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8" w:leftChars="85" w:right="1"/>
        <w:rPr>
          <w:rFonts w:ascii="宋体" w:hAnsi="宋体" w:cs="宋体"/>
          <w:bCs/>
          <w:i/>
          <w:color w:val="auto"/>
          <w:sz w:val="84"/>
          <w:szCs w:val="84"/>
          <w:highlight w:val="none"/>
        </w:rPr>
      </w:pPr>
      <w:r>
        <w:rPr>
          <w:bCs/>
          <w:i/>
          <w:color w:val="auto"/>
          <w:sz w:val="52"/>
          <w:szCs w:val="52"/>
          <w:highlight w:val="none"/>
        </w:rPr>
        <mc:AlternateContent>
          <mc:Choice Requires="wps">
            <w:drawing>
              <wp:anchor distT="0" distB="0" distL="114300" distR="114300" simplePos="0" relativeHeight="251659264" behindDoc="1" locked="0" layoutInCell="1" allowOverlap="1">
                <wp:simplePos x="0" y="0"/>
                <wp:positionH relativeFrom="column">
                  <wp:posOffset>-8890</wp:posOffset>
                </wp:positionH>
                <wp:positionV relativeFrom="paragraph">
                  <wp:posOffset>-50800</wp:posOffset>
                </wp:positionV>
                <wp:extent cx="1474470" cy="851535"/>
                <wp:effectExtent l="0" t="0" r="11430" b="24765"/>
                <wp:wrapNone/>
                <wp:docPr id="3" name="Oval 2"/>
                <wp:cNvGraphicFramePr/>
                <a:graphic xmlns:a="http://schemas.openxmlformats.org/drawingml/2006/main">
                  <a:graphicData uri="http://schemas.microsoft.com/office/word/2010/wordprocessingShape">
                    <wps:wsp>
                      <wps:cNvSpPr>
                        <a:spLocks noChangeArrowheads="1"/>
                      </wps:cNvSpPr>
                      <wps:spPr bwMode="auto">
                        <a:xfrm>
                          <a:off x="0" y="0"/>
                          <a:ext cx="1474470" cy="851535"/>
                        </a:xfrm>
                        <a:prstGeom prst="ellipse">
                          <a:avLst/>
                        </a:prstGeom>
                        <a:solidFill>
                          <a:srgbClr val="3366FF"/>
                        </a:solidFill>
                        <a:ln w="9525">
                          <a:solidFill>
                            <a:srgbClr val="0000FF"/>
                          </a:solidFill>
                          <a:round/>
                        </a:ln>
                        <a:effectLst/>
                      </wps:spPr>
                      <wps:txbx>
                        <w:txbxContent>
                          <w:p/>
                        </w:txbxContent>
                      </wps:txbx>
                      <wps:bodyPr rot="0" vert="horz" wrap="square" lIns="91440" tIns="45720" rIns="91440" bIns="45720" anchor="t" anchorCtr="0" upright="1">
                        <a:noAutofit/>
                      </wps:bodyPr>
                    </wps:wsp>
                  </a:graphicData>
                </a:graphic>
              </wp:anchor>
            </w:drawing>
          </mc:Choice>
          <mc:Fallback>
            <w:pict>
              <v:shape id="Oval 2" o:spid="_x0000_s1026" o:spt="3" type="#_x0000_t3" style="position:absolute;left:0pt;margin-left:-0.7pt;margin-top:-4pt;height:67.05pt;width:116.1pt;z-index:-251657216;mso-width-relative:page;mso-height-relative:page;" fillcolor="#3366FF" filled="t" stroked="t" coordsize="21600,21600" o:gfxdata="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3vcHI1wAAAAkBAAAPAAAAAAAAAAEAIAAAACIAAABkcnMvZG93bnJldi54bWxQ&#10;SwECFAAUAAAACACHTuJAnx+btzECAAB8BAAADgAAAAAAAAABACAAAAAmAQAAZHJzL2Uyb0RvYy54&#10;bWxQSwUGAAAAAAYABgBZAQAAyQUAAAAA&#10;">
                <v:fill on="t" focussize="0,0"/>
                <v:stroke color="#0000FF" joinstyle="round"/>
                <v:imagedata o:title=""/>
                <o:lock v:ext="edit" aspectratio="f"/>
                <v:textbox>
                  <w:txbxContent>
                    <w:p/>
                  </w:txbxContent>
                </v:textbox>
              </v:shape>
            </w:pict>
          </mc:Fallback>
        </mc:AlternateContent>
      </w:r>
      <w:r>
        <w:rPr>
          <w:rFonts w:hint="eastAsia" w:ascii="宋体" w:hAnsi="宋体" w:cs="宋体"/>
          <w:bCs/>
          <w:i/>
          <w:color w:val="auto"/>
          <w:sz w:val="84"/>
          <w:szCs w:val="84"/>
          <w:highlight w:val="none"/>
        </w:rPr>
        <w:t>SIHC</w:t>
      </w:r>
    </w:p>
    <w:p>
      <w:pPr>
        <w:spacing w:after="60" w:line="360" w:lineRule="auto"/>
        <w:jc w:val="center"/>
        <w:rPr>
          <w:rFonts w:ascii="宋体" w:hAnsi="宋体"/>
          <w:b/>
          <w:bCs/>
          <w:color w:val="auto"/>
          <w:sz w:val="72"/>
          <w:szCs w:val="72"/>
          <w:highlight w:val="none"/>
        </w:rPr>
      </w:pPr>
      <w:r>
        <w:rPr>
          <w:rFonts w:hint="eastAsia" w:ascii="宋体" w:hAnsi="宋体"/>
          <w:b/>
          <w:bCs/>
          <w:color w:val="auto"/>
          <w:sz w:val="72"/>
          <w:szCs w:val="72"/>
          <w:highlight w:val="none"/>
        </w:rPr>
        <w:t>深圳市国信招标有限公司</w:t>
      </w:r>
    </w:p>
    <w:p>
      <w:pPr>
        <w:spacing w:line="360" w:lineRule="auto"/>
        <w:jc w:val="center"/>
        <w:rPr>
          <w:rFonts w:ascii="宋体" w:hAnsi="宋体" w:cs="宋体"/>
          <w:color w:val="auto"/>
          <w:sz w:val="84"/>
          <w:szCs w:val="84"/>
          <w:highlight w:val="none"/>
        </w:rPr>
      </w:pPr>
      <w:r>
        <w:rPr>
          <w:rFonts w:hint="eastAsia" w:ascii="宋体" w:hAnsi="宋体"/>
          <w:b/>
          <w:bCs/>
          <w:color w:val="auto"/>
          <w:sz w:val="72"/>
          <w:szCs w:val="72"/>
          <w:highlight w:val="none"/>
        </w:rPr>
        <w:t>竞争性磋商文件</w:t>
      </w:r>
    </w:p>
    <w:p>
      <w:pPr>
        <w:spacing w:line="360" w:lineRule="auto"/>
        <w:jc w:val="center"/>
        <w:rPr>
          <w:rFonts w:ascii="宋体" w:hAnsi="宋体" w:cs="宋体"/>
          <w:color w:val="auto"/>
          <w:szCs w:val="21"/>
          <w:highlight w:val="none"/>
        </w:rPr>
      </w:pPr>
    </w:p>
    <w:p>
      <w:pPr>
        <w:spacing w:line="360" w:lineRule="auto"/>
        <w:jc w:val="center"/>
        <w:rPr>
          <w:rFonts w:ascii="宋体" w:hAnsi="宋体" w:cs="宋体"/>
          <w:bCs/>
          <w:color w:val="auto"/>
          <w:sz w:val="32"/>
          <w:highlight w:val="none"/>
        </w:rPr>
      </w:pPr>
      <w:r>
        <w:rPr>
          <w:rFonts w:hint="eastAsia" w:ascii="宋体" w:hAnsi="宋体" w:cs="宋体"/>
          <w:bCs/>
          <w:color w:val="auto"/>
          <w:sz w:val="32"/>
          <w:highlight w:val="none"/>
        </w:rPr>
        <w:t>（采购编号：</w:t>
      </w:r>
      <w:r>
        <w:rPr>
          <w:rFonts w:hint="eastAsia" w:ascii="宋体" w:hAnsi="宋体" w:cs="宋体"/>
          <w:bCs/>
          <w:color w:val="auto"/>
          <w:sz w:val="32"/>
          <w:highlight w:val="none"/>
          <w:u w:val="single"/>
          <w:lang w:eastAsia="zh-CN"/>
        </w:rPr>
        <w:t>441901-2021-04651</w:t>
      </w:r>
      <w:r>
        <w:rPr>
          <w:rFonts w:hint="eastAsia" w:ascii="宋体" w:hAnsi="宋体" w:cs="宋体"/>
          <w:bCs/>
          <w:color w:val="auto"/>
          <w:sz w:val="32"/>
          <w:highlight w:val="none"/>
        </w:rPr>
        <w:t>）</w:t>
      </w:r>
    </w:p>
    <w:p>
      <w:pPr>
        <w:spacing w:line="360" w:lineRule="auto"/>
        <w:jc w:val="center"/>
        <w:rPr>
          <w:rFonts w:ascii="宋体" w:hAnsi="宋体" w:cs="宋体"/>
          <w:color w:val="auto"/>
          <w:sz w:val="32"/>
          <w:highlight w:val="none"/>
        </w:rPr>
      </w:pPr>
    </w:p>
    <w:p>
      <w:pPr>
        <w:pStyle w:val="22"/>
        <w:spacing w:line="720" w:lineRule="exact"/>
        <w:ind w:firstLine="560" w:firstLineChars="200"/>
        <w:rPr>
          <w:rFonts w:hAnsi="宋体" w:cs="宋体"/>
          <w:color w:val="auto"/>
          <w:sz w:val="28"/>
          <w:szCs w:val="28"/>
          <w:highlight w:val="none"/>
        </w:rPr>
      </w:pPr>
    </w:p>
    <w:p>
      <w:pPr>
        <w:pStyle w:val="22"/>
        <w:spacing w:line="480" w:lineRule="auto"/>
        <w:ind w:left="1983" w:leftChars="267" w:hanging="1422" w:hangingChars="508"/>
        <w:rPr>
          <w:rFonts w:hint="eastAsia" w:hAnsi="宋体" w:eastAsia="宋体" w:cs="宋体"/>
          <w:color w:val="auto"/>
          <w:sz w:val="28"/>
          <w:szCs w:val="28"/>
          <w:highlight w:val="none"/>
          <w:lang w:eastAsia="zh-CN"/>
        </w:rPr>
      </w:pPr>
      <w:r>
        <w:rPr>
          <w:rFonts w:hint="eastAsia" w:hAnsi="宋体" w:cs="宋体"/>
          <w:color w:val="auto"/>
          <w:sz w:val="28"/>
          <w:szCs w:val="28"/>
          <w:highlight w:val="none"/>
        </w:rPr>
        <w:t>项目名称：</w:t>
      </w:r>
      <w:r>
        <w:rPr>
          <w:rFonts w:hint="eastAsia" w:hAnsi="宋体" w:cs="宋体"/>
          <w:color w:val="auto"/>
          <w:sz w:val="28"/>
          <w:szCs w:val="28"/>
          <w:highlight w:val="none"/>
          <w:u w:val="single"/>
          <w:lang w:eastAsia="zh-CN"/>
        </w:rPr>
        <w:t>博深高速清溪出入口连接线工程粤港供水公司所属电力线路迁改工程施工(二次)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auto"/>
          <w:kern w:val="2"/>
          <w:sz w:val="28"/>
          <w:szCs w:val="28"/>
          <w:highlight w:val="none"/>
          <w:u w:val="single"/>
          <w:lang w:val="en-US" w:eastAsia="zh-CN" w:bidi="ar-SA"/>
        </w:rPr>
      </w:pPr>
      <w:r>
        <w:rPr>
          <w:rFonts w:hint="eastAsia" w:ascii="宋体" w:hAnsi="宋体" w:eastAsia="宋体" w:cs="宋体"/>
          <w:color w:val="auto"/>
          <w:kern w:val="2"/>
          <w:sz w:val="28"/>
          <w:szCs w:val="28"/>
          <w:highlight w:val="none"/>
          <w:u w:val="none"/>
          <w:lang w:val="en-US" w:eastAsia="zh-CN" w:bidi="ar-SA"/>
        </w:rPr>
        <w:t>采购人：</w:t>
      </w:r>
      <w:r>
        <w:rPr>
          <w:rFonts w:hint="eastAsia" w:ascii="宋体" w:hAnsi="宋体" w:eastAsia="宋体" w:cs="宋体"/>
          <w:color w:val="auto"/>
          <w:kern w:val="2"/>
          <w:sz w:val="28"/>
          <w:szCs w:val="28"/>
          <w:highlight w:val="none"/>
          <w:u w:val="single"/>
          <w:lang w:val="en-US" w:eastAsia="zh-CN" w:bidi="ar-SA"/>
        </w:rPr>
        <w:t>东莞市</w:t>
      </w:r>
      <w:r>
        <w:rPr>
          <w:rFonts w:hint="eastAsia" w:ascii="宋体" w:hAnsi="宋体" w:cs="宋体"/>
          <w:color w:val="auto"/>
          <w:kern w:val="2"/>
          <w:sz w:val="28"/>
          <w:szCs w:val="28"/>
          <w:highlight w:val="none"/>
          <w:u w:val="single"/>
          <w:lang w:val="en-US" w:eastAsia="zh-CN" w:bidi="ar-SA"/>
        </w:rPr>
        <w:t>交通投资集团</w:t>
      </w:r>
      <w:r>
        <w:rPr>
          <w:rFonts w:hint="eastAsia" w:ascii="宋体" w:hAnsi="宋体" w:eastAsia="宋体" w:cs="宋体"/>
          <w:color w:val="auto"/>
          <w:kern w:val="2"/>
          <w:sz w:val="28"/>
          <w:szCs w:val="28"/>
          <w:highlight w:val="none"/>
          <w:u w:val="single"/>
          <w:lang w:val="en-US" w:eastAsia="zh-CN" w:bidi="ar-SA"/>
        </w:rPr>
        <w:t xml:space="preserve">有限公司   </w:t>
      </w:r>
      <w:r>
        <w:rPr>
          <w:rFonts w:hint="eastAsia" w:ascii="宋体" w:hAnsi="宋体" w:cs="宋体"/>
          <w:color w:val="auto"/>
          <w:kern w:val="2"/>
          <w:sz w:val="28"/>
          <w:szCs w:val="28"/>
          <w:highlight w:val="none"/>
          <w:u w:val="single"/>
          <w:lang w:val="en-US" w:eastAsia="zh-CN" w:bidi="ar-SA"/>
        </w:rPr>
        <w:t xml:space="preserve">   </w:t>
      </w:r>
      <w:r>
        <w:rPr>
          <w:rFonts w:hint="eastAsia" w:ascii="宋体" w:hAnsi="宋体" w:eastAsia="宋体" w:cs="宋体"/>
          <w:color w:val="auto"/>
          <w:kern w:val="2"/>
          <w:sz w:val="28"/>
          <w:szCs w:val="28"/>
          <w:highlight w:val="none"/>
          <w:u w:val="none"/>
          <w:lang w:val="en-US" w:eastAsia="zh-CN" w:bidi="ar-SA"/>
        </w:rPr>
        <w:t>（盖章）</w:t>
      </w:r>
    </w:p>
    <w:p>
      <w:pPr>
        <w:pStyle w:val="22"/>
        <w:spacing w:line="480" w:lineRule="auto"/>
        <w:ind w:firstLine="560" w:firstLineChars="200"/>
        <w:rPr>
          <w:rFonts w:hAnsi="宋体" w:cs="宋体"/>
          <w:color w:val="auto"/>
          <w:sz w:val="28"/>
          <w:szCs w:val="28"/>
          <w:highlight w:val="none"/>
          <w:u w:val="single"/>
        </w:rPr>
      </w:pPr>
      <w:r>
        <w:rPr>
          <w:rFonts w:hint="eastAsia" w:hAnsi="宋体" w:cs="宋体"/>
          <w:color w:val="auto"/>
          <w:sz w:val="28"/>
          <w:szCs w:val="28"/>
          <w:highlight w:val="none"/>
        </w:rPr>
        <w:t>签发人：</w:t>
      </w:r>
      <w:r>
        <w:rPr>
          <w:rFonts w:hint="eastAsia" w:hAnsi="宋体" w:cs="宋体"/>
          <w:color w:val="auto"/>
          <w:sz w:val="28"/>
          <w:szCs w:val="28"/>
          <w:highlight w:val="none"/>
          <w:u w:val="single"/>
        </w:rPr>
        <w:t xml:space="preserve">                                </w:t>
      </w:r>
      <w:r>
        <w:rPr>
          <w:rFonts w:hint="eastAsia" w:hAnsi="宋体" w:cs="宋体"/>
          <w:color w:val="auto"/>
          <w:sz w:val="28"/>
          <w:szCs w:val="28"/>
          <w:highlight w:val="none"/>
        </w:rPr>
        <w:t>（签字或盖章）</w:t>
      </w:r>
    </w:p>
    <w:p>
      <w:pPr>
        <w:pStyle w:val="22"/>
        <w:spacing w:line="48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采购代理机构：</w:t>
      </w:r>
      <w:r>
        <w:rPr>
          <w:rFonts w:hint="eastAsia" w:hAnsi="宋体" w:cs="宋体"/>
          <w:color w:val="auto"/>
          <w:sz w:val="28"/>
          <w:szCs w:val="28"/>
          <w:highlight w:val="none"/>
          <w:u w:val="single"/>
        </w:rPr>
        <w:t xml:space="preserve">深圳市国信招标有限公司     </w:t>
      </w:r>
      <w:r>
        <w:rPr>
          <w:rFonts w:hint="eastAsia" w:hAnsi="宋体" w:cs="宋体"/>
          <w:color w:val="auto"/>
          <w:sz w:val="28"/>
          <w:szCs w:val="28"/>
          <w:highlight w:val="none"/>
        </w:rPr>
        <w:t>（盖章）</w:t>
      </w:r>
    </w:p>
    <w:p>
      <w:pPr>
        <w:pStyle w:val="22"/>
        <w:spacing w:line="480" w:lineRule="auto"/>
        <w:jc w:val="left"/>
        <w:rPr>
          <w:rFonts w:hAnsi="宋体" w:cs="宋体"/>
          <w:color w:val="auto"/>
          <w:sz w:val="28"/>
          <w:szCs w:val="28"/>
          <w:highlight w:val="none"/>
        </w:rPr>
      </w:pPr>
      <w:r>
        <w:rPr>
          <w:rFonts w:hint="eastAsia" w:hAnsi="宋体" w:cs="宋体"/>
          <w:color w:val="auto"/>
          <w:sz w:val="28"/>
          <w:szCs w:val="28"/>
          <w:highlight w:val="none"/>
        </w:rPr>
        <w:t xml:space="preserve">    采购代理机构编制人: </w:t>
      </w:r>
      <w:r>
        <w:rPr>
          <w:rFonts w:hint="eastAsia" w:hAnsi="宋体" w:cs="宋体"/>
          <w:color w:val="auto"/>
          <w:sz w:val="28"/>
          <w:szCs w:val="28"/>
          <w:highlight w:val="none"/>
          <w:u w:val="single"/>
        </w:rPr>
        <w:t xml:space="preserve">                    </w:t>
      </w:r>
      <w:r>
        <w:rPr>
          <w:rFonts w:hint="eastAsia" w:hAnsi="宋体" w:cs="宋体"/>
          <w:color w:val="auto"/>
          <w:sz w:val="28"/>
          <w:szCs w:val="28"/>
          <w:highlight w:val="none"/>
        </w:rPr>
        <w:t>（签字或盖章）</w:t>
      </w:r>
    </w:p>
    <w:p>
      <w:pPr>
        <w:spacing w:line="480" w:lineRule="auto"/>
        <w:rPr>
          <w:rFonts w:ascii="宋体" w:hAnsi="宋体" w:cs="宋体"/>
          <w:color w:val="auto"/>
          <w:sz w:val="28"/>
          <w:szCs w:val="28"/>
          <w:highlight w:val="none"/>
        </w:rPr>
      </w:pPr>
      <w:r>
        <w:rPr>
          <w:rFonts w:hint="eastAsia" w:ascii="宋体" w:hAnsi="宋体" w:cs="宋体"/>
          <w:color w:val="auto"/>
          <w:sz w:val="28"/>
          <w:szCs w:val="28"/>
          <w:highlight w:val="none"/>
        </w:rPr>
        <w:t xml:space="preserve">    采购代理机构复核人: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spacing w:line="360" w:lineRule="auto"/>
        <w:jc w:val="center"/>
        <w:rPr>
          <w:rFonts w:ascii="宋体" w:hAnsi="宋体" w:cs="宋体"/>
          <w:color w:val="auto"/>
          <w:sz w:val="28"/>
          <w:szCs w:val="28"/>
          <w:highlight w:val="none"/>
        </w:rPr>
      </w:pPr>
    </w:p>
    <w:p>
      <w:pPr>
        <w:spacing w:line="360" w:lineRule="auto"/>
        <w:jc w:val="center"/>
        <w:rPr>
          <w:rFonts w:ascii="宋体" w:hAnsi="宋体" w:cs="宋体"/>
          <w:b/>
          <w:color w:val="auto"/>
          <w:sz w:val="30"/>
          <w:highlight w:val="none"/>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40" w:right="1287" w:bottom="1091" w:left="1440" w:header="851" w:footer="567" w:gutter="0"/>
          <w:pgNumType w:start="0"/>
          <w:cols w:space="720" w:num="1"/>
          <w:titlePg/>
          <w:docGrid w:linePitch="462" w:charSpace="0"/>
        </w:sectPr>
      </w:pPr>
      <w:r>
        <w:rPr>
          <w:rFonts w:hint="eastAsia" w:ascii="宋体" w:hAnsi="宋体" w:cs="宋体"/>
          <w:color w:val="auto"/>
          <w:sz w:val="28"/>
          <w:szCs w:val="28"/>
          <w:highlight w:val="none"/>
        </w:rPr>
        <w:t>二〇二</w:t>
      </w:r>
      <w:r>
        <w:rPr>
          <w:rFonts w:hint="eastAsia" w:ascii="宋体" w:hAnsi="宋体" w:cs="宋体"/>
          <w:color w:val="auto"/>
          <w:sz w:val="28"/>
          <w:szCs w:val="28"/>
          <w:highlight w:val="none"/>
          <w:lang w:eastAsia="zh-CN"/>
        </w:rPr>
        <w:t>一</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九</w:t>
      </w:r>
      <w:r>
        <w:rPr>
          <w:rFonts w:hint="eastAsia" w:ascii="宋体" w:hAnsi="宋体" w:cs="宋体"/>
          <w:color w:val="auto"/>
          <w:sz w:val="28"/>
          <w:szCs w:val="28"/>
          <w:highlight w:val="none"/>
        </w:rPr>
        <w:t>月</w:t>
      </w: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目   录</w:t>
      </w:r>
    </w:p>
    <w:p>
      <w:pPr>
        <w:pStyle w:val="30"/>
        <w:tabs>
          <w:tab w:val="right" w:leader="dot" w:pos="9742"/>
        </w:tabs>
        <w:rPr>
          <w:rFonts w:ascii="Calibri" w:hAnsi="Calibri"/>
          <w:color w:val="auto"/>
          <w:szCs w:val="22"/>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TOC \o "1-3" \h  \u </w:instrText>
      </w:r>
      <w:r>
        <w:rPr>
          <w:rFonts w:hint="eastAsia" w:ascii="宋体" w:hAnsi="宋体" w:cs="宋体"/>
          <w:color w:val="auto"/>
          <w:szCs w:val="21"/>
          <w:highlight w:val="none"/>
        </w:rPr>
        <w:fldChar w:fldCharType="separate"/>
      </w:r>
      <w:r>
        <w:rPr>
          <w:color w:val="auto"/>
          <w:highlight w:val="none"/>
        </w:rPr>
        <w:fldChar w:fldCharType="begin"/>
      </w:r>
      <w:r>
        <w:rPr>
          <w:color w:val="auto"/>
          <w:highlight w:val="none"/>
        </w:rPr>
        <w:instrText xml:space="preserve"> HYPERLINK \l "_Toc50038515" </w:instrText>
      </w:r>
      <w:r>
        <w:rPr>
          <w:color w:val="auto"/>
          <w:highlight w:val="none"/>
        </w:rPr>
        <w:fldChar w:fldCharType="separate"/>
      </w:r>
      <w:r>
        <w:rPr>
          <w:rStyle w:val="53"/>
          <w:rFonts w:hint="eastAsia" w:ascii="宋体" w:hAnsi="宋体"/>
          <w:color w:val="auto"/>
          <w:highlight w:val="none"/>
        </w:rPr>
        <w:t>第一章磋商邀请</w:t>
      </w:r>
      <w:r>
        <w:rPr>
          <w:color w:val="auto"/>
          <w:highlight w:val="none"/>
        </w:rPr>
        <w:tab/>
      </w:r>
      <w:r>
        <w:rPr>
          <w:color w:val="auto"/>
          <w:highlight w:val="none"/>
        </w:rPr>
        <w:fldChar w:fldCharType="begin"/>
      </w:r>
      <w:r>
        <w:rPr>
          <w:color w:val="auto"/>
          <w:highlight w:val="none"/>
        </w:rPr>
        <w:instrText xml:space="preserve"> PAGEREF _Toc50038515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30"/>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"_Toc50038516" </w:instrText>
      </w:r>
      <w:r>
        <w:rPr>
          <w:color w:val="auto"/>
          <w:highlight w:val="none"/>
        </w:rPr>
        <w:fldChar w:fldCharType="separate"/>
      </w:r>
      <w:r>
        <w:rPr>
          <w:rStyle w:val="53"/>
          <w:rFonts w:hint="eastAsia" w:ascii="宋体" w:hAnsi="宋体"/>
          <w:color w:val="auto"/>
          <w:highlight w:val="none"/>
        </w:rPr>
        <w:t>第二章用户需求书</w:t>
      </w:r>
      <w:r>
        <w:rPr>
          <w:color w:val="auto"/>
          <w:highlight w:val="none"/>
        </w:rPr>
        <w:tab/>
      </w:r>
      <w:r>
        <w:rPr>
          <w:color w:val="auto"/>
          <w:highlight w:val="none"/>
        </w:rPr>
        <w:fldChar w:fldCharType="begin"/>
      </w:r>
      <w:r>
        <w:rPr>
          <w:color w:val="auto"/>
          <w:highlight w:val="none"/>
        </w:rPr>
        <w:instrText xml:space="preserve"> PAGEREF _Toc50038516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0"/>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"_Toc50038519" </w:instrText>
      </w:r>
      <w:r>
        <w:rPr>
          <w:color w:val="auto"/>
          <w:highlight w:val="none"/>
        </w:rPr>
        <w:fldChar w:fldCharType="separate"/>
      </w:r>
      <w:r>
        <w:rPr>
          <w:rStyle w:val="53"/>
          <w:rFonts w:hint="eastAsia" w:ascii="宋体" w:hAnsi="宋体"/>
          <w:color w:val="auto"/>
          <w:highlight w:val="none"/>
        </w:rPr>
        <w:t>第三章供应商须知</w:t>
      </w:r>
      <w:r>
        <w:rPr>
          <w:color w:val="auto"/>
          <w:highlight w:val="none"/>
        </w:rPr>
        <w:tab/>
      </w:r>
      <w:r>
        <w:rPr>
          <w:color w:val="auto"/>
          <w:highlight w:val="none"/>
        </w:rPr>
        <w:fldChar w:fldCharType="begin"/>
      </w:r>
      <w:r>
        <w:rPr>
          <w:color w:val="auto"/>
          <w:highlight w:val="none"/>
        </w:rPr>
        <w:instrText xml:space="preserve"> PAGEREF _Toc50038519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"_Toc50038520" </w:instrText>
      </w:r>
      <w:r>
        <w:rPr>
          <w:color w:val="auto"/>
          <w:highlight w:val="none"/>
        </w:rPr>
        <w:fldChar w:fldCharType="separate"/>
      </w:r>
      <w:r>
        <w:rPr>
          <w:rStyle w:val="53"/>
          <w:rFonts w:hint="eastAsia" w:ascii="宋体" w:hAnsi="宋体"/>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_Toc50038520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"_Toc50038521" </w:instrText>
      </w:r>
      <w:r>
        <w:rPr>
          <w:color w:val="auto"/>
          <w:highlight w:val="none"/>
        </w:rPr>
        <w:fldChar w:fldCharType="separate"/>
      </w:r>
      <w:r>
        <w:rPr>
          <w:rStyle w:val="53"/>
          <w:rFonts w:hAnsi="宋体"/>
          <w:color w:val="auto"/>
          <w:highlight w:val="none"/>
        </w:rPr>
        <w:t xml:space="preserve">1  </w:t>
      </w:r>
      <w:r>
        <w:rPr>
          <w:rStyle w:val="53"/>
          <w:rFonts w:hint="eastAsia" w:hAnsi="宋体"/>
          <w:color w:val="auto"/>
          <w:highlight w:val="none"/>
        </w:rPr>
        <w:t>资金来源</w:t>
      </w:r>
      <w:r>
        <w:rPr>
          <w:color w:val="auto"/>
          <w:highlight w:val="none"/>
        </w:rPr>
        <w:tab/>
      </w:r>
      <w:r>
        <w:rPr>
          <w:color w:val="auto"/>
          <w:highlight w:val="none"/>
        </w:rPr>
        <w:fldChar w:fldCharType="begin"/>
      </w:r>
      <w:r>
        <w:rPr>
          <w:color w:val="auto"/>
          <w:highlight w:val="none"/>
        </w:rPr>
        <w:instrText xml:space="preserve"> PAGEREF _Toc50038521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"_Toc50038522" </w:instrText>
      </w:r>
      <w:r>
        <w:rPr>
          <w:color w:val="auto"/>
          <w:highlight w:val="none"/>
        </w:rPr>
        <w:fldChar w:fldCharType="separate"/>
      </w:r>
      <w:r>
        <w:rPr>
          <w:rStyle w:val="53"/>
          <w:rFonts w:hAnsi="宋体"/>
          <w:color w:val="auto"/>
          <w:highlight w:val="none"/>
        </w:rPr>
        <w:t xml:space="preserve">2  </w:t>
      </w:r>
      <w:r>
        <w:rPr>
          <w:rStyle w:val="53"/>
          <w:rFonts w:hint="eastAsia" w:hAnsi="宋体" w:cs="宋体"/>
          <w:color w:val="auto"/>
          <w:highlight w:val="none"/>
        </w:rPr>
        <w:t>定义</w:t>
      </w:r>
      <w:r>
        <w:rPr>
          <w:color w:val="auto"/>
          <w:highlight w:val="none"/>
        </w:rPr>
        <w:tab/>
      </w:r>
      <w:r>
        <w:rPr>
          <w:color w:val="auto"/>
          <w:highlight w:val="none"/>
        </w:rPr>
        <w:fldChar w:fldCharType="begin"/>
      </w:r>
      <w:r>
        <w:rPr>
          <w:color w:val="auto"/>
          <w:highlight w:val="none"/>
        </w:rPr>
        <w:instrText xml:space="preserve"> PAGEREF _Toc50038522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"_Toc50038523" </w:instrText>
      </w:r>
      <w:r>
        <w:rPr>
          <w:color w:val="auto"/>
          <w:highlight w:val="none"/>
        </w:rPr>
        <w:fldChar w:fldCharType="separate"/>
      </w:r>
      <w:r>
        <w:rPr>
          <w:rStyle w:val="53"/>
          <w:rFonts w:hAnsi="宋体"/>
          <w:color w:val="auto"/>
          <w:highlight w:val="none"/>
        </w:rPr>
        <w:t xml:space="preserve">3  </w:t>
      </w:r>
      <w:r>
        <w:rPr>
          <w:rStyle w:val="53"/>
          <w:rFonts w:hint="eastAsia" w:hAnsi="宋体"/>
          <w:color w:val="auto"/>
          <w:highlight w:val="none"/>
        </w:rPr>
        <w:t>合格的供应商</w:t>
      </w:r>
      <w:r>
        <w:rPr>
          <w:color w:val="auto"/>
          <w:highlight w:val="none"/>
        </w:rPr>
        <w:tab/>
      </w:r>
      <w:r>
        <w:rPr>
          <w:color w:val="auto"/>
          <w:highlight w:val="none"/>
        </w:rPr>
        <w:fldChar w:fldCharType="begin"/>
      </w:r>
      <w:r>
        <w:rPr>
          <w:color w:val="auto"/>
          <w:highlight w:val="none"/>
        </w:rPr>
        <w:instrText xml:space="preserve"> PAGEREF _Toc50038523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"_Toc50038524" </w:instrText>
      </w:r>
      <w:r>
        <w:rPr>
          <w:color w:val="auto"/>
          <w:highlight w:val="none"/>
        </w:rPr>
        <w:fldChar w:fldCharType="separate"/>
      </w:r>
      <w:r>
        <w:rPr>
          <w:rStyle w:val="53"/>
          <w:rFonts w:hAnsi="宋体"/>
          <w:color w:val="auto"/>
          <w:highlight w:val="none"/>
        </w:rPr>
        <w:t xml:space="preserve">4  </w:t>
      </w:r>
      <w:r>
        <w:rPr>
          <w:rStyle w:val="53"/>
          <w:rFonts w:hint="eastAsia" w:hAnsi="宋体"/>
          <w:color w:val="auto"/>
          <w:highlight w:val="none"/>
        </w:rPr>
        <w:t>合格的货物和相关服务</w:t>
      </w:r>
      <w:r>
        <w:rPr>
          <w:color w:val="auto"/>
          <w:highlight w:val="none"/>
        </w:rPr>
        <w:tab/>
      </w:r>
      <w:r>
        <w:rPr>
          <w:color w:val="auto"/>
          <w:highlight w:val="none"/>
        </w:rPr>
        <w:fldChar w:fldCharType="begin"/>
      </w:r>
      <w:r>
        <w:rPr>
          <w:color w:val="auto"/>
          <w:highlight w:val="none"/>
        </w:rPr>
        <w:instrText xml:space="preserve"> PAGEREF _Toc50038524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"_Toc50038525" </w:instrText>
      </w:r>
      <w:r>
        <w:rPr>
          <w:color w:val="auto"/>
          <w:highlight w:val="none"/>
        </w:rPr>
        <w:fldChar w:fldCharType="separate"/>
      </w:r>
      <w:r>
        <w:rPr>
          <w:rStyle w:val="53"/>
          <w:rFonts w:hAnsi="宋体" w:cs="宋体"/>
          <w:color w:val="auto"/>
          <w:highlight w:val="none"/>
        </w:rPr>
        <w:t xml:space="preserve">5  </w:t>
      </w:r>
      <w:r>
        <w:rPr>
          <w:rStyle w:val="53"/>
          <w:rFonts w:hint="eastAsia" w:hAnsi="宋体" w:cs="宋体"/>
          <w:color w:val="auto"/>
          <w:highlight w:val="none"/>
        </w:rPr>
        <w:t>踏勘现场和答疑会（本项目不集中组织踏勘现场和答疑会）</w:t>
      </w:r>
      <w:r>
        <w:rPr>
          <w:color w:val="auto"/>
          <w:highlight w:val="none"/>
        </w:rPr>
        <w:tab/>
      </w:r>
      <w:r>
        <w:rPr>
          <w:color w:val="auto"/>
          <w:highlight w:val="none"/>
        </w:rPr>
        <w:fldChar w:fldCharType="begin"/>
      </w:r>
      <w:r>
        <w:rPr>
          <w:color w:val="auto"/>
          <w:highlight w:val="none"/>
        </w:rPr>
        <w:instrText xml:space="preserve"> PAGEREF _Toc50038525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"_Toc50038526" </w:instrText>
      </w:r>
      <w:r>
        <w:rPr>
          <w:color w:val="auto"/>
          <w:highlight w:val="none"/>
        </w:rPr>
        <w:fldChar w:fldCharType="separate"/>
      </w:r>
      <w:r>
        <w:rPr>
          <w:rStyle w:val="53"/>
          <w:rFonts w:hAnsi="宋体" w:cs="宋体"/>
          <w:color w:val="auto"/>
          <w:highlight w:val="none"/>
        </w:rPr>
        <w:t xml:space="preserve">6  </w:t>
      </w:r>
      <w:r>
        <w:rPr>
          <w:rStyle w:val="53"/>
          <w:rFonts w:hint="eastAsia" w:hAnsi="宋体" w:cs="宋体"/>
          <w:color w:val="auto"/>
          <w:highlight w:val="none"/>
        </w:rPr>
        <w:t>磋商费用</w:t>
      </w:r>
      <w:r>
        <w:rPr>
          <w:color w:val="auto"/>
          <w:highlight w:val="none"/>
        </w:rPr>
        <w:tab/>
      </w:r>
      <w:r>
        <w:rPr>
          <w:color w:val="auto"/>
          <w:highlight w:val="none"/>
        </w:rPr>
        <w:fldChar w:fldCharType="begin"/>
      </w:r>
      <w:r>
        <w:rPr>
          <w:color w:val="auto"/>
          <w:highlight w:val="none"/>
        </w:rPr>
        <w:instrText xml:space="preserve"> PAGEREF _Toc50038526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"_Toc50038527" </w:instrText>
      </w:r>
      <w:r>
        <w:rPr>
          <w:color w:val="auto"/>
          <w:highlight w:val="none"/>
        </w:rPr>
        <w:fldChar w:fldCharType="separate"/>
      </w:r>
      <w:r>
        <w:rPr>
          <w:rStyle w:val="53"/>
          <w:rFonts w:hint="eastAsia" w:ascii="宋体" w:hAnsi="宋体"/>
          <w:color w:val="auto"/>
          <w:highlight w:val="none"/>
        </w:rPr>
        <w:t>二磋商文件</w:t>
      </w:r>
      <w:r>
        <w:rPr>
          <w:color w:val="auto"/>
          <w:highlight w:val="none"/>
        </w:rPr>
        <w:tab/>
      </w:r>
      <w:r>
        <w:rPr>
          <w:color w:val="auto"/>
          <w:highlight w:val="none"/>
        </w:rPr>
        <w:fldChar w:fldCharType="begin"/>
      </w:r>
      <w:r>
        <w:rPr>
          <w:color w:val="auto"/>
          <w:highlight w:val="none"/>
        </w:rPr>
        <w:instrText xml:space="preserve"> PAGEREF _Toc50038527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"_Toc50038528" </w:instrText>
      </w:r>
      <w:r>
        <w:rPr>
          <w:color w:val="auto"/>
          <w:highlight w:val="none"/>
        </w:rPr>
        <w:fldChar w:fldCharType="separate"/>
      </w:r>
      <w:r>
        <w:rPr>
          <w:rStyle w:val="53"/>
          <w:rFonts w:hAnsi="宋体"/>
          <w:color w:val="auto"/>
          <w:highlight w:val="none"/>
        </w:rPr>
        <w:t xml:space="preserve">7  </w:t>
      </w:r>
      <w:r>
        <w:rPr>
          <w:rStyle w:val="53"/>
          <w:rFonts w:hint="eastAsia" w:hAnsi="宋体"/>
          <w:color w:val="auto"/>
          <w:highlight w:val="none"/>
        </w:rPr>
        <w:t>磋商文件构成</w:t>
      </w:r>
      <w:r>
        <w:rPr>
          <w:color w:val="auto"/>
          <w:highlight w:val="none"/>
        </w:rPr>
        <w:tab/>
      </w:r>
      <w:r>
        <w:rPr>
          <w:color w:val="auto"/>
          <w:highlight w:val="none"/>
        </w:rPr>
        <w:fldChar w:fldCharType="begin"/>
      </w:r>
      <w:r>
        <w:rPr>
          <w:color w:val="auto"/>
          <w:highlight w:val="none"/>
        </w:rPr>
        <w:instrText xml:space="preserve"> PAGEREF _Toc50038528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"_Toc50038529" </w:instrText>
      </w:r>
      <w:r>
        <w:rPr>
          <w:color w:val="auto"/>
          <w:highlight w:val="none"/>
        </w:rPr>
        <w:fldChar w:fldCharType="separate"/>
      </w:r>
      <w:r>
        <w:rPr>
          <w:rStyle w:val="53"/>
          <w:rFonts w:hAnsi="宋体" w:cs="宋体"/>
          <w:color w:val="auto"/>
          <w:highlight w:val="none"/>
        </w:rPr>
        <w:t xml:space="preserve">8  </w:t>
      </w:r>
      <w:r>
        <w:rPr>
          <w:rStyle w:val="53"/>
          <w:rFonts w:hint="eastAsia" w:hAnsi="宋体" w:cs="宋体"/>
          <w:color w:val="auto"/>
          <w:highlight w:val="none"/>
        </w:rPr>
        <w:t>磋商文件的澄清及修改</w:t>
      </w:r>
      <w:r>
        <w:rPr>
          <w:color w:val="auto"/>
          <w:highlight w:val="none"/>
        </w:rPr>
        <w:tab/>
      </w:r>
      <w:r>
        <w:rPr>
          <w:color w:val="auto"/>
          <w:highlight w:val="none"/>
        </w:rPr>
        <w:fldChar w:fldCharType="begin"/>
      </w:r>
      <w:r>
        <w:rPr>
          <w:color w:val="auto"/>
          <w:highlight w:val="none"/>
        </w:rPr>
        <w:instrText xml:space="preserve"> PAGEREF _Toc50038529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"_Toc50038530" </w:instrText>
      </w:r>
      <w:r>
        <w:rPr>
          <w:color w:val="auto"/>
          <w:highlight w:val="none"/>
        </w:rPr>
        <w:fldChar w:fldCharType="separate"/>
      </w:r>
      <w:r>
        <w:rPr>
          <w:rStyle w:val="53"/>
          <w:rFonts w:hAnsi="宋体" w:cs="宋体"/>
          <w:color w:val="auto"/>
          <w:highlight w:val="none"/>
        </w:rPr>
        <w:t xml:space="preserve">9  </w:t>
      </w:r>
      <w:r>
        <w:rPr>
          <w:rStyle w:val="53"/>
          <w:rFonts w:hint="eastAsia" w:hAnsi="宋体" w:cs="宋体"/>
          <w:color w:val="auto"/>
          <w:highlight w:val="none"/>
        </w:rPr>
        <w:t>磋商文件的询问、质疑、投诉</w:t>
      </w:r>
      <w:r>
        <w:rPr>
          <w:color w:val="auto"/>
          <w:highlight w:val="none"/>
        </w:rPr>
        <w:tab/>
      </w:r>
      <w:r>
        <w:rPr>
          <w:color w:val="auto"/>
          <w:highlight w:val="none"/>
        </w:rPr>
        <w:fldChar w:fldCharType="begin"/>
      </w:r>
      <w:r>
        <w:rPr>
          <w:color w:val="auto"/>
          <w:highlight w:val="none"/>
        </w:rPr>
        <w:instrText xml:space="preserve"> PAGEREF _Toc50038530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"_Toc50038531" </w:instrText>
      </w:r>
      <w:r>
        <w:rPr>
          <w:color w:val="auto"/>
          <w:highlight w:val="none"/>
        </w:rPr>
        <w:fldChar w:fldCharType="separate"/>
      </w:r>
      <w:r>
        <w:rPr>
          <w:rStyle w:val="53"/>
          <w:rFonts w:hint="eastAsia" w:ascii="宋体" w:hAnsi="宋体"/>
          <w:color w:val="auto"/>
          <w:highlight w:val="none"/>
        </w:rPr>
        <w:t>三响应文件的编制</w:t>
      </w:r>
      <w:r>
        <w:rPr>
          <w:color w:val="auto"/>
          <w:highlight w:val="none"/>
        </w:rPr>
        <w:tab/>
      </w:r>
      <w:r>
        <w:rPr>
          <w:color w:val="auto"/>
          <w:highlight w:val="none"/>
        </w:rPr>
        <w:fldChar w:fldCharType="begin"/>
      </w:r>
      <w:r>
        <w:rPr>
          <w:color w:val="auto"/>
          <w:highlight w:val="none"/>
        </w:rPr>
        <w:instrText xml:space="preserve"> PAGEREF _Toc50038531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"_Toc50038532" </w:instrText>
      </w:r>
      <w:r>
        <w:rPr>
          <w:color w:val="auto"/>
          <w:highlight w:val="none"/>
        </w:rPr>
        <w:fldChar w:fldCharType="separate"/>
      </w:r>
      <w:r>
        <w:rPr>
          <w:rStyle w:val="53"/>
          <w:rFonts w:ascii="宋体" w:hAnsi="宋体"/>
          <w:color w:val="auto"/>
          <w:highlight w:val="none"/>
        </w:rPr>
        <w:t xml:space="preserve">10  </w:t>
      </w:r>
      <w:r>
        <w:rPr>
          <w:rStyle w:val="53"/>
          <w:rFonts w:hint="eastAsia" w:hAnsi="宋体" w:cs="宋体"/>
          <w:color w:val="auto"/>
          <w:highlight w:val="none"/>
        </w:rPr>
        <w:t>磋商的语言及计量单位的使用</w:t>
      </w:r>
      <w:r>
        <w:rPr>
          <w:color w:val="auto"/>
          <w:highlight w:val="none"/>
        </w:rPr>
        <w:tab/>
      </w:r>
      <w:r>
        <w:rPr>
          <w:color w:val="auto"/>
          <w:highlight w:val="none"/>
        </w:rPr>
        <w:fldChar w:fldCharType="begin"/>
      </w:r>
      <w:r>
        <w:rPr>
          <w:color w:val="auto"/>
          <w:highlight w:val="none"/>
        </w:rPr>
        <w:instrText xml:space="preserve"> PAGEREF _Toc50038532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"_Toc50038533" </w:instrText>
      </w:r>
      <w:r>
        <w:rPr>
          <w:color w:val="auto"/>
          <w:highlight w:val="none"/>
        </w:rPr>
        <w:fldChar w:fldCharType="separate"/>
      </w:r>
      <w:r>
        <w:rPr>
          <w:rStyle w:val="53"/>
          <w:rFonts w:ascii="宋体" w:hAnsi="宋体"/>
          <w:color w:val="auto"/>
          <w:highlight w:val="none"/>
        </w:rPr>
        <w:t xml:space="preserve">11  </w:t>
      </w:r>
      <w:r>
        <w:rPr>
          <w:rStyle w:val="53"/>
          <w:rFonts w:hint="eastAsia" w:ascii="宋体" w:hAnsi="宋体"/>
          <w:color w:val="auto"/>
          <w:highlight w:val="none"/>
        </w:rPr>
        <w:t>响应文件构成</w:t>
      </w:r>
      <w:r>
        <w:rPr>
          <w:color w:val="auto"/>
          <w:highlight w:val="none"/>
        </w:rPr>
        <w:tab/>
      </w:r>
      <w:r>
        <w:rPr>
          <w:color w:val="auto"/>
          <w:highlight w:val="none"/>
        </w:rPr>
        <w:fldChar w:fldCharType="begin"/>
      </w:r>
      <w:r>
        <w:rPr>
          <w:color w:val="auto"/>
          <w:highlight w:val="none"/>
        </w:rPr>
        <w:instrText xml:space="preserve"> PAGEREF _Toc50038533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"_Toc50038534" </w:instrText>
      </w:r>
      <w:r>
        <w:rPr>
          <w:color w:val="auto"/>
          <w:highlight w:val="none"/>
        </w:rPr>
        <w:fldChar w:fldCharType="separate"/>
      </w:r>
      <w:r>
        <w:rPr>
          <w:rStyle w:val="53"/>
          <w:rFonts w:hAnsi="宋体"/>
          <w:color w:val="auto"/>
          <w:highlight w:val="none"/>
        </w:rPr>
        <w:t xml:space="preserve">12  </w:t>
      </w:r>
      <w:r>
        <w:rPr>
          <w:rStyle w:val="53"/>
          <w:rFonts w:hint="eastAsia" w:hAnsi="宋体"/>
          <w:color w:val="auto"/>
          <w:highlight w:val="none"/>
        </w:rPr>
        <w:t>响应文件格式</w:t>
      </w:r>
      <w:r>
        <w:rPr>
          <w:color w:val="auto"/>
          <w:highlight w:val="none"/>
        </w:rPr>
        <w:tab/>
      </w:r>
      <w:r>
        <w:rPr>
          <w:color w:val="auto"/>
          <w:highlight w:val="none"/>
        </w:rPr>
        <w:fldChar w:fldCharType="begin"/>
      </w:r>
      <w:r>
        <w:rPr>
          <w:color w:val="auto"/>
          <w:highlight w:val="none"/>
        </w:rPr>
        <w:instrText xml:space="preserve"> PAGEREF _Toc50038534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"_Toc50038535" </w:instrText>
      </w:r>
      <w:r>
        <w:rPr>
          <w:color w:val="auto"/>
          <w:highlight w:val="none"/>
        </w:rPr>
        <w:fldChar w:fldCharType="separate"/>
      </w:r>
      <w:r>
        <w:rPr>
          <w:rStyle w:val="53"/>
          <w:rFonts w:hAnsi="宋体"/>
          <w:color w:val="auto"/>
          <w:highlight w:val="none"/>
        </w:rPr>
        <w:t xml:space="preserve">13  </w:t>
      </w:r>
      <w:r>
        <w:rPr>
          <w:rStyle w:val="53"/>
          <w:rFonts w:hint="eastAsia" w:hAnsi="宋体"/>
          <w:color w:val="auto"/>
          <w:highlight w:val="none"/>
        </w:rPr>
        <w:t>磋商报价和货币</w:t>
      </w:r>
      <w:r>
        <w:rPr>
          <w:color w:val="auto"/>
          <w:highlight w:val="none"/>
        </w:rPr>
        <w:tab/>
      </w:r>
      <w:r>
        <w:rPr>
          <w:color w:val="auto"/>
          <w:highlight w:val="none"/>
        </w:rPr>
        <w:fldChar w:fldCharType="begin"/>
      </w:r>
      <w:r>
        <w:rPr>
          <w:color w:val="auto"/>
          <w:highlight w:val="none"/>
        </w:rPr>
        <w:instrText xml:space="preserve"> PAGEREF _Toc50038535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"_Toc50038536" </w:instrText>
      </w:r>
      <w:r>
        <w:rPr>
          <w:color w:val="auto"/>
          <w:highlight w:val="none"/>
        </w:rPr>
        <w:fldChar w:fldCharType="separate"/>
      </w:r>
      <w:r>
        <w:rPr>
          <w:rStyle w:val="53"/>
          <w:rFonts w:hAnsi="宋体"/>
          <w:color w:val="auto"/>
          <w:highlight w:val="none"/>
        </w:rPr>
        <w:t xml:space="preserve">14  </w:t>
      </w:r>
      <w:r>
        <w:rPr>
          <w:rStyle w:val="53"/>
          <w:rFonts w:hint="eastAsia" w:hAnsi="宋体"/>
          <w:color w:val="auto"/>
          <w:highlight w:val="none"/>
        </w:rPr>
        <w:t>供应商资格的证明文件</w:t>
      </w:r>
      <w:r>
        <w:rPr>
          <w:color w:val="auto"/>
          <w:highlight w:val="none"/>
        </w:rPr>
        <w:tab/>
      </w:r>
      <w:r>
        <w:rPr>
          <w:color w:val="auto"/>
          <w:highlight w:val="none"/>
        </w:rPr>
        <w:fldChar w:fldCharType="begin"/>
      </w:r>
      <w:r>
        <w:rPr>
          <w:color w:val="auto"/>
          <w:highlight w:val="none"/>
        </w:rPr>
        <w:instrText xml:space="preserve"> PAGEREF _Toc50038536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"_Toc50038537" </w:instrText>
      </w:r>
      <w:r>
        <w:rPr>
          <w:color w:val="auto"/>
          <w:highlight w:val="none"/>
        </w:rPr>
        <w:fldChar w:fldCharType="separate"/>
      </w:r>
      <w:r>
        <w:rPr>
          <w:rStyle w:val="53"/>
          <w:rFonts w:hAnsi="宋体"/>
          <w:color w:val="auto"/>
          <w:highlight w:val="none"/>
        </w:rPr>
        <w:t xml:space="preserve">15  </w:t>
      </w:r>
      <w:r>
        <w:rPr>
          <w:rStyle w:val="53"/>
          <w:rFonts w:hint="eastAsia" w:hAnsi="宋体"/>
          <w:color w:val="auto"/>
          <w:highlight w:val="none"/>
        </w:rPr>
        <w:t>证明货物的合格性和符合磋商文件规定的文件</w:t>
      </w:r>
      <w:r>
        <w:rPr>
          <w:color w:val="auto"/>
          <w:highlight w:val="none"/>
        </w:rPr>
        <w:tab/>
      </w:r>
      <w:r>
        <w:rPr>
          <w:color w:val="auto"/>
          <w:highlight w:val="none"/>
        </w:rPr>
        <w:fldChar w:fldCharType="begin"/>
      </w:r>
      <w:r>
        <w:rPr>
          <w:color w:val="auto"/>
          <w:highlight w:val="none"/>
        </w:rPr>
        <w:instrText xml:space="preserve"> PAGEREF _Toc50038537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"_Toc50038538" </w:instrText>
      </w:r>
      <w:r>
        <w:rPr>
          <w:color w:val="auto"/>
          <w:highlight w:val="none"/>
        </w:rPr>
        <w:fldChar w:fldCharType="separate"/>
      </w:r>
      <w:r>
        <w:rPr>
          <w:rStyle w:val="53"/>
          <w:rFonts w:hint="eastAsia" w:hAnsi="宋体" w:cs="宋体"/>
          <w:color w:val="auto"/>
          <w:highlight w:val="none"/>
        </w:rPr>
        <w:t>★</w:t>
      </w:r>
      <w:r>
        <w:rPr>
          <w:rStyle w:val="53"/>
          <w:rFonts w:hAnsi="宋体"/>
          <w:color w:val="auto"/>
          <w:highlight w:val="none"/>
        </w:rPr>
        <w:t xml:space="preserve">16  </w:t>
      </w:r>
      <w:r>
        <w:rPr>
          <w:rStyle w:val="53"/>
          <w:rFonts w:hint="eastAsia" w:hAnsi="宋体"/>
          <w:color w:val="auto"/>
          <w:highlight w:val="none"/>
        </w:rPr>
        <w:t>磋商保证金</w:t>
      </w:r>
      <w:r>
        <w:rPr>
          <w:color w:val="auto"/>
          <w:highlight w:val="none"/>
        </w:rPr>
        <w:tab/>
      </w:r>
      <w:r>
        <w:rPr>
          <w:color w:val="auto"/>
          <w:highlight w:val="none"/>
        </w:rPr>
        <w:fldChar w:fldCharType="begin"/>
      </w:r>
      <w:r>
        <w:rPr>
          <w:color w:val="auto"/>
          <w:highlight w:val="none"/>
        </w:rPr>
        <w:instrText xml:space="preserve"> PAGEREF _Toc50038538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"_Toc50038539" </w:instrText>
      </w:r>
      <w:r>
        <w:rPr>
          <w:color w:val="auto"/>
          <w:highlight w:val="none"/>
        </w:rPr>
        <w:fldChar w:fldCharType="separate"/>
      </w:r>
      <w:r>
        <w:rPr>
          <w:rStyle w:val="53"/>
          <w:rFonts w:hAnsi="宋体"/>
          <w:color w:val="auto"/>
          <w:highlight w:val="none"/>
        </w:rPr>
        <w:t xml:space="preserve">17  </w:t>
      </w:r>
      <w:r>
        <w:rPr>
          <w:rStyle w:val="53"/>
          <w:rFonts w:hint="eastAsia" w:hAnsi="宋体"/>
          <w:color w:val="auto"/>
          <w:highlight w:val="none"/>
        </w:rPr>
        <w:t>磋商有效期及商业秘密范围</w:t>
      </w:r>
      <w:r>
        <w:rPr>
          <w:color w:val="auto"/>
          <w:highlight w:val="none"/>
        </w:rPr>
        <w:tab/>
      </w:r>
      <w:r>
        <w:rPr>
          <w:color w:val="auto"/>
          <w:highlight w:val="none"/>
        </w:rPr>
        <w:fldChar w:fldCharType="begin"/>
      </w:r>
      <w:r>
        <w:rPr>
          <w:color w:val="auto"/>
          <w:highlight w:val="none"/>
        </w:rPr>
        <w:instrText xml:space="preserve"> PAGEREF _Toc50038539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"_Toc50038540" </w:instrText>
      </w:r>
      <w:r>
        <w:rPr>
          <w:color w:val="auto"/>
          <w:highlight w:val="none"/>
        </w:rPr>
        <w:fldChar w:fldCharType="separate"/>
      </w:r>
      <w:r>
        <w:rPr>
          <w:rStyle w:val="53"/>
          <w:rFonts w:hAnsi="宋体"/>
          <w:color w:val="auto"/>
          <w:highlight w:val="none"/>
        </w:rPr>
        <w:t xml:space="preserve">18  </w:t>
      </w:r>
      <w:r>
        <w:rPr>
          <w:rStyle w:val="53"/>
          <w:rFonts w:hint="eastAsia" w:hAnsi="宋体"/>
          <w:color w:val="auto"/>
          <w:highlight w:val="none"/>
        </w:rPr>
        <w:t>响应文件的式样和签署</w:t>
      </w:r>
      <w:r>
        <w:rPr>
          <w:color w:val="auto"/>
          <w:highlight w:val="none"/>
        </w:rPr>
        <w:tab/>
      </w:r>
      <w:r>
        <w:rPr>
          <w:color w:val="auto"/>
          <w:highlight w:val="none"/>
        </w:rPr>
        <w:fldChar w:fldCharType="begin"/>
      </w:r>
      <w:r>
        <w:rPr>
          <w:color w:val="auto"/>
          <w:highlight w:val="none"/>
        </w:rPr>
        <w:instrText xml:space="preserve"> PAGEREF _Toc50038540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"_Toc50038541" </w:instrText>
      </w:r>
      <w:r>
        <w:rPr>
          <w:color w:val="auto"/>
          <w:highlight w:val="none"/>
        </w:rPr>
        <w:fldChar w:fldCharType="separate"/>
      </w:r>
      <w:r>
        <w:rPr>
          <w:rStyle w:val="53"/>
          <w:rFonts w:hint="eastAsia" w:ascii="宋体" w:hAnsi="宋体"/>
          <w:color w:val="auto"/>
          <w:highlight w:val="none"/>
        </w:rPr>
        <w:t>四响应文件的递交</w:t>
      </w:r>
      <w:r>
        <w:rPr>
          <w:color w:val="auto"/>
          <w:highlight w:val="none"/>
        </w:rPr>
        <w:tab/>
      </w:r>
      <w:r>
        <w:rPr>
          <w:color w:val="auto"/>
          <w:highlight w:val="none"/>
        </w:rPr>
        <w:fldChar w:fldCharType="begin"/>
      </w:r>
      <w:r>
        <w:rPr>
          <w:color w:val="auto"/>
          <w:highlight w:val="none"/>
        </w:rPr>
        <w:instrText xml:space="preserve"> PAGEREF _Toc50038541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"_Toc50038542" </w:instrText>
      </w:r>
      <w:r>
        <w:rPr>
          <w:color w:val="auto"/>
          <w:highlight w:val="none"/>
        </w:rPr>
        <w:fldChar w:fldCharType="separate"/>
      </w:r>
      <w:r>
        <w:rPr>
          <w:rStyle w:val="53"/>
          <w:rFonts w:hAnsi="宋体"/>
          <w:color w:val="auto"/>
          <w:highlight w:val="none"/>
        </w:rPr>
        <w:t xml:space="preserve">19  </w:t>
      </w:r>
      <w:r>
        <w:rPr>
          <w:rStyle w:val="53"/>
          <w:rFonts w:hint="eastAsia" w:hAnsi="宋体"/>
          <w:color w:val="auto"/>
          <w:highlight w:val="none"/>
        </w:rPr>
        <w:t>响应文件的密封和标记</w:t>
      </w:r>
      <w:r>
        <w:rPr>
          <w:color w:val="auto"/>
          <w:highlight w:val="none"/>
        </w:rPr>
        <w:tab/>
      </w:r>
      <w:r>
        <w:rPr>
          <w:color w:val="auto"/>
          <w:highlight w:val="none"/>
        </w:rPr>
        <w:fldChar w:fldCharType="begin"/>
      </w:r>
      <w:r>
        <w:rPr>
          <w:color w:val="auto"/>
          <w:highlight w:val="none"/>
        </w:rPr>
        <w:instrText xml:space="preserve"> PAGEREF _Toc50038542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"_Toc50038543" </w:instrText>
      </w:r>
      <w:r>
        <w:rPr>
          <w:color w:val="auto"/>
          <w:highlight w:val="none"/>
        </w:rPr>
        <w:fldChar w:fldCharType="separate"/>
      </w:r>
      <w:r>
        <w:rPr>
          <w:rStyle w:val="53"/>
          <w:rFonts w:hAnsi="宋体"/>
          <w:color w:val="auto"/>
          <w:highlight w:val="none"/>
        </w:rPr>
        <w:t xml:space="preserve">20  </w:t>
      </w:r>
      <w:r>
        <w:rPr>
          <w:rStyle w:val="53"/>
          <w:rFonts w:hint="eastAsia" w:hAnsi="宋体"/>
          <w:color w:val="auto"/>
          <w:highlight w:val="none"/>
        </w:rPr>
        <w:t>提交响应文件截止时间</w:t>
      </w:r>
      <w:r>
        <w:rPr>
          <w:color w:val="auto"/>
          <w:highlight w:val="none"/>
        </w:rPr>
        <w:tab/>
      </w:r>
      <w:r>
        <w:rPr>
          <w:color w:val="auto"/>
          <w:highlight w:val="none"/>
        </w:rPr>
        <w:fldChar w:fldCharType="begin"/>
      </w:r>
      <w:r>
        <w:rPr>
          <w:color w:val="auto"/>
          <w:highlight w:val="none"/>
        </w:rPr>
        <w:instrText xml:space="preserve"> PAGEREF _Toc50038543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"_Toc50038544" </w:instrText>
      </w:r>
      <w:r>
        <w:rPr>
          <w:color w:val="auto"/>
          <w:highlight w:val="none"/>
        </w:rPr>
        <w:fldChar w:fldCharType="separate"/>
      </w:r>
      <w:r>
        <w:rPr>
          <w:rStyle w:val="53"/>
          <w:rFonts w:hAnsi="宋体"/>
          <w:color w:val="auto"/>
          <w:highlight w:val="none"/>
        </w:rPr>
        <w:t xml:space="preserve">21  </w:t>
      </w:r>
      <w:r>
        <w:rPr>
          <w:rStyle w:val="53"/>
          <w:rFonts w:hint="eastAsia" w:hAnsi="宋体"/>
          <w:color w:val="auto"/>
          <w:highlight w:val="none"/>
        </w:rPr>
        <w:t>迟交的响应文件</w:t>
      </w:r>
      <w:r>
        <w:rPr>
          <w:color w:val="auto"/>
          <w:highlight w:val="none"/>
        </w:rPr>
        <w:tab/>
      </w:r>
      <w:r>
        <w:rPr>
          <w:color w:val="auto"/>
          <w:highlight w:val="none"/>
        </w:rPr>
        <w:fldChar w:fldCharType="begin"/>
      </w:r>
      <w:r>
        <w:rPr>
          <w:color w:val="auto"/>
          <w:highlight w:val="none"/>
        </w:rPr>
        <w:instrText xml:space="preserve"> PAGEREF _Toc50038544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"_Toc50038545" </w:instrText>
      </w:r>
      <w:r>
        <w:rPr>
          <w:color w:val="auto"/>
          <w:highlight w:val="none"/>
        </w:rPr>
        <w:fldChar w:fldCharType="separate"/>
      </w:r>
      <w:r>
        <w:rPr>
          <w:rStyle w:val="53"/>
          <w:rFonts w:hAnsi="宋体"/>
          <w:color w:val="auto"/>
          <w:highlight w:val="none"/>
        </w:rPr>
        <w:t xml:space="preserve">22  </w:t>
      </w:r>
      <w:r>
        <w:rPr>
          <w:rStyle w:val="53"/>
          <w:rFonts w:hint="eastAsia" w:hAnsi="宋体"/>
          <w:color w:val="auto"/>
          <w:highlight w:val="none"/>
        </w:rPr>
        <w:t>响应文件的修改与撤回</w:t>
      </w:r>
      <w:r>
        <w:rPr>
          <w:color w:val="auto"/>
          <w:highlight w:val="none"/>
        </w:rPr>
        <w:tab/>
      </w:r>
      <w:r>
        <w:rPr>
          <w:color w:val="auto"/>
          <w:highlight w:val="none"/>
        </w:rPr>
        <w:fldChar w:fldCharType="begin"/>
      </w:r>
      <w:r>
        <w:rPr>
          <w:color w:val="auto"/>
          <w:highlight w:val="none"/>
        </w:rPr>
        <w:instrText xml:space="preserve"> PAGEREF _Toc50038545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"_Toc50038546" </w:instrText>
      </w:r>
      <w:r>
        <w:rPr>
          <w:color w:val="auto"/>
          <w:highlight w:val="none"/>
        </w:rPr>
        <w:fldChar w:fldCharType="separate"/>
      </w:r>
      <w:r>
        <w:rPr>
          <w:rStyle w:val="53"/>
          <w:rFonts w:hint="eastAsia" w:ascii="宋体" w:hAnsi="宋体"/>
          <w:color w:val="auto"/>
          <w:highlight w:val="none"/>
        </w:rPr>
        <w:t>五首次报价、磋商、评审</w:t>
      </w:r>
      <w:r>
        <w:rPr>
          <w:color w:val="auto"/>
          <w:highlight w:val="none"/>
        </w:rPr>
        <w:tab/>
      </w:r>
      <w:r>
        <w:rPr>
          <w:color w:val="auto"/>
          <w:highlight w:val="none"/>
        </w:rPr>
        <w:fldChar w:fldCharType="begin"/>
      </w:r>
      <w:r>
        <w:rPr>
          <w:color w:val="auto"/>
          <w:highlight w:val="none"/>
        </w:rPr>
        <w:instrText xml:space="preserve"> PAGEREF _Toc50038546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"_Toc50038547" </w:instrText>
      </w:r>
      <w:r>
        <w:rPr>
          <w:color w:val="auto"/>
          <w:highlight w:val="none"/>
        </w:rPr>
        <w:fldChar w:fldCharType="separate"/>
      </w:r>
      <w:r>
        <w:rPr>
          <w:rStyle w:val="53"/>
          <w:rFonts w:ascii="宋体" w:hAnsi="宋体"/>
          <w:color w:val="auto"/>
          <w:highlight w:val="none"/>
        </w:rPr>
        <w:t xml:space="preserve">23  </w:t>
      </w:r>
      <w:r>
        <w:rPr>
          <w:rStyle w:val="53"/>
          <w:rFonts w:hint="eastAsia" w:ascii="宋体" w:hAnsi="宋体"/>
          <w:color w:val="auto"/>
          <w:highlight w:val="none"/>
        </w:rPr>
        <w:t>首次报价</w:t>
      </w:r>
      <w:r>
        <w:rPr>
          <w:color w:val="auto"/>
          <w:highlight w:val="none"/>
        </w:rPr>
        <w:tab/>
      </w:r>
      <w:r>
        <w:rPr>
          <w:color w:val="auto"/>
          <w:highlight w:val="none"/>
        </w:rPr>
        <w:fldChar w:fldCharType="begin"/>
      </w:r>
      <w:r>
        <w:rPr>
          <w:color w:val="auto"/>
          <w:highlight w:val="none"/>
        </w:rPr>
        <w:instrText xml:space="preserve"> PAGEREF _Toc50038547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"_Toc50038548" </w:instrText>
      </w:r>
      <w:r>
        <w:rPr>
          <w:color w:val="auto"/>
          <w:highlight w:val="none"/>
        </w:rPr>
        <w:fldChar w:fldCharType="separate"/>
      </w:r>
      <w:r>
        <w:rPr>
          <w:rStyle w:val="53"/>
          <w:rFonts w:hAnsi="宋体"/>
          <w:color w:val="auto"/>
          <w:highlight w:val="none"/>
        </w:rPr>
        <w:t xml:space="preserve">24  </w:t>
      </w:r>
      <w:r>
        <w:rPr>
          <w:rStyle w:val="53"/>
          <w:rFonts w:hint="eastAsia" w:hAnsi="宋体"/>
          <w:color w:val="auto"/>
          <w:highlight w:val="none"/>
        </w:rPr>
        <w:t>磋商小组</w:t>
      </w:r>
      <w:r>
        <w:rPr>
          <w:color w:val="auto"/>
          <w:highlight w:val="none"/>
        </w:rPr>
        <w:tab/>
      </w:r>
      <w:r>
        <w:rPr>
          <w:color w:val="auto"/>
          <w:highlight w:val="none"/>
        </w:rPr>
        <w:fldChar w:fldCharType="begin"/>
      </w:r>
      <w:r>
        <w:rPr>
          <w:color w:val="auto"/>
          <w:highlight w:val="none"/>
        </w:rPr>
        <w:instrText xml:space="preserve"> PAGEREF _Toc50038548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"_Toc50038549" </w:instrText>
      </w:r>
      <w:r>
        <w:rPr>
          <w:color w:val="auto"/>
          <w:highlight w:val="none"/>
        </w:rPr>
        <w:fldChar w:fldCharType="separate"/>
      </w:r>
      <w:r>
        <w:rPr>
          <w:rStyle w:val="53"/>
          <w:rFonts w:ascii="宋体" w:hAnsi="宋体"/>
          <w:color w:val="auto"/>
          <w:highlight w:val="none"/>
        </w:rPr>
        <w:t xml:space="preserve">25  </w:t>
      </w:r>
      <w:r>
        <w:rPr>
          <w:rStyle w:val="53"/>
          <w:rFonts w:hint="eastAsia" w:ascii="宋体" w:hAnsi="宋体"/>
          <w:color w:val="auto"/>
          <w:highlight w:val="none"/>
        </w:rPr>
        <w:t>磋商程序</w:t>
      </w:r>
      <w:r>
        <w:rPr>
          <w:color w:val="auto"/>
          <w:highlight w:val="none"/>
        </w:rPr>
        <w:tab/>
      </w:r>
      <w:r>
        <w:rPr>
          <w:color w:val="auto"/>
          <w:highlight w:val="none"/>
        </w:rPr>
        <w:fldChar w:fldCharType="begin"/>
      </w:r>
      <w:r>
        <w:rPr>
          <w:color w:val="auto"/>
          <w:highlight w:val="none"/>
        </w:rPr>
        <w:instrText xml:space="preserve"> PAGEREF _Toc50038549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"_Toc50038550" </w:instrText>
      </w:r>
      <w:r>
        <w:rPr>
          <w:color w:val="auto"/>
          <w:highlight w:val="none"/>
        </w:rPr>
        <w:fldChar w:fldCharType="separate"/>
      </w:r>
      <w:r>
        <w:rPr>
          <w:rStyle w:val="53"/>
          <w:rFonts w:ascii="宋体" w:hAnsi="宋体"/>
          <w:color w:val="auto"/>
          <w:highlight w:val="none"/>
        </w:rPr>
        <w:t xml:space="preserve">26  </w:t>
      </w:r>
      <w:r>
        <w:rPr>
          <w:rStyle w:val="53"/>
          <w:rFonts w:hint="eastAsia" w:ascii="宋体" w:hAnsi="宋体"/>
          <w:color w:val="auto"/>
          <w:highlight w:val="none"/>
        </w:rPr>
        <w:t>资格性和符合性评审</w:t>
      </w:r>
      <w:r>
        <w:rPr>
          <w:color w:val="auto"/>
          <w:highlight w:val="none"/>
        </w:rPr>
        <w:tab/>
      </w:r>
      <w:r>
        <w:rPr>
          <w:color w:val="auto"/>
          <w:highlight w:val="none"/>
        </w:rPr>
        <w:fldChar w:fldCharType="begin"/>
      </w:r>
      <w:r>
        <w:rPr>
          <w:color w:val="auto"/>
          <w:highlight w:val="none"/>
        </w:rPr>
        <w:instrText xml:space="preserve"> PAGEREF _Toc50038550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"_Toc50038552" </w:instrText>
      </w:r>
      <w:r>
        <w:rPr>
          <w:color w:val="auto"/>
          <w:highlight w:val="none"/>
        </w:rPr>
        <w:fldChar w:fldCharType="separate"/>
      </w:r>
      <w:r>
        <w:rPr>
          <w:rStyle w:val="53"/>
          <w:rFonts w:ascii="宋体" w:hAnsi="宋体"/>
          <w:color w:val="auto"/>
          <w:highlight w:val="none"/>
        </w:rPr>
        <w:t xml:space="preserve">27  </w:t>
      </w:r>
      <w:r>
        <w:rPr>
          <w:rStyle w:val="53"/>
          <w:rFonts w:hint="eastAsia" w:ascii="宋体" w:hAnsi="宋体"/>
          <w:color w:val="auto"/>
          <w:highlight w:val="none"/>
        </w:rPr>
        <w:t>评审</w:t>
      </w:r>
      <w:bookmarkStart w:id="0" w:name="_Hlt50102966"/>
      <w:bookmarkStart w:id="1" w:name="_Hlt50102965"/>
      <w:r>
        <w:rPr>
          <w:color w:val="auto"/>
          <w:highlight w:val="none"/>
        </w:rPr>
        <w:tab/>
      </w:r>
      <w:bookmarkEnd w:id="0"/>
      <w:bookmarkEnd w:id="1"/>
      <w:r>
        <w:rPr>
          <w:color w:val="auto"/>
          <w:highlight w:val="none"/>
        </w:rPr>
        <w:fldChar w:fldCharType="begin"/>
      </w:r>
      <w:r>
        <w:rPr>
          <w:color w:val="auto"/>
          <w:highlight w:val="none"/>
        </w:rPr>
        <w:instrText xml:space="preserve"> PAGEREF _Toc50038552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"_Toc50038553" </w:instrText>
      </w:r>
      <w:r>
        <w:rPr>
          <w:color w:val="auto"/>
          <w:highlight w:val="none"/>
        </w:rPr>
        <w:fldChar w:fldCharType="separate"/>
      </w:r>
      <w:r>
        <w:rPr>
          <w:rStyle w:val="53"/>
          <w:rFonts w:hAnsi="宋体"/>
          <w:color w:val="auto"/>
          <w:highlight w:val="none"/>
        </w:rPr>
        <w:t xml:space="preserve">28 </w:t>
      </w:r>
      <w:r>
        <w:rPr>
          <w:rStyle w:val="53"/>
          <w:rFonts w:hint="eastAsia" w:hAnsi="宋体" w:cs="宋体"/>
          <w:color w:val="auto"/>
          <w:highlight w:val="none"/>
        </w:rPr>
        <w:t>纪律和保密事项</w:t>
      </w:r>
      <w:r>
        <w:rPr>
          <w:color w:val="auto"/>
          <w:highlight w:val="none"/>
        </w:rPr>
        <w:tab/>
      </w:r>
      <w:r>
        <w:rPr>
          <w:color w:val="auto"/>
          <w:highlight w:val="none"/>
        </w:rPr>
        <w:fldChar w:fldCharType="begin"/>
      </w:r>
      <w:r>
        <w:rPr>
          <w:color w:val="auto"/>
          <w:highlight w:val="none"/>
        </w:rPr>
        <w:instrText xml:space="preserve"> PAGEREF _Toc50038553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"_Toc50038554" </w:instrText>
      </w:r>
      <w:r>
        <w:rPr>
          <w:color w:val="auto"/>
          <w:highlight w:val="none"/>
        </w:rPr>
        <w:fldChar w:fldCharType="separate"/>
      </w:r>
      <w:r>
        <w:rPr>
          <w:rStyle w:val="53"/>
          <w:rFonts w:ascii="宋体" w:hAnsi="宋体"/>
          <w:color w:val="auto"/>
          <w:highlight w:val="none"/>
        </w:rPr>
        <w:t xml:space="preserve">29 </w:t>
      </w:r>
      <w:r>
        <w:rPr>
          <w:rStyle w:val="53"/>
          <w:rFonts w:hint="eastAsia" w:ascii="宋体" w:hAnsi="宋体"/>
          <w:color w:val="auto"/>
          <w:highlight w:val="none"/>
        </w:rPr>
        <w:t>资格审查</w:t>
      </w:r>
      <w:r>
        <w:rPr>
          <w:color w:val="auto"/>
          <w:highlight w:val="none"/>
        </w:rPr>
        <w:tab/>
      </w:r>
      <w:r>
        <w:rPr>
          <w:color w:val="auto"/>
          <w:highlight w:val="none"/>
        </w:rPr>
        <w:fldChar w:fldCharType="begin"/>
      </w:r>
      <w:r>
        <w:rPr>
          <w:color w:val="auto"/>
          <w:highlight w:val="none"/>
        </w:rPr>
        <w:instrText xml:space="preserve"> PAGEREF _Toc50038554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"_Toc50038555" </w:instrText>
      </w:r>
      <w:r>
        <w:rPr>
          <w:color w:val="auto"/>
          <w:highlight w:val="none"/>
        </w:rPr>
        <w:fldChar w:fldCharType="separate"/>
      </w:r>
      <w:r>
        <w:rPr>
          <w:rStyle w:val="53"/>
          <w:rFonts w:hint="eastAsia" w:ascii="宋体" w:hAnsi="宋体"/>
          <w:color w:val="auto"/>
          <w:highlight w:val="none"/>
        </w:rPr>
        <w:t>六授予合同</w:t>
      </w:r>
      <w:r>
        <w:rPr>
          <w:color w:val="auto"/>
          <w:highlight w:val="none"/>
        </w:rPr>
        <w:tab/>
      </w:r>
      <w:r>
        <w:rPr>
          <w:color w:val="auto"/>
          <w:highlight w:val="none"/>
        </w:rPr>
        <w:fldChar w:fldCharType="begin"/>
      </w:r>
      <w:r>
        <w:rPr>
          <w:color w:val="auto"/>
          <w:highlight w:val="none"/>
        </w:rPr>
        <w:instrText xml:space="preserve"> PAGEREF _Toc50038555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"_Toc50038556" </w:instrText>
      </w:r>
      <w:r>
        <w:rPr>
          <w:color w:val="auto"/>
          <w:highlight w:val="none"/>
        </w:rPr>
        <w:fldChar w:fldCharType="separate"/>
      </w:r>
      <w:r>
        <w:rPr>
          <w:rStyle w:val="53"/>
          <w:rFonts w:ascii="宋体" w:hAnsi="宋体"/>
          <w:color w:val="auto"/>
          <w:highlight w:val="none"/>
        </w:rPr>
        <w:t xml:space="preserve">30  </w:t>
      </w:r>
      <w:r>
        <w:rPr>
          <w:rStyle w:val="53"/>
          <w:rFonts w:hint="eastAsia" w:ascii="宋体" w:hAnsi="宋体"/>
          <w:color w:val="auto"/>
          <w:highlight w:val="none"/>
        </w:rPr>
        <w:t>合同授予标准</w:t>
      </w:r>
      <w:r>
        <w:rPr>
          <w:color w:val="auto"/>
          <w:highlight w:val="none"/>
        </w:rPr>
        <w:tab/>
      </w:r>
      <w:r>
        <w:rPr>
          <w:color w:val="auto"/>
          <w:highlight w:val="none"/>
        </w:rPr>
        <w:fldChar w:fldCharType="begin"/>
      </w:r>
      <w:r>
        <w:rPr>
          <w:color w:val="auto"/>
          <w:highlight w:val="none"/>
        </w:rPr>
        <w:instrText xml:space="preserve"> PAGEREF _Toc50038556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"_Toc50038557" </w:instrText>
      </w:r>
      <w:r>
        <w:rPr>
          <w:color w:val="auto"/>
          <w:highlight w:val="none"/>
        </w:rPr>
        <w:fldChar w:fldCharType="separate"/>
      </w:r>
      <w:r>
        <w:rPr>
          <w:rStyle w:val="53"/>
          <w:rFonts w:ascii="宋体" w:hAnsi="宋体"/>
          <w:color w:val="auto"/>
          <w:highlight w:val="none"/>
        </w:rPr>
        <w:t xml:space="preserve">31  </w:t>
      </w:r>
      <w:r>
        <w:rPr>
          <w:rStyle w:val="53"/>
          <w:rFonts w:hint="eastAsia" w:ascii="宋体" w:hAnsi="宋体"/>
          <w:color w:val="auto"/>
          <w:highlight w:val="none"/>
        </w:rPr>
        <w:t>成交公告及成交通知书</w:t>
      </w:r>
      <w:r>
        <w:rPr>
          <w:color w:val="auto"/>
          <w:highlight w:val="none"/>
        </w:rPr>
        <w:tab/>
      </w:r>
      <w:r>
        <w:rPr>
          <w:color w:val="auto"/>
          <w:highlight w:val="none"/>
        </w:rPr>
        <w:fldChar w:fldCharType="begin"/>
      </w:r>
      <w:r>
        <w:rPr>
          <w:color w:val="auto"/>
          <w:highlight w:val="none"/>
        </w:rPr>
        <w:instrText xml:space="preserve"> PAGEREF _Toc50038557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"_Toc50038558" </w:instrText>
      </w:r>
      <w:r>
        <w:rPr>
          <w:color w:val="auto"/>
          <w:highlight w:val="none"/>
        </w:rPr>
        <w:fldChar w:fldCharType="separate"/>
      </w:r>
      <w:r>
        <w:rPr>
          <w:rStyle w:val="53"/>
          <w:rFonts w:ascii="宋体" w:hAnsi="宋体"/>
          <w:color w:val="auto"/>
          <w:highlight w:val="none"/>
        </w:rPr>
        <w:t xml:space="preserve">32  </w:t>
      </w:r>
      <w:r>
        <w:rPr>
          <w:rStyle w:val="53"/>
          <w:rFonts w:hint="eastAsia" w:ascii="宋体" w:hAnsi="宋体"/>
          <w:color w:val="auto"/>
          <w:highlight w:val="none"/>
        </w:rPr>
        <w:t>签订合同及履行</w:t>
      </w:r>
      <w:r>
        <w:rPr>
          <w:color w:val="auto"/>
          <w:highlight w:val="none"/>
        </w:rPr>
        <w:tab/>
      </w:r>
      <w:r>
        <w:rPr>
          <w:color w:val="auto"/>
          <w:highlight w:val="none"/>
        </w:rPr>
        <w:fldChar w:fldCharType="begin"/>
      </w:r>
      <w:r>
        <w:rPr>
          <w:color w:val="auto"/>
          <w:highlight w:val="none"/>
        </w:rPr>
        <w:instrText xml:space="preserve"> PAGEREF _Toc50038558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"_Toc50038559" </w:instrText>
      </w:r>
      <w:r>
        <w:rPr>
          <w:color w:val="auto"/>
          <w:highlight w:val="none"/>
        </w:rPr>
        <w:fldChar w:fldCharType="separate"/>
      </w:r>
      <w:r>
        <w:rPr>
          <w:rStyle w:val="53"/>
          <w:rFonts w:ascii="宋体" w:hAnsi="宋体"/>
          <w:color w:val="auto"/>
          <w:highlight w:val="none"/>
        </w:rPr>
        <w:t xml:space="preserve">33  </w:t>
      </w:r>
      <w:r>
        <w:rPr>
          <w:rStyle w:val="53"/>
          <w:rFonts w:hint="eastAsia" w:ascii="宋体" w:hAnsi="宋体"/>
          <w:color w:val="auto"/>
          <w:highlight w:val="none"/>
        </w:rPr>
        <w:t>成交服务费</w:t>
      </w:r>
      <w:r>
        <w:rPr>
          <w:color w:val="auto"/>
          <w:highlight w:val="none"/>
        </w:rPr>
        <w:tab/>
      </w:r>
      <w:r>
        <w:rPr>
          <w:color w:val="auto"/>
          <w:highlight w:val="none"/>
        </w:rPr>
        <w:fldChar w:fldCharType="begin"/>
      </w:r>
      <w:r>
        <w:rPr>
          <w:color w:val="auto"/>
          <w:highlight w:val="none"/>
        </w:rPr>
        <w:instrText xml:space="preserve"> PAGEREF _Toc50038559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"_Toc50038560" </w:instrText>
      </w:r>
      <w:r>
        <w:rPr>
          <w:color w:val="auto"/>
          <w:highlight w:val="none"/>
        </w:rPr>
        <w:fldChar w:fldCharType="separate"/>
      </w:r>
      <w:r>
        <w:rPr>
          <w:rStyle w:val="53"/>
          <w:rFonts w:ascii="宋体" w:hAnsi="宋体"/>
          <w:color w:val="auto"/>
          <w:highlight w:val="none"/>
        </w:rPr>
        <w:t xml:space="preserve">34  </w:t>
      </w:r>
      <w:r>
        <w:rPr>
          <w:rStyle w:val="53"/>
          <w:rFonts w:hint="eastAsia" w:ascii="宋体" w:hAnsi="宋体"/>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_Toc50038560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"_Toc50038561" </w:instrText>
      </w:r>
      <w:r>
        <w:rPr>
          <w:color w:val="auto"/>
          <w:highlight w:val="none"/>
        </w:rPr>
        <w:fldChar w:fldCharType="separate"/>
      </w:r>
      <w:r>
        <w:rPr>
          <w:rStyle w:val="53"/>
          <w:rFonts w:ascii="宋体" w:hAnsi="宋体"/>
          <w:color w:val="auto"/>
          <w:highlight w:val="none"/>
        </w:rPr>
        <w:t xml:space="preserve">35  </w:t>
      </w:r>
      <w:r>
        <w:rPr>
          <w:rStyle w:val="53"/>
          <w:rFonts w:hint="eastAsia" w:ascii="宋体" w:hAnsi="宋体"/>
          <w:color w:val="auto"/>
          <w:highlight w:val="none"/>
        </w:rPr>
        <w:t>接受和拒绝任何或所有报价的权利</w:t>
      </w:r>
      <w:r>
        <w:rPr>
          <w:color w:val="auto"/>
          <w:highlight w:val="none"/>
        </w:rPr>
        <w:tab/>
      </w:r>
      <w:r>
        <w:rPr>
          <w:color w:val="auto"/>
          <w:highlight w:val="none"/>
        </w:rPr>
        <w:fldChar w:fldCharType="begin"/>
      </w:r>
      <w:r>
        <w:rPr>
          <w:color w:val="auto"/>
          <w:highlight w:val="none"/>
        </w:rPr>
        <w:instrText xml:space="preserve"> PAGEREF _Toc50038561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"_Toc50038562" </w:instrText>
      </w:r>
      <w:r>
        <w:rPr>
          <w:color w:val="auto"/>
          <w:highlight w:val="none"/>
        </w:rPr>
        <w:fldChar w:fldCharType="separate"/>
      </w:r>
      <w:r>
        <w:rPr>
          <w:rStyle w:val="53"/>
          <w:rFonts w:hint="eastAsia" w:ascii="宋体" w:hAnsi="宋体" w:cs="宋体"/>
          <w:color w:val="auto"/>
          <w:highlight w:val="none"/>
        </w:rPr>
        <w:t>七询问、质疑</w:t>
      </w:r>
      <w:r>
        <w:rPr>
          <w:color w:val="auto"/>
          <w:highlight w:val="none"/>
        </w:rPr>
        <w:tab/>
      </w:r>
      <w:r>
        <w:rPr>
          <w:color w:val="auto"/>
          <w:highlight w:val="none"/>
        </w:rPr>
        <w:fldChar w:fldCharType="begin"/>
      </w:r>
      <w:r>
        <w:rPr>
          <w:color w:val="auto"/>
          <w:highlight w:val="none"/>
        </w:rPr>
        <w:instrText xml:space="preserve"> PAGEREF _Toc50038562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"_Toc50038563" </w:instrText>
      </w:r>
      <w:r>
        <w:rPr>
          <w:color w:val="auto"/>
          <w:highlight w:val="none"/>
        </w:rPr>
        <w:fldChar w:fldCharType="separate"/>
      </w:r>
      <w:r>
        <w:rPr>
          <w:rStyle w:val="53"/>
          <w:rFonts w:hAnsi="宋体" w:cs="宋体"/>
          <w:color w:val="auto"/>
          <w:highlight w:val="none"/>
        </w:rPr>
        <w:t xml:space="preserve">36  </w:t>
      </w:r>
      <w:r>
        <w:rPr>
          <w:rStyle w:val="53"/>
          <w:rFonts w:hint="eastAsia" w:hAnsi="宋体" w:cs="宋体"/>
          <w:color w:val="auto"/>
          <w:highlight w:val="none"/>
        </w:rPr>
        <w:t>询问</w:t>
      </w:r>
      <w:r>
        <w:rPr>
          <w:color w:val="auto"/>
          <w:highlight w:val="none"/>
        </w:rPr>
        <w:tab/>
      </w:r>
      <w:r>
        <w:rPr>
          <w:color w:val="auto"/>
          <w:highlight w:val="none"/>
        </w:rPr>
        <w:fldChar w:fldCharType="begin"/>
      </w:r>
      <w:r>
        <w:rPr>
          <w:color w:val="auto"/>
          <w:highlight w:val="none"/>
        </w:rPr>
        <w:instrText xml:space="preserve"> PAGEREF _Toc50038563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"_Toc50038564" </w:instrText>
      </w:r>
      <w:r>
        <w:rPr>
          <w:color w:val="auto"/>
          <w:highlight w:val="none"/>
        </w:rPr>
        <w:fldChar w:fldCharType="separate"/>
      </w:r>
      <w:r>
        <w:rPr>
          <w:rStyle w:val="53"/>
          <w:rFonts w:hAnsi="宋体" w:cs="宋体"/>
          <w:color w:val="auto"/>
          <w:highlight w:val="none"/>
        </w:rPr>
        <w:t xml:space="preserve">37  </w:t>
      </w:r>
      <w:r>
        <w:rPr>
          <w:rStyle w:val="53"/>
          <w:rFonts w:hint="eastAsia" w:hAnsi="宋体" w:cs="宋体"/>
          <w:color w:val="auto"/>
          <w:highlight w:val="none"/>
        </w:rPr>
        <w:t>质疑</w:t>
      </w:r>
      <w:r>
        <w:rPr>
          <w:color w:val="auto"/>
          <w:highlight w:val="none"/>
        </w:rPr>
        <w:tab/>
      </w:r>
      <w:r>
        <w:rPr>
          <w:color w:val="auto"/>
          <w:highlight w:val="none"/>
        </w:rPr>
        <w:fldChar w:fldCharType="begin"/>
      </w:r>
      <w:r>
        <w:rPr>
          <w:color w:val="auto"/>
          <w:highlight w:val="none"/>
        </w:rPr>
        <w:instrText xml:space="preserve"> PAGEREF _Toc50038564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"_Toc50038565" </w:instrText>
      </w:r>
      <w:r>
        <w:rPr>
          <w:color w:val="auto"/>
          <w:highlight w:val="none"/>
        </w:rPr>
        <w:fldChar w:fldCharType="separate"/>
      </w:r>
      <w:r>
        <w:rPr>
          <w:rStyle w:val="53"/>
          <w:rFonts w:hint="eastAsia" w:ascii="宋体" w:hAnsi="宋体" w:cs="宋体"/>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_Toc50038565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1"/>
        <w:tabs>
          <w:tab w:val="left" w:pos="1440"/>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"_Toc50038566" </w:instrText>
      </w:r>
      <w:r>
        <w:rPr>
          <w:color w:val="auto"/>
          <w:highlight w:val="none"/>
        </w:rPr>
        <w:fldChar w:fldCharType="separate"/>
      </w:r>
      <w:r>
        <w:rPr>
          <w:rStyle w:val="53"/>
          <w:rFonts w:hAnsi="宋体" w:cs="宋体"/>
          <w:color w:val="auto"/>
          <w:highlight w:val="none"/>
        </w:rPr>
        <w:t xml:space="preserve">38 </w:t>
      </w:r>
      <w:r>
        <w:rPr>
          <w:rFonts w:ascii="Calibri" w:hAnsi="Calibri"/>
          <w:color w:val="auto"/>
          <w:szCs w:val="22"/>
          <w:highlight w:val="none"/>
        </w:rPr>
        <w:tab/>
      </w:r>
      <w:r>
        <w:rPr>
          <w:rStyle w:val="53"/>
          <w:rFonts w:hint="eastAsia" w:hAnsi="宋体" w:cs="宋体"/>
          <w:color w:val="auto"/>
          <w:highlight w:val="none"/>
        </w:rPr>
        <w:t>融资担保政策</w:t>
      </w:r>
      <w:r>
        <w:rPr>
          <w:color w:val="auto"/>
          <w:highlight w:val="none"/>
        </w:rPr>
        <w:tab/>
      </w:r>
      <w:r>
        <w:rPr>
          <w:color w:val="auto"/>
          <w:highlight w:val="none"/>
        </w:rPr>
        <w:fldChar w:fldCharType="begin"/>
      </w:r>
      <w:r>
        <w:rPr>
          <w:color w:val="auto"/>
          <w:highlight w:val="none"/>
        </w:rPr>
        <w:instrText xml:space="preserve"> PAGEREF _Toc50038566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"_Toc50038567" </w:instrText>
      </w:r>
      <w:r>
        <w:rPr>
          <w:color w:val="auto"/>
          <w:highlight w:val="none"/>
        </w:rPr>
        <w:fldChar w:fldCharType="separate"/>
      </w:r>
      <w:r>
        <w:rPr>
          <w:rStyle w:val="53"/>
          <w:rFonts w:hAnsi="宋体" w:cs="宋体"/>
          <w:color w:val="auto"/>
          <w:highlight w:val="none"/>
        </w:rPr>
        <w:t xml:space="preserve">39  </w:t>
      </w:r>
      <w:r>
        <w:rPr>
          <w:rStyle w:val="53"/>
          <w:rFonts w:hint="eastAsia" w:hAnsi="宋体" w:cs="宋体"/>
          <w:color w:val="auto"/>
          <w:highlight w:val="none"/>
        </w:rPr>
        <w:t>适用法律</w:t>
      </w:r>
      <w:r>
        <w:rPr>
          <w:color w:val="auto"/>
          <w:highlight w:val="none"/>
        </w:rPr>
        <w:tab/>
      </w:r>
      <w:r>
        <w:rPr>
          <w:color w:val="auto"/>
          <w:highlight w:val="none"/>
        </w:rPr>
        <w:fldChar w:fldCharType="begin"/>
      </w:r>
      <w:r>
        <w:rPr>
          <w:color w:val="auto"/>
          <w:highlight w:val="none"/>
        </w:rPr>
        <w:instrText xml:space="preserve"> PAGEREF _Toc50038567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"_Toc50038568" </w:instrText>
      </w:r>
      <w:r>
        <w:rPr>
          <w:color w:val="auto"/>
          <w:highlight w:val="none"/>
        </w:rPr>
        <w:fldChar w:fldCharType="separate"/>
      </w:r>
      <w:r>
        <w:rPr>
          <w:rStyle w:val="53"/>
          <w:rFonts w:hAnsi="宋体" w:cs="宋体"/>
          <w:color w:val="auto"/>
          <w:highlight w:val="none"/>
        </w:rPr>
        <w:t xml:space="preserve">40  </w:t>
      </w:r>
      <w:r>
        <w:rPr>
          <w:rStyle w:val="53"/>
          <w:rFonts w:hint="eastAsia" w:hAnsi="宋体" w:cs="宋体"/>
          <w:color w:val="auto"/>
          <w:highlight w:val="none"/>
        </w:rPr>
        <w:t>磋商文件解释权</w:t>
      </w:r>
      <w:r>
        <w:rPr>
          <w:color w:val="auto"/>
          <w:highlight w:val="none"/>
        </w:rPr>
        <w:tab/>
      </w:r>
      <w:r>
        <w:rPr>
          <w:color w:val="auto"/>
          <w:highlight w:val="none"/>
        </w:rPr>
        <w:fldChar w:fldCharType="begin"/>
      </w:r>
      <w:r>
        <w:rPr>
          <w:color w:val="auto"/>
          <w:highlight w:val="none"/>
        </w:rPr>
        <w:instrText xml:space="preserve"> PAGEREF _Toc50038568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30"/>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"_Toc50038569" </w:instrText>
      </w:r>
      <w:r>
        <w:rPr>
          <w:color w:val="auto"/>
          <w:highlight w:val="none"/>
        </w:rPr>
        <w:fldChar w:fldCharType="separate"/>
      </w:r>
      <w:r>
        <w:rPr>
          <w:rStyle w:val="53"/>
          <w:rFonts w:hint="eastAsia" w:ascii="宋体" w:hAnsi="宋体"/>
          <w:color w:val="auto"/>
          <w:highlight w:val="none"/>
        </w:rPr>
        <w:t>第四章合同格式</w:t>
      </w:r>
      <w:r>
        <w:rPr>
          <w:color w:val="auto"/>
          <w:highlight w:val="none"/>
        </w:rPr>
        <w:tab/>
      </w:r>
      <w:r>
        <w:rPr>
          <w:color w:val="auto"/>
          <w:highlight w:val="none"/>
        </w:rPr>
        <w:fldChar w:fldCharType="begin"/>
      </w:r>
      <w:r>
        <w:rPr>
          <w:color w:val="auto"/>
          <w:highlight w:val="none"/>
        </w:rPr>
        <w:instrText xml:space="preserve"> PAGEREF _Toc50038569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30"/>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"_Toc50038570" </w:instrText>
      </w:r>
      <w:r>
        <w:rPr>
          <w:color w:val="auto"/>
          <w:highlight w:val="none"/>
        </w:rPr>
        <w:fldChar w:fldCharType="separate"/>
      </w:r>
      <w:r>
        <w:rPr>
          <w:rStyle w:val="53"/>
          <w:rFonts w:hint="eastAsia" w:ascii="宋体" w:hAnsi="宋体"/>
          <w:color w:val="auto"/>
          <w:highlight w:val="none"/>
        </w:rPr>
        <w:t>第五章附件</w:t>
      </w:r>
      <w:r>
        <w:rPr>
          <w:color w:val="auto"/>
          <w:highlight w:val="none"/>
        </w:rPr>
        <w:tab/>
      </w:r>
      <w:r>
        <w:rPr>
          <w:color w:val="auto"/>
          <w:highlight w:val="none"/>
        </w:rPr>
        <w:fldChar w:fldCharType="begin"/>
      </w:r>
      <w:r>
        <w:rPr>
          <w:color w:val="auto"/>
          <w:highlight w:val="none"/>
        </w:rPr>
        <w:instrText xml:space="preserve"> PAGEREF _Toc50038570 \h </w:instrText>
      </w:r>
      <w:r>
        <w:rPr>
          <w:color w:val="auto"/>
          <w:highlight w:val="none"/>
        </w:rPr>
        <w:fldChar w:fldCharType="separate"/>
      </w:r>
      <w:r>
        <w:rPr>
          <w:color w:val="auto"/>
          <w:highlight w:val="none"/>
        </w:rPr>
        <w:t>148</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"_Toc50038571" </w:instrText>
      </w:r>
      <w:r>
        <w:rPr>
          <w:color w:val="auto"/>
          <w:highlight w:val="none"/>
        </w:rPr>
        <w:fldChar w:fldCharType="separate"/>
      </w:r>
      <w:r>
        <w:rPr>
          <w:rStyle w:val="53"/>
          <w:rFonts w:hint="eastAsia" w:hAnsi="宋体" w:cs="宋体"/>
          <w:color w:val="auto"/>
          <w:highlight w:val="none"/>
        </w:rPr>
        <w:t>报价信封</w:t>
      </w:r>
      <w:r>
        <w:rPr>
          <w:color w:val="auto"/>
          <w:highlight w:val="none"/>
        </w:rPr>
        <w:tab/>
      </w:r>
      <w:r>
        <w:rPr>
          <w:color w:val="auto"/>
          <w:highlight w:val="none"/>
        </w:rPr>
        <w:fldChar w:fldCharType="begin"/>
      </w:r>
      <w:r>
        <w:rPr>
          <w:color w:val="auto"/>
          <w:highlight w:val="none"/>
        </w:rPr>
        <w:instrText xml:space="preserve"> PAGEREF _Toc50038571 \h </w:instrText>
      </w:r>
      <w:r>
        <w:rPr>
          <w:color w:val="auto"/>
          <w:highlight w:val="none"/>
        </w:rPr>
        <w:fldChar w:fldCharType="separate"/>
      </w:r>
      <w:r>
        <w:rPr>
          <w:color w:val="auto"/>
          <w:highlight w:val="none"/>
        </w:rPr>
        <w:t>149</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"_Toc50038572" </w:instrText>
      </w:r>
      <w:r>
        <w:rPr>
          <w:color w:val="auto"/>
          <w:highlight w:val="none"/>
        </w:rPr>
        <w:fldChar w:fldCharType="separate"/>
      </w:r>
      <w:r>
        <w:rPr>
          <w:rStyle w:val="53"/>
          <w:rFonts w:ascii="宋体" w:hAnsi="宋体"/>
          <w:color w:val="auto"/>
          <w:highlight w:val="none"/>
        </w:rPr>
        <w:t>1.</w:t>
      </w:r>
      <w:r>
        <w:rPr>
          <w:rStyle w:val="53"/>
          <w:rFonts w:hint="eastAsia" w:ascii="宋体" w:hAnsi="宋体"/>
          <w:color w:val="auto"/>
          <w:highlight w:val="none"/>
        </w:rPr>
        <w:t>首次报价表</w:t>
      </w:r>
      <w:r>
        <w:rPr>
          <w:color w:val="auto"/>
          <w:highlight w:val="none"/>
        </w:rPr>
        <w:tab/>
      </w:r>
      <w:r>
        <w:rPr>
          <w:color w:val="auto"/>
          <w:highlight w:val="none"/>
        </w:rPr>
        <w:fldChar w:fldCharType="begin"/>
      </w:r>
      <w:r>
        <w:rPr>
          <w:color w:val="auto"/>
          <w:highlight w:val="none"/>
        </w:rPr>
        <w:instrText xml:space="preserve"> PAGEREF _Toc50038572 \h </w:instrText>
      </w:r>
      <w:r>
        <w:rPr>
          <w:color w:val="auto"/>
          <w:highlight w:val="none"/>
        </w:rPr>
        <w:fldChar w:fldCharType="separate"/>
      </w:r>
      <w:r>
        <w:rPr>
          <w:color w:val="auto"/>
          <w:highlight w:val="none"/>
        </w:rPr>
        <w:t>150</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"_Toc50038574" </w:instrText>
      </w:r>
      <w:r>
        <w:rPr>
          <w:color w:val="auto"/>
          <w:highlight w:val="none"/>
        </w:rPr>
        <w:fldChar w:fldCharType="separate"/>
      </w:r>
      <w:r>
        <w:rPr>
          <w:rStyle w:val="53"/>
          <w:rFonts w:ascii="宋体" w:hAnsi="宋体"/>
          <w:color w:val="auto"/>
          <w:highlight w:val="none"/>
        </w:rPr>
        <w:t>2.</w:t>
      </w:r>
      <w:r>
        <w:rPr>
          <w:rStyle w:val="53"/>
          <w:rFonts w:hint="eastAsia"/>
          <w:color w:val="auto"/>
          <w:highlight w:val="none"/>
        </w:rPr>
        <w:t>磋商保证金汇入情况说明</w:t>
      </w:r>
      <w:r>
        <w:rPr>
          <w:color w:val="auto"/>
          <w:highlight w:val="none"/>
        </w:rPr>
        <w:tab/>
      </w:r>
      <w:r>
        <w:rPr>
          <w:color w:val="auto"/>
          <w:highlight w:val="none"/>
        </w:rPr>
        <w:fldChar w:fldCharType="begin"/>
      </w:r>
      <w:r>
        <w:rPr>
          <w:color w:val="auto"/>
          <w:highlight w:val="none"/>
        </w:rPr>
        <w:instrText xml:space="preserve"> PAGEREF _Toc50038574 \h </w:instrText>
      </w:r>
      <w:r>
        <w:rPr>
          <w:color w:val="auto"/>
          <w:highlight w:val="none"/>
        </w:rPr>
        <w:fldChar w:fldCharType="separate"/>
      </w:r>
      <w:r>
        <w:rPr>
          <w:color w:val="auto"/>
          <w:highlight w:val="none"/>
        </w:rPr>
        <w:t>152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"_Toc50038575" </w:instrText>
      </w:r>
      <w:r>
        <w:rPr>
          <w:color w:val="auto"/>
          <w:highlight w:val="none"/>
        </w:rPr>
        <w:fldChar w:fldCharType="separate"/>
      </w:r>
      <w:r>
        <w:rPr>
          <w:rStyle w:val="53"/>
          <w:rFonts w:ascii="宋体" w:hAnsi="宋体"/>
          <w:color w:val="auto"/>
          <w:highlight w:val="none"/>
        </w:rPr>
        <w:t>3.</w:t>
      </w:r>
      <w:r>
        <w:rPr>
          <w:rStyle w:val="53"/>
          <w:rFonts w:hint="eastAsia"/>
          <w:color w:val="auto"/>
          <w:highlight w:val="none"/>
        </w:rPr>
        <w:t>电子文件</w:t>
      </w:r>
      <w:r>
        <w:rPr>
          <w:color w:val="auto"/>
          <w:highlight w:val="none"/>
        </w:rPr>
        <w:tab/>
      </w:r>
      <w:r>
        <w:rPr>
          <w:color w:val="auto"/>
          <w:highlight w:val="none"/>
        </w:rPr>
        <w:fldChar w:fldCharType="begin"/>
      </w:r>
      <w:r>
        <w:rPr>
          <w:color w:val="auto"/>
          <w:highlight w:val="none"/>
        </w:rPr>
        <w:instrText xml:space="preserve"> PAGEREF _Toc50038575 \h </w:instrText>
      </w:r>
      <w:r>
        <w:rPr>
          <w:color w:val="auto"/>
          <w:highlight w:val="none"/>
        </w:rPr>
        <w:fldChar w:fldCharType="separate"/>
      </w:r>
      <w:r>
        <w:rPr>
          <w:color w:val="auto"/>
          <w:highlight w:val="none"/>
        </w:rPr>
        <w:t>153</w:t>
      </w:r>
      <w:r>
        <w:rPr>
          <w:color w:val="auto"/>
          <w:highlight w:val="none"/>
        </w:rPr>
        <w:fldChar w:fldCharType="end"/>
      </w:r>
      <w:r>
        <w:rPr>
          <w:color w:val="auto"/>
          <w:highlight w:val="none"/>
        </w:rPr>
        <w:fldChar w:fldCharType="end"/>
      </w:r>
    </w:p>
    <w:p>
      <w:pPr>
        <w:pStyle w:val="38"/>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"_Toc50038576" </w:instrText>
      </w:r>
      <w:r>
        <w:rPr>
          <w:color w:val="auto"/>
          <w:highlight w:val="none"/>
        </w:rPr>
        <w:fldChar w:fldCharType="separate"/>
      </w:r>
      <w:r>
        <w:rPr>
          <w:rStyle w:val="53"/>
          <w:rFonts w:hint="eastAsia" w:hAnsi="宋体" w:cs="宋体"/>
          <w:color w:val="auto"/>
          <w:highlight w:val="none"/>
        </w:rPr>
        <w:t>竞争性磋商响应文件</w:t>
      </w:r>
      <w:r>
        <w:rPr>
          <w:color w:val="auto"/>
          <w:highlight w:val="none"/>
        </w:rPr>
        <w:tab/>
      </w:r>
      <w:r>
        <w:rPr>
          <w:color w:val="auto"/>
          <w:highlight w:val="none"/>
        </w:rPr>
        <w:fldChar w:fldCharType="begin"/>
      </w:r>
      <w:r>
        <w:rPr>
          <w:color w:val="auto"/>
          <w:highlight w:val="none"/>
        </w:rPr>
        <w:instrText xml:space="preserve"> PAGEREF _Toc50038576 \h </w:instrText>
      </w:r>
      <w:r>
        <w:rPr>
          <w:color w:val="auto"/>
          <w:highlight w:val="none"/>
        </w:rPr>
        <w:fldChar w:fldCharType="separate"/>
      </w:r>
      <w:r>
        <w:rPr>
          <w:color w:val="auto"/>
          <w:highlight w:val="none"/>
        </w:rPr>
        <w:t>154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"_Toc50038577" </w:instrText>
      </w:r>
      <w:r>
        <w:rPr>
          <w:color w:val="auto"/>
          <w:highlight w:val="none"/>
        </w:rPr>
        <w:fldChar w:fldCharType="separate"/>
      </w:r>
      <w:r>
        <w:rPr>
          <w:rStyle w:val="53"/>
          <w:rFonts w:ascii="宋体" w:hAnsi="宋体"/>
          <w:color w:val="auto"/>
          <w:highlight w:val="none"/>
        </w:rPr>
        <w:t xml:space="preserve">1. </w:t>
      </w:r>
      <w:r>
        <w:rPr>
          <w:rStyle w:val="53"/>
          <w:rFonts w:hint="eastAsia"/>
          <w:color w:val="auto"/>
          <w:highlight w:val="none"/>
          <w:lang w:val="en-US"/>
        </w:rPr>
        <w:t>响应书</w:t>
      </w:r>
      <w:r>
        <w:rPr>
          <w:color w:val="auto"/>
          <w:highlight w:val="none"/>
        </w:rPr>
        <w:tab/>
      </w:r>
      <w:r>
        <w:rPr>
          <w:color w:val="auto"/>
          <w:highlight w:val="none"/>
        </w:rPr>
        <w:fldChar w:fldCharType="begin"/>
      </w:r>
      <w:r>
        <w:rPr>
          <w:color w:val="auto"/>
          <w:highlight w:val="none"/>
        </w:rPr>
        <w:instrText xml:space="preserve"> PAGEREF _Toc50038577 \h </w:instrText>
      </w:r>
      <w:r>
        <w:rPr>
          <w:color w:val="auto"/>
          <w:highlight w:val="none"/>
        </w:rPr>
        <w:fldChar w:fldCharType="separate"/>
      </w:r>
      <w:r>
        <w:rPr>
          <w:color w:val="auto"/>
          <w:highlight w:val="none"/>
        </w:rPr>
        <w:t>156</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"_Toc50038578" </w:instrText>
      </w:r>
      <w:r>
        <w:rPr>
          <w:color w:val="auto"/>
          <w:highlight w:val="none"/>
        </w:rPr>
        <w:fldChar w:fldCharType="separate"/>
      </w:r>
      <w:r>
        <w:rPr>
          <w:rStyle w:val="53"/>
          <w:rFonts w:ascii="宋体" w:hAnsi="宋体"/>
          <w:color w:val="auto"/>
          <w:highlight w:val="none"/>
        </w:rPr>
        <w:t xml:space="preserve">2. </w:t>
      </w:r>
      <w:r>
        <w:rPr>
          <w:rStyle w:val="53"/>
          <w:rFonts w:hint="eastAsia"/>
          <w:color w:val="auto"/>
          <w:highlight w:val="none"/>
        </w:rPr>
        <w:t>承诺书</w:t>
      </w:r>
      <w:r>
        <w:rPr>
          <w:color w:val="auto"/>
          <w:highlight w:val="none"/>
        </w:rPr>
        <w:tab/>
      </w:r>
      <w:r>
        <w:rPr>
          <w:color w:val="auto"/>
          <w:highlight w:val="none"/>
        </w:rPr>
        <w:fldChar w:fldCharType="begin"/>
      </w:r>
      <w:r>
        <w:rPr>
          <w:color w:val="auto"/>
          <w:highlight w:val="none"/>
        </w:rPr>
        <w:instrText xml:space="preserve"> PAGEREF _Toc50038578 \h </w:instrText>
      </w:r>
      <w:r>
        <w:rPr>
          <w:color w:val="auto"/>
          <w:highlight w:val="none"/>
        </w:rPr>
        <w:fldChar w:fldCharType="separate"/>
      </w:r>
      <w:r>
        <w:rPr>
          <w:color w:val="auto"/>
          <w:highlight w:val="none"/>
        </w:rPr>
        <w:t>158</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"_Toc50038579" </w:instrText>
      </w:r>
      <w:r>
        <w:rPr>
          <w:color w:val="auto"/>
          <w:highlight w:val="none"/>
        </w:rPr>
        <w:fldChar w:fldCharType="separate"/>
      </w:r>
      <w:r>
        <w:rPr>
          <w:rStyle w:val="53"/>
          <w:rFonts w:ascii="宋体" w:hAnsi="宋体"/>
          <w:color w:val="auto"/>
          <w:highlight w:val="none"/>
        </w:rPr>
        <w:t xml:space="preserve">3. </w:t>
      </w:r>
      <w:r>
        <w:rPr>
          <w:rStyle w:val="53"/>
          <w:rFonts w:hint="eastAsia"/>
          <w:color w:val="auto"/>
          <w:highlight w:val="none"/>
        </w:rPr>
        <w:t>法定代表人证明书</w:t>
      </w:r>
      <w:r>
        <w:rPr>
          <w:color w:val="auto"/>
          <w:highlight w:val="none"/>
        </w:rPr>
        <w:tab/>
      </w:r>
      <w:r>
        <w:rPr>
          <w:color w:val="auto"/>
          <w:highlight w:val="none"/>
        </w:rPr>
        <w:fldChar w:fldCharType="begin"/>
      </w:r>
      <w:r>
        <w:rPr>
          <w:color w:val="auto"/>
          <w:highlight w:val="none"/>
        </w:rPr>
        <w:instrText xml:space="preserve"> PAGEREF _Toc50038579 \h </w:instrText>
      </w:r>
      <w:r>
        <w:rPr>
          <w:color w:val="auto"/>
          <w:highlight w:val="none"/>
        </w:rPr>
        <w:fldChar w:fldCharType="separate"/>
      </w:r>
      <w:r>
        <w:rPr>
          <w:color w:val="auto"/>
          <w:highlight w:val="none"/>
        </w:rPr>
        <w:t>161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"_Toc50038580" </w:instrText>
      </w:r>
      <w:r>
        <w:rPr>
          <w:color w:val="auto"/>
          <w:highlight w:val="none"/>
        </w:rPr>
        <w:fldChar w:fldCharType="separate"/>
      </w:r>
      <w:r>
        <w:rPr>
          <w:rStyle w:val="53"/>
          <w:rFonts w:ascii="宋体" w:hAnsi="宋体"/>
          <w:color w:val="auto"/>
          <w:highlight w:val="none"/>
        </w:rPr>
        <w:t xml:space="preserve">4. </w:t>
      </w:r>
      <w:r>
        <w:rPr>
          <w:rStyle w:val="53"/>
          <w:rFonts w:hint="eastAsia"/>
          <w:bCs/>
          <w:color w:val="auto"/>
          <w:highlight w:val="none"/>
        </w:rPr>
        <w:t>法人授权委托证明书</w:t>
      </w:r>
      <w:r>
        <w:rPr>
          <w:color w:val="auto"/>
          <w:highlight w:val="none"/>
        </w:rPr>
        <w:tab/>
      </w:r>
      <w:r>
        <w:rPr>
          <w:color w:val="auto"/>
          <w:highlight w:val="none"/>
        </w:rPr>
        <w:fldChar w:fldCharType="begin"/>
      </w:r>
      <w:r>
        <w:rPr>
          <w:color w:val="auto"/>
          <w:highlight w:val="none"/>
        </w:rPr>
        <w:instrText xml:space="preserve"> PAGEREF _Toc50038580 \h </w:instrText>
      </w:r>
      <w:r>
        <w:rPr>
          <w:color w:val="auto"/>
          <w:highlight w:val="none"/>
        </w:rPr>
        <w:fldChar w:fldCharType="separate"/>
      </w:r>
      <w:r>
        <w:rPr>
          <w:color w:val="auto"/>
          <w:highlight w:val="none"/>
        </w:rPr>
        <w:t>161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"_Toc50038581" </w:instrText>
      </w:r>
      <w:r>
        <w:rPr>
          <w:color w:val="auto"/>
          <w:highlight w:val="none"/>
        </w:rPr>
        <w:fldChar w:fldCharType="separate"/>
      </w:r>
      <w:r>
        <w:rPr>
          <w:rStyle w:val="53"/>
          <w:rFonts w:ascii="宋体" w:hAnsi="宋体"/>
          <w:color w:val="auto"/>
          <w:highlight w:val="none"/>
        </w:rPr>
        <w:t xml:space="preserve">5. </w:t>
      </w:r>
      <w:r>
        <w:rPr>
          <w:rStyle w:val="53"/>
          <w:rFonts w:hint="eastAsia" w:ascii="宋体" w:hAnsi="宋体"/>
          <w:color w:val="auto"/>
          <w:highlight w:val="none"/>
        </w:rPr>
        <w:t>关于资格的声明函</w:t>
      </w:r>
      <w:r>
        <w:rPr>
          <w:color w:val="auto"/>
          <w:highlight w:val="none"/>
        </w:rPr>
        <w:tab/>
      </w:r>
      <w:r>
        <w:rPr>
          <w:color w:val="auto"/>
          <w:highlight w:val="none"/>
        </w:rPr>
        <w:fldChar w:fldCharType="begin"/>
      </w:r>
      <w:r>
        <w:rPr>
          <w:color w:val="auto"/>
          <w:highlight w:val="none"/>
        </w:rPr>
        <w:instrText xml:space="preserve"> PAGEREF _Toc50038581 \h </w:instrText>
      </w:r>
      <w:r>
        <w:rPr>
          <w:color w:val="auto"/>
          <w:highlight w:val="none"/>
        </w:rPr>
        <w:fldChar w:fldCharType="separate"/>
      </w:r>
      <w:r>
        <w:rPr>
          <w:color w:val="auto"/>
          <w:highlight w:val="none"/>
        </w:rPr>
        <w:t>162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"_Toc50038582" </w:instrText>
      </w:r>
      <w:r>
        <w:rPr>
          <w:color w:val="auto"/>
          <w:highlight w:val="none"/>
        </w:rPr>
        <w:fldChar w:fldCharType="separate"/>
      </w:r>
      <w:r>
        <w:rPr>
          <w:rStyle w:val="53"/>
          <w:rFonts w:ascii="宋体" w:hAnsi="宋体"/>
          <w:color w:val="auto"/>
          <w:highlight w:val="none"/>
        </w:rPr>
        <w:t xml:space="preserve">6. </w:t>
      </w:r>
      <w:r>
        <w:rPr>
          <w:rStyle w:val="53"/>
          <w:rFonts w:hint="eastAsia" w:ascii="宋体" w:hAnsi="宋体"/>
          <w:color w:val="auto"/>
          <w:highlight w:val="none"/>
        </w:rPr>
        <w:t>供应商情况一览表</w:t>
      </w:r>
      <w:r>
        <w:rPr>
          <w:color w:val="auto"/>
          <w:highlight w:val="none"/>
        </w:rPr>
        <w:tab/>
      </w:r>
      <w:r>
        <w:rPr>
          <w:color w:val="auto"/>
          <w:highlight w:val="none"/>
        </w:rPr>
        <w:fldChar w:fldCharType="begin"/>
      </w:r>
      <w:r>
        <w:rPr>
          <w:color w:val="auto"/>
          <w:highlight w:val="none"/>
        </w:rPr>
        <w:instrText xml:space="preserve"> PAGEREF _Toc50038582 \h </w:instrText>
      </w:r>
      <w:r>
        <w:rPr>
          <w:color w:val="auto"/>
          <w:highlight w:val="none"/>
        </w:rPr>
        <w:fldChar w:fldCharType="separate"/>
      </w:r>
      <w:r>
        <w:rPr>
          <w:color w:val="auto"/>
          <w:highlight w:val="none"/>
        </w:rPr>
        <w:t>163</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"_Toc50038583" </w:instrText>
      </w:r>
      <w:r>
        <w:rPr>
          <w:color w:val="auto"/>
          <w:highlight w:val="none"/>
        </w:rPr>
        <w:fldChar w:fldCharType="separate"/>
      </w:r>
      <w:r>
        <w:rPr>
          <w:rStyle w:val="53"/>
          <w:rFonts w:ascii="宋体" w:hAnsi="宋体"/>
          <w:color w:val="auto"/>
          <w:highlight w:val="none"/>
        </w:rPr>
        <w:t xml:space="preserve">7. </w:t>
      </w:r>
      <w:r>
        <w:rPr>
          <w:rStyle w:val="53"/>
          <w:rFonts w:hint="eastAsia" w:ascii="宋体" w:hAnsi="宋体"/>
          <w:color w:val="auto"/>
          <w:highlight w:val="none"/>
          <w:lang w:val="en-US"/>
        </w:rPr>
        <w:t>响应</w:t>
      </w:r>
      <w:r>
        <w:rPr>
          <w:rStyle w:val="53"/>
          <w:rFonts w:hint="eastAsia" w:ascii="宋体" w:hAnsi="宋体"/>
          <w:color w:val="auto"/>
          <w:highlight w:val="none"/>
        </w:rPr>
        <w:t>资格证明文件</w:t>
      </w:r>
      <w:r>
        <w:rPr>
          <w:color w:val="auto"/>
          <w:highlight w:val="none"/>
        </w:rPr>
        <w:tab/>
      </w:r>
      <w:r>
        <w:rPr>
          <w:color w:val="auto"/>
          <w:highlight w:val="none"/>
        </w:rPr>
        <w:fldChar w:fldCharType="begin"/>
      </w:r>
      <w:r>
        <w:rPr>
          <w:color w:val="auto"/>
          <w:highlight w:val="none"/>
        </w:rPr>
        <w:instrText xml:space="preserve"> PAGEREF _Toc50038583 \h </w:instrText>
      </w:r>
      <w:r>
        <w:rPr>
          <w:color w:val="auto"/>
          <w:highlight w:val="none"/>
        </w:rPr>
        <w:fldChar w:fldCharType="separate"/>
      </w:r>
      <w:r>
        <w:rPr>
          <w:color w:val="auto"/>
          <w:highlight w:val="none"/>
        </w:rPr>
        <w:t>164</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"_Toc50038584" </w:instrText>
      </w:r>
      <w:r>
        <w:rPr>
          <w:color w:val="auto"/>
          <w:highlight w:val="none"/>
        </w:rPr>
        <w:fldChar w:fldCharType="separate"/>
      </w:r>
      <w:r>
        <w:rPr>
          <w:rStyle w:val="53"/>
          <w:rFonts w:ascii="宋体" w:hAnsi="宋体"/>
          <w:color w:val="auto"/>
          <w:highlight w:val="none"/>
        </w:rPr>
        <w:t xml:space="preserve">8. </w:t>
      </w:r>
      <w:r>
        <w:rPr>
          <w:rStyle w:val="53"/>
          <w:rFonts w:hint="eastAsia" w:ascii="宋体" w:hAnsi="宋体"/>
          <w:color w:val="auto"/>
          <w:highlight w:val="none"/>
        </w:rPr>
        <w:t>业绩情况一览表</w:t>
      </w:r>
      <w:r>
        <w:rPr>
          <w:color w:val="auto"/>
          <w:highlight w:val="none"/>
        </w:rPr>
        <w:tab/>
      </w:r>
      <w:r>
        <w:rPr>
          <w:color w:val="auto"/>
          <w:highlight w:val="none"/>
        </w:rPr>
        <w:fldChar w:fldCharType="begin"/>
      </w:r>
      <w:r>
        <w:rPr>
          <w:color w:val="auto"/>
          <w:highlight w:val="none"/>
        </w:rPr>
        <w:instrText xml:space="preserve"> PAGEREF _Toc50038584 \h </w:instrText>
      </w:r>
      <w:r>
        <w:rPr>
          <w:color w:val="auto"/>
          <w:highlight w:val="none"/>
        </w:rPr>
        <w:fldChar w:fldCharType="separate"/>
      </w:r>
      <w:r>
        <w:rPr>
          <w:color w:val="auto"/>
          <w:highlight w:val="none"/>
        </w:rPr>
        <w:t>165</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"_Toc50038585" </w:instrText>
      </w:r>
      <w:r>
        <w:rPr>
          <w:color w:val="auto"/>
          <w:highlight w:val="none"/>
        </w:rPr>
        <w:fldChar w:fldCharType="separate"/>
      </w:r>
      <w:r>
        <w:rPr>
          <w:rStyle w:val="53"/>
          <w:rFonts w:ascii="宋体" w:hAnsi="宋体"/>
          <w:color w:val="auto"/>
          <w:highlight w:val="none"/>
        </w:rPr>
        <w:t>9.</w:t>
      </w:r>
      <w:r>
        <w:rPr>
          <w:rStyle w:val="53"/>
          <w:rFonts w:hint="eastAsia" w:hAnsi="宋体" w:cs="宋体"/>
          <w:color w:val="auto"/>
          <w:highlight w:val="none"/>
        </w:rPr>
        <w:t>拟投入人员情况表</w:t>
      </w:r>
      <w:r>
        <w:rPr>
          <w:color w:val="auto"/>
          <w:highlight w:val="none"/>
        </w:rPr>
        <w:tab/>
      </w:r>
      <w:r>
        <w:rPr>
          <w:color w:val="auto"/>
          <w:highlight w:val="none"/>
        </w:rPr>
        <w:fldChar w:fldCharType="begin"/>
      </w:r>
      <w:r>
        <w:rPr>
          <w:color w:val="auto"/>
          <w:highlight w:val="none"/>
        </w:rPr>
        <w:instrText xml:space="preserve"> PAGEREF _Toc50038585 \h </w:instrText>
      </w:r>
      <w:r>
        <w:rPr>
          <w:color w:val="auto"/>
          <w:highlight w:val="none"/>
        </w:rPr>
        <w:fldChar w:fldCharType="separate"/>
      </w:r>
      <w:r>
        <w:rPr>
          <w:color w:val="auto"/>
          <w:highlight w:val="none"/>
        </w:rPr>
        <w:t>166</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"_Toc50038586" </w:instrText>
      </w:r>
      <w:r>
        <w:rPr>
          <w:color w:val="auto"/>
          <w:highlight w:val="none"/>
        </w:rPr>
        <w:fldChar w:fldCharType="separate"/>
      </w:r>
      <w:r>
        <w:rPr>
          <w:rStyle w:val="53"/>
          <w:rFonts w:ascii="宋体" w:hAnsi="宋体" w:cs="宋体"/>
          <w:color w:val="auto"/>
          <w:highlight w:val="none"/>
        </w:rPr>
        <w:t>10.</w:t>
      </w:r>
      <w:r>
        <w:rPr>
          <w:rStyle w:val="53"/>
          <w:rFonts w:hint="eastAsia" w:ascii="宋体" w:hAnsi="宋体" w:cs="宋体"/>
          <w:color w:val="auto"/>
          <w:highlight w:val="none"/>
        </w:rPr>
        <w:t>拟投入本项目设备情况表</w:t>
      </w:r>
      <w:r>
        <w:rPr>
          <w:color w:val="auto"/>
          <w:highlight w:val="none"/>
        </w:rPr>
        <w:tab/>
      </w:r>
      <w:r>
        <w:rPr>
          <w:color w:val="auto"/>
          <w:highlight w:val="none"/>
        </w:rPr>
        <w:fldChar w:fldCharType="begin"/>
      </w:r>
      <w:r>
        <w:rPr>
          <w:color w:val="auto"/>
          <w:highlight w:val="none"/>
        </w:rPr>
        <w:instrText xml:space="preserve"> PAGEREF _Toc50038586 \h </w:instrText>
      </w:r>
      <w:r>
        <w:rPr>
          <w:color w:val="auto"/>
          <w:highlight w:val="none"/>
        </w:rPr>
        <w:fldChar w:fldCharType="separate"/>
      </w:r>
      <w:r>
        <w:rPr>
          <w:color w:val="auto"/>
          <w:highlight w:val="none"/>
        </w:rPr>
        <w:t>167</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"_Toc50038588" </w:instrText>
      </w:r>
      <w:r>
        <w:rPr>
          <w:color w:val="auto"/>
          <w:highlight w:val="none"/>
        </w:rPr>
        <w:fldChar w:fldCharType="separate"/>
      </w:r>
      <w:r>
        <w:rPr>
          <w:rStyle w:val="53"/>
          <w:rFonts w:ascii="宋体" w:hAnsi="宋体"/>
          <w:color w:val="auto"/>
          <w:highlight w:val="none"/>
        </w:rPr>
        <w:t>11.</w:t>
      </w:r>
      <w:r>
        <w:rPr>
          <w:rStyle w:val="53"/>
          <w:rFonts w:hint="eastAsia" w:ascii="宋体" w:hAnsi="宋体"/>
          <w:color w:val="auto"/>
          <w:highlight w:val="none"/>
        </w:rPr>
        <w:t xml:space="preserve"> 服务方案</w:t>
      </w:r>
      <w:r>
        <w:rPr>
          <w:color w:val="auto"/>
          <w:highlight w:val="none"/>
        </w:rPr>
        <w:tab/>
      </w:r>
      <w:r>
        <w:rPr>
          <w:color w:val="auto"/>
          <w:highlight w:val="none"/>
        </w:rPr>
        <w:fldChar w:fldCharType="begin"/>
      </w:r>
      <w:r>
        <w:rPr>
          <w:color w:val="auto"/>
          <w:highlight w:val="none"/>
        </w:rPr>
        <w:instrText xml:space="preserve"> PAGEREF _Toc50038588 \h </w:instrText>
      </w:r>
      <w:r>
        <w:rPr>
          <w:color w:val="auto"/>
          <w:highlight w:val="none"/>
        </w:rPr>
        <w:fldChar w:fldCharType="separate"/>
      </w:r>
      <w:r>
        <w:rPr>
          <w:color w:val="auto"/>
          <w:highlight w:val="none"/>
        </w:rPr>
        <w:t>168</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"_Toc50038589" </w:instrText>
      </w:r>
      <w:r>
        <w:rPr>
          <w:color w:val="auto"/>
          <w:highlight w:val="none"/>
        </w:rPr>
        <w:fldChar w:fldCharType="separate"/>
      </w:r>
      <w:r>
        <w:rPr>
          <w:rStyle w:val="53"/>
          <w:rFonts w:ascii="宋体" w:hAnsi="宋体"/>
          <w:color w:val="auto"/>
          <w:highlight w:val="none"/>
        </w:rPr>
        <w:t xml:space="preserve">12. </w:t>
      </w:r>
      <w:r>
        <w:rPr>
          <w:rStyle w:val="53"/>
          <w:rFonts w:hint="eastAsia" w:ascii="宋体" w:hAnsi="宋体"/>
          <w:color w:val="auto"/>
          <w:highlight w:val="none"/>
        </w:rPr>
        <w:t>技术条款偏离表</w:t>
      </w:r>
      <w:r>
        <w:rPr>
          <w:color w:val="auto"/>
          <w:highlight w:val="none"/>
        </w:rPr>
        <w:tab/>
      </w:r>
      <w:r>
        <w:rPr>
          <w:color w:val="auto"/>
          <w:highlight w:val="none"/>
        </w:rPr>
        <w:fldChar w:fldCharType="begin"/>
      </w:r>
      <w:r>
        <w:rPr>
          <w:color w:val="auto"/>
          <w:highlight w:val="none"/>
        </w:rPr>
        <w:instrText xml:space="preserve"> PAGEREF _Toc50038589 \h </w:instrText>
      </w:r>
      <w:r>
        <w:rPr>
          <w:color w:val="auto"/>
          <w:highlight w:val="none"/>
        </w:rPr>
        <w:fldChar w:fldCharType="separate"/>
      </w:r>
      <w:r>
        <w:rPr>
          <w:color w:val="auto"/>
          <w:highlight w:val="none"/>
        </w:rPr>
        <w:t>169</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"_Toc50038590" </w:instrText>
      </w:r>
      <w:r>
        <w:rPr>
          <w:color w:val="auto"/>
          <w:highlight w:val="none"/>
        </w:rPr>
        <w:fldChar w:fldCharType="separate"/>
      </w:r>
      <w:r>
        <w:rPr>
          <w:rStyle w:val="53"/>
          <w:rFonts w:ascii="宋体" w:hAnsi="宋体"/>
          <w:color w:val="auto"/>
          <w:highlight w:val="none"/>
        </w:rPr>
        <w:t xml:space="preserve">13. </w:t>
      </w:r>
      <w:r>
        <w:rPr>
          <w:rStyle w:val="53"/>
          <w:rFonts w:hint="eastAsia" w:ascii="宋体" w:hAnsi="宋体"/>
          <w:color w:val="auto"/>
          <w:highlight w:val="none"/>
        </w:rPr>
        <w:t>商务条款偏离表</w:t>
      </w:r>
      <w:r>
        <w:rPr>
          <w:color w:val="auto"/>
          <w:highlight w:val="none"/>
        </w:rPr>
        <w:tab/>
      </w:r>
      <w:r>
        <w:rPr>
          <w:color w:val="auto"/>
          <w:highlight w:val="none"/>
        </w:rPr>
        <w:fldChar w:fldCharType="begin"/>
      </w:r>
      <w:r>
        <w:rPr>
          <w:color w:val="auto"/>
          <w:highlight w:val="none"/>
        </w:rPr>
        <w:instrText xml:space="preserve"> PAGEREF _Toc50038590 \h </w:instrText>
      </w:r>
      <w:r>
        <w:rPr>
          <w:color w:val="auto"/>
          <w:highlight w:val="none"/>
        </w:rPr>
        <w:fldChar w:fldCharType="separate"/>
      </w:r>
      <w:r>
        <w:rPr>
          <w:color w:val="auto"/>
          <w:highlight w:val="none"/>
        </w:rPr>
        <w:t>170</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"_Toc50038591" </w:instrText>
      </w:r>
      <w:r>
        <w:rPr>
          <w:color w:val="auto"/>
          <w:highlight w:val="none"/>
        </w:rPr>
        <w:fldChar w:fldCharType="separate"/>
      </w:r>
      <w:r>
        <w:rPr>
          <w:rStyle w:val="53"/>
          <w:rFonts w:ascii="宋体" w:hAnsi="宋体"/>
          <w:color w:val="auto"/>
          <w:highlight w:val="none"/>
        </w:rPr>
        <w:t xml:space="preserve">14. </w:t>
      </w:r>
      <w:r>
        <w:rPr>
          <w:rStyle w:val="53"/>
          <w:rFonts w:hint="eastAsia" w:ascii="宋体" w:hAnsi="宋体"/>
          <w:color w:val="auto"/>
          <w:highlight w:val="none"/>
        </w:rPr>
        <w:t>首次报价一览表</w:t>
      </w:r>
      <w:r>
        <w:rPr>
          <w:color w:val="auto"/>
          <w:highlight w:val="none"/>
        </w:rPr>
        <w:tab/>
      </w:r>
      <w:r>
        <w:rPr>
          <w:color w:val="auto"/>
          <w:highlight w:val="none"/>
        </w:rPr>
        <w:fldChar w:fldCharType="begin"/>
      </w:r>
      <w:r>
        <w:rPr>
          <w:color w:val="auto"/>
          <w:highlight w:val="none"/>
        </w:rPr>
        <w:instrText xml:space="preserve"> PAGEREF _Toc50038591 \h </w:instrText>
      </w:r>
      <w:r>
        <w:rPr>
          <w:color w:val="auto"/>
          <w:highlight w:val="none"/>
        </w:rPr>
        <w:fldChar w:fldCharType="separate"/>
      </w:r>
      <w:r>
        <w:rPr>
          <w:color w:val="auto"/>
          <w:highlight w:val="none"/>
        </w:rPr>
        <w:t>171</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"_Toc50038594" </w:instrText>
      </w:r>
      <w:r>
        <w:rPr>
          <w:color w:val="auto"/>
          <w:highlight w:val="none"/>
        </w:rPr>
        <w:fldChar w:fldCharType="separate"/>
      </w:r>
      <w:r>
        <w:rPr>
          <w:rStyle w:val="53"/>
          <w:rFonts w:ascii="宋体" w:hAnsi="宋体"/>
          <w:color w:val="auto"/>
          <w:highlight w:val="none"/>
        </w:rPr>
        <w:t>1</w:t>
      </w:r>
      <w:r>
        <w:rPr>
          <w:rStyle w:val="53"/>
          <w:rFonts w:hint="eastAsia" w:ascii="宋体" w:hAnsi="宋体"/>
          <w:color w:val="auto"/>
          <w:highlight w:val="none"/>
          <w:lang w:val="en-US"/>
        </w:rPr>
        <w:t>5</w:t>
      </w:r>
      <w:r>
        <w:rPr>
          <w:rStyle w:val="53"/>
          <w:rFonts w:ascii="宋体" w:hAnsi="宋体"/>
          <w:color w:val="auto"/>
          <w:highlight w:val="none"/>
        </w:rPr>
        <w:t>.</w:t>
      </w:r>
      <w:r>
        <w:rPr>
          <w:rStyle w:val="53"/>
          <w:rFonts w:hint="eastAsia" w:ascii="宋体" w:hAnsi="宋体"/>
          <w:color w:val="auto"/>
          <w:highlight w:val="none"/>
        </w:rPr>
        <w:t xml:space="preserve"> 政策适用性说明</w:t>
      </w:r>
      <w:r>
        <w:rPr>
          <w:color w:val="auto"/>
          <w:highlight w:val="none"/>
        </w:rPr>
        <w:tab/>
      </w:r>
      <w:r>
        <w:rPr>
          <w:color w:val="auto"/>
          <w:highlight w:val="none"/>
        </w:rPr>
        <w:fldChar w:fldCharType="begin"/>
      </w:r>
      <w:r>
        <w:rPr>
          <w:color w:val="auto"/>
          <w:highlight w:val="none"/>
        </w:rPr>
        <w:instrText xml:space="preserve"> PAGEREF _Toc50038594 \h </w:instrText>
      </w:r>
      <w:r>
        <w:rPr>
          <w:color w:val="auto"/>
          <w:highlight w:val="none"/>
        </w:rPr>
        <w:fldChar w:fldCharType="separate"/>
      </w:r>
      <w:r>
        <w:rPr>
          <w:color w:val="auto"/>
          <w:highlight w:val="none"/>
        </w:rPr>
        <w:t>172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"_Toc50038597" </w:instrText>
      </w:r>
      <w:r>
        <w:rPr>
          <w:color w:val="auto"/>
          <w:highlight w:val="none"/>
        </w:rPr>
        <w:fldChar w:fldCharType="separate"/>
      </w:r>
      <w:r>
        <w:rPr>
          <w:rStyle w:val="53"/>
          <w:rFonts w:ascii="宋体" w:hAnsi="宋体"/>
          <w:color w:val="auto"/>
          <w:highlight w:val="none"/>
        </w:rPr>
        <w:t>1</w:t>
      </w:r>
      <w:r>
        <w:rPr>
          <w:rStyle w:val="53"/>
          <w:rFonts w:hint="eastAsia" w:ascii="宋体" w:hAnsi="宋体"/>
          <w:color w:val="auto"/>
          <w:highlight w:val="none"/>
          <w:lang w:val="en-US"/>
        </w:rPr>
        <w:t>6</w:t>
      </w:r>
      <w:r>
        <w:rPr>
          <w:rStyle w:val="53"/>
          <w:rFonts w:ascii="宋体" w:hAnsi="宋体"/>
          <w:color w:val="auto"/>
          <w:highlight w:val="none"/>
        </w:rPr>
        <w:t>.</w:t>
      </w:r>
      <w:r>
        <w:rPr>
          <w:rStyle w:val="53"/>
          <w:rFonts w:hint="eastAsia" w:ascii="宋体" w:hAnsi="宋体"/>
          <w:color w:val="auto"/>
          <w:highlight w:val="none"/>
        </w:rPr>
        <w:t>磋商保证金汇入情况说明</w:t>
      </w:r>
      <w:r>
        <w:rPr>
          <w:color w:val="auto"/>
          <w:highlight w:val="none"/>
        </w:rPr>
        <w:tab/>
      </w:r>
      <w:r>
        <w:rPr>
          <w:color w:val="auto"/>
          <w:highlight w:val="none"/>
        </w:rPr>
        <w:fldChar w:fldCharType="begin"/>
      </w:r>
      <w:r>
        <w:rPr>
          <w:color w:val="auto"/>
          <w:highlight w:val="none"/>
        </w:rPr>
        <w:instrText xml:space="preserve"> PAGEREF _Toc50038597 \h </w:instrText>
      </w:r>
      <w:r>
        <w:rPr>
          <w:color w:val="auto"/>
          <w:highlight w:val="none"/>
        </w:rPr>
        <w:fldChar w:fldCharType="separate"/>
      </w:r>
      <w:r>
        <w:rPr>
          <w:color w:val="auto"/>
          <w:highlight w:val="none"/>
        </w:rPr>
        <w:t>172</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"_Toc50038598" </w:instrText>
      </w:r>
      <w:r>
        <w:rPr>
          <w:color w:val="auto"/>
          <w:highlight w:val="none"/>
        </w:rPr>
        <w:fldChar w:fldCharType="separate"/>
      </w:r>
      <w:r>
        <w:rPr>
          <w:rStyle w:val="53"/>
          <w:rFonts w:hint="eastAsia"/>
          <w:color w:val="auto"/>
          <w:sz w:val="21"/>
          <w:szCs w:val="21"/>
          <w:highlight w:val="none"/>
          <w:lang w:val="en-US"/>
        </w:rPr>
        <w:t>17</w:t>
      </w:r>
      <w:r>
        <w:rPr>
          <w:rStyle w:val="53"/>
          <w:rFonts w:ascii="宋体" w:hAnsi="宋体"/>
          <w:color w:val="auto"/>
          <w:sz w:val="21"/>
          <w:szCs w:val="21"/>
          <w:highlight w:val="none"/>
        </w:rPr>
        <w:t>.</w:t>
      </w:r>
      <w:r>
        <w:rPr>
          <w:rStyle w:val="53"/>
          <w:rFonts w:hint="eastAsia" w:ascii="宋体" w:hAnsi="宋体"/>
          <w:color w:val="auto"/>
          <w:highlight w:val="none"/>
        </w:rPr>
        <w:t>供应商认为需加以说明的其他内容</w:t>
      </w:r>
      <w:r>
        <w:rPr>
          <w:color w:val="auto"/>
          <w:highlight w:val="none"/>
        </w:rPr>
        <w:tab/>
      </w:r>
      <w:r>
        <w:rPr>
          <w:color w:val="auto"/>
          <w:highlight w:val="none"/>
        </w:rPr>
        <w:fldChar w:fldCharType="begin"/>
      </w:r>
      <w:r>
        <w:rPr>
          <w:color w:val="auto"/>
          <w:highlight w:val="none"/>
        </w:rPr>
        <w:instrText xml:space="preserve"> PAGEREF _Toc50038598 \h </w:instrText>
      </w:r>
      <w:r>
        <w:rPr>
          <w:color w:val="auto"/>
          <w:highlight w:val="none"/>
        </w:rPr>
        <w:fldChar w:fldCharType="separate"/>
      </w:r>
      <w:r>
        <w:rPr>
          <w:color w:val="auto"/>
          <w:highlight w:val="none"/>
        </w:rPr>
        <w:t>176</w:t>
      </w:r>
      <w:r>
        <w:rPr>
          <w:color w:val="auto"/>
          <w:highlight w:val="none"/>
        </w:rPr>
        <w:fldChar w:fldCharType="end"/>
      </w:r>
      <w:r>
        <w:rPr>
          <w:color w:val="auto"/>
          <w:highlight w:val="none"/>
        </w:rPr>
        <w:fldChar w:fldCharType="end"/>
      </w:r>
    </w:p>
    <w:p>
      <w:pPr>
        <w:pStyle w:val="21"/>
        <w:tabs>
          <w:tab w:val="right" w:leader="dot" w:pos="9742"/>
        </w:tabs>
        <w:rPr>
          <w:rFonts w:ascii="Calibri" w:hAnsi="Calibri"/>
          <w:color w:val="auto"/>
          <w:szCs w:val="22"/>
          <w:highlight w:val="none"/>
        </w:rPr>
      </w:pPr>
      <w:r>
        <w:rPr>
          <w:color w:val="auto"/>
          <w:highlight w:val="none"/>
        </w:rPr>
        <w:fldChar w:fldCharType="begin"/>
      </w:r>
      <w:r>
        <w:rPr>
          <w:color w:val="auto"/>
          <w:highlight w:val="none"/>
        </w:rPr>
        <w:instrText xml:space="preserve"> HYPERLINK \l "_Toc50038599" </w:instrText>
      </w:r>
      <w:r>
        <w:rPr>
          <w:color w:val="auto"/>
          <w:highlight w:val="none"/>
        </w:rPr>
        <w:fldChar w:fldCharType="separate"/>
      </w:r>
      <w:r>
        <w:rPr>
          <w:rStyle w:val="53"/>
          <w:rFonts w:hint="eastAsia" w:ascii="宋体" w:hAnsi="宋体" w:cs="宋体"/>
          <w:color w:val="auto"/>
          <w:highlight w:val="none"/>
          <w:lang w:val="en-US"/>
        </w:rPr>
        <w:t>18</w:t>
      </w:r>
      <w:r>
        <w:rPr>
          <w:rStyle w:val="53"/>
          <w:rFonts w:ascii="宋体" w:hAnsi="宋体" w:cs="宋体"/>
          <w:color w:val="auto"/>
          <w:highlight w:val="none"/>
        </w:rPr>
        <w:t>.</w:t>
      </w:r>
      <w:r>
        <w:rPr>
          <w:rStyle w:val="53"/>
          <w:rFonts w:hint="eastAsia" w:ascii="宋体" w:hAnsi="宋体" w:cs="宋体"/>
          <w:color w:val="auto"/>
          <w:highlight w:val="none"/>
        </w:rPr>
        <w:t xml:space="preserve"> 政府采购投标担保函（已缴纳投标保证金的，无需提供投标担保函）</w:t>
      </w:r>
      <w:r>
        <w:rPr>
          <w:color w:val="auto"/>
          <w:highlight w:val="none"/>
        </w:rPr>
        <w:tab/>
      </w:r>
      <w:r>
        <w:rPr>
          <w:color w:val="auto"/>
          <w:highlight w:val="none"/>
        </w:rPr>
        <w:fldChar w:fldCharType="begin"/>
      </w:r>
      <w:r>
        <w:rPr>
          <w:color w:val="auto"/>
          <w:highlight w:val="none"/>
        </w:rPr>
        <w:instrText xml:space="preserve"> PAGEREF _Toc50038599 \h </w:instrText>
      </w:r>
      <w:r>
        <w:rPr>
          <w:color w:val="auto"/>
          <w:highlight w:val="none"/>
        </w:rPr>
        <w:fldChar w:fldCharType="separate"/>
      </w:r>
      <w:r>
        <w:rPr>
          <w:color w:val="auto"/>
          <w:highlight w:val="none"/>
        </w:rPr>
        <w:t>177</w:t>
      </w:r>
      <w:r>
        <w:rPr>
          <w:color w:val="auto"/>
          <w:highlight w:val="none"/>
        </w:rPr>
        <w:fldChar w:fldCharType="end"/>
      </w:r>
      <w:r>
        <w:rPr>
          <w:color w:val="auto"/>
          <w:highlight w:val="none"/>
        </w:rPr>
        <w:fldChar w:fldCharType="end"/>
      </w:r>
    </w:p>
    <w:p>
      <w:pPr>
        <w:pStyle w:val="21"/>
        <w:tabs>
          <w:tab w:val="right" w:leader="dot" w:pos="9742"/>
        </w:tabs>
        <w:rPr>
          <w:rFonts w:hint="default" w:ascii="Calibri" w:hAnsi="Calibri" w:eastAsia="宋体"/>
          <w:color w:val="auto"/>
          <w:szCs w:val="22"/>
          <w:highlight w:val="none"/>
          <w:lang w:val="en-US" w:eastAsia="zh-CN"/>
        </w:rPr>
      </w:pPr>
    </w:p>
    <w:p>
      <w:pPr>
        <w:spacing w:line="360" w:lineRule="auto"/>
        <w:jc w:val="center"/>
        <w:rPr>
          <w:color w:val="auto"/>
          <w:szCs w:val="21"/>
          <w:highlight w:val="none"/>
        </w:rPr>
      </w:pPr>
      <w:r>
        <w:rPr>
          <w:rFonts w:hint="eastAsia" w:ascii="宋体" w:hAnsi="宋体" w:cs="宋体"/>
          <w:color w:val="auto"/>
          <w:szCs w:val="21"/>
          <w:highlight w:val="none"/>
        </w:rPr>
        <w:fldChar w:fldCharType="end"/>
      </w:r>
    </w:p>
    <w:p>
      <w:pPr>
        <w:spacing w:line="360" w:lineRule="auto"/>
        <w:jc w:val="center"/>
        <w:outlineLvl w:val="0"/>
        <w:rPr>
          <w:rFonts w:ascii="宋体" w:hAnsi="宋体"/>
          <w:b/>
          <w:color w:val="auto"/>
          <w:sz w:val="44"/>
          <w:szCs w:val="44"/>
          <w:highlight w:val="none"/>
        </w:rPr>
      </w:pPr>
      <w:r>
        <w:rPr>
          <w:rFonts w:hint="eastAsia" w:ascii="宋体" w:hAnsi="宋体"/>
          <w:color w:val="auto"/>
          <w:sz w:val="28"/>
          <w:szCs w:val="28"/>
          <w:highlight w:val="none"/>
        </w:rPr>
        <w:br w:type="page"/>
      </w:r>
      <w:bookmarkStart w:id="2" w:name="_Toc50038515"/>
      <w:r>
        <w:rPr>
          <w:rFonts w:hint="eastAsia" w:ascii="宋体" w:hAnsi="宋体"/>
          <w:b/>
          <w:color w:val="auto"/>
          <w:sz w:val="44"/>
          <w:szCs w:val="44"/>
          <w:highlight w:val="none"/>
        </w:rPr>
        <w:t>第一章  磋 商 邀 请</w:t>
      </w:r>
      <w:bookmarkEnd w:id="2"/>
    </w:p>
    <w:p>
      <w:pPr>
        <w:spacing w:line="360" w:lineRule="auto"/>
        <w:ind w:left="2" w:leftChars="1"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深圳市国信招标有限公司（以下简称“采购代理机构”）受</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东莞市</w:t>
      </w:r>
      <w:r>
        <w:rPr>
          <w:rFonts w:hint="eastAsia" w:ascii="宋体" w:hAnsi="宋体" w:cs="宋体"/>
          <w:color w:val="auto"/>
          <w:sz w:val="21"/>
          <w:szCs w:val="21"/>
          <w:highlight w:val="none"/>
          <w:u w:val="single"/>
          <w:lang w:val="en-US" w:eastAsia="zh-CN"/>
        </w:rPr>
        <w:t>交通投资集团</w:t>
      </w:r>
      <w:r>
        <w:rPr>
          <w:rFonts w:hint="eastAsia" w:ascii="宋体" w:hAnsi="宋体" w:cs="宋体"/>
          <w:color w:val="auto"/>
          <w:sz w:val="21"/>
          <w:szCs w:val="21"/>
          <w:highlight w:val="none"/>
          <w:u w:val="single"/>
          <w:lang w:eastAsia="zh-CN"/>
        </w:rPr>
        <w:t>有限公司</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（以下简称“采购人”）委托，现就</w:t>
      </w:r>
      <w:r>
        <w:rPr>
          <w:rFonts w:hint="eastAsia" w:ascii="宋体" w:hAnsi="宋体" w:cs="宋体"/>
          <w:b/>
          <w:bCs/>
          <w:color w:val="auto"/>
          <w:sz w:val="21"/>
          <w:szCs w:val="21"/>
          <w:highlight w:val="none"/>
          <w:u w:val="single"/>
          <w:lang w:eastAsia="zh-CN"/>
        </w:rPr>
        <w:t>博深高速清溪出入口连接线工程粤港供水公司所属电力线路迁改工程施工(二次)</w:t>
      </w:r>
      <w:r>
        <w:rPr>
          <w:rFonts w:hint="eastAsia" w:ascii="宋体" w:hAnsi="宋体" w:eastAsia="宋体" w:cs="宋体"/>
          <w:color w:val="auto"/>
          <w:sz w:val="21"/>
          <w:szCs w:val="21"/>
          <w:highlight w:val="none"/>
          <w:u w:val="single"/>
        </w:rPr>
        <w:t>（采购编号：</w:t>
      </w:r>
      <w:r>
        <w:rPr>
          <w:rFonts w:hint="eastAsia" w:ascii="宋体" w:hAnsi="宋体" w:cs="宋体"/>
          <w:color w:val="auto"/>
          <w:sz w:val="21"/>
          <w:szCs w:val="21"/>
          <w:highlight w:val="none"/>
          <w:u w:val="single"/>
          <w:lang w:eastAsia="zh-CN"/>
        </w:rPr>
        <w:t>441901-2021-04651</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进行</w:t>
      </w:r>
      <w:r>
        <w:rPr>
          <w:rFonts w:hint="eastAsia" w:ascii="宋体" w:hAnsi="宋体" w:eastAsia="宋体" w:cs="宋体"/>
          <w:b/>
          <w:color w:val="auto"/>
          <w:sz w:val="21"/>
          <w:szCs w:val="21"/>
          <w:highlight w:val="none"/>
          <w:u w:val="single"/>
        </w:rPr>
        <w:t>竞争性磋商方式</w:t>
      </w:r>
      <w:r>
        <w:rPr>
          <w:rFonts w:hint="eastAsia" w:ascii="宋体" w:hAnsi="宋体" w:eastAsia="宋体" w:cs="宋体"/>
          <w:color w:val="auto"/>
          <w:sz w:val="21"/>
          <w:szCs w:val="21"/>
          <w:highlight w:val="none"/>
        </w:rPr>
        <w:t>采购，欢迎符合</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文件要求的国内供应商参加本次政府采购活动，有关事项如下：</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项目基本情况</w:t>
      </w:r>
    </w:p>
    <w:p>
      <w:pPr>
        <w:numPr>
          <w:ilvl w:val="0"/>
          <w:numId w:val="3"/>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441901-2021-04651</w:t>
      </w:r>
    </w:p>
    <w:p>
      <w:pPr>
        <w:numPr>
          <w:ilvl w:val="0"/>
          <w:numId w:val="3"/>
        </w:numPr>
        <w:spacing w:line="360" w:lineRule="auto"/>
        <w:ind w:firstLine="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博深高速清溪出入口连接线工程粤港供水公司所属电力线路迁改工程施工(二次)</w:t>
      </w:r>
    </w:p>
    <w:p>
      <w:pPr>
        <w:numPr>
          <w:ilvl w:val="0"/>
          <w:numId w:val="3"/>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bookmarkStart w:id="3" w:name="_Hlk61253667"/>
      <w:bookmarkEnd w:id="3"/>
      <w:r>
        <w:rPr>
          <w:rFonts w:hint="eastAsia" w:ascii="宋体" w:hAnsi="宋体" w:eastAsia="宋体" w:cs="宋体"/>
          <w:color w:val="auto"/>
          <w:sz w:val="21"/>
          <w:szCs w:val="21"/>
          <w:highlight w:val="none"/>
        </w:rPr>
        <w:t>人民币1,5</w:t>
      </w:r>
      <w:r>
        <w:rPr>
          <w:rFonts w:hint="eastAsia" w:ascii="宋体" w:hAnsi="宋体" w:eastAsia="宋体" w:cs="宋体"/>
          <w:color w:val="auto"/>
          <w:sz w:val="21"/>
          <w:szCs w:val="21"/>
          <w:highlight w:val="none"/>
          <w:lang w:val="en-US" w:eastAsia="zh-CN"/>
        </w:rPr>
        <w:t>60,668.</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元</w:t>
      </w:r>
      <w:r>
        <w:rPr>
          <w:rFonts w:hint="eastAsia" w:ascii="宋体" w:hAnsi="宋体" w:eastAsia="宋体" w:cs="宋体"/>
          <w:b w:val="0"/>
          <w:color w:val="auto"/>
          <w:sz w:val="21"/>
          <w:szCs w:val="21"/>
          <w:highlight w:val="none"/>
          <w:u w:val="none"/>
        </w:rPr>
        <w:t>（其中含安全文明施工措施费为¥</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，包含的定额人工费总额为¥</w:t>
      </w:r>
      <w:r>
        <w:rPr>
          <w:rFonts w:hint="eastAsia" w:ascii="宋体" w:hAnsi="宋体" w:eastAsia="宋体" w:cs="宋体"/>
          <w:b w:val="0"/>
          <w:color w:val="auto"/>
          <w:sz w:val="21"/>
          <w:szCs w:val="21"/>
          <w:highlight w:val="none"/>
          <w:u w:val="none"/>
          <w:lang w:val="en-US" w:eastAsia="zh-CN"/>
        </w:rPr>
        <w:t>249</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007</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color w:val="auto"/>
          <w:sz w:val="21"/>
          <w:szCs w:val="21"/>
          <w:highlight w:val="none"/>
        </w:rPr>
        <w:t>。</w:t>
      </w:r>
    </w:p>
    <w:p>
      <w:pPr>
        <w:numPr>
          <w:ilvl w:val="0"/>
          <w:numId w:val="3"/>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b w:val="0"/>
          <w:color w:val="auto"/>
          <w:sz w:val="21"/>
          <w:szCs w:val="21"/>
          <w:highlight w:val="none"/>
          <w:u w:val="none"/>
          <w:lang w:val="en-US" w:eastAsia="zh-CN"/>
        </w:rPr>
        <w:t>最高</w:t>
      </w:r>
      <w:r>
        <w:rPr>
          <w:rFonts w:hint="eastAsia" w:ascii="宋体" w:hAnsi="宋体" w:eastAsia="宋体" w:cs="宋体"/>
          <w:b w:val="0"/>
          <w:color w:val="auto"/>
          <w:sz w:val="21"/>
          <w:szCs w:val="21"/>
          <w:highlight w:val="none"/>
          <w:u w:val="none"/>
        </w:rPr>
        <w:t>投标限价：</w:t>
      </w:r>
      <w:r>
        <w:rPr>
          <w:rFonts w:hint="eastAsia" w:ascii="宋体" w:hAnsi="宋体" w:eastAsia="宋体" w:cs="宋体"/>
          <w:color w:val="auto"/>
          <w:sz w:val="21"/>
          <w:szCs w:val="21"/>
          <w:highlight w:val="none"/>
        </w:rPr>
        <w:t>人民币</w:t>
      </w:r>
      <w:r>
        <w:rPr>
          <w:rFonts w:hint="eastAsia" w:ascii="宋体" w:hAnsi="宋体" w:eastAsia="宋体" w:cs="宋体"/>
          <w:b w:val="0"/>
          <w:color w:val="auto"/>
          <w:sz w:val="21"/>
          <w:szCs w:val="21"/>
          <w:highlight w:val="none"/>
          <w:u w:val="none"/>
        </w:rPr>
        <w:t>1,</w:t>
      </w:r>
      <w:r>
        <w:rPr>
          <w:rFonts w:hint="eastAsia" w:ascii="宋体" w:hAnsi="宋体" w:eastAsia="宋体" w:cs="宋体"/>
          <w:b w:val="0"/>
          <w:color w:val="auto"/>
          <w:sz w:val="21"/>
          <w:szCs w:val="21"/>
          <w:highlight w:val="none"/>
          <w:u w:val="none"/>
          <w:lang w:val="en-US" w:eastAsia="zh-CN"/>
        </w:rPr>
        <w:t>482</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461</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69</w:t>
      </w:r>
      <w:r>
        <w:rPr>
          <w:rFonts w:hint="eastAsia" w:ascii="宋体" w:hAnsi="宋体" w:eastAsia="宋体" w:cs="宋体"/>
          <w:b w:val="0"/>
          <w:color w:val="auto"/>
          <w:sz w:val="21"/>
          <w:szCs w:val="21"/>
          <w:highlight w:val="none"/>
          <w:u w:val="none"/>
        </w:rPr>
        <w:t>元（其中含安全文明施工措施费为¥</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，包含的定额人工费总额为¥</w:t>
      </w:r>
      <w:r>
        <w:rPr>
          <w:rFonts w:hint="eastAsia" w:ascii="宋体" w:hAnsi="宋体" w:eastAsia="宋体" w:cs="宋体"/>
          <w:b w:val="0"/>
          <w:color w:val="auto"/>
          <w:sz w:val="21"/>
          <w:szCs w:val="21"/>
          <w:highlight w:val="none"/>
          <w:u w:val="none"/>
          <w:lang w:val="en-US" w:eastAsia="zh-CN"/>
        </w:rPr>
        <w:t>249</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007</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元）；即：（</w:t>
      </w:r>
      <w:r>
        <w:rPr>
          <w:rFonts w:hint="eastAsia" w:ascii="宋体" w:hAnsi="宋体" w:eastAsia="宋体" w:cs="宋体"/>
          <w:b w:val="0"/>
          <w:color w:val="auto"/>
          <w:sz w:val="21"/>
          <w:szCs w:val="21"/>
          <w:highlight w:val="none"/>
          <w:u w:val="none"/>
          <w:lang w:val="en-US" w:eastAsia="zh-CN"/>
        </w:rPr>
        <w:t>预算价</w:t>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60,668.</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7</w:t>
      </w:r>
      <w:r>
        <w:rPr>
          <w:rFonts w:hint="eastAsia" w:ascii="宋体" w:hAnsi="宋体" w:eastAsia="宋体" w:cs="宋体"/>
          <w:b w:val="0"/>
          <w:color w:val="auto"/>
          <w:sz w:val="21"/>
          <w:szCs w:val="21"/>
          <w:highlight w:val="none"/>
          <w:u w:val="none"/>
        </w:rPr>
        <w:t>元-安全文明施工措施费</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）×（1-东莞市公共资源交易中心公布的上一年度同类工程平均下浮率</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如无</w:t>
      </w:r>
      <w:r>
        <w:rPr>
          <w:rFonts w:hint="eastAsia" w:ascii="宋体" w:hAnsi="宋体" w:eastAsia="宋体" w:cs="宋体"/>
          <w:b w:val="0"/>
          <w:color w:val="auto"/>
          <w:sz w:val="21"/>
          <w:szCs w:val="21"/>
          <w:highlight w:val="none"/>
          <w:u w:val="none"/>
        </w:rPr>
        <w:t>上一年度同类工程平均下浮率</w:t>
      </w:r>
      <w:r>
        <w:rPr>
          <w:rFonts w:hint="eastAsia" w:ascii="宋体" w:hAnsi="宋体" w:cs="宋体"/>
          <w:b w:val="0"/>
          <w:color w:val="auto"/>
          <w:sz w:val="21"/>
          <w:szCs w:val="21"/>
          <w:highlight w:val="none"/>
          <w:u w:val="none"/>
          <w:lang w:eastAsia="zh-CN"/>
        </w:rPr>
        <w:t>，</w:t>
      </w:r>
      <w:r>
        <w:rPr>
          <w:rFonts w:hint="eastAsia" w:ascii="宋体" w:hAnsi="宋体" w:cs="宋体"/>
          <w:b w:val="0"/>
          <w:color w:val="auto"/>
          <w:sz w:val="21"/>
          <w:szCs w:val="21"/>
          <w:highlight w:val="none"/>
          <w:u w:val="none"/>
          <w:lang w:val="en-US" w:eastAsia="zh-CN"/>
        </w:rPr>
        <w:t>则采用</w:t>
      </w:r>
      <w:r>
        <w:rPr>
          <w:rFonts w:hint="eastAsia" w:ascii="宋体" w:hAnsi="宋体" w:eastAsia="宋体" w:cs="宋体"/>
          <w:b w:val="0"/>
          <w:color w:val="auto"/>
          <w:sz w:val="21"/>
          <w:szCs w:val="21"/>
          <w:highlight w:val="none"/>
          <w:u w:val="none"/>
        </w:rPr>
        <w:t>上上一年度同类工程平均下浮率</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11.83</w:t>
      </w:r>
      <w:r>
        <w:rPr>
          <w:rFonts w:hint="eastAsia" w:ascii="宋体" w:hAnsi="宋体" w:eastAsia="宋体" w:cs="宋体"/>
          <w:b w:val="0"/>
          <w:color w:val="auto"/>
          <w:sz w:val="21"/>
          <w:szCs w:val="21"/>
          <w:highlight w:val="none"/>
          <w:u w:val="none"/>
        </w:rPr>
        <w:t>%的一半（即</w:t>
      </w:r>
      <w:r>
        <w:rPr>
          <w:rFonts w:hint="eastAsia" w:ascii="宋体" w:hAnsi="宋体" w:eastAsia="宋体" w:cs="宋体"/>
          <w:b w:val="0"/>
          <w:color w:val="auto"/>
          <w:sz w:val="21"/>
          <w:szCs w:val="21"/>
          <w:highlight w:val="none"/>
          <w:u w:val="none"/>
          <w:lang w:val="en-US" w:eastAsia="zh-CN"/>
        </w:rPr>
        <w:t>5.915</w:t>
      </w:r>
      <w:r>
        <w:rPr>
          <w:rFonts w:hint="eastAsia" w:ascii="宋体" w:hAnsi="宋体" w:eastAsia="宋体" w:cs="宋体"/>
          <w:b w:val="0"/>
          <w:color w:val="auto"/>
          <w:sz w:val="21"/>
          <w:szCs w:val="21"/>
          <w:highlight w:val="none"/>
          <w:u w:val="none"/>
        </w:rPr>
        <w:t>%））+安全文明施工措施费</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=最高投标限价¥1,</w:t>
      </w:r>
      <w:r>
        <w:rPr>
          <w:rFonts w:hint="eastAsia" w:ascii="宋体" w:hAnsi="宋体" w:eastAsia="宋体" w:cs="宋体"/>
          <w:b w:val="0"/>
          <w:color w:val="auto"/>
          <w:sz w:val="21"/>
          <w:szCs w:val="21"/>
          <w:highlight w:val="none"/>
          <w:u w:val="none"/>
          <w:lang w:val="en-US" w:eastAsia="zh-CN"/>
        </w:rPr>
        <w:t>482</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461</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69</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eastAsia="zh-CN"/>
        </w:rPr>
        <w:t>。</w:t>
      </w:r>
    </w:p>
    <w:p>
      <w:pPr>
        <w:numPr>
          <w:ilvl w:val="0"/>
          <w:numId w:val="3"/>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r>
        <w:rPr>
          <w:rFonts w:hint="eastAsia" w:ascii="宋体" w:hAnsi="宋体" w:eastAsia="宋体" w:cs="宋体"/>
          <w:iCs/>
          <w:color w:val="auto"/>
          <w:sz w:val="21"/>
          <w:szCs w:val="21"/>
          <w:highlight w:val="none"/>
        </w:rPr>
        <w:t>包括但不限于标的的名称、数量、简要技术需求或服务要求等</w:t>
      </w:r>
      <w:r>
        <w:rPr>
          <w:rFonts w:hint="eastAsia" w:ascii="宋体" w:hAnsi="宋体" w:eastAsia="宋体" w:cs="宋体"/>
          <w:color w:val="auto"/>
          <w:sz w:val="21"/>
          <w:szCs w:val="21"/>
          <w:highlight w:val="none"/>
        </w:rPr>
        <w:t>）</w:t>
      </w:r>
    </w:p>
    <w:p>
      <w:pPr>
        <w:spacing w:line="360" w:lineRule="auto"/>
        <w:ind w:left="42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1）标的名称：</w:t>
      </w:r>
      <w:r>
        <w:rPr>
          <w:rFonts w:hint="eastAsia" w:ascii="宋体" w:hAnsi="宋体" w:cs="宋体"/>
          <w:color w:val="auto"/>
          <w:kern w:val="0"/>
          <w:sz w:val="21"/>
          <w:szCs w:val="21"/>
          <w:highlight w:val="none"/>
          <w:lang w:eastAsia="zh-CN"/>
        </w:rPr>
        <w:t>博深高速清溪出入口连接线工程粤港供水公司所属电力线路迁改工程施工(二次)</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2）标的名数量：1项</w:t>
      </w:r>
    </w:p>
    <w:p>
      <w:pPr>
        <w:spacing w:line="360" w:lineRule="auto"/>
        <w:ind w:firstLine="420" w:firstLineChars="200"/>
        <w:rPr>
          <w:rFonts w:hint="eastAsia" w:ascii="宋体" w:hAnsi="宋体" w:eastAsia="宋体" w:cs="宋体"/>
          <w:iCs/>
          <w:color w:val="auto"/>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iCs/>
          <w:color w:val="auto"/>
          <w:sz w:val="21"/>
          <w:szCs w:val="21"/>
          <w:highlight w:val="none"/>
        </w:rPr>
        <w:t>简要技术需求或服务要求：详细内容请参阅招标文件第二章《用户需求书》。</w:t>
      </w:r>
    </w:p>
    <w:p>
      <w:pPr>
        <w:numPr>
          <w:ilvl w:val="0"/>
          <w:numId w:val="3"/>
        </w:numPr>
        <w:spacing w:line="360" w:lineRule="auto"/>
        <w:ind w:left="0" w:firstLine="422" w:firstLineChars="200"/>
        <w:rPr>
          <w:rFonts w:hint="eastAsia" w:ascii="宋体" w:hAnsi="宋体" w:eastAsia="宋体" w:cs="宋体"/>
          <w:color w:val="auto"/>
          <w:sz w:val="21"/>
          <w:szCs w:val="21"/>
          <w:highlight w:val="none"/>
        </w:rPr>
      </w:pPr>
      <w:r>
        <w:rPr>
          <w:rFonts w:ascii="宋体" w:hAnsi="宋体"/>
          <w:b/>
          <w:color w:val="auto"/>
          <w:szCs w:val="21"/>
          <w:highlight w:val="none"/>
        </w:rPr>
        <w:t>计划工期：</w:t>
      </w:r>
      <w:r>
        <w:rPr>
          <w:rFonts w:hint="eastAsia" w:ascii="宋体" w:hAnsi="宋体"/>
          <w:color w:val="auto"/>
          <w:szCs w:val="21"/>
          <w:highlight w:val="none"/>
        </w:rPr>
        <w:t>计划总工期为</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12</w:t>
      </w:r>
      <w:r>
        <w:rPr>
          <w:rFonts w:hint="eastAsia" w:ascii="宋体" w:hAnsi="宋体"/>
          <w:color w:val="auto"/>
          <w:szCs w:val="21"/>
          <w:highlight w:val="none"/>
          <w:u w:val="single"/>
        </w:rPr>
        <w:t>0</w:t>
      </w:r>
      <w:r>
        <w:rPr>
          <w:rFonts w:hint="eastAsia" w:ascii="宋体" w:hAnsi="宋体"/>
          <w:color w:val="auto"/>
          <w:szCs w:val="21"/>
          <w:highlight w:val="none"/>
        </w:rPr>
        <w:t>日历天 计划开工日期为</w:t>
      </w:r>
      <w:r>
        <w:rPr>
          <w:rFonts w:ascii="宋体" w:hAnsi="宋体"/>
          <w:color w:val="auto"/>
          <w:szCs w:val="21"/>
          <w:highlight w:val="none"/>
          <w:u w:val="single"/>
        </w:rPr>
        <w:t>20</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1</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2</w:t>
      </w:r>
      <w:r>
        <w:rPr>
          <w:rFonts w:hint="eastAsia" w:ascii="宋体" w:hAnsi="宋体"/>
          <w:color w:val="auto"/>
          <w:szCs w:val="21"/>
          <w:highlight w:val="none"/>
        </w:rPr>
        <w:t>日，计划竣工日期为</w:t>
      </w:r>
      <w:r>
        <w:rPr>
          <w:rFonts w:ascii="宋体" w:hAnsi="宋体"/>
          <w:color w:val="auto"/>
          <w:szCs w:val="21"/>
          <w:highlight w:val="none"/>
          <w:u w:val="single"/>
        </w:rPr>
        <w:t>20</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1</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12</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30</w:t>
      </w:r>
      <w:r>
        <w:rPr>
          <w:rFonts w:hint="eastAsia" w:ascii="宋体" w:hAnsi="宋体"/>
          <w:color w:val="auto"/>
          <w:szCs w:val="21"/>
          <w:highlight w:val="none"/>
        </w:rPr>
        <w:t>日。各段的实际</w:t>
      </w:r>
      <w:r>
        <w:rPr>
          <w:rFonts w:ascii="宋体" w:hAnsi="宋体"/>
          <w:color w:val="auto"/>
          <w:szCs w:val="21"/>
          <w:highlight w:val="none"/>
        </w:rPr>
        <w:t>开工日期以发包人和监理发布的开工日期为准，</w:t>
      </w:r>
      <w:r>
        <w:rPr>
          <w:rFonts w:hint="eastAsia" w:ascii="宋体" w:hAnsi="宋体"/>
          <w:color w:val="auto"/>
          <w:szCs w:val="21"/>
          <w:highlight w:val="none"/>
        </w:rPr>
        <w:t>相应计划竣工</w:t>
      </w:r>
      <w:r>
        <w:rPr>
          <w:rFonts w:ascii="宋体" w:hAnsi="宋体"/>
          <w:color w:val="auto"/>
          <w:szCs w:val="21"/>
          <w:highlight w:val="none"/>
        </w:rPr>
        <w:t>日期根据实际开工日期</w:t>
      </w:r>
      <w:r>
        <w:rPr>
          <w:rFonts w:hint="eastAsia" w:ascii="宋体" w:hAnsi="宋体"/>
          <w:color w:val="auto"/>
          <w:szCs w:val="21"/>
          <w:highlight w:val="none"/>
        </w:rPr>
        <w:t>相应</w:t>
      </w:r>
      <w:r>
        <w:rPr>
          <w:rFonts w:ascii="宋体" w:hAnsi="宋体"/>
          <w:color w:val="auto"/>
          <w:szCs w:val="21"/>
          <w:highlight w:val="none"/>
        </w:rPr>
        <w:t>顺延</w:t>
      </w:r>
      <w:r>
        <w:rPr>
          <w:rFonts w:hint="eastAsia" w:ascii="宋体" w:hAnsi="宋体"/>
          <w:color w:val="auto"/>
          <w:szCs w:val="21"/>
          <w:highlight w:val="none"/>
        </w:rPr>
        <w:t>。</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申请人的资格要求：</w:t>
      </w:r>
    </w:p>
    <w:p>
      <w:pPr>
        <w:numPr>
          <w:ilvl w:val="0"/>
          <w:numId w:val="4"/>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一般要求：</w:t>
      </w:r>
    </w:p>
    <w:p>
      <w:pPr>
        <w:pStyle w:val="246"/>
        <w:shd w:val="clear" w:color="auto" w:fill="FFFFFF"/>
        <w:spacing w:before="0" w:beforeAutospacing="0" w:after="0" w:afterAutospacing="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1.1满足《中华人民共和国政府采购法》第二十二条规定（提供相关证明资料或可参考响应文件格式“关于资格的声明函”作相关承诺）。</w:t>
      </w:r>
    </w:p>
    <w:p>
      <w:pPr>
        <w:pStyle w:val="246"/>
        <w:shd w:val="clear" w:color="auto" w:fill="FFFFFF"/>
        <w:spacing w:before="0" w:beforeAutospacing="0" w:after="0" w:afterAutospacing="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1.2参加政府采购活动前三年内，在经营活动中没有重大违法记录（须提供书面声明）；</w:t>
      </w:r>
    </w:p>
    <w:p>
      <w:pPr>
        <w:pStyle w:val="246"/>
        <w:shd w:val="clear" w:color="auto" w:fill="FFFFFF"/>
        <w:spacing w:before="0" w:beforeAutospacing="0" w:after="0" w:afterAutospacing="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供应商的单位负责人为同一人或者存在直接控股、管理关系的不同供应商，不得参加同一合同项下的政府采购活动。为本项目提供整体设计、规范编制或者项目管理、监理、检测等服务的供应商，不得参加本采购项目的采购活动；</w:t>
      </w:r>
    </w:p>
    <w:p>
      <w:pPr>
        <w:pStyle w:val="246"/>
        <w:shd w:val="clear" w:color="auto" w:fill="FFFFFF"/>
        <w:spacing w:before="0" w:beforeAutospacing="0" w:after="0" w:afterAutospacing="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1.4供应商未被列入“信用中国”网站(www.creditchina.gov.cn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)“政府采购严重违法失信行为信息记录”中的禁止参加政府采购活动期间。（以采购代理机构于磋商截止日当天在“信用中国”网站（www.creditchina.gov.cn ）及中国政府采购网查询结果为准，如相关失信记录已失效，供应商需提供相关证明资料）；</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落实政府采购政策需满足的资格要求：</w:t>
      </w:r>
    </w:p>
    <w:p>
      <w:pPr>
        <w:spacing w:line="360" w:lineRule="auto"/>
        <w:ind w:left="420" w:leftChars="200"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shd w:val="clear"/>
        </w:rPr>
        <w:t>政府采购政策</w:t>
      </w:r>
      <w:r>
        <w:rPr>
          <w:rFonts w:hint="eastAsia" w:ascii="宋体" w:hAnsi="宋体" w:cs="宋体"/>
          <w:color w:val="auto"/>
          <w:sz w:val="21"/>
          <w:szCs w:val="21"/>
          <w:highlight w:val="none"/>
          <w:shd w:val="clear"/>
          <w:lang w:val="en-US" w:eastAsia="zh-CN"/>
        </w:rPr>
        <w:t>情况</w:t>
      </w:r>
      <w:r>
        <w:rPr>
          <w:rFonts w:hint="eastAsia" w:ascii="宋体" w:hAnsi="宋体" w:eastAsia="宋体" w:cs="宋体"/>
          <w:color w:val="auto"/>
          <w:sz w:val="21"/>
          <w:szCs w:val="21"/>
          <w:highlight w:val="none"/>
          <w:shd w:val="clear"/>
        </w:rPr>
        <w:t>：</w:t>
      </w:r>
      <w:r>
        <w:rPr>
          <w:rFonts w:hint="eastAsia" w:ascii="宋体" w:hAnsi="宋体" w:eastAsia="宋体" w:cs="宋体"/>
          <w:i w:val="0"/>
          <w:caps w:val="0"/>
          <w:color w:val="auto"/>
          <w:spacing w:val="0"/>
          <w:sz w:val="21"/>
          <w:szCs w:val="21"/>
          <w:highlight w:val="none"/>
          <w:shd w:val="clear"/>
        </w:rPr>
        <w:t>落实国家关于节能产品、环保标志产品、促进中小企业发展、残疾人福利性单位、贫困地区农副产品等政策</w:t>
      </w:r>
      <w:r>
        <w:rPr>
          <w:rFonts w:hint="eastAsia" w:ascii="宋体" w:hAnsi="宋体" w:eastAsia="宋体" w:cs="宋体"/>
          <w:color w:val="auto"/>
          <w:sz w:val="21"/>
          <w:szCs w:val="21"/>
          <w:highlight w:val="none"/>
          <w:shd w:val="clear"/>
        </w:rPr>
        <w:t>。本项目专门面向中小企业采购，</w:t>
      </w:r>
      <w:r>
        <w:rPr>
          <w:rFonts w:hint="eastAsia" w:ascii="宋体" w:hAnsi="宋体" w:eastAsia="宋体" w:cs="宋体"/>
          <w:color w:val="auto"/>
          <w:sz w:val="21"/>
          <w:szCs w:val="21"/>
          <w:highlight w:val="none"/>
        </w:rPr>
        <w:t>中小企业划分标准所属行业为：</w:t>
      </w:r>
      <w:r>
        <w:rPr>
          <w:rFonts w:hint="eastAsia" w:ascii="宋体" w:hAnsi="宋体" w:eastAsia="宋体" w:cs="宋体"/>
          <w:color w:val="auto"/>
          <w:sz w:val="21"/>
          <w:szCs w:val="21"/>
          <w:highlight w:val="none"/>
          <w:u w:val="none"/>
        </w:rPr>
        <w:t>建筑业</w:t>
      </w:r>
      <w:r>
        <w:rPr>
          <w:rFonts w:hint="eastAsia" w:ascii="宋体" w:hAnsi="宋体" w:cs="宋体"/>
          <w:color w:val="auto"/>
          <w:sz w:val="21"/>
          <w:szCs w:val="21"/>
          <w:highlight w:val="none"/>
          <w:u w:val="none"/>
          <w:lang w:eastAsia="zh-CN"/>
        </w:rPr>
        <w:t>。</w:t>
      </w:r>
    </w:p>
    <w:p>
      <w:pPr>
        <w:numPr>
          <w:ilvl w:val="-1"/>
          <w:numId w:val="0"/>
        </w:numPr>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本项目的特定资格要求：</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3.1具有建设行政主管部门颁发的在有效期内的安全生产许可证。</w:t>
      </w:r>
    </w:p>
    <w:p>
      <w:pPr>
        <w:pStyle w:val="22"/>
        <w:widowControl/>
        <w:tabs>
          <w:tab w:val="left" w:pos="2127"/>
        </w:tab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w:t>
      </w:r>
      <w:r>
        <w:rPr>
          <w:rFonts w:hint="eastAsia" w:ascii="宋体" w:hAnsi="宋体" w:eastAsia="宋体" w:cs="宋体"/>
          <w:color w:val="auto"/>
          <w:highlight w:val="none"/>
        </w:rPr>
        <w:t>资质要求：</w:t>
      </w:r>
      <w:r>
        <w:rPr>
          <w:rFonts w:hint="eastAsia" w:ascii="宋体" w:hAnsi="宋体" w:eastAsia="宋体" w:cs="宋体"/>
          <w:color w:val="auto"/>
          <w:szCs w:val="21"/>
          <w:highlight w:val="none"/>
        </w:rPr>
        <w:t>具备建设行政主管部门颁发的在有效期内的电力工程施工总承包</w:t>
      </w:r>
      <w:r>
        <w:rPr>
          <w:rFonts w:hint="eastAsia" w:ascii="宋体" w:hAnsi="宋体" w:eastAsia="宋体" w:cs="宋体"/>
          <w:color w:val="auto"/>
          <w:szCs w:val="21"/>
          <w:highlight w:val="none"/>
          <w:u w:val="single"/>
        </w:rPr>
        <w:t>三级及以上资质</w:t>
      </w:r>
      <w:r>
        <w:rPr>
          <w:rFonts w:hint="eastAsia" w:ascii="宋体" w:hAnsi="宋体" w:eastAsia="宋体" w:cs="宋体"/>
          <w:color w:val="auto"/>
          <w:szCs w:val="21"/>
          <w:highlight w:val="none"/>
        </w:rPr>
        <w:t>，或输变电工程专业承包</w:t>
      </w:r>
      <w:r>
        <w:rPr>
          <w:rFonts w:hint="eastAsia" w:ascii="宋体" w:hAnsi="宋体" w:eastAsia="宋体" w:cs="宋体"/>
          <w:color w:val="auto"/>
          <w:szCs w:val="21"/>
          <w:highlight w:val="none"/>
          <w:u w:val="single"/>
        </w:rPr>
        <w:t xml:space="preserve"> 三 级及以上资质</w:t>
      </w:r>
      <w:r>
        <w:rPr>
          <w:rFonts w:hint="eastAsia" w:ascii="宋体" w:hAnsi="宋体" w:eastAsia="宋体" w:cs="宋体"/>
          <w:color w:val="auto"/>
          <w:szCs w:val="21"/>
          <w:highlight w:val="none"/>
        </w:rPr>
        <w:t>。</w:t>
      </w:r>
    </w:p>
    <w:p>
      <w:pPr>
        <w:pStyle w:val="22"/>
        <w:widowControl/>
        <w:tabs>
          <w:tab w:val="left" w:pos="2127"/>
        </w:tab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3.3具备《承装（修、试）电力设施许可证》</w:t>
      </w:r>
      <w:r>
        <w:rPr>
          <w:rFonts w:hint="eastAsia" w:ascii="宋体" w:hAnsi="宋体"/>
          <w:color w:val="auto"/>
          <w:szCs w:val="21"/>
          <w:highlight w:val="none"/>
          <w:u w:val="single"/>
        </w:rPr>
        <w:t>承装类及</w:t>
      </w:r>
      <w:r>
        <w:rPr>
          <w:rFonts w:hint="eastAsia" w:ascii="宋体" w:hAnsi="宋体"/>
          <w:b w:val="0"/>
          <w:bCs/>
          <w:color w:val="auto"/>
          <w:szCs w:val="21"/>
          <w:highlight w:val="none"/>
          <w:u w:val="single"/>
        </w:rPr>
        <w:t>承试类</w:t>
      </w:r>
      <w:r>
        <w:rPr>
          <w:rFonts w:hint="eastAsia" w:ascii="宋体" w:hAnsi="宋体"/>
          <w:color w:val="auto"/>
          <w:szCs w:val="21"/>
          <w:highlight w:val="none"/>
          <w:u w:val="single"/>
        </w:rPr>
        <w:t>三级及以上许可（必须在有效期内）</w:t>
      </w:r>
      <w:r>
        <w:rPr>
          <w:rFonts w:hint="eastAsia" w:ascii="宋体" w:hAnsi="宋体" w:eastAsia="宋体" w:cs="宋体"/>
          <w:color w:val="auto"/>
          <w:szCs w:val="21"/>
          <w:highlight w:val="none"/>
        </w:rPr>
        <w:t>。</w:t>
      </w:r>
    </w:p>
    <w:p>
      <w:pPr>
        <w:pStyle w:val="22"/>
        <w:widowControl/>
        <w:tabs>
          <w:tab w:val="left" w:pos="2127"/>
        </w:tabs>
        <w:spacing w:line="360" w:lineRule="auto"/>
        <w:ind w:firstLine="420" w:firstLineChars="200"/>
        <w:rPr>
          <w:rFonts w:hint="default" w:ascii="Arial" w:hAnsi="Arial" w:eastAsia="黑体" w:cs="Times New Roman"/>
          <w:b w:val="0"/>
          <w:bCs w:val="0"/>
          <w:color w:val="auto"/>
          <w:szCs w:val="24"/>
          <w:highlight w:val="none"/>
          <w:lang w:val="en-US" w:eastAsia="zh-CN"/>
        </w:rPr>
      </w:pPr>
      <w:r>
        <w:rPr>
          <w:rFonts w:hint="eastAsia" w:hAnsi="宋体" w:cs="宋体"/>
          <w:b w:val="0"/>
          <w:bCs w:val="0"/>
          <w:color w:val="auto"/>
          <w:sz w:val="21"/>
          <w:szCs w:val="21"/>
          <w:highlight w:val="none"/>
          <w:lang w:val="en-US" w:eastAsia="zh-CN"/>
        </w:rPr>
        <w:t>4、本</w:t>
      </w:r>
      <w:r>
        <w:rPr>
          <w:rFonts w:hint="eastAsia" w:ascii="宋体" w:hAnsi="宋体" w:eastAsia="宋体" w:cs="宋体"/>
          <w:b w:val="0"/>
          <w:bCs w:val="0"/>
          <w:color w:val="auto"/>
          <w:sz w:val="21"/>
          <w:szCs w:val="21"/>
          <w:highlight w:val="none"/>
        </w:rPr>
        <w:t>项目不接受联合体磋商</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获取磋商采购文件</w:t>
      </w:r>
    </w:p>
    <w:p>
      <w:pPr>
        <w:numPr>
          <w:ilvl w:val="-1"/>
          <w:numId w:val="0"/>
        </w:numPr>
        <w:spacing w:line="360" w:lineRule="auto"/>
        <w:ind w:left="0" w:firstLine="420" w:firstLineChars="200"/>
        <w:rPr>
          <w:rFonts w:hint="eastAsia" w:ascii="宋体" w:hAnsi="宋体" w:eastAsia="宋体" w:cs="宋体"/>
          <w:b w:val="0"/>
          <w:bCs w:val="0"/>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bCs w:val="0"/>
          <w:color w:val="auto"/>
          <w:sz w:val="21"/>
          <w:szCs w:val="21"/>
          <w:highlight w:val="none"/>
        </w:rPr>
        <w:t>本项目采用“网上下载”的方式发布磋商文件，有意向的潜在供应商直接于上述规定时间在</w:t>
      </w:r>
      <w:r>
        <w:rPr>
          <w:rFonts w:hint="eastAsia" w:ascii="宋体" w:hAnsi="宋体" w:eastAsia="宋体" w:cs="宋体"/>
          <w:color w:val="auto"/>
          <w:sz w:val="21"/>
          <w:szCs w:val="21"/>
          <w:highlight w:val="none"/>
        </w:rPr>
        <w:t>中国政府采购网广东分网</w:t>
      </w:r>
      <w:r>
        <w:rPr>
          <w:rFonts w:hint="eastAsia" w:ascii="宋体" w:hAnsi="宋体" w:eastAsia="宋体" w:cs="宋体"/>
          <w:bCs w:val="0"/>
          <w:color w:val="auto"/>
          <w:sz w:val="21"/>
          <w:szCs w:val="21"/>
          <w:highlight w:val="none"/>
        </w:rPr>
        <w:t>（</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"http://czj.dg.gov.cn/dggp）下载磋商文件，并于2019年" </w:instrText>
      </w:r>
      <w:r>
        <w:rPr>
          <w:rFonts w:hint="eastAsia" w:ascii="宋体" w:hAnsi="宋体" w:cs="宋体"/>
          <w:color w:val="auto"/>
          <w:szCs w:val="21"/>
          <w:highlight w:val="none"/>
        </w:rPr>
        <w:fldChar w:fldCharType="separate"/>
      </w:r>
      <w:r>
        <w:rPr>
          <w:rStyle w:val="48"/>
          <w:rFonts w:hint="eastAsia" w:ascii="宋体" w:hAnsi="宋体" w:cs="宋体"/>
          <w:bCs w:val="0"/>
          <w:color w:val="auto"/>
          <w:sz w:val="21"/>
          <w:szCs w:val="21"/>
          <w:highlight w:val="none"/>
        </w:rPr>
        <w:t>https://gdgpo.czt.gd.gov.cn/）下载磋商文件，并于</w:t>
      </w:r>
      <w:r>
        <w:rPr>
          <w:rStyle w:val="48"/>
          <w:rFonts w:hint="eastAsia" w:ascii="宋体" w:hAnsi="宋体" w:cs="宋体"/>
          <w:bCs w:val="0"/>
          <w:color w:val="auto"/>
          <w:sz w:val="21"/>
          <w:szCs w:val="21"/>
          <w:highlight w:val="none"/>
          <w:u w:val="single"/>
          <w:lang w:val="en-US" w:eastAsia="zh-CN"/>
        </w:rPr>
        <w:t>2021</w:t>
      </w:r>
      <w:r>
        <w:rPr>
          <w:rStyle w:val="48"/>
          <w:rFonts w:hint="eastAsia" w:ascii="宋体" w:hAnsi="宋体" w:cs="宋体"/>
          <w:bCs w:val="0"/>
          <w:color w:val="auto"/>
          <w:sz w:val="21"/>
          <w:szCs w:val="21"/>
          <w:highlight w:val="none"/>
        </w:rPr>
        <w:t>年</w:t>
      </w:r>
      <w:r>
        <w:rPr>
          <w:rStyle w:val="48"/>
          <w:rFonts w:hint="eastAsia" w:ascii="宋体" w:hAnsi="宋体" w:cs="宋体"/>
          <w:bCs w:val="0"/>
          <w:color w:val="auto"/>
          <w:sz w:val="21"/>
          <w:szCs w:val="21"/>
          <w:highlight w:val="none"/>
        </w:rPr>
        <w:fldChar w:fldCharType="end"/>
      </w:r>
      <w:r>
        <w:rPr>
          <w:rFonts w:hint="eastAsia" w:ascii="宋体" w:hAnsi="宋体" w:cs="宋体"/>
          <w:bCs w:val="0"/>
          <w:color w:val="auto"/>
          <w:sz w:val="21"/>
          <w:szCs w:val="21"/>
          <w:highlight w:val="none"/>
          <w:u w:val="single"/>
          <w:lang w:val="en-US" w:eastAsia="zh-CN"/>
        </w:rPr>
        <w:t>09</w:t>
      </w:r>
      <w:r>
        <w:rPr>
          <w:rFonts w:hint="eastAsia" w:ascii="宋体" w:hAnsi="宋体" w:eastAsia="宋体" w:cs="宋体"/>
          <w:bCs w:val="0"/>
          <w:color w:val="auto"/>
          <w:sz w:val="21"/>
          <w:szCs w:val="21"/>
          <w:highlight w:val="none"/>
        </w:rPr>
        <w:t>月</w:t>
      </w:r>
      <w:r>
        <w:rPr>
          <w:rFonts w:hint="eastAsia" w:ascii="宋体" w:hAnsi="宋体" w:cs="宋体"/>
          <w:bCs w:val="0"/>
          <w:color w:val="auto"/>
          <w:sz w:val="21"/>
          <w:szCs w:val="21"/>
          <w:highlight w:val="none"/>
          <w:u w:val="single"/>
          <w:lang w:val="en-US" w:eastAsia="zh-CN"/>
        </w:rPr>
        <w:t>06</w:t>
      </w:r>
      <w:r>
        <w:rPr>
          <w:rFonts w:hint="eastAsia" w:ascii="宋体" w:hAnsi="宋体" w:eastAsia="宋体" w:cs="宋体"/>
          <w:bCs w:val="0"/>
          <w:color w:val="auto"/>
          <w:sz w:val="21"/>
          <w:szCs w:val="21"/>
          <w:highlight w:val="none"/>
        </w:rPr>
        <w:t>日起至</w:t>
      </w:r>
      <w:r>
        <w:rPr>
          <w:rFonts w:hint="eastAsia" w:ascii="宋体" w:hAnsi="宋体" w:cs="宋体"/>
          <w:bCs w:val="0"/>
          <w:color w:val="auto"/>
          <w:sz w:val="21"/>
          <w:szCs w:val="21"/>
          <w:highlight w:val="none"/>
          <w:u w:val="single"/>
          <w:lang w:val="en-US" w:eastAsia="zh-CN"/>
        </w:rPr>
        <w:t>2021</w:t>
      </w:r>
      <w:r>
        <w:rPr>
          <w:rFonts w:hint="eastAsia" w:ascii="宋体" w:hAnsi="宋体" w:eastAsia="宋体" w:cs="宋体"/>
          <w:bCs w:val="0"/>
          <w:color w:val="auto"/>
          <w:sz w:val="21"/>
          <w:szCs w:val="21"/>
          <w:highlight w:val="none"/>
        </w:rPr>
        <w:t>年</w:t>
      </w:r>
      <w:r>
        <w:rPr>
          <w:rFonts w:hint="eastAsia" w:ascii="宋体" w:hAnsi="宋体" w:cs="宋体"/>
          <w:bCs w:val="0"/>
          <w:color w:val="auto"/>
          <w:sz w:val="21"/>
          <w:szCs w:val="21"/>
          <w:highlight w:val="none"/>
          <w:u w:val="single"/>
          <w:lang w:val="en-US" w:eastAsia="zh-CN"/>
        </w:rPr>
        <w:t>09</w:t>
      </w:r>
      <w:r>
        <w:rPr>
          <w:rFonts w:hint="eastAsia" w:ascii="宋体" w:hAnsi="宋体" w:eastAsia="宋体" w:cs="宋体"/>
          <w:bCs w:val="0"/>
          <w:color w:val="auto"/>
          <w:sz w:val="21"/>
          <w:szCs w:val="21"/>
          <w:highlight w:val="none"/>
        </w:rPr>
        <w:t>月</w:t>
      </w:r>
      <w:r>
        <w:rPr>
          <w:rFonts w:hint="eastAsia" w:ascii="宋体" w:hAnsi="宋体" w:cs="宋体"/>
          <w:bCs w:val="0"/>
          <w:color w:val="auto"/>
          <w:sz w:val="21"/>
          <w:szCs w:val="21"/>
          <w:highlight w:val="none"/>
          <w:u w:val="single"/>
          <w:lang w:val="en-US" w:eastAsia="zh-CN"/>
        </w:rPr>
        <w:t>13</w:t>
      </w:r>
      <w:r>
        <w:rPr>
          <w:rFonts w:hint="eastAsia" w:ascii="宋体" w:hAnsi="宋体" w:eastAsia="宋体" w:cs="宋体"/>
          <w:bCs w:val="0"/>
          <w:color w:val="auto"/>
          <w:sz w:val="21"/>
          <w:szCs w:val="21"/>
          <w:highlight w:val="none"/>
        </w:rPr>
        <w:t>日</w:t>
      </w:r>
      <w:r>
        <w:rPr>
          <w:rFonts w:hint="eastAsia" w:ascii="宋体" w:hAnsi="宋体" w:cs="宋体"/>
          <w:color w:val="auto"/>
          <w:szCs w:val="21"/>
          <w:highlight w:val="none"/>
        </w:rPr>
        <w:t>每日上午8:30时至12:00时，下午14:00时至17:30时（北京时间，下同），联系</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代理获取</w:t>
      </w:r>
      <w:r>
        <w:rPr>
          <w:rFonts w:hint="eastAsia" w:ascii="宋体" w:hAnsi="宋体" w:cs="宋体"/>
          <w:color w:val="auto"/>
          <w:szCs w:val="21"/>
          <w:highlight w:val="none"/>
          <w:lang w:val="en-US" w:eastAsia="zh-CN"/>
        </w:rPr>
        <w:t>本项目</w:t>
      </w:r>
      <w:r>
        <w:rPr>
          <w:rFonts w:hint="eastAsia" w:ascii="宋体" w:hAnsi="宋体" w:cs="宋体"/>
          <w:color w:val="auto"/>
          <w:szCs w:val="21"/>
          <w:highlight w:val="none"/>
        </w:rPr>
        <w:t>图纸和相关资料，</w:t>
      </w:r>
      <w:r>
        <w:rPr>
          <w:rFonts w:hint="eastAsia" w:ascii="宋体" w:hAnsi="宋体"/>
          <w:color w:val="auto"/>
          <w:szCs w:val="21"/>
          <w:highlight w:val="none"/>
        </w:rPr>
        <w:t>同时将</w:t>
      </w:r>
      <w:r>
        <w:rPr>
          <w:rFonts w:hint="eastAsia" w:ascii="宋体" w:hAnsi="宋体" w:eastAsia="宋体" w:cs="宋体"/>
          <w:bCs/>
          <w:color w:val="auto"/>
          <w:sz w:val="21"/>
          <w:szCs w:val="21"/>
          <w:highlight w:val="none"/>
        </w:rPr>
        <w:t>供应商</w:t>
      </w:r>
      <w:r>
        <w:rPr>
          <w:rFonts w:hint="eastAsia" w:ascii="宋体" w:hAnsi="宋体" w:eastAsia="宋体" w:cs="宋体"/>
          <w:color w:val="auto"/>
          <w:sz w:val="21"/>
          <w:szCs w:val="21"/>
          <w:highlight w:val="none"/>
        </w:rPr>
        <w:t>的《营业执照》或《事业单位法人证书》</w:t>
      </w:r>
      <w:r>
        <w:rPr>
          <w:rFonts w:hint="eastAsia" w:ascii="宋体" w:hAnsi="宋体" w:cs="宋体"/>
          <w:color w:val="auto"/>
          <w:sz w:val="21"/>
          <w:szCs w:val="21"/>
          <w:highlight w:val="none"/>
          <w:lang w:val="en-US" w:eastAsia="zh-CN"/>
        </w:rPr>
        <w:t>彩色扫描件</w:t>
      </w:r>
      <w:r>
        <w:rPr>
          <w:rFonts w:hint="eastAsia" w:ascii="宋体" w:hAnsi="宋体" w:eastAsia="宋体" w:cs="宋体"/>
          <w:color w:val="auto"/>
          <w:sz w:val="21"/>
          <w:szCs w:val="21"/>
          <w:highlight w:val="none"/>
        </w:rPr>
        <w:t>或其他主体证书</w:t>
      </w:r>
      <w:r>
        <w:rPr>
          <w:rFonts w:hint="eastAsia" w:ascii="宋体" w:hAnsi="宋体" w:cs="宋体"/>
          <w:color w:val="auto"/>
          <w:sz w:val="21"/>
          <w:szCs w:val="21"/>
          <w:highlight w:val="none"/>
          <w:lang w:val="en-US" w:eastAsia="zh-CN"/>
        </w:rPr>
        <w:t>彩色扫描件发送至</w:t>
      </w:r>
      <w:r>
        <w:rPr>
          <w:rFonts w:hint="eastAsia" w:ascii="宋体" w:hAnsi="宋体" w:cs="宋体"/>
          <w:b w:val="0"/>
          <w:color w:val="auto"/>
          <w:kern w:val="2"/>
          <w:szCs w:val="21"/>
          <w:highlight w:val="none"/>
          <w:u w:val="none"/>
          <w:lang w:val="en-US" w:eastAsia="zh-CN"/>
        </w:rPr>
        <w:t>493046418</w:t>
      </w:r>
      <w:r>
        <w:rPr>
          <w:rFonts w:hint="eastAsia" w:ascii="宋体" w:hAnsi="宋体" w:cs="宋体"/>
          <w:b w:val="0"/>
          <w:color w:val="auto"/>
          <w:kern w:val="2"/>
          <w:szCs w:val="21"/>
          <w:highlight w:val="none"/>
          <w:u w:val="none"/>
          <w:lang w:val="zh-CN"/>
        </w:rPr>
        <w:t>@qq.</w:t>
      </w:r>
      <w:r>
        <w:rPr>
          <w:rFonts w:hint="eastAsia" w:ascii="宋体" w:hAnsi="宋体" w:cs="宋体"/>
          <w:b w:val="0"/>
          <w:color w:val="auto"/>
          <w:szCs w:val="21"/>
          <w:highlight w:val="none"/>
          <w:u w:val="none"/>
        </w:rPr>
        <w:t>com</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并同时拨打采购代理电话</w:t>
      </w:r>
      <w:r>
        <w:rPr>
          <w:rFonts w:hint="eastAsia" w:ascii="宋体" w:hAnsi="宋体" w:cs="宋体"/>
          <w:b w:val="0"/>
          <w:color w:val="auto"/>
          <w:szCs w:val="21"/>
          <w:highlight w:val="none"/>
        </w:rPr>
        <w:t>说明事由后告知其</w:t>
      </w:r>
      <w:r>
        <w:rPr>
          <w:rFonts w:hint="eastAsia" w:ascii="宋体" w:hAnsi="宋体" w:cs="宋体"/>
          <w:b w:val="0"/>
          <w:color w:val="auto"/>
          <w:szCs w:val="21"/>
          <w:highlight w:val="none"/>
          <w:lang w:val="en-US" w:eastAsia="zh-CN"/>
        </w:rPr>
        <w:t>供应商</w:t>
      </w:r>
      <w:r>
        <w:rPr>
          <w:rFonts w:hint="eastAsia" w:ascii="宋体" w:hAnsi="宋体" w:cs="宋体"/>
          <w:b w:val="0"/>
          <w:color w:val="auto"/>
          <w:szCs w:val="21"/>
          <w:highlight w:val="none"/>
        </w:rPr>
        <w:t>邮箱，</w:t>
      </w:r>
      <w:r>
        <w:rPr>
          <w:rFonts w:hint="eastAsia" w:ascii="宋体" w:hAnsi="宋体" w:cs="宋体"/>
          <w:b w:val="0"/>
          <w:color w:val="auto"/>
          <w:szCs w:val="21"/>
          <w:highlight w:val="none"/>
          <w:lang w:val="en-US" w:eastAsia="zh-CN"/>
        </w:rPr>
        <w:t>采购</w:t>
      </w:r>
      <w:r>
        <w:rPr>
          <w:rFonts w:hint="eastAsia" w:ascii="宋体" w:hAnsi="宋体" w:cs="宋体"/>
          <w:b w:val="0"/>
          <w:color w:val="auto"/>
          <w:szCs w:val="21"/>
          <w:highlight w:val="none"/>
        </w:rPr>
        <w:t>代理登记邮箱后统一于报名期间每天的17:30时许将</w:t>
      </w:r>
      <w:r>
        <w:rPr>
          <w:rFonts w:hint="eastAsia" w:ascii="宋体" w:hAnsi="宋体" w:cs="宋体"/>
          <w:b w:val="0"/>
          <w:color w:val="auto"/>
          <w:szCs w:val="21"/>
          <w:highlight w:val="none"/>
          <w:lang w:val="en-US" w:eastAsia="zh-CN"/>
        </w:rPr>
        <w:t>图纸</w:t>
      </w:r>
      <w:r>
        <w:rPr>
          <w:rFonts w:hint="eastAsia" w:ascii="宋体" w:hAnsi="宋体" w:cs="宋体"/>
          <w:b w:val="0"/>
          <w:color w:val="auto"/>
          <w:szCs w:val="21"/>
          <w:highlight w:val="none"/>
        </w:rPr>
        <w:t>等资料从邮箱</w:t>
      </w:r>
      <w:r>
        <w:rPr>
          <w:rFonts w:hint="eastAsia" w:ascii="宋体" w:hAnsi="宋体" w:cs="宋体"/>
          <w:b w:val="0"/>
          <w:color w:val="auto"/>
          <w:kern w:val="2"/>
          <w:szCs w:val="21"/>
          <w:highlight w:val="none"/>
          <w:u w:val="none"/>
          <w:lang w:val="en-US" w:eastAsia="zh-CN"/>
        </w:rPr>
        <w:t>493046418</w:t>
      </w:r>
      <w:r>
        <w:rPr>
          <w:rFonts w:hint="eastAsia" w:ascii="宋体" w:hAnsi="宋体" w:cs="宋体"/>
          <w:b w:val="0"/>
          <w:color w:val="auto"/>
          <w:kern w:val="2"/>
          <w:szCs w:val="21"/>
          <w:highlight w:val="none"/>
          <w:u w:val="none"/>
          <w:lang w:val="zh-CN"/>
        </w:rPr>
        <w:t>@qq.</w:t>
      </w:r>
      <w:r>
        <w:rPr>
          <w:rFonts w:hint="eastAsia" w:ascii="宋体" w:hAnsi="宋体" w:cs="宋体"/>
          <w:b w:val="0"/>
          <w:color w:val="auto"/>
          <w:szCs w:val="21"/>
          <w:highlight w:val="none"/>
          <w:u w:val="none"/>
        </w:rPr>
        <w:t>com</w:t>
      </w:r>
      <w:r>
        <w:rPr>
          <w:rFonts w:hint="eastAsia" w:ascii="宋体" w:hAnsi="宋体" w:cs="宋体"/>
          <w:b w:val="0"/>
          <w:color w:val="auto"/>
          <w:szCs w:val="21"/>
          <w:highlight w:val="none"/>
        </w:rPr>
        <w:t>发到各</w:t>
      </w:r>
      <w:r>
        <w:rPr>
          <w:rFonts w:hint="eastAsia" w:ascii="宋体" w:hAnsi="宋体" w:cs="宋体"/>
          <w:b w:val="0"/>
          <w:color w:val="auto"/>
          <w:szCs w:val="21"/>
          <w:highlight w:val="none"/>
          <w:lang w:val="en-US" w:eastAsia="zh-CN"/>
        </w:rPr>
        <w:t>供应商</w:t>
      </w:r>
      <w:r>
        <w:rPr>
          <w:rFonts w:hint="eastAsia" w:ascii="宋体" w:hAnsi="宋体" w:cs="宋体"/>
          <w:b w:val="0"/>
          <w:color w:val="auto"/>
          <w:szCs w:val="21"/>
          <w:highlight w:val="none"/>
        </w:rPr>
        <w:t>预留的邮箱，</w:t>
      </w:r>
      <w:r>
        <w:rPr>
          <w:rFonts w:hint="eastAsia" w:ascii="宋体" w:hAnsi="宋体" w:cs="宋体"/>
          <w:b w:val="0"/>
          <w:color w:val="auto"/>
          <w:szCs w:val="21"/>
          <w:highlight w:val="none"/>
          <w:lang w:val="en-US" w:eastAsia="zh-CN"/>
        </w:rPr>
        <w:t>供应商</w:t>
      </w:r>
      <w:r>
        <w:rPr>
          <w:rFonts w:hint="eastAsia" w:ascii="宋体" w:hAnsi="宋体" w:cs="宋体"/>
          <w:b w:val="0"/>
          <w:color w:val="auto"/>
          <w:szCs w:val="21"/>
          <w:highlight w:val="none"/>
        </w:rPr>
        <w:t>收到邮件后须将收件箱界面截图保存作为凭证</w:t>
      </w:r>
      <w:r>
        <w:rPr>
          <w:rFonts w:hint="eastAsia" w:ascii="宋体" w:hAnsi="宋体" w:cs="宋体"/>
          <w:color w:val="auto"/>
          <w:szCs w:val="21"/>
          <w:highlight w:val="none"/>
        </w:rPr>
        <w:t>。</w:t>
      </w:r>
      <w:r>
        <w:rPr>
          <w:rFonts w:hint="eastAsia" w:ascii="宋体" w:hAnsi="宋体" w:eastAsia="宋体" w:cs="宋体"/>
          <w:b w:val="0"/>
          <w:bCs w:val="0"/>
          <w:color w:val="auto"/>
          <w:sz w:val="21"/>
          <w:szCs w:val="21"/>
          <w:highlight w:val="none"/>
        </w:rPr>
        <w:t>未按上述要求登记的潜在供应商不得参加本项目磋商。</w:t>
      </w:r>
    </w:p>
    <w:p>
      <w:pPr>
        <w:numPr>
          <w:ilvl w:val="-1"/>
          <w:numId w:val="0"/>
        </w:numPr>
        <w:spacing w:line="360" w:lineRule="auto"/>
        <w:ind w:left="0" w:firstLine="420" w:firstLineChars="200"/>
        <w:rPr>
          <w:rFonts w:hint="eastAsia" w:ascii="宋体" w:hAnsi="宋体" w:eastAsia="宋体" w:cs="宋体"/>
          <w:b/>
          <w:color w:val="auto"/>
          <w:sz w:val="21"/>
          <w:szCs w:val="21"/>
          <w:highlight w:val="none"/>
        </w:rPr>
      </w:pPr>
      <w:r>
        <w:rPr>
          <w:rFonts w:hint="eastAsia" w:ascii="宋体" w:hAnsi="宋体" w:cs="宋体"/>
          <w:bCs w:val="0"/>
          <w:color w:val="auto"/>
          <w:sz w:val="21"/>
          <w:szCs w:val="21"/>
          <w:highlight w:val="none"/>
          <w:lang w:val="en-US" w:eastAsia="zh-CN"/>
        </w:rPr>
        <w:t>2、进行登记并领取</w:t>
      </w:r>
      <w:r>
        <w:rPr>
          <w:rFonts w:hint="eastAsia" w:ascii="宋体" w:hAnsi="宋体" w:eastAsia="宋体" w:cs="宋体"/>
          <w:bCs w:val="0"/>
          <w:color w:val="auto"/>
          <w:sz w:val="21"/>
          <w:szCs w:val="21"/>
          <w:highlight w:val="none"/>
        </w:rPr>
        <w:t>磋商文件</w:t>
      </w:r>
      <w:r>
        <w:rPr>
          <w:rFonts w:hint="eastAsia" w:ascii="宋体" w:hAnsi="宋体" w:cs="宋体"/>
          <w:bCs w:val="0"/>
          <w:color w:val="auto"/>
          <w:sz w:val="21"/>
          <w:szCs w:val="21"/>
          <w:highlight w:val="none"/>
          <w:lang w:val="en-US" w:eastAsia="zh-CN"/>
        </w:rPr>
        <w:t>及图纸等相关资料</w:t>
      </w:r>
      <w:r>
        <w:rPr>
          <w:rFonts w:hint="eastAsia" w:ascii="宋体" w:hAnsi="宋体" w:eastAsia="宋体" w:cs="宋体"/>
          <w:bCs w:val="0"/>
          <w:color w:val="auto"/>
          <w:sz w:val="21"/>
          <w:szCs w:val="21"/>
          <w:highlight w:val="none"/>
        </w:rPr>
        <w:t>，而不参加磋商的供应商，请在</w:t>
      </w:r>
      <w:bookmarkStart w:id="463" w:name="_GoBack"/>
      <w:bookmarkEnd w:id="463"/>
      <w:r>
        <w:rPr>
          <w:rFonts w:hint="eastAsia" w:ascii="宋体" w:hAnsi="宋体" w:eastAsia="宋体" w:cs="宋体"/>
          <w:bCs w:val="0"/>
          <w:color w:val="auto"/>
          <w:sz w:val="21"/>
          <w:szCs w:val="21"/>
          <w:highlight w:val="none"/>
        </w:rPr>
        <w:t>开标日期三日前以书面形式通知政府采购代理</w:t>
      </w:r>
      <w:r>
        <w:rPr>
          <w:rFonts w:hint="eastAsia" w:ascii="宋体" w:hAnsi="宋体" w:cs="宋体"/>
          <w:bCs w:val="0"/>
          <w:color w:val="auto"/>
          <w:sz w:val="21"/>
          <w:szCs w:val="21"/>
          <w:highlight w:val="none"/>
          <w:lang w:eastAsia="zh-CN"/>
        </w:rPr>
        <w:t>。</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提交响应文件截止时间、开标时间和地点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rPr>
        <w:t>响应文件时间：</w:t>
      </w:r>
      <w:r>
        <w:rPr>
          <w:rFonts w:hint="eastAsia" w:ascii="宋体" w:hAnsi="宋体" w:eastAsia="宋体" w:cs="宋体"/>
          <w:b/>
          <w:color w:val="auto"/>
          <w:sz w:val="21"/>
          <w:szCs w:val="21"/>
          <w:highlight w:val="none"/>
          <w:u w:val="single"/>
        </w:rPr>
        <w:t>2021</w:t>
      </w:r>
      <w:r>
        <w:rPr>
          <w:rFonts w:hint="eastAsia" w:ascii="宋体" w:hAnsi="宋体" w:eastAsia="宋体" w:cs="宋体"/>
          <w:b/>
          <w:color w:val="auto"/>
          <w:sz w:val="21"/>
          <w:szCs w:val="21"/>
          <w:highlight w:val="none"/>
        </w:rPr>
        <w:t>年</w:t>
      </w:r>
      <w:r>
        <w:rPr>
          <w:rFonts w:hint="eastAsia" w:ascii="宋体" w:hAnsi="宋体" w:cs="宋体"/>
          <w:b/>
          <w:color w:val="auto"/>
          <w:sz w:val="21"/>
          <w:szCs w:val="21"/>
          <w:highlight w:val="none"/>
          <w:u w:val="single"/>
          <w:lang w:val="en-US" w:eastAsia="zh-CN"/>
        </w:rPr>
        <w:t>09</w:t>
      </w:r>
      <w:r>
        <w:rPr>
          <w:rFonts w:hint="eastAsia" w:ascii="宋体" w:hAnsi="宋体" w:eastAsia="宋体" w:cs="宋体"/>
          <w:b/>
          <w:color w:val="auto"/>
          <w:sz w:val="21"/>
          <w:szCs w:val="21"/>
          <w:highlight w:val="none"/>
        </w:rPr>
        <w:t>月</w:t>
      </w:r>
      <w:r>
        <w:rPr>
          <w:rFonts w:hint="eastAsia" w:ascii="宋体" w:hAnsi="宋体" w:cs="宋体"/>
          <w:b/>
          <w:color w:val="auto"/>
          <w:sz w:val="21"/>
          <w:szCs w:val="21"/>
          <w:highlight w:val="none"/>
          <w:u w:val="single"/>
          <w:lang w:val="en-US" w:eastAsia="zh-CN"/>
        </w:rPr>
        <w:t>17</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09:00</w:t>
      </w:r>
      <w:r>
        <w:rPr>
          <w:rFonts w:hint="eastAsia" w:ascii="宋体" w:hAnsi="宋体" w:cs="宋体"/>
          <w:b/>
          <w:color w:val="auto"/>
          <w:sz w:val="21"/>
          <w:szCs w:val="21"/>
          <w:highlight w:val="none"/>
          <w:u w:val="single"/>
          <w:lang w:val="en-US" w:eastAsia="zh-CN"/>
        </w:rPr>
        <w:t>-09:30</w:t>
      </w:r>
      <w:r>
        <w:rPr>
          <w:rFonts w:hint="eastAsia" w:ascii="宋体" w:hAnsi="宋体" w:eastAsia="宋体" w:cs="宋体"/>
          <w:color w:val="auto"/>
          <w:sz w:val="21"/>
          <w:szCs w:val="21"/>
          <w:highlight w:val="none"/>
        </w:rPr>
        <w:t>（北京时间）。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2、递交响应文件截止及开标时间：</w:t>
      </w:r>
      <w:r>
        <w:rPr>
          <w:rFonts w:hint="eastAsia" w:ascii="宋体" w:hAnsi="宋体" w:eastAsia="宋体" w:cs="宋体"/>
          <w:b/>
          <w:color w:val="auto"/>
          <w:sz w:val="21"/>
          <w:szCs w:val="21"/>
          <w:highlight w:val="none"/>
          <w:u w:val="single"/>
        </w:rPr>
        <w:t>2021</w:t>
      </w:r>
      <w:r>
        <w:rPr>
          <w:rFonts w:hint="eastAsia" w:ascii="宋体" w:hAnsi="宋体" w:eastAsia="宋体" w:cs="宋体"/>
          <w:b/>
          <w:color w:val="auto"/>
          <w:sz w:val="21"/>
          <w:szCs w:val="21"/>
          <w:highlight w:val="none"/>
        </w:rPr>
        <w:t>年</w:t>
      </w:r>
      <w:r>
        <w:rPr>
          <w:rFonts w:hint="eastAsia" w:ascii="宋体" w:hAnsi="宋体" w:cs="宋体"/>
          <w:b/>
          <w:color w:val="auto"/>
          <w:sz w:val="21"/>
          <w:szCs w:val="21"/>
          <w:highlight w:val="none"/>
          <w:u w:val="single"/>
          <w:lang w:val="en-US" w:eastAsia="zh-CN"/>
        </w:rPr>
        <w:t>09</w:t>
      </w:r>
      <w:r>
        <w:rPr>
          <w:rFonts w:hint="eastAsia" w:ascii="宋体" w:hAnsi="宋体" w:eastAsia="宋体" w:cs="宋体"/>
          <w:b/>
          <w:color w:val="auto"/>
          <w:sz w:val="21"/>
          <w:szCs w:val="21"/>
          <w:highlight w:val="none"/>
        </w:rPr>
        <w:t>月</w:t>
      </w:r>
      <w:r>
        <w:rPr>
          <w:rFonts w:hint="eastAsia" w:ascii="宋体" w:hAnsi="宋体" w:cs="宋体"/>
          <w:b/>
          <w:color w:val="auto"/>
          <w:sz w:val="21"/>
          <w:szCs w:val="21"/>
          <w:highlight w:val="none"/>
          <w:u w:val="single"/>
          <w:lang w:val="en-US" w:eastAsia="zh-CN"/>
        </w:rPr>
        <w:t>17</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09:30</w:t>
      </w:r>
      <w:r>
        <w:rPr>
          <w:rFonts w:hint="eastAsia" w:ascii="宋体" w:hAnsi="宋体" w:eastAsia="宋体" w:cs="宋体"/>
          <w:color w:val="auto"/>
          <w:sz w:val="21"/>
          <w:szCs w:val="21"/>
          <w:highlight w:val="none"/>
        </w:rPr>
        <w:t>（北京时间）。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3、递交响应文件及报价地点</w:t>
      </w:r>
      <w:r>
        <w:rPr>
          <w:rFonts w:hint="eastAsia" w:ascii="宋体" w:hAnsi="宋体" w:eastAsia="宋体" w:cs="宋体"/>
          <w:color w:val="auto"/>
          <w:spacing w:val="-8"/>
          <w:sz w:val="21"/>
          <w:szCs w:val="21"/>
          <w:highlight w:val="none"/>
        </w:rPr>
        <w:t>：</w:t>
      </w:r>
      <w:r>
        <w:rPr>
          <w:rFonts w:hint="eastAsia" w:ascii="宋体" w:hAnsi="宋体" w:eastAsia="宋体" w:cs="宋体"/>
          <w:bCs/>
          <w:color w:val="auto"/>
          <w:sz w:val="21"/>
          <w:szCs w:val="21"/>
          <w:highlight w:val="none"/>
        </w:rPr>
        <w:t>广东省东莞市东城街道东城路561号街道办事处2号楼2楼(公共资源交易大厅）开标</w:t>
      </w:r>
      <w:r>
        <w:rPr>
          <w:rFonts w:hint="eastAsia" w:ascii="宋体" w:hAnsi="宋体" w:cs="宋体"/>
          <w:bCs/>
          <w:color w:val="auto"/>
          <w:sz w:val="21"/>
          <w:szCs w:val="21"/>
          <w:highlight w:val="none"/>
          <w:u w:val="single"/>
          <w:lang w:val="en-US" w:eastAsia="zh-CN"/>
        </w:rPr>
        <w:t>2</w:t>
      </w:r>
      <w:r>
        <w:rPr>
          <w:rFonts w:hint="eastAsia" w:ascii="宋体" w:hAnsi="宋体" w:eastAsia="宋体" w:cs="宋体"/>
          <w:bCs/>
          <w:color w:val="auto"/>
          <w:sz w:val="21"/>
          <w:szCs w:val="21"/>
          <w:highlight w:val="none"/>
        </w:rPr>
        <w:t>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4、开标事宜：本项目只接受已办理报名及登记洽购招标文件的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提交</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文件及出席开标会</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公告期限</w:t>
      </w:r>
    </w:p>
    <w:p>
      <w:pPr>
        <w:spacing w:line="360" w:lineRule="auto"/>
        <w:ind w:left="4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本项目公示时间为：</w:t>
      </w:r>
      <w:r>
        <w:rPr>
          <w:rFonts w:hint="eastAsia" w:ascii="宋体" w:hAnsi="宋体" w:eastAsia="宋体" w:cs="宋体"/>
          <w:b/>
          <w:color w:val="auto"/>
          <w:sz w:val="21"/>
          <w:szCs w:val="21"/>
          <w:highlight w:val="none"/>
          <w:u w:val="single"/>
        </w:rPr>
        <w:t>2021</w:t>
      </w:r>
      <w:r>
        <w:rPr>
          <w:rFonts w:hint="eastAsia" w:ascii="宋体" w:hAnsi="宋体" w:eastAsia="宋体" w:cs="宋体"/>
          <w:b/>
          <w:color w:val="auto"/>
          <w:sz w:val="21"/>
          <w:szCs w:val="21"/>
          <w:highlight w:val="none"/>
        </w:rPr>
        <w:t>年</w:t>
      </w:r>
      <w:r>
        <w:rPr>
          <w:rFonts w:hint="eastAsia" w:ascii="宋体" w:hAnsi="宋体" w:cs="宋体"/>
          <w:b/>
          <w:color w:val="auto"/>
          <w:sz w:val="21"/>
          <w:szCs w:val="21"/>
          <w:highlight w:val="none"/>
          <w:u w:val="single"/>
          <w:lang w:val="en-US" w:eastAsia="zh-CN"/>
        </w:rPr>
        <w:t>09</w:t>
      </w:r>
      <w:r>
        <w:rPr>
          <w:rFonts w:hint="eastAsia" w:ascii="宋体" w:hAnsi="宋体" w:eastAsia="宋体" w:cs="宋体"/>
          <w:b/>
          <w:color w:val="auto"/>
          <w:sz w:val="21"/>
          <w:szCs w:val="21"/>
          <w:highlight w:val="none"/>
        </w:rPr>
        <w:t>月</w:t>
      </w:r>
      <w:r>
        <w:rPr>
          <w:rFonts w:hint="eastAsia" w:ascii="宋体" w:hAnsi="宋体" w:cs="宋体"/>
          <w:b/>
          <w:color w:val="auto"/>
          <w:sz w:val="21"/>
          <w:szCs w:val="21"/>
          <w:highlight w:val="none"/>
          <w:u w:val="single"/>
          <w:lang w:val="en-US" w:eastAsia="zh-CN"/>
        </w:rPr>
        <w:t>06</w:t>
      </w:r>
      <w:r>
        <w:rPr>
          <w:rFonts w:hint="eastAsia" w:ascii="宋体" w:hAnsi="宋体" w:eastAsia="宋体" w:cs="宋体"/>
          <w:b/>
          <w:color w:val="auto"/>
          <w:sz w:val="21"/>
          <w:szCs w:val="21"/>
          <w:highlight w:val="none"/>
        </w:rPr>
        <w:t>日</w:t>
      </w:r>
      <w:r>
        <w:rPr>
          <w:rFonts w:hint="eastAsia" w:ascii="宋体" w:hAnsi="宋体" w:eastAsia="宋体" w:cs="宋体"/>
          <w:bCs/>
          <w:color w:val="auto"/>
          <w:sz w:val="21"/>
          <w:szCs w:val="21"/>
          <w:highlight w:val="none"/>
        </w:rPr>
        <w:t>至</w:t>
      </w:r>
      <w:r>
        <w:rPr>
          <w:rFonts w:hint="eastAsia" w:ascii="宋体" w:hAnsi="宋体" w:eastAsia="宋体" w:cs="宋体"/>
          <w:b/>
          <w:color w:val="auto"/>
          <w:sz w:val="21"/>
          <w:szCs w:val="21"/>
          <w:highlight w:val="none"/>
          <w:u w:val="single"/>
        </w:rPr>
        <w:t>2021</w:t>
      </w:r>
      <w:r>
        <w:rPr>
          <w:rFonts w:hint="eastAsia" w:ascii="宋体" w:hAnsi="宋体" w:eastAsia="宋体" w:cs="宋体"/>
          <w:b/>
          <w:color w:val="auto"/>
          <w:sz w:val="21"/>
          <w:szCs w:val="21"/>
          <w:highlight w:val="none"/>
        </w:rPr>
        <w:t>年</w:t>
      </w:r>
      <w:r>
        <w:rPr>
          <w:rFonts w:hint="eastAsia" w:ascii="宋体" w:hAnsi="宋体" w:cs="宋体"/>
          <w:b/>
          <w:color w:val="auto"/>
          <w:sz w:val="21"/>
          <w:szCs w:val="21"/>
          <w:highlight w:val="none"/>
          <w:u w:val="single"/>
          <w:lang w:val="en-US" w:eastAsia="zh-CN"/>
        </w:rPr>
        <w:t>09</w:t>
      </w:r>
      <w:r>
        <w:rPr>
          <w:rFonts w:hint="eastAsia" w:ascii="宋体" w:hAnsi="宋体" w:eastAsia="宋体" w:cs="宋体"/>
          <w:b/>
          <w:color w:val="auto"/>
          <w:sz w:val="21"/>
          <w:szCs w:val="21"/>
          <w:highlight w:val="none"/>
        </w:rPr>
        <w:t>月</w:t>
      </w:r>
      <w:r>
        <w:rPr>
          <w:rFonts w:hint="eastAsia" w:ascii="宋体" w:hAnsi="宋体" w:cs="宋体"/>
          <w:b/>
          <w:color w:val="auto"/>
          <w:sz w:val="21"/>
          <w:szCs w:val="21"/>
          <w:highlight w:val="none"/>
          <w:u w:val="single"/>
          <w:lang w:val="en-US" w:eastAsia="zh-CN"/>
        </w:rPr>
        <w:t>13</w:t>
      </w:r>
      <w:r>
        <w:rPr>
          <w:rFonts w:hint="eastAsia" w:ascii="宋体" w:hAnsi="宋体" w:eastAsia="宋体" w:cs="宋体"/>
          <w:b/>
          <w:color w:val="auto"/>
          <w:sz w:val="21"/>
          <w:szCs w:val="21"/>
          <w:highlight w:val="none"/>
        </w:rPr>
        <w:t>日。</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其他补充事宜</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须在中国政府采购网广东分网的广东政府采购智慧云平台（https://gdgpo.czt.gd.gov.cn/）供应商注册栏目进行操作，如遇到相关注册问题，按“办事指南”相关事项处理，请参加本项目</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（含报名）且尚未在该平台进行注册登记的供应商务必于本项目采购结果公告前完成注册登记。因</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未及时按上述要求注册登记和建档入库导致的一切后果，由</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承担。</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2、需要落实的政府采购政策：《政府采购促进中小企业发展管理办法》（财库〔2020〕46 号）、《关于政府采购支持监狱企业发展有关问题的通知》(财库〔2014〕68 号)、《关于促进残疾人就业政府采购政策的通知》（财库〔2017〕141 号)、《关于环境标志产品政府采购实施的意见》（财库〔2006〕90 号、《节能产品政府采购实施意见》的通知（财库〔2004〕185 号）、《关于调整优化节能产品、环境标志产品政府采购执行机制的通知》（粤财采购[2019]9 号）、《关于运用政府采购政策支持脱贫攻坚的通知》（财库[2019]27 号）、《关于印发&lt;商品包装政府采购需求标准（试行）&gt;、 &lt;快递包装政府采购需求标准（试行）&gt;的通知》（财办库〔2020〕123 号）等</w:t>
      </w:r>
      <w:r>
        <w:rPr>
          <w:rFonts w:hint="eastAsia" w:ascii="宋体" w:hAnsi="宋体" w:eastAsia="宋体" w:cs="宋体"/>
          <w:color w:val="auto"/>
          <w:sz w:val="21"/>
          <w:szCs w:val="21"/>
          <w:highlight w:val="none"/>
          <w:lang w:eastAsia="zh-CN"/>
        </w:rPr>
        <w:t>。</w:t>
      </w:r>
    </w:p>
    <w:p>
      <w:pPr>
        <w:numPr>
          <w:ilvl w:val="0"/>
          <w:numId w:val="2"/>
        </w:num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对本次招标提出询问，请按以下方式联系</w:t>
      </w:r>
    </w:p>
    <w:p>
      <w:pPr>
        <w:spacing w:line="360" w:lineRule="auto"/>
        <w:ind w:left="890" w:leftChars="228" w:hanging="411" w:hanging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spacing w:line="360" w:lineRule="auto"/>
        <w:ind w:firstLine="840" w:firstLineChars="4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cs="宋体"/>
          <w:color w:val="auto"/>
          <w:sz w:val="21"/>
          <w:szCs w:val="21"/>
          <w:highlight w:val="none"/>
          <w:lang w:eastAsia="zh-CN"/>
        </w:rPr>
        <w:t>东莞市</w:t>
      </w:r>
      <w:r>
        <w:rPr>
          <w:rFonts w:hint="eastAsia" w:ascii="宋体" w:hAnsi="宋体" w:cs="宋体"/>
          <w:color w:val="auto"/>
          <w:sz w:val="21"/>
          <w:szCs w:val="21"/>
          <w:highlight w:val="none"/>
          <w:lang w:val="en-US" w:eastAsia="zh-CN"/>
        </w:rPr>
        <w:t>交通投资集团</w:t>
      </w:r>
      <w:r>
        <w:rPr>
          <w:rFonts w:hint="eastAsia" w:ascii="宋体" w:hAnsi="宋体" w:cs="宋体"/>
          <w:color w:val="auto"/>
          <w:sz w:val="21"/>
          <w:szCs w:val="21"/>
          <w:highlight w:val="none"/>
          <w:lang w:eastAsia="zh-CN"/>
        </w:rPr>
        <w:t>有限公司</w:t>
      </w:r>
    </w:p>
    <w:p>
      <w:pPr>
        <w:spacing w:line="360" w:lineRule="auto"/>
        <w:ind w:firstLine="840" w:firstLineChars="4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地址：东莞市莞樟路东城段199号</w:t>
      </w:r>
    </w:p>
    <w:p>
      <w:pPr>
        <w:spacing w:line="360" w:lineRule="auto"/>
        <w:ind w:firstLine="840" w:firstLineChars="4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联系方式：0769－280916</w:t>
      </w:r>
      <w:r>
        <w:rPr>
          <w:rFonts w:hint="eastAsia" w:ascii="宋体" w:hAnsi="宋体" w:cs="宋体"/>
          <w:color w:val="auto"/>
          <w:sz w:val="21"/>
          <w:szCs w:val="21"/>
          <w:highlight w:val="none"/>
          <w:lang w:val="en-US" w:eastAsia="zh-CN"/>
        </w:rPr>
        <w:t>70</w:t>
      </w:r>
    </w:p>
    <w:p>
      <w:pPr>
        <w:spacing w:line="360" w:lineRule="auto"/>
        <w:ind w:left="890" w:leftChars="228" w:hanging="411" w:hanging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名称：深圳市国信招标有限公司东莞分公司</w:t>
      </w:r>
    </w:p>
    <w:p>
      <w:pPr>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地址：东莞市南城区体育路2号鸿禧中心B区1108-1室</w:t>
      </w:r>
    </w:p>
    <w:p>
      <w:pPr>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联系方式：0769-21686989</w:t>
      </w:r>
    </w:p>
    <w:p>
      <w:pPr>
        <w:spacing w:line="360" w:lineRule="auto"/>
        <w:ind w:left="890" w:leftChars="228" w:hanging="411" w:hanging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3、项目联系方式</w:t>
      </w:r>
    </w:p>
    <w:p>
      <w:pPr>
        <w:spacing w:line="360" w:lineRule="auto"/>
        <w:ind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李</w:t>
      </w:r>
      <w:r>
        <w:rPr>
          <w:rFonts w:hint="eastAsia" w:ascii="宋体" w:hAnsi="宋体" w:eastAsia="宋体" w:cs="宋体"/>
          <w:color w:val="auto"/>
          <w:sz w:val="21"/>
          <w:szCs w:val="21"/>
          <w:highlight w:val="none"/>
        </w:rPr>
        <w:t>先生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陈小姐</w:t>
      </w:r>
    </w:p>
    <w:p>
      <w:pPr>
        <w:spacing w:line="360" w:lineRule="auto"/>
        <w:ind w:firstLine="840" w:firstLineChars="4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电话：0769-21686989</w:t>
      </w:r>
    </w:p>
    <w:p>
      <w:pPr>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"mailto:hyzb_dg@163.com" </w:instrText>
      </w:r>
      <w:r>
        <w:rPr>
          <w:rFonts w:hint="eastAsia" w:ascii="宋体" w:hAnsi="宋体" w:eastAsia="宋体" w:cs="宋体"/>
          <w:color w:val="auto"/>
          <w:sz w:val="21"/>
          <w:szCs w:val="21"/>
          <w:highlight w:val="none"/>
        </w:rPr>
        <w:fldChar w:fldCharType="separate"/>
      </w:r>
      <w:r>
        <w:rPr>
          <w:rStyle w:val="247"/>
          <w:rFonts w:hint="eastAsia" w:ascii="宋体" w:hAnsi="宋体" w:eastAsia="宋体" w:cs="宋体"/>
          <w:b w:val="0"/>
          <w:color w:val="auto"/>
          <w:sz w:val="21"/>
          <w:szCs w:val="21"/>
          <w:highlight w:val="none"/>
        </w:rPr>
        <w:t>493046418 @QQ.com</w:t>
      </w:r>
      <w:r>
        <w:rPr>
          <w:rStyle w:val="247"/>
          <w:rFonts w:hint="eastAsia" w:ascii="宋体" w:hAnsi="宋体" w:eastAsia="宋体" w:cs="宋体"/>
          <w:b w:val="0"/>
          <w:color w:val="auto"/>
          <w:sz w:val="21"/>
          <w:szCs w:val="21"/>
          <w:highlight w:val="none"/>
        </w:rPr>
        <w:fldChar w:fldCharType="end"/>
      </w:r>
    </w:p>
    <w:p>
      <w:pPr>
        <w:tabs>
          <w:tab w:val="left" w:pos="0"/>
          <w:tab w:val="left" w:pos="180"/>
          <w:tab w:val="left" w:pos="360"/>
        </w:tabs>
        <w:spacing w:line="360" w:lineRule="auto"/>
        <w:ind w:firstLine="0" w:firstLineChars="0"/>
        <w:rPr>
          <w:rFonts w:hint="eastAsia" w:ascii="宋体" w:hAnsi="宋体" w:eastAsia="宋体" w:cs="宋体"/>
          <w:color w:val="auto"/>
          <w:sz w:val="21"/>
          <w:szCs w:val="21"/>
          <w:highlight w:val="none"/>
        </w:rPr>
      </w:pPr>
    </w:p>
    <w:p>
      <w:pPr>
        <w:tabs>
          <w:tab w:val="left" w:pos="0"/>
          <w:tab w:val="left" w:pos="180"/>
          <w:tab w:val="left" w:pos="360"/>
        </w:tabs>
        <w:spacing w:line="360" w:lineRule="auto"/>
        <w:ind w:firstLine="0" w:firstLineChars="0"/>
        <w:rPr>
          <w:rFonts w:hint="eastAsia" w:ascii="宋体" w:hAnsi="宋体" w:eastAsia="宋体" w:cs="宋体"/>
          <w:color w:val="auto"/>
          <w:sz w:val="21"/>
          <w:szCs w:val="21"/>
          <w:highlight w:val="none"/>
        </w:rPr>
      </w:pPr>
    </w:p>
    <w:p>
      <w:pPr>
        <w:tabs>
          <w:tab w:val="left" w:pos="0"/>
          <w:tab w:val="left" w:pos="180"/>
          <w:tab w:val="left" w:pos="360"/>
        </w:tabs>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深圳市国信招标有限公司</w:t>
      </w:r>
    </w:p>
    <w:p>
      <w:pPr>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06</w:t>
      </w:r>
      <w:r>
        <w:rPr>
          <w:rFonts w:hint="eastAsia" w:ascii="宋体" w:hAnsi="宋体" w:eastAsia="宋体" w:cs="宋体"/>
          <w:color w:val="auto"/>
          <w:sz w:val="21"/>
          <w:szCs w:val="21"/>
          <w:highlight w:val="none"/>
        </w:rPr>
        <w:t>日</w:t>
      </w:r>
    </w:p>
    <w:p>
      <w:pPr>
        <w:spacing w:line="360" w:lineRule="auto"/>
        <w:ind w:left="2" w:leftChars="1" w:firstLine="420" w:firstLineChars="200"/>
        <w:rPr>
          <w:rFonts w:ascii="宋体" w:hAnsi="宋体"/>
          <w:color w:val="auto"/>
          <w:szCs w:val="21"/>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both"/>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rPr>
          <w:rFonts w:ascii="宋体" w:hAnsi="宋体"/>
          <w:b/>
          <w:color w:val="auto"/>
          <w:sz w:val="44"/>
          <w:szCs w:val="44"/>
          <w:highlight w:val="none"/>
        </w:rPr>
      </w:pPr>
    </w:p>
    <w:p>
      <w:pPr>
        <w:spacing w:line="360" w:lineRule="auto"/>
        <w:jc w:val="center"/>
        <w:outlineLvl w:val="0"/>
        <w:rPr>
          <w:rFonts w:ascii="宋体" w:hAnsi="宋体"/>
          <w:b/>
          <w:color w:val="auto"/>
          <w:sz w:val="44"/>
          <w:szCs w:val="44"/>
          <w:highlight w:val="none"/>
        </w:rPr>
      </w:pPr>
      <w:bookmarkStart w:id="4" w:name="_Toc50038516"/>
      <w:r>
        <w:rPr>
          <w:rFonts w:hint="eastAsia" w:ascii="宋体" w:hAnsi="宋体"/>
          <w:b/>
          <w:color w:val="auto"/>
          <w:sz w:val="44"/>
          <w:szCs w:val="44"/>
          <w:highlight w:val="none"/>
        </w:rPr>
        <w:t>第二章 用户需求书</w:t>
      </w:r>
      <w:bookmarkEnd w:id="4"/>
    </w:p>
    <w:p>
      <w:pPr>
        <w:spacing w:line="360" w:lineRule="auto"/>
        <w:jc w:val="center"/>
        <w:rPr>
          <w:rFonts w:hint="eastAsia" w:ascii="宋体" w:hAnsi="宋体"/>
          <w:color w:val="auto"/>
          <w:szCs w:val="21"/>
          <w:highlight w:val="none"/>
        </w:rPr>
      </w:pPr>
      <w:r>
        <w:rPr>
          <w:rFonts w:hint="eastAsia" w:ascii="宋体" w:hAnsi="宋体"/>
          <w:color w:val="auto"/>
          <w:szCs w:val="21"/>
          <w:highlight w:val="none"/>
        </w:rPr>
        <w:br w:type="page"/>
      </w:r>
    </w:p>
    <w:p>
      <w:pPr>
        <w:spacing w:line="360" w:lineRule="auto"/>
        <w:ind w:firstLine="0" w:firstLineChars="0"/>
        <w:jc w:val="center"/>
        <w:rPr>
          <w:rFonts w:ascii="宋体" w:hAnsi="宋体"/>
          <w:color w:val="auto"/>
          <w:szCs w:val="21"/>
          <w:highlight w:val="none"/>
        </w:rPr>
      </w:pPr>
      <w:bookmarkStart w:id="5" w:name="_Toc517535986"/>
      <w:bookmarkStart w:id="6" w:name="_Toc37148541"/>
      <w:bookmarkStart w:id="7" w:name="_Toc35853355"/>
      <w:bookmarkStart w:id="8" w:name="_Toc14520577"/>
      <w:bookmarkStart w:id="9" w:name="_Toc35853181"/>
      <w:bookmarkStart w:id="10" w:name="_Toc50038517"/>
      <w:bookmarkStart w:id="11" w:name="_Toc35422223"/>
      <w:bookmarkStart w:id="12" w:name="_Toc35420372"/>
      <w:r>
        <w:rPr>
          <w:rFonts w:hint="eastAsia" w:ascii="宋体" w:hAnsi="宋体"/>
          <w:b/>
          <w:bCs/>
          <w:color w:val="auto"/>
          <w:sz w:val="30"/>
          <w:szCs w:val="30"/>
          <w:highlight w:val="none"/>
          <w:lang w:val="en-US" w:eastAsia="zh-CN"/>
        </w:rPr>
        <w:t>一、</w:t>
      </w:r>
      <w:r>
        <w:rPr>
          <w:rFonts w:hint="eastAsia" w:ascii="宋体" w:hAnsi="宋体"/>
          <w:b/>
          <w:bCs/>
          <w:color w:val="auto"/>
          <w:sz w:val="30"/>
          <w:szCs w:val="30"/>
          <w:highlight w:val="none"/>
        </w:rPr>
        <w:t>商务需求</w:t>
      </w:r>
      <w:r>
        <w:rPr>
          <w:rFonts w:hint="eastAsia" w:ascii="宋体" w:hAnsi="宋体"/>
          <w:b/>
          <w:bCs/>
          <w:color w:val="auto"/>
          <w:sz w:val="30"/>
          <w:szCs w:val="30"/>
          <w:highlight w:val="none"/>
          <w:lang w:val="en-US" w:eastAsia="zh-CN"/>
        </w:rPr>
        <w:t>书</w:t>
      </w:r>
      <w:bookmarkEnd w:id="5"/>
      <w:bookmarkEnd w:id="6"/>
      <w:bookmarkEnd w:id="7"/>
      <w:bookmarkEnd w:id="8"/>
      <w:bookmarkEnd w:id="9"/>
      <w:bookmarkEnd w:id="10"/>
      <w:bookmarkEnd w:id="11"/>
      <w:bookmarkEnd w:id="12"/>
    </w:p>
    <w:tbl>
      <w:tblPr>
        <w:tblStyle w:val="46"/>
        <w:tblW w:w="0" w:type="auto"/>
        <w:tblCellSpacing w:w="0"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65"/>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0" w:type="dxa"/>
        </w:trPr>
        <w:tc>
          <w:tcPr>
            <w:tcW w:w="1665" w:type="dxa"/>
            <w:shd w:val="clear" w:color="auto" w:fill="EEEEEE"/>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需求名称</w:t>
            </w:r>
          </w:p>
        </w:tc>
        <w:tc>
          <w:tcPr>
            <w:tcW w:w="8117" w:type="dxa"/>
            <w:shd w:val="clear" w:color="auto" w:fill="EEEEEE"/>
            <w:vAlign w:val="center"/>
          </w:tcPr>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1665"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★资格标准</w:t>
            </w:r>
          </w:p>
        </w:tc>
        <w:tc>
          <w:tcPr>
            <w:tcW w:w="8117" w:type="dxa"/>
            <w:vAlign w:val="center"/>
          </w:tcPr>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1、一般要求：</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1.1满足《中华人民共和国政府采购法》第二十二条规定（提供相关证明资料或可参考响应文件格式“关于资格的声明函”作相关承诺）。</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1.2参加政府采购活动前三年内，在经营活动中没有重大违法记录（须提供书面声明）；</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1.3供应商的单位负责人为同一人或者存在直接控股、管理关系的不同供应商，不得参加同一合同项下的政府采购活动。为本项目提供整体设计、规范编制或者项目管理、监理、检测等服务的供应商，不得参加本采购项目的采购活动；</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1.4供应商未被列入“信用中国”网站(www.creditchina.gov.cn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)“政府采购严重违法失信行为信息记录”中的禁止参加政府采购活动期间。（以采购代理机构于磋商截止日当天在“信用中国”网站（www.creditchina.gov.cn ）及中国政府采购网查询结果为准，如相关失信记录已失效，供应商需提供相关证明资料）；</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2、落实政府采购政策需满足的资格要求：</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政府采购政策情况：落实国家关于节能产品、环保标志产品、促进中小企业发展、残疾人福利性单位、贫困地区农副产品等政策。本项目专门面向中小企业采购，中小企业划分标准所属行业为：建筑业。</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3、本项目的特定资格要求：</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3.1具有建设行政主管部门颁发的在有效期内的安全生产许可证。</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3.2资质要求：具备建设行政主管部门颁发的在有效期内的电力工程施工总承包三级及以上资质，或输变电工程专业承包 三 级及以上资质。</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cs="宋体"/>
                <w:b w:val="0"/>
                <w:bCs w:val="0"/>
                <w:color w:val="auto"/>
                <w:sz w:val="22"/>
                <w:szCs w:val="22"/>
                <w:highlight w:val="none"/>
                <w:lang w:eastAsia="zh-CN"/>
              </w:rPr>
            </w:pPr>
            <w:r>
              <w:rPr>
                <w:rFonts w:hint="eastAsia" w:ascii="宋体" w:hAnsi="宋体" w:cs="宋体"/>
                <w:b w:val="0"/>
                <w:bCs w:val="0"/>
                <w:color w:val="auto"/>
                <w:sz w:val="22"/>
                <w:szCs w:val="22"/>
                <w:highlight w:val="none"/>
                <w:lang w:eastAsia="zh-CN"/>
              </w:rPr>
              <w:t>3.3具备《承装（修、试）电力设施许可证》承装类及承试类三级及以上许可（必须在有效期内）。</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420" w:lineRule="exact"/>
              <w:textAlignment w:val="auto"/>
              <w:rPr>
                <w:rFonts w:hint="eastAsia" w:ascii="宋体" w:hAnsi="宋体" w:eastAsia="宋体" w:cs="宋体"/>
                <w:color w:val="auto"/>
                <w:sz w:val="22"/>
                <w:szCs w:val="22"/>
                <w:highlight w:val="none"/>
              </w:rPr>
            </w:pPr>
            <w:r>
              <w:rPr>
                <w:rFonts w:hint="eastAsia" w:ascii="宋体" w:hAnsi="宋体" w:cs="宋体"/>
                <w:b w:val="0"/>
                <w:bCs w:val="0"/>
                <w:color w:val="auto"/>
                <w:sz w:val="22"/>
                <w:szCs w:val="22"/>
                <w:highlight w:val="none"/>
                <w:lang w:eastAsia="zh-CN"/>
              </w:rPr>
              <w:t>4、本项目不接受联合体磋商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 w:hRule="atLeast"/>
          <w:tblCellSpacing w:w="0" w:type="dxa"/>
        </w:trPr>
        <w:tc>
          <w:tcPr>
            <w:tcW w:w="1665"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w:t>
            </w:r>
            <w:r>
              <w:rPr>
                <w:rFonts w:hint="eastAsia" w:ascii="宋体" w:hAnsi="宋体" w:cs="宋体"/>
                <w:color w:val="auto"/>
                <w:sz w:val="22"/>
                <w:szCs w:val="22"/>
                <w:highlight w:val="none"/>
                <w:lang w:val="en-US" w:eastAsia="zh-CN"/>
              </w:rPr>
              <w:t>要求</w:t>
            </w:r>
          </w:p>
        </w:tc>
        <w:tc>
          <w:tcPr>
            <w:tcW w:w="8117" w:type="dxa"/>
            <w:vAlign w:val="center"/>
          </w:tcPr>
          <w:p>
            <w:pPr>
              <w:spacing w:line="360" w:lineRule="auto"/>
              <w:ind w:firstLine="0" w:firstLineChars="0"/>
              <w:rPr>
                <w:rFonts w:hint="eastAsia" w:ascii="宋体" w:hAnsi="宋体" w:cs="宋体"/>
                <w:color w:val="auto"/>
                <w:sz w:val="22"/>
                <w:szCs w:val="22"/>
                <w:highlight w:val="none"/>
              </w:rPr>
            </w:pPr>
            <w:r>
              <w:rPr>
                <w:rFonts w:hint="eastAsia" w:ascii="宋体" w:hAnsi="宋体" w:cs="宋体"/>
                <w:b/>
                <w:color w:val="auto"/>
                <w:sz w:val="22"/>
                <w:szCs w:val="22"/>
                <w:highlight w:val="none"/>
                <w:lang w:val="en-US" w:eastAsia="zh-CN"/>
              </w:rPr>
              <w:t>1.</w:t>
            </w:r>
            <w:r>
              <w:rPr>
                <w:rFonts w:hint="eastAsia" w:ascii="宋体" w:hAnsi="宋体" w:cs="宋体"/>
                <w:b/>
                <w:color w:val="auto"/>
                <w:sz w:val="22"/>
                <w:szCs w:val="22"/>
                <w:highlight w:val="none"/>
              </w:rPr>
              <w:t>采用合同总价包干的总承包方式</w:t>
            </w:r>
            <w:r>
              <w:rPr>
                <w:rFonts w:hint="eastAsia" w:ascii="宋体" w:hAnsi="宋体" w:cs="宋体"/>
                <w:color w:val="auto"/>
                <w:sz w:val="22"/>
                <w:szCs w:val="22"/>
                <w:highlight w:val="none"/>
              </w:rPr>
              <w:t>（包工、包料、包工期、包质量、包安全、包文明施工）。</w:t>
            </w:r>
          </w:p>
          <w:p>
            <w:pPr>
              <w:spacing w:line="360" w:lineRule="auto"/>
              <w:rPr>
                <w:rFonts w:hint="eastAsia" w:ascii="宋体" w:hAnsi="宋体" w:cs="宋体"/>
                <w:color w:val="auto"/>
                <w:sz w:val="22"/>
                <w:szCs w:val="22"/>
                <w:highlight w:val="none"/>
              </w:rPr>
            </w:pPr>
            <w:r>
              <w:rPr>
                <w:rFonts w:hint="eastAsia" w:ascii="宋体" w:hAnsi="宋体" w:cs="宋体"/>
                <w:b/>
                <w:color w:val="auto"/>
                <w:sz w:val="22"/>
                <w:szCs w:val="22"/>
                <w:highlight w:val="none"/>
                <w:lang w:val="en-US" w:eastAsia="zh-CN"/>
              </w:rPr>
              <w:t>2.</w:t>
            </w:r>
            <w:r>
              <w:rPr>
                <w:rFonts w:hint="eastAsia" w:ascii="宋体" w:hAnsi="宋体" w:cs="宋体"/>
                <w:b/>
                <w:color w:val="auto"/>
                <w:sz w:val="22"/>
                <w:szCs w:val="22"/>
                <w:highlight w:val="none"/>
              </w:rPr>
              <w:t>按本次招标范围及合同总价一次包干，</w:t>
            </w:r>
            <w:r>
              <w:rPr>
                <w:rFonts w:hint="eastAsia" w:ascii="宋体" w:hAnsi="宋体" w:cs="宋体"/>
                <w:color w:val="auto"/>
                <w:sz w:val="22"/>
                <w:szCs w:val="22"/>
                <w:highlight w:val="none"/>
              </w:rPr>
              <w:t>结算时不作调整（变更设计、增减工程及本招标文件约定可调整的费用除外）。</w:t>
            </w:r>
          </w:p>
          <w:p>
            <w:pPr>
              <w:spacing w:line="360" w:lineRule="auto"/>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计价方式: 本工程的投标报价采用工程量清单计价。</w:t>
            </w:r>
          </w:p>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计价依据：</w:t>
            </w:r>
            <w:r>
              <w:rPr>
                <w:rFonts w:hint="eastAsia" w:ascii="宋体" w:hAnsi="宋体" w:cs="宋体"/>
                <w:color w:val="auto"/>
                <w:sz w:val="22"/>
                <w:szCs w:val="22"/>
                <w:highlight w:val="none"/>
                <w:lang w:val="en-US" w:eastAsia="zh-CN"/>
              </w:rPr>
              <w:t>本行业及本地区现行计价规范、定额及其他相关规定。</w:t>
            </w:r>
          </w:p>
          <w:p>
            <w:pPr>
              <w:spacing w:line="360" w:lineRule="auto"/>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5.供应商</w:t>
            </w:r>
            <w:r>
              <w:rPr>
                <w:rFonts w:hint="eastAsia" w:ascii="宋体" w:hAnsi="宋体" w:cs="宋体"/>
                <w:color w:val="auto"/>
                <w:sz w:val="22"/>
                <w:szCs w:val="22"/>
                <w:highlight w:val="none"/>
              </w:rPr>
              <w:t>按照</w:t>
            </w:r>
            <w:r>
              <w:rPr>
                <w:rFonts w:hint="eastAsia" w:ascii="宋体" w:hAnsi="宋体" w:cs="宋体"/>
                <w:color w:val="auto"/>
                <w:sz w:val="22"/>
                <w:szCs w:val="22"/>
                <w:highlight w:val="none"/>
                <w:lang w:val="en-US" w:eastAsia="zh-CN"/>
              </w:rPr>
              <w:t>采购</w:t>
            </w:r>
            <w:r>
              <w:rPr>
                <w:rFonts w:hint="eastAsia" w:ascii="宋体" w:hAnsi="宋体" w:cs="宋体"/>
                <w:color w:val="auto"/>
                <w:sz w:val="22"/>
                <w:szCs w:val="22"/>
                <w:highlight w:val="none"/>
              </w:rPr>
              <w:t>人提供的工程量清单中列出的工程项目和工程量填报单价和合价。每一项目只允许有一个报价。任何有选择的报价将不予接受。</w:t>
            </w:r>
            <w:r>
              <w:rPr>
                <w:rFonts w:hint="eastAsia" w:ascii="宋体" w:hAnsi="宋体" w:cs="宋体"/>
                <w:color w:val="auto"/>
                <w:sz w:val="22"/>
                <w:szCs w:val="22"/>
                <w:highlight w:val="none"/>
                <w:lang w:val="en-US" w:eastAsia="zh-CN"/>
              </w:rPr>
              <w:t>供应商</w:t>
            </w:r>
            <w:r>
              <w:rPr>
                <w:rFonts w:hint="eastAsia" w:ascii="宋体" w:hAnsi="宋体" w:cs="宋体"/>
                <w:color w:val="auto"/>
                <w:sz w:val="22"/>
                <w:szCs w:val="22"/>
                <w:highlight w:val="none"/>
              </w:rPr>
              <w:t>未填报单价或合价的工程项目，视为完成该工程项目所需费用已包含在其它有价款的竞争性报价内，在实施后，</w:t>
            </w:r>
            <w:r>
              <w:rPr>
                <w:rFonts w:hint="eastAsia" w:ascii="宋体" w:hAnsi="宋体" w:cs="宋体"/>
                <w:color w:val="auto"/>
                <w:sz w:val="22"/>
                <w:szCs w:val="22"/>
                <w:highlight w:val="none"/>
                <w:lang w:val="en-US" w:eastAsia="zh-CN"/>
              </w:rPr>
              <w:t>采购人</w:t>
            </w:r>
            <w:r>
              <w:rPr>
                <w:rFonts w:hint="eastAsia" w:ascii="宋体" w:hAnsi="宋体" w:cs="宋体"/>
                <w:color w:val="auto"/>
                <w:sz w:val="22"/>
                <w:szCs w:val="22"/>
                <w:highlight w:val="none"/>
              </w:rPr>
              <w:t>将不予支付。</w:t>
            </w:r>
          </w:p>
          <w:p>
            <w:pPr>
              <w:spacing w:line="360" w:lineRule="auto"/>
              <w:ind w:firstLine="0" w:firstLineChars="0"/>
              <w:rPr>
                <w:rFonts w:hint="eastAsia" w:ascii="宋体" w:hAnsi="宋体" w:cs="宋体"/>
                <w:b/>
                <w:bCs/>
                <w:color w:val="auto"/>
                <w:sz w:val="22"/>
                <w:szCs w:val="22"/>
                <w:highlight w:val="none"/>
              </w:rPr>
            </w:pPr>
            <w:r>
              <w:rPr>
                <w:rFonts w:hint="eastAsia" w:ascii="宋体" w:hAnsi="宋体" w:cs="宋体"/>
                <w:color w:val="auto"/>
                <w:sz w:val="22"/>
                <w:szCs w:val="22"/>
                <w:highlight w:val="none"/>
                <w:lang w:val="en-US" w:eastAsia="zh-CN"/>
              </w:rPr>
              <w:t>6.供应商</w:t>
            </w:r>
            <w:r>
              <w:rPr>
                <w:rFonts w:hint="eastAsia" w:ascii="宋体" w:hAnsi="宋体" w:cs="宋体"/>
                <w:color w:val="auto"/>
                <w:sz w:val="22"/>
                <w:szCs w:val="22"/>
                <w:highlight w:val="none"/>
              </w:rPr>
              <w:t>的投标报价为在工程项目建设期和保修期内，完成</w:t>
            </w:r>
            <w:r>
              <w:rPr>
                <w:rFonts w:hint="eastAsia" w:ascii="宋体" w:hAnsi="宋体" w:cs="宋体"/>
                <w:color w:val="auto"/>
                <w:sz w:val="22"/>
                <w:szCs w:val="22"/>
                <w:highlight w:val="none"/>
                <w:lang w:val="en-US" w:eastAsia="zh-CN"/>
              </w:rPr>
              <w:t>磋商</w:t>
            </w:r>
            <w:r>
              <w:rPr>
                <w:rFonts w:hint="eastAsia" w:ascii="宋体" w:hAnsi="宋体" w:cs="宋体"/>
                <w:color w:val="auto"/>
                <w:sz w:val="22"/>
                <w:szCs w:val="22"/>
                <w:highlight w:val="none"/>
              </w:rPr>
              <w:t>文件规定的招标范围内工作的全部费用，包括但不限于人工费、材料费、施工机械使用费、临时设施费、安全文明施工费、施工工具用具使用费、规费、企业管理费、利润、税金、含税编制基准期价差</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以及考虑地形、一定范围内风险等因素形成的全费用，不得以任何理由予以重复计算</w:t>
            </w:r>
            <w:r>
              <w:rPr>
                <w:rFonts w:hint="eastAsia" w:ascii="宋体" w:hAnsi="宋体" w:cs="宋体"/>
                <w:b w:val="0"/>
                <w:bCs w:val="0"/>
                <w:color w:val="auto"/>
                <w:sz w:val="22"/>
                <w:szCs w:val="22"/>
                <w:highlight w:val="none"/>
                <w:u w:val="none"/>
              </w:rPr>
              <w:t>。</w:t>
            </w:r>
          </w:p>
          <w:p>
            <w:pPr>
              <w:spacing w:line="360" w:lineRule="auto"/>
              <w:rPr>
                <w:rFonts w:hint="eastAsia" w:ascii="宋体" w:hAnsi="宋体" w:eastAsia="宋体" w:cs="宋体"/>
                <w:color w:val="auto"/>
                <w:sz w:val="22"/>
                <w:szCs w:val="22"/>
                <w:highlight w:val="none"/>
                <w:u w:val="single"/>
                <w:lang w:eastAsia="zh-CN"/>
              </w:rPr>
            </w:pP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rPr>
              <w:t>供应商填报的投标报价须在规定的最高投标限价内，否则视为非实质性响应而予以拒绝。</w:t>
            </w:r>
            <w:r>
              <w:rPr>
                <w:rFonts w:hint="eastAsia" w:ascii="宋体" w:hAnsi="宋体" w:cs="宋体"/>
                <w:color w:val="auto"/>
                <w:sz w:val="22"/>
                <w:szCs w:val="22"/>
                <w:highlight w:val="none"/>
                <w:lang w:val="en-US" w:eastAsia="zh-CN"/>
              </w:rPr>
              <w:t>（注</w:t>
            </w:r>
            <w:r>
              <w:rPr>
                <w:rFonts w:hint="eastAsia" w:ascii="宋体" w:hAnsi="宋体" w:cs="宋体"/>
                <w:color w:val="auto"/>
                <w:sz w:val="22"/>
                <w:szCs w:val="22"/>
                <w:highlight w:val="none"/>
                <w:u w:val="none"/>
                <w:lang w:val="en-US" w:eastAsia="zh-CN"/>
              </w:rPr>
              <w:t>：</w:t>
            </w:r>
            <w:r>
              <w:rPr>
                <w:rFonts w:hint="eastAsia" w:ascii="宋体" w:hAnsi="宋体" w:cs="宋体"/>
                <w:color w:val="auto"/>
                <w:sz w:val="22"/>
                <w:szCs w:val="22"/>
                <w:highlight w:val="none"/>
                <w:u w:val="none"/>
              </w:rPr>
              <w:t>投标报价&lt;最高投标限价的85%时，应在</w:t>
            </w:r>
            <w:r>
              <w:rPr>
                <w:rFonts w:hint="eastAsia" w:ascii="宋体" w:hAnsi="宋体" w:cs="宋体"/>
                <w:color w:val="auto"/>
                <w:sz w:val="22"/>
                <w:szCs w:val="22"/>
                <w:highlight w:val="none"/>
                <w:u w:val="none"/>
                <w:lang w:val="en-US" w:eastAsia="zh-CN"/>
              </w:rPr>
              <w:t>响应</w:t>
            </w:r>
            <w:r>
              <w:rPr>
                <w:rFonts w:hint="eastAsia" w:ascii="宋体" w:hAnsi="宋体" w:cs="宋体"/>
                <w:color w:val="auto"/>
                <w:sz w:val="22"/>
                <w:szCs w:val="22"/>
                <w:highlight w:val="none"/>
                <w:u w:val="none"/>
              </w:rPr>
              <w:t>文件中附成本分析报告，充分说明单价和费用的组成、降低成本的合理措施及在其他工程中应用过的经验等，否则视为非实质性响应而予以拒绝。</w:t>
            </w:r>
            <w:r>
              <w:rPr>
                <w:rFonts w:hint="eastAsia" w:ascii="宋体" w:hAnsi="宋体" w:cs="宋体"/>
                <w:color w:val="auto"/>
                <w:sz w:val="22"/>
                <w:szCs w:val="22"/>
                <w:highlight w:val="none"/>
                <w:u w:val="none"/>
                <w:lang w:eastAsia="zh-CN"/>
              </w:rPr>
              <w:t>）</w:t>
            </w:r>
          </w:p>
          <w:p>
            <w:pPr>
              <w:spacing w:line="360" w:lineRule="auto"/>
              <w:rPr>
                <w:rFonts w:hint="eastAsia" w:ascii="宋体" w:hAnsi="宋体" w:cs="宋体"/>
                <w:color w:val="auto"/>
                <w:sz w:val="22"/>
                <w:szCs w:val="22"/>
                <w:highlight w:val="none"/>
                <w:u w:val="none"/>
              </w:rPr>
            </w:pPr>
            <w:r>
              <w:rPr>
                <w:rFonts w:hint="eastAsia" w:ascii="宋体" w:hAnsi="宋体" w:cs="宋体"/>
                <w:color w:val="auto"/>
                <w:sz w:val="22"/>
                <w:szCs w:val="22"/>
                <w:highlight w:val="none"/>
                <w:u w:val="none"/>
                <w:lang w:val="en-US" w:eastAsia="zh-CN"/>
              </w:rPr>
              <w:t>8.供应商在投标报价时，</w:t>
            </w:r>
            <w:r>
              <w:rPr>
                <w:rFonts w:hint="eastAsia" w:ascii="宋体" w:hAnsi="宋体" w:cs="宋体"/>
                <w:color w:val="auto"/>
                <w:sz w:val="22"/>
                <w:szCs w:val="22"/>
                <w:highlight w:val="none"/>
                <w:u w:val="none"/>
              </w:rPr>
              <w:t>不得自行变更安全文明施工费</w:t>
            </w:r>
            <w:r>
              <w:rPr>
                <w:rFonts w:hint="eastAsia" w:ascii="宋体" w:hAnsi="宋体" w:cs="宋体"/>
                <w:color w:val="auto"/>
                <w:sz w:val="22"/>
                <w:szCs w:val="22"/>
                <w:highlight w:val="none"/>
                <w:u w:val="none"/>
                <w:lang w:val="en-US" w:eastAsia="zh-CN"/>
              </w:rPr>
              <w:t>金额，</w:t>
            </w:r>
            <w:r>
              <w:rPr>
                <w:rFonts w:hint="eastAsia" w:ascii="宋体" w:hAnsi="宋体" w:cs="宋体"/>
                <w:color w:val="auto"/>
                <w:sz w:val="22"/>
                <w:szCs w:val="22"/>
                <w:highlight w:val="none"/>
                <w:u w:val="none"/>
              </w:rPr>
              <w:t>否则视为非实质性响应而予以拒绝。</w:t>
            </w:r>
          </w:p>
          <w:p>
            <w:pPr>
              <w:spacing w:line="360" w:lineRule="auto"/>
              <w:ind w:firstLine="0" w:firstLineChars="0"/>
              <w:rPr>
                <w:rFonts w:hint="eastAsia" w:ascii="宋体" w:hAnsi="宋体" w:cs="宋体"/>
                <w:b/>
                <w:bCs/>
                <w:color w:val="auto"/>
                <w:sz w:val="22"/>
                <w:szCs w:val="22"/>
                <w:highlight w:val="none"/>
                <w:u w:val="none"/>
              </w:rPr>
            </w:pPr>
            <w:r>
              <w:rPr>
                <w:rFonts w:hint="eastAsia" w:ascii="宋体" w:hAnsi="宋体" w:cs="宋体"/>
                <w:b/>
                <w:bCs/>
                <w:color w:val="auto"/>
                <w:sz w:val="22"/>
                <w:szCs w:val="22"/>
                <w:highlight w:val="none"/>
                <w:u w:val="none"/>
                <w:lang w:val="en-US" w:eastAsia="zh-CN"/>
              </w:rPr>
              <w:t>9.供应商</w:t>
            </w:r>
            <w:r>
              <w:rPr>
                <w:rFonts w:hint="eastAsia" w:ascii="宋体" w:hAnsi="宋体" w:cs="宋体"/>
                <w:b/>
                <w:bCs/>
                <w:color w:val="auto"/>
                <w:sz w:val="22"/>
                <w:szCs w:val="22"/>
                <w:highlight w:val="none"/>
                <w:u w:val="none"/>
              </w:rPr>
              <w:t>应充分考虑施工期间各类建材的市场风险和国家政策性调整风险系数。</w:t>
            </w:r>
          </w:p>
          <w:p>
            <w:pPr>
              <w:spacing w:line="360" w:lineRule="auto"/>
              <w:ind w:firstLine="0" w:firstLineChars="0"/>
              <w:rPr>
                <w:rFonts w:hint="eastAsia" w:ascii="宋体" w:hAnsi="宋体" w:cs="宋体"/>
                <w:color w:val="auto"/>
                <w:sz w:val="22"/>
                <w:szCs w:val="22"/>
                <w:highlight w:val="none"/>
                <w:u w:val="none"/>
              </w:rPr>
            </w:pPr>
            <w:r>
              <w:rPr>
                <w:rFonts w:hint="eastAsia" w:ascii="宋体" w:hAnsi="宋体" w:cs="宋体"/>
                <w:color w:val="auto"/>
                <w:sz w:val="22"/>
                <w:szCs w:val="22"/>
                <w:highlight w:val="none"/>
                <w:u w:val="none"/>
                <w:lang w:eastAsia="zh-CN"/>
              </w:rPr>
              <w:t>1</w:t>
            </w:r>
            <w:r>
              <w:rPr>
                <w:rFonts w:hint="eastAsia" w:ascii="宋体" w:hAnsi="宋体" w:cs="宋体"/>
                <w:color w:val="auto"/>
                <w:sz w:val="22"/>
                <w:szCs w:val="22"/>
                <w:highlight w:val="none"/>
                <w:u w:val="none"/>
                <w:lang w:val="en-US" w:eastAsia="zh-CN"/>
              </w:rPr>
              <w:t>0.供应商</w:t>
            </w:r>
            <w:r>
              <w:rPr>
                <w:rFonts w:hint="eastAsia" w:ascii="宋体" w:hAnsi="宋体" w:cs="宋体"/>
                <w:color w:val="auto"/>
                <w:sz w:val="22"/>
                <w:szCs w:val="22"/>
                <w:highlight w:val="none"/>
                <w:u w:val="none"/>
              </w:rPr>
              <w:t>应充分考虑安全生产、文明施工所需的一切费用。</w:t>
            </w:r>
          </w:p>
          <w:p>
            <w:pPr>
              <w:spacing w:line="360" w:lineRule="auto"/>
              <w:rPr>
                <w:rFonts w:hint="eastAsia"/>
                <w:color w:val="auto"/>
                <w:sz w:val="22"/>
                <w:szCs w:val="22"/>
                <w:highlight w:val="none"/>
              </w:rPr>
            </w:pPr>
            <w:r>
              <w:rPr>
                <w:rFonts w:hint="eastAsia" w:ascii="宋体" w:hAnsi="宋体" w:cs="宋体"/>
                <w:b/>
                <w:bCs/>
                <w:color w:val="auto"/>
                <w:sz w:val="22"/>
                <w:szCs w:val="22"/>
                <w:highlight w:val="none"/>
                <w:u w:val="none"/>
                <w:lang w:val="en-US" w:eastAsia="zh-CN"/>
              </w:rPr>
              <w:t>11.</w:t>
            </w:r>
            <w:r>
              <w:rPr>
                <w:rFonts w:hint="eastAsia" w:ascii="宋体" w:hAnsi="宋体" w:cs="宋体"/>
                <w:b/>
                <w:bCs/>
                <w:color w:val="auto"/>
                <w:sz w:val="22"/>
                <w:szCs w:val="22"/>
                <w:highlight w:val="none"/>
                <w:u w:val="none"/>
              </w:rPr>
              <w:t>如</w:t>
            </w:r>
            <w:r>
              <w:rPr>
                <w:rFonts w:hint="eastAsia" w:ascii="宋体" w:hAnsi="宋体" w:cs="宋体"/>
                <w:b/>
                <w:bCs/>
                <w:color w:val="auto"/>
                <w:sz w:val="22"/>
                <w:szCs w:val="22"/>
                <w:highlight w:val="none"/>
                <w:u w:val="none"/>
                <w:lang w:eastAsia="zh-CN"/>
              </w:rPr>
              <w:t>广东粤港供水有限公司</w:t>
            </w:r>
            <w:r>
              <w:rPr>
                <w:rFonts w:hint="eastAsia" w:ascii="宋体" w:hAnsi="宋体" w:cs="宋体"/>
                <w:b/>
                <w:bCs/>
                <w:color w:val="auto"/>
                <w:sz w:val="22"/>
                <w:szCs w:val="22"/>
                <w:highlight w:val="none"/>
                <w:u w:val="none"/>
              </w:rPr>
              <w:t>有对工程质量、安全、工程检验、验收、资产移交、施工单位管理有特别要求和规定的，按相关要求和相关规定执行，如产生相关费用，</w:t>
            </w:r>
            <w:r>
              <w:rPr>
                <w:rFonts w:hint="eastAsia" w:ascii="宋体" w:hAnsi="宋体" w:cs="宋体"/>
                <w:b/>
                <w:bCs/>
                <w:color w:val="auto"/>
                <w:sz w:val="22"/>
                <w:szCs w:val="22"/>
                <w:highlight w:val="none"/>
                <w:u w:val="none"/>
                <w:lang w:val="en-US" w:eastAsia="zh-CN"/>
              </w:rPr>
              <w:t>采购人</w:t>
            </w:r>
            <w:r>
              <w:rPr>
                <w:rFonts w:hint="eastAsia" w:ascii="宋体" w:hAnsi="宋体" w:cs="宋体"/>
                <w:b/>
                <w:bCs/>
                <w:color w:val="auto"/>
                <w:sz w:val="22"/>
                <w:szCs w:val="22"/>
                <w:highlight w:val="none"/>
                <w:u w:val="none"/>
              </w:rPr>
              <w:t>不另行支付费用，由</w:t>
            </w:r>
            <w:r>
              <w:rPr>
                <w:rFonts w:hint="eastAsia" w:ascii="宋体" w:hAnsi="宋体" w:cs="宋体"/>
                <w:b/>
                <w:bCs/>
                <w:color w:val="auto"/>
                <w:sz w:val="22"/>
                <w:szCs w:val="22"/>
                <w:highlight w:val="none"/>
                <w:u w:val="none"/>
                <w:lang w:val="en-US" w:eastAsia="zh-CN"/>
              </w:rPr>
              <w:t>供应商</w:t>
            </w:r>
            <w:r>
              <w:rPr>
                <w:rFonts w:hint="eastAsia" w:ascii="宋体" w:hAnsi="宋体" w:cs="宋体"/>
                <w:b/>
                <w:bCs/>
                <w:color w:val="auto"/>
                <w:sz w:val="22"/>
                <w:szCs w:val="22"/>
                <w:highlight w:val="none"/>
                <w:u w:val="none"/>
              </w:rPr>
              <w:t>在投标报价时综合考虑。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0" w:type="dxa"/>
        </w:trPr>
        <w:tc>
          <w:tcPr>
            <w:tcW w:w="1665" w:type="dxa"/>
            <w:vAlign w:val="center"/>
          </w:tcPr>
          <w:p>
            <w:pPr>
              <w:spacing w:line="360" w:lineRule="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工期</w:t>
            </w:r>
          </w:p>
        </w:tc>
        <w:tc>
          <w:tcPr>
            <w:tcW w:w="8117" w:type="dxa"/>
            <w:vAlign w:val="center"/>
          </w:tcPr>
          <w:p>
            <w:pPr>
              <w:spacing w:line="360" w:lineRule="auto"/>
              <w:rPr>
                <w:rFonts w:hint="eastAsia" w:ascii="宋体" w:hAnsi="宋体" w:eastAsia="宋体" w:cs="宋体"/>
                <w:color w:val="auto"/>
                <w:sz w:val="22"/>
                <w:szCs w:val="22"/>
                <w:highlight w:val="none"/>
                <w:lang w:val="en-US" w:eastAsia="zh-CN"/>
              </w:rPr>
            </w:pPr>
            <w:r>
              <w:rPr>
                <w:rFonts w:hint="eastAsia" w:ascii="宋体" w:hAnsi="宋体"/>
                <w:color w:val="auto"/>
                <w:sz w:val="22"/>
                <w:szCs w:val="22"/>
                <w:highlight w:val="none"/>
              </w:rPr>
              <w:t>计划总工期为</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lang w:eastAsia="zh-CN"/>
              </w:rPr>
              <w:t>1</w:t>
            </w:r>
            <w:r>
              <w:rPr>
                <w:rFonts w:hint="eastAsia" w:ascii="宋体" w:hAnsi="宋体"/>
                <w:color w:val="auto"/>
                <w:sz w:val="22"/>
                <w:szCs w:val="22"/>
                <w:highlight w:val="none"/>
                <w:u w:val="single"/>
                <w:lang w:val="en-US" w:eastAsia="zh-CN"/>
              </w:rPr>
              <w:t>2</w:t>
            </w:r>
            <w:r>
              <w:rPr>
                <w:rFonts w:hint="eastAsia" w:ascii="宋体" w:hAnsi="宋体"/>
                <w:color w:val="auto"/>
                <w:sz w:val="22"/>
                <w:szCs w:val="22"/>
                <w:highlight w:val="none"/>
                <w:u w:val="single"/>
              </w:rPr>
              <w:t>0</w:t>
            </w:r>
            <w:r>
              <w:rPr>
                <w:rFonts w:hint="eastAsia" w:ascii="宋体" w:hAnsi="宋体"/>
                <w:color w:val="auto"/>
                <w:sz w:val="22"/>
                <w:szCs w:val="22"/>
                <w:highlight w:val="none"/>
              </w:rPr>
              <w:t>日历天 计划开工日期为</w:t>
            </w:r>
            <w:r>
              <w:rPr>
                <w:rFonts w:ascii="宋体" w:hAnsi="宋体"/>
                <w:color w:val="auto"/>
                <w:sz w:val="22"/>
                <w:szCs w:val="22"/>
                <w:highlight w:val="none"/>
                <w:u w:val="single"/>
              </w:rPr>
              <w:t>20</w:t>
            </w:r>
            <w:r>
              <w:rPr>
                <w:rFonts w:hint="eastAsia" w:ascii="宋体" w:hAnsi="宋体"/>
                <w:color w:val="auto"/>
                <w:sz w:val="22"/>
                <w:szCs w:val="22"/>
                <w:highlight w:val="none"/>
                <w:u w:val="single"/>
              </w:rPr>
              <w:t>2</w:t>
            </w:r>
            <w:r>
              <w:rPr>
                <w:rFonts w:hint="eastAsia" w:ascii="宋体" w:hAnsi="宋体"/>
                <w:color w:val="auto"/>
                <w:sz w:val="22"/>
                <w:szCs w:val="22"/>
                <w:highlight w:val="none"/>
                <w:u w:val="single"/>
                <w:lang w:val="en-US" w:eastAsia="zh-CN"/>
              </w:rPr>
              <w:t>1</w:t>
            </w:r>
            <w:r>
              <w:rPr>
                <w:rFonts w:hint="eastAsia" w:ascii="宋体" w:hAnsi="宋体"/>
                <w:color w:val="auto"/>
                <w:sz w:val="22"/>
                <w:szCs w:val="22"/>
                <w:highlight w:val="none"/>
              </w:rPr>
              <w:t>年</w:t>
            </w:r>
            <w:r>
              <w:rPr>
                <w:rFonts w:hint="eastAsia" w:ascii="宋体" w:hAnsi="宋体"/>
                <w:color w:val="auto"/>
                <w:sz w:val="22"/>
                <w:szCs w:val="22"/>
                <w:highlight w:val="none"/>
                <w:u w:val="single"/>
                <w:lang w:val="en-US" w:eastAsia="zh-CN"/>
              </w:rPr>
              <w:t>9</w:t>
            </w:r>
            <w:r>
              <w:rPr>
                <w:rFonts w:hint="eastAsia" w:ascii="宋体" w:hAnsi="宋体"/>
                <w:color w:val="auto"/>
                <w:sz w:val="22"/>
                <w:szCs w:val="22"/>
                <w:highlight w:val="none"/>
              </w:rPr>
              <w:t>月</w:t>
            </w:r>
            <w:r>
              <w:rPr>
                <w:rFonts w:hint="eastAsia" w:ascii="宋体" w:hAnsi="宋体"/>
                <w:color w:val="auto"/>
                <w:sz w:val="22"/>
                <w:szCs w:val="22"/>
                <w:highlight w:val="none"/>
                <w:u w:val="single"/>
                <w:lang w:val="en-US" w:eastAsia="zh-CN"/>
              </w:rPr>
              <w:t>2</w:t>
            </w:r>
            <w:r>
              <w:rPr>
                <w:rFonts w:hint="eastAsia" w:ascii="宋体" w:hAnsi="宋体"/>
                <w:color w:val="auto"/>
                <w:sz w:val="22"/>
                <w:szCs w:val="22"/>
                <w:highlight w:val="none"/>
              </w:rPr>
              <w:t>日，计划竣工日期为</w:t>
            </w:r>
            <w:r>
              <w:rPr>
                <w:rFonts w:ascii="宋体" w:hAnsi="宋体"/>
                <w:color w:val="auto"/>
                <w:sz w:val="22"/>
                <w:szCs w:val="22"/>
                <w:highlight w:val="none"/>
                <w:u w:val="single"/>
              </w:rPr>
              <w:t>20</w:t>
            </w:r>
            <w:r>
              <w:rPr>
                <w:rFonts w:hint="eastAsia" w:ascii="宋体" w:hAnsi="宋体"/>
                <w:color w:val="auto"/>
                <w:sz w:val="22"/>
                <w:szCs w:val="22"/>
                <w:highlight w:val="none"/>
                <w:u w:val="single"/>
              </w:rPr>
              <w:t>2</w:t>
            </w:r>
            <w:r>
              <w:rPr>
                <w:rFonts w:hint="eastAsia" w:ascii="宋体" w:hAnsi="宋体"/>
                <w:color w:val="auto"/>
                <w:sz w:val="22"/>
                <w:szCs w:val="22"/>
                <w:highlight w:val="none"/>
                <w:u w:val="single"/>
                <w:lang w:val="en-US" w:eastAsia="zh-CN"/>
              </w:rPr>
              <w:t>1</w:t>
            </w:r>
            <w:r>
              <w:rPr>
                <w:rFonts w:hint="eastAsia" w:ascii="宋体" w:hAnsi="宋体"/>
                <w:color w:val="auto"/>
                <w:sz w:val="22"/>
                <w:szCs w:val="22"/>
                <w:highlight w:val="none"/>
              </w:rPr>
              <w:t>年</w:t>
            </w:r>
            <w:r>
              <w:rPr>
                <w:rFonts w:hint="eastAsia" w:ascii="宋体" w:hAnsi="宋体"/>
                <w:color w:val="auto"/>
                <w:sz w:val="22"/>
                <w:szCs w:val="22"/>
                <w:highlight w:val="none"/>
                <w:u w:val="single"/>
                <w:lang w:val="en-US" w:eastAsia="zh-CN"/>
              </w:rPr>
              <w:t>12</w:t>
            </w:r>
            <w:r>
              <w:rPr>
                <w:rFonts w:hint="eastAsia" w:ascii="宋体" w:hAnsi="宋体"/>
                <w:color w:val="auto"/>
                <w:sz w:val="22"/>
                <w:szCs w:val="22"/>
                <w:highlight w:val="none"/>
              </w:rPr>
              <w:t>月</w:t>
            </w:r>
            <w:r>
              <w:rPr>
                <w:rFonts w:hint="eastAsia" w:ascii="宋体" w:hAnsi="宋体"/>
                <w:color w:val="auto"/>
                <w:sz w:val="22"/>
                <w:szCs w:val="22"/>
                <w:highlight w:val="none"/>
                <w:u w:val="single"/>
                <w:lang w:val="en-US" w:eastAsia="zh-CN"/>
              </w:rPr>
              <w:t>30</w:t>
            </w:r>
            <w:r>
              <w:rPr>
                <w:rFonts w:hint="eastAsia" w:ascii="宋体" w:hAnsi="宋体"/>
                <w:color w:val="auto"/>
                <w:sz w:val="22"/>
                <w:szCs w:val="22"/>
                <w:highlight w:val="none"/>
              </w:rPr>
              <w:t>日。各段的实际</w:t>
            </w:r>
            <w:r>
              <w:rPr>
                <w:rFonts w:ascii="宋体" w:hAnsi="宋体"/>
                <w:color w:val="auto"/>
                <w:sz w:val="22"/>
                <w:szCs w:val="22"/>
                <w:highlight w:val="none"/>
              </w:rPr>
              <w:t>开工日期以发包人和监理发布的开工日期为准，</w:t>
            </w:r>
            <w:r>
              <w:rPr>
                <w:rFonts w:hint="eastAsia" w:ascii="宋体" w:hAnsi="宋体"/>
                <w:color w:val="auto"/>
                <w:sz w:val="22"/>
                <w:szCs w:val="22"/>
                <w:highlight w:val="none"/>
              </w:rPr>
              <w:t>相应计划竣工</w:t>
            </w:r>
            <w:r>
              <w:rPr>
                <w:rFonts w:ascii="宋体" w:hAnsi="宋体"/>
                <w:color w:val="auto"/>
                <w:sz w:val="22"/>
                <w:szCs w:val="22"/>
                <w:highlight w:val="none"/>
              </w:rPr>
              <w:t>日期根据实际开工日期</w:t>
            </w:r>
            <w:r>
              <w:rPr>
                <w:rFonts w:hint="eastAsia" w:ascii="宋体" w:hAnsi="宋体"/>
                <w:color w:val="auto"/>
                <w:sz w:val="22"/>
                <w:szCs w:val="22"/>
                <w:highlight w:val="none"/>
              </w:rPr>
              <w:t>相应</w:t>
            </w:r>
            <w:r>
              <w:rPr>
                <w:rFonts w:ascii="宋体" w:hAnsi="宋体"/>
                <w:color w:val="auto"/>
                <w:sz w:val="22"/>
                <w:szCs w:val="22"/>
                <w:highlight w:val="none"/>
              </w:rPr>
              <w:t>顺延</w:t>
            </w:r>
            <w:r>
              <w:rPr>
                <w:rFonts w:hint="eastAsia" w:ascii="宋体" w:hAnsi="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tblCellSpacing w:w="0" w:type="dxa"/>
        </w:trPr>
        <w:tc>
          <w:tcPr>
            <w:tcW w:w="1665" w:type="dxa"/>
            <w:vAlign w:val="center"/>
          </w:tcPr>
          <w:p>
            <w:pPr>
              <w:spacing w:line="360" w:lineRule="auto"/>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缺陷责任期</w:t>
            </w:r>
          </w:p>
        </w:tc>
        <w:tc>
          <w:tcPr>
            <w:tcW w:w="8117"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rPr>
              <w:t>本工程缺陷责任期为</w:t>
            </w:r>
            <w:r>
              <w:rPr>
                <w:rFonts w:ascii="宋体" w:hAnsi="宋体" w:cs="宋体"/>
                <w:b/>
                <w:color w:val="auto"/>
                <w:sz w:val="22"/>
                <w:szCs w:val="22"/>
                <w:highlight w:val="none"/>
                <w:u w:val="single"/>
              </w:rPr>
              <w:t xml:space="preserve"> 2 </w:t>
            </w:r>
            <w:r>
              <w:rPr>
                <w:rFonts w:hint="eastAsia" w:ascii="宋体" w:hAnsi="宋体" w:cs="宋体"/>
                <w:b/>
                <w:color w:val="auto"/>
                <w:sz w:val="22"/>
                <w:szCs w:val="22"/>
                <w:highlight w:val="none"/>
              </w:rPr>
              <w:t>年</w:t>
            </w:r>
            <w:r>
              <w:rPr>
                <w:rFonts w:hint="eastAsia" w:ascii="宋体" w:hAnsi="宋体" w:cs="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blCellSpacing w:w="0" w:type="dxa"/>
        </w:trPr>
        <w:tc>
          <w:tcPr>
            <w:tcW w:w="1665"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★付款方法和条件</w:t>
            </w:r>
          </w:p>
        </w:tc>
        <w:tc>
          <w:tcPr>
            <w:tcW w:w="8117" w:type="dxa"/>
            <w:vAlign w:val="center"/>
          </w:tcPr>
          <w:p>
            <w:pPr>
              <w:pStyle w:val="19"/>
              <w:spacing w:line="360" w:lineRule="auto"/>
              <w:ind w:left="0" w:leftChars="0" w:firstLine="0" w:firstLineChars="0"/>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详见合同专用条款第</w:t>
            </w:r>
            <w:r>
              <w:rPr>
                <w:rFonts w:hint="eastAsia" w:ascii="宋体" w:hAnsi="宋体" w:eastAsia="宋体" w:cs="宋体"/>
                <w:color w:val="auto"/>
                <w:sz w:val="22"/>
                <w:szCs w:val="22"/>
                <w:highlight w:val="none"/>
              </w:rPr>
              <w:t>14.7</w:t>
            </w:r>
            <w:r>
              <w:rPr>
                <w:rFonts w:hint="eastAsia" w:ascii="宋体" w:hAnsi="宋体" w:cs="宋体"/>
                <w:color w:val="auto"/>
                <w:sz w:val="22"/>
                <w:szCs w:val="22"/>
                <w:highlight w:val="none"/>
                <w:lang w:val="en-US" w:eastAsia="zh-CN"/>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tblCellSpacing w:w="0" w:type="dxa"/>
        </w:trPr>
        <w:tc>
          <w:tcPr>
            <w:tcW w:w="1665"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★磋商有效期</w:t>
            </w:r>
          </w:p>
        </w:tc>
        <w:tc>
          <w:tcPr>
            <w:tcW w:w="8117"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atLeast"/>
          <w:tblCellSpacing w:w="0" w:type="dxa"/>
        </w:trPr>
        <w:tc>
          <w:tcPr>
            <w:tcW w:w="1665"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★合同条款</w:t>
            </w:r>
          </w:p>
        </w:tc>
        <w:tc>
          <w:tcPr>
            <w:tcW w:w="8117"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1665"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重要说明</w:t>
            </w:r>
          </w:p>
        </w:tc>
        <w:tc>
          <w:tcPr>
            <w:tcW w:w="8117" w:type="dxa"/>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磋商文件标注“★”号的为重要要求或关键指标，对这些重要要求或关键指标的任何偏离或不满足将导致废标。</w:t>
            </w:r>
          </w:p>
        </w:tc>
      </w:tr>
    </w:tbl>
    <w:p>
      <w:pPr>
        <w:spacing w:line="360" w:lineRule="auto"/>
        <w:rPr>
          <w:rFonts w:ascii="宋体" w:hAnsi="宋体" w:cs="宋体"/>
          <w:color w:val="auto"/>
          <w:szCs w:val="21"/>
          <w:highlight w:val="none"/>
        </w:rPr>
      </w:pPr>
    </w:p>
    <w:p>
      <w:pPr>
        <w:spacing w:line="360" w:lineRule="auto"/>
        <w:ind w:left="0"/>
        <w:rPr>
          <w:rFonts w:hint="default" w:ascii="宋体" w:hAnsi="宋体" w:eastAsia="宋体" w:cs="宋体"/>
          <w:b/>
          <w:color w:val="auto"/>
          <w:szCs w:val="21"/>
          <w:highlight w:val="none"/>
          <w:lang w:val="en-US"/>
        </w:rPr>
      </w:pPr>
    </w:p>
    <w:p>
      <w:pPr>
        <w:pStyle w:val="24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textAlignment w:val="baseline"/>
        <w:rPr>
          <w:rFonts w:hint="eastAsia" w:ascii="宋体" w:hAnsi="宋体" w:eastAsia="宋体" w:cs="宋体"/>
          <w:color w:val="auto"/>
          <w:sz w:val="21"/>
          <w:szCs w:val="21"/>
          <w:highlight w:val="none"/>
          <w:lang w:val="en-US" w:eastAsia="zh-CN"/>
        </w:rPr>
      </w:pPr>
      <w:r>
        <w:rPr>
          <w:rFonts w:hint="eastAsia" w:ascii="宋体" w:hAnsi="宋体" w:cs="宋体"/>
          <w:b/>
          <w:color w:val="auto"/>
          <w:sz w:val="32"/>
          <w:szCs w:val="32"/>
          <w:highlight w:val="none"/>
          <w:lang w:val="en-US" w:eastAsia="zh-CN"/>
        </w:rPr>
        <w:t xml:space="preserve">                      二、技术需求书</w:t>
      </w:r>
      <w:r>
        <w:rPr>
          <w:rFonts w:hint="eastAsia" w:cs="宋体"/>
          <w:color w:val="auto"/>
          <w:sz w:val="32"/>
          <w:szCs w:val="32"/>
          <w:highlight w:val="none"/>
          <w:lang w:val="en-US" w:eastAsia="zh-CN"/>
        </w:rPr>
        <w:t xml:space="preserve">  </w:t>
      </w:r>
      <w:r>
        <w:rPr>
          <w:rFonts w:hint="eastAsia" w:cs="宋体"/>
          <w:b/>
          <w:color w:val="auto"/>
          <w:szCs w:val="21"/>
          <w:highlight w:val="none"/>
          <w:lang w:val="en-US" w:eastAsia="zh-CN"/>
        </w:rPr>
        <w:t xml:space="preserve"> </w:t>
      </w:r>
    </w:p>
    <w:p>
      <w:pPr>
        <w:spacing w:line="360" w:lineRule="auto"/>
        <w:ind w:firstLine="442" w:firstLineChars="200"/>
        <w:rPr>
          <w:rFonts w:ascii="宋体" w:hAnsi="宋体" w:cs="宋体"/>
          <w:b/>
          <w:color w:val="auto"/>
          <w:sz w:val="22"/>
          <w:szCs w:val="22"/>
          <w:highlight w:val="none"/>
        </w:rPr>
      </w:pPr>
      <w:r>
        <w:rPr>
          <w:rFonts w:hint="eastAsia" w:ascii="宋体" w:hAnsi="宋体"/>
          <w:b/>
          <w:bCs/>
          <w:color w:val="auto"/>
          <w:kern w:val="0"/>
          <w:sz w:val="22"/>
          <w:szCs w:val="22"/>
          <w:highlight w:val="none"/>
        </w:rPr>
        <w:t>在《用户需求书》中所提供的项目特征描述及要求，其目的仅仅是为了使供应商更加准确地了解招标要求，不构成对投标单位所报品牌的任何约束；供应商所投产品参数应不低于《用户需求书》中的要求。按照设计图进行施工，确保达到设计方案中工程用料及效果，如清单与设计图不符，应以设计图为准。</w:t>
      </w:r>
    </w:p>
    <w:p>
      <w:pPr>
        <w:pStyle w:val="2"/>
        <w:spacing w:before="0" w:after="0" w:line="440" w:lineRule="exact"/>
        <w:jc w:val="left"/>
        <w:rPr>
          <w:rFonts w:hint="eastAsia" w:ascii="宋体" w:hAnsi="宋体" w:cs="宋体"/>
          <w:color w:val="auto"/>
          <w:sz w:val="22"/>
          <w:szCs w:val="22"/>
          <w:highlight w:val="none"/>
        </w:rPr>
      </w:pPr>
      <w:bookmarkStart w:id="13" w:name="_Toc15897"/>
      <w:bookmarkStart w:id="14" w:name="_Toc11006"/>
      <w:bookmarkStart w:id="15" w:name="_Toc29687"/>
      <w:bookmarkStart w:id="16" w:name="_Toc20969"/>
      <w:bookmarkStart w:id="17" w:name="_Toc3790"/>
      <w:bookmarkStart w:id="18" w:name="_Toc1233"/>
      <w:bookmarkStart w:id="19" w:name="_Toc10298"/>
      <w:bookmarkStart w:id="20" w:name="_Toc6795"/>
      <w:bookmarkStart w:id="21" w:name="_Toc29350"/>
      <w:bookmarkStart w:id="22" w:name="_Toc2401"/>
      <w:r>
        <w:rPr>
          <w:rFonts w:hint="eastAsia" w:ascii="宋体" w:hAnsi="宋体" w:cs="宋体"/>
          <w:color w:val="auto"/>
          <w:sz w:val="22"/>
          <w:szCs w:val="22"/>
          <w:highlight w:val="none"/>
        </w:rPr>
        <w:t>一、项目情况</w:t>
      </w:r>
      <w:bookmarkEnd w:id="13"/>
      <w:bookmarkEnd w:id="14"/>
      <w:bookmarkEnd w:id="15"/>
      <w:bookmarkEnd w:id="16"/>
      <w:bookmarkEnd w:id="17"/>
      <w:bookmarkEnd w:id="18"/>
      <w:bookmarkEnd w:id="19"/>
      <w:bookmarkEnd w:id="20"/>
      <w:bookmarkEnd w:id="21"/>
      <w:bookmarkEnd w:id="22"/>
    </w:p>
    <w:p>
      <w:pPr>
        <w:pStyle w:val="17"/>
        <w:spacing w:after="0" w:line="440" w:lineRule="exact"/>
        <w:ind w:firstLine="440" w:firstLineChars="200"/>
        <w:jc w:val="left"/>
        <w:rPr>
          <w:rFonts w:hint="eastAsia" w:ascii="宋体" w:hAnsi="宋体" w:cs="宋体"/>
          <w:color w:val="auto"/>
          <w:sz w:val="22"/>
          <w:szCs w:val="22"/>
          <w:highlight w:val="none"/>
        </w:rPr>
      </w:pPr>
      <w:r>
        <w:rPr>
          <w:rFonts w:hint="eastAsia" w:ascii="宋体" w:hAnsi="宋体" w:eastAsia="宋体" w:cs="宋体"/>
          <w:color w:val="auto"/>
          <w:sz w:val="22"/>
          <w:szCs w:val="22"/>
          <w:highlight w:val="none"/>
        </w:rPr>
        <w:t>博深高速路清溪出入口连接线东起于博深高速清溪立交收费站出口，西接现状香山路；现状道路升级改造段（香山路、江背路、谢坑路）按现状既有道路线位执行；终点（K9+873.902）接顺现状莲塘路，可以通过莲塘路接塘厦互通上下从莞高速。110kV旗上线#59+1塔位于博深连接线K8+820红线边, #61号塔位于博深连接线K8+820红线内</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影响公路正常施工，需对#59</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#62+1段线路进行迁改。</w:t>
      </w:r>
      <w:r>
        <w:rPr>
          <w:rFonts w:hint="eastAsia" w:ascii="宋体" w:hAnsi="宋体" w:cs="宋体"/>
          <w:color w:val="auto"/>
          <w:sz w:val="22"/>
          <w:szCs w:val="22"/>
          <w:highlight w:val="none"/>
        </w:rPr>
        <w:t xml:space="preserve"> </w:t>
      </w:r>
    </w:p>
    <w:p>
      <w:pPr>
        <w:pStyle w:val="2"/>
        <w:spacing w:before="0" w:after="0" w:line="440" w:lineRule="exact"/>
        <w:jc w:val="left"/>
        <w:rPr>
          <w:rFonts w:hint="default" w:ascii="宋体" w:hAnsi="宋体" w:eastAsia="黑体" w:cs="宋体"/>
          <w:color w:val="auto"/>
          <w:sz w:val="22"/>
          <w:szCs w:val="22"/>
          <w:highlight w:val="none"/>
          <w:lang w:val="en-US" w:eastAsia="zh-CN"/>
        </w:rPr>
      </w:pPr>
      <w:r>
        <w:rPr>
          <w:rFonts w:hint="eastAsia" w:ascii="宋体" w:hAnsi="宋体" w:cs="宋体"/>
          <w:color w:val="auto"/>
          <w:sz w:val="22"/>
          <w:szCs w:val="22"/>
          <w:highlight w:val="none"/>
          <w:lang w:val="en-US" w:eastAsia="zh-CN"/>
        </w:rPr>
        <w:t>二</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招标范围</w:t>
      </w:r>
    </w:p>
    <w:p>
      <w:pPr>
        <w:pStyle w:val="17"/>
        <w:spacing w:after="0" w:line="440" w:lineRule="exact"/>
        <w:ind w:firstLine="440" w:firstLineChars="200"/>
        <w:jc w:val="left"/>
        <w:rPr>
          <w:rFonts w:hint="default" w:ascii="宋体" w:hAnsi="宋体" w:cs="宋体"/>
          <w:color w:val="auto"/>
          <w:sz w:val="22"/>
          <w:szCs w:val="22"/>
          <w:highlight w:val="none"/>
        </w:rPr>
      </w:pPr>
      <w:r>
        <w:rPr>
          <w:rFonts w:hint="eastAsia" w:hAnsi="宋体" w:cs="宋体"/>
          <w:color w:val="auto"/>
          <w:sz w:val="22"/>
          <w:szCs w:val="22"/>
          <w:highlight w:val="none"/>
          <w:lang w:eastAsia="zh-CN"/>
        </w:rPr>
        <w:t>博深高速清溪出入口连接线工程粤港供水公司所属电力线路迁改工程施工(二次)，</w:t>
      </w:r>
      <w:r>
        <w:rPr>
          <w:rFonts w:hint="eastAsia" w:hAnsi="宋体" w:cs="宋体"/>
          <w:color w:val="auto"/>
          <w:sz w:val="22"/>
          <w:szCs w:val="22"/>
          <w:highlight w:val="none"/>
          <w:lang w:val="en-US" w:eastAsia="zh-CN"/>
        </w:rPr>
        <w:t>按照施工图纸及工程量清单所含内容，包括架空线路部分和OPGW光缆部分。（具体以施工图纸及工程量清单为准）</w:t>
      </w:r>
    </w:p>
    <w:p>
      <w:pPr>
        <w:pStyle w:val="17"/>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spacing w:before="0" w:beforeAutospacing="0" w:after="0" w:afterAutospacing="0" w:line="440" w:lineRule="exact"/>
        <w:ind w:firstLine="440" w:firstLineChars="200"/>
        <w:textAlignment w:val="auto"/>
        <w:rPr>
          <w:rFonts w:hint="eastAsia" w:hAnsi="宋体" w:cs="宋体"/>
          <w:color w:val="auto"/>
          <w:sz w:val="22"/>
          <w:szCs w:val="22"/>
          <w:highlight w:val="none"/>
          <w:lang w:val="en-US" w:eastAsia="zh-CN"/>
        </w:rPr>
      </w:pPr>
      <w:r>
        <w:rPr>
          <w:rFonts w:hint="eastAsia" w:hAnsi="宋体" w:cs="宋体"/>
          <w:color w:val="auto"/>
          <w:sz w:val="22"/>
          <w:szCs w:val="22"/>
          <w:highlight w:val="none"/>
          <w:lang w:val="en-US" w:eastAsia="zh-CN"/>
        </w:rPr>
        <w:t>1、线路建设部分：</w:t>
      </w:r>
    </w:p>
    <w:p>
      <w:pPr>
        <w:pStyle w:val="17"/>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hAnsi="宋体" w:cs="宋体"/>
          <w:color w:val="auto"/>
          <w:sz w:val="22"/>
          <w:szCs w:val="22"/>
          <w:highlight w:val="none"/>
          <w:lang w:val="en-US" w:eastAsia="zh-CN"/>
        </w:rPr>
        <w:t>（1）</w:t>
      </w:r>
      <w:r>
        <w:rPr>
          <w:rFonts w:hint="eastAsia" w:ascii="宋体" w:hAnsi="宋体" w:eastAsia="宋体" w:cs="宋体"/>
          <w:color w:val="auto"/>
          <w:sz w:val="22"/>
          <w:szCs w:val="22"/>
          <w:highlight w:val="none"/>
        </w:rPr>
        <w:t>本工程由110kV旗上线新建A1起，至#62+1塔止</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新建110kV架空线路长1.03km，新建段#A1~#62+1号塔采用单回路1xJL/LB20A-300/40型铝包钢芯铝绞线。左侧地线推荐采用J</w:t>
      </w:r>
      <w:r>
        <w:rPr>
          <w:rFonts w:hint="eastAsia" w:ascii="宋体" w:hAnsi="宋体" w:eastAsia="宋体" w:cs="宋体"/>
          <w:color w:val="auto"/>
          <w:sz w:val="22"/>
          <w:szCs w:val="22"/>
          <w:highlight w:val="none"/>
          <w:lang w:val="en-US" w:eastAsia="zh-CN"/>
        </w:rPr>
        <w:t>L</w:t>
      </w:r>
      <w:r>
        <w:rPr>
          <w:rFonts w:hint="eastAsia" w:ascii="宋体" w:hAnsi="宋体" w:eastAsia="宋体" w:cs="宋体"/>
          <w:color w:val="auto"/>
          <w:sz w:val="22"/>
          <w:szCs w:val="22"/>
          <w:highlight w:val="none"/>
        </w:rPr>
        <w:t>B40-80型铝包钢绞线，右侧地线推荐采用OPGW光缆。新建110kV双回路耐张角钢塔1基，单回路耐张角钢塔2基。</w:t>
      </w:r>
    </w:p>
    <w:p>
      <w:pPr>
        <w:pStyle w:val="17"/>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hAnsi="宋体" w:cs="宋体"/>
          <w:color w:val="auto"/>
          <w:sz w:val="22"/>
          <w:szCs w:val="22"/>
          <w:highlight w:val="none"/>
          <w:lang w:eastAsia="zh-CN"/>
        </w:rPr>
        <w:t>（</w:t>
      </w:r>
      <w:r>
        <w:rPr>
          <w:rFonts w:hint="eastAsia" w:hAnsi="宋体" w:cs="宋体"/>
          <w:color w:val="auto"/>
          <w:sz w:val="22"/>
          <w:szCs w:val="22"/>
          <w:highlight w:val="none"/>
          <w:lang w:val="en-US" w:eastAsia="zh-CN"/>
        </w:rPr>
        <w:t>2</w:t>
      </w:r>
      <w:r>
        <w:rPr>
          <w:rFonts w:hint="eastAsia" w:hAnsi="宋体" w:cs="宋体"/>
          <w:color w:val="auto"/>
          <w:sz w:val="22"/>
          <w:szCs w:val="22"/>
          <w:highlight w:val="none"/>
          <w:lang w:eastAsia="zh-CN"/>
        </w:rPr>
        <w:t>）</w:t>
      </w:r>
      <w:r>
        <w:rPr>
          <w:rFonts w:hint="eastAsia" w:ascii="宋体" w:hAnsi="宋体" w:eastAsia="宋体" w:cs="宋体"/>
          <w:color w:val="auto"/>
          <w:sz w:val="22"/>
          <w:szCs w:val="22"/>
          <w:highlight w:val="none"/>
        </w:rPr>
        <w:t>原旗上线#52~A1段利用旧线重紧线长约2x1.90km,原旗上线T金湖#02~A1段更换导线型号为1xJL/LB20A-300/40型铝包钢芯铝绞线，地线更换为JLB40-80型铝包钢绞线，长约1x0.039km。</w:t>
      </w:r>
    </w:p>
    <w:p>
      <w:pPr>
        <w:pStyle w:val="17"/>
        <w:widowControl w:val="0"/>
        <w:numPr>
          <w:ilvl w:val="0"/>
          <w:numId w:val="0"/>
        </w:numPr>
        <w:shd w:val="clear" w:color="auto" w:fill="FFFFFF"/>
        <w:autoSpaceDE w:val="0"/>
        <w:autoSpaceDN w:val="0"/>
        <w:adjustRightInd w:val="0"/>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hAnsi="宋体" w:cs="宋体"/>
          <w:color w:val="auto"/>
          <w:sz w:val="22"/>
          <w:szCs w:val="22"/>
          <w:highlight w:val="none"/>
          <w:lang w:eastAsia="zh-CN"/>
        </w:rPr>
        <w:t>（</w:t>
      </w:r>
      <w:r>
        <w:rPr>
          <w:rFonts w:hint="eastAsia" w:hAnsi="宋体" w:cs="宋体"/>
          <w:color w:val="auto"/>
          <w:sz w:val="22"/>
          <w:szCs w:val="22"/>
          <w:highlight w:val="none"/>
          <w:lang w:val="en-US" w:eastAsia="zh-CN"/>
        </w:rPr>
        <w:t>3</w:t>
      </w:r>
      <w:r>
        <w:rPr>
          <w:rFonts w:hint="eastAsia" w:hAnsi="宋体" w:cs="宋体"/>
          <w:color w:val="auto"/>
          <w:sz w:val="22"/>
          <w:szCs w:val="22"/>
          <w:highlight w:val="none"/>
          <w:lang w:eastAsia="zh-CN"/>
        </w:rPr>
        <w:t>）</w:t>
      </w:r>
      <w:r>
        <w:rPr>
          <w:rFonts w:hint="eastAsia" w:ascii="宋体" w:hAnsi="宋体" w:eastAsia="宋体" w:cs="宋体"/>
          <w:color w:val="auto"/>
          <w:sz w:val="22"/>
          <w:szCs w:val="22"/>
          <w:highlight w:val="none"/>
        </w:rPr>
        <w:t>拆除110kV双回架空线路导地线路径长约1.05km,重约6.13吨，拆除杆塔4基，重约30吨。拆除OPGW光缆3</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5km。</w:t>
      </w:r>
    </w:p>
    <w:p>
      <w:pPr>
        <w:pStyle w:val="17"/>
        <w:widowControl w:val="0"/>
        <w:numPr>
          <w:ilvl w:val="0"/>
          <w:numId w:val="0"/>
        </w:numPr>
        <w:shd w:val="clear" w:color="auto" w:fill="FFFFFF"/>
        <w:autoSpaceDE w:val="0"/>
        <w:autoSpaceDN w:val="0"/>
        <w:adjustRightInd w:val="0"/>
        <w:spacing w:before="0" w:beforeAutospacing="0" w:after="0" w:afterAutospacing="0" w:line="440" w:lineRule="exact"/>
        <w:ind w:firstLine="440" w:firstLineChars="200"/>
        <w:textAlignment w:val="auto"/>
        <w:rPr>
          <w:rFonts w:hint="eastAsia" w:hAnsi="宋体" w:cs="宋体"/>
          <w:color w:val="auto"/>
          <w:sz w:val="22"/>
          <w:szCs w:val="22"/>
          <w:highlight w:val="none"/>
          <w:lang w:eastAsia="zh-CN"/>
        </w:rPr>
      </w:pPr>
      <w:r>
        <w:rPr>
          <w:rFonts w:hint="eastAsia" w:hAnsi="宋体" w:cs="宋体"/>
          <w:color w:val="auto"/>
          <w:sz w:val="22"/>
          <w:szCs w:val="22"/>
          <w:highlight w:val="none"/>
          <w:lang w:val="en-US" w:eastAsia="zh-CN"/>
        </w:rPr>
        <w:t>2、</w:t>
      </w:r>
      <w:r>
        <w:rPr>
          <w:rFonts w:hint="eastAsia" w:ascii="宋体" w:hAnsi="宋体" w:eastAsia="宋体" w:cs="宋体"/>
          <w:color w:val="auto"/>
          <w:sz w:val="22"/>
          <w:szCs w:val="22"/>
          <w:highlight w:val="none"/>
        </w:rPr>
        <w:t>改造段光缆</w:t>
      </w:r>
      <w:r>
        <w:rPr>
          <w:rFonts w:hint="eastAsia" w:hAnsi="宋体" w:cs="宋体"/>
          <w:color w:val="auto"/>
          <w:sz w:val="22"/>
          <w:szCs w:val="22"/>
          <w:highlight w:val="none"/>
          <w:lang w:val="en-US" w:eastAsia="zh-CN"/>
        </w:rPr>
        <w:t>部分</w:t>
      </w:r>
      <w:r>
        <w:rPr>
          <w:rFonts w:hint="eastAsia" w:hAnsi="宋体" w:cs="宋体"/>
          <w:color w:val="auto"/>
          <w:sz w:val="22"/>
          <w:szCs w:val="22"/>
          <w:highlight w:val="none"/>
          <w:lang w:eastAsia="zh-CN"/>
        </w:rPr>
        <w:t>：</w:t>
      </w:r>
    </w:p>
    <w:p>
      <w:pPr>
        <w:pStyle w:val="17"/>
        <w:widowControl w:val="0"/>
        <w:numPr>
          <w:ilvl w:val="0"/>
          <w:numId w:val="0"/>
        </w:numPr>
        <w:shd w:val="clear" w:color="auto" w:fill="FFFFFF"/>
        <w:autoSpaceDE w:val="0"/>
        <w:autoSpaceDN w:val="0"/>
        <w:adjustRightInd w:val="0"/>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根据OPGW光缆不增加接头为原则，本工程更换OPGW光缆范围为旗上线T接金湖线#T14~旗上线#62+1段，更换48芯OPGW光缆长度约为3.84km。</w:t>
      </w:r>
    </w:p>
    <w:p>
      <w:pPr>
        <w:pStyle w:val="22"/>
        <w:tabs>
          <w:tab w:val="left" w:pos="2127"/>
        </w:tabs>
        <w:spacing w:line="440" w:lineRule="exact"/>
        <w:ind w:firstLine="440" w:firstLineChars="200"/>
        <w:rPr>
          <w:rFonts w:hint="default" w:ascii="宋体" w:hAnsi="宋体" w:eastAsia="宋体" w:cs="宋体"/>
          <w:color w:val="auto"/>
          <w:sz w:val="22"/>
          <w:szCs w:val="22"/>
          <w:highlight w:val="none"/>
          <w:lang w:val="en-US" w:eastAsia="zh-CN"/>
        </w:rPr>
      </w:pPr>
      <w:r>
        <w:rPr>
          <w:rFonts w:hint="eastAsia" w:hAnsi="宋体"/>
          <w:bCs/>
          <w:color w:val="auto"/>
          <w:sz w:val="22"/>
          <w:szCs w:val="22"/>
          <w:highlight w:val="none"/>
          <w:u w:val="single"/>
        </w:rPr>
        <w:t>注：</w:t>
      </w:r>
      <w:r>
        <w:rPr>
          <w:rFonts w:hint="eastAsia" w:hAnsi="宋体"/>
          <w:bCs/>
          <w:color w:val="auto"/>
          <w:sz w:val="22"/>
          <w:szCs w:val="22"/>
          <w:highlight w:val="none"/>
          <w:u w:val="single"/>
          <w:lang w:val="en-US" w:eastAsia="zh-CN"/>
        </w:rPr>
        <w:t>中标人</w:t>
      </w:r>
      <w:r>
        <w:rPr>
          <w:rFonts w:hint="eastAsia" w:hAnsi="宋体"/>
          <w:bCs/>
          <w:color w:val="auto"/>
          <w:sz w:val="22"/>
          <w:szCs w:val="22"/>
          <w:highlight w:val="none"/>
          <w:u w:val="single"/>
        </w:rPr>
        <w:t>需到</w:t>
      </w:r>
      <w:r>
        <w:rPr>
          <w:rFonts w:hint="eastAsia" w:hAnsi="宋体"/>
          <w:b/>
          <w:bCs w:val="0"/>
          <w:color w:val="auto"/>
          <w:sz w:val="22"/>
          <w:szCs w:val="22"/>
          <w:highlight w:val="none"/>
          <w:u w:val="single"/>
          <w:lang w:val="en-US" w:eastAsia="zh-CN"/>
        </w:rPr>
        <w:t>权属单位</w:t>
      </w:r>
      <w:r>
        <w:rPr>
          <w:rFonts w:hint="eastAsia" w:ascii="宋体" w:hAnsi="宋体" w:eastAsia="宋体" w:cs="Times New Roman"/>
          <w:b/>
          <w:i w:val="0"/>
          <w:caps w:val="0"/>
          <w:color w:val="auto"/>
          <w:spacing w:val="0"/>
          <w:sz w:val="22"/>
          <w:szCs w:val="22"/>
          <w:highlight w:val="none"/>
          <w:u w:val="single"/>
          <w:shd w:val="clear" w:fill="FFFFFF"/>
        </w:rPr>
        <w:fldChar w:fldCharType="begin"/>
      </w:r>
      <w:r>
        <w:rPr>
          <w:rFonts w:hint="eastAsia" w:ascii="宋体" w:hAnsi="宋体" w:eastAsia="宋体" w:cs="Times New Roman"/>
          <w:b/>
          <w:i w:val="0"/>
          <w:caps w:val="0"/>
          <w:color w:val="auto"/>
          <w:spacing w:val="0"/>
          <w:sz w:val="22"/>
          <w:szCs w:val="22"/>
          <w:highlight w:val="none"/>
          <w:u w:val="single"/>
          <w:shd w:val="clear" w:fill="FFFFFF"/>
        </w:rPr>
        <w:instrText xml:space="preserve"> HYPERLINK "https://www.tianyancha.com/company/2348907310" \t "https://www.tianyancha.com/_blank" </w:instrText>
      </w:r>
      <w:r>
        <w:rPr>
          <w:rFonts w:hint="eastAsia" w:ascii="宋体" w:hAnsi="宋体" w:eastAsia="宋体" w:cs="Times New Roman"/>
          <w:b/>
          <w:i w:val="0"/>
          <w:caps w:val="0"/>
          <w:color w:val="auto"/>
          <w:spacing w:val="0"/>
          <w:sz w:val="22"/>
          <w:szCs w:val="22"/>
          <w:highlight w:val="none"/>
          <w:u w:val="single"/>
          <w:shd w:val="clear" w:fill="FFFFFF"/>
        </w:rPr>
        <w:fldChar w:fldCharType="separate"/>
      </w:r>
      <w:r>
        <w:rPr>
          <w:rStyle w:val="48"/>
          <w:rFonts w:hint="eastAsia" w:ascii="宋体" w:hAnsi="宋体" w:eastAsia="宋体" w:cs="Times New Roman"/>
          <w:b/>
          <w:i w:val="0"/>
          <w:caps w:val="0"/>
          <w:color w:val="auto"/>
          <w:spacing w:val="0"/>
          <w:sz w:val="22"/>
          <w:szCs w:val="22"/>
          <w:highlight w:val="none"/>
          <w:u w:val="single"/>
          <w:shd w:val="clear" w:fill="FFFFFF"/>
        </w:rPr>
        <w:t>广东粤港供水有限公司</w:t>
      </w:r>
      <w:r>
        <w:rPr>
          <w:rFonts w:hint="eastAsia" w:ascii="宋体" w:hAnsi="宋体" w:eastAsia="宋体" w:cs="Times New Roman"/>
          <w:b/>
          <w:i w:val="0"/>
          <w:caps w:val="0"/>
          <w:color w:val="auto"/>
          <w:spacing w:val="0"/>
          <w:sz w:val="22"/>
          <w:szCs w:val="22"/>
          <w:highlight w:val="none"/>
          <w:u w:val="single"/>
          <w:shd w:val="clear" w:fill="FFFFFF"/>
        </w:rPr>
        <w:fldChar w:fldCharType="end"/>
      </w:r>
      <w:r>
        <w:rPr>
          <w:rFonts w:hint="eastAsia" w:hAnsi="宋体"/>
          <w:bCs/>
          <w:color w:val="auto"/>
          <w:sz w:val="22"/>
          <w:szCs w:val="22"/>
          <w:highlight w:val="none"/>
          <w:u w:val="single"/>
        </w:rPr>
        <w:t>办理完成本工程的报建、施工方案审核、报停电计划和验收，在施工过程中完成电力电缆的试验以及设备的安装、调试和验收，并保证通电且取得验收合格证，并完成工程的移交工作，此过程产生的一切费用由承包人承担。工程完工后要求开展工程保修，经确认具备条件时必须按带电作业方式开展施工。</w:t>
      </w:r>
      <w:r>
        <w:rPr>
          <w:rFonts w:hint="eastAsia" w:hAnsi="宋体"/>
          <w:color w:val="auto"/>
          <w:sz w:val="22"/>
          <w:szCs w:val="22"/>
          <w:highlight w:val="none"/>
        </w:rPr>
        <w:t>（具体内容详见</w:t>
      </w:r>
      <w:r>
        <w:rPr>
          <w:rFonts w:hint="eastAsia" w:hAnsi="宋体"/>
          <w:color w:val="auto"/>
          <w:sz w:val="22"/>
          <w:szCs w:val="22"/>
          <w:highlight w:val="none"/>
          <w:lang w:val="en-US" w:eastAsia="zh-CN"/>
        </w:rPr>
        <w:t>磋商</w:t>
      </w:r>
      <w:r>
        <w:rPr>
          <w:rFonts w:hint="eastAsia" w:hAnsi="宋体"/>
          <w:color w:val="auto"/>
          <w:sz w:val="22"/>
          <w:szCs w:val="22"/>
          <w:highlight w:val="none"/>
        </w:rPr>
        <w:t>文件）</w:t>
      </w:r>
    </w:p>
    <w:p>
      <w:pPr>
        <w:pStyle w:val="2"/>
        <w:spacing w:before="0" w:after="0" w:line="440" w:lineRule="exact"/>
        <w:jc w:val="left"/>
        <w:rPr>
          <w:rFonts w:hint="eastAsia" w:ascii="宋体" w:hAnsi="宋体" w:cs="宋体"/>
          <w:color w:val="auto"/>
          <w:sz w:val="22"/>
          <w:szCs w:val="22"/>
          <w:highlight w:val="none"/>
        </w:rPr>
      </w:pPr>
      <w:bookmarkStart w:id="23" w:name="_Toc37252281"/>
      <w:bookmarkStart w:id="24" w:name="_Toc30113"/>
      <w:r>
        <w:rPr>
          <w:rFonts w:hint="eastAsia" w:ascii="宋体" w:hAnsi="宋体" w:cs="宋体"/>
          <w:color w:val="auto"/>
          <w:sz w:val="22"/>
          <w:szCs w:val="22"/>
          <w:highlight w:val="none"/>
        </w:rPr>
        <w:t>二、项目</w:t>
      </w:r>
      <w:bookmarkEnd w:id="23"/>
      <w:bookmarkEnd w:id="24"/>
      <w:r>
        <w:rPr>
          <w:rFonts w:hint="eastAsia" w:ascii="宋体" w:hAnsi="宋体" w:cs="宋体"/>
          <w:color w:val="auto"/>
          <w:sz w:val="22"/>
          <w:szCs w:val="22"/>
          <w:highlight w:val="none"/>
        </w:rPr>
        <w:t>预算</w:t>
      </w:r>
    </w:p>
    <w:p>
      <w:pPr>
        <w:pStyle w:val="17"/>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详见另附。</w:t>
      </w:r>
    </w:p>
    <w:p>
      <w:pPr>
        <w:pStyle w:val="2"/>
        <w:spacing w:before="0" w:after="0" w:line="440" w:lineRule="exact"/>
        <w:jc w:val="left"/>
        <w:rPr>
          <w:rFonts w:cs="宋体"/>
          <w:bCs w:val="0"/>
          <w:color w:val="auto"/>
          <w:sz w:val="22"/>
          <w:szCs w:val="22"/>
          <w:highlight w:val="none"/>
        </w:rPr>
      </w:pPr>
      <w:bookmarkStart w:id="25" w:name="_Toc32710"/>
      <w:bookmarkStart w:id="26" w:name="_Toc3068"/>
      <w:bookmarkStart w:id="27" w:name="_Toc21602"/>
      <w:bookmarkStart w:id="28" w:name="_Toc20103"/>
      <w:bookmarkStart w:id="29" w:name="_Toc4182"/>
      <w:bookmarkStart w:id="30" w:name="_Toc15239"/>
      <w:bookmarkStart w:id="31" w:name="_Toc17318"/>
      <w:bookmarkStart w:id="32" w:name="_Toc19739"/>
      <w:bookmarkStart w:id="33" w:name="_Toc31070"/>
      <w:r>
        <w:rPr>
          <w:rFonts w:hint="eastAsia" w:cs="宋体"/>
          <w:bCs w:val="0"/>
          <w:color w:val="auto"/>
          <w:sz w:val="22"/>
          <w:szCs w:val="22"/>
          <w:highlight w:val="none"/>
          <w:lang w:val="en-US" w:eastAsia="zh-CN"/>
        </w:rPr>
        <w:t>三</w:t>
      </w:r>
      <w:r>
        <w:rPr>
          <w:rFonts w:hint="eastAsia" w:cs="宋体"/>
          <w:bCs w:val="0"/>
          <w:color w:val="auto"/>
          <w:sz w:val="22"/>
          <w:szCs w:val="22"/>
          <w:highlight w:val="none"/>
        </w:rPr>
        <w:t>、现场安全防护</w:t>
      </w:r>
      <w:r>
        <w:rPr>
          <w:rFonts w:hint="eastAsia" w:ascii="宋体" w:hAnsi="宋体" w:cs="宋体"/>
          <w:color w:val="auto"/>
          <w:sz w:val="22"/>
          <w:szCs w:val="22"/>
          <w:highlight w:val="none"/>
        </w:rPr>
        <w:t>设施</w:t>
      </w:r>
      <w:r>
        <w:rPr>
          <w:rFonts w:hint="eastAsia" w:cs="宋体"/>
          <w:bCs w:val="0"/>
          <w:color w:val="auto"/>
          <w:sz w:val="22"/>
          <w:szCs w:val="22"/>
          <w:highlight w:val="none"/>
        </w:rPr>
        <w:t>、安全责任</w:t>
      </w:r>
      <w:bookmarkEnd w:id="25"/>
      <w:bookmarkEnd w:id="26"/>
      <w:bookmarkEnd w:id="27"/>
      <w:bookmarkEnd w:id="28"/>
      <w:bookmarkEnd w:id="29"/>
      <w:bookmarkEnd w:id="30"/>
      <w:bookmarkEnd w:id="31"/>
      <w:bookmarkEnd w:id="32"/>
      <w:bookmarkEnd w:id="33"/>
    </w:p>
    <w:p>
      <w:pPr>
        <w:pStyle w:val="19"/>
        <w:spacing w:after="0" w:line="440" w:lineRule="exact"/>
        <w:ind w:left="0" w:leftChars="0" w:firstLine="440" w:firstLineChars="200"/>
        <w:rPr>
          <w:rFonts w:ascii="宋体" w:hAnsi="宋体" w:cs="宋体"/>
          <w:color w:val="auto"/>
          <w:sz w:val="22"/>
          <w:szCs w:val="22"/>
          <w:highlight w:val="none"/>
        </w:rPr>
      </w:pPr>
      <w:bookmarkStart w:id="34" w:name="_Toc12174"/>
      <w:bookmarkStart w:id="35" w:name="_Toc16963"/>
      <w:bookmarkStart w:id="36" w:name="_Toc24115"/>
      <w:bookmarkStart w:id="37" w:name="_Toc25345"/>
      <w:bookmarkStart w:id="38" w:name="_Toc13320"/>
      <w:bookmarkStart w:id="39" w:name="_Toc18878"/>
      <w:r>
        <w:rPr>
          <w:rFonts w:hint="eastAsia" w:ascii="宋体" w:hAnsi="宋体" w:cs="宋体"/>
          <w:color w:val="auto"/>
          <w:sz w:val="22"/>
          <w:szCs w:val="22"/>
          <w:highlight w:val="none"/>
        </w:rPr>
        <w:t>1、成交人须负责整个项目所有的施工任务包括材料设备的采购、施工、保护及保修，不论是永久性质的或是临时性质的。</w:t>
      </w:r>
      <w:bookmarkEnd w:id="34"/>
      <w:bookmarkEnd w:id="35"/>
      <w:bookmarkEnd w:id="36"/>
      <w:bookmarkEnd w:id="37"/>
      <w:bookmarkEnd w:id="38"/>
      <w:bookmarkEnd w:id="39"/>
    </w:p>
    <w:p>
      <w:pPr>
        <w:pStyle w:val="19"/>
        <w:spacing w:after="0" w:line="440" w:lineRule="exact"/>
        <w:ind w:left="0" w:leftChars="0" w:firstLine="440" w:firstLineChars="200"/>
        <w:rPr>
          <w:rFonts w:ascii="宋体" w:hAnsi="宋体" w:cs="宋体"/>
          <w:color w:val="auto"/>
          <w:sz w:val="22"/>
          <w:szCs w:val="22"/>
          <w:highlight w:val="none"/>
        </w:rPr>
      </w:pPr>
      <w:bookmarkStart w:id="40" w:name="_Toc23363"/>
      <w:bookmarkStart w:id="41" w:name="_Toc12173"/>
      <w:bookmarkStart w:id="42" w:name="_Toc16040"/>
      <w:bookmarkStart w:id="43" w:name="_Toc774"/>
      <w:bookmarkStart w:id="44" w:name="_Toc14082"/>
      <w:bookmarkStart w:id="45" w:name="_Toc23698"/>
      <w:r>
        <w:rPr>
          <w:rFonts w:hint="eastAsia" w:ascii="宋体" w:hAnsi="宋体" w:cs="宋体"/>
          <w:color w:val="auto"/>
          <w:sz w:val="22"/>
          <w:szCs w:val="22"/>
          <w:highlight w:val="none"/>
        </w:rPr>
        <w:t>2、成交人需按有关规定办理保险，施工时注意安全、防止对人身造成伤害，安全工作由中标单位自行负责。在本合同工程的施工和缺陷修复过程中，采购人对成交人雇员的人身死亡或伤残，或财产(设备）的损失或损害不予赔偿；采购人也不承担成交人与此有关的索赔、损害、赔偿及诉讼等费用和其他任何法律责任。</w:t>
      </w:r>
      <w:bookmarkEnd w:id="40"/>
      <w:bookmarkEnd w:id="41"/>
      <w:bookmarkEnd w:id="42"/>
      <w:bookmarkEnd w:id="43"/>
      <w:bookmarkEnd w:id="44"/>
      <w:bookmarkEnd w:id="45"/>
    </w:p>
    <w:p>
      <w:pPr>
        <w:pStyle w:val="19"/>
        <w:spacing w:after="0" w:line="440" w:lineRule="exact"/>
        <w:ind w:left="0" w:leftChars="0" w:firstLine="440" w:firstLineChars="200"/>
        <w:rPr>
          <w:rFonts w:ascii="宋体" w:hAnsi="宋体" w:cs="宋体"/>
          <w:color w:val="auto"/>
          <w:sz w:val="22"/>
          <w:szCs w:val="22"/>
          <w:highlight w:val="none"/>
        </w:rPr>
      </w:pPr>
      <w:bookmarkStart w:id="46" w:name="_Toc27385"/>
      <w:bookmarkStart w:id="47" w:name="_Toc21329"/>
      <w:bookmarkStart w:id="48" w:name="_Toc12735"/>
      <w:bookmarkStart w:id="49" w:name="_Toc22417"/>
      <w:bookmarkStart w:id="50" w:name="_Toc4458"/>
      <w:bookmarkStart w:id="51" w:name="_Toc327"/>
      <w:r>
        <w:rPr>
          <w:rFonts w:hint="eastAsia" w:ascii="宋体" w:hAnsi="宋体" w:cs="宋体"/>
          <w:color w:val="auto"/>
          <w:sz w:val="22"/>
          <w:szCs w:val="22"/>
          <w:highlight w:val="none"/>
        </w:rPr>
        <w:t>3、本项目为室外施工，成交人在施工组织设计中必须有专项干扰、噪声及环保措施、安全文明措施且必须符合东莞市安全文明工地标准。</w:t>
      </w:r>
      <w:bookmarkEnd w:id="46"/>
      <w:bookmarkEnd w:id="47"/>
      <w:bookmarkEnd w:id="48"/>
      <w:bookmarkEnd w:id="49"/>
      <w:bookmarkEnd w:id="50"/>
      <w:bookmarkEnd w:id="51"/>
    </w:p>
    <w:p>
      <w:pPr>
        <w:pStyle w:val="19"/>
        <w:spacing w:after="0" w:line="440" w:lineRule="exact"/>
        <w:ind w:left="0" w:leftChars="0" w:firstLine="440" w:firstLineChars="200"/>
        <w:rPr>
          <w:rFonts w:ascii="宋体" w:hAnsi="宋体" w:cs="宋体"/>
          <w:color w:val="auto"/>
          <w:sz w:val="22"/>
          <w:szCs w:val="22"/>
          <w:highlight w:val="none"/>
        </w:rPr>
      </w:pPr>
      <w:bookmarkStart w:id="52" w:name="_Toc17836"/>
      <w:bookmarkStart w:id="53" w:name="_Toc19523"/>
      <w:bookmarkStart w:id="54" w:name="_Toc21068"/>
      <w:bookmarkStart w:id="55" w:name="_Toc3544"/>
      <w:bookmarkStart w:id="56" w:name="_Toc32418"/>
      <w:bookmarkStart w:id="57" w:name="_Toc31068"/>
      <w:r>
        <w:rPr>
          <w:rFonts w:hint="eastAsia" w:ascii="宋体" w:hAnsi="宋体" w:cs="宋体"/>
          <w:color w:val="auto"/>
          <w:sz w:val="22"/>
          <w:szCs w:val="22"/>
          <w:highlight w:val="none"/>
        </w:rPr>
        <w:t>4、成交人应保证提供的设备、材料是全新、未曾使用过的，其质量、规格及技术特征符规定要求。成交人必须对交付的项目在质量免费保修期内及有偿保修期外承担质量保修责任。</w:t>
      </w:r>
      <w:bookmarkEnd w:id="52"/>
      <w:bookmarkEnd w:id="53"/>
      <w:bookmarkEnd w:id="54"/>
      <w:bookmarkEnd w:id="55"/>
      <w:bookmarkEnd w:id="56"/>
      <w:bookmarkEnd w:id="57"/>
    </w:p>
    <w:p>
      <w:pPr>
        <w:pStyle w:val="2"/>
        <w:spacing w:before="0" w:after="0" w:line="440" w:lineRule="exact"/>
        <w:jc w:val="left"/>
        <w:rPr>
          <w:rFonts w:ascii="宋体" w:hAnsi="宋体" w:cs="宋体"/>
          <w:color w:val="auto"/>
          <w:sz w:val="22"/>
          <w:szCs w:val="22"/>
          <w:highlight w:val="none"/>
        </w:rPr>
      </w:pPr>
      <w:bookmarkStart w:id="58" w:name="_Toc9796"/>
      <w:bookmarkStart w:id="59" w:name="_Toc24529"/>
      <w:bookmarkStart w:id="60" w:name="_Toc32558"/>
      <w:bookmarkStart w:id="61" w:name="_Toc22656"/>
      <w:bookmarkStart w:id="62" w:name="_Toc17349"/>
      <w:bookmarkStart w:id="63" w:name="_Toc22271"/>
      <w:bookmarkStart w:id="64" w:name="_Toc20193"/>
      <w:bookmarkStart w:id="65" w:name="_Toc11292"/>
      <w:bookmarkStart w:id="66" w:name="_Toc27913"/>
      <w:r>
        <w:rPr>
          <w:rFonts w:hint="eastAsia" w:ascii="宋体" w:hAnsi="宋体" w:cs="宋体"/>
          <w:color w:val="auto"/>
          <w:sz w:val="22"/>
          <w:szCs w:val="22"/>
          <w:highlight w:val="none"/>
          <w:lang w:val="en-US" w:eastAsia="zh-CN"/>
        </w:rPr>
        <w:t>四</w:t>
      </w:r>
      <w:r>
        <w:rPr>
          <w:rFonts w:hint="eastAsia" w:ascii="宋体" w:hAnsi="宋体" w:cs="宋体"/>
          <w:color w:val="auto"/>
          <w:sz w:val="22"/>
          <w:szCs w:val="22"/>
          <w:highlight w:val="none"/>
        </w:rPr>
        <w:t>、</w:t>
      </w:r>
      <w:r>
        <w:rPr>
          <w:rFonts w:hint="eastAsia" w:ascii="宋体" w:hAnsi="宋体" w:cs="宋体"/>
          <w:bCs w:val="0"/>
          <w:color w:val="auto"/>
          <w:sz w:val="22"/>
          <w:szCs w:val="22"/>
          <w:highlight w:val="none"/>
        </w:rPr>
        <w:t>项目</w:t>
      </w:r>
      <w:r>
        <w:rPr>
          <w:rFonts w:hint="eastAsia" w:cs="宋体"/>
          <w:bCs w:val="0"/>
          <w:color w:val="auto"/>
          <w:sz w:val="22"/>
          <w:szCs w:val="22"/>
          <w:highlight w:val="none"/>
        </w:rPr>
        <w:t>质量控制</w:t>
      </w:r>
      <w:r>
        <w:rPr>
          <w:rFonts w:hint="eastAsia" w:ascii="宋体" w:hAnsi="宋体" w:cs="宋体"/>
          <w:bCs w:val="0"/>
          <w:color w:val="auto"/>
          <w:sz w:val="22"/>
          <w:szCs w:val="22"/>
          <w:highlight w:val="none"/>
        </w:rPr>
        <w:t>标准和使用材料的要求</w:t>
      </w:r>
      <w:bookmarkEnd w:id="58"/>
      <w:bookmarkEnd w:id="59"/>
      <w:bookmarkEnd w:id="60"/>
      <w:bookmarkEnd w:id="61"/>
      <w:bookmarkEnd w:id="62"/>
      <w:bookmarkEnd w:id="63"/>
      <w:bookmarkEnd w:id="64"/>
      <w:bookmarkEnd w:id="65"/>
      <w:bookmarkEnd w:id="66"/>
    </w:p>
    <w:p>
      <w:pPr>
        <w:pStyle w:val="19"/>
        <w:spacing w:after="0" w:line="440" w:lineRule="exact"/>
        <w:ind w:left="0" w:leftChars="0" w:firstLine="440" w:firstLineChars="200"/>
        <w:rPr>
          <w:rFonts w:ascii="宋体" w:hAnsi="宋体" w:cs="宋体"/>
          <w:color w:val="auto"/>
          <w:sz w:val="22"/>
          <w:szCs w:val="22"/>
          <w:highlight w:val="none"/>
        </w:rPr>
      </w:pPr>
      <w:bookmarkStart w:id="67" w:name="_Toc27445"/>
      <w:bookmarkStart w:id="68" w:name="_Toc22084"/>
      <w:bookmarkStart w:id="69" w:name="_Toc27513"/>
      <w:bookmarkStart w:id="70" w:name="_Toc2053"/>
      <w:bookmarkStart w:id="71" w:name="_Toc5842"/>
      <w:bookmarkStart w:id="72" w:name="_Toc6274"/>
      <w:r>
        <w:rPr>
          <w:rFonts w:hint="eastAsia" w:ascii="宋体" w:hAnsi="宋体" w:cs="宋体"/>
          <w:color w:val="auto"/>
          <w:sz w:val="22"/>
          <w:szCs w:val="22"/>
          <w:highlight w:val="none"/>
        </w:rPr>
        <w:t>1、项目质量控制标准的要求</w:t>
      </w:r>
      <w:bookmarkEnd w:id="67"/>
      <w:bookmarkEnd w:id="68"/>
      <w:bookmarkEnd w:id="69"/>
      <w:bookmarkEnd w:id="70"/>
      <w:bookmarkEnd w:id="71"/>
      <w:bookmarkEnd w:id="72"/>
    </w:p>
    <w:p>
      <w:pPr>
        <w:pStyle w:val="19"/>
        <w:spacing w:after="0" w:line="440" w:lineRule="exact"/>
        <w:ind w:left="0" w:leftChars="0" w:firstLine="440" w:firstLineChars="200"/>
        <w:rPr>
          <w:rFonts w:ascii="宋体" w:hAnsi="宋体" w:cs="宋体"/>
          <w:color w:val="auto"/>
          <w:sz w:val="22"/>
          <w:szCs w:val="22"/>
          <w:highlight w:val="none"/>
        </w:rPr>
      </w:pPr>
      <w:bookmarkStart w:id="73" w:name="_Toc6022"/>
      <w:bookmarkStart w:id="74" w:name="_Toc17877"/>
      <w:bookmarkStart w:id="75" w:name="_Toc26655"/>
      <w:bookmarkStart w:id="76" w:name="_Toc4469"/>
      <w:bookmarkStart w:id="77" w:name="_Toc32551"/>
      <w:bookmarkStart w:id="78" w:name="_Toc6427"/>
      <w:r>
        <w:rPr>
          <w:rFonts w:hint="eastAsia" w:ascii="宋体" w:hAnsi="宋体" w:cs="宋体"/>
          <w:color w:val="auto"/>
          <w:sz w:val="22"/>
          <w:szCs w:val="22"/>
          <w:highlight w:val="none"/>
        </w:rPr>
        <w:t>①本项目质量验收标准按国家颁发的技术规范及相应的分项施工质量验收规范执行。质量等级为合格或以上标准。</w:t>
      </w:r>
      <w:bookmarkEnd w:id="73"/>
      <w:bookmarkEnd w:id="74"/>
      <w:bookmarkEnd w:id="75"/>
      <w:bookmarkEnd w:id="76"/>
      <w:bookmarkEnd w:id="77"/>
      <w:bookmarkEnd w:id="78"/>
    </w:p>
    <w:p>
      <w:pPr>
        <w:pStyle w:val="19"/>
        <w:spacing w:after="0" w:line="440" w:lineRule="exact"/>
        <w:ind w:left="0" w:leftChars="0" w:firstLine="440" w:firstLineChars="200"/>
        <w:rPr>
          <w:rFonts w:ascii="宋体" w:hAnsi="宋体" w:cs="宋体"/>
          <w:color w:val="auto"/>
          <w:sz w:val="22"/>
          <w:szCs w:val="22"/>
          <w:highlight w:val="none"/>
        </w:rPr>
      </w:pPr>
      <w:bookmarkStart w:id="79" w:name="_Toc10120"/>
      <w:bookmarkStart w:id="80" w:name="_Toc6440"/>
      <w:bookmarkStart w:id="81" w:name="_Toc28492"/>
      <w:bookmarkStart w:id="82" w:name="_Toc5681"/>
      <w:bookmarkStart w:id="83" w:name="_Toc27409"/>
      <w:bookmarkStart w:id="84" w:name="_Toc28843"/>
      <w:r>
        <w:rPr>
          <w:rFonts w:hint="eastAsia" w:ascii="宋体" w:hAnsi="宋体" w:cs="宋体"/>
          <w:color w:val="auto"/>
          <w:sz w:val="22"/>
          <w:szCs w:val="22"/>
          <w:highlight w:val="none"/>
        </w:rPr>
        <w:t>②项目的技术要求按有关国家和省市有关规范及现行行业标准。成交人在施工中如果项目质量不符合要求和有关规定，采购人要求停工和返工时，成交人须立即执行，并承担由此产生的各种费用，工期不予顺延。</w:t>
      </w:r>
      <w:bookmarkEnd w:id="79"/>
      <w:bookmarkEnd w:id="80"/>
      <w:bookmarkEnd w:id="81"/>
      <w:bookmarkEnd w:id="82"/>
      <w:bookmarkEnd w:id="83"/>
      <w:bookmarkEnd w:id="84"/>
    </w:p>
    <w:p>
      <w:pPr>
        <w:pStyle w:val="19"/>
        <w:spacing w:after="0" w:line="440" w:lineRule="exact"/>
        <w:ind w:left="0" w:leftChars="0" w:firstLine="440" w:firstLineChars="200"/>
        <w:rPr>
          <w:rFonts w:ascii="宋体" w:hAnsi="宋体" w:cs="宋体"/>
          <w:color w:val="auto"/>
          <w:sz w:val="22"/>
          <w:szCs w:val="22"/>
          <w:highlight w:val="none"/>
        </w:rPr>
      </w:pPr>
      <w:bookmarkStart w:id="85" w:name="_Toc6455"/>
      <w:bookmarkStart w:id="86" w:name="_Toc4561"/>
      <w:bookmarkStart w:id="87" w:name="_Toc99"/>
      <w:bookmarkStart w:id="88" w:name="_Toc2152"/>
      <w:bookmarkStart w:id="89" w:name="_Toc9952"/>
      <w:bookmarkStart w:id="90" w:name="_Toc3050"/>
      <w:r>
        <w:rPr>
          <w:rFonts w:hint="eastAsia" w:ascii="宋体" w:hAnsi="宋体" w:cs="宋体"/>
          <w:color w:val="auto"/>
          <w:sz w:val="22"/>
          <w:szCs w:val="22"/>
          <w:highlight w:val="none"/>
        </w:rPr>
        <w:t>③项目完工后采购人可根据需要由第三方机构进行检测，如因中标单位未按图施工或施工质量未达规范要求，导致检测验收结果不合格，从而造成的采购人损失和返修费用由成交人承担。</w:t>
      </w:r>
      <w:bookmarkEnd w:id="85"/>
      <w:bookmarkEnd w:id="86"/>
      <w:bookmarkEnd w:id="87"/>
      <w:bookmarkEnd w:id="88"/>
      <w:bookmarkEnd w:id="89"/>
      <w:bookmarkEnd w:id="90"/>
    </w:p>
    <w:p>
      <w:pPr>
        <w:pStyle w:val="19"/>
        <w:spacing w:after="0" w:line="440" w:lineRule="exact"/>
        <w:ind w:left="0" w:leftChars="0" w:firstLine="440" w:firstLineChars="200"/>
        <w:rPr>
          <w:rFonts w:ascii="宋体" w:hAnsi="宋体" w:cs="宋体"/>
          <w:color w:val="auto"/>
          <w:sz w:val="22"/>
          <w:szCs w:val="22"/>
          <w:highlight w:val="none"/>
        </w:rPr>
      </w:pPr>
      <w:bookmarkStart w:id="91" w:name="_Toc10589"/>
      <w:bookmarkStart w:id="92" w:name="_Toc18460"/>
      <w:bookmarkStart w:id="93" w:name="_Toc19875"/>
      <w:bookmarkStart w:id="94" w:name="_Toc26"/>
      <w:bookmarkStart w:id="95" w:name="_Toc2831"/>
      <w:bookmarkStart w:id="96" w:name="_Toc12868"/>
      <w:r>
        <w:rPr>
          <w:rFonts w:hint="eastAsia" w:ascii="宋体" w:hAnsi="宋体" w:cs="宋体"/>
          <w:color w:val="auto"/>
          <w:sz w:val="22"/>
          <w:szCs w:val="22"/>
          <w:highlight w:val="none"/>
        </w:rPr>
        <w:t>2、使用材料和设备要求</w:t>
      </w:r>
      <w:bookmarkEnd w:id="91"/>
      <w:bookmarkEnd w:id="92"/>
      <w:bookmarkEnd w:id="93"/>
      <w:bookmarkEnd w:id="94"/>
      <w:bookmarkEnd w:id="95"/>
      <w:bookmarkEnd w:id="96"/>
    </w:p>
    <w:p>
      <w:pPr>
        <w:pStyle w:val="19"/>
        <w:spacing w:after="0" w:line="440" w:lineRule="exact"/>
        <w:ind w:left="0" w:leftChars="0" w:firstLine="440" w:firstLineChars="200"/>
        <w:rPr>
          <w:rFonts w:ascii="宋体" w:hAnsi="宋体" w:cs="宋体"/>
          <w:color w:val="auto"/>
          <w:sz w:val="22"/>
          <w:szCs w:val="22"/>
          <w:highlight w:val="none"/>
        </w:rPr>
      </w:pPr>
      <w:bookmarkStart w:id="97" w:name="_Toc17790"/>
      <w:bookmarkStart w:id="98" w:name="_Toc31119"/>
      <w:bookmarkStart w:id="99" w:name="_Toc7407"/>
      <w:bookmarkStart w:id="100" w:name="_Toc13546"/>
      <w:bookmarkStart w:id="101" w:name="_Toc24941"/>
      <w:bookmarkStart w:id="102" w:name="_Toc11391"/>
      <w:r>
        <w:rPr>
          <w:rFonts w:hint="eastAsia" w:ascii="宋体" w:hAnsi="宋体" w:cs="宋体"/>
          <w:color w:val="auto"/>
          <w:sz w:val="22"/>
          <w:szCs w:val="22"/>
          <w:highlight w:val="none"/>
        </w:rPr>
        <w:t>①所有材料均应符合相关国家标准以及行业标准，须符合采购文件和图纸的设计要求，须保证为没有缺陷的优等品，对不符合要求的材料不得进入施工现场。</w:t>
      </w:r>
      <w:bookmarkEnd w:id="97"/>
      <w:bookmarkEnd w:id="98"/>
      <w:bookmarkEnd w:id="99"/>
      <w:bookmarkEnd w:id="100"/>
      <w:bookmarkEnd w:id="101"/>
      <w:bookmarkEnd w:id="102"/>
    </w:p>
    <w:p>
      <w:pPr>
        <w:pStyle w:val="19"/>
        <w:spacing w:after="0" w:line="440" w:lineRule="exact"/>
        <w:ind w:left="0" w:leftChars="0" w:firstLine="440" w:firstLineChars="200"/>
        <w:rPr>
          <w:rFonts w:ascii="宋体" w:hAnsi="宋体" w:cs="宋体"/>
          <w:color w:val="auto"/>
          <w:sz w:val="22"/>
          <w:szCs w:val="22"/>
          <w:highlight w:val="none"/>
        </w:rPr>
      </w:pPr>
      <w:bookmarkStart w:id="103" w:name="_Toc8509"/>
      <w:bookmarkStart w:id="104" w:name="_Toc15176"/>
      <w:bookmarkStart w:id="105" w:name="_Toc3492"/>
      <w:bookmarkStart w:id="106" w:name="_Toc26190"/>
      <w:bookmarkStart w:id="107" w:name="_Toc20101"/>
      <w:bookmarkStart w:id="108" w:name="_Toc15468"/>
      <w:r>
        <w:rPr>
          <w:rFonts w:hint="eastAsia" w:ascii="宋体" w:hAnsi="宋体" w:cs="宋体"/>
          <w:color w:val="auto"/>
          <w:sz w:val="22"/>
          <w:szCs w:val="22"/>
          <w:highlight w:val="none"/>
        </w:rPr>
        <w:t>②成交人须在合同规定时间内按照图纸、采购文件、响应文件和采购人要求提供相应品牌的材料实物样板，不得以找不到材料等为由，要求更换材料和施工工艺，影响整体工程。如发现货不对板和质量问题的，采购人有权拒绝使用，并由中标单位承担损失。</w:t>
      </w:r>
      <w:bookmarkEnd w:id="103"/>
      <w:bookmarkEnd w:id="104"/>
      <w:bookmarkEnd w:id="105"/>
      <w:bookmarkEnd w:id="106"/>
      <w:bookmarkEnd w:id="107"/>
      <w:bookmarkEnd w:id="108"/>
    </w:p>
    <w:p>
      <w:pPr>
        <w:pStyle w:val="19"/>
        <w:spacing w:after="0" w:line="440" w:lineRule="exact"/>
        <w:ind w:left="0" w:leftChars="0" w:firstLine="440" w:firstLineChars="200"/>
        <w:rPr>
          <w:rFonts w:ascii="宋体" w:hAnsi="宋体" w:cs="宋体"/>
          <w:color w:val="auto"/>
          <w:sz w:val="22"/>
          <w:szCs w:val="22"/>
          <w:highlight w:val="none"/>
        </w:rPr>
      </w:pPr>
      <w:bookmarkStart w:id="109" w:name="_Toc31363"/>
      <w:bookmarkStart w:id="110" w:name="_Toc12689"/>
      <w:bookmarkStart w:id="111" w:name="_Toc27601"/>
      <w:bookmarkStart w:id="112" w:name="_Toc11971"/>
      <w:bookmarkStart w:id="113" w:name="_Toc5854"/>
      <w:bookmarkStart w:id="114" w:name="_Toc28396"/>
      <w:r>
        <w:rPr>
          <w:rFonts w:hint="eastAsia" w:ascii="宋体" w:hAnsi="宋体" w:cs="宋体"/>
          <w:color w:val="auto"/>
          <w:sz w:val="22"/>
          <w:szCs w:val="22"/>
          <w:highlight w:val="none"/>
        </w:rPr>
        <w:t>③采购人保留对本项目使用之主要材料品质确认审查的权利及保留另行委托专业单位对本项目进行独立检测的权利。</w:t>
      </w:r>
      <w:bookmarkEnd w:id="109"/>
      <w:bookmarkEnd w:id="110"/>
      <w:bookmarkEnd w:id="111"/>
      <w:bookmarkEnd w:id="112"/>
      <w:bookmarkEnd w:id="113"/>
      <w:bookmarkEnd w:id="114"/>
    </w:p>
    <w:p>
      <w:pPr>
        <w:pStyle w:val="2"/>
        <w:spacing w:before="0" w:after="0" w:line="440" w:lineRule="exact"/>
        <w:jc w:val="left"/>
        <w:rPr>
          <w:rFonts w:ascii="宋体" w:hAnsi="宋体" w:cs="宋体"/>
          <w:b w:val="0"/>
          <w:bCs w:val="0"/>
          <w:color w:val="auto"/>
          <w:sz w:val="22"/>
          <w:szCs w:val="22"/>
          <w:highlight w:val="none"/>
        </w:rPr>
      </w:pPr>
      <w:bookmarkStart w:id="115" w:name="_Toc4010"/>
      <w:bookmarkStart w:id="116" w:name="_Toc12960"/>
      <w:bookmarkStart w:id="117" w:name="_Toc13596"/>
      <w:r>
        <w:rPr>
          <w:rFonts w:hint="eastAsia" w:ascii="宋体" w:hAnsi="宋体" w:cs="宋体"/>
          <w:color w:val="auto"/>
          <w:sz w:val="22"/>
          <w:szCs w:val="22"/>
          <w:highlight w:val="none"/>
        </w:rPr>
        <w:t>六、验收</w:t>
      </w:r>
      <w:bookmarkEnd w:id="115"/>
      <w:bookmarkEnd w:id="116"/>
      <w:bookmarkEnd w:id="117"/>
    </w:p>
    <w:p>
      <w:pPr>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1、验收工作由采购人（或采购人指定的单位）、成交人、权属单位共同进行。</w:t>
      </w:r>
    </w:p>
    <w:p>
      <w:pPr>
        <w:pStyle w:val="128"/>
        <w:tabs>
          <w:tab w:val="left" w:pos="426"/>
        </w:tabs>
        <w:spacing w:line="400" w:lineRule="exact"/>
        <w:ind w:firstLine="440"/>
        <w:rPr>
          <w:rFonts w:ascii="宋体" w:hAnsi="宋体" w:cs="宋体"/>
          <w:color w:val="auto"/>
          <w:sz w:val="22"/>
          <w:highlight w:val="none"/>
        </w:rPr>
      </w:pPr>
      <w:r>
        <w:rPr>
          <w:rFonts w:hint="eastAsia" w:ascii="宋体" w:hAnsi="宋体" w:cs="宋体"/>
          <w:color w:val="auto"/>
          <w:sz w:val="22"/>
          <w:highlight w:val="none"/>
        </w:rPr>
        <w:t>2、迁改后</w:t>
      </w:r>
      <w:r>
        <w:rPr>
          <w:rFonts w:hint="eastAsia" w:ascii="宋体" w:hAnsi="宋体" w:cs="宋体"/>
          <w:color w:val="auto"/>
          <w:sz w:val="22"/>
          <w:highlight w:val="none"/>
          <w:lang w:val="en-US" w:eastAsia="zh-CN"/>
        </w:rPr>
        <w:t>电力线路</w:t>
      </w:r>
      <w:r>
        <w:rPr>
          <w:rFonts w:hint="eastAsia" w:ascii="宋体" w:hAnsi="宋体" w:cs="宋体"/>
          <w:color w:val="auto"/>
          <w:sz w:val="22"/>
          <w:highlight w:val="none"/>
        </w:rPr>
        <w:t>需取得</w:t>
      </w:r>
      <w:r>
        <w:rPr>
          <w:rFonts w:hint="eastAsia" w:ascii="宋体" w:hAnsi="宋体" w:cs="宋体"/>
          <w:b/>
          <w:bCs/>
          <w:color w:val="auto"/>
          <w:sz w:val="22"/>
          <w:highlight w:val="none"/>
        </w:rPr>
        <w:t>权属单位</w:t>
      </w:r>
      <w:r>
        <w:rPr>
          <w:rFonts w:hint="eastAsia" w:ascii="宋体" w:hAnsi="宋体" w:eastAsia="宋体" w:cs="宋体"/>
          <w:b/>
          <w:bCs/>
          <w:i w:val="0"/>
          <w:caps w:val="0"/>
          <w:color w:val="auto"/>
          <w:spacing w:val="0"/>
          <w:sz w:val="22"/>
          <w:szCs w:val="20"/>
          <w:highlight w:val="none"/>
          <w:u w:val="none"/>
          <w:shd w:val="clear" w:fill="auto"/>
        </w:rPr>
        <w:fldChar w:fldCharType="begin"/>
      </w:r>
      <w:r>
        <w:rPr>
          <w:rFonts w:hint="eastAsia" w:ascii="宋体" w:hAnsi="宋体" w:eastAsia="宋体" w:cs="宋体"/>
          <w:b/>
          <w:bCs/>
          <w:i w:val="0"/>
          <w:caps w:val="0"/>
          <w:color w:val="auto"/>
          <w:spacing w:val="0"/>
          <w:sz w:val="22"/>
          <w:szCs w:val="20"/>
          <w:highlight w:val="none"/>
          <w:u w:val="none"/>
          <w:shd w:val="clear" w:fill="auto"/>
        </w:rPr>
        <w:instrText xml:space="preserve"> HYPERLINK "https://www.tianyancha.com/company/2348907310" \t "https://www.tianyancha.com/_blank" </w:instrText>
      </w:r>
      <w:r>
        <w:rPr>
          <w:rFonts w:hint="eastAsia" w:ascii="宋体" w:hAnsi="宋体" w:eastAsia="宋体" w:cs="宋体"/>
          <w:b/>
          <w:bCs/>
          <w:i w:val="0"/>
          <w:caps w:val="0"/>
          <w:color w:val="auto"/>
          <w:spacing w:val="0"/>
          <w:sz w:val="22"/>
          <w:szCs w:val="20"/>
          <w:highlight w:val="none"/>
          <w:u w:val="none"/>
          <w:shd w:val="clear" w:fill="auto"/>
        </w:rPr>
        <w:fldChar w:fldCharType="separate"/>
      </w:r>
      <w:r>
        <w:rPr>
          <w:rStyle w:val="48"/>
          <w:rFonts w:hint="eastAsia" w:ascii="宋体" w:hAnsi="宋体" w:eastAsia="宋体" w:cs="宋体"/>
          <w:b/>
          <w:bCs/>
          <w:i w:val="0"/>
          <w:caps w:val="0"/>
          <w:color w:val="auto"/>
          <w:spacing w:val="0"/>
          <w:sz w:val="22"/>
          <w:szCs w:val="20"/>
          <w:highlight w:val="none"/>
          <w:u w:val="none"/>
          <w:shd w:val="clear" w:fill="auto"/>
        </w:rPr>
        <w:t>广东粤港供水有限公司</w:t>
      </w:r>
      <w:r>
        <w:rPr>
          <w:rFonts w:hint="eastAsia" w:ascii="宋体" w:hAnsi="宋体" w:eastAsia="宋体" w:cs="宋体"/>
          <w:b/>
          <w:bCs/>
          <w:i w:val="0"/>
          <w:caps w:val="0"/>
          <w:color w:val="auto"/>
          <w:spacing w:val="0"/>
          <w:sz w:val="22"/>
          <w:szCs w:val="20"/>
          <w:highlight w:val="none"/>
          <w:u w:val="none"/>
          <w:shd w:val="clear" w:fill="auto"/>
        </w:rPr>
        <w:fldChar w:fldCharType="end"/>
      </w:r>
      <w:r>
        <w:rPr>
          <w:rFonts w:hint="eastAsia" w:ascii="宋体" w:hAnsi="宋体" w:cs="宋体"/>
          <w:color w:val="auto"/>
          <w:sz w:val="22"/>
          <w:highlight w:val="none"/>
        </w:rPr>
        <w:t>验收认可。</w:t>
      </w:r>
    </w:p>
    <w:p>
      <w:pPr>
        <w:pStyle w:val="128"/>
        <w:tabs>
          <w:tab w:val="left" w:pos="426"/>
        </w:tabs>
        <w:spacing w:line="400" w:lineRule="exact"/>
        <w:ind w:firstLine="440"/>
        <w:rPr>
          <w:rFonts w:ascii="宋体" w:hAnsi="宋体" w:cs="宋体"/>
          <w:color w:val="auto"/>
          <w:sz w:val="22"/>
          <w:highlight w:val="none"/>
        </w:rPr>
      </w:pPr>
      <w:r>
        <w:rPr>
          <w:rFonts w:hint="eastAsia" w:ascii="宋体" w:hAnsi="宋体" w:cs="宋体"/>
          <w:color w:val="auto"/>
          <w:sz w:val="22"/>
          <w:highlight w:val="none"/>
        </w:rPr>
        <w:t>3、验收未通过的，采购人不得使用。采购人强行使用时，由此发生的质量问题及其他问题，由采购人承担责任。</w:t>
      </w:r>
    </w:p>
    <w:p>
      <w:pPr>
        <w:pStyle w:val="2"/>
        <w:spacing w:before="0" w:after="0" w:line="440" w:lineRule="exact"/>
        <w:jc w:val="left"/>
        <w:rPr>
          <w:rFonts w:ascii="宋体" w:hAnsi="宋体" w:cs="宋体"/>
          <w:b w:val="0"/>
          <w:bCs w:val="0"/>
          <w:color w:val="auto"/>
          <w:sz w:val="22"/>
          <w:szCs w:val="22"/>
          <w:highlight w:val="none"/>
        </w:rPr>
      </w:pPr>
      <w:bookmarkStart w:id="118" w:name="_Toc17721"/>
      <w:bookmarkStart w:id="119" w:name="_Toc29974"/>
      <w:bookmarkStart w:id="120" w:name="_Toc15100"/>
      <w:r>
        <w:rPr>
          <w:rFonts w:hint="eastAsia" w:ascii="宋体" w:hAnsi="宋体" w:cs="宋体"/>
          <w:color w:val="auto"/>
          <w:sz w:val="22"/>
          <w:szCs w:val="22"/>
          <w:highlight w:val="none"/>
        </w:rPr>
        <w:t>七、其他要求</w:t>
      </w:r>
      <w:bookmarkEnd w:id="118"/>
      <w:bookmarkEnd w:id="119"/>
      <w:bookmarkEnd w:id="120"/>
    </w:p>
    <w:p>
      <w:pPr>
        <w:spacing w:line="440" w:lineRule="exact"/>
        <w:ind w:left="108" w:firstLine="448"/>
        <w:rPr>
          <w:rFonts w:ascii="宋体" w:hAnsi="宋体" w:cs="宋体"/>
          <w:color w:val="auto"/>
          <w:sz w:val="22"/>
          <w:szCs w:val="22"/>
          <w:highlight w:val="none"/>
        </w:rPr>
      </w:pPr>
      <w:r>
        <w:rPr>
          <w:rFonts w:hint="eastAsia" w:ascii="宋体" w:hAnsi="宋体" w:cs="宋体"/>
          <w:color w:val="auto"/>
          <w:sz w:val="22"/>
          <w:szCs w:val="22"/>
          <w:highlight w:val="none"/>
        </w:rPr>
        <w:t>1、成交人应本着认真、负责态度组织技术队伍，做好迁改工作落实方案。</w:t>
      </w:r>
    </w:p>
    <w:p>
      <w:pPr>
        <w:spacing w:line="440" w:lineRule="exact"/>
        <w:ind w:left="108" w:firstLine="448"/>
        <w:rPr>
          <w:rFonts w:ascii="宋体" w:hAnsi="宋体" w:cs="宋体"/>
          <w:color w:val="auto"/>
          <w:sz w:val="22"/>
          <w:szCs w:val="22"/>
          <w:highlight w:val="none"/>
        </w:rPr>
      </w:pPr>
      <w:r>
        <w:rPr>
          <w:rFonts w:hint="eastAsia" w:ascii="宋体" w:hAnsi="宋体" w:cs="宋体"/>
          <w:color w:val="auto"/>
          <w:sz w:val="22"/>
          <w:szCs w:val="22"/>
          <w:highlight w:val="none"/>
        </w:rPr>
        <w:t>2、成交人投标前应仔细勘察现场，若因供应商在投标前未到工程地点勘察或勘察不够仔细，导致在报价中或施工过程中，因对工程地点地质条件勘察得不够仔细，引起报价失误或施工中增加措施费用及导致工期拖延，采购人概不负责。</w:t>
      </w:r>
    </w:p>
    <w:p>
      <w:pPr>
        <w:spacing w:line="440" w:lineRule="exact"/>
        <w:ind w:left="108" w:firstLine="448"/>
        <w:rPr>
          <w:rFonts w:hint="eastAsia" w:ascii="宋体" w:hAnsi="宋体" w:cs="宋体"/>
          <w:color w:val="auto"/>
          <w:sz w:val="22"/>
          <w:szCs w:val="22"/>
          <w:highlight w:val="none"/>
        </w:rPr>
      </w:pPr>
      <w:r>
        <w:rPr>
          <w:rFonts w:hint="eastAsia" w:ascii="宋体" w:hAnsi="宋体" w:cs="宋体"/>
          <w:color w:val="auto"/>
          <w:sz w:val="22"/>
          <w:szCs w:val="22"/>
          <w:highlight w:val="none"/>
        </w:rPr>
        <w:t>3、在合同期内，成交人因各种原因，造成第三方的损失或经济损失，由成交人独自承担其法律和经济责任，与采购人无关。</w:t>
      </w:r>
    </w:p>
    <w:p>
      <w:pPr>
        <w:spacing w:line="440" w:lineRule="exact"/>
        <w:ind w:left="108" w:firstLine="448"/>
        <w:rPr>
          <w:rFonts w:hint="eastAsia" w:ascii="宋体" w:hAnsi="宋体" w:cs="宋体"/>
          <w:b/>
          <w:bCs/>
          <w:i w:val="0"/>
          <w:caps w:val="0"/>
          <w:color w:val="auto"/>
          <w:spacing w:val="0"/>
          <w:sz w:val="22"/>
          <w:szCs w:val="22"/>
          <w:highlight w:val="none"/>
          <w:u w:val="none"/>
          <w:shd w:val="clear"/>
          <w:lang w:val="en-US" w:eastAsia="zh-CN"/>
        </w:rPr>
      </w:pPr>
      <w:r>
        <w:rPr>
          <w:rFonts w:hint="eastAsia" w:ascii="宋体" w:hAnsi="宋体" w:eastAsia="宋体" w:cs="宋体"/>
          <w:b/>
          <w:bCs/>
          <w:color w:val="auto"/>
          <w:sz w:val="22"/>
          <w:szCs w:val="22"/>
          <w:highlight w:val="none"/>
        </w:rPr>
        <w:t>★</w:t>
      </w:r>
      <w:r>
        <w:rPr>
          <w:rFonts w:hint="eastAsia" w:ascii="宋体" w:hAnsi="宋体" w:cs="宋体"/>
          <w:b/>
          <w:bCs/>
          <w:color w:val="auto"/>
          <w:sz w:val="22"/>
          <w:szCs w:val="22"/>
          <w:highlight w:val="none"/>
          <w:lang w:val="en-US" w:eastAsia="zh-CN"/>
        </w:rPr>
        <w:t>4、在中标后，</w:t>
      </w:r>
      <w:r>
        <w:rPr>
          <w:rFonts w:hint="eastAsia" w:ascii="宋体" w:hAnsi="宋体" w:cs="宋体"/>
          <w:b/>
          <w:bCs/>
          <w:color w:val="auto"/>
          <w:sz w:val="22"/>
          <w:szCs w:val="22"/>
          <w:highlight w:val="none"/>
        </w:rPr>
        <w:t>成交人</w:t>
      </w:r>
      <w:r>
        <w:rPr>
          <w:rFonts w:hint="eastAsia" w:ascii="宋体" w:hAnsi="宋体" w:cs="宋体"/>
          <w:b/>
          <w:bCs/>
          <w:color w:val="auto"/>
          <w:sz w:val="22"/>
          <w:szCs w:val="22"/>
          <w:highlight w:val="none"/>
          <w:lang w:val="en-US" w:eastAsia="zh-CN"/>
        </w:rPr>
        <w:t>应</w:t>
      </w:r>
      <w:r>
        <w:rPr>
          <w:rFonts w:hint="eastAsia" w:ascii="宋体" w:hAnsi="宋体" w:cs="宋体"/>
          <w:b/>
          <w:bCs/>
          <w:i w:val="0"/>
          <w:caps w:val="0"/>
          <w:color w:val="auto"/>
          <w:spacing w:val="0"/>
          <w:sz w:val="22"/>
          <w:szCs w:val="22"/>
          <w:highlight w:val="none"/>
          <w:u w:val="none"/>
          <w:shd w:val="clear"/>
          <w:lang w:val="en-US" w:eastAsia="zh-CN"/>
        </w:rPr>
        <w:t>按</w:t>
      </w:r>
      <w:r>
        <w:rPr>
          <w:rFonts w:hint="eastAsia" w:ascii="宋体" w:hAnsi="宋体" w:cs="宋体"/>
          <w:b/>
          <w:bCs/>
          <w:i w:val="0"/>
          <w:caps w:val="0"/>
          <w:color w:val="auto"/>
          <w:spacing w:val="0"/>
          <w:sz w:val="22"/>
          <w:szCs w:val="22"/>
          <w:highlight w:val="none"/>
          <w:u w:val="none"/>
          <w:shd w:val="clear"/>
          <w:lang w:val="en-US" w:eastAsia="zh-CN"/>
        </w:rPr>
        <w:fldChar w:fldCharType="begin"/>
      </w:r>
      <w:r>
        <w:rPr>
          <w:rFonts w:hint="eastAsia" w:ascii="宋体" w:hAnsi="宋体" w:cs="宋体"/>
          <w:b/>
          <w:bCs/>
          <w:i w:val="0"/>
          <w:caps w:val="0"/>
          <w:color w:val="auto"/>
          <w:spacing w:val="0"/>
          <w:sz w:val="22"/>
          <w:szCs w:val="22"/>
          <w:highlight w:val="none"/>
          <w:u w:val="none"/>
          <w:shd w:val="clear"/>
          <w:lang w:val="en-US" w:eastAsia="zh-CN"/>
        </w:rPr>
        <w:instrText xml:space="preserve"> HYPERLINK "https://www.tianyancha.com/company/2348907310" \t "https://www.tianyancha.com/_blank" </w:instrText>
      </w:r>
      <w:r>
        <w:rPr>
          <w:rFonts w:hint="eastAsia" w:ascii="宋体" w:hAnsi="宋体" w:cs="宋体"/>
          <w:b/>
          <w:bCs/>
          <w:i w:val="0"/>
          <w:caps w:val="0"/>
          <w:color w:val="auto"/>
          <w:spacing w:val="0"/>
          <w:sz w:val="22"/>
          <w:szCs w:val="22"/>
          <w:highlight w:val="none"/>
          <w:u w:val="none"/>
          <w:shd w:val="clear"/>
          <w:lang w:val="en-US" w:eastAsia="zh-CN"/>
        </w:rPr>
        <w:fldChar w:fldCharType="separate"/>
      </w:r>
      <w:r>
        <w:rPr>
          <w:rFonts w:hint="eastAsia" w:ascii="宋体" w:hAnsi="宋体" w:cs="宋体"/>
          <w:b/>
          <w:bCs/>
          <w:i w:val="0"/>
          <w:caps w:val="0"/>
          <w:color w:val="auto"/>
          <w:spacing w:val="0"/>
          <w:sz w:val="22"/>
          <w:szCs w:val="22"/>
          <w:highlight w:val="none"/>
          <w:u w:val="none"/>
          <w:shd w:val="clear"/>
          <w:lang w:val="en-US" w:eastAsia="zh-CN"/>
        </w:rPr>
        <w:t>广东粤港供水有限公司</w:t>
      </w:r>
      <w:r>
        <w:rPr>
          <w:rFonts w:hint="eastAsia" w:ascii="宋体" w:hAnsi="宋体" w:cs="宋体"/>
          <w:b/>
          <w:bCs/>
          <w:i w:val="0"/>
          <w:caps w:val="0"/>
          <w:color w:val="auto"/>
          <w:spacing w:val="0"/>
          <w:sz w:val="22"/>
          <w:szCs w:val="22"/>
          <w:highlight w:val="none"/>
          <w:u w:val="none"/>
          <w:shd w:val="clear"/>
          <w:lang w:val="en-US" w:eastAsia="zh-CN"/>
        </w:rPr>
        <w:fldChar w:fldCharType="end"/>
      </w:r>
      <w:r>
        <w:rPr>
          <w:rFonts w:hint="eastAsia" w:ascii="宋体" w:hAnsi="宋体" w:cs="宋体"/>
          <w:b/>
          <w:bCs/>
          <w:i w:val="0"/>
          <w:caps w:val="0"/>
          <w:color w:val="auto"/>
          <w:spacing w:val="0"/>
          <w:sz w:val="22"/>
          <w:szCs w:val="22"/>
          <w:highlight w:val="none"/>
          <w:u w:val="none"/>
          <w:shd w:val="clear"/>
          <w:lang w:val="en-US" w:eastAsia="zh-CN"/>
        </w:rPr>
        <w:t>要求提供相关资料进行审查或备案，如成交人未及时办理的或未通过审查或备案的，采购人有权无条件解除合同。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val="0"/>
          <w:bCs w:val="0"/>
          <w:color w:val="auto"/>
          <w:sz w:val="22"/>
          <w:szCs w:val="22"/>
          <w:highlight w:val="none"/>
          <w:u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val="0"/>
          <w:bCs w:val="0"/>
          <w:color w:val="auto"/>
          <w:sz w:val="22"/>
          <w:szCs w:val="22"/>
          <w:highlight w:val="none"/>
        </w:rPr>
        <w:t>项目经理（项目负责人）的要求：</w:t>
      </w:r>
      <w:r>
        <w:rPr>
          <w:rFonts w:hint="eastAsia" w:ascii="宋体" w:hAnsi="宋体" w:eastAsia="宋体" w:cs="宋体"/>
          <w:b w:val="0"/>
          <w:bCs w:val="0"/>
          <w:color w:val="auto"/>
          <w:sz w:val="22"/>
          <w:szCs w:val="22"/>
          <w:highlight w:val="none"/>
          <w:u w:val="none"/>
        </w:rPr>
        <w:t>拟派驻的项目经理要求已取得</w:t>
      </w:r>
      <w:r>
        <w:rPr>
          <w:rFonts w:hint="eastAsia" w:ascii="宋体" w:hAnsi="宋体" w:eastAsia="宋体" w:cs="宋体"/>
          <w:b w:val="0"/>
          <w:bCs w:val="0"/>
          <w:color w:val="auto"/>
          <w:sz w:val="22"/>
          <w:szCs w:val="22"/>
          <w:highlight w:val="none"/>
          <w:u w:val="single"/>
        </w:rPr>
        <w:t xml:space="preserve"> 二 </w:t>
      </w:r>
      <w:r>
        <w:rPr>
          <w:rFonts w:hint="eastAsia" w:ascii="宋体" w:hAnsi="宋体" w:eastAsia="宋体" w:cs="宋体"/>
          <w:b w:val="0"/>
          <w:bCs w:val="0"/>
          <w:color w:val="auto"/>
          <w:sz w:val="22"/>
          <w:szCs w:val="22"/>
          <w:highlight w:val="none"/>
          <w:u w:val="none"/>
        </w:rPr>
        <w:t>级注册建造师执业证书（机电工程专业），同时持有项目经理安全生产考核合格证（B类），相关证书均在有效期内并在</w:t>
      </w:r>
      <w:r>
        <w:rPr>
          <w:rFonts w:hint="eastAsia" w:ascii="宋体" w:hAnsi="宋体" w:eastAsia="宋体" w:cs="宋体"/>
          <w:b w:val="0"/>
          <w:bCs w:val="0"/>
          <w:color w:val="auto"/>
          <w:sz w:val="22"/>
          <w:szCs w:val="22"/>
          <w:highlight w:val="none"/>
          <w:u w:val="none"/>
          <w:lang w:val="en-US" w:eastAsia="zh-CN"/>
        </w:rPr>
        <w:t>参与磋商的供应商</w:t>
      </w:r>
      <w:r>
        <w:rPr>
          <w:rFonts w:hint="eastAsia" w:ascii="宋体" w:hAnsi="宋体" w:eastAsia="宋体" w:cs="宋体"/>
          <w:b w:val="0"/>
          <w:bCs w:val="0"/>
          <w:color w:val="auto"/>
          <w:sz w:val="22"/>
          <w:szCs w:val="22"/>
          <w:highlight w:val="none"/>
          <w:u w:val="none"/>
        </w:rPr>
        <w:t>注册,且须提供在本单位</w:t>
      </w:r>
      <w:r>
        <w:rPr>
          <w:rFonts w:hint="eastAsia" w:ascii="宋体" w:hAnsi="宋体" w:eastAsia="宋体" w:cs="宋体"/>
          <w:b w:val="0"/>
          <w:bCs w:val="0"/>
          <w:color w:val="auto"/>
          <w:sz w:val="22"/>
          <w:szCs w:val="22"/>
          <w:highlight w:val="none"/>
        </w:rPr>
        <w:t>递交响应文件截止</w:t>
      </w:r>
      <w:r>
        <w:rPr>
          <w:rFonts w:hint="eastAsia" w:ascii="宋体" w:hAnsi="宋体" w:eastAsia="宋体" w:cs="宋体"/>
          <w:b w:val="0"/>
          <w:bCs w:val="0"/>
          <w:color w:val="auto"/>
          <w:sz w:val="22"/>
          <w:szCs w:val="22"/>
          <w:highlight w:val="none"/>
          <w:u w:val="none"/>
        </w:rPr>
        <w:t>投标截止日期前半年内连续3个月的社保证明。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注：根据广东省住房和城乡建设厅《关于明确省外二级建造师入粤注册和执业有关问题的通知》（粤建市函〔2011〕218号），二级建造师执业资格证书、注册证书仅限所在行政区域内有效，不得跨省执业</w:t>
      </w:r>
      <w:r>
        <w:rPr>
          <w:rFonts w:hint="eastAsia" w:ascii="宋体" w:hAnsi="宋体" w:eastAsia="宋体" w:cs="宋体"/>
          <w:color w:val="auto"/>
          <w:sz w:val="22"/>
          <w:szCs w:val="22"/>
          <w:highlight w:val="none"/>
          <w:u w:val="singl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val="0"/>
          <w:bCs w:val="0"/>
          <w:color w:val="auto"/>
          <w:sz w:val="22"/>
          <w:szCs w:val="22"/>
          <w:highlight w:val="none"/>
          <w:u w:val="none"/>
          <w:lang w:eastAsia="zh-CN"/>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6、</w:t>
      </w:r>
      <w:r>
        <w:rPr>
          <w:rFonts w:hint="eastAsia" w:ascii="宋体" w:hAnsi="宋体" w:eastAsia="宋体" w:cs="宋体"/>
          <w:b w:val="0"/>
          <w:bCs w:val="0"/>
          <w:color w:val="auto"/>
          <w:sz w:val="22"/>
          <w:szCs w:val="22"/>
          <w:highlight w:val="none"/>
          <w:u w:val="none"/>
          <w:lang w:val="en-US" w:eastAsia="zh-CN"/>
        </w:rPr>
        <w:t>供应商</w:t>
      </w:r>
      <w:r>
        <w:rPr>
          <w:rFonts w:hint="eastAsia" w:ascii="宋体" w:hAnsi="宋体" w:eastAsia="宋体" w:cs="宋体"/>
          <w:b w:val="0"/>
          <w:bCs w:val="0"/>
          <w:color w:val="auto"/>
          <w:sz w:val="22"/>
          <w:szCs w:val="22"/>
          <w:highlight w:val="none"/>
          <w:u w:val="none"/>
        </w:rPr>
        <w:t>在工程所在地政府及中国南方电网有限责任公司、广东电网有限责任公司</w:t>
      </w:r>
      <w:r>
        <w:rPr>
          <w:rFonts w:hint="eastAsia" w:ascii="宋体" w:hAnsi="宋体" w:eastAsia="宋体" w:cs="宋体"/>
          <w:b w:val="0"/>
          <w:bCs w:val="0"/>
          <w:color w:val="auto"/>
          <w:sz w:val="22"/>
          <w:szCs w:val="22"/>
          <w:highlight w:val="none"/>
          <w:u w:val="none"/>
          <w:lang w:eastAsia="zh-CN"/>
        </w:rPr>
        <w:t>、</w:t>
      </w:r>
      <w:r>
        <w:rPr>
          <w:rFonts w:hint="eastAsia" w:ascii="宋体" w:hAnsi="宋体" w:eastAsia="宋体" w:cs="宋体"/>
          <w:b w:val="0"/>
          <w:bCs/>
          <w:color w:val="auto"/>
          <w:sz w:val="22"/>
          <w:szCs w:val="22"/>
          <w:highlight w:val="none"/>
          <w:u w:val="none"/>
          <w:lang w:eastAsia="zh-CN"/>
        </w:rPr>
        <w:t>广东粤港供水有限公司</w:t>
      </w:r>
      <w:r>
        <w:rPr>
          <w:rFonts w:hint="eastAsia" w:ascii="宋体" w:hAnsi="宋体" w:eastAsia="宋体" w:cs="宋体"/>
          <w:b w:val="0"/>
          <w:bCs w:val="0"/>
          <w:color w:val="auto"/>
          <w:sz w:val="22"/>
          <w:szCs w:val="22"/>
          <w:highlight w:val="none"/>
          <w:u w:val="none"/>
        </w:rPr>
        <w:t>没有处于限制投标资格的处罚</w:t>
      </w:r>
      <w:r>
        <w:rPr>
          <w:rFonts w:hint="eastAsia" w:ascii="宋体" w:hAnsi="宋体" w:eastAsia="宋体" w:cs="宋体"/>
          <w:b w:val="0"/>
          <w:bCs w:val="0"/>
          <w:color w:val="auto"/>
          <w:sz w:val="22"/>
          <w:szCs w:val="22"/>
          <w:highlight w:val="none"/>
          <w:u w:val="none"/>
          <w:lang w:eastAsia="zh-CN"/>
        </w:rPr>
        <w:t>。（</w:t>
      </w:r>
      <w:r>
        <w:rPr>
          <w:rFonts w:hint="eastAsia" w:ascii="宋体" w:hAnsi="宋体" w:eastAsia="宋体" w:cs="宋体"/>
          <w:b w:val="0"/>
          <w:bCs w:val="0"/>
          <w:color w:val="auto"/>
          <w:sz w:val="22"/>
          <w:szCs w:val="22"/>
          <w:highlight w:val="none"/>
          <w:u w:val="none"/>
          <w:lang w:val="en-US" w:eastAsia="zh-CN"/>
        </w:rPr>
        <w:t>供应商需提供承诺书，格式详见招标文件附件</w:t>
      </w:r>
      <w:r>
        <w:rPr>
          <w:rFonts w:hint="eastAsia" w:ascii="宋体" w:hAnsi="宋体" w:eastAsia="宋体" w:cs="宋体"/>
          <w:b w:val="0"/>
          <w:bCs w:val="0"/>
          <w:color w:val="auto"/>
          <w:sz w:val="22"/>
          <w:szCs w:val="22"/>
          <w:highlight w:val="none"/>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val="0"/>
          <w:bCs w:val="0"/>
          <w:color w:val="auto"/>
          <w:sz w:val="22"/>
          <w:szCs w:val="22"/>
          <w:highlight w:val="none"/>
          <w:u w:val="none"/>
          <w:lang w:eastAsia="zh-CN"/>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7、</w:t>
      </w:r>
      <w:r>
        <w:rPr>
          <w:rFonts w:hint="eastAsia" w:ascii="宋体" w:hAnsi="宋体" w:eastAsia="宋体" w:cs="宋体"/>
          <w:color w:val="auto"/>
          <w:sz w:val="22"/>
          <w:szCs w:val="22"/>
          <w:highlight w:val="none"/>
          <w:u w:val="none"/>
        </w:rPr>
        <w:t>其他：</w:t>
      </w:r>
      <w:r>
        <w:rPr>
          <w:rFonts w:hint="eastAsia" w:ascii="宋体" w:hAnsi="宋体" w:eastAsia="宋体" w:cs="宋体"/>
          <w:color w:val="auto"/>
          <w:kern w:val="2"/>
          <w:sz w:val="22"/>
          <w:szCs w:val="22"/>
          <w:highlight w:val="none"/>
          <w:u w:val="none"/>
        </w:rPr>
        <w:t>若</w:t>
      </w:r>
      <w:r>
        <w:rPr>
          <w:rFonts w:hint="eastAsia" w:ascii="宋体" w:hAnsi="宋体" w:eastAsia="宋体" w:cs="宋体"/>
          <w:color w:val="auto"/>
          <w:kern w:val="2"/>
          <w:sz w:val="22"/>
          <w:szCs w:val="22"/>
          <w:highlight w:val="none"/>
          <w:u w:val="none"/>
          <w:lang w:val="en-US" w:eastAsia="zh-CN"/>
        </w:rPr>
        <w:t>供应商</w:t>
      </w:r>
      <w:r>
        <w:rPr>
          <w:rFonts w:hint="eastAsia" w:ascii="宋体" w:hAnsi="宋体" w:eastAsia="宋体" w:cs="宋体"/>
          <w:color w:val="auto"/>
          <w:kern w:val="2"/>
          <w:sz w:val="22"/>
          <w:szCs w:val="22"/>
          <w:highlight w:val="none"/>
          <w:u w:val="none"/>
        </w:rPr>
        <w:t>（包括</w:t>
      </w:r>
      <w:r>
        <w:rPr>
          <w:rFonts w:hint="eastAsia" w:ascii="宋体" w:hAnsi="宋体" w:eastAsia="宋体" w:cs="宋体"/>
          <w:color w:val="auto"/>
          <w:kern w:val="2"/>
          <w:sz w:val="22"/>
          <w:szCs w:val="22"/>
          <w:highlight w:val="none"/>
          <w:u w:val="none"/>
          <w:lang w:val="en-US" w:eastAsia="zh-CN"/>
        </w:rPr>
        <w:t>供应商</w:t>
      </w:r>
      <w:r>
        <w:rPr>
          <w:rFonts w:hint="eastAsia" w:ascii="宋体" w:hAnsi="宋体" w:eastAsia="宋体" w:cs="宋体"/>
          <w:color w:val="auto"/>
          <w:kern w:val="2"/>
          <w:sz w:val="22"/>
          <w:szCs w:val="22"/>
          <w:highlight w:val="none"/>
          <w:u w:val="none"/>
        </w:rPr>
        <w:t>的委托人、代理人或与</w:t>
      </w:r>
      <w:r>
        <w:rPr>
          <w:rFonts w:hint="eastAsia" w:ascii="宋体" w:hAnsi="宋体" w:eastAsia="宋体" w:cs="宋体"/>
          <w:color w:val="auto"/>
          <w:kern w:val="2"/>
          <w:sz w:val="22"/>
          <w:szCs w:val="22"/>
          <w:highlight w:val="none"/>
          <w:u w:val="none"/>
          <w:lang w:val="en-US" w:eastAsia="zh-CN"/>
        </w:rPr>
        <w:t>供应商</w:t>
      </w:r>
      <w:r>
        <w:rPr>
          <w:rFonts w:hint="eastAsia" w:ascii="宋体" w:hAnsi="宋体" w:eastAsia="宋体" w:cs="宋体"/>
          <w:color w:val="auto"/>
          <w:kern w:val="2"/>
          <w:sz w:val="22"/>
          <w:szCs w:val="22"/>
          <w:highlight w:val="none"/>
          <w:u w:val="none"/>
        </w:rPr>
        <w:t>有销售、劳务或服务等关系的其他主体）在参加南方电网公司系统的招投标活动或经济往来等过程中曾经存在违法事件的，自南方电网公司发文公布违法事件之日起，在规定时间内不接受该</w:t>
      </w:r>
      <w:r>
        <w:rPr>
          <w:rFonts w:hint="eastAsia" w:ascii="宋体" w:hAnsi="宋体" w:eastAsia="宋体" w:cs="宋体"/>
          <w:color w:val="auto"/>
          <w:kern w:val="2"/>
          <w:sz w:val="22"/>
          <w:szCs w:val="22"/>
          <w:highlight w:val="none"/>
          <w:u w:val="none"/>
          <w:lang w:val="en-US" w:eastAsia="zh-CN"/>
        </w:rPr>
        <w:t>供应商</w:t>
      </w:r>
      <w:r>
        <w:rPr>
          <w:rFonts w:hint="eastAsia" w:ascii="宋体" w:hAnsi="宋体" w:eastAsia="宋体" w:cs="宋体"/>
          <w:color w:val="auto"/>
          <w:kern w:val="2"/>
          <w:sz w:val="22"/>
          <w:szCs w:val="22"/>
          <w:highlight w:val="none"/>
          <w:u w:val="none"/>
        </w:rPr>
        <w:t>参与公司的招投标活动，具体时间按《中国南方电网有限责任公司供应商行贿行为信息记录及处置办法》的相关规定执行。</w:t>
      </w:r>
      <w:r>
        <w:rPr>
          <w:rFonts w:hint="eastAsia" w:ascii="宋体" w:hAnsi="宋体" w:eastAsia="宋体" w:cs="宋体"/>
          <w:b w:val="0"/>
          <w:bCs w:val="0"/>
          <w:color w:val="auto"/>
          <w:sz w:val="22"/>
          <w:szCs w:val="22"/>
          <w:highlight w:val="none"/>
          <w:u w:val="none"/>
          <w:lang w:eastAsia="zh-CN"/>
        </w:rPr>
        <w:t>（</w:t>
      </w:r>
      <w:r>
        <w:rPr>
          <w:rFonts w:hint="eastAsia" w:ascii="宋体" w:hAnsi="宋体" w:eastAsia="宋体" w:cs="宋体"/>
          <w:b w:val="0"/>
          <w:bCs w:val="0"/>
          <w:color w:val="auto"/>
          <w:sz w:val="22"/>
          <w:szCs w:val="22"/>
          <w:highlight w:val="none"/>
          <w:u w:val="none"/>
          <w:lang w:val="en-US" w:eastAsia="zh-CN"/>
        </w:rPr>
        <w:t>供应商需提供承诺书，格式详见招标文件附件</w:t>
      </w:r>
      <w:r>
        <w:rPr>
          <w:rFonts w:hint="eastAsia" w:ascii="宋体" w:hAnsi="宋体" w:eastAsia="宋体" w:cs="宋体"/>
          <w:b w:val="0"/>
          <w:bCs w:val="0"/>
          <w:color w:val="auto"/>
          <w:sz w:val="22"/>
          <w:szCs w:val="22"/>
          <w:highlight w:val="none"/>
          <w:u w:val="none"/>
          <w:lang w:eastAsia="zh-CN"/>
        </w:rPr>
        <w:t>）</w:t>
      </w:r>
    </w:p>
    <w:p>
      <w:pPr>
        <w:widowControl/>
        <w:numPr>
          <w:ilvl w:val="0"/>
          <w:numId w:val="0"/>
        </w:numPr>
        <w:spacing w:line="360" w:lineRule="auto"/>
        <w:ind w:firstLine="440" w:firstLineChars="200"/>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rPr>
        <w:t>★</w:t>
      </w:r>
      <w:r>
        <w:rPr>
          <w:rFonts w:hint="eastAsia" w:ascii="宋体" w:hAnsi="宋体" w:eastAsia="宋体" w:cs="宋体"/>
          <w:b w:val="0"/>
          <w:bCs w:val="0"/>
          <w:color w:val="auto"/>
          <w:sz w:val="22"/>
          <w:szCs w:val="22"/>
          <w:highlight w:val="none"/>
          <w:u w:val="none"/>
          <w:lang w:val="en-US" w:eastAsia="zh-CN"/>
        </w:rPr>
        <w:t>8、</w:t>
      </w:r>
      <w:r>
        <w:rPr>
          <w:rFonts w:hint="eastAsia" w:ascii="宋体" w:hAnsi="宋体" w:eastAsia="宋体" w:cs="宋体"/>
          <w:b w:val="0"/>
          <w:bCs w:val="0"/>
          <w:color w:val="auto"/>
          <w:sz w:val="22"/>
          <w:szCs w:val="22"/>
          <w:highlight w:val="none"/>
          <w:u w:val="none"/>
        </w:rPr>
        <w:t>项目</w:t>
      </w:r>
      <w:r>
        <w:rPr>
          <w:rFonts w:hint="eastAsia" w:ascii="宋体" w:hAnsi="宋体" w:eastAsia="宋体" w:cs="宋体"/>
          <w:b w:val="0"/>
          <w:bCs w:val="0"/>
          <w:color w:val="auto"/>
          <w:sz w:val="22"/>
          <w:szCs w:val="22"/>
          <w:highlight w:val="none"/>
          <w:u w:val="none"/>
          <w:lang w:val="en-US" w:eastAsia="zh-CN"/>
        </w:rPr>
        <w:t>主要</w:t>
      </w:r>
      <w:r>
        <w:rPr>
          <w:rFonts w:hint="eastAsia" w:ascii="宋体" w:hAnsi="宋体" w:eastAsia="宋体" w:cs="宋体"/>
          <w:b w:val="0"/>
          <w:bCs w:val="0"/>
          <w:color w:val="auto"/>
          <w:sz w:val="22"/>
          <w:szCs w:val="22"/>
          <w:highlight w:val="none"/>
          <w:u w:val="none"/>
        </w:rPr>
        <w:t>管理人员</w:t>
      </w:r>
      <w:r>
        <w:rPr>
          <w:rFonts w:hint="eastAsia" w:ascii="宋体" w:hAnsi="宋体" w:eastAsia="宋体" w:cs="宋体"/>
          <w:b w:val="0"/>
          <w:bCs w:val="0"/>
          <w:color w:val="auto"/>
          <w:sz w:val="22"/>
          <w:szCs w:val="22"/>
          <w:highlight w:val="none"/>
          <w:u w:val="none"/>
          <w:lang w:val="en-US" w:eastAsia="zh-CN"/>
        </w:rPr>
        <w:t>配置要求</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16"/>
        <w:gridCol w:w="1064"/>
        <w:gridCol w:w="1200"/>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76" w:type="dxa"/>
            <w:noWrap w:val="0"/>
            <w:vAlign w:val="center"/>
          </w:tcPr>
          <w:p>
            <w:pPr>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序号</w:t>
            </w:r>
          </w:p>
        </w:tc>
        <w:tc>
          <w:tcPr>
            <w:tcW w:w="1516" w:type="dxa"/>
            <w:noWrap w:val="0"/>
            <w:vAlign w:val="center"/>
          </w:tcPr>
          <w:p>
            <w:pPr>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岗位（工种）</w:t>
            </w:r>
          </w:p>
        </w:tc>
        <w:tc>
          <w:tcPr>
            <w:tcW w:w="1064" w:type="dxa"/>
            <w:noWrap w:val="0"/>
            <w:vAlign w:val="center"/>
          </w:tcPr>
          <w:p>
            <w:pPr>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人员数量</w:t>
            </w:r>
          </w:p>
        </w:tc>
        <w:tc>
          <w:tcPr>
            <w:tcW w:w="1200" w:type="dxa"/>
            <w:noWrap w:val="0"/>
            <w:vAlign w:val="center"/>
          </w:tcPr>
          <w:p>
            <w:pPr>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兼项与否</w:t>
            </w:r>
          </w:p>
        </w:tc>
        <w:tc>
          <w:tcPr>
            <w:tcW w:w="2741" w:type="dxa"/>
            <w:noWrap w:val="0"/>
            <w:vAlign w:val="center"/>
          </w:tcPr>
          <w:p>
            <w:pPr>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项目经理（</w:t>
            </w:r>
            <w:r>
              <w:rPr>
                <w:rFonts w:hint="eastAsia" w:ascii="宋体" w:hAnsi="宋体" w:cs="宋体"/>
                <w:color w:val="auto"/>
                <w:sz w:val="22"/>
                <w:szCs w:val="22"/>
                <w:highlight w:val="none"/>
                <w:lang w:val="en-US" w:eastAsia="zh-CN"/>
              </w:rPr>
              <w:t>项目</w:t>
            </w:r>
            <w:r>
              <w:rPr>
                <w:rFonts w:hint="eastAsia" w:ascii="宋体" w:hAnsi="宋体" w:cs="宋体"/>
                <w:color w:val="auto"/>
                <w:sz w:val="22"/>
                <w:szCs w:val="22"/>
                <w:highlight w:val="none"/>
              </w:rPr>
              <w:t>负责人）</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项目总工（技术负责人）</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从事</w:t>
            </w:r>
            <w:r>
              <w:rPr>
                <w:rFonts w:hint="eastAsia" w:ascii="宋体" w:hAnsi="宋体" w:cs="宋体"/>
                <w:color w:val="auto"/>
                <w:sz w:val="22"/>
                <w:szCs w:val="22"/>
                <w:highlight w:val="none"/>
                <w:lang w:val="en-US" w:eastAsia="zh-CN"/>
              </w:rPr>
              <w:t>同类</w:t>
            </w:r>
            <w:r>
              <w:rPr>
                <w:rFonts w:hint="eastAsia" w:ascii="宋体" w:hAnsi="宋体" w:cs="宋体"/>
                <w:color w:val="auto"/>
                <w:sz w:val="22"/>
                <w:szCs w:val="22"/>
                <w:highlight w:val="none"/>
              </w:rPr>
              <w:t>工程项目技术管理工作经验5年以上。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技术</w:t>
            </w:r>
            <w:r>
              <w:rPr>
                <w:rFonts w:hint="eastAsia" w:ascii="宋体" w:hAnsi="宋体" w:cs="宋体"/>
                <w:color w:val="auto"/>
                <w:sz w:val="22"/>
                <w:szCs w:val="22"/>
                <w:highlight w:val="none"/>
              </w:rPr>
              <w:t>员</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4</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质检员</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安全员</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6</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机具管理员</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7</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材料员</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8</w:t>
            </w:r>
          </w:p>
        </w:tc>
        <w:tc>
          <w:tcPr>
            <w:tcW w:w="151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资料员</w:t>
            </w:r>
          </w:p>
        </w:tc>
        <w:tc>
          <w:tcPr>
            <w:tcW w:w="1064"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1200"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不可兼项</w:t>
            </w:r>
          </w:p>
        </w:tc>
        <w:tc>
          <w:tcPr>
            <w:tcW w:w="2741" w:type="dxa"/>
            <w:noWrap w:val="0"/>
            <w:vAlign w:val="center"/>
          </w:tcPr>
          <w:p>
            <w:pPr>
              <w:rPr>
                <w:rFonts w:hint="eastAsia" w:ascii="宋体" w:hAnsi="宋体" w:cs="宋体"/>
                <w:color w:val="auto"/>
                <w:sz w:val="22"/>
                <w:szCs w:val="22"/>
                <w:highlight w:val="none"/>
              </w:rPr>
            </w:pPr>
          </w:p>
        </w:tc>
      </w:tr>
    </w:tbl>
    <w:p>
      <w:pPr>
        <w:widowControl/>
        <w:numPr>
          <w:ilvl w:val="0"/>
          <w:numId w:val="0"/>
        </w:numPr>
        <w:spacing w:line="360" w:lineRule="auto"/>
        <w:ind w:firstLine="442" w:firstLineChars="200"/>
        <w:rPr>
          <w:rFonts w:hint="eastAsia" w:ascii="宋体" w:hAnsi="宋体" w:eastAsia="宋体" w:cs="宋体"/>
          <w:b w:val="0"/>
          <w:bCs w:val="0"/>
          <w:color w:val="auto"/>
          <w:sz w:val="22"/>
          <w:szCs w:val="22"/>
          <w:highlight w:val="none"/>
          <w:u w:val="none"/>
        </w:rPr>
      </w:pPr>
      <w:r>
        <w:rPr>
          <w:rFonts w:hint="eastAsia" w:ascii="宋体" w:hAnsi="宋体" w:cs="宋体"/>
          <w:b/>
          <w:color w:val="auto"/>
          <w:sz w:val="22"/>
          <w:szCs w:val="22"/>
          <w:highlight w:val="none"/>
        </w:rPr>
        <w:t>须提供</w:t>
      </w:r>
      <w:r>
        <w:rPr>
          <w:rFonts w:hint="eastAsia" w:ascii="宋体" w:hAnsi="宋体" w:cs="宋体"/>
          <w:b/>
          <w:color w:val="auto"/>
          <w:sz w:val="22"/>
          <w:szCs w:val="22"/>
          <w:highlight w:val="none"/>
          <w:lang w:val="en-US" w:eastAsia="zh-CN"/>
        </w:rPr>
        <w:t>相关</w:t>
      </w:r>
      <w:r>
        <w:rPr>
          <w:rFonts w:hint="eastAsia" w:ascii="宋体" w:hAnsi="宋体" w:cs="宋体"/>
          <w:b/>
          <w:color w:val="auto"/>
          <w:sz w:val="22"/>
          <w:szCs w:val="22"/>
          <w:highlight w:val="none"/>
        </w:rPr>
        <w:t>证书</w:t>
      </w: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证明材料</w:t>
      </w:r>
      <w:r>
        <w:rPr>
          <w:rFonts w:hint="eastAsia" w:ascii="宋体" w:hAnsi="宋体" w:cs="宋体"/>
          <w:b/>
          <w:color w:val="auto"/>
          <w:sz w:val="22"/>
          <w:szCs w:val="22"/>
          <w:highlight w:val="none"/>
        </w:rPr>
        <w:t>及供应商为其缴纳的</w:t>
      </w:r>
      <w:r>
        <w:rPr>
          <w:rFonts w:hint="eastAsia" w:ascii="宋体" w:hAnsi="宋体" w:cs="宋体"/>
          <w:b/>
          <w:color w:val="auto"/>
          <w:sz w:val="22"/>
          <w:szCs w:val="22"/>
          <w:highlight w:val="none"/>
          <w:lang w:val="en-US" w:eastAsia="zh-CN"/>
        </w:rPr>
        <w:t>递交响应文件截止日期</w:t>
      </w:r>
      <w:r>
        <w:rPr>
          <w:rFonts w:hint="eastAsia" w:ascii="宋体" w:hAnsi="宋体" w:cs="宋体"/>
          <w:b/>
          <w:color w:val="auto"/>
          <w:sz w:val="22"/>
          <w:szCs w:val="22"/>
          <w:highlight w:val="none"/>
        </w:rPr>
        <w:t>前半年内连续3个月的社保证明文件复印件加盖</w:t>
      </w:r>
      <w:r>
        <w:rPr>
          <w:rFonts w:hint="eastAsia" w:ascii="宋体" w:hAnsi="宋体" w:cs="宋体"/>
          <w:b/>
          <w:bCs/>
          <w:color w:val="auto"/>
          <w:sz w:val="22"/>
          <w:szCs w:val="22"/>
          <w:highlight w:val="none"/>
        </w:rPr>
        <w:t>供应商公章</w:t>
      </w:r>
      <w:r>
        <w:rPr>
          <w:rFonts w:hint="eastAsia" w:ascii="宋体" w:hAnsi="宋体" w:cs="宋体"/>
          <w:color w:val="auto"/>
          <w:sz w:val="22"/>
          <w:szCs w:val="22"/>
          <w:highlight w:val="none"/>
        </w:rPr>
        <w:t>。</w:t>
      </w:r>
    </w:p>
    <w:p>
      <w:pPr>
        <w:widowControl/>
        <w:numPr>
          <w:ilvl w:val="0"/>
          <w:numId w:val="0"/>
        </w:numPr>
        <w:spacing w:line="360" w:lineRule="auto"/>
        <w:ind w:firstLine="440" w:firstLineChars="200"/>
        <w:rPr>
          <w:rFonts w:hint="default"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rPr>
        <w:t>★</w:t>
      </w:r>
      <w:r>
        <w:rPr>
          <w:rFonts w:hint="eastAsia" w:ascii="宋体" w:hAnsi="宋体" w:eastAsia="宋体" w:cs="宋体"/>
          <w:b w:val="0"/>
          <w:bCs w:val="0"/>
          <w:color w:val="auto"/>
          <w:sz w:val="22"/>
          <w:szCs w:val="22"/>
          <w:highlight w:val="none"/>
          <w:u w:val="none"/>
          <w:lang w:val="en-US" w:eastAsia="zh-CN"/>
        </w:rPr>
        <w:t>9、</w:t>
      </w:r>
      <w:r>
        <w:rPr>
          <w:rFonts w:hint="eastAsia" w:ascii="宋体" w:hAnsi="宋体" w:eastAsia="宋体" w:cs="宋体"/>
          <w:b w:val="0"/>
          <w:bCs w:val="0"/>
          <w:color w:val="auto"/>
          <w:sz w:val="22"/>
          <w:szCs w:val="22"/>
          <w:highlight w:val="none"/>
          <w:u w:val="none"/>
        </w:rPr>
        <w:t>项目</w:t>
      </w:r>
      <w:r>
        <w:rPr>
          <w:rFonts w:hint="eastAsia" w:ascii="宋体" w:hAnsi="宋体" w:eastAsia="宋体" w:cs="宋体"/>
          <w:b w:val="0"/>
          <w:bCs w:val="0"/>
          <w:color w:val="auto"/>
          <w:sz w:val="22"/>
          <w:szCs w:val="22"/>
          <w:highlight w:val="none"/>
          <w:u w:val="none"/>
          <w:lang w:val="en-US" w:eastAsia="zh-CN"/>
        </w:rPr>
        <w:t>主要施工机械机具配置要求</w:t>
      </w:r>
    </w:p>
    <w:p>
      <w:pPr>
        <w:keepNext w:val="0"/>
        <w:keepLines w:val="0"/>
        <w:widowControl/>
        <w:numPr>
          <w:ilvl w:val="0"/>
          <w:numId w:val="0"/>
        </w:numPr>
        <w:spacing w:line="360" w:lineRule="auto"/>
        <w:ind w:firstLine="440" w:firstLineChars="200"/>
        <w:rPr>
          <w:rFonts w:hint="default"/>
          <w:b/>
          <w:bCs/>
          <w:color w:val="auto"/>
          <w:highlight w:val="none"/>
          <w:lang w:val="en-US" w:eastAsia="zh-CN"/>
        </w:rPr>
      </w:pPr>
      <w:r>
        <w:rPr>
          <w:rFonts w:hint="eastAsia" w:ascii="宋体" w:hAnsi="宋体" w:eastAsia="宋体" w:cs="宋体"/>
          <w:color w:val="auto"/>
          <w:sz w:val="22"/>
          <w:szCs w:val="22"/>
          <w:highlight w:val="none"/>
          <w:u w:val="single"/>
          <w:lang w:val="en-US" w:eastAsia="zh-CN"/>
        </w:rPr>
        <w:t>供应商须根据标段的工程特点及采购人要求配备相应的施工机械机具。</w:t>
      </w:r>
      <w:r>
        <w:rPr>
          <w:rFonts w:hint="eastAsia" w:ascii="宋体" w:hAnsi="宋体" w:eastAsia="宋体" w:cs="宋体"/>
          <w:b/>
          <w:bCs/>
          <w:color w:val="auto"/>
          <w:sz w:val="22"/>
          <w:szCs w:val="22"/>
          <w:highlight w:val="none"/>
          <w:u w:val="single"/>
          <w:lang w:eastAsia="zh-CN"/>
        </w:rPr>
        <w:t>（</w:t>
      </w:r>
      <w:r>
        <w:rPr>
          <w:rFonts w:hint="eastAsia" w:ascii="宋体" w:hAnsi="宋体" w:eastAsia="宋体" w:cs="宋体"/>
          <w:b/>
          <w:bCs/>
          <w:color w:val="auto"/>
          <w:sz w:val="22"/>
          <w:szCs w:val="22"/>
          <w:highlight w:val="none"/>
          <w:u w:val="single"/>
          <w:lang w:val="en-US" w:eastAsia="zh-CN"/>
        </w:rPr>
        <w:t>供应商在响应书中做出承诺就行。</w:t>
      </w:r>
      <w:r>
        <w:rPr>
          <w:rFonts w:hint="eastAsia" w:ascii="宋体" w:hAnsi="宋体" w:eastAsia="宋体" w:cs="宋体"/>
          <w:b/>
          <w:bCs/>
          <w:color w:val="auto"/>
          <w:sz w:val="22"/>
          <w:szCs w:val="22"/>
          <w:highlight w:val="none"/>
          <w:u w:val="single"/>
          <w:lang w:eastAsia="zh-CN"/>
        </w:rPr>
        <w:t>）</w:t>
      </w:r>
    </w:p>
    <w:p>
      <w:pPr>
        <w:pStyle w:val="2"/>
        <w:tabs>
          <w:tab w:val="left" w:pos="2127"/>
        </w:tabs>
        <w:spacing w:before="0" w:after="0" w:line="360" w:lineRule="auto"/>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八</w:t>
      </w:r>
      <w:r>
        <w:rPr>
          <w:rFonts w:hint="eastAsia" w:ascii="宋体" w:hAnsi="宋体" w:eastAsia="宋体"/>
          <w:color w:val="auto"/>
          <w:sz w:val="22"/>
          <w:szCs w:val="22"/>
          <w:highlight w:val="none"/>
        </w:rPr>
        <w:t>.</w:t>
      </w:r>
      <w:r>
        <w:rPr>
          <w:rFonts w:hint="eastAsia" w:ascii="宋体" w:hAnsi="宋体" w:eastAsia="宋体"/>
          <w:color w:val="auto"/>
          <w:sz w:val="22"/>
          <w:szCs w:val="22"/>
          <w:highlight w:val="none"/>
          <w:lang w:val="en-US" w:eastAsia="zh-CN"/>
        </w:rPr>
        <w:t>技术规范、要求及图纸</w:t>
      </w:r>
    </w:p>
    <w:p>
      <w:pPr>
        <w:pStyle w:val="2"/>
        <w:numPr>
          <w:ilvl w:val="0"/>
          <w:numId w:val="5"/>
        </w:numPr>
        <w:tabs>
          <w:tab w:val="left" w:pos="2127"/>
        </w:tabs>
        <w:spacing w:before="0" w:after="0" w:line="360" w:lineRule="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管理规范和技术（规范）标准（见合同附件）</w:t>
      </w:r>
    </w:p>
    <w:p>
      <w:pPr>
        <w:pStyle w:val="2"/>
        <w:numPr>
          <w:ilvl w:val="0"/>
          <w:numId w:val="5"/>
        </w:numPr>
        <w:tabs>
          <w:tab w:val="left" w:pos="2127"/>
        </w:tabs>
        <w:spacing w:before="0" w:after="0" w:line="360" w:lineRule="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技术要求</w:t>
      </w:r>
    </w:p>
    <w:p>
      <w:pPr>
        <w:tabs>
          <w:tab w:val="left" w:pos="2127"/>
        </w:tabs>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本项目其他相关资料与</w:t>
      </w:r>
      <w:r>
        <w:rPr>
          <w:rFonts w:hint="eastAsia" w:ascii="宋体" w:hAnsi="宋体"/>
          <w:color w:val="auto"/>
          <w:sz w:val="22"/>
          <w:szCs w:val="22"/>
          <w:highlight w:val="none"/>
          <w:lang w:val="en-US" w:eastAsia="zh-CN"/>
        </w:rPr>
        <w:t>采购</w:t>
      </w:r>
      <w:r>
        <w:rPr>
          <w:rFonts w:hint="eastAsia" w:ascii="宋体" w:hAnsi="宋体"/>
          <w:color w:val="auto"/>
          <w:sz w:val="22"/>
          <w:szCs w:val="22"/>
          <w:highlight w:val="none"/>
        </w:rPr>
        <w:t>文件及其答疑一并提供作为</w:t>
      </w:r>
      <w:r>
        <w:rPr>
          <w:rFonts w:hint="eastAsia" w:ascii="宋体" w:hAnsi="宋体"/>
          <w:color w:val="auto"/>
          <w:sz w:val="22"/>
          <w:szCs w:val="22"/>
          <w:highlight w:val="none"/>
          <w:lang w:val="en-US" w:eastAsia="zh-CN"/>
        </w:rPr>
        <w:t>响应</w:t>
      </w:r>
      <w:r>
        <w:rPr>
          <w:rFonts w:hint="eastAsia" w:ascii="宋体" w:hAnsi="宋体"/>
          <w:color w:val="auto"/>
          <w:sz w:val="22"/>
          <w:szCs w:val="22"/>
          <w:highlight w:val="none"/>
        </w:rPr>
        <w:t>文件依据。</w:t>
      </w:r>
    </w:p>
    <w:p>
      <w:pPr>
        <w:pStyle w:val="2"/>
        <w:tabs>
          <w:tab w:val="left" w:pos="2127"/>
        </w:tabs>
        <w:spacing w:before="0" w:after="0" w:line="360" w:lineRule="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3. 图纸</w:t>
      </w:r>
    </w:p>
    <w:p>
      <w:pPr>
        <w:pStyle w:val="2"/>
        <w:tabs>
          <w:tab w:val="left" w:pos="2127"/>
        </w:tabs>
        <w:spacing w:before="0" w:after="0" w:line="360" w:lineRule="auto"/>
        <w:ind w:firstLine="440" w:firstLineChars="200"/>
        <w:rPr>
          <w:rFonts w:hint="eastAsia" w:ascii="宋体" w:hAnsi="宋体" w:eastAsia="宋体"/>
          <w:b w:val="0"/>
          <w:bCs w:val="0"/>
          <w:color w:val="auto"/>
          <w:sz w:val="22"/>
          <w:szCs w:val="22"/>
          <w:highlight w:val="none"/>
        </w:rPr>
      </w:pPr>
      <w:r>
        <w:rPr>
          <w:rFonts w:hint="eastAsia" w:ascii="宋体" w:hAnsi="宋体" w:eastAsia="宋体"/>
          <w:b w:val="0"/>
          <w:bCs w:val="0"/>
          <w:color w:val="auto"/>
          <w:sz w:val="22"/>
          <w:szCs w:val="22"/>
          <w:highlight w:val="none"/>
        </w:rPr>
        <w:t>招标图纸另册装订，</w:t>
      </w:r>
      <w:r>
        <w:rPr>
          <w:rFonts w:hint="eastAsia" w:ascii="宋体" w:hAnsi="宋体" w:eastAsia="宋体" w:cs="Times New Roman"/>
          <w:b w:val="0"/>
          <w:color w:val="auto"/>
          <w:sz w:val="22"/>
          <w:szCs w:val="22"/>
          <w:highlight w:val="none"/>
          <w:lang w:val="en-US" w:eastAsia="zh-CN"/>
        </w:rPr>
        <w:t>由采购代理按照</w:t>
      </w:r>
      <w:r>
        <w:rPr>
          <w:rFonts w:hint="eastAsia" w:ascii="宋体" w:hAnsi="宋体" w:eastAsia="宋体"/>
          <w:b w:val="0"/>
          <w:color w:val="auto"/>
          <w:sz w:val="22"/>
          <w:szCs w:val="22"/>
          <w:highlight w:val="none"/>
        </w:rPr>
        <w:t>第一章磋商邀请</w:t>
      </w:r>
      <w:r>
        <w:rPr>
          <w:rFonts w:hint="eastAsia" w:ascii="宋体" w:hAnsi="宋体" w:eastAsia="宋体"/>
          <w:b w:val="0"/>
          <w:color w:val="auto"/>
          <w:sz w:val="22"/>
          <w:szCs w:val="22"/>
          <w:highlight w:val="none"/>
          <w:lang w:val="en-US" w:eastAsia="zh-CN"/>
        </w:rPr>
        <w:t>中的规定</w:t>
      </w:r>
      <w:r>
        <w:rPr>
          <w:rFonts w:hint="eastAsia" w:ascii="宋体" w:hAnsi="宋体" w:eastAsia="宋体" w:cs="Times New Roman"/>
          <w:b w:val="0"/>
          <w:color w:val="auto"/>
          <w:sz w:val="22"/>
          <w:szCs w:val="22"/>
          <w:highlight w:val="none"/>
          <w:lang w:val="en-US" w:eastAsia="zh-CN"/>
        </w:rPr>
        <w:t>发放</w:t>
      </w:r>
      <w:r>
        <w:rPr>
          <w:rFonts w:hint="eastAsia" w:ascii="宋体" w:hAnsi="宋体" w:eastAsia="宋体"/>
          <w:b w:val="0"/>
          <w:bCs w:val="0"/>
          <w:color w:val="auto"/>
          <w:sz w:val="22"/>
          <w:szCs w:val="22"/>
          <w:highlight w:val="none"/>
        </w:rPr>
        <w:t>。</w:t>
      </w:r>
    </w:p>
    <w:p>
      <w:pPr>
        <w:pStyle w:val="2"/>
        <w:tabs>
          <w:tab w:val="left" w:pos="2127"/>
        </w:tabs>
        <w:spacing w:before="0" w:after="0" w:line="300" w:lineRule="auto"/>
        <w:rPr>
          <w:rFonts w:hint="eastAsia" w:ascii="宋体" w:hAnsi="宋体" w:eastAsia="宋体"/>
          <w:color w:val="auto"/>
          <w:sz w:val="24"/>
          <w:szCs w:val="24"/>
          <w:highlight w:val="none"/>
        </w:rPr>
      </w:pPr>
    </w:p>
    <w:p>
      <w:pPr>
        <w:spacing w:line="360" w:lineRule="auto"/>
        <w:ind w:firstLine="420" w:firstLineChars="200"/>
        <w:rPr>
          <w:rFonts w:hint="eastAsia"/>
          <w:color w:val="auto"/>
          <w:highlight w:val="none"/>
        </w:rPr>
      </w:pPr>
    </w:p>
    <w:p>
      <w:pPr>
        <w:spacing w:line="360" w:lineRule="auto"/>
        <w:outlineLvl w:val="0"/>
        <w:rPr>
          <w:rFonts w:hint="default" w:ascii="宋体" w:hAnsi="宋体" w:cs="宋体"/>
          <w:b/>
          <w:bCs w:val="0"/>
          <w:color w:val="auto"/>
          <w:sz w:val="21"/>
          <w:szCs w:val="21"/>
          <w:highlight w:val="none"/>
          <w:lang w:eastAsia="zh-CN"/>
        </w:rPr>
      </w:pPr>
    </w:p>
    <w:p>
      <w:pPr>
        <w:rPr>
          <w:rFonts w:ascii="宋体" w:hAnsi="宋体"/>
          <w:b/>
          <w:color w:val="auto"/>
          <w:sz w:val="44"/>
          <w:szCs w:val="44"/>
          <w:highlight w:val="none"/>
        </w:rPr>
      </w:pPr>
    </w:p>
    <w:p>
      <w:pPr>
        <w:spacing w:line="360" w:lineRule="auto"/>
        <w:outlineLvl w:val="0"/>
        <w:rPr>
          <w:rFonts w:ascii="宋体" w:hAnsi="宋体"/>
          <w:b/>
          <w:color w:val="auto"/>
          <w:sz w:val="44"/>
          <w:szCs w:val="44"/>
          <w:highlight w:val="none"/>
        </w:rPr>
      </w:pPr>
    </w:p>
    <w:p>
      <w:pPr>
        <w:spacing w:line="360" w:lineRule="auto"/>
        <w:outlineLvl w:val="0"/>
        <w:rPr>
          <w:rFonts w:ascii="宋体" w:hAnsi="宋体"/>
          <w:b/>
          <w:color w:val="auto"/>
          <w:sz w:val="44"/>
          <w:szCs w:val="44"/>
          <w:highlight w:val="none"/>
        </w:rPr>
      </w:pPr>
    </w:p>
    <w:p>
      <w:pPr>
        <w:pStyle w:val="2"/>
        <w:rPr>
          <w:rFonts w:ascii="宋体" w:hAnsi="宋体"/>
          <w:b/>
          <w:color w:val="auto"/>
          <w:sz w:val="44"/>
          <w:szCs w:val="44"/>
          <w:highlight w:val="none"/>
        </w:rPr>
      </w:pPr>
    </w:p>
    <w:p>
      <w:pPr>
        <w:rPr>
          <w:rFonts w:ascii="宋体" w:hAnsi="宋体"/>
          <w:b/>
          <w:color w:val="auto"/>
          <w:sz w:val="44"/>
          <w:szCs w:val="44"/>
          <w:highlight w:val="none"/>
        </w:rPr>
      </w:pPr>
    </w:p>
    <w:p>
      <w:pPr>
        <w:pStyle w:val="2"/>
        <w:rPr>
          <w:rFonts w:ascii="宋体" w:hAnsi="宋体"/>
          <w:b/>
          <w:color w:val="auto"/>
          <w:sz w:val="44"/>
          <w:szCs w:val="44"/>
          <w:highlight w:val="none"/>
        </w:rPr>
      </w:pPr>
    </w:p>
    <w:p>
      <w:pPr>
        <w:rPr>
          <w:rFonts w:ascii="宋体" w:hAnsi="宋体"/>
          <w:b/>
          <w:color w:val="auto"/>
          <w:sz w:val="44"/>
          <w:szCs w:val="44"/>
          <w:highlight w:val="none"/>
        </w:rPr>
      </w:pPr>
    </w:p>
    <w:p>
      <w:pPr>
        <w:pStyle w:val="2"/>
        <w:rPr>
          <w:rFonts w:ascii="宋体" w:hAnsi="宋体"/>
          <w:b/>
          <w:color w:val="auto"/>
          <w:sz w:val="44"/>
          <w:szCs w:val="44"/>
          <w:highlight w:val="none"/>
        </w:rPr>
      </w:pPr>
    </w:p>
    <w:p>
      <w:pPr>
        <w:rPr>
          <w:color w:val="auto"/>
          <w:highlight w:val="none"/>
        </w:rPr>
      </w:pPr>
    </w:p>
    <w:p>
      <w:pPr>
        <w:pStyle w:val="2"/>
        <w:rPr>
          <w:color w:val="auto"/>
          <w:highlight w:val="none"/>
        </w:rPr>
      </w:pPr>
    </w:p>
    <w:p>
      <w:pPr>
        <w:spacing w:line="360" w:lineRule="auto"/>
        <w:outlineLvl w:val="0"/>
        <w:rPr>
          <w:rFonts w:ascii="宋体" w:hAnsi="宋体"/>
          <w:b/>
          <w:color w:val="auto"/>
          <w:sz w:val="44"/>
          <w:szCs w:val="44"/>
          <w:highlight w:val="none"/>
        </w:rPr>
      </w:pPr>
    </w:p>
    <w:p>
      <w:pPr>
        <w:spacing w:line="360" w:lineRule="auto"/>
        <w:outlineLvl w:val="0"/>
        <w:rPr>
          <w:rFonts w:ascii="宋体" w:hAnsi="宋体"/>
          <w:b/>
          <w:color w:val="auto"/>
          <w:sz w:val="44"/>
          <w:szCs w:val="44"/>
          <w:highlight w:val="none"/>
        </w:rPr>
      </w:pPr>
    </w:p>
    <w:p>
      <w:pPr>
        <w:spacing w:line="360" w:lineRule="auto"/>
        <w:jc w:val="center"/>
        <w:outlineLvl w:val="0"/>
        <w:rPr>
          <w:rFonts w:ascii="宋体" w:hAnsi="宋体"/>
          <w:b/>
          <w:color w:val="auto"/>
          <w:sz w:val="44"/>
          <w:szCs w:val="44"/>
          <w:highlight w:val="none"/>
        </w:rPr>
      </w:pPr>
      <w:bookmarkStart w:id="121" w:name="_Toc50038519"/>
      <w:r>
        <w:rPr>
          <w:rFonts w:hint="eastAsia" w:ascii="宋体" w:hAnsi="宋体"/>
          <w:b/>
          <w:color w:val="auto"/>
          <w:sz w:val="44"/>
          <w:szCs w:val="44"/>
          <w:highlight w:val="none"/>
        </w:rPr>
        <w:t>第三章 供应商须知</w:t>
      </w:r>
      <w:bookmarkEnd w:id="121"/>
    </w:p>
    <w:p>
      <w:pPr>
        <w:spacing w:line="360" w:lineRule="auto"/>
        <w:jc w:val="center"/>
        <w:outlineLvl w:val="1"/>
        <w:rPr>
          <w:rFonts w:hint="eastAsia" w:ascii="宋体" w:hAnsi="宋体"/>
          <w:b/>
          <w:color w:val="auto"/>
          <w:szCs w:val="21"/>
          <w:highlight w:val="none"/>
        </w:rPr>
      </w:pPr>
      <w:r>
        <w:rPr>
          <w:rFonts w:hint="eastAsia" w:ascii="宋体" w:hAnsi="宋体"/>
          <w:b/>
          <w:color w:val="auto"/>
          <w:szCs w:val="21"/>
          <w:highlight w:val="none"/>
        </w:rPr>
        <w:br w:type="page"/>
      </w:r>
      <w:bookmarkStart w:id="122" w:name="_Toc50038520"/>
    </w:p>
    <w:p>
      <w:pPr>
        <w:spacing w:line="360" w:lineRule="auto"/>
        <w:jc w:val="center"/>
        <w:outlineLvl w:val="1"/>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一、供应商须知前附表</w:t>
      </w:r>
    </w:p>
    <w:tbl>
      <w:tblPr>
        <w:tblStyle w:val="46"/>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财政资金，资金已落实。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p>
        </w:tc>
        <w:tc>
          <w:tcPr>
            <w:tcW w:w="6749" w:type="dxa"/>
            <w:tcBorders>
              <w:top w:val="single" w:color="auto" w:sz="4" w:space="0"/>
              <w:left w:val="single" w:color="auto" w:sz="4" w:space="0"/>
              <w:bottom w:val="single" w:color="auto" w:sz="4" w:space="0"/>
              <w:right w:val="double" w:color="auto" w:sz="4" w:space="0"/>
            </w:tcBorders>
            <w:vAlign w:val="center"/>
          </w:tcPr>
          <w:p>
            <w:pPr>
              <w:numPr>
                <w:ilvl w:val="-1"/>
                <w:numId w:val="0"/>
              </w:numPr>
              <w:spacing w:line="360"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60,668.</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元（</w:t>
            </w:r>
            <w:r>
              <w:rPr>
                <w:rFonts w:hint="eastAsia" w:ascii="宋体" w:hAnsi="宋体" w:eastAsia="宋体" w:cs="宋体"/>
                <w:b w:val="0"/>
                <w:color w:val="auto"/>
                <w:sz w:val="21"/>
                <w:szCs w:val="21"/>
                <w:highlight w:val="none"/>
                <w:u w:val="none"/>
              </w:rPr>
              <w:t>其中含安全文明施工措施费为¥</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，包含的定额人工费总额为¥</w:t>
            </w:r>
            <w:r>
              <w:rPr>
                <w:rFonts w:hint="eastAsia" w:ascii="宋体" w:hAnsi="宋体" w:eastAsia="宋体" w:cs="宋体"/>
                <w:b w:val="0"/>
                <w:color w:val="auto"/>
                <w:sz w:val="21"/>
                <w:szCs w:val="21"/>
                <w:highlight w:val="none"/>
                <w:u w:val="none"/>
                <w:lang w:val="en-US" w:eastAsia="zh-CN"/>
              </w:rPr>
              <w:t>249</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007</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color w:val="auto"/>
                <w:sz w:val="21"/>
                <w:szCs w:val="21"/>
                <w:highlight w:val="none"/>
                <w:lang w:val="zh-CN"/>
              </w:rPr>
              <w:t>）；</w:t>
            </w:r>
          </w:p>
          <w:p>
            <w:pPr>
              <w:numPr>
                <w:ilvl w:val="0"/>
                <w:numId w:val="0"/>
              </w:numPr>
              <w:spacing w:line="360" w:lineRule="auto"/>
              <w:ind w:left="0"/>
              <w:rPr>
                <w:rFonts w:hint="eastAsia" w:ascii="宋体" w:hAnsi="宋体" w:eastAsia="宋体" w:cs="宋体"/>
                <w:color w:val="auto"/>
                <w:sz w:val="21"/>
                <w:szCs w:val="21"/>
                <w:highlight w:val="none"/>
              </w:rPr>
            </w:pPr>
            <w:r>
              <w:rPr>
                <w:rFonts w:hint="eastAsia" w:ascii="宋体" w:hAnsi="宋体" w:eastAsia="宋体" w:cs="宋体"/>
                <w:b w:val="0"/>
                <w:color w:val="auto"/>
                <w:sz w:val="21"/>
                <w:szCs w:val="21"/>
                <w:highlight w:val="none"/>
                <w:u w:val="none"/>
                <w:lang w:val="en-US" w:eastAsia="zh-CN"/>
              </w:rPr>
              <w:t>最高</w:t>
            </w:r>
            <w:r>
              <w:rPr>
                <w:rFonts w:hint="eastAsia" w:ascii="宋体" w:hAnsi="宋体" w:eastAsia="宋体" w:cs="宋体"/>
                <w:b w:val="0"/>
                <w:color w:val="auto"/>
                <w:sz w:val="21"/>
                <w:szCs w:val="21"/>
                <w:highlight w:val="none"/>
                <w:u w:val="none"/>
              </w:rPr>
              <w:t>投标限价：</w:t>
            </w:r>
            <w:r>
              <w:rPr>
                <w:rFonts w:hint="eastAsia" w:ascii="宋体" w:hAnsi="宋体" w:eastAsia="宋体" w:cs="宋体"/>
                <w:color w:val="auto"/>
                <w:sz w:val="21"/>
                <w:szCs w:val="21"/>
                <w:highlight w:val="none"/>
                <w:lang w:val="zh-CN"/>
              </w:rPr>
              <w:t>¥</w:t>
            </w:r>
            <w:r>
              <w:rPr>
                <w:rFonts w:hint="eastAsia" w:ascii="宋体" w:hAnsi="宋体" w:eastAsia="宋体" w:cs="宋体"/>
                <w:b w:val="0"/>
                <w:color w:val="auto"/>
                <w:sz w:val="21"/>
                <w:szCs w:val="21"/>
                <w:highlight w:val="none"/>
                <w:u w:val="none"/>
              </w:rPr>
              <w:t>1,</w:t>
            </w:r>
            <w:r>
              <w:rPr>
                <w:rFonts w:hint="eastAsia" w:ascii="宋体" w:hAnsi="宋体" w:eastAsia="宋体" w:cs="宋体"/>
                <w:b w:val="0"/>
                <w:color w:val="auto"/>
                <w:sz w:val="21"/>
                <w:szCs w:val="21"/>
                <w:highlight w:val="none"/>
                <w:u w:val="none"/>
                <w:lang w:val="en-US" w:eastAsia="zh-CN"/>
              </w:rPr>
              <w:t>482</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461</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69</w:t>
            </w:r>
            <w:r>
              <w:rPr>
                <w:rFonts w:hint="eastAsia" w:ascii="宋体" w:hAnsi="宋体" w:eastAsia="宋体" w:cs="宋体"/>
                <w:b w:val="0"/>
                <w:color w:val="auto"/>
                <w:sz w:val="21"/>
                <w:szCs w:val="21"/>
                <w:highlight w:val="none"/>
                <w:u w:val="none"/>
              </w:rPr>
              <w:t>元（其中含安全文明施工措施费为¥</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，包含的定额人工费总额为¥</w:t>
            </w:r>
            <w:r>
              <w:rPr>
                <w:rFonts w:hint="eastAsia" w:ascii="宋体" w:hAnsi="宋体" w:eastAsia="宋体" w:cs="宋体"/>
                <w:b w:val="0"/>
                <w:color w:val="auto"/>
                <w:sz w:val="21"/>
                <w:szCs w:val="21"/>
                <w:highlight w:val="none"/>
                <w:u w:val="none"/>
                <w:lang w:val="en-US" w:eastAsia="zh-CN"/>
              </w:rPr>
              <w:t>249</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007</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元）；即：（</w:t>
            </w:r>
            <w:r>
              <w:rPr>
                <w:rFonts w:hint="eastAsia" w:ascii="宋体" w:hAnsi="宋体" w:eastAsia="宋体" w:cs="宋体"/>
                <w:b w:val="0"/>
                <w:color w:val="auto"/>
                <w:sz w:val="21"/>
                <w:szCs w:val="21"/>
                <w:highlight w:val="none"/>
                <w:u w:val="none"/>
                <w:lang w:val="en-US" w:eastAsia="zh-CN"/>
              </w:rPr>
              <w:t>预算价</w:t>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60,668.</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7</w:t>
            </w:r>
            <w:r>
              <w:rPr>
                <w:rFonts w:hint="eastAsia" w:ascii="宋体" w:hAnsi="宋体" w:eastAsia="宋体" w:cs="宋体"/>
                <w:b w:val="0"/>
                <w:color w:val="auto"/>
                <w:sz w:val="21"/>
                <w:szCs w:val="21"/>
                <w:highlight w:val="none"/>
                <w:u w:val="none"/>
              </w:rPr>
              <w:t>元-安全文明施工措施费</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）×（1-东莞市公共资源交易中心公布的上一年度同类工程平均下浮率</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如无</w:t>
            </w:r>
            <w:r>
              <w:rPr>
                <w:rFonts w:hint="eastAsia" w:ascii="宋体" w:hAnsi="宋体" w:eastAsia="宋体" w:cs="宋体"/>
                <w:b w:val="0"/>
                <w:color w:val="auto"/>
                <w:sz w:val="21"/>
                <w:szCs w:val="21"/>
                <w:highlight w:val="none"/>
                <w:u w:val="none"/>
              </w:rPr>
              <w:t>上一年度同类工程平均下浮率</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则采用</w:t>
            </w:r>
            <w:r>
              <w:rPr>
                <w:rFonts w:hint="eastAsia" w:ascii="宋体" w:hAnsi="宋体" w:eastAsia="宋体" w:cs="宋体"/>
                <w:b w:val="0"/>
                <w:color w:val="auto"/>
                <w:sz w:val="21"/>
                <w:szCs w:val="21"/>
                <w:highlight w:val="none"/>
                <w:u w:val="none"/>
              </w:rPr>
              <w:t>上上一年度同类工程平均下浮率</w:t>
            </w:r>
            <w:r>
              <w:rPr>
                <w:rFonts w:hint="eastAsia" w:ascii="宋体" w:hAnsi="宋体" w:eastAsia="宋体" w:cs="宋体"/>
                <w:b w:val="0"/>
                <w:color w:val="auto"/>
                <w:sz w:val="21"/>
                <w:szCs w:val="21"/>
                <w:highlight w:val="none"/>
                <w:u w:val="none"/>
                <w:lang w:eastAsia="zh-CN"/>
              </w:rPr>
              <w:t>）</w:t>
            </w:r>
            <w:r>
              <w:rPr>
                <w:rFonts w:hint="eastAsia" w:ascii="宋体" w:hAnsi="宋体" w:eastAsia="宋体" w:cs="宋体"/>
                <w:b w:val="0"/>
                <w:color w:val="auto"/>
                <w:sz w:val="21"/>
                <w:szCs w:val="21"/>
                <w:highlight w:val="none"/>
                <w:u w:val="none"/>
                <w:lang w:val="en-US" w:eastAsia="zh-CN"/>
              </w:rPr>
              <w:t>11.83</w:t>
            </w:r>
            <w:r>
              <w:rPr>
                <w:rFonts w:hint="eastAsia" w:ascii="宋体" w:hAnsi="宋体" w:eastAsia="宋体" w:cs="宋体"/>
                <w:b w:val="0"/>
                <w:color w:val="auto"/>
                <w:sz w:val="21"/>
                <w:szCs w:val="21"/>
                <w:highlight w:val="none"/>
                <w:u w:val="none"/>
              </w:rPr>
              <w:t>%的一半（即</w:t>
            </w:r>
            <w:r>
              <w:rPr>
                <w:rFonts w:hint="eastAsia" w:ascii="宋体" w:hAnsi="宋体" w:eastAsia="宋体" w:cs="宋体"/>
                <w:b w:val="0"/>
                <w:color w:val="auto"/>
                <w:sz w:val="21"/>
                <w:szCs w:val="21"/>
                <w:highlight w:val="none"/>
                <w:u w:val="none"/>
                <w:lang w:val="en-US" w:eastAsia="zh-CN"/>
              </w:rPr>
              <w:t>5.915</w:t>
            </w:r>
            <w:r>
              <w:rPr>
                <w:rFonts w:hint="eastAsia" w:ascii="宋体" w:hAnsi="宋体" w:eastAsia="宋体" w:cs="宋体"/>
                <w:b w:val="0"/>
                <w:color w:val="auto"/>
                <w:sz w:val="21"/>
                <w:szCs w:val="21"/>
                <w:highlight w:val="none"/>
                <w:u w:val="none"/>
              </w:rPr>
              <w:t>%））+安全文明施工措施费</w:t>
            </w:r>
            <w:r>
              <w:rPr>
                <w:rFonts w:hint="eastAsia" w:ascii="宋体" w:hAnsi="宋体" w:eastAsia="宋体" w:cs="宋体"/>
                <w:b w:val="0"/>
                <w:color w:val="auto"/>
                <w:sz w:val="21"/>
                <w:szCs w:val="21"/>
                <w:highlight w:val="none"/>
                <w:u w:val="none"/>
                <w:lang w:val="en-US" w:eastAsia="zh-CN"/>
              </w:rPr>
              <w:t>25</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014</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00</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val="en-US" w:eastAsia="zh-CN"/>
              </w:rPr>
              <w:t>+停电补偿费213</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471.00元</w:t>
            </w:r>
            <w:r>
              <w:rPr>
                <w:rFonts w:hint="eastAsia" w:ascii="宋体" w:hAnsi="宋体" w:eastAsia="宋体" w:cs="宋体"/>
                <w:b w:val="0"/>
                <w:color w:val="auto"/>
                <w:sz w:val="21"/>
                <w:szCs w:val="21"/>
                <w:highlight w:val="none"/>
                <w:u w:val="none"/>
              </w:rPr>
              <w:t>=最高投标限价¥1,</w:t>
            </w:r>
            <w:r>
              <w:rPr>
                <w:rFonts w:hint="eastAsia" w:ascii="宋体" w:hAnsi="宋体" w:eastAsia="宋体" w:cs="宋体"/>
                <w:b w:val="0"/>
                <w:color w:val="auto"/>
                <w:sz w:val="21"/>
                <w:szCs w:val="21"/>
                <w:highlight w:val="none"/>
                <w:u w:val="none"/>
                <w:lang w:val="en-US" w:eastAsia="zh-CN"/>
              </w:rPr>
              <w:t>482</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461</w:t>
            </w:r>
            <w:r>
              <w:rPr>
                <w:rFonts w:hint="eastAsia" w:ascii="宋体" w:hAnsi="宋体" w:eastAsia="宋体" w:cs="宋体"/>
                <w:b w:val="0"/>
                <w:color w:val="auto"/>
                <w:sz w:val="21"/>
                <w:szCs w:val="21"/>
                <w:highlight w:val="none"/>
                <w:u w:val="none"/>
              </w:rPr>
              <w:t>.</w:t>
            </w:r>
            <w:r>
              <w:rPr>
                <w:rFonts w:hint="eastAsia" w:ascii="宋体" w:hAnsi="宋体" w:eastAsia="宋体" w:cs="宋体"/>
                <w:b w:val="0"/>
                <w:color w:val="auto"/>
                <w:sz w:val="21"/>
                <w:szCs w:val="21"/>
                <w:highlight w:val="none"/>
                <w:u w:val="none"/>
                <w:lang w:val="en-US" w:eastAsia="zh-CN"/>
              </w:rPr>
              <w:t>69</w:t>
            </w:r>
            <w:r>
              <w:rPr>
                <w:rFonts w:hint="eastAsia" w:ascii="宋体" w:hAnsi="宋体" w:eastAsia="宋体" w:cs="宋体"/>
                <w:b w:val="0"/>
                <w:color w:val="auto"/>
                <w:sz w:val="21"/>
                <w:szCs w:val="21"/>
                <w:highlight w:val="none"/>
                <w:u w:val="none"/>
              </w:rPr>
              <w:t>元</w:t>
            </w:r>
            <w:r>
              <w:rPr>
                <w:rFonts w:hint="eastAsia" w:ascii="宋体" w:hAnsi="宋体" w:eastAsia="宋体" w:cs="宋体"/>
                <w:b w:val="0"/>
                <w:color w:val="auto"/>
                <w:sz w:val="21"/>
                <w:szCs w:val="21"/>
                <w:highlight w:val="none"/>
                <w:u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东莞市交通投资集团有限公司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u w:val="single"/>
                <w:lang w:val="zh-CN"/>
              </w:rPr>
            </w:pPr>
            <w:r>
              <w:rPr>
                <w:rFonts w:hint="eastAsia" w:ascii="宋体" w:hAnsi="宋体" w:eastAsia="宋体" w:cs="宋体"/>
                <w:color w:val="auto"/>
                <w:sz w:val="21"/>
                <w:szCs w:val="21"/>
                <w:highlight w:val="none"/>
                <w:u w:val="single"/>
              </w:rPr>
              <w:t>深圳市国信招标有限公司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59" w:type="dxa"/>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合格的供应商</w:t>
            </w:r>
          </w:p>
        </w:tc>
        <w:tc>
          <w:tcPr>
            <w:tcW w:w="6749" w:type="dxa"/>
            <w:tcBorders>
              <w:top w:val="single" w:color="auto" w:sz="4" w:space="0"/>
              <w:left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u w:val="single"/>
              </w:rPr>
              <w:t>详见采购邀请函第二条</w:t>
            </w:r>
            <w:r>
              <w:rPr>
                <w:rFonts w:hint="eastAsia" w:ascii="宋体" w:hAnsi="宋体" w:eastAsia="宋体" w:cs="宋体"/>
                <w:color w:val="auto"/>
                <w:sz w:val="21"/>
                <w:szCs w:val="21"/>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踏勘现场及答疑会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rPr>
            </w:pPr>
            <w:bookmarkStart w:id="123" w:name="_Toc8892"/>
            <w:r>
              <w:rPr>
                <w:rFonts w:hint="eastAsia" w:ascii="宋体" w:hAnsi="宋体" w:eastAsia="宋体" w:cs="宋体"/>
                <w:color w:val="auto"/>
                <w:sz w:val="21"/>
                <w:szCs w:val="21"/>
                <w:highlight w:val="none"/>
                <w:lang w:val="en-US" w:eastAsia="zh-CN"/>
              </w:rPr>
              <w:t>本</w:t>
            </w:r>
            <w:r>
              <w:rPr>
                <w:rFonts w:hint="eastAsia" w:ascii="宋体" w:hAnsi="宋体" w:eastAsia="宋体" w:cs="宋体"/>
                <w:color w:val="auto"/>
                <w:sz w:val="21"/>
                <w:szCs w:val="21"/>
                <w:highlight w:val="none"/>
              </w:rPr>
              <w:t>项目不组织集中踏勘现场和答疑会。</w:t>
            </w:r>
            <w:bookmarkEnd w:id="12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报价说明</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2127"/>
              </w:tabs>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采用合同总价包干的总承包方式</w:t>
            </w:r>
            <w:r>
              <w:rPr>
                <w:rFonts w:hint="eastAsia" w:ascii="宋体" w:hAnsi="宋体" w:eastAsia="宋体" w:cs="宋体"/>
                <w:color w:val="auto"/>
                <w:sz w:val="21"/>
                <w:szCs w:val="21"/>
                <w:highlight w:val="none"/>
              </w:rPr>
              <w:t>（包工、包料、包工期、包质量、包安全、包文明施工）。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按本次招标范围及合同总价一次包干，</w:t>
            </w:r>
            <w:r>
              <w:rPr>
                <w:rFonts w:hint="eastAsia" w:ascii="宋体" w:hAnsi="宋体" w:eastAsia="宋体" w:cs="宋体"/>
                <w:color w:val="auto"/>
                <w:sz w:val="21"/>
                <w:szCs w:val="21"/>
                <w:highlight w:val="none"/>
              </w:rPr>
              <w:t>结算时不作调整（变更设计、增减工程及本招标文件约定可调整的费用除外）。</w:t>
            </w:r>
          </w:p>
          <w:p>
            <w:pPr>
              <w:tabs>
                <w:tab w:val="left" w:pos="2127"/>
              </w:tabs>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计价方式: 本工程的投标报价采用工程量清单计价。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计价依据：</w:t>
            </w:r>
            <w:r>
              <w:rPr>
                <w:rFonts w:hint="eastAsia" w:ascii="宋体" w:hAnsi="宋体" w:eastAsia="宋体" w:cs="宋体"/>
                <w:color w:val="auto"/>
                <w:sz w:val="21"/>
                <w:szCs w:val="21"/>
                <w:highlight w:val="none"/>
                <w:lang w:val="en-US" w:eastAsia="zh-CN"/>
              </w:rPr>
              <w:t>本行业及本地区现行计价规范、定额及其他相关规定。</w:t>
            </w:r>
          </w:p>
          <w:p>
            <w:pPr>
              <w:tabs>
                <w:tab w:val="left" w:pos="2127"/>
              </w:tabs>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5.供应商</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人提供的工程量清单中列出的工程项目和工程量填报单价和合价。每一项目只允许有一个报价。任何有选择的报价将不予接受。</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未填报单价或合价的工程项目，视为完成该工程项目所需费用已包含在其它有价款的竞争性报价内，在实施后，</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将不予支付。</w:t>
            </w:r>
          </w:p>
          <w:p>
            <w:pPr>
              <w:tabs>
                <w:tab w:val="left" w:pos="2127"/>
              </w:tabs>
              <w:spacing w:line="36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6.供应商</w:t>
            </w:r>
            <w:r>
              <w:rPr>
                <w:rFonts w:hint="eastAsia" w:ascii="宋体" w:hAnsi="宋体" w:eastAsia="宋体" w:cs="宋体"/>
                <w:color w:val="auto"/>
                <w:sz w:val="21"/>
                <w:szCs w:val="21"/>
                <w:highlight w:val="none"/>
              </w:rPr>
              <w:t>的投标报价为在工程项目建设期和保修期内，完成</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文件规定的招标范围内工作的全部费用，包括但不限于人工费、材料费、施工机械使用费、临时设施费、安全文明施工费、施工工具用具使用费、规费、企业管理费、利润、税金、含税编制基准期价差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以及考虑地形、一定范围内风险等因素形成的全费用，不得以任何理由予以重复计算</w:t>
            </w:r>
            <w:r>
              <w:rPr>
                <w:rFonts w:hint="eastAsia" w:ascii="宋体" w:hAnsi="宋体" w:eastAsia="宋体" w:cs="宋体"/>
                <w:b w:val="0"/>
                <w:bCs w:val="0"/>
                <w:color w:val="auto"/>
                <w:sz w:val="21"/>
                <w:szCs w:val="21"/>
                <w:highlight w:val="none"/>
                <w:u w:val="none"/>
              </w:rPr>
              <w:t>。</w:t>
            </w:r>
          </w:p>
          <w:p>
            <w:pPr>
              <w:tabs>
                <w:tab w:val="left" w:pos="2127"/>
              </w:tabs>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供应商填报的投标报价须在规定的最高投标限价内，否则视为非实质性响应而予以拒绝。</w:t>
            </w: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rPr>
              <w:t>投标报价&lt;最高投标限价的85%时，应在</w:t>
            </w:r>
            <w:r>
              <w:rPr>
                <w:rFonts w:hint="eastAsia" w:ascii="宋体" w:hAnsi="宋体" w:eastAsia="宋体" w:cs="宋体"/>
                <w:color w:val="auto"/>
                <w:sz w:val="21"/>
                <w:szCs w:val="21"/>
                <w:highlight w:val="none"/>
                <w:u w:val="none"/>
                <w:lang w:val="en-US" w:eastAsia="zh-CN"/>
              </w:rPr>
              <w:t>响应</w:t>
            </w:r>
            <w:r>
              <w:rPr>
                <w:rFonts w:hint="eastAsia" w:ascii="宋体" w:hAnsi="宋体" w:eastAsia="宋体" w:cs="宋体"/>
                <w:color w:val="auto"/>
                <w:sz w:val="21"/>
                <w:szCs w:val="21"/>
                <w:highlight w:val="none"/>
                <w:u w:val="none"/>
              </w:rPr>
              <w:t>文件中附成本分析报告，充分说明单价和费用的组成、降低成本的合理措施及在其他工程中应用过的经验等，否则视为非实质性响应而予以拒绝。</w:t>
            </w:r>
            <w:r>
              <w:rPr>
                <w:rFonts w:hint="eastAsia" w:ascii="宋体" w:hAnsi="宋体" w:eastAsia="宋体" w:cs="宋体"/>
                <w:color w:val="auto"/>
                <w:sz w:val="21"/>
                <w:szCs w:val="21"/>
                <w:highlight w:val="none"/>
                <w:u w:val="none"/>
                <w:lang w:eastAsia="zh-CN"/>
              </w:rPr>
              <w:t>）</w:t>
            </w:r>
          </w:p>
          <w:p>
            <w:pPr>
              <w:spacing w:line="360" w:lineRule="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8.供应商在投标报价时，</w:t>
            </w:r>
            <w:r>
              <w:rPr>
                <w:rFonts w:hint="eastAsia" w:ascii="宋体" w:hAnsi="宋体" w:eastAsia="宋体" w:cs="宋体"/>
                <w:color w:val="auto"/>
                <w:sz w:val="21"/>
                <w:szCs w:val="21"/>
                <w:highlight w:val="none"/>
                <w:u w:val="none"/>
              </w:rPr>
              <w:t>不得自行变更安全文明施工费</w:t>
            </w:r>
            <w:r>
              <w:rPr>
                <w:rFonts w:hint="eastAsia" w:ascii="宋体" w:hAnsi="宋体" w:eastAsia="宋体" w:cs="宋体"/>
                <w:color w:val="auto"/>
                <w:sz w:val="21"/>
                <w:szCs w:val="21"/>
                <w:highlight w:val="none"/>
                <w:u w:val="none"/>
                <w:lang w:val="en-US" w:eastAsia="zh-CN"/>
              </w:rPr>
              <w:t>金额，</w:t>
            </w:r>
            <w:r>
              <w:rPr>
                <w:rFonts w:hint="eastAsia" w:ascii="宋体" w:hAnsi="宋体" w:eastAsia="宋体" w:cs="宋体"/>
                <w:color w:val="auto"/>
                <w:sz w:val="21"/>
                <w:szCs w:val="21"/>
                <w:highlight w:val="none"/>
                <w:u w:val="none"/>
              </w:rPr>
              <w:t>否则视为非实质性响应而予以拒绝。</w:t>
            </w:r>
          </w:p>
          <w:p>
            <w:pPr>
              <w:spacing w:line="360" w:lineRule="auto"/>
              <w:ind w:firstLine="0" w:firstLineChars="0"/>
              <w:rPr>
                <w:rFonts w:hint="eastAsia" w:ascii="宋体" w:hAnsi="宋体" w:eastAsia="宋体" w:cs="宋体"/>
                <w:b/>
                <w:bCs/>
                <w:color w:val="auto"/>
                <w:sz w:val="21"/>
                <w:szCs w:val="21"/>
                <w:highlight w:val="none"/>
                <w:u w:val="none"/>
              </w:rPr>
            </w:pPr>
            <w:r>
              <w:rPr>
                <w:rFonts w:hint="eastAsia" w:ascii="宋体" w:hAnsi="宋体" w:eastAsia="宋体" w:cs="宋体"/>
                <w:b/>
                <w:bCs/>
                <w:color w:val="auto"/>
                <w:sz w:val="21"/>
                <w:szCs w:val="21"/>
                <w:highlight w:val="none"/>
                <w:u w:val="none"/>
                <w:lang w:val="en-US" w:eastAsia="zh-CN"/>
              </w:rPr>
              <w:t>9.供应商</w:t>
            </w:r>
            <w:r>
              <w:rPr>
                <w:rFonts w:hint="eastAsia" w:ascii="宋体" w:hAnsi="宋体" w:eastAsia="宋体" w:cs="宋体"/>
                <w:b/>
                <w:bCs/>
                <w:color w:val="auto"/>
                <w:sz w:val="21"/>
                <w:szCs w:val="21"/>
                <w:highlight w:val="none"/>
                <w:u w:val="none"/>
              </w:rPr>
              <w:t>应充分考虑施工期间各类建材的市场风险和国家政策性调整风险系数。</w:t>
            </w:r>
          </w:p>
          <w:p>
            <w:pPr>
              <w:spacing w:line="360" w:lineRule="auto"/>
              <w:ind w:firstLine="0" w:firstLineChars="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eastAsia="zh-CN"/>
              </w:rPr>
              <w:t>1</w:t>
            </w:r>
            <w:r>
              <w:rPr>
                <w:rFonts w:hint="eastAsia" w:ascii="宋体" w:hAnsi="宋体" w:eastAsia="宋体" w:cs="宋体"/>
                <w:color w:val="auto"/>
                <w:sz w:val="21"/>
                <w:szCs w:val="21"/>
                <w:highlight w:val="none"/>
                <w:u w:val="none"/>
                <w:lang w:val="en-US" w:eastAsia="zh-CN"/>
              </w:rPr>
              <w:t>0.供应商</w:t>
            </w:r>
            <w:r>
              <w:rPr>
                <w:rFonts w:hint="eastAsia" w:ascii="宋体" w:hAnsi="宋体" w:eastAsia="宋体" w:cs="宋体"/>
                <w:color w:val="auto"/>
                <w:sz w:val="21"/>
                <w:szCs w:val="21"/>
                <w:highlight w:val="none"/>
                <w:u w:val="none"/>
              </w:rPr>
              <w:t>应充分考虑安全生产、文明施工所需的一切费用。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u w:val="none"/>
                <w:lang w:val="en-US" w:eastAsia="zh-CN"/>
              </w:rPr>
              <w:t>11.</w:t>
            </w:r>
            <w:r>
              <w:rPr>
                <w:rFonts w:hint="eastAsia" w:ascii="宋体" w:hAnsi="宋体" w:eastAsia="宋体" w:cs="宋体"/>
                <w:b/>
                <w:bCs/>
                <w:color w:val="auto"/>
                <w:sz w:val="21"/>
                <w:szCs w:val="21"/>
                <w:highlight w:val="none"/>
                <w:u w:val="none"/>
              </w:rPr>
              <w:t>如</w:t>
            </w:r>
            <w:r>
              <w:rPr>
                <w:rFonts w:hint="eastAsia" w:ascii="宋体" w:hAnsi="宋体" w:eastAsia="宋体" w:cs="宋体"/>
                <w:b/>
                <w:bCs/>
                <w:color w:val="auto"/>
                <w:sz w:val="21"/>
                <w:szCs w:val="21"/>
                <w:highlight w:val="none"/>
                <w:u w:val="none"/>
                <w:lang w:eastAsia="zh-CN"/>
              </w:rPr>
              <w:t>广东粤港供水有限公司</w:t>
            </w:r>
            <w:r>
              <w:rPr>
                <w:rFonts w:hint="eastAsia" w:ascii="宋体" w:hAnsi="宋体" w:eastAsia="宋体" w:cs="宋体"/>
                <w:b/>
                <w:bCs/>
                <w:color w:val="auto"/>
                <w:sz w:val="21"/>
                <w:szCs w:val="21"/>
                <w:highlight w:val="none"/>
                <w:u w:val="none"/>
              </w:rPr>
              <w:t>有对工程质量、安全、工程检验、验收、资产移交、施工单位管理有特别要求和规定的，按相关要求和相关规定执行，如产生相关费用，</w:t>
            </w:r>
            <w:r>
              <w:rPr>
                <w:rFonts w:hint="eastAsia" w:ascii="宋体" w:hAnsi="宋体" w:eastAsia="宋体" w:cs="宋体"/>
                <w:b/>
                <w:bCs/>
                <w:color w:val="auto"/>
                <w:sz w:val="21"/>
                <w:szCs w:val="21"/>
                <w:highlight w:val="none"/>
                <w:u w:val="none"/>
                <w:lang w:val="en-US" w:eastAsia="zh-CN"/>
              </w:rPr>
              <w:t>采购人</w:t>
            </w:r>
            <w:r>
              <w:rPr>
                <w:rFonts w:hint="eastAsia" w:ascii="宋体" w:hAnsi="宋体" w:eastAsia="宋体" w:cs="宋体"/>
                <w:b/>
                <w:bCs/>
                <w:color w:val="auto"/>
                <w:sz w:val="21"/>
                <w:szCs w:val="21"/>
                <w:highlight w:val="none"/>
                <w:u w:val="none"/>
              </w:rPr>
              <w:t>不另行支付费用，由</w:t>
            </w:r>
            <w:r>
              <w:rPr>
                <w:rFonts w:hint="eastAsia" w:ascii="宋体" w:hAnsi="宋体" w:eastAsia="宋体" w:cs="宋体"/>
                <w:b/>
                <w:bCs/>
                <w:color w:val="auto"/>
                <w:sz w:val="21"/>
                <w:szCs w:val="21"/>
                <w:highlight w:val="none"/>
                <w:u w:val="none"/>
                <w:lang w:val="en-US" w:eastAsia="zh-CN"/>
              </w:rPr>
              <w:t>供应商</w:t>
            </w:r>
            <w:r>
              <w:rPr>
                <w:rFonts w:hint="eastAsia" w:ascii="宋体" w:hAnsi="宋体" w:eastAsia="宋体" w:cs="宋体"/>
                <w:b/>
                <w:bCs/>
                <w:color w:val="auto"/>
                <w:sz w:val="21"/>
                <w:szCs w:val="21"/>
                <w:highlight w:val="none"/>
                <w:u w:val="none"/>
              </w:rPr>
              <w:t>在投标报价时综合考虑。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磋商有效期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递交响应文件截止日后的90天内保持有效。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16.3（1）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磋商保证金金额为：</w:t>
            </w:r>
            <w:r>
              <w:rPr>
                <w:rFonts w:hint="eastAsia" w:ascii="宋体" w:hAnsi="宋体" w:eastAsia="宋体" w:cs="宋体"/>
                <w:b/>
                <w:bCs/>
                <w:color w:val="auto"/>
                <w:sz w:val="21"/>
                <w:szCs w:val="21"/>
                <w:highlight w:val="none"/>
                <w:u w:val="single"/>
              </w:rPr>
              <w:t>¥</w:t>
            </w:r>
            <w:r>
              <w:rPr>
                <w:rFonts w:hint="eastAsia" w:ascii="宋体" w:hAnsi="宋体" w:eastAsia="宋体" w:cs="宋体"/>
                <w:b/>
                <w:bCs/>
                <w:color w:val="auto"/>
                <w:sz w:val="21"/>
                <w:szCs w:val="21"/>
                <w:highlight w:val="none"/>
                <w:u w:val="single"/>
                <w:lang w:val="en-US" w:eastAsia="zh-CN"/>
              </w:rPr>
              <w:t>15,000</w:t>
            </w:r>
            <w:r>
              <w:rPr>
                <w:rFonts w:hint="eastAsia" w:ascii="宋体" w:hAnsi="宋体" w:eastAsia="宋体" w:cs="宋体"/>
                <w:b/>
                <w:bCs/>
                <w:color w:val="auto"/>
                <w:sz w:val="21"/>
                <w:szCs w:val="21"/>
                <w:highlight w:val="none"/>
                <w:u w:val="single"/>
              </w:rPr>
              <w:t>元</w:t>
            </w:r>
            <w:r>
              <w:rPr>
                <w:rFonts w:hint="eastAsia" w:ascii="宋体" w:hAnsi="宋体" w:eastAsia="宋体" w:cs="宋体"/>
                <w:b/>
                <w:color w:val="auto"/>
                <w:sz w:val="21"/>
                <w:szCs w:val="21"/>
                <w:highlight w:val="none"/>
              </w:rPr>
              <w:t>。</w:t>
            </w:r>
          </w:p>
          <w:p>
            <w:pPr>
              <w:spacing w:line="360" w:lineRule="auto"/>
              <w:rPr>
                <w:rFonts w:hint="eastAsia" w:ascii="宋体" w:hAnsi="宋体" w:eastAsia="宋体" w:cs="宋体"/>
                <w:color w:val="auto"/>
                <w:sz w:val="21"/>
                <w:szCs w:val="21"/>
                <w:highlight w:val="none"/>
                <w:u w:val="single"/>
              </w:rPr>
            </w:pPr>
            <w:bookmarkStart w:id="124" w:name="_Hlk1990421"/>
            <w:r>
              <w:rPr>
                <w:rFonts w:hint="eastAsia" w:ascii="宋体" w:hAnsi="宋体" w:eastAsia="宋体" w:cs="宋体"/>
                <w:b/>
                <w:color w:val="auto"/>
                <w:sz w:val="21"/>
                <w:szCs w:val="21"/>
                <w:highlight w:val="none"/>
              </w:rPr>
              <w:t>磋商保证金账户</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u w:val="single"/>
              </w:rPr>
              <w:t>东莞市交通投资集团有限公司</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开户银行：</w:t>
            </w:r>
            <w:r>
              <w:rPr>
                <w:rFonts w:hint="eastAsia" w:ascii="宋体" w:hAnsi="宋体"/>
                <w:color w:val="auto"/>
                <w:sz w:val="21"/>
                <w:szCs w:val="21"/>
                <w:highlight w:val="none"/>
                <w:u w:val="single"/>
              </w:rPr>
              <w:t>平安银行股份有限公司东莞分行</w:t>
            </w:r>
          </w:p>
          <w:p>
            <w:pPr>
              <w:spacing w:line="360" w:lineRule="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账    号：</w:t>
            </w:r>
            <w:r>
              <w:rPr>
                <w:rFonts w:hint="eastAsia" w:ascii="宋体" w:hAnsi="宋体" w:cs="宋体"/>
                <w:color w:val="auto"/>
                <w:sz w:val="21"/>
                <w:szCs w:val="21"/>
                <w:highlight w:val="none"/>
                <w:lang w:val="en-US" w:eastAsia="zh-CN"/>
              </w:rPr>
              <w:t>30204959000403</w:t>
            </w:r>
          </w:p>
          <w:bookmarkEnd w:id="124"/>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保证金退还时采用“网上一键原路退还”的方式处理，其余的法律责任由供应商自行承担。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磋商截止时间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本项目磋商截止时间为</w:t>
            </w:r>
            <w:r>
              <w:rPr>
                <w:rFonts w:hint="eastAsia" w:ascii="宋体" w:hAnsi="宋体" w:eastAsia="宋体" w:cs="宋体"/>
                <w:b/>
                <w:bCs/>
                <w:color w:val="auto"/>
                <w:sz w:val="21"/>
                <w:szCs w:val="21"/>
                <w:highlight w:val="none"/>
              </w:rPr>
              <w:t>202</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09</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lang w:val="en-US" w:eastAsia="zh-CN"/>
              </w:rPr>
              <w:t>17</w:t>
            </w:r>
            <w:r>
              <w:rPr>
                <w:rFonts w:hint="eastAsia" w:ascii="宋体" w:hAnsi="宋体" w:eastAsia="宋体" w:cs="宋体"/>
                <w:b/>
                <w:bCs/>
                <w:color w:val="auto"/>
                <w:sz w:val="21"/>
                <w:szCs w:val="21"/>
                <w:highlight w:val="none"/>
              </w:rPr>
              <w:t>日</w:t>
            </w:r>
            <w:r>
              <w:rPr>
                <w:rFonts w:hint="eastAsia" w:ascii="宋体" w:hAnsi="宋体" w:cs="宋体"/>
                <w:b/>
                <w:bCs/>
                <w:color w:val="auto"/>
                <w:sz w:val="21"/>
                <w:szCs w:val="21"/>
                <w:highlight w:val="none"/>
                <w:lang w:val="en-US" w:eastAsia="zh-CN"/>
              </w:rPr>
              <w:t>09</w:t>
            </w:r>
            <w:r>
              <w:rPr>
                <w:rFonts w:hint="eastAsia" w:ascii="宋体" w:hAnsi="宋体" w:eastAsia="宋体" w:cs="宋体"/>
                <w:b/>
                <w:bCs/>
                <w:color w:val="auto"/>
                <w:sz w:val="21"/>
                <w:szCs w:val="21"/>
                <w:highlight w:val="none"/>
              </w:rPr>
              <w:t>时</w:t>
            </w:r>
            <w:r>
              <w:rPr>
                <w:rFonts w:hint="eastAsia" w:ascii="宋体" w:hAnsi="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r>
              <w:rPr>
                <w:rFonts w:hint="eastAsia" w:ascii="宋体" w:hAnsi="宋体" w:eastAsia="宋体" w:cs="宋体"/>
                <w:b/>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磋商小组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磋商小组成员由采购人代表和评审专家共3人以上单数组成，其中评审专家不得少于成员总数的三分之二。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评审</w:t>
            </w:r>
            <w:r>
              <w:rPr>
                <w:rFonts w:hint="eastAsia" w:ascii="宋体" w:hAnsi="宋体" w:eastAsia="宋体" w:cs="宋体"/>
                <w:bCs/>
                <w:color w:val="auto"/>
                <w:sz w:val="21"/>
                <w:szCs w:val="21"/>
                <w:highlight w:val="none"/>
              </w:rPr>
              <w:t>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wordWrap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所有有关本次招标的招标公告会在</w:t>
            </w:r>
            <w:r>
              <w:rPr>
                <w:rFonts w:hint="eastAsia" w:ascii="宋体" w:hAnsi="宋体" w:eastAsia="宋体" w:cs="宋体"/>
                <w:bCs/>
                <w:color w:val="auto"/>
                <w:sz w:val="21"/>
                <w:szCs w:val="21"/>
                <w:highlight w:val="none"/>
                <w:lang w:val="en-US" w:eastAsia="zh-CN"/>
              </w:rPr>
              <w:t>中国政府采购网广东分网</w:t>
            </w:r>
            <w:r>
              <w:rPr>
                <w:rFonts w:hint="eastAsia" w:ascii="宋体" w:hAnsi="宋体" w:eastAsia="宋体" w:cs="宋体"/>
                <w:bCs/>
                <w:color w:val="auto"/>
                <w:sz w:val="21"/>
                <w:szCs w:val="21"/>
                <w:highlight w:val="none"/>
              </w:rPr>
              <w:t>（https://gdgpo.czt.gd.gov.cn/）、东莞市交通投资集团有限公司官方网站（http://www.dgjtjt.com.cn）</w:t>
            </w:r>
            <w:r>
              <w:rPr>
                <w:rFonts w:hint="eastAsia" w:ascii="宋体" w:hAnsi="宋体" w:eastAsia="宋体" w:cs="宋体"/>
                <w:color w:val="auto"/>
                <w:sz w:val="21"/>
                <w:szCs w:val="21"/>
                <w:highlight w:val="none"/>
              </w:rPr>
              <w:t>媒体上公布</w:t>
            </w:r>
            <w:r>
              <w:rPr>
                <w:rFonts w:hint="eastAsia" w:ascii="宋体" w:hAnsi="宋体" w:eastAsia="宋体" w:cs="宋体"/>
                <w:bCs/>
                <w:color w:val="auto"/>
                <w:sz w:val="21"/>
                <w:szCs w:val="21"/>
                <w:highlight w:val="none"/>
              </w:rPr>
              <w:t>，并视为有效送达，不再另行通知。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履约担保的形式：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第一阶段为无条件不可撤销的履约担保或保证金；第二阶段为无条件不可撤销的履约担保或保证金。</w:t>
            </w:r>
          </w:p>
          <w:p>
            <w:pPr>
              <w:pStyle w:val="130"/>
              <w:spacing w:line="360" w:lineRule="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履约担保的金额及有效期：</w:t>
            </w:r>
          </w:p>
          <w:p>
            <w:pPr>
              <w:pStyle w:val="13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本项目履约担保分两阶段执行，第一阶段为合同签订日至</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人向</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颁发工程竣工验收证书后30日内，</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应提供该时段由银行支行级（含）以上机构、政府性融资担保机构或保险公司出具合同总价10%的履约担保或提交同等金额的保证金；第二阶段为</w:t>
            </w:r>
            <w:r>
              <w:rPr>
                <w:rFonts w:hint="eastAsia" w:ascii="宋体" w:hAnsi="宋体" w:eastAsia="宋体" w:cs="宋体"/>
                <w:bCs/>
                <w:color w:val="auto"/>
                <w:sz w:val="21"/>
                <w:szCs w:val="21"/>
                <w:highlight w:val="none"/>
                <w:lang w:val="en-US" w:eastAsia="zh-CN"/>
              </w:rPr>
              <w:t>采购人</w:t>
            </w:r>
            <w:r>
              <w:rPr>
                <w:rFonts w:hint="eastAsia" w:ascii="宋体" w:hAnsi="宋体" w:eastAsia="宋体" w:cs="宋体"/>
                <w:bCs/>
                <w:color w:val="auto"/>
                <w:sz w:val="21"/>
                <w:szCs w:val="21"/>
                <w:highlight w:val="none"/>
              </w:rPr>
              <w:t>向</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颁发工程竣工验收证书至结算经合同双方签字确认后30日内，</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应提供该时段由银行支行级（含）以上机构、政府性融资担保机构或保险公司出具合同总价5%的履约担保或提交同等金额的保证金（注：</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也可以根据自身情况提供全阶段履约保函或提交同等金额的保证金，履约担保金额为合同总价的10%，担保有效期从合同签订日至</w:t>
            </w:r>
            <w:r>
              <w:rPr>
                <w:rFonts w:hint="eastAsia" w:ascii="宋体" w:hAnsi="宋体" w:eastAsia="宋体" w:cs="宋体"/>
                <w:bCs/>
                <w:color w:val="auto"/>
                <w:sz w:val="21"/>
                <w:szCs w:val="21"/>
                <w:highlight w:val="none"/>
                <w:lang w:val="en-US" w:eastAsia="zh-CN"/>
              </w:rPr>
              <w:t>采购人</w:t>
            </w:r>
            <w:r>
              <w:rPr>
                <w:rFonts w:hint="eastAsia" w:ascii="宋体" w:hAnsi="宋体" w:eastAsia="宋体" w:cs="宋体"/>
                <w:bCs/>
                <w:color w:val="auto"/>
                <w:sz w:val="21"/>
                <w:szCs w:val="21"/>
                <w:highlight w:val="none"/>
              </w:rPr>
              <w:t>向</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颁发工程交工验收证书以及结算经合同双方签字确认后30日内止）。</w:t>
            </w:r>
          </w:p>
          <w:p>
            <w:pPr>
              <w:pStyle w:val="13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采用银行履约保函时，出具履约担保的银行级别：</w:t>
            </w:r>
            <w:r>
              <w:rPr>
                <w:rFonts w:hint="eastAsia" w:ascii="宋体" w:hAnsi="宋体" w:eastAsia="宋体" w:cs="宋体"/>
                <w:bCs/>
                <w:color w:val="auto"/>
                <w:sz w:val="21"/>
                <w:szCs w:val="21"/>
                <w:highlight w:val="none"/>
                <w:lang w:val="en-US" w:eastAsia="zh-CN"/>
              </w:rPr>
              <w:t>供应商</w:t>
            </w:r>
            <w:r>
              <w:rPr>
                <w:rFonts w:hint="eastAsia" w:ascii="宋体" w:hAnsi="宋体" w:eastAsia="宋体" w:cs="宋体"/>
                <w:bCs/>
                <w:color w:val="auto"/>
                <w:sz w:val="21"/>
                <w:szCs w:val="21"/>
                <w:highlight w:val="none"/>
              </w:rPr>
              <w:t>公司注册所在地的全国性国有商业银行或股份制商业银行的支行级或以上级别的分支机构。</w:t>
            </w:r>
          </w:p>
          <w:p>
            <w:pPr>
              <w:pStyle w:val="13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使用政府性融资采用政府性融资担保机构出具保函时，该机构净资产须不低于3亿元，并在本地区域内具有较丰富的承保经验以及良好的承保记录。</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bCs/>
                <w:color w:val="auto"/>
                <w:sz w:val="21"/>
                <w:szCs w:val="21"/>
                <w:highlight w:val="none"/>
              </w:rPr>
              <w:t>采用保险公司保函时，保险公司所提供的建设过程保证保险条款应当经过中国保监会批准，备案或注册，并在本公司门户网站主动公开单位信息、投保单（范本）以及保险合同含条款（范本）。                                                   非东莞市行政区域内的担保机构出具的履约保函需经担保机构所在地公证机关公证并出具公证书，执行本款时所发生的费用由中标人承担。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询问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供应商对采购活动事项（磋商文件、采购过程和成交结果）有疑问的，可以向采购代理机构或采购人提出询问，采购代理机构或采购人在3个工作日内对供应商依法提出的询问作出答复。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磋商文件、采购过程和成交结果使自己的权益受到损害的，应以书面形式（质疑须提交以下资料并加盖供应商公章：质疑函原件、法人授权委托书原件）向采购代理机构或采购人提出质疑。采购代理机构在收到供应商的书面质疑后七个工作日内作出答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2、磋商文件在指定的采购信息发布媒体上公示3个工作日，供应商认为磋商文件的内容损害其权益的，可以在收到磋商文件之日或磋商文件公告期限届满之日起七个工作日内提出质疑。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3、供应商认为采购过程中和成交结果使自己的权益受到损害的，可以在各采购程序环节结束之日或成交结果公告期限届满之日起七个工作日内提出质疑。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4、供应商在法定质疑期内应一次性提出对同一采购程序的质疑。</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5、投诉部门：东莞市财政部门。</w:t>
            </w:r>
          </w:p>
        </w:tc>
      </w:tr>
    </w:tbl>
    <w:p>
      <w:pPr>
        <w:pStyle w:val="2"/>
        <w:rPr>
          <w:rFonts w:hint="eastAsia"/>
          <w:color w:val="auto"/>
          <w:highlight w:val="none"/>
        </w:rPr>
      </w:pPr>
    </w:p>
    <w:p>
      <w:pPr>
        <w:spacing w:line="360" w:lineRule="auto"/>
        <w:jc w:val="center"/>
        <w:outlineLvl w:val="1"/>
        <w:rPr>
          <w:rFonts w:ascii="宋体" w:hAnsi="宋体"/>
          <w:color w:val="auto"/>
          <w:szCs w:val="21"/>
          <w:highlight w:val="none"/>
        </w:rPr>
      </w:pPr>
      <w:r>
        <w:rPr>
          <w:rFonts w:hint="eastAsia" w:ascii="宋体" w:hAnsi="宋体"/>
          <w:b/>
          <w:color w:val="auto"/>
          <w:szCs w:val="21"/>
          <w:highlight w:val="none"/>
          <w:lang w:val="en-US" w:eastAsia="zh-CN"/>
        </w:rPr>
        <w:t>二、</w:t>
      </w:r>
      <w:r>
        <w:rPr>
          <w:rFonts w:hint="eastAsia" w:ascii="宋体" w:hAnsi="宋体"/>
          <w:b/>
          <w:color w:val="auto"/>
          <w:szCs w:val="21"/>
          <w:highlight w:val="none"/>
        </w:rPr>
        <w:t>说明</w:t>
      </w:r>
      <w:bookmarkEnd w:id="122"/>
    </w:p>
    <w:p>
      <w:pPr>
        <w:pStyle w:val="24"/>
        <w:spacing w:line="360" w:lineRule="auto"/>
        <w:outlineLvl w:val="2"/>
        <w:rPr>
          <w:rFonts w:hAnsi="宋体"/>
          <w:b/>
          <w:color w:val="auto"/>
          <w:sz w:val="21"/>
          <w:szCs w:val="21"/>
          <w:highlight w:val="none"/>
        </w:rPr>
      </w:pPr>
      <w:bookmarkStart w:id="125" w:name="_Toc50038521"/>
      <w:r>
        <w:rPr>
          <w:rFonts w:hAnsi="宋体"/>
          <w:b/>
          <w:color w:val="auto"/>
          <w:sz w:val="21"/>
          <w:szCs w:val="21"/>
          <w:highlight w:val="none"/>
        </w:rPr>
        <w:t xml:space="preserve">1  </w:t>
      </w:r>
      <w:r>
        <w:rPr>
          <w:rFonts w:hint="eastAsia" w:hAnsi="宋体"/>
          <w:b/>
          <w:color w:val="auto"/>
          <w:sz w:val="21"/>
          <w:szCs w:val="21"/>
          <w:highlight w:val="none"/>
          <w:lang w:val="en-US" w:eastAsia="zh-CN"/>
        </w:rPr>
        <w:t>适用范本及</w:t>
      </w:r>
      <w:r>
        <w:rPr>
          <w:rFonts w:hAnsi="宋体"/>
          <w:b/>
          <w:color w:val="auto"/>
          <w:sz w:val="21"/>
          <w:szCs w:val="21"/>
          <w:highlight w:val="none"/>
        </w:rPr>
        <w:t>资金来源</w:t>
      </w:r>
      <w:bookmarkEnd w:id="125"/>
    </w:p>
    <w:p>
      <w:pPr>
        <w:numPr>
          <w:ilvl w:val="1"/>
          <w:numId w:val="6"/>
        </w:numPr>
        <w:spacing w:line="360" w:lineRule="auto"/>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本项目采购标的为</w:t>
      </w:r>
      <w:r>
        <w:rPr>
          <w:rFonts w:hint="eastAsia"/>
          <w:color w:val="auto"/>
          <w:highlight w:val="none"/>
          <w:lang w:eastAsia="zh-CN"/>
        </w:rPr>
        <w:t>博深高速清溪出入口连接线工程粤港供水公司所属电力线路迁改工程施工(二次)，</w:t>
      </w:r>
      <w:r>
        <w:rPr>
          <w:rFonts w:hint="eastAsia"/>
          <w:color w:val="auto"/>
          <w:highlight w:val="none"/>
          <w:lang w:val="en-US" w:eastAsia="zh-CN"/>
        </w:rPr>
        <w:t>详细要求见《用户需求书》</w:t>
      </w:r>
      <w:r>
        <w:rPr>
          <w:rFonts w:hint="eastAsia" w:ascii="宋体" w:hAnsi="宋体"/>
          <w:color w:val="auto"/>
          <w:szCs w:val="21"/>
          <w:highlight w:val="none"/>
        </w:rPr>
        <w:t>。</w:t>
      </w:r>
    </w:p>
    <w:p>
      <w:pPr>
        <w:numPr>
          <w:ilvl w:val="1"/>
          <w:numId w:val="6"/>
        </w:num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 xml:space="preserve"> 资金来源：</w:t>
      </w:r>
      <w:r>
        <w:rPr>
          <w:rFonts w:hint="eastAsia" w:ascii="宋体" w:hAnsi="宋体" w:cs="宋体"/>
          <w:color w:val="auto"/>
          <w:szCs w:val="21"/>
          <w:highlight w:val="none"/>
          <w:lang w:val="en-US" w:eastAsia="zh-CN"/>
        </w:rPr>
        <w:t>详见供应商须知前附表。</w:t>
      </w:r>
    </w:p>
    <w:p>
      <w:pPr>
        <w:numPr>
          <w:ilvl w:val="1"/>
          <w:numId w:val="6"/>
        </w:numPr>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 xml:space="preserve"> 预算金额：</w:t>
      </w:r>
      <w:r>
        <w:rPr>
          <w:rFonts w:hint="eastAsia" w:ascii="宋体" w:hAnsi="宋体" w:cs="宋体"/>
          <w:color w:val="auto"/>
          <w:szCs w:val="21"/>
          <w:highlight w:val="none"/>
          <w:lang w:val="en-US" w:eastAsia="zh-CN"/>
        </w:rPr>
        <w:t>详见供应商须知前附表。</w:t>
      </w:r>
    </w:p>
    <w:p>
      <w:pPr>
        <w:pStyle w:val="24"/>
        <w:spacing w:line="360" w:lineRule="auto"/>
        <w:outlineLvl w:val="2"/>
        <w:rPr>
          <w:rFonts w:hAnsi="宋体"/>
          <w:b/>
          <w:color w:val="auto"/>
          <w:sz w:val="21"/>
          <w:szCs w:val="21"/>
          <w:highlight w:val="none"/>
        </w:rPr>
      </w:pPr>
      <w:bookmarkStart w:id="126" w:name="_Toc50038522"/>
      <w:r>
        <w:rPr>
          <w:rFonts w:hAnsi="宋体"/>
          <w:b/>
          <w:color w:val="auto"/>
          <w:sz w:val="21"/>
          <w:szCs w:val="21"/>
          <w:highlight w:val="none"/>
        </w:rPr>
        <w:t xml:space="preserve">2  </w:t>
      </w:r>
      <w:r>
        <w:rPr>
          <w:rFonts w:hint="eastAsia" w:hAnsi="宋体" w:cs="宋体"/>
          <w:b/>
          <w:color w:val="auto"/>
          <w:sz w:val="21"/>
          <w:szCs w:val="21"/>
          <w:highlight w:val="none"/>
        </w:rPr>
        <w:t>定义</w:t>
      </w:r>
      <w:bookmarkEnd w:id="126"/>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2.1 采购人：</w:t>
      </w:r>
      <w:r>
        <w:rPr>
          <w:rFonts w:hint="eastAsia" w:ascii="宋体" w:hAnsi="宋体" w:cs="宋体"/>
          <w:color w:val="auto"/>
          <w:szCs w:val="21"/>
          <w:highlight w:val="none"/>
          <w:lang w:val="en-US" w:eastAsia="zh-CN"/>
        </w:rPr>
        <w:t>详见供应商须知前附表。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2.2 供应商：响应磋商并且符合磋商文件规定资格条件和参加磋商竞争的法人、其他组织或者自然人。</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2.3 成交供应商：指经磋商小组评审推荐、采购人确认的获得本项目成交资格的供应商。</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2.4 采购代理机构：深圳市国信招标有限公司。</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2.5 磋商小组：磋商小组是依据《中华人民共和国政府采购法》及其实施条例、《政府采购货物和服务招标磋商管理办法》、《政府采购竞争性磋商采购方式管理暂行办法》等组建的专门负责本次评审工作的临时性机构。</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2.6 合同：指由本次磋商所产生的合同或合约文件。</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2.7 日期：指公历日。</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2.8 时间：指北京时间。</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2.9货币单位：人民币元。</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2.10 书面形式：是指任何手写的、打印的或印刷的方式；通讯方式包括专人递交、邮件、传真。</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2.11 盖章：一般情况指盖供应商的法定公章，除磋商文件特别说明外，使用财务专用章、合同章、</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磋商专用章等非法定公章的盖章，均作无效盖章处理。</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2.12 签署：一般情况指签署人亲笔签字或使用盖私章方式，除磋商文件特别说明外，其他方式均作</w:t>
      </w:r>
    </w:p>
    <w:p>
      <w:pPr>
        <w:spacing w:line="360" w:lineRule="auto"/>
        <w:ind w:left="569" w:hanging="569" w:hangingChars="271"/>
        <w:rPr>
          <w:rFonts w:ascii="宋体" w:hAnsi="宋体" w:cs="宋体"/>
          <w:color w:val="auto"/>
          <w:szCs w:val="21"/>
          <w:highlight w:val="none"/>
        </w:rPr>
      </w:pPr>
      <w:r>
        <w:rPr>
          <w:rFonts w:hint="eastAsia" w:ascii="宋体" w:hAnsi="宋体" w:cs="宋体"/>
          <w:color w:val="auto"/>
          <w:szCs w:val="21"/>
          <w:highlight w:val="none"/>
        </w:rPr>
        <w:t>无效签署处理。</w:t>
      </w:r>
    </w:p>
    <w:p>
      <w:pPr>
        <w:pStyle w:val="24"/>
        <w:spacing w:line="360" w:lineRule="auto"/>
        <w:outlineLvl w:val="2"/>
        <w:rPr>
          <w:rFonts w:hAnsi="宋体"/>
          <w:b/>
          <w:color w:val="auto"/>
          <w:sz w:val="21"/>
          <w:szCs w:val="21"/>
          <w:highlight w:val="none"/>
        </w:rPr>
      </w:pPr>
      <w:bookmarkStart w:id="127" w:name="_Toc50038523"/>
      <w:r>
        <w:rPr>
          <w:rFonts w:hint="eastAsia" w:hAnsi="宋体"/>
          <w:b/>
          <w:color w:val="auto"/>
          <w:sz w:val="21"/>
          <w:szCs w:val="21"/>
          <w:highlight w:val="none"/>
        </w:rPr>
        <w:t>3  合格的供应商</w:t>
      </w:r>
      <w:bookmarkEnd w:id="127"/>
    </w:p>
    <w:p>
      <w:pPr>
        <w:numPr>
          <w:ilvl w:val="-1"/>
          <w:numId w:val="0"/>
        </w:numPr>
        <w:spacing w:line="360" w:lineRule="exact"/>
        <w:ind w:left="0" w:firstLine="0"/>
        <w:rPr>
          <w:rFonts w:hint="eastAsia"/>
          <w:color w:val="auto"/>
          <w:sz w:val="21"/>
          <w:szCs w:val="21"/>
          <w:highlight w:val="none"/>
        </w:rPr>
      </w:pPr>
      <w:r>
        <w:rPr>
          <w:rFonts w:hint="eastAsia" w:ascii="宋体" w:hAnsi="宋体" w:cs="宋体"/>
          <w:color w:val="auto"/>
          <w:szCs w:val="21"/>
          <w:highlight w:val="none"/>
        </w:rPr>
        <w:t>3.1</w:t>
      </w:r>
      <w:r>
        <w:rPr>
          <w:rFonts w:hint="eastAsia" w:ascii="宋体" w:hAnsi="宋体" w:cs="宋体"/>
          <w:color w:val="auto"/>
          <w:szCs w:val="21"/>
          <w:highlight w:val="none"/>
          <w:lang w:val="en-US" w:eastAsia="zh-CN"/>
        </w:rPr>
        <w:t xml:space="preserve"> </w:t>
      </w:r>
      <w:r>
        <w:rPr>
          <w:rFonts w:hint="eastAsia" w:ascii="宋体"/>
          <w:color w:val="auto"/>
          <w:sz w:val="21"/>
          <w:szCs w:val="21"/>
          <w:highlight w:val="none"/>
        </w:rPr>
        <w:t>详见供应商须知前附表</w:t>
      </w:r>
      <w:r>
        <w:rPr>
          <w:rFonts w:hint="eastAsia"/>
          <w:color w:val="auto"/>
          <w:sz w:val="21"/>
          <w:szCs w:val="21"/>
          <w:highlight w:val="none"/>
        </w:rPr>
        <w:t>。</w:t>
      </w:r>
    </w:p>
    <w:p>
      <w:pPr>
        <w:pStyle w:val="24"/>
        <w:spacing w:line="360" w:lineRule="auto"/>
        <w:outlineLvl w:val="2"/>
        <w:rPr>
          <w:rFonts w:hAnsi="宋体"/>
          <w:b/>
          <w:color w:val="auto"/>
          <w:sz w:val="21"/>
          <w:szCs w:val="21"/>
          <w:highlight w:val="none"/>
        </w:rPr>
      </w:pPr>
      <w:bookmarkStart w:id="128" w:name="_Toc50038524"/>
      <w:r>
        <w:rPr>
          <w:rFonts w:hint="eastAsia" w:hAnsi="宋体"/>
          <w:b/>
          <w:color w:val="auto"/>
          <w:sz w:val="21"/>
          <w:szCs w:val="21"/>
          <w:highlight w:val="none"/>
        </w:rPr>
        <w:t>4  合格的货物和相关服务</w:t>
      </w:r>
      <w:bookmarkEnd w:id="128"/>
    </w:p>
    <w:p>
      <w:pPr>
        <w:pStyle w:val="24"/>
        <w:spacing w:line="360" w:lineRule="auto"/>
        <w:rPr>
          <w:rFonts w:hAnsi="宋体" w:cs="宋体"/>
          <w:color w:val="auto"/>
          <w:sz w:val="21"/>
          <w:szCs w:val="21"/>
          <w:highlight w:val="none"/>
        </w:rPr>
      </w:pPr>
      <w:bookmarkStart w:id="129" w:name="_Toc521279927"/>
      <w:bookmarkStart w:id="130" w:name="_Toc521279279"/>
      <w:bookmarkStart w:id="131" w:name="_Toc519671433"/>
      <w:bookmarkStart w:id="132" w:name="_Toc521253554"/>
      <w:bookmarkStart w:id="133" w:name="_Toc486338955"/>
      <w:bookmarkStart w:id="134" w:name="_Toc495938071"/>
      <w:bookmarkStart w:id="135" w:name="_Toc521278203"/>
      <w:r>
        <w:rPr>
          <w:rFonts w:hint="eastAsia" w:hAnsi="宋体" w:cs="宋体"/>
          <w:color w:val="auto"/>
          <w:sz w:val="21"/>
          <w:szCs w:val="21"/>
          <w:highlight w:val="none"/>
        </w:rPr>
        <w:t>4.1 货物是指供应商制造或组织符合磋商文件要求的货物等。磋商的货物必须是其合法生产的符合国家有关标准要求的货物，并满足磋商文件规定的规格、参数、质量、价格、有效期、售后服务等要求。</w:t>
      </w:r>
      <w:bookmarkEnd w:id="129"/>
      <w:bookmarkEnd w:id="130"/>
      <w:bookmarkEnd w:id="131"/>
      <w:bookmarkEnd w:id="132"/>
      <w:bookmarkEnd w:id="133"/>
      <w:bookmarkEnd w:id="134"/>
      <w:bookmarkEnd w:id="135"/>
    </w:p>
    <w:p>
      <w:pPr>
        <w:pStyle w:val="24"/>
        <w:spacing w:line="360" w:lineRule="auto"/>
        <w:rPr>
          <w:rFonts w:hAnsi="宋体" w:cs="宋体"/>
          <w:color w:val="auto"/>
          <w:sz w:val="21"/>
          <w:szCs w:val="21"/>
          <w:highlight w:val="none"/>
        </w:rPr>
      </w:pPr>
      <w:bookmarkStart w:id="136" w:name="_Toc521279928"/>
      <w:bookmarkStart w:id="137" w:name="_Toc521278204"/>
      <w:bookmarkStart w:id="138" w:name="_Toc521279280"/>
      <w:bookmarkStart w:id="139" w:name="_Toc521253555"/>
      <w:bookmarkStart w:id="140" w:name="_Toc495938072"/>
      <w:bookmarkStart w:id="141" w:name="_Toc486338956"/>
      <w:bookmarkStart w:id="142" w:name="_Toc519671434"/>
      <w:r>
        <w:rPr>
          <w:rFonts w:hint="eastAsia" w:hAnsi="宋体" w:cs="宋体"/>
          <w:color w:val="auto"/>
          <w:sz w:val="21"/>
          <w:szCs w:val="21"/>
          <w:highlight w:val="none"/>
        </w:rPr>
        <w:t>4.2 服务是指除货物和工程以外的其他政府采购对象，其中包括供应商须承担的运输、安装、技术支持、培训及磋商文件规定的其它服务。</w:t>
      </w:r>
      <w:bookmarkEnd w:id="136"/>
      <w:bookmarkEnd w:id="137"/>
      <w:bookmarkEnd w:id="138"/>
      <w:bookmarkEnd w:id="139"/>
      <w:bookmarkEnd w:id="140"/>
      <w:bookmarkEnd w:id="141"/>
      <w:bookmarkEnd w:id="142"/>
    </w:p>
    <w:p>
      <w:pPr>
        <w:pStyle w:val="24"/>
        <w:spacing w:line="360" w:lineRule="auto"/>
        <w:rPr>
          <w:rFonts w:hAnsi="宋体" w:cs="宋体"/>
          <w:color w:val="auto"/>
          <w:sz w:val="21"/>
          <w:szCs w:val="21"/>
          <w:highlight w:val="none"/>
        </w:rPr>
      </w:pPr>
      <w:bookmarkStart w:id="143" w:name="_Toc521253556"/>
      <w:bookmarkStart w:id="144" w:name="_Toc519671435"/>
      <w:bookmarkStart w:id="145" w:name="_Toc495938073"/>
      <w:bookmarkStart w:id="146" w:name="_Toc521279281"/>
      <w:bookmarkStart w:id="147" w:name="_Toc521279929"/>
      <w:bookmarkStart w:id="148" w:name="_Toc521278205"/>
      <w:bookmarkStart w:id="149" w:name="_Toc486338957"/>
      <w:r>
        <w:rPr>
          <w:rFonts w:hint="eastAsia" w:hAnsi="宋体" w:cs="宋体"/>
          <w:color w:val="auto"/>
          <w:sz w:val="21"/>
          <w:szCs w:val="21"/>
          <w:highlight w:val="none"/>
        </w:rPr>
        <w:t>4.3若产品属于政府强制采购节能产品的，则供应商必须提供该产品国家强制性节能产品进行响应，并提供有效的中国节能产品认证证书，否则视为无效磋商。</w:t>
      </w:r>
    </w:p>
    <w:bookmarkEnd w:id="143"/>
    <w:bookmarkEnd w:id="144"/>
    <w:bookmarkEnd w:id="145"/>
    <w:bookmarkEnd w:id="146"/>
    <w:bookmarkEnd w:id="147"/>
    <w:bookmarkEnd w:id="148"/>
    <w:bookmarkEnd w:id="149"/>
    <w:p>
      <w:pPr>
        <w:pStyle w:val="24"/>
        <w:spacing w:line="360" w:lineRule="auto"/>
        <w:rPr>
          <w:rFonts w:hAnsi="宋体" w:cs="宋体"/>
          <w:color w:val="auto"/>
          <w:sz w:val="21"/>
          <w:szCs w:val="21"/>
          <w:highlight w:val="none"/>
        </w:rPr>
      </w:pPr>
      <w:bookmarkStart w:id="150" w:name="_Toc521253557"/>
      <w:bookmarkStart w:id="151" w:name="_Toc521279930"/>
      <w:bookmarkStart w:id="152" w:name="_Toc519671437"/>
      <w:bookmarkStart w:id="153" w:name="_Toc521278206"/>
      <w:bookmarkStart w:id="154" w:name="_Toc521279282"/>
      <w:bookmarkStart w:id="155" w:name="_Toc495938075"/>
      <w:r>
        <w:rPr>
          <w:rFonts w:hint="eastAsia" w:hAnsi="宋体" w:cs="宋体"/>
          <w:color w:val="auto"/>
          <w:sz w:val="21"/>
          <w:szCs w:val="21"/>
          <w:highlight w:val="none"/>
        </w:rPr>
        <w:t>4.4 进口的货物及其有关服务必须符合原产地和中华人民共和国的设计和制造生产或行业标准。进口的货物须是具有合法的进口手续和途径，并通过中华人民共和国商检部门的检验。</w:t>
      </w:r>
      <w:bookmarkEnd w:id="150"/>
      <w:bookmarkEnd w:id="151"/>
      <w:bookmarkEnd w:id="152"/>
      <w:bookmarkEnd w:id="153"/>
      <w:bookmarkEnd w:id="154"/>
      <w:bookmarkEnd w:id="155"/>
    </w:p>
    <w:p>
      <w:pPr>
        <w:pStyle w:val="24"/>
        <w:spacing w:line="360" w:lineRule="auto"/>
        <w:rPr>
          <w:rFonts w:hAnsi="宋体" w:cs="宋体"/>
          <w:color w:val="auto"/>
          <w:sz w:val="21"/>
          <w:szCs w:val="21"/>
          <w:highlight w:val="none"/>
        </w:rPr>
      </w:pPr>
      <w:bookmarkStart w:id="156" w:name="_Toc521278207"/>
      <w:bookmarkStart w:id="157" w:name="_Toc521279283"/>
      <w:bookmarkStart w:id="158" w:name="_Toc521253558"/>
      <w:bookmarkStart w:id="159" w:name="_Toc521279931"/>
      <w:r>
        <w:rPr>
          <w:rFonts w:hint="eastAsia" w:hAnsi="宋体" w:cs="宋体"/>
          <w:color w:val="auto"/>
          <w:sz w:val="21"/>
          <w:szCs w:val="21"/>
          <w:highlight w:val="none"/>
        </w:rPr>
        <w:t>4.5 验收。</w:t>
      </w:r>
      <w:bookmarkEnd w:id="156"/>
      <w:bookmarkEnd w:id="157"/>
      <w:bookmarkEnd w:id="158"/>
      <w:bookmarkEnd w:id="159"/>
    </w:p>
    <w:p>
      <w:pPr>
        <w:pStyle w:val="24"/>
        <w:spacing w:line="360" w:lineRule="auto"/>
        <w:rPr>
          <w:rFonts w:hAnsi="宋体" w:cs="宋体"/>
          <w:color w:val="auto"/>
          <w:sz w:val="21"/>
          <w:szCs w:val="21"/>
          <w:highlight w:val="none"/>
        </w:rPr>
      </w:pPr>
      <w:bookmarkStart w:id="160" w:name="_Toc521253559"/>
      <w:bookmarkStart w:id="161" w:name="_Toc521278208"/>
      <w:bookmarkStart w:id="162" w:name="_Toc521279284"/>
      <w:bookmarkStart w:id="163" w:name="_Toc521279932"/>
      <w:r>
        <w:rPr>
          <w:rFonts w:hint="eastAsia" w:hAnsi="宋体" w:cs="宋体"/>
          <w:color w:val="auto"/>
          <w:sz w:val="21"/>
          <w:szCs w:val="21"/>
          <w:highlight w:val="none"/>
        </w:rPr>
        <w:t>4.5.1验收工作由采购人（或采购人指定的单位）与成交供应商共同进行。</w:t>
      </w:r>
      <w:bookmarkEnd w:id="160"/>
      <w:bookmarkEnd w:id="161"/>
      <w:bookmarkEnd w:id="162"/>
      <w:bookmarkEnd w:id="163"/>
    </w:p>
    <w:p>
      <w:pPr>
        <w:pStyle w:val="24"/>
        <w:spacing w:line="360" w:lineRule="auto"/>
        <w:rPr>
          <w:rFonts w:hAnsi="宋体" w:cs="宋体"/>
          <w:color w:val="auto"/>
          <w:sz w:val="21"/>
          <w:szCs w:val="21"/>
          <w:highlight w:val="none"/>
        </w:rPr>
      </w:pPr>
      <w:bookmarkStart w:id="164" w:name="_Toc521253560"/>
      <w:bookmarkStart w:id="165" w:name="_Toc521278209"/>
      <w:bookmarkStart w:id="166" w:name="_Toc521279933"/>
      <w:bookmarkStart w:id="167" w:name="_Toc521279285"/>
      <w:r>
        <w:rPr>
          <w:rFonts w:hint="eastAsia" w:hAnsi="宋体" w:cs="宋体"/>
          <w:color w:val="auto"/>
          <w:sz w:val="21"/>
          <w:szCs w:val="21"/>
          <w:highlight w:val="none"/>
        </w:rPr>
        <w:t>4.5.2在验收时，成交供应商应向采购人提供货物或服务的相关资料，按采购人提出的方式验收。</w:t>
      </w:r>
      <w:bookmarkEnd w:id="164"/>
      <w:bookmarkEnd w:id="165"/>
      <w:bookmarkEnd w:id="166"/>
      <w:bookmarkEnd w:id="167"/>
    </w:p>
    <w:p>
      <w:pPr>
        <w:pStyle w:val="24"/>
        <w:spacing w:line="360" w:lineRule="auto"/>
        <w:rPr>
          <w:rFonts w:hAnsi="宋体" w:cs="宋体"/>
          <w:color w:val="auto"/>
          <w:sz w:val="21"/>
          <w:szCs w:val="21"/>
          <w:highlight w:val="none"/>
        </w:rPr>
      </w:pPr>
      <w:bookmarkStart w:id="168" w:name="_Toc521278210"/>
      <w:bookmarkStart w:id="169" w:name="_Toc521279286"/>
      <w:bookmarkStart w:id="170" w:name="_Toc521253561"/>
      <w:bookmarkStart w:id="171" w:name="_Toc521279934"/>
      <w:r>
        <w:rPr>
          <w:rFonts w:hint="eastAsia" w:hAnsi="宋体" w:cs="宋体"/>
          <w:color w:val="auto"/>
          <w:sz w:val="21"/>
          <w:szCs w:val="21"/>
          <w:highlight w:val="none"/>
        </w:rPr>
        <w:t>4. 5.3由采购人对货物或服务的质量、规格和数量及其他进行检验。如发现质量、规格和数量等任何一项与磋商要求规定不符，采购人有权拒绝接受。</w:t>
      </w:r>
      <w:bookmarkEnd w:id="168"/>
      <w:bookmarkEnd w:id="169"/>
      <w:bookmarkEnd w:id="170"/>
      <w:bookmarkEnd w:id="171"/>
    </w:p>
    <w:p>
      <w:pPr>
        <w:pStyle w:val="24"/>
        <w:spacing w:line="360" w:lineRule="auto"/>
        <w:rPr>
          <w:rFonts w:hAnsi="宋体" w:cs="宋体"/>
          <w:color w:val="auto"/>
          <w:sz w:val="21"/>
          <w:szCs w:val="21"/>
          <w:highlight w:val="none"/>
        </w:rPr>
      </w:pPr>
      <w:bookmarkStart w:id="172" w:name="_Toc521253562"/>
      <w:bookmarkStart w:id="173" w:name="_Toc521279287"/>
      <w:bookmarkStart w:id="174" w:name="_Toc521279935"/>
      <w:bookmarkStart w:id="175" w:name="_Toc521278211"/>
      <w:r>
        <w:rPr>
          <w:rFonts w:hint="eastAsia" w:hAnsi="宋体" w:cs="宋体"/>
          <w:color w:val="auto"/>
          <w:sz w:val="21"/>
          <w:szCs w:val="21"/>
          <w:highlight w:val="none"/>
        </w:rPr>
        <w:t>4.6 知识产权</w:t>
      </w:r>
      <w:bookmarkEnd w:id="172"/>
      <w:bookmarkEnd w:id="173"/>
      <w:bookmarkEnd w:id="174"/>
      <w:bookmarkEnd w:id="175"/>
    </w:p>
    <w:p>
      <w:pPr>
        <w:pStyle w:val="24"/>
        <w:spacing w:line="360" w:lineRule="auto"/>
        <w:rPr>
          <w:rFonts w:hAnsi="宋体" w:cs="宋体"/>
          <w:color w:val="auto"/>
          <w:sz w:val="21"/>
          <w:szCs w:val="21"/>
          <w:highlight w:val="none"/>
        </w:rPr>
      </w:pPr>
      <w:bookmarkStart w:id="176" w:name="_Toc521279288"/>
      <w:bookmarkStart w:id="177" w:name="_Toc521278212"/>
      <w:bookmarkStart w:id="178" w:name="_Toc521279936"/>
      <w:bookmarkStart w:id="179" w:name="_Toc521253563"/>
      <w:r>
        <w:rPr>
          <w:rFonts w:hint="eastAsia" w:hAnsi="宋体" w:cs="宋体"/>
          <w:color w:val="auto"/>
          <w:sz w:val="21"/>
          <w:szCs w:val="21"/>
          <w:highlight w:val="none"/>
        </w:rPr>
        <w:t>4.6.1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bookmarkEnd w:id="176"/>
      <w:bookmarkEnd w:id="177"/>
      <w:bookmarkEnd w:id="178"/>
      <w:bookmarkEnd w:id="179"/>
    </w:p>
    <w:p>
      <w:pPr>
        <w:pStyle w:val="24"/>
        <w:spacing w:line="360" w:lineRule="auto"/>
        <w:rPr>
          <w:rFonts w:hAnsi="宋体" w:cs="宋体"/>
          <w:color w:val="auto"/>
          <w:sz w:val="21"/>
          <w:szCs w:val="21"/>
          <w:highlight w:val="none"/>
        </w:rPr>
      </w:pPr>
      <w:bookmarkStart w:id="180" w:name="_Toc521253564"/>
      <w:bookmarkStart w:id="181" w:name="_Toc521278213"/>
      <w:bookmarkStart w:id="182" w:name="_Toc521279289"/>
      <w:bookmarkStart w:id="183" w:name="_Toc521279937"/>
      <w:r>
        <w:rPr>
          <w:rFonts w:hint="eastAsia" w:hAnsi="宋体" w:cs="宋体"/>
          <w:color w:val="auto"/>
          <w:sz w:val="21"/>
          <w:szCs w:val="21"/>
          <w:highlight w:val="none"/>
        </w:rPr>
        <w:t>4.6.2采购人享有本项目实施过程中产生的知识成果及知识产权。</w:t>
      </w:r>
      <w:bookmarkEnd w:id="180"/>
      <w:bookmarkEnd w:id="181"/>
      <w:bookmarkEnd w:id="182"/>
      <w:bookmarkEnd w:id="183"/>
    </w:p>
    <w:p>
      <w:pPr>
        <w:pStyle w:val="24"/>
        <w:spacing w:line="360" w:lineRule="auto"/>
        <w:rPr>
          <w:rFonts w:hAnsi="宋体" w:cs="宋体"/>
          <w:color w:val="auto"/>
          <w:sz w:val="21"/>
          <w:szCs w:val="21"/>
          <w:highlight w:val="none"/>
        </w:rPr>
      </w:pPr>
      <w:bookmarkStart w:id="184" w:name="_Toc521278214"/>
      <w:bookmarkStart w:id="185" w:name="_Toc521279290"/>
      <w:bookmarkStart w:id="186" w:name="_Toc521253565"/>
      <w:bookmarkStart w:id="187" w:name="_Toc521279938"/>
      <w:r>
        <w:rPr>
          <w:rFonts w:hint="eastAsia" w:hAnsi="宋体" w:cs="宋体"/>
          <w:color w:val="auto"/>
          <w:sz w:val="21"/>
          <w:szCs w:val="21"/>
          <w:highlight w:val="none"/>
        </w:rPr>
        <w:t>4.6.3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bookmarkEnd w:id="184"/>
      <w:bookmarkEnd w:id="185"/>
      <w:bookmarkEnd w:id="186"/>
      <w:bookmarkEnd w:id="187"/>
    </w:p>
    <w:p>
      <w:pPr>
        <w:pStyle w:val="24"/>
        <w:spacing w:line="360" w:lineRule="auto"/>
        <w:rPr>
          <w:rFonts w:hAnsi="宋体" w:cs="宋体"/>
          <w:color w:val="auto"/>
          <w:sz w:val="21"/>
          <w:szCs w:val="21"/>
          <w:highlight w:val="none"/>
        </w:rPr>
      </w:pPr>
      <w:bookmarkStart w:id="188" w:name="_Toc521278215"/>
      <w:bookmarkStart w:id="189" w:name="_Toc521279291"/>
      <w:bookmarkStart w:id="190" w:name="_Toc521253566"/>
      <w:bookmarkStart w:id="191" w:name="_Toc521279939"/>
      <w:r>
        <w:rPr>
          <w:rFonts w:hint="eastAsia" w:hAnsi="宋体" w:cs="宋体"/>
          <w:color w:val="auto"/>
          <w:sz w:val="21"/>
          <w:szCs w:val="21"/>
          <w:highlight w:val="none"/>
        </w:rPr>
        <w:t>4.6.4如采用供应商所不拥有的知识产权，则在磋商报价中必须包括合法获取该知识产权的相关费用。磋商报价应包括所有应支付的对专利权和版权、设计或其他知识产权而需要向其他方支付的版税。</w:t>
      </w:r>
      <w:bookmarkEnd w:id="188"/>
      <w:bookmarkEnd w:id="189"/>
      <w:bookmarkEnd w:id="190"/>
      <w:bookmarkEnd w:id="191"/>
    </w:p>
    <w:p>
      <w:pPr>
        <w:pStyle w:val="24"/>
        <w:spacing w:line="360" w:lineRule="auto"/>
        <w:outlineLvl w:val="2"/>
        <w:rPr>
          <w:rFonts w:hAnsi="宋体" w:cs="宋体"/>
          <w:b/>
          <w:color w:val="auto"/>
          <w:sz w:val="21"/>
          <w:szCs w:val="21"/>
          <w:highlight w:val="none"/>
        </w:rPr>
      </w:pPr>
      <w:bookmarkStart w:id="192" w:name="_Toc50038525"/>
      <w:bookmarkStart w:id="193" w:name="_Toc533701648"/>
      <w:bookmarkStart w:id="194" w:name="_Toc3496"/>
      <w:r>
        <w:rPr>
          <w:rFonts w:hint="eastAsia" w:hAnsi="宋体" w:cs="宋体"/>
          <w:b/>
          <w:color w:val="auto"/>
          <w:sz w:val="21"/>
          <w:szCs w:val="21"/>
          <w:highlight w:val="none"/>
        </w:rPr>
        <w:t>5  踏勘现场和答疑会</w:t>
      </w:r>
      <w:bookmarkEnd w:id="192"/>
      <w:bookmarkEnd w:id="193"/>
      <w:bookmarkEnd w:id="194"/>
    </w:p>
    <w:p>
      <w:pPr>
        <w:numPr>
          <w:ilvl w:val="-1"/>
          <w:numId w:val="0"/>
        </w:numPr>
        <w:spacing w:line="360" w:lineRule="exact"/>
        <w:ind w:left="0" w:firstLine="0"/>
        <w:rPr>
          <w:rFonts w:hint="eastAsia"/>
          <w:color w:val="auto"/>
          <w:sz w:val="21"/>
          <w:szCs w:val="21"/>
          <w:highlight w:val="none"/>
        </w:rPr>
      </w:pPr>
      <w:bookmarkStart w:id="195" w:name="_Toc521253568"/>
      <w:bookmarkStart w:id="196" w:name="_Toc521278217"/>
      <w:bookmarkStart w:id="197" w:name="_Toc521279941"/>
      <w:bookmarkStart w:id="198" w:name="_Toc521279293"/>
      <w:r>
        <w:rPr>
          <w:rFonts w:hint="eastAsia" w:hAnsi="宋体" w:cs="宋体"/>
          <w:color w:val="auto"/>
          <w:sz w:val="21"/>
          <w:szCs w:val="21"/>
          <w:highlight w:val="none"/>
        </w:rPr>
        <w:t xml:space="preserve">5.1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如</w:t>
      </w:r>
      <w:r>
        <w:rPr>
          <w:rFonts w:hint="eastAsia" w:ascii="宋体"/>
          <w:color w:val="auto"/>
          <w:sz w:val="21"/>
          <w:szCs w:val="21"/>
          <w:highlight w:val="none"/>
        </w:rPr>
        <w:t>详见供应商须知前附表</w:t>
      </w:r>
      <w:r>
        <w:rPr>
          <w:rFonts w:hint="eastAsia"/>
          <w:color w:val="auto"/>
          <w:sz w:val="21"/>
          <w:szCs w:val="21"/>
          <w:highlight w:val="none"/>
        </w:rPr>
        <w:t>。</w:t>
      </w:r>
    </w:p>
    <w:bookmarkEnd w:id="195"/>
    <w:bookmarkEnd w:id="196"/>
    <w:bookmarkEnd w:id="197"/>
    <w:bookmarkEnd w:id="198"/>
    <w:p>
      <w:pPr>
        <w:pStyle w:val="24"/>
        <w:spacing w:line="360" w:lineRule="auto"/>
        <w:rPr>
          <w:rFonts w:hAnsi="宋体" w:cs="宋体"/>
          <w:color w:val="auto"/>
          <w:sz w:val="21"/>
          <w:szCs w:val="21"/>
          <w:highlight w:val="none"/>
        </w:rPr>
      </w:pPr>
    </w:p>
    <w:p>
      <w:pPr>
        <w:pStyle w:val="24"/>
        <w:spacing w:line="360" w:lineRule="auto"/>
        <w:outlineLvl w:val="2"/>
        <w:rPr>
          <w:rFonts w:hAnsi="宋体" w:cs="宋体"/>
          <w:b/>
          <w:color w:val="auto"/>
          <w:sz w:val="21"/>
          <w:szCs w:val="21"/>
          <w:highlight w:val="none"/>
        </w:rPr>
      </w:pPr>
      <w:bookmarkStart w:id="199" w:name="_Toc6032"/>
      <w:bookmarkStart w:id="200" w:name="_Toc50038526"/>
      <w:bookmarkStart w:id="201" w:name="_Toc533701649"/>
      <w:r>
        <w:rPr>
          <w:rFonts w:hint="eastAsia" w:hAnsi="宋体" w:cs="宋体"/>
          <w:b/>
          <w:color w:val="auto"/>
          <w:sz w:val="21"/>
          <w:szCs w:val="21"/>
          <w:highlight w:val="none"/>
        </w:rPr>
        <w:t>6  磋商费用</w:t>
      </w:r>
      <w:bookmarkEnd w:id="199"/>
      <w:bookmarkEnd w:id="200"/>
      <w:bookmarkEnd w:id="201"/>
    </w:p>
    <w:p>
      <w:pPr>
        <w:pStyle w:val="24"/>
        <w:spacing w:line="360" w:lineRule="auto"/>
        <w:ind w:left="540" w:hanging="539" w:hangingChars="257"/>
        <w:rPr>
          <w:rFonts w:hAnsi="宋体" w:cs="宋体"/>
          <w:color w:val="auto"/>
          <w:sz w:val="21"/>
          <w:szCs w:val="21"/>
          <w:highlight w:val="none"/>
        </w:rPr>
      </w:pPr>
      <w:r>
        <w:rPr>
          <w:rFonts w:hint="eastAsia" w:hAnsi="宋体" w:cs="宋体"/>
          <w:color w:val="auto"/>
          <w:sz w:val="21"/>
          <w:szCs w:val="21"/>
          <w:highlight w:val="none"/>
        </w:rPr>
        <w:t>6.1  供应商应承担所有与准备和参加磋商有关的费用。不论磋商的结果如何，采购代理机构和采购人均无义务和责任承担这些费用。</w:t>
      </w:r>
    </w:p>
    <w:p>
      <w:pPr>
        <w:pStyle w:val="17"/>
        <w:spacing w:line="360" w:lineRule="auto"/>
        <w:jc w:val="both"/>
        <w:rPr>
          <w:rFonts w:hAnsi="宋体"/>
          <w:color w:val="auto"/>
          <w:sz w:val="21"/>
          <w:szCs w:val="21"/>
          <w:highlight w:val="none"/>
        </w:rPr>
      </w:pPr>
    </w:p>
    <w:p>
      <w:pPr>
        <w:spacing w:line="360" w:lineRule="auto"/>
        <w:jc w:val="center"/>
        <w:outlineLvl w:val="1"/>
        <w:rPr>
          <w:rFonts w:ascii="宋体" w:hAnsi="宋体"/>
          <w:b/>
          <w:color w:val="auto"/>
          <w:szCs w:val="21"/>
          <w:highlight w:val="none"/>
        </w:rPr>
      </w:pPr>
      <w:bookmarkStart w:id="202" w:name="_Toc50038527"/>
      <w:r>
        <w:rPr>
          <w:rFonts w:hint="eastAsia" w:ascii="宋体" w:hAnsi="宋体"/>
          <w:b/>
          <w:color w:val="auto"/>
          <w:szCs w:val="21"/>
          <w:highlight w:val="none"/>
          <w:lang w:val="en-US" w:eastAsia="zh-CN"/>
        </w:rPr>
        <w:t xml:space="preserve">三   </w:t>
      </w:r>
      <w:r>
        <w:rPr>
          <w:rFonts w:hint="eastAsia" w:ascii="宋体" w:hAnsi="宋体"/>
          <w:b/>
          <w:color w:val="auto"/>
          <w:szCs w:val="21"/>
          <w:highlight w:val="none"/>
        </w:rPr>
        <w:t xml:space="preserve"> 磋商文件</w:t>
      </w:r>
      <w:bookmarkEnd w:id="202"/>
    </w:p>
    <w:p>
      <w:pPr>
        <w:pStyle w:val="24"/>
        <w:spacing w:line="360" w:lineRule="auto"/>
        <w:outlineLvl w:val="2"/>
        <w:rPr>
          <w:rFonts w:hAnsi="宋体"/>
          <w:b/>
          <w:color w:val="auto"/>
          <w:sz w:val="21"/>
          <w:szCs w:val="21"/>
          <w:highlight w:val="none"/>
        </w:rPr>
      </w:pPr>
      <w:bookmarkStart w:id="203" w:name="_Toc50038528"/>
      <w:r>
        <w:rPr>
          <w:rFonts w:hint="eastAsia" w:hAnsi="宋体"/>
          <w:b/>
          <w:color w:val="auto"/>
          <w:sz w:val="21"/>
          <w:szCs w:val="21"/>
          <w:highlight w:val="none"/>
        </w:rPr>
        <w:t>7  磋商文件构成</w:t>
      </w:r>
      <w:bookmarkEnd w:id="203"/>
    </w:p>
    <w:p>
      <w:pPr>
        <w:pStyle w:val="24"/>
        <w:spacing w:line="360" w:lineRule="auto"/>
        <w:ind w:left="540" w:hanging="539" w:hangingChars="257"/>
        <w:rPr>
          <w:rFonts w:hAnsi="宋体"/>
          <w:color w:val="auto"/>
          <w:sz w:val="21"/>
          <w:szCs w:val="21"/>
          <w:highlight w:val="none"/>
        </w:rPr>
      </w:pPr>
      <w:r>
        <w:rPr>
          <w:rFonts w:hint="eastAsia" w:hAnsi="宋体"/>
          <w:color w:val="auto"/>
          <w:sz w:val="21"/>
          <w:szCs w:val="21"/>
          <w:highlight w:val="none"/>
        </w:rPr>
        <w:t>7</w:t>
      </w:r>
      <w:r>
        <w:rPr>
          <w:rFonts w:hAnsi="宋体"/>
          <w:color w:val="auto"/>
          <w:sz w:val="21"/>
          <w:szCs w:val="21"/>
          <w:highlight w:val="none"/>
        </w:rPr>
        <w:t>.1  要求提供的</w:t>
      </w:r>
      <w:r>
        <w:rPr>
          <w:rFonts w:hint="eastAsia" w:hAnsi="宋体"/>
          <w:color w:val="auto"/>
          <w:sz w:val="21"/>
          <w:szCs w:val="21"/>
          <w:highlight w:val="none"/>
        </w:rPr>
        <w:t>服务</w:t>
      </w:r>
      <w:r>
        <w:rPr>
          <w:rFonts w:hAnsi="宋体"/>
          <w:color w:val="auto"/>
          <w:sz w:val="21"/>
          <w:szCs w:val="21"/>
          <w:highlight w:val="none"/>
        </w:rPr>
        <w:t>、采购过程和合同条件在磋商文件中均有说明。</w:t>
      </w:r>
    </w:p>
    <w:p>
      <w:pPr>
        <w:spacing w:line="360" w:lineRule="auto"/>
        <w:ind w:firstLine="539" w:firstLineChars="257"/>
        <w:rPr>
          <w:rFonts w:ascii="宋体" w:hAnsi="宋体"/>
          <w:color w:val="auto"/>
          <w:szCs w:val="21"/>
          <w:highlight w:val="none"/>
        </w:rPr>
      </w:pPr>
      <w:r>
        <w:rPr>
          <w:rFonts w:hint="eastAsia" w:ascii="宋体" w:hAnsi="宋体"/>
          <w:color w:val="auto"/>
          <w:szCs w:val="21"/>
          <w:highlight w:val="none"/>
        </w:rPr>
        <w:t>磋商文件</w:t>
      </w:r>
      <w:r>
        <w:rPr>
          <w:rFonts w:hint="eastAsia" w:ascii="宋体" w:hAnsi="宋体"/>
          <w:color w:val="auto"/>
          <w:szCs w:val="21"/>
          <w:highlight w:val="none"/>
          <w:lang w:val="en-US" w:eastAsia="zh-CN"/>
        </w:rPr>
        <w:t>包括</w:t>
      </w:r>
      <w:r>
        <w:rPr>
          <w:rFonts w:hint="eastAsia" w:ascii="宋体" w:hAnsi="宋体"/>
          <w:color w:val="auto"/>
          <w:szCs w:val="21"/>
          <w:highlight w:val="none"/>
        </w:rPr>
        <w:t>：</w:t>
      </w:r>
    </w:p>
    <w:p>
      <w:pPr>
        <w:tabs>
          <w:tab w:val="left" w:pos="540"/>
        </w:tabs>
        <w:spacing w:line="360" w:lineRule="auto"/>
        <w:ind w:left="540" w:leftChars="257"/>
        <w:rPr>
          <w:rFonts w:ascii="宋体" w:hAnsi="宋体"/>
          <w:color w:val="auto"/>
          <w:szCs w:val="21"/>
          <w:highlight w:val="none"/>
        </w:rPr>
      </w:pPr>
      <w:r>
        <w:rPr>
          <w:rFonts w:hint="eastAsia" w:ascii="宋体" w:hAnsi="宋体"/>
          <w:color w:val="auto"/>
          <w:szCs w:val="21"/>
          <w:highlight w:val="none"/>
          <w:lang w:val="en-US" w:eastAsia="zh-CN"/>
        </w:rPr>
        <w:t xml:space="preserve">7.1.1 </w:t>
      </w:r>
      <w:r>
        <w:rPr>
          <w:rFonts w:hint="eastAsia" w:ascii="宋体" w:hAnsi="宋体"/>
          <w:color w:val="auto"/>
          <w:szCs w:val="21"/>
          <w:highlight w:val="none"/>
        </w:rPr>
        <w:t>磋商邀请</w:t>
      </w:r>
    </w:p>
    <w:p>
      <w:pPr>
        <w:tabs>
          <w:tab w:val="left" w:pos="540"/>
        </w:tabs>
        <w:spacing w:line="360" w:lineRule="auto"/>
        <w:ind w:left="540" w:leftChars="257"/>
        <w:rPr>
          <w:rFonts w:ascii="宋体" w:hAnsi="宋体"/>
          <w:color w:val="auto"/>
          <w:szCs w:val="21"/>
          <w:highlight w:val="none"/>
        </w:rPr>
      </w:pPr>
      <w:r>
        <w:rPr>
          <w:rFonts w:hint="eastAsia" w:ascii="宋体" w:hAnsi="宋体"/>
          <w:color w:val="auto"/>
          <w:szCs w:val="21"/>
          <w:highlight w:val="none"/>
          <w:lang w:val="en-US" w:eastAsia="zh-CN"/>
        </w:rPr>
        <w:t xml:space="preserve">7.1.2 </w:t>
      </w:r>
      <w:r>
        <w:rPr>
          <w:rFonts w:hint="eastAsia" w:ascii="宋体" w:hAnsi="宋体"/>
          <w:color w:val="auto"/>
          <w:szCs w:val="21"/>
          <w:highlight w:val="none"/>
        </w:rPr>
        <w:t>用户需求书</w:t>
      </w:r>
    </w:p>
    <w:p>
      <w:pPr>
        <w:tabs>
          <w:tab w:val="left" w:pos="540"/>
        </w:tabs>
        <w:spacing w:line="360" w:lineRule="auto"/>
        <w:ind w:left="540" w:leftChars="257"/>
        <w:rPr>
          <w:rFonts w:ascii="宋体" w:hAnsi="宋体"/>
          <w:color w:val="auto"/>
          <w:szCs w:val="21"/>
          <w:highlight w:val="none"/>
        </w:rPr>
      </w:pPr>
      <w:r>
        <w:rPr>
          <w:rFonts w:hint="eastAsia" w:ascii="宋体" w:hAnsi="宋体"/>
          <w:color w:val="auto"/>
          <w:szCs w:val="21"/>
          <w:highlight w:val="none"/>
          <w:lang w:val="en-US" w:eastAsia="zh-CN"/>
        </w:rPr>
        <w:t xml:space="preserve">7.1.3 </w:t>
      </w:r>
      <w:r>
        <w:rPr>
          <w:rFonts w:hint="eastAsia" w:ascii="宋体" w:hAnsi="宋体"/>
          <w:color w:val="auto"/>
          <w:szCs w:val="21"/>
          <w:highlight w:val="none"/>
        </w:rPr>
        <w:t>供应商须知</w:t>
      </w:r>
    </w:p>
    <w:p>
      <w:pPr>
        <w:tabs>
          <w:tab w:val="left" w:pos="540"/>
        </w:tabs>
        <w:spacing w:line="360" w:lineRule="auto"/>
        <w:ind w:left="540" w:leftChars="257"/>
        <w:rPr>
          <w:rFonts w:ascii="宋体" w:hAnsi="宋体"/>
          <w:color w:val="auto"/>
          <w:szCs w:val="21"/>
          <w:highlight w:val="none"/>
        </w:rPr>
      </w:pPr>
      <w:r>
        <w:rPr>
          <w:rFonts w:hint="eastAsia" w:ascii="宋体" w:hAnsi="宋体"/>
          <w:color w:val="auto"/>
          <w:szCs w:val="21"/>
          <w:highlight w:val="none"/>
          <w:lang w:val="en-US" w:eastAsia="zh-CN"/>
        </w:rPr>
        <w:t xml:space="preserve">7.1.4 </w:t>
      </w:r>
      <w:r>
        <w:rPr>
          <w:rFonts w:hint="eastAsia" w:ascii="宋体" w:hAnsi="宋体"/>
          <w:color w:val="auto"/>
          <w:szCs w:val="21"/>
          <w:highlight w:val="none"/>
        </w:rPr>
        <w:t>合同格式</w:t>
      </w:r>
    </w:p>
    <w:p>
      <w:pPr>
        <w:numPr>
          <w:ilvl w:val="-1"/>
          <w:numId w:val="0"/>
        </w:numPr>
        <w:tabs>
          <w:tab w:val="left" w:pos="540"/>
        </w:tabs>
        <w:spacing w:line="360" w:lineRule="auto"/>
        <w:ind w:left="540" w:leftChars="257" w:firstLine="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7.1.5 响应文件格式</w:t>
      </w:r>
    </w:p>
    <w:p>
      <w:pPr>
        <w:numPr>
          <w:ilvl w:val="0"/>
          <w:numId w:val="0"/>
        </w:numPr>
        <w:tabs>
          <w:tab w:val="left" w:pos="540"/>
        </w:tabs>
        <w:spacing w:line="360" w:lineRule="auto"/>
        <w:ind w:left="540" w:leftChars="257"/>
        <w:rPr>
          <w:rFonts w:hint="default"/>
          <w:color w:val="auto"/>
          <w:highlight w:val="none"/>
          <w:lang w:val="en-US" w:eastAsia="zh-CN"/>
        </w:rPr>
      </w:pPr>
      <w:r>
        <w:rPr>
          <w:rFonts w:hint="eastAsia" w:ascii="宋体" w:hAnsi="宋体" w:cs="Times New Roman"/>
          <w:color w:val="auto"/>
          <w:szCs w:val="21"/>
          <w:highlight w:val="none"/>
          <w:lang w:val="en-US" w:eastAsia="zh-CN"/>
        </w:rPr>
        <w:t xml:space="preserve">7.1.6 </w:t>
      </w:r>
      <w:r>
        <w:rPr>
          <w:rFonts w:hint="eastAsia"/>
          <w:color w:val="auto"/>
          <w:sz w:val="21"/>
          <w:szCs w:val="21"/>
          <w:highlight w:val="none"/>
        </w:rPr>
        <w:t>在磋商过程中由采购人或采购代理机构发出的修正和补充文件等。</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7</w:t>
      </w:r>
      <w:r>
        <w:rPr>
          <w:rFonts w:hAnsi="宋体" w:cs="宋体"/>
          <w:color w:val="auto"/>
          <w:sz w:val="21"/>
          <w:szCs w:val="21"/>
          <w:highlight w:val="none"/>
        </w:rPr>
        <w:t>.2  供应商应认真阅读磋商文件中所有的事项、格式、条款和技术规范等。</w:t>
      </w:r>
      <w:r>
        <w:rPr>
          <w:rFonts w:hint="eastAsia" w:hAnsi="宋体" w:cs="宋体"/>
          <w:color w:val="auto"/>
          <w:sz w:val="21"/>
          <w:szCs w:val="21"/>
          <w:highlight w:val="none"/>
        </w:rPr>
        <w:t>供应商没有按照竞争性磋商文件要求提交全部资料，或者响应文件没有对竞争性磋商文件做出实质性响应而导致发生影响得分、响应文件被拒绝或按照无效标处理的不利后果，由供应商自行承担相关风险。</w:t>
      </w:r>
    </w:p>
    <w:p>
      <w:pPr>
        <w:pStyle w:val="24"/>
        <w:spacing w:line="360" w:lineRule="auto"/>
        <w:outlineLvl w:val="2"/>
        <w:rPr>
          <w:rFonts w:hAnsi="宋体" w:cs="宋体"/>
          <w:b/>
          <w:color w:val="auto"/>
          <w:sz w:val="21"/>
          <w:szCs w:val="21"/>
          <w:highlight w:val="none"/>
        </w:rPr>
      </w:pPr>
      <w:bookmarkStart w:id="204" w:name="_Toc326"/>
      <w:bookmarkStart w:id="205" w:name="_Toc50038529"/>
      <w:bookmarkStart w:id="206" w:name="_Toc533701652"/>
      <w:r>
        <w:rPr>
          <w:rFonts w:hint="eastAsia" w:hAnsi="宋体" w:cs="宋体"/>
          <w:b/>
          <w:color w:val="auto"/>
          <w:sz w:val="21"/>
          <w:szCs w:val="21"/>
          <w:highlight w:val="none"/>
        </w:rPr>
        <w:t>8  磋商文件的澄清及修改</w:t>
      </w:r>
      <w:bookmarkEnd w:id="204"/>
      <w:bookmarkEnd w:id="205"/>
      <w:bookmarkEnd w:id="206"/>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8.1 采购人或采购代理机构可以对已发出的磋商文件进行必要的澄清或者修改。澄清或者修改的内容可能影响响应文件编制的，采购人或采购代理机构将在磋商截止时间至少5日前，以书面形式通知所有获取磋商文件的潜在供应商；不足5日的采购人或采购代理机构将顺延提交响应文件的截止时间；并在指定的采购信息发布媒体上发布变更公告，公告一经上网发布，即视为送达，请各供应商密切留意。</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8.2  潜在供应商收到上述通知后，应在24小时之内以书面形式（加盖章公章）向采购代理机构确认，否则将视为收悉澄清内容并有责任履行相应的义务。澄清或修改时间距磋商截止时间不足5日的，采购人或采购代理机构在征得已获取磋商文件的潜在供应商同意并书面确认后，可不改变磋商截止时间。</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8.3  磋商文件的澄清或者修改内容作为磋商文件的组成部分，并对供应商具有约束力。当磋商文件、磋商文件的澄清或修改在同一内容的表述上不一致时，以最后发出的文件内容为准</w:t>
      </w:r>
      <w:r>
        <w:rPr>
          <w:rFonts w:hAnsi="宋体" w:cs="宋体"/>
          <w:color w:val="auto"/>
          <w:sz w:val="21"/>
          <w:szCs w:val="21"/>
          <w:highlight w:val="none"/>
        </w:rPr>
        <w:t>。</w:t>
      </w:r>
    </w:p>
    <w:p>
      <w:pPr>
        <w:pStyle w:val="24"/>
        <w:spacing w:line="360" w:lineRule="auto"/>
        <w:outlineLvl w:val="2"/>
        <w:rPr>
          <w:rFonts w:hAnsi="宋体" w:cs="宋体"/>
          <w:b/>
          <w:color w:val="auto"/>
          <w:sz w:val="21"/>
          <w:szCs w:val="21"/>
          <w:highlight w:val="none"/>
        </w:rPr>
      </w:pPr>
      <w:bookmarkStart w:id="207" w:name="_Toc50038530"/>
      <w:bookmarkStart w:id="208" w:name="_Toc31721"/>
      <w:bookmarkStart w:id="209" w:name="_Toc533701653"/>
      <w:r>
        <w:rPr>
          <w:rFonts w:hint="eastAsia" w:hAnsi="宋体" w:cs="宋体"/>
          <w:b/>
          <w:color w:val="auto"/>
          <w:sz w:val="21"/>
          <w:szCs w:val="21"/>
          <w:highlight w:val="none"/>
        </w:rPr>
        <w:t>9  磋商文件的询问、质疑、投诉</w:t>
      </w:r>
      <w:bookmarkEnd w:id="207"/>
      <w:bookmarkEnd w:id="208"/>
      <w:bookmarkEnd w:id="209"/>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 xml:space="preserve">9.1 </w:t>
      </w:r>
      <w:r>
        <w:rPr>
          <w:rFonts w:hAnsi="宋体" w:cs="宋体"/>
          <w:color w:val="auto"/>
          <w:sz w:val="21"/>
          <w:szCs w:val="21"/>
          <w:highlight w:val="none"/>
        </w:rPr>
        <w:t>询问</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9.1.1供应商对政府采购活动事项（磋商文件、采购过程和磋商结果）有疑问的，可以向采购人或采购代理机构提出询问，采购人或采购代理机构在3个工作日内对供应商依法提出的询问作出答复。</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 质疑</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9.2.1供应商认为磋商文件、采购过程、磋商或者成交结果使自己的权益受到损害的，可以在知道或者应知其权益受到损害之日起7个工作日内，以书面形式向采购人、采购代理机构提出质疑。</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9.2.2供应商针对同一采购程序环节的质疑须在法定质疑期内一次性提出。</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9.2.3提出质疑的供应商须为参与本项目采购活动的供应商。</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9.2.4对磋商文件提出质疑的，应当在获取磋商文件或者磋商文件公告期限届满之日起7个工作日内提出。</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9.2.5质疑函的内容应当包含：质疑人的名称、地址、邮编、联系人及联系电话；质疑项目的名称、编号；具体、明确的质疑事项和与质疑事项相关的请求；事实依据；必要的法律依据；提出质疑的日期；经质疑人的法定代表人或其授权代表签署，并加盖公章。</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9.2.6质疑函的接受方式：以纸质函件书面形式递交质疑函。</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9.3 投诉</w:t>
      </w:r>
    </w:p>
    <w:p>
      <w:pPr>
        <w:pStyle w:val="24"/>
        <w:spacing w:line="360" w:lineRule="auto"/>
        <w:rPr>
          <w:rFonts w:hAnsi="宋体" w:cs="宋体"/>
          <w:color w:val="auto"/>
          <w:sz w:val="21"/>
          <w:szCs w:val="21"/>
          <w:highlight w:val="none"/>
        </w:rPr>
      </w:pPr>
      <w:r>
        <w:rPr>
          <w:rFonts w:hint="eastAsia" w:hAnsi="宋体" w:cs="宋体"/>
          <w:color w:val="auto"/>
          <w:sz w:val="21"/>
          <w:szCs w:val="21"/>
          <w:highlight w:val="none"/>
        </w:rPr>
        <w:t>9.3.1招标采购单位在收到供应商的有效书面质疑后7个工作日内作出答复，但答复的内容不涉及商业秘密，质疑供应商对招标采购单位的质疑答复不满意，或招标采购单位未在规定期限内作出答复的，可以在答复期满后15个工作日内向同级政府采购监督管理部门提出投诉。</w:t>
      </w:r>
    </w:p>
    <w:p>
      <w:pPr>
        <w:spacing w:line="360" w:lineRule="auto"/>
        <w:rPr>
          <w:rFonts w:ascii="宋体" w:hAnsi="宋体"/>
          <w:color w:val="auto"/>
          <w:szCs w:val="21"/>
          <w:highlight w:val="none"/>
        </w:rPr>
      </w:pPr>
    </w:p>
    <w:p>
      <w:pPr>
        <w:spacing w:line="360" w:lineRule="auto"/>
        <w:jc w:val="center"/>
        <w:outlineLvl w:val="1"/>
        <w:rPr>
          <w:rFonts w:ascii="宋体" w:hAnsi="宋体"/>
          <w:b/>
          <w:color w:val="auto"/>
          <w:szCs w:val="21"/>
          <w:highlight w:val="none"/>
        </w:rPr>
      </w:pPr>
      <w:bookmarkStart w:id="210" w:name="_Toc50038531"/>
      <w:r>
        <w:rPr>
          <w:rFonts w:hint="eastAsia" w:ascii="宋体" w:hAnsi="宋体"/>
          <w:b/>
          <w:color w:val="auto"/>
          <w:szCs w:val="21"/>
          <w:highlight w:val="none"/>
          <w:lang w:val="en-US" w:eastAsia="zh-CN"/>
        </w:rPr>
        <w:t xml:space="preserve">四  </w:t>
      </w:r>
      <w:r>
        <w:rPr>
          <w:rFonts w:hint="eastAsia" w:ascii="宋体" w:hAnsi="宋体"/>
          <w:b/>
          <w:color w:val="auto"/>
          <w:szCs w:val="21"/>
          <w:highlight w:val="none"/>
        </w:rPr>
        <w:t xml:space="preserve"> 响应文件的编制</w:t>
      </w:r>
      <w:bookmarkEnd w:id="210"/>
    </w:p>
    <w:p>
      <w:pPr>
        <w:spacing w:line="360" w:lineRule="auto"/>
        <w:outlineLvl w:val="2"/>
        <w:rPr>
          <w:rFonts w:ascii="宋体" w:hAnsi="宋体"/>
          <w:b/>
          <w:color w:val="auto"/>
          <w:szCs w:val="21"/>
          <w:highlight w:val="none"/>
        </w:rPr>
      </w:pPr>
      <w:bookmarkStart w:id="211" w:name="_Toc50038532"/>
      <w:r>
        <w:rPr>
          <w:rFonts w:hint="eastAsia" w:ascii="宋体" w:hAnsi="宋体"/>
          <w:b/>
          <w:color w:val="auto"/>
          <w:szCs w:val="21"/>
          <w:highlight w:val="none"/>
        </w:rPr>
        <w:t xml:space="preserve">10  </w:t>
      </w:r>
      <w:r>
        <w:rPr>
          <w:rFonts w:hint="eastAsia" w:hAnsi="宋体" w:cs="宋体"/>
          <w:b/>
          <w:color w:val="auto"/>
          <w:szCs w:val="21"/>
          <w:highlight w:val="none"/>
        </w:rPr>
        <w:t>磋商的语言及计量单位的使用</w:t>
      </w:r>
      <w:bookmarkEnd w:id="211"/>
    </w:p>
    <w:p>
      <w:pPr>
        <w:pStyle w:val="24"/>
        <w:spacing w:line="360" w:lineRule="auto"/>
        <w:ind w:left="540" w:hanging="539" w:hangingChars="257"/>
        <w:rPr>
          <w:rFonts w:hAnsi="宋体" w:cs="宋体"/>
          <w:color w:val="auto"/>
          <w:sz w:val="21"/>
          <w:szCs w:val="21"/>
          <w:highlight w:val="none"/>
        </w:rPr>
      </w:pPr>
      <w:r>
        <w:rPr>
          <w:rFonts w:hint="eastAsia" w:hAnsi="宋体" w:cs="宋体"/>
          <w:color w:val="auto"/>
          <w:sz w:val="21"/>
          <w:szCs w:val="21"/>
          <w:highlight w:val="none"/>
        </w:rPr>
        <w:t>10.1 供应商提交的响应文件以及供应商与采购代理机构和采购人就有关磋商的所有来往函电均应使用中文书写。供应商提交的支持资料和已印刷的文献可以用另一种语言，但相应内容应附有中文的翻译本，在解释响应文件时以翻译本为准。对中文翻译有异议的，以权威机构的译本为准。</w:t>
      </w:r>
    </w:p>
    <w:p>
      <w:pPr>
        <w:pStyle w:val="24"/>
        <w:spacing w:line="360" w:lineRule="auto"/>
        <w:ind w:left="525" w:hanging="525" w:hangingChars="250"/>
        <w:rPr>
          <w:rFonts w:hAnsi="宋体" w:cs="宋体"/>
          <w:color w:val="auto"/>
          <w:sz w:val="21"/>
          <w:szCs w:val="21"/>
          <w:highlight w:val="none"/>
        </w:rPr>
      </w:pPr>
      <w:bookmarkStart w:id="212" w:name="_Toc521253578"/>
      <w:bookmarkStart w:id="213" w:name="_Toc521279951"/>
      <w:bookmarkStart w:id="214" w:name="_Toc521279303"/>
      <w:bookmarkStart w:id="215" w:name="_Toc521278227"/>
      <w:r>
        <w:rPr>
          <w:rFonts w:hint="eastAsia" w:hAnsi="宋体" w:cs="宋体"/>
          <w:color w:val="auto"/>
          <w:sz w:val="21"/>
          <w:szCs w:val="21"/>
          <w:highlight w:val="none"/>
        </w:rPr>
        <w:t>10.2 响应文件中及所有供应商与采购代理机构往来文件中的计量单位采用中华人民共和国法定的计量单位。</w:t>
      </w:r>
      <w:bookmarkEnd w:id="212"/>
      <w:bookmarkEnd w:id="213"/>
      <w:bookmarkEnd w:id="214"/>
      <w:bookmarkEnd w:id="215"/>
    </w:p>
    <w:p>
      <w:pPr>
        <w:spacing w:line="360" w:lineRule="auto"/>
        <w:outlineLvl w:val="2"/>
        <w:rPr>
          <w:rFonts w:ascii="宋体" w:hAnsi="宋体"/>
          <w:b/>
          <w:color w:val="auto"/>
          <w:szCs w:val="21"/>
          <w:highlight w:val="none"/>
        </w:rPr>
      </w:pPr>
      <w:bookmarkStart w:id="216" w:name="_Toc50038533"/>
      <w:r>
        <w:rPr>
          <w:rFonts w:hint="eastAsia" w:ascii="宋体" w:hAnsi="宋体"/>
          <w:b/>
          <w:color w:val="auto"/>
          <w:szCs w:val="21"/>
          <w:highlight w:val="none"/>
        </w:rPr>
        <w:t>11  响应文件构成</w:t>
      </w:r>
      <w:bookmarkEnd w:id="216"/>
    </w:p>
    <w:p>
      <w:pPr>
        <w:pStyle w:val="24"/>
        <w:spacing w:line="360" w:lineRule="auto"/>
        <w:ind w:left="540" w:hanging="539" w:hangingChars="257"/>
        <w:rPr>
          <w:rFonts w:hAnsi="宋体" w:cs="宋体"/>
          <w:b/>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1</w:t>
      </w:r>
      <w:r>
        <w:rPr>
          <w:rFonts w:hAnsi="宋体"/>
          <w:color w:val="auto"/>
          <w:sz w:val="21"/>
          <w:szCs w:val="21"/>
          <w:highlight w:val="none"/>
        </w:rPr>
        <w:t>.1  供应商编写的响应文件应包括下列部分，否则将导致其</w:t>
      </w:r>
      <w:r>
        <w:rPr>
          <w:rFonts w:hint="eastAsia" w:hAnsi="宋体"/>
          <w:color w:val="auto"/>
          <w:sz w:val="21"/>
          <w:szCs w:val="21"/>
          <w:highlight w:val="none"/>
        </w:rPr>
        <w:t>报价</w:t>
      </w:r>
      <w:r>
        <w:rPr>
          <w:rFonts w:hAnsi="宋体"/>
          <w:color w:val="auto"/>
          <w:sz w:val="21"/>
          <w:szCs w:val="21"/>
          <w:highlight w:val="none"/>
        </w:rPr>
        <w:t>被拒绝：</w:t>
      </w:r>
    </w:p>
    <w:p>
      <w:pPr>
        <w:spacing w:line="360" w:lineRule="auto"/>
        <w:ind w:left="334"/>
        <w:rPr>
          <w:rFonts w:ascii="宋体" w:hAnsi="宋体" w:cs="宋体"/>
          <w:b/>
          <w:bCs/>
          <w:color w:val="auto"/>
          <w:szCs w:val="21"/>
          <w:highlight w:val="none"/>
        </w:rPr>
      </w:pPr>
      <w:r>
        <w:rPr>
          <w:rFonts w:hint="eastAsia" w:ascii="宋体" w:hAnsi="宋体" w:cs="宋体"/>
          <w:b/>
          <w:bCs/>
          <w:color w:val="auto"/>
          <w:szCs w:val="21"/>
          <w:highlight w:val="none"/>
        </w:rPr>
        <w:t xml:space="preserve">  报价信封</w:t>
      </w:r>
    </w:p>
    <w:p>
      <w:pPr>
        <w:numPr>
          <w:ilvl w:val="0"/>
          <w:numId w:val="7"/>
        </w:numPr>
        <w:tabs>
          <w:tab w:val="left" w:pos="425"/>
        </w:tabs>
        <w:spacing w:line="360" w:lineRule="auto"/>
        <w:ind w:left="1340" w:leftChars="438" w:hangingChars="200"/>
        <w:rPr>
          <w:rFonts w:ascii="宋体" w:hAnsi="宋体"/>
          <w:color w:val="auto"/>
          <w:szCs w:val="21"/>
          <w:highlight w:val="none"/>
        </w:rPr>
      </w:pPr>
      <w:r>
        <w:rPr>
          <w:rFonts w:hint="eastAsia" w:ascii="宋体" w:hAnsi="宋体"/>
          <w:color w:val="auto"/>
          <w:szCs w:val="21"/>
          <w:highlight w:val="none"/>
        </w:rPr>
        <w:t>首次报价表；</w:t>
      </w:r>
    </w:p>
    <w:p>
      <w:pPr>
        <w:numPr>
          <w:ilvl w:val="0"/>
          <w:numId w:val="7"/>
        </w:numPr>
        <w:tabs>
          <w:tab w:val="left" w:pos="425"/>
        </w:tabs>
        <w:spacing w:line="360" w:lineRule="auto"/>
        <w:ind w:left="1340" w:leftChars="438" w:hangingChars="200"/>
        <w:rPr>
          <w:rFonts w:ascii="宋体" w:hAnsi="宋体"/>
          <w:color w:val="auto"/>
          <w:szCs w:val="21"/>
          <w:highlight w:val="none"/>
        </w:rPr>
      </w:pPr>
      <w:r>
        <w:rPr>
          <w:rFonts w:hint="eastAsia" w:ascii="宋体" w:hAnsi="宋体"/>
          <w:color w:val="auto"/>
          <w:szCs w:val="21"/>
          <w:highlight w:val="none"/>
        </w:rPr>
        <w:t>磋商保证金汇入情况说明；</w:t>
      </w:r>
    </w:p>
    <w:p>
      <w:pPr>
        <w:numPr>
          <w:ilvl w:val="0"/>
          <w:numId w:val="7"/>
        </w:numPr>
        <w:tabs>
          <w:tab w:val="left" w:pos="425"/>
        </w:tabs>
        <w:spacing w:line="360" w:lineRule="auto"/>
        <w:ind w:left="1340"/>
        <w:rPr>
          <w:rFonts w:ascii="宋体" w:hAnsi="宋体"/>
          <w:color w:val="auto"/>
          <w:szCs w:val="21"/>
          <w:highlight w:val="none"/>
        </w:rPr>
      </w:pPr>
      <w:r>
        <w:rPr>
          <w:rFonts w:hint="eastAsia" w:ascii="宋体" w:hAnsi="宋体"/>
          <w:color w:val="auto"/>
          <w:szCs w:val="21"/>
          <w:highlight w:val="none"/>
        </w:rPr>
        <w:t>电子文件。</w:t>
      </w:r>
    </w:p>
    <w:p>
      <w:pPr>
        <w:spacing w:line="360" w:lineRule="auto"/>
        <w:ind w:left="540"/>
        <w:rPr>
          <w:rFonts w:ascii="宋体" w:hAnsi="宋体"/>
          <w:color w:val="auto"/>
          <w:szCs w:val="21"/>
          <w:highlight w:val="none"/>
        </w:rPr>
      </w:pPr>
      <w:r>
        <w:rPr>
          <w:rFonts w:hint="eastAsia" w:ascii="宋体" w:hAnsi="宋体"/>
          <w:b/>
          <w:bCs/>
          <w:color w:val="auto"/>
          <w:szCs w:val="21"/>
          <w:highlight w:val="none"/>
        </w:rPr>
        <w:t>竞争性磋商响应文件</w:t>
      </w:r>
    </w:p>
    <w:p>
      <w:pPr>
        <w:numPr>
          <w:ilvl w:val="0"/>
          <w:numId w:val="8"/>
        </w:numPr>
        <w:spacing w:line="360" w:lineRule="auto"/>
        <w:ind w:left="424" w:leftChars="202" w:firstLine="270" w:firstLineChars="129"/>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"_Toc50038577"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响应书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"_Toc50038578"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承诺书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法定代表人证明书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法人授权委托证明书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关于资格的声明函</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供应商情况一览表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响应资格证明文件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业绩情况一览表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拟投入人员情况表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拟投入本项目设备情况表</w:t>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服务方案</w:t>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"_Toc50038589"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技术条款偏离表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"_Toc50038590"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商务条款偏离表</w:t>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"_Toc50038591"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首次报价一览表</w:t>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"_Toc50038594"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政策适用性说明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"_Toc50038597"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磋商保证金汇入情况说明</w:t>
      </w:r>
      <w:r>
        <w:rPr>
          <w:rFonts w:hint="eastAsia" w:ascii="宋体" w:hAnsi="宋体" w:eastAsia="宋体" w:cs="宋体"/>
          <w:color w:val="auto"/>
          <w:highlight w:val="none"/>
        </w:rPr>
        <w:fldChar w:fldCharType="end"/>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highlight w:val="none"/>
        </w:rPr>
        <w:t>供应商认为需加以说明的其他内容</w:t>
      </w:r>
    </w:p>
    <w:p>
      <w:pPr>
        <w:numPr>
          <w:ilvl w:val="0"/>
          <w:numId w:val="8"/>
        </w:numPr>
        <w:spacing w:line="360" w:lineRule="auto"/>
        <w:ind w:left="424" w:leftChars="202" w:firstLine="270" w:firstLineChars="129"/>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政府采购投标担保函</w:t>
      </w:r>
    </w:p>
    <w:p>
      <w:pPr>
        <w:pStyle w:val="24"/>
        <w:spacing w:line="360" w:lineRule="auto"/>
        <w:ind w:left="540" w:hanging="539" w:hangingChars="257"/>
        <w:rPr>
          <w:rFonts w:hAnsi="宋体"/>
          <w:color w:val="auto"/>
          <w:sz w:val="21"/>
          <w:szCs w:val="21"/>
          <w:highlight w:val="none"/>
        </w:rPr>
      </w:pPr>
      <w:r>
        <w:rPr>
          <w:rFonts w:hint="eastAsia" w:hAnsi="宋体"/>
          <w:color w:val="auto"/>
          <w:sz w:val="21"/>
          <w:szCs w:val="21"/>
          <w:highlight w:val="none"/>
        </w:rPr>
        <w:t>11.2 供应商应根据自身情况详细提供第11.1款所要求的资料编制响应文件，所有文件必须编制目录及注明页码。</w:t>
      </w:r>
    </w:p>
    <w:p>
      <w:pPr>
        <w:pStyle w:val="24"/>
        <w:spacing w:line="360" w:lineRule="auto"/>
        <w:ind w:left="540" w:hanging="539" w:hangingChars="257"/>
        <w:rPr>
          <w:rFonts w:hAnsi="宋体"/>
          <w:color w:val="auto"/>
          <w:sz w:val="21"/>
          <w:szCs w:val="21"/>
          <w:highlight w:val="none"/>
        </w:rPr>
      </w:pPr>
      <w:r>
        <w:rPr>
          <w:rFonts w:hint="eastAsia" w:hAnsi="宋体"/>
          <w:color w:val="auto"/>
          <w:sz w:val="21"/>
          <w:szCs w:val="21"/>
          <w:highlight w:val="none"/>
        </w:rPr>
        <w:t xml:space="preserve">11.3 对磋商文件“用户需求”部分作出书面响应，包括但不限于磋商时主要服务需求等。 </w:t>
      </w:r>
    </w:p>
    <w:p>
      <w:pPr>
        <w:pStyle w:val="24"/>
        <w:spacing w:line="360" w:lineRule="auto"/>
        <w:outlineLvl w:val="2"/>
        <w:rPr>
          <w:rFonts w:hAnsi="宋体"/>
          <w:b/>
          <w:color w:val="auto"/>
          <w:sz w:val="21"/>
          <w:szCs w:val="21"/>
          <w:highlight w:val="none"/>
        </w:rPr>
      </w:pPr>
      <w:bookmarkStart w:id="217" w:name="_Toc50038534"/>
      <w:r>
        <w:rPr>
          <w:rFonts w:hint="eastAsia" w:hAnsi="宋体"/>
          <w:b/>
          <w:color w:val="auto"/>
          <w:sz w:val="21"/>
          <w:szCs w:val="21"/>
          <w:highlight w:val="none"/>
        </w:rPr>
        <w:t>12  响应文件格式</w:t>
      </w:r>
      <w:bookmarkEnd w:id="217"/>
    </w:p>
    <w:p>
      <w:pPr>
        <w:spacing w:line="360" w:lineRule="auto"/>
        <w:ind w:left="630" w:hanging="630" w:hangingChars="300"/>
        <w:rPr>
          <w:rFonts w:ascii="宋体" w:hAnsi="宋体" w:cs="宋体"/>
          <w:color w:val="auto"/>
          <w:szCs w:val="21"/>
          <w:highlight w:val="none"/>
        </w:rPr>
      </w:pPr>
      <w:r>
        <w:rPr>
          <w:rFonts w:hint="eastAsia" w:ascii="宋体" w:hAnsi="宋体" w:cs="Arial"/>
          <w:color w:val="auto"/>
          <w:szCs w:val="21"/>
          <w:highlight w:val="none"/>
        </w:rPr>
        <w:t xml:space="preserve">12.1  </w:t>
      </w:r>
      <w:r>
        <w:rPr>
          <w:rFonts w:hint="eastAsia" w:ascii="宋体" w:hAnsi="宋体" w:cs="宋体"/>
          <w:color w:val="auto"/>
          <w:szCs w:val="21"/>
          <w:highlight w:val="none"/>
        </w:rPr>
        <w:t>供应商应按磋商文件的规定以及附件要求的内容和格式完整地填写（表格可以按同样格式扩展）和提供资料，供应商必须对响应文件所提供的全部资料的真实性承担法律责任。并无条件接受采购人或采购代理机构及政府采购监督管理部门等对其中任何资料进行核实的要求。</w:t>
      </w:r>
    </w:p>
    <w:p>
      <w:pPr>
        <w:pStyle w:val="24"/>
        <w:spacing w:line="360" w:lineRule="auto"/>
        <w:outlineLvl w:val="2"/>
        <w:rPr>
          <w:rFonts w:hAnsi="宋体"/>
          <w:b/>
          <w:color w:val="auto"/>
          <w:sz w:val="21"/>
          <w:szCs w:val="21"/>
          <w:highlight w:val="none"/>
        </w:rPr>
      </w:pPr>
      <w:bookmarkStart w:id="218" w:name="_Toc50038535"/>
      <w:r>
        <w:rPr>
          <w:rFonts w:hint="eastAsia" w:hAnsi="宋体"/>
          <w:b/>
          <w:color w:val="auto"/>
          <w:sz w:val="21"/>
          <w:szCs w:val="21"/>
          <w:highlight w:val="none"/>
        </w:rPr>
        <w:t>13  磋商报价和货币</w:t>
      </w:r>
      <w:bookmarkEnd w:id="218"/>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13.1  供应商应按磋商文件第二章中规定的报价方式报价。供应商必须就所有内容进行磋商报价，少报无效。</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13.2  国产的货物及其有关服务的报价应包括要向中华人民共和国政府缴纳的增值税和其他税。</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13.3  在中华人民共和国境内提供的进口货物及其有关服务的报价应包括要向中华人民共和国政府缴纳的关税、增值税和其他税。</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13.4  如果供应商对于磋商文件或答疑文件中为满足技术要求中所提供的设备有未报价或漏报、错报、缺报等情况，可以视其为供应商予以采购人的磋商优惠报价，中标后不予调整。如果供应商不接受对其错误的更正，其磋商将被拒绝。</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成交后开出的所有发票必须与成交供应商的名称一致。</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 本次磋商不接受选择性报价，否则将被视为无效磋商。</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 xml:space="preserve">  本次磋商不接受具有附加条件的报价，否则将视为无效磋商。</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13.1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供应商所提供的货物和服务均以人民币报价。若报价小写与大写存在差异，以大写为准，若大写表述存在歧义或含糊不清将视为无效磋商。</w:t>
      </w:r>
    </w:p>
    <w:p>
      <w:pPr>
        <w:pStyle w:val="24"/>
        <w:spacing w:line="360" w:lineRule="auto"/>
        <w:outlineLvl w:val="2"/>
        <w:rPr>
          <w:rFonts w:hAnsi="宋体"/>
          <w:b/>
          <w:color w:val="auto"/>
          <w:sz w:val="21"/>
          <w:szCs w:val="21"/>
          <w:highlight w:val="none"/>
        </w:rPr>
      </w:pPr>
      <w:bookmarkStart w:id="219" w:name="_Toc50038536"/>
      <w:r>
        <w:rPr>
          <w:rFonts w:hint="eastAsia" w:hAnsi="宋体"/>
          <w:b/>
          <w:color w:val="auto"/>
          <w:sz w:val="21"/>
          <w:szCs w:val="21"/>
          <w:highlight w:val="none"/>
        </w:rPr>
        <w:t>14  供应商资格的证明文件</w:t>
      </w:r>
      <w:bookmarkEnd w:id="219"/>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14.1  供应商应提交证明其有资格参加磋商和成交后有能力履行合同的文件，并作为其响应文件的一部分。</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14.2  供应商应符合磋商文件第二章中规定的资格标准，</w:t>
      </w:r>
      <w:r>
        <w:rPr>
          <w:rFonts w:hint="eastAsia" w:hAnsi="宋体" w:cs="宋体"/>
          <w:color w:val="auto"/>
          <w:szCs w:val="21"/>
          <w:highlight w:val="none"/>
        </w:rPr>
        <w:t>否则将导致磋商无效。</w:t>
      </w:r>
    </w:p>
    <w:p>
      <w:pPr>
        <w:pStyle w:val="24"/>
        <w:spacing w:line="360" w:lineRule="auto"/>
        <w:outlineLvl w:val="2"/>
        <w:rPr>
          <w:rFonts w:hAnsi="宋体"/>
          <w:b/>
          <w:color w:val="auto"/>
          <w:sz w:val="21"/>
          <w:szCs w:val="21"/>
          <w:highlight w:val="none"/>
        </w:rPr>
      </w:pPr>
      <w:bookmarkStart w:id="220" w:name="_Toc50038537"/>
      <w:r>
        <w:rPr>
          <w:rFonts w:hint="eastAsia" w:hAnsi="宋体"/>
          <w:b/>
          <w:color w:val="auto"/>
          <w:sz w:val="21"/>
          <w:szCs w:val="21"/>
          <w:highlight w:val="none"/>
        </w:rPr>
        <w:t>15  证明货物的合格性和符合磋商文件规定的文件</w:t>
      </w:r>
      <w:bookmarkEnd w:id="220"/>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15.1  供应商应提交证明文件证明其拟供的合同项下的货物和服务的合格性符合磋商文件规定。该证明文件作为响应文件的一部分。</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15.2  证明货物和服务与磋商文件的要求相一致的文件，可以是文字资料、图纸和数据，它包括：</w:t>
      </w:r>
    </w:p>
    <w:p>
      <w:pPr>
        <w:spacing w:line="360" w:lineRule="auto"/>
        <w:ind w:firstLine="720"/>
        <w:rPr>
          <w:rFonts w:ascii="宋体" w:hAnsi="宋体"/>
          <w:color w:val="auto"/>
          <w:szCs w:val="21"/>
          <w:highlight w:val="none"/>
        </w:rPr>
      </w:pPr>
      <w:r>
        <w:rPr>
          <w:rFonts w:hint="eastAsia" w:ascii="宋体" w:hAnsi="宋体"/>
          <w:color w:val="auto"/>
          <w:szCs w:val="21"/>
          <w:highlight w:val="none"/>
        </w:rPr>
        <w:t>1) 货物主要技术指标和性能的详细说明。</w:t>
      </w:r>
    </w:p>
    <w:p>
      <w:pPr>
        <w:spacing w:line="360" w:lineRule="auto"/>
        <w:ind w:left="1079" w:leftChars="343" w:hanging="359" w:hangingChars="171"/>
        <w:rPr>
          <w:rFonts w:ascii="宋体" w:hAnsi="宋体"/>
          <w:color w:val="auto"/>
          <w:szCs w:val="21"/>
          <w:highlight w:val="none"/>
        </w:rPr>
      </w:pPr>
      <w:r>
        <w:rPr>
          <w:rFonts w:hint="eastAsia" w:ascii="宋体" w:hAnsi="宋体"/>
          <w:color w:val="auto"/>
          <w:szCs w:val="21"/>
          <w:highlight w:val="none"/>
        </w:rPr>
        <w:t>2) 货物从采购人开始使用至磋商文件中列出的使用周期内正常、连续地使用所必须的备件和专用工具清单，包括备件和专用工具的货源及现行价格。</w:t>
      </w:r>
    </w:p>
    <w:p>
      <w:pPr>
        <w:spacing w:line="360" w:lineRule="auto"/>
        <w:ind w:left="1079" w:leftChars="343" w:hanging="359" w:hangingChars="171"/>
        <w:rPr>
          <w:rFonts w:ascii="宋体" w:hAnsi="宋体"/>
          <w:color w:val="auto"/>
          <w:szCs w:val="21"/>
          <w:highlight w:val="none"/>
        </w:rPr>
      </w:pPr>
      <w:r>
        <w:rPr>
          <w:rFonts w:hint="eastAsia" w:ascii="宋体" w:hAnsi="宋体"/>
          <w:color w:val="auto"/>
          <w:szCs w:val="21"/>
          <w:highlight w:val="none"/>
        </w:rPr>
        <w:t>3) 对照磋商文件技术规格，逐条说明所提供货物和服务已对采购人的技术规格做出了实质性的响应，或申明与技术规格条文的偏差和例外。</w:t>
      </w:r>
    </w:p>
    <w:p>
      <w:pPr>
        <w:spacing w:line="360" w:lineRule="auto"/>
        <w:ind w:left="630" w:hanging="630" w:hangingChars="300"/>
        <w:rPr>
          <w:rFonts w:ascii="宋体" w:hAnsi="宋体" w:cs="宋体"/>
          <w:color w:val="auto"/>
          <w:szCs w:val="21"/>
          <w:highlight w:val="none"/>
        </w:rPr>
      </w:pPr>
      <w:r>
        <w:rPr>
          <w:rFonts w:hint="eastAsia" w:ascii="宋体" w:hAnsi="宋体" w:cs="Arial"/>
          <w:color w:val="auto"/>
          <w:szCs w:val="21"/>
          <w:highlight w:val="none"/>
        </w:rPr>
        <w:t>15.3  供应商在阐述上述第15.2（3）时应注意采购人在技术规格中指出的工艺、材料和设备的标准以及参照的牌号或分类号仅起说明作用，并没有任何限制性。供应商在响应文件中可以选用替代标准、牌号或分类号，但这些替代要实质上相当于技术规格的要求</w:t>
      </w:r>
      <w:r>
        <w:rPr>
          <w:rFonts w:hint="eastAsia" w:ascii="宋体" w:hAnsi="宋体" w:cs="宋体"/>
          <w:color w:val="auto"/>
          <w:szCs w:val="21"/>
          <w:highlight w:val="none"/>
        </w:rPr>
        <w:t>，并且使采购代理机构和采购人满意。</w:t>
      </w:r>
    </w:p>
    <w:p>
      <w:pPr>
        <w:pStyle w:val="24"/>
        <w:spacing w:line="360" w:lineRule="auto"/>
        <w:outlineLvl w:val="2"/>
        <w:rPr>
          <w:rFonts w:hAnsi="宋体"/>
          <w:b/>
          <w:color w:val="auto"/>
          <w:sz w:val="21"/>
          <w:szCs w:val="21"/>
          <w:highlight w:val="none"/>
        </w:rPr>
      </w:pPr>
      <w:bookmarkStart w:id="221" w:name="_Toc50038538"/>
      <w:r>
        <w:rPr>
          <w:rFonts w:hint="eastAsia" w:hAnsi="宋体" w:cs="宋体"/>
          <w:b/>
          <w:color w:val="auto"/>
          <w:sz w:val="21"/>
          <w:szCs w:val="21"/>
          <w:highlight w:val="none"/>
        </w:rPr>
        <w:t>★</w:t>
      </w:r>
      <w:r>
        <w:rPr>
          <w:rFonts w:hint="eastAsia" w:hAnsi="宋体"/>
          <w:b/>
          <w:color w:val="auto"/>
          <w:sz w:val="21"/>
          <w:szCs w:val="21"/>
          <w:highlight w:val="none"/>
        </w:rPr>
        <w:t>16  磋商保证金</w:t>
      </w:r>
      <w:bookmarkEnd w:id="221"/>
    </w:p>
    <w:p>
      <w:pPr>
        <w:adjustRightInd w:val="0"/>
        <w:snapToGrid w:val="0"/>
        <w:spacing w:line="360" w:lineRule="auto"/>
        <w:ind w:left="643" w:hanging="642" w:hangingChars="306"/>
        <w:jc w:val="left"/>
        <w:rPr>
          <w:rFonts w:ascii="宋体" w:cs="宋体"/>
          <w:color w:val="auto"/>
          <w:kern w:val="0"/>
          <w:szCs w:val="21"/>
          <w:highlight w:val="none"/>
        </w:rPr>
      </w:pPr>
      <w:r>
        <w:rPr>
          <w:rFonts w:hint="eastAsia" w:ascii="宋体" w:hAnsi="宋体" w:cs="Arial"/>
          <w:color w:val="auto"/>
          <w:szCs w:val="21"/>
          <w:highlight w:val="none"/>
        </w:rPr>
        <w:t xml:space="preserve">16.1  </w:t>
      </w:r>
      <w:r>
        <w:rPr>
          <w:rFonts w:hint="eastAsia" w:ascii="宋体" w:hAnsi="宋体" w:cs="宋体"/>
          <w:color w:val="auto"/>
          <w:kern w:val="0"/>
          <w:szCs w:val="21"/>
          <w:highlight w:val="none"/>
        </w:rPr>
        <w:t>供应商应向采购代理机构提交磋商保证金，并作为其响应文件的一部分。磋商保证金的金额：</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536"/>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5" w:type="dxa"/>
            <w:shd w:val="clear" w:color="auto" w:fill="E0E0E0"/>
            <w:vAlign w:val="center"/>
          </w:tcPr>
          <w:p>
            <w:pPr>
              <w:spacing w:line="360" w:lineRule="auto"/>
              <w:jc w:val="center"/>
              <w:rPr>
                <w:rFonts w:ascii="宋体" w:cs="宋体"/>
                <w:b/>
                <w:color w:val="auto"/>
                <w:szCs w:val="21"/>
                <w:highlight w:val="none"/>
              </w:rPr>
            </w:pPr>
            <w:r>
              <w:rPr>
                <w:rFonts w:hint="eastAsia" w:ascii="宋体" w:hAnsi="宋体" w:cs="宋体"/>
                <w:b/>
                <w:color w:val="auto"/>
                <w:szCs w:val="21"/>
                <w:highlight w:val="none"/>
              </w:rPr>
              <w:t>序号</w:t>
            </w:r>
          </w:p>
        </w:tc>
        <w:tc>
          <w:tcPr>
            <w:tcW w:w="4536" w:type="dxa"/>
            <w:shd w:val="clear" w:color="auto" w:fill="E0E0E0"/>
            <w:vAlign w:val="center"/>
          </w:tcPr>
          <w:p>
            <w:pPr>
              <w:spacing w:line="360" w:lineRule="auto"/>
              <w:jc w:val="center"/>
              <w:rPr>
                <w:rFonts w:ascii="宋体" w:cs="宋体"/>
                <w:b/>
                <w:color w:val="auto"/>
                <w:szCs w:val="21"/>
                <w:highlight w:val="none"/>
              </w:rPr>
            </w:pPr>
            <w:r>
              <w:rPr>
                <w:rFonts w:hint="eastAsia" w:ascii="宋体" w:hAnsi="宋体" w:cs="宋体"/>
                <w:b/>
                <w:color w:val="auto"/>
                <w:szCs w:val="21"/>
                <w:highlight w:val="none"/>
              </w:rPr>
              <w:t>服务名称或内容</w:t>
            </w:r>
          </w:p>
        </w:tc>
        <w:tc>
          <w:tcPr>
            <w:tcW w:w="3906" w:type="dxa"/>
            <w:shd w:val="clear" w:color="auto" w:fill="E0E0E0"/>
            <w:vAlign w:val="center"/>
          </w:tcPr>
          <w:p>
            <w:pPr>
              <w:spacing w:line="360" w:lineRule="auto"/>
              <w:jc w:val="center"/>
              <w:rPr>
                <w:rFonts w:ascii="宋体" w:cs="宋体"/>
                <w:b/>
                <w:color w:val="auto"/>
                <w:szCs w:val="21"/>
                <w:highlight w:val="none"/>
              </w:rPr>
            </w:pPr>
            <w:r>
              <w:rPr>
                <w:rFonts w:hint="eastAsia" w:ascii="宋体" w:hAnsi="宋体" w:cs="宋体"/>
                <w:b/>
                <w:color w:val="auto"/>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5" w:type="dxa"/>
            <w:vAlign w:val="center"/>
          </w:tcPr>
          <w:p>
            <w:pPr>
              <w:spacing w:line="360" w:lineRule="auto"/>
              <w:jc w:val="center"/>
              <w:rPr>
                <w:rFonts w:ascii="宋体" w:hAnsi="宋体" w:cs="宋体"/>
                <w:color w:val="auto"/>
                <w:szCs w:val="21"/>
                <w:highlight w:val="none"/>
              </w:rPr>
            </w:pPr>
            <w:r>
              <w:rPr>
                <w:rFonts w:ascii="宋体" w:hAnsi="宋体" w:cs="宋体"/>
                <w:color w:val="auto"/>
                <w:szCs w:val="21"/>
                <w:highlight w:val="none"/>
              </w:rPr>
              <w:t>1</w:t>
            </w:r>
          </w:p>
        </w:tc>
        <w:tc>
          <w:tcPr>
            <w:tcW w:w="4536" w:type="dxa"/>
            <w:vAlign w:val="center"/>
          </w:tcPr>
          <w:p>
            <w:pPr>
              <w:widowControl/>
              <w:spacing w:line="300" w:lineRule="exact"/>
              <w:ind w:right="34" w:rightChars="16"/>
              <w:jc w:val="center"/>
              <w:rPr>
                <w:rFonts w:hint="eastAsia" w:ascii="宋体" w:hAnsi="宋体" w:eastAsia="宋体" w:cs="宋体"/>
                <w:color w:val="auto"/>
                <w:kern w:val="0"/>
                <w:szCs w:val="21"/>
                <w:highlight w:val="none"/>
                <w:lang w:eastAsia="zh-CN"/>
              </w:rPr>
            </w:pPr>
            <w:r>
              <w:rPr>
                <w:rFonts w:hint="eastAsia" w:ascii="宋体" w:hAnsi="宋体"/>
                <w:color w:val="auto"/>
                <w:szCs w:val="21"/>
                <w:highlight w:val="none"/>
                <w:lang w:eastAsia="zh-CN"/>
              </w:rPr>
              <w:t>博深高速清溪出入口连接线工程粤港供水公司所属电力线路迁改工程施工(二次)</w:t>
            </w:r>
          </w:p>
        </w:tc>
        <w:tc>
          <w:tcPr>
            <w:tcW w:w="3906" w:type="dxa"/>
            <w:vAlign w:val="center"/>
          </w:tcPr>
          <w:p>
            <w:pPr>
              <w:tabs>
                <w:tab w:val="left" w:pos="360"/>
              </w:tabs>
              <w:spacing w:line="360" w:lineRule="auto"/>
              <w:jc w:val="center"/>
              <w:rPr>
                <w:rFonts w:ascii="宋体" w:cs="宋体"/>
                <w:b/>
                <w:color w:val="auto"/>
                <w:szCs w:val="21"/>
                <w:highlight w:val="none"/>
              </w:rPr>
            </w:pPr>
            <w:r>
              <w:rPr>
                <w:rFonts w:hint="eastAsia" w:ascii="宋体" w:hAnsi="宋体" w:cs="宋体"/>
                <w:b/>
                <w:bCs/>
                <w:color w:val="auto"/>
                <w:sz w:val="21"/>
                <w:szCs w:val="21"/>
                <w:highlight w:val="none"/>
                <w:lang w:val="en-US" w:eastAsia="zh-CN"/>
              </w:rPr>
              <w:t>详见供应商须知前附表</w:t>
            </w:r>
          </w:p>
        </w:tc>
      </w:tr>
    </w:tbl>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 xml:space="preserve">16.2  </w:t>
      </w:r>
      <w:r>
        <w:rPr>
          <w:rFonts w:hint="eastAsia" w:ascii="宋体" w:hAnsi="宋体" w:cs="宋体"/>
          <w:color w:val="auto"/>
          <w:kern w:val="0"/>
          <w:szCs w:val="21"/>
          <w:highlight w:val="none"/>
        </w:rPr>
        <w:t>供应商应按要求提交磋商保证金，供应商必须采用银行转账、电汇或《政府采购磋商担保函》形式缴交，供应商与交款人名称必须一致，非供应商缴纳的磋商保证金无效</w:t>
      </w:r>
      <w:r>
        <w:rPr>
          <w:rFonts w:hint="eastAsia" w:ascii="宋体" w:hAnsi="宋体" w:cs="Arial"/>
          <w:color w:val="auto"/>
          <w:szCs w:val="21"/>
          <w:highlight w:val="none"/>
        </w:rPr>
        <w:t>。</w:t>
      </w:r>
    </w:p>
    <w:p>
      <w:pPr>
        <w:adjustRightInd w:val="0"/>
        <w:snapToGrid w:val="0"/>
        <w:spacing w:line="360" w:lineRule="auto"/>
        <w:ind w:left="643" w:hanging="642" w:hangingChars="306"/>
        <w:jc w:val="left"/>
        <w:rPr>
          <w:rFonts w:ascii="宋体"/>
          <w:snapToGrid w:val="0"/>
          <w:color w:val="auto"/>
          <w:kern w:val="0"/>
          <w:szCs w:val="21"/>
          <w:highlight w:val="none"/>
        </w:rPr>
      </w:pPr>
      <w:r>
        <w:rPr>
          <w:rFonts w:hint="eastAsia" w:ascii="宋体" w:hAnsi="宋体" w:cs="Arial"/>
          <w:color w:val="auto"/>
          <w:szCs w:val="21"/>
          <w:highlight w:val="none"/>
        </w:rPr>
        <w:t xml:space="preserve">16.3  </w:t>
      </w:r>
      <w:r>
        <w:rPr>
          <w:rFonts w:hint="eastAsia" w:ascii="宋体" w:hAnsi="宋体"/>
          <w:snapToGrid w:val="0"/>
          <w:color w:val="auto"/>
          <w:kern w:val="0"/>
          <w:szCs w:val="21"/>
          <w:highlight w:val="none"/>
        </w:rPr>
        <w:t>磋商保证金以</w:t>
      </w:r>
      <w:r>
        <w:rPr>
          <w:rFonts w:hint="eastAsia" w:ascii="宋体" w:hAnsi="宋体" w:cs="宋体"/>
          <w:color w:val="auto"/>
          <w:kern w:val="0"/>
          <w:szCs w:val="21"/>
          <w:highlight w:val="none"/>
        </w:rPr>
        <w:t>银行转账、电汇</w:t>
      </w:r>
      <w:r>
        <w:rPr>
          <w:rFonts w:hint="eastAsia" w:ascii="宋体" w:hAnsi="宋体"/>
          <w:snapToGrid w:val="0"/>
          <w:color w:val="auto"/>
          <w:kern w:val="0"/>
          <w:szCs w:val="21"/>
          <w:highlight w:val="none"/>
        </w:rPr>
        <w:t>形式提交，应符合下列规定：</w:t>
      </w:r>
    </w:p>
    <w:p>
      <w:pPr>
        <w:adjustRightInd w:val="0"/>
        <w:snapToGrid w:val="0"/>
        <w:spacing w:line="360" w:lineRule="auto"/>
        <w:ind w:left="630" w:leftChars="300" w:firstLine="6" w:firstLineChars="3"/>
        <w:rPr>
          <w:rFonts w:ascii="宋体" w:cs="宋体"/>
          <w:b/>
          <w:snapToGrid w:val="0"/>
          <w:color w:val="auto"/>
          <w:szCs w:val="21"/>
          <w:highlight w:val="none"/>
        </w:rPr>
      </w:pPr>
      <w:r>
        <w:rPr>
          <w:rFonts w:hint="eastAsia" w:ascii="宋体" w:hAnsi="宋体"/>
          <w:snapToGrid w:val="0"/>
          <w:color w:val="auto"/>
          <w:kern w:val="0"/>
          <w:szCs w:val="21"/>
          <w:highlight w:val="none"/>
        </w:rPr>
        <w:t>（</w:t>
      </w:r>
      <w:r>
        <w:rPr>
          <w:rFonts w:ascii="宋体" w:hAnsi="宋体"/>
          <w:snapToGrid w:val="0"/>
          <w:color w:val="auto"/>
          <w:kern w:val="0"/>
          <w:szCs w:val="21"/>
          <w:highlight w:val="none"/>
        </w:rPr>
        <w:t>1</w:t>
      </w:r>
      <w:r>
        <w:rPr>
          <w:rFonts w:hint="eastAsia" w:ascii="宋体" w:hAnsi="宋体"/>
          <w:snapToGrid w:val="0"/>
          <w:color w:val="auto"/>
          <w:kern w:val="0"/>
          <w:szCs w:val="21"/>
          <w:highlight w:val="none"/>
        </w:rPr>
        <w:t>）</w:t>
      </w:r>
      <w:r>
        <w:rPr>
          <w:rFonts w:hint="eastAsia" w:ascii="宋体" w:hAnsi="宋体" w:cs="宋体"/>
          <w:b/>
          <w:bCs/>
          <w:color w:val="auto"/>
          <w:sz w:val="22"/>
          <w:szCs w:val="22"/>
          <w:highlight w:val="none"/>
          <w:lang w:val="en-US" w:eastAsia="zh-CN"/>
        </w:rPr>
        <w:t>磋商</w:t>
      </w:r>
      <w:r>
        <w:rPr>
          <w:rFonts w:hint="eastAsia" w:ascii="宋体" w:hAnsi="宋体" w:cs="宋体"/>
          <w:b/>
          <w:bCs/>
          <w:color w:val="auto"/>
          <w:sz w:val="22"/>
          <w:szCs w:val="22"/>
          <w:highlight w:val="none"/>
        </w:rPr>
        <w:t>保证金账户</w:t>
      </w:r>
      <w:r>
        <w:rPr>
          <w:rFonts w:hint="eastAsia" w:ascii="宋体" w:hAnsi="宋体" w:cs="宋体"/>
          <w:b/>
          <w:bCs/>
          <w:color w:val="auto"/>
          <w:sz w:val="22"/>
          <w:szCs w:val="22"/>
          <w:highlight w:val="none"/>
          <w:lang w:eastAsia="zh-CN"/>
        </w:rPr>
        <w:t>：</w:t>
      </w:r>
      <w:r>
        <w:rPr>
          <w:rFonts w:hint="eastAsia" w:ascii="宋体" w:hAnsi="宋体" w:cs="宋体"/>
          <w:b/>
          <w:bCs/>
          <w:color w:val="auto"/>
          <w:sz w:val="21"/>
          <w:szCs w:val="21"/>
          <w:highlight w:val="none"/>
          <w:lang w:val="en-US" w:eastAsia="zh-CN"/>
        </w:rPr>
        <w:t>详见供应商须知前附表</w:t>
      </w:r>
      <w:r>
        <w:rPr>
          <w:rFonts w:hint="eastAsia" w:ascii="宋体" w:hAnsi="宋体" w:cs="宋体"/>
          <w:b/>
          <w:bCs/>
          <w:color w:val="auto"/>
          <w:sz w:val="22"/>
          <w:szCs w:val="22"/>
          <w:highlight w:val="none"/>
          <w:lang w:val="en-US" w:eastAsia="zh-CN"/>
        </w:rPr>
        <w:t>。</w:t>
      </w:r>
    </w:p>
    <w:p>
      <w:pPr>
        <w:adjustRightInd w:val="0"/>
        <w:snapToGrid w:val="0"/>
        <w:spacing w:line="360" w:lineRule="auto"/>
        <w:ind w:left="1228" w:leftChars="300" w:hanging="598" w:hangingChars="285"/>
        <w:rPr>
          <w:rFonts w:ascii="宋体"/>
          <w:b/>
          <w:snapToGrid w:val="0"/>
          <w:color w:val="auto"/>
          <w:kern w:val="0"/>
          <w:szCs w:val="21"/>
          <w:highlight w:val="none"/>
        </w:rPr>
      </w:pPr>
      <w:r>
        <w:rPr>
          <w:rFonts w:hint="eastAsia" w:ascii="宋体" w:hAnsi="宋体"/>
          <w:snapToGrid w:val="0"/>
          <w:color w:val="auto"/>
          <w:kern w:val="0"/>
          <w:szCs w:val="21"/>
          <w:highlight w:val="none"/>
        </w:rPr>
        <w:t>（</w:t>
      </w:r>
      <w:r>
        <w:rPr>
          <w:rFonts w:ascii="宋体" w:hAnsi="宋体"/>
          <w:snapToGrid w:val="0"/>
          <w:color w:val="auto"/>
          <w:kern w:val="0"/>
          <w:szCs w:val="21"/>
          <w:highlight w:val="none"/>
        </w:rPr>
        <w:t>2</w:t>
      </w:r>
      <w:r>
        <w:rPr>
          <w:rFonts w:hint="eastAsia" w:ascii="宋体" w:hAnsi="宋体"/>
          <w:snapToGrid w:val="0"/>
          <w:color w:val="auto"/>
          <w:kern w:val="0"/>
          <w:szCs w:val="21"/>
          <w:highlight w:val="none"/>
        </w:rPr>
        <w:t>）</w:t>
      </w:r>
      <w:r>
        <w:rPr>
          <w:rFonts w:hint="eastAsia" w:ascii="宋体" w:hAnsi="宋体"/>
          <w:b/>
          <w:snapToGrid w:val="0"/>
          <w:color w:val="auto"/>
          <w:kern w:val="0"/>
          <w:szCs w:val="21"/>
          <w:highlight w:val="none"/>
        </w:rPr>
        <w:t>供应商必须保证资金以其供应商的名称（以分公司或子公司汇款无效）在本项目</w:t>
      </w:r>
      <w:r>
        <w:rPr>
          <w:rFonts w:hint="eastAsia" w:ascii="宋体" w:hAnsi="宋体" w:cs="宋体"/>
          <w:b/>
          <w:color w:val="auto"/>
          <w:szCs w:val="21"/>
          <w:highlight w:val="none"/>
        </w:rPr>
        <w:t>保证金须在磋商截止前</w:t>
      </w:r>
      <w:r>
        <w:rPr>
          <w:rFonts w:hint="eastAsia" w:ascii="宋体" w:hAnsi="宋体"/>
          <w:b/>
          <w:snapToGrid w:val="0"/>
          <w:color w:val="auto"/>
          <w:kern w:val="0"/>
          <w:szCs w:val="21"/>
          <w:highlight w:val="none"/>
        </w:rPr>
        <w:t>汇入到保证金专用账户（以银行到帐为准），可采用银行转帐方式提交，但不可以采用现金方式（包括以存现方式）提交，未按要求提交磋商保证金的将导致废标。</w:t>
      </w:r>
    </w:p>
    <w:p>
      <w:pPr>
        <w:spacing w:line="360" w:lineRule="auto"/>
        <w:ind w:left="420" w:leftChars="200" w:firstLine="289" w:firstLineChars="138"/>
        <w:rPr>
          <w:rFonts w:ascii="宋体" w:hAnsi="宋体"/>
          <w:b/>
          <w:color w:val="auto"/>
          <w:szCs w:val="21"/>
          <w:highlight w:val="none"/>
        </w:rPr>
      </w:pPr>
      <w:r>
        <w:rPr>
          <w:rFonts w:hint="eastAsia"/>
          <w:color w:val="auto"/>
          <w:highlight w:val="none"/>
        </w:rPr>
        <w:t>（</w:t>
      </w:r>
      <w:r>
        <w:rPr>
          <w:color w:val="auto"/>
          <w:highlight w:val="none"/>
        </w:rPr>
        <w:t>3</w:t>
      </w:r>
      <w:r>
        <w:rPr>
          <w:rFonts w:hint="eastAsia"/>
          <w:color w:val="auto"/>
          <w:highlight w:val="none"/>
        </w:rPr>
        <w:t>）如项目出现分包情况的，</w:t>
      </w:r>
      <w:r>
        <w:rPr>
          <w:rFonts w:hint="eastAsia"/>
          <w:b/>
          <w:color w:val="auto"/>
          <w:highlight w:val="none"/>
        </w:rPr>
        <w:t>供应商必须按包号分别提交磋商保证金</w:t>
      </w:r>
      <w:r>
        <w:rPr>
          <w:rFonts w:hint="eastAsia" w:ascii="宋体" w:hAnsi="宋体"/>
          <w:b/>
          <w:color w:val="auto"/>
          <w:szCs w:val="21"/>
          <w:highlight w:val="none"/>
        </w:rPr>
        <w:t>。</w:t>
      </w:r>
    </w:p>
    <w:p>
      <w:pPr>
        <w:adjustRightInd w:val="0"/>
        <w:snapToGrid w:val="0"/>
        <w:spacing w:line="360" w:lineRule="auto"/>
        <w:ind w:left="643" w:hanging="642" w:hangingChars="306"/>
        <w:jc w:val="left"/>
        <w:rPr>
          <w:rFonts w:ascii="宋体" w:hAnsi="宋体" w:cs="宋体"/>
          <w:snapToGrid w:val="0"/>
          <w:color w:val="auto"/>
          <w:szCs w:val="21"/>
          <w:highlight w:val="none"/>
        </w:rPr>
      </w:pPr>
      <w:r>
        <w:rPr>
          <w:rFonts w:hint="eastAsia" w:ascii="宋体" w:hAnsi="宋体" w:cs="Arial"/>
          <w:color w:val="auto"/>
          <w:szCs w:val="21"/>
          <w:highlight w:val="none"/>
        </w:rPr>
        <w:t xml:space="preserve">16.4  </w:t>
      </w:r>
      <w:r>
        <w:rPr>
          <w:rFonts w:hint="eastAsia" w:ascii="宋体" w:hAnsi="宋体" w:cs="宋体"/>
          <w:snapToGrid w:val="0"/>
          <w:color w:val="auto"/>
          <w:szCs w:val="21"/>
          <w:highlight w:val="none"/>
        </w:rPr>
        <w:t>采用《政府采购磋商担保函》提交的</w:t>
      </w:r>
      <w:r>
        <w:rPr>
          <w:rFonts w:hint="eastAsia" w:ascii="宋体" w:hAnsi="宋体" w:cs="宋体"/>
          <w:b/>
          <w:color w:val="auto"/>
          <w:szCs w:val="21"/>
          <w:highlight w:val="none"/>
        </w:rPr>
        <w:t>（单独提交，不得与响应文件一起密封）</w:t>
      </w:r>
      <w:r>
        <w:rPr>
          <w:rFonts w:hint="eastAsia" w:ascii="宋体" w:hAnsi="宋体" w:cs="宋体"/>
          <w:snapToGrid w:val="0"/>
          <w:color w:val="auto"/>
          <w:szCs w:val="21"/>
          <w:highlight w:val="none"/>
        </w:rPr>
        <w:t>，应符合下列规定：</w:t>
      </w:r>
    </w:p>
    <w:p>
      <w:pPr>
        <w:adjustRightInd w:val="0"/>
        <w:snapToGrid w:val="0"/>
        <w:spacing w:line="360" w:lineRule="auto"/>
        <w:ind w:left="718" w:leftChars="342"/>
        <w:jc w:val="left"/>
        <w:rPr>
          <w:rFonts w:ascii="宋体" w:hAnsi="宋体" w:cs="宋体"/>
          <w:snapToGrid w:val="0"/>
          <w:color w:val="auto"/>
          <w:szCs w:val="21"/>
          <w:highlight w:val="none"/>
        </w:rPr>
      </w:pPr>
      <w:r>
        <w:rPr>
          <w:rFonts w:hint="eastAsia" w:ascii="宋体" w:hAnsi="宋体" w:cs="宋体"/>
          <w:snapToGrid w:val="0"/>
          <w:color w:val="auto"/>
          <w:szCs w:val="21"/>
          <w:highlight w:val="none"/>
        </w:rPr>
        <w:t>(1)  磋商担保函有效期应与磋商有效期一致；</w:t>
      </w:r>
    </w:p>
    <w:p>
      <w:pPr>
        <w:spacing w:line="360" w:lineRule="auto"/>
        <w:ind w:left="1243" w:leftChars="342" w:hanging="525" w:hangingChars="250"/>
        <w:rPr>
          <w:rFonts w:ascii="宋体" w:hAnsi="宋体" w:cs="宋体"/>
          <w:b/>
          <w:snapToGrid w:val="0"/>
          <w:color w:val="auto"/>
          <w:szCs w:val="21"/>
          <w:highlight w:val="none"/>
        </w:rPr>
      </w:pPr>
      <w:r>
        <w:rPr>
          <w:rFonts w:hint="eastAsia" w:ascii="宋体" w:hAnsi="宋体" w:cs="宋体"/>
          <w:snapToGrid w:val="0"/>
          <w:color w:val="auto"/>
          <w:szCs w:val="21"/>
          <w:highlight w:val="none"/>
        </w:rPr>
        <w:t xml:space="preserve">(2)  </w:t>
      </w:r>
      <w:r>
        <w:rPr>
          <w:rFonts w:hint="eastAsia" w:ascii="宋体" w:hAnsi="宋体" w:cs="宋体"/>
          <w:b/>
          <w:snapToGrid w:val="0"/>
          <w:color w:val="auto"/>
          <w:szCs w:val="21"/>
          <w:highlight w:val="none"/>
        </w:rPr>
        <w:t>《政府采购磋商担保函》必须在</w:t>
      </w:r>
      <w:r>
        <w:rPr>
          <w:rFonts w:hint="eastAsia" w:ascii="宋体" w:hAnsi="宋体" w:cs="宋体"/>
          <w:b/>
          <w:color w:val="auto"/>
          <w:szCs w:val="21"/>
          <w:highlight w:val="none"/>
        </w:rPr>
        <w:t>在磋商截止前</w:t>
      </w:r>
      <w:r>
        <w:rPr>
          <w:rFonts w:hint="eastAsia" w:ascii="宋体" w:hAnsi="宋体" w:cs="宋体"/>
          <w:b/>
          <w:snapToGrid w:val="0"/>
          <w:color w:val="auto"/>
          <w:szCs w:val="21"/>
          <w:highlight w:val="none"/>
        </w:rPr>
        <w:t>提交到采购代理机构,以采购代理机构收到《政府采购磋商担保函》的签收时间为准，未按要求提交磋商保证金的将导致废标</w:t>
      </w:r>
    </w:p>
    <w:p>
      <w:pPr>
        <w:spacing w:line="360" w:lineRule="auto"/>
        <w:ind w:left="1243" w:leftChars="342" w:hanging="525" w:hangingChars="250"/>
        <w:rPr>
          <w:rFonts w:ascii="宋体" w:hAnsi="宋体" w:cs="宋体"/>
          <w:color w:val="auto"/>
          <w:szCs w:val="21"/>
          <w:highlight w:val="none"/>
        </w:rPr>
      </w:pPr>
      <w:r>
        <w:rPr>
          <w:rFonts w:hint="eastAsia" w:ascii="宋体" w:hAnsi="宋体" w:cs="宋体"/>
          <w:snapToGrid w:val="0"/>
          <w:color w:val="auto"/>
          <w:szCs w:val="21"/>
          <w:highlight w:val="none"/>
        </w:rPr>
        <w:t>(3)</w:t>
      </w:r>
      <w:r>
        <w:rPr>
          <w:rFonts w:hint="eastAsia" w:ascii="宋体" w:hAnsi="宋体"/>
          <w:color w:val="auto"/>
          <w:szCs w:val="21"/>
          <w:highlight w:val="none"/>
        </w:rPr>
        <w:t>供应商可自主决定是否使用信用担保方式，并选择担保机构提供的任何一种信用担保品种，</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16.5  未成交的供应商的磋商保证金将在本项目的《成交结果通知书》发出五个工作日内，采购代理机构将按照相关规定收集齐供应商按磋商文件要求提供的《磋商保证金汇入情况说明》和磋商保证金进帐单复印件（注:需加盖供应商公章,如网上银行汇款需另加盖银行业务章），经审核通过后予以无息退还。</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16.6  成交供应商</w:t>
      </w:r>
      <w:r>
        <w:rPr>
          <w:rFonts w:hint="eastAsia" w:ascii="宋体" w:hAnsi="宋体" w:cs="宋体"/>
          <w:color w:val="auto"/>
          <w:szCs w:val="21"/>
          <w:highlight w:val="none"/>
        </w:rPr>
        <w:t>的磋商保证金，将在其签署合同后，采购代理机构在5个工作日内退还（不计利息）。逾期办理的，采购代理机构不承担迟延退款责任。</w:t>
      </w:r>
    </w:p>
    <w:p>
      <w:pPr>
        <w:spacing w:line="360" w:lineRule="auto"/>
        <w:rPr>
          <w:rFonts w:ascii="宋体" w:hAnsi="宋体" w:cs="Arial"/>
          <w:b/>
          <w:bCs/>
          <w:color w:val="auto"/>
          <w:szCs w:val="21"/>
          <w:highlight w:val="none"/>
        </w:rPr>
      </w:pPr>
      <w:r>
        <w:rPr>
          <w:rFonts w:hint="eastAsia" w:ascii="宋体" w:hAnsi="宋体" w:cs="Arial"/>
          <w:b/>
          <w:bCs/>
          <w:color w:val="auto"/>
          <w:szCs w:val="21"/>
          <w:highlight w:val="none"/>
        </w:rPr>
        <w:t>16.7  下列任何情况发生时，磋商保证金将被没收：</w:t>
      </w:r>
    </w:p>
    <w:p>
      <w:pPr>
        <w:spacing w:line="360" w:lineRule="auto"/>
        <w:ind w:left="376" w:leftChars="179" w:firstLine="260" w:firstLineChars="124"/>
        <w:rPr>
          <w:rFonts w:ascii="宋体" w:hAnsi="宋体" w:cs="Arial"/>
          <w:color w:val="auto"/>
          <w:szCs w:val="21"/>
          <w:highlight w:val="none"/>
        </w:rPr>
      </w:pPr>
      <w:r>
        <w:rPr>
          <w:rFonts w:hint="eastAsia" w:ascii="宋体" w:hAnsi="宋体" w:cs="Arial"/>
          <w:color w:val="auto"/>
          <w:szCs w:val="21"/>
          <w:highlight w:val="none"/>
        </w:rPr>
        <w:t>1)  供应商在磋商文件中规定的磋商有效期内撤回其提交的响应文件或报价；</w:t>
      </w:r>
    </w:p>
    <w:p>
      <w:pPr>
        <w:spacing w:line="360" w:lineRule="auto"/>
        <w:ind w:left="376" w:leftChars="179" w:firstLine="260" w:firstLineChars="124"/>
        <w:rPr>
          <w:rFonts w:ascii="宋体" w:hAnsi="宋体" w:cs="Arial"/>
          <w:color w:val="auto"/>
          <w:szCs w:val="21"/>
          <w:highlight w:val="none"/>
        </w:rPr>
      </w:pPr>
      <w:r>
        <w:rPr>
          <w:rFonts w:hint="eastAsia" w:ascii="宋体" w:hAnsi="宋体" w:cs="Arial"/>
          <w:color w:val="auto"/>
          <w:szCs w:val="21"/>
          <w:highlight w:val="none"/>
        </w:rPr>
        <w:t>2)  成交供应商在规定期限内未能根据本须知第32条规定签订合同；</w:t>
      </w:r>
    </w:p>
    <w:p>
      <w:pPr>
        <w:spacing w:line="360" w:lineRule="auto"/>
        <w:ind w:left="1054" w:leftChars="302" w:hanging="420" w:hangingChars="200"/>
        <w:rPr>
          <w:rFonts w:ascii="宋体" w:hAnsi="宋体"/>
          <w:color w:val="auto"/>
          <w:szCs w:val="21"/>
          <w:highlight w:val="none"/>
        </w:rPr>
      </w:pPr>
      <w:r>
        <w:rPr>
          <w:rFonts w:hint="eastAsia" w:ascii="宋体" w:hAnsi="宋体" w:cs="Arial"/>
          <w:color w:val="auto"/>
          <w:szCs w:val="21"/>
          <w:highlight w:val="none"/>
        </w:rPr>
        <w:t>3） 成交供应商将本项目转让给他人，或者在响应文件中未说明，且未经采购人同意，将成交</w:t>
      </w:r>
      <w:r>
        <w:rPr>
          <w:rFonts w:hint="eastAsia" w:ascii="宋体" w:hAnsi="宋体"/>
          <w:color w:val="auto"/>
          <w:szCs w:val="21"/>
          <w:highlight w:val="none"/>
        </w:rPr>
        <w:t>项目分包给他人的，采购人可依法没收其磋商保证金；</w:t>
      </w:r>
    </w:p>
    <w:p>
      <w:pPr>
        <w:spacing w:line="360" w:lineRule="auto"/>
        <w:ind w:left="376" w:leftChars="179" w:firstLine="260" w:firstLineChars="124"/>
        <w:rPr>
          <w:rFonts w:ascii="宋体" w:hAnsi="宋体" w:cs="Arial"/>
          <w:bCs/>
          <w:color w:val="auto"/>
          <w:szCs w:val="21"/>
          <w:highlight w:val="none"/>
        </w:rPr>
      </w:pPr>
      <w:r>
        <w:rPr>
          <w:rFonts w:hint="eastAsia" w:ascii="宋体" w:hAnsi="宋体" w:cs="Arial"/>
          <w:bCs/>
          <w:color w:val="auto"/>
          <w:szCs w:val="21"/>
          <w:highlight w:val="none"/>
        </w:rPr>
        <w:t>4） 供应商提供虚假响应文件或虚假补充文件的。</w:t>
      </w:r>
    </w:p>
    <w:p>
      <w:pPr>
        <w:pStyle w:val="24"/>
        <w:spacing w:line="360" w:lineRule="auto"/>
        <w:outlineLvl w:val="2"/>
        <w:rPr>
          <w:rFonts w:hAnsi="宋体"/>
          <w:b/>
          <w:color w:val="auto"/>
          <w:sz w:val="21"/>
          <w:szCs w:val="21"/>
          <w:highlight w:val="none"/>
        </w:rPr>
      </w:pPr>
      <w:bookmarkStart w:id="222" w:name="_Toc50038539"/>
      <w:r>
        <w:rPr>
          <w:rFonts w:hint="eastAsia" w:hAnsi="宋体"/>
          <w:b/>
          <w:color w:val="auto"/>
          <w:sz w:val="21"/>
          <w:szCs w:val="21"/>
          <w:highlight w:val="none"/>
        </w:rPr>
        <w:t>17  磋商有效期及商业秘密范围</w:t>
      </w:r>
      <w:bookmarkEnd w:id="222"/>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17.1  根据本须知第20条规定，磋商有效期应在规定的</w:t>
      </w:r>
      <w:r>
        <w:rPr>
          <w:rFonts w:hint="eastAsia" w:ascii="宋体" w:hAnsi="宋体" w:cs="宋体"/>
          <w:color w:val="auto"/>
          <w:szCs w:val="21"/>
          <w:highlight w:val="none"/>
        </w:rPr>
        <w:t>自</w:t>
      </w:r>
      <w:r>
        <w:rPr>
          <w:rFonts w:hint="eastAsia" w:ascii="宋体" w:hAnsi="宋体"/>
          <w:color w:val="auto"/>
          <w:szCs w:val="21"/>
          <w:highlight w:val="none"/>
        </w:rPr>
        <w:t>提交响应文件截止时间之日</w:t>
      </w:r>
      <w:r>
        <w:rPr>
          <w:rFonts w:hint="eastAsia" w:ascii="宋体" w:hAnsi="宋体" w:cs="Arial"/>
          <w:color w:val="auto"/>
          <w:szCs w:val="21"/>
          <w:highlight w:val="none"/>
        </w:rPr>
        <w:t>后的（90）个日历日内保持有效。</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 xml:space="preserve">17.2  特殊情况下，在原磋商有效期截止之前，采购代理机构可要求供应商同意延长磋商有效期。这种要求与答复均应以书面形式提交。供应商可拒绝采购代理机构的这种要求，其磋商保证金将不会被没收。接受延长磋商有效期的供应商将不会被要求和允许修正其响应文件的其他内容，而只会被要求相应地延长其磋商保证金的有效期。在这种情况下，本须知第16条有关磋商保证金的退还和没收的规定将在延长了的有效期内继续有效。 </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17.3 响应文件若涉及商业秘密内容，供应商应明确列出。未列出的内容视为可公开内容。</w:t>
      </w:r>
    </w:p>
    <w:p>
      <w:pPr>
        <w:pStyle w:val="24"/>
        <w:spacing w:line="360" w:lineRule="auto"/>
        <w:outlineLvl w:val="2"/>
        <w:rPr>
          <w:rFonts w:hAnsi="宋体"/>
          <w:b/>
          <w:color w:val="auto"/>
          <w:sz w:val="21"/>
          <w:szCs w:val="21"/>
          <w:highlight w:val="none"/>
        </w:rPr>
      </w:pPr>
      <w:bookmarkStart w:id="223" w:name="_Toc50038540"/>
      <w:r>
        <w:rPr>
          <w:rFonts w:hint="eastAsia" w:hAnsi="宋体"/>
          <w:b/>
          <w:color w:val="auto"/>
          <w:sz w:val="21"/>
          <w:szCs w:val="21"/>
          <w:highlight w:val="none"/>
        </w:rPr>
        <w:t>18  响应文件的式样和签署</w:t>
      </w:r>
      <w:bookmarkEnd w:id="223"/>
    </w:p>
    <w:p>
      <w:pPr>
        <w:spacing w:line="360" w:lineRule="auto"/>
        <w:ind w:left="630" w:hanging="630" w:hangingChars="300"/>
        <w:rPr>
          <w:rFonts w:ascii="宋体" w:hAnsi="宋体"/>
          <w:b/>
          <w:color w:val="auto"/>
          <w:szCs w:val="21"/>
          <w:highlight w:val="none"/>
        </w:rPr>
      </w:pPr>
      <w:r>
        <w:rPr>
          <w:rFonts w:hint="eastAsia" w:ascii="宋体" w:hAnsi="宋体" w:cs="Arial"/>
          <w:color w:val="auto"/>
          <w:szCs w:val="21"/>
          <w:highlight w:val="none"/>
        </w:rPr>
        <w:t xml:space="preserve">18.1  </w:t>
      </w:r>
      <w:r>
        <w:rPr>
          <w:rFonts w:hint="eastAsia" w:ascii="宋体" w:hAnsi="宋体"/>
          <w:b/>
          <w:color w:val="auto"/>
          <w:highlight w:val="none"/>
        </w:rPr>
        <w:t>★</w:t>
      </w:r>
      <w:r>
        <w:rPr>
          <w:rFonts w:hint="eastAsia" w:ascii="宋体" w:hAnsi="宋体" w:cs="Arial"/>
          <w:b/>
          <w:bCs/>
          <w:color w:val="auto"/>
          <w:szCs w:val="21"/>
          <w:highlight w:val="none"/>
        </w:rPr>
        <w:t>供应商应按文件要求准备响应文件</w:t>
      </w:r>
      <w:r>
        <w:rPr>
          <w:rFonts w:hint="eastAsia" w:ascii="宋体" w:hAnsi="宋体"/>
          <w:b/>
          <w:color w:val="auto"/>
          <w:szCs w:val="21"/>
          <w:highlight w:val="none"/>
        </w:rPr>
        <w:t>一份</w:t>
      </w:r>
      <w:r>
        <w:rPr>
          <w:rFonts w:hint="eastAsia" w:ascii="宋体" w:hAnsi="宋体" w:cs="Arial"/>
          <w:b/>
          <w:bCs/>
          <w:color w:val="auto"/>
          <w:szCs w:val="21"/>
          <w:highlight w:val="none"/>
        </w:rPr>
        <w:t>正本和</w:t>
      </w:r>
      <w:r>
        <w:rPr>
          <w:rFonts w:hint="eastAsia" w:ascii="宋体" w:hAnsi="宋体"/>
          <w:b/>
          <w:color w:val="auto"/>
          <w:szCs w:val="21"/>
          <w:highlight w:val="none"/>
        </w:rPr>
        <w:t>叁份</w:t>
      </w:r>
      <w:r>
        <w:rPr>
          <w:rFonts w:hint="eastAsia" w:ascii="宋体" w:hAnsi="宋体" w:cs="Arial"/>
          <w:b/>
          <w:bCs/>
          <w:color w:val="auto"/>
          <w:szCs w:val="21"/>
          <w:highlight w:val="none"/>
        </w:rPr>
        <w:t>副本，每套响应文件须清楚地标明“正本”或“副本”。若正本和副本不符，以正本为准</w:t>
      </w:r>
      <w:r>
        <w:rPr>
          <w:rFonts w:hint="eastAsia" w:ascii="宋体" w:hAnsi="宋体"/>
          <w:b/>
          <w:color w:val="auto"/>
          <w:szCs w:val="21"/>
          <w:highlight w:val="none"/>
        </w:rPr>
        <w:t>。和一份唱标信封的响应文件及响应文件电子版 （word或excel格式）1份，限光盘或U盘，不留密码，无病毒，内容应与供应商打印产生的纸质响应文件内容一致，如有不同，以纸质响应文件为准。</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18.2响应文件正本均须用不褪色墨水书写或打印，响应文件副本的所有资料都可以用响应文件的正本复印而成，并应在响应文件封面的右上角清楚地注明“正本”或“副本”。正本和副本如有不一致之处，以正本为准。</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18.3响应文件正本主要内容（磋商文件格式中要求法人代表或被授权委托人签字或私章的内容和加盖磋商单位公章）应由磋商单位的法人代表或授权委托人签字（或盖私章）和加盖磋商单位公章。</w:t>
      </w:r>
    </w:p>
    <w:p>
      <w:pPr>
        <w:spacing w:line="360"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18.4 除供应商对错误处修改外，全套响应文件应无涂改或行间插字和增删。如有修改，修改处应由供应商加盖供应商的公章或由法定代表或被授权委托人签字。</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18.5 传真或电传的响应文件将被拒绝。</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18.6响应文件的份数和签署没有按照18.1-18.5要求执行将导致磋商无效。</w:t>
      </w:r>
    </w:p>
    <w:p>
      <w:pPr>
        <w:spacing w:line="360" w:lineRule="auto"/>
        <w:jc w:val="center"/>
        <w:outlineLvl w:val="1"/>
        <w:rPr>
          <w:rFonts w:ascii="宋体" w:hAnsi="宋体"/>
          <w:b/>
          <w:color w:val="auto"/>
          <w:szCs w:val="21"/>
          <w:highlight w:val="none"/>
        </w:rPr>
      </w:pPr>
    </w:p>
    <w:p>
      <w:pPr>
        <w:spacing w:line="360" w:lineRule="auto"/>
        <w:jc w:val="center"/>
        <w:outlineLvl w:val="1"/>
        <w:rPr>
          <w:rFonts w:ascii="宋体" w:hAnsi="宋体"/>
          <w:b/>
          <w:color w:val="auto"/>
          <w:szCs w:val="21"/>
          <w:highlight w:val="none"/>
        </w:rPr>
      </w:pPr>
      <w:bookmarkStart w:id="224" w:name="_Toc50038541"/>
      <w:r>
        <w:rPr>
          <w:rFonts w:hint="eastAsia" w:ascii="宋体" w:hAnsi="宋体"/>
          <w:b/>
          <w:color w:val="auto"/>
          <w:szCs w:val="21"/>
          <w:highlight w:val="none"/>
        </w:rPr>
        <w:t>四  响应文件的递交</w:t>
      </w:r>
      <w:bookmarkEnd w:id="224"/>
    </w:p>
    <w:p>
      <w:pPr>
        <w:pStyle w:val="24"/>
        <w:spacing w:line="360" w:lineRule="auto"/>
        <w:outlineLvl w:val="2"/>
        <w:rPr>
          <w:rFonts w:hAnsi="宋体"/>
          <w:b/>
          <w:color w:val="auto"/>
          <w:sz w:val="21"/>
          <w:szCs w:val="21"/>
          <w:highlight w:val="none"/>
        </w:rPr>
      </w:pPr>
      <w:bookmarkStart w:id="225" w:name="_Toc50038542"/>
      <w:r>
        <w:rPr>
          <w:rFonts w:hint="eastAsia" w:hAnsi="宋体"/>
          <w:b/>
          <w:color w:val="auto"/>
          <w:sz w:val="21"/>
          <w:szCs w:val="21"/>
          <w:highlight w:val="none"/>
        </w:rPr>
        <w:t>19  响应文件的密封和标记</w:t>
      </w:r>
      <w:bookmarkEnd w:id="225"/>
    </w:p>
    <w:p>
      <w:pPr>
        <w:spacing w:line="360" w:lineRule="auto"/>
        <w:ind w:left="632" w:hanging="632" w:hangingChars="300"/>
        <w:rPr>
          <w:rFonts w:ascii="宋体" w:hAnsi="宋体" w:cs="Arial"/>
          <w:color w:val="auto"/>
          <w:highlight w:val="none"/>
        </w:rPr>
      </w:pPr>
      <w:r>
        <w:rPr>
          <w:rFonts w:hint="eastAsia" w:ascii="宋体" w:hAnsi="宋体"/>
          <w:b/>
          <w:color w:val="auto"/>
          <w:highlight w:val="none"/>
        </w:rPr>
        <w:t>19</w:t>
      </w:r>
      <w:r>
        <w:rPr>
          <w:rFonts w:hint="eastAsia" w:ascii="宋体" w:hAnsi="宋体" w:cs="Arial"/>
          <w:color w:val="auto"/>
          <w:highlight w:val="none"/>
        </w:rPr>
        <w:t xml:space="preserve">.1  </w:t>
      </w:r>
      <w:r>
        <w:rPr>
          <w:rFonts w:hint="eastAsia" w:ascii="宋体" w:hAnsi="宋体"/>
          <w:color w:val="auto"/>
          <w:szCs w:val="21"/>
          <w:highlight w:val="none"/>
        </w:rPr>
        <w:t>供应商应以下要求准备响应文件：</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9"/>
        <w:gridCol w:w="1932"/>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spacing w:line="360" w:lineRule="auto"/>
              <w:jc w:val="center"/>
              <w:rPr>
                <w:color w:val="auto"/>
                <w:highlight w:val="none"/>
              </w:rPr>
            </w:pPr>
            <w:r>
              <w:rPr>
                <w:rFonts w:hint="eastAsia"/>
                <w:color w:val="auto"/>
                <w:highlight w:val="none"/>
              </w:rPr>
              <w:t>序号</w:t>
            </w:r>
          </w:p>
        </w:tc>
        <w:tc>
          <w:tcPr>
            <w:tcW w:w="1709" w:type="dxa"/>
            <w:vAlign w:val="center"/>
          </w:tcPr>
          <w:p>
            <w:pPr>
              <w:spacing w:line="360" w:lineRule="auto"/>
              <w:jc w:val="center"/>
              <w:rPr>
                <w:color w:val="auto"/>
                <w:highlight w:val="none"/>
              </w:rPr>
            </w:pPr>
            <w:r>
              <w:rPr>
                <w:rFonts w:hint="eastAsia"/>
                <w:color w:val="auto"/>
                <w:highlight w:val="none"/>
              </w:rPr>
              <w:t>响应文件名称</w:t>
            </w:r>
          </w:p>
        </w:tc>
        <w:tc>
          <w:tcPr>
            <w:tcW w:w="1932" w:type="dxa"/>
            <w:vAlign w:val="center"/>
          </w:tcPr>
          <w:p>
            <w:pPr>
              <w:spacing w:line="360" w:lineRule="auto"/>
              <w:jc w:val="center"/>
              <w:rPr>
                <w:color w:val="auto"/>
                <w:highlight w:val="none"/>
              </w:rPr>
            </w:pPr>
            <w:r>
              <w:rPr>
                <w:rFonts w:hint="eastAsia"/>
                <w:color w:val="auto"/>
                <w:highlight w:val="none"/>
              </w:rPr>
              <w:t>装订</w:t>
            </w:r>
          </w:p>
        </w:tc>
        <w:tc>
          <w:tcPr>
            <w:tcW w:w="5622" w:type="dxa"/>
            <w:vAlign w:val="center"/>
          </w:tcPr>
          <w:p>
            <w:pPr>
              <w:spacing w:line="360" w:lineRule="auto"/>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5" w:type="dxa"/>
            <w:vMerge w:val="restart"/>
            <w:vAlign w:val="center"/>
          </w:tcPr>
          <w:p>
            <w:pPr>
              <w:spacing w:line="360" w:lineRule="auto"/>
              <w:jc w:val="center"/>
              <w:rPr>
                <w:rFonts w:ascii="宋体" w:hAnsi="宋体"/>
                <w:color w:val="auto"/>
                <w:highlight w:val="none"/>
              </w:rPr>
            </w:pPr>
            <w:r>
              <w:rPr>
                <w:rFonts w:hint="eastAsia" w:ascii="宋体" w:hAnsi="宋体"/>
                <w:color w:val="auto"/>
                <w:highlight w:val="none"/>
              </w:rPr>
              <w:t>1</w:t>
            </w:r>
          </w:p>
          <w:p>
            <w:pPr>
              <w:spacing w:line="360" w:lineRule="auto"/>
              <w:jc w:val="center"/>
              <w:rPr>
                <w:rFonts w:ascii="宋体" w:hAnsi="宋体"/>
                <w:color w:val="auto"/>
                <w:highlight w:val="none"/>
              </w:rPr>
            </w:pPr>
          </w:p>
        </w:tc>
        <w:tc>
          <w:tcPr>
            <w:tcW w:w="1709" w:type="dxa"/>
            <w:vAlign w:val="center"/>
          </w:tcPr>
          <w:p>
            <w:pPr>
              <w:spacing w:line="360" w:lineRule="auto"/>
              <w:jc w:val="center"/>
              <w:rPr>
                <w:rFonts w:ascii="宋体" w:hAnsi="宋体"/>
                <w:color w:val="auto"/>
                <w:highlight w:val="none"/>
              </w:rPr>
            </w:pPr>
            <w:r>
              <w:rPr>
                <w:rFonts w:hint="eastAsia" w:ascii="宋体" w:hAnsi="宋体"/>
                <w:color w:val="auto"/>
                <w:highlight w:val="none"/>
              </w:rPr>
              <w:t>报价信封</w:t>
            </w:r>
          </w:p>
        </w:tc>
        <w:tc>
          <w:tcPr>
            <w:tcW w:w="1932" w:type="dxa"/>
            <w:vMerge w:val="restart"/>
            <w:vAlign w:val="center"/>
          </w:tcPr>
          <w:p>
            <w:pPr>
              <w:spacing w:line="360" w:lineRule="auto"/>
              <w:jc w:val="center"/>
              <w:rPr>
                <w:rFonts w:ascii="宋体" w:hAnsi="宋体"/>
                <w:color w:val="auto"/>
                <w:highlight w:val="none"/>
              </w:rPr>
            </w:pPr>
            <w:r>
              <w:rPr>
                <w:rFonts w:hint="eastAsia" w:ascii="宋体" w:hAnsi="宋体"/>
                <w:b/>
                <w:color w:val="auto"/>
                <w:highlight w:val="none"/>
              </w:rPr>
              <w:t>独立</w:t>
            </w:r>
            <w:r>
              <w:rPr>
                <w:rFonts w:hint="eastAsia" w:ascii="宋体" w:hAnsi="宋体"/>
                <w:color w:val="auto"/>
                <w:highlight w:val="none"/>
              </w:rPr>
              <w:t>装订、合并密封</w:t>
            </w:r>
          </w:p>
        </w:tc>
        <w:tc>
          <w:tcPr>
            <w:tcW w:w="5622" w:type="dxa"/>
            <w:vAlign w:val="center"/>
          </w:tcPr>
          <w:p>
            <w:pPr>
              <w:spacing w:line="360" w:lineRule="auto"/>
              <w:ind w:firstLine="210" w:firstLineChars="100"/>
              <w:jc w:val="center"/>
              <w:rPr>
                <w:color w:val="auto"/>
                <w:highlight w:val="none"/>
              </w:rPr>
            </w:pPr>
            <w:r>
              <w:rPr>
                <w:rFonts w:hint="eastAsia"/>
                <w:color w:val="auto"/>
                <w:highlight w:val="none"/>
              </w:rPr>
              <w:t>含</w:t>
            </w:r>
            <w:r>
              <w:rPr>
                <w:rFonts w:hint="eastAsia" w:cs="Arial"/>
                <w:color w:val="auto"/>
                <w:highlight w:val="none"/>
              </w:rPr>
              <w:t>《首次报价一览表》、《磋商保证金汇入情况说明》及</w:t>
            </w:r>
            <w:r>
              <w:rPr>
                <w:rFonts w:hint="eastAsia" w:ascii="宋体" w:hAnsi="宋体"/>
                <w:color w:val="auto"/>
                <w:szCs w:val="21"/>
                <w:highlight w:val="none"/>
              </w:rPr>
              <w:t>磋商保证金支付凭证（银行划款单复</w:t>
            </w:r>
            <w:bookmarkStart w:id="226" w:name="_Hlt128472975"/>
            <w:bookmarkEnd w:id="226"/>
            <w:r>
              <w:rPr>
                <w:rFonts w:hint="eastAsia" w:ascii="宋体" w:hAnsi="宋体"/>
                <w:color w:val="auto"/>
                <w:szCs w:val="21"/>
                <w:highlight w:val="none"/>
              </w:rPr>
              <w:t>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Merge w:val="continue"/>
            <w:vAlign w:val="center"/>
          </w:tcPr>
          <w:p>
            <w:pPr>
              <w:spacing w:line="360" w:lineRule="auto"/>
              <w:jc w:val="center"/>
              <w:rPr>
                <w:rFonts w:ascii="宋体" w:hAnsi="宋体"/>
                <w:color w:val="auto"/>
                <w:highlight w:val="none"/>
              </w:rPr>
            </w:pPr>
          </w:p>
        </w:tc>
        <w:tc>
          <w:tcPr>
            <w:tcW w:w="1709" w:type="dxa"/>
            <w:vAlign w:val="center"/>
          </w:tcPr>
          <w:p>
            <w:pPr>
              <w:spacing w:line="360" w:lineRule="auto"/>
              <w:jc w:val="center"/>
              <w:rPr>
                <w:rFonts w:ascii="宋体" w:hAnsi="宋体"/>
                <w:color w:val="auto"/>
                <w:highlight w:val="none"/>
              </w:rPr>
            </w:pPr>
            <w:r>
              <w:rPr>
                <w:rFonts w:hint="eastAsia" w:ascii="宋体" w:hAnsi="宋体"/>
                <w:color w:val="auto"/>
                <w:highlight w:val="none"/>
              </w:rPr>
              <w:t>电子文件</w:t>
            </w:r>
          </w:p>
        </w:tc>
        <w:tc>
          <w:tcPr>
            <w:tcW w:w="1932" w:type="dxa"/>
            <w:vMerge w:val="continue"/>
            <w:vAlign w:val="center"/>
          </w:tcPr>
          <w:p>
            <w:pPr>
              <w:spacing w:line="360" w:lineRule="auto"/>
              <w:jc w:val="center"/>
              <w:rPr>
                <w:rFonts w:ascii="宋体" w:hAnsi="宋体"/>
                <w:color w:val="auto"/>
                <w:highlight w:val="none"/>
              </w:rPr>
            </w:pPr>
          </w:p>
        </w:tc>
        <w:tc>
          <w:tcPr>
            <w:tcW w:w="5622" w:type="dxa"/>
            <w:vAlign w:val="center"/>
          </w:tcPr>
          <w:p>
            <w:pPr>
              <w:spacing w:line="360" w:lineRule="auto"/>
              <w:ind w:firstLine="210" w:firstLineChars="100"/>
              <w:jc w:val="center"/>
              <w:rPr>
                <w:color w:val="auto"/>
                <w:highlight w:val="none"/>
              </w:rPr>
            </w:pPr>
            <w:r>
              <w:rPr>
                <w:rFonts w:hint="eastAsia"/>
                <w:color w:val="auto"/>
                <w:highlight w:val="none"/>
              </w:rPr>
              <w:t>含</w:t>
            </w:r>
            <w:r>
              <w:rPr>
                <w:rFonts w:hint="eastAsia" w:ascii="宋体" w:hAnsi="宋体"/>
                <w:color w:val="auto"/>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spacing w:line="360" w:lineRule="auto"/>
              <w:jc w:val="center"/>
              <w:rPr>
                <w:rFonts w:hint="eastAsia" w:ascii="宋体" w:hAnsi="宋体" w:eastAsia="宋体"/>
                <w:color w:val="auto"/>
                <w:highlight w:val="none"/>
                <w:lang w:eastAsia="zh-CN"/>
              </w:rPr>
            </w:pPr>
            <w:r>
              <w:rPr>
                <w:rFonts w:hint="eastAsia" w:ascii="宋体" w:hAnsi="宋体"/>
                <w:color w:val="auto"/>
                <w:highlight w:val="none"/>
                <w:lang w:val="en-US" w:eastAsia="zh-CN"/>
              </w:rPr>
              <w:t>2</w:t>
            </w:r>
          </w:p>
        </w:tc>
        <w:tc>
          <w:tcPr>
            <w:tcW w:w="1709" w:type="dxa"/>
            <w:vAlign w:val="center"/>
          </w:tcPr>
          <w:p>
            <w:pPr>
              <w:spacing w:line="360" w:lineRule="auto"/>
              <w:jc w:val="center"/>
              <w:rPr>
                <w:rFonts w:ascii="宋体" w:hAnsi="宋体"/>
                <w:color w:val="auto"/>
                <w:highlight w:val="none"/>
              </w:rPr>
            </w:pPr>
            <w:r>
              <w:rPr>
                <w:rFonts w:hint="eastAsia" w:ascii="宋体" w:hAnsi="宋体"/>
                <w:color w:val="auto"/>
                <w:highlight w:val="none"/>
              </w:rPr>
              <w:t>响应文件</w:t>
            </w:r>
          </w:p>
        </w:tc>
        <w:tc>
          <w:tcPr>
            <w:tcW w:w="1932" w:type="dxa"/>
            <w:vAlign w:val="center"/>
          </w:tcPr>
          <w:p>
            <w:pPr>
              <w:spacing w:line="360" w:lineRule="auto"/>
              <w:jc w:val="center"/>
              <w:rPr>
                <w:rFonts w:ascii="宋体" w:hAnsi="宋体"/>
                <w:color w:val="auto"/>
                <w:highlight w:val="none"/>
              </w:rPr>
            </w:pPr>
            <w:r>
              <w:rPr>
                <w:rFonts w:hint="eastAsia" w:ascii="宋体" w:hAnsi="宋体"/>
                <w:b/>
                <w:color w:val="auto"/>
                <w:highlight w:val="none"/>
              </w:rPr>
              <w:t>独立</w:t>
            </w:r>
            <w:r>
              <w:rPr>
                <w:rFonts w:hint="eastAsia" w:ascii="宋体" w:hAnsi="宋体"/>
                <w:color w:val="auto"/>
                <w:highlight w:val="none"/>
              </w:rPr>
              <w:t>装订成册、合并密封</w:t>
            </w:r>
          </w:p>
        </w:tc>
        <w:tc>
          <w:tcPr>
            <w:tcW w:w="5622" w:type="dxa"/>
            <w:vAlign w:val="center"/>
          </w:tcPr>
          <w:p>
            <w:pPr>
              <w:spacing w:line="360" w:lineRule="auto"/>
              <w:jc w:val="center"/>
              <w:rPr>
                <w:color w:val="auto"/>
                <w:highlight w:val="none"/>
              </w:rPr>
            </w:pPr>
            <w:r>
              <w:rPr>
                <w:rFonts w:hint="eastAsia" w:ascii="宋体" w:hAnsi="宋体" w:cs="宋体"/>
                <w:color w:val="auto"/>
                <w:szCs w:val="21"/>
                <w:highlight w:val="none"/>
              </w:rPr>
              <w:t>含正、副本</w:t>
            </w:r>
          </w:p>
        </w:tc>
      </w:tr>
    </w:tbl>
    <w:p>
      <w:pPr>
        <w:snapToGrid w:val="0"/>
        <w:spacing w:line="360" w:lineRule="auto"/>
        <w:ind w:left="425" w:firstLine="420"/>
        <w:rPr>
          <w:rFonts w:ascii="宋体"/>
          <w:color w:val="auto"/>
          <w:szCs w:val="21"/>
          <w:highlight w:val="none"/>
        </w:rPr>
      </w:pPr>
      <w:r>
        <w:rPr>
          <w:rFonts w:hint="eastAsia" w:ascii="宋体" w:hAnsi="宋体"/>
          <w:b/>
          <w:color w:val="auto"/>
          <w:szCs w:val="21"/>
          <w:highlight w:val="none"/>
        </w:rPr>
        <w:t>注：</w:t>
      </w:r>
      <w:r>
        <w:rPr>
          <w:rFonts w:hint="eastAsia" w:ascii="宋体" w:hAnsi="宋体" w:cs="宋体"/>
          <w:b/>
          <w:color w:val="auto"/>
          <w:szCs w:val="21"/>
          <w:highlight w:val="none"/>
          <w:em w:val="dot"/>
        </w:rPr>
        <w:t>响应文件的装订方式统一要求采用无线胶装。不得采用打孔胶条装订、线装、骑马钉（订书钉）等装订方式，所有文件均不允许采用活动夹方式装订。</w:t>
      </w:r>
      <w:r>
        <w:rPr>
          <w:rFonts w:hint="eastAsia" w:ascii="宋体" w:hAnsi="宋体" w:cs="宋体"/>
          <w:b/>
          <w:color w:val="auto"/>
          <w:szCs w:val="21"/>
          <w:highlight w:val="none"/>
          <w:u w:val="dottedHeavy"/>
        </w:rPr>
        <w:t>响应文件必须编制目录及注明页码</w:t>
      </w:r>
      <w:r>
        <w:rPr>
          <w:rFonts w:hint="eastAsia" w:ascii="宋体" w:hAnsi="宋体" w:cs="宋体"/>
          <w:b/>
          <w:color w:val="auto"/>
          <w:szCs w:val="21"/>
          <w:highlight w:val="none"/>
        </w:rPr>
        <w:t>。</w:t>
      </w:r>
      <w:r>
        <w:rPr>
          <w:rFonts w:hint="eastAsia" w:ascii="宋体"/>
          <w:color w:val="auto"/>
          <w:szCs w:val="21"/>
          <w:highlight w:val="none"/>
        </w:rPr>
        <w:t>。</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19.2  供应商应在密封袋上标明 “响应文件（含正、副本）”、“报价信封”等内容，并在密封袋的封口处加盖供应商公章。</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19.3  在响应文件密封袋上均应标明以下内容：</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 xml:space="preserve">(1)采购编号：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(2)项目名称：</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日09时30分开标，此时间以前不得开封；</w:t>
      </w:r>
      <w:r>
        <w:rPr>
          <w:rFonts w:hint="eastAsia" w:ascii="宋体"/>
          <w:color w:val="auto"/>
          <w:szCs w:val="21"/>
          <w:highlight w:val="none"/>
        </w:rPr>
        <w:t>（填写磋商截止时间）</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(4)供应商名称:</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19.4  如果响应文件未按本须知第19.1～19.3款的规定装订和加写标记及密封，采购代理机构将不承担响应文件提前开封的责任。对由此造成提前开封的响应文件将予以拒绝，并退还给供应商。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19.5 除磋商文件特别说明外，供应商所递交的响应文件不予退还。</w:t>
      </w:r>
    </w:p>
    <w:p>
      <w:pPr>
        <w:pStyle w:val="24"/>
        <w:spacing w:line="360" w:lineRule="auto"/>
        <w:outlineLvl w:val="2"/>
        <w:rPr>
          <w:rFonts w:hAnsi="宋体"/>
          <w:b/>
          <w:color w:val="auto"/>
          <w:sz w:val="21"/>
          <w:szCs w:val="21"/>
          <w:highlight w:val="none"/>
        </w:rPr>
      </w:pPr>
      <w:bookmarkStart w:id="227" w:name="_Toc50038543"/>
      <w:r>
        <w:rPr>
          <w:rFonts w:hint="eastAsia" w:hAnsi="宋体"/>
          <w:b/>
          <w:color w:val="auto"/>
          <w:sz w:val="21"/>
          <w:szCs w:val="21"/>
          <w:highlight w:val="none"/>
        </w:rPr>
        <w:t>20  提交响应文件截止时间</w:t>
      </w:r>
      <w:bookmarkEnd w:id="227"/>
    </w:p>
    <w:p>
      <w:pPr>
        <w:spacing w:line="360" w:lineRule="auto"/>
        <w:ind w:left="2010" w:hanging="2009" w:hangingChars="957"/>
        <w:rPr>
          <w:rFonts w:ascii="宋体" w:hAnsi="宋体" w:cs="宋体"/>
          <w:color w:val="auto"/>
          <w:szCs w:val="21"/>
          <w:highlight w:val="none"/>
        </w:rPr>
      </w:pPr>
      <w:r>
        <w:rPr>
          <w:rFonts w:hint="eastAsia" w:ascii="宋体" w:hAnsi="宋体" w:cs="宋体"/>
          <w:color w:val="auto"/>
          <w:szCs w:val="21"/>
          <w:highlight w:val="none"/>
        </w:rPr>
        <w:t>20.1  本次磋商的递交响应文件截止时间：详见本文件《磋商邀请》。</w:t>
      </w:r>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20.2  采购代理机构可以按本须知第8条规定，通过修改磋商文件自行决定酌情延长磋商截止时间。在此情况下，采购代理机构、采购人和供应商受磋商截止时间制约的所有权利和义务均应延长至新的截止时间。</w:t>
      </w:r>
    </w:p>
    <w:p>
      <w:pPr>
        <w:pStyle w:val="24"/>
        <w:spacing w:line="360" w:lineRule="auto"/>
        <w:outlineLvl w:val="2"/>
        <w:rPr>
          <w:rFonts w:hAnsi="宋体"/>
          <w:b/>
          <w:color w:val="auto"/>
          <w:sz w:val="21"/>
          <w:szCs w:val="21"/>
          <w:highlight w:val="none"/>
        </w:rPr>
      </w:pPr>
      <w:bookmarkStart w:id="228" w:name="_Toc50038544"/>
      <w:r>
        <w:rPr>
          <w:rFonts w:hint="eastAsia" w:hAnsi="宋体"/>
          <w:b/>
          <w:color w:val="auto"/>
          <w:sz w:val="21"/>
          <w:szCs w:val="21"/>
          <w:highlight w:val="none"/>
        </w:rPr>
        <w:t>21  迟交的响应文件</w:t>
      </w:r>
      <w:bookmarkEnd w:id="228"/>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21.1  采购代理机构将拒绝并原封退回在本须知第20条规定的截止时间后收到的任何响应文件。</w:t>
      </w:r>
    </w:p>
    <w:p>
      <w:pPr>
        <w:pStyle w:val="24"/>
        <w:spacing w:line="360" w:lineRule="auto"/>
        <w:outlineLvl w:val="2"/>
        <w:rPr>
          <w:rFonts w:hAnsi="宋体"/>
          <w:b/>
          <w:color w:val="auto"/>
          <w:sz w:val="21"/>
          <w:szCs w:val="21"/>
          <w:highlight w:val="none"/>
        </w:rPr>
      </w:pPr>
      <w:bookmarkStart w:id="229" w:name="_Toc50038545"/>
      <w:r>
        <w:rPr>
          <w:rFonts w:hint="eastAsia" w:hAnsi="宋体"/>
          <w:b/>
          <w:color w:val="auto"/>
          <w:sz w:val="21"/>
          <w:szCs w:val="21"/>
          <w:highlight w:val="none"/>
        </w:rPr>
        <w:t>22  响应文件的修改与撤回</w:t>
      </w:r>
      <w:bookmarkEnd w:id="229"/>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22.1  供应商在递交响应文件后，可以修改或撤回其竞争性磋商响应文件，但采购代理机构必须在第20条规定的提交响应文件截止时间之前，收到修改或撤回的书面通知。</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22.2  供应商的修改或撤回通知应按本须知第19条规定编制、密封、标记和发送。</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22.3  在提交响应文件截止时间之后，供应商不得对已提交的响应文件做任何修改。</w:t>
      </w:r>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22.4  从提交响应文件截止时间至供应商在响应文件格式中确定的磋商有效期之间的这段时间内，供应商不得撤回其竞争性磋商响应文件，否则其磋商保证金将按照本须知第16条的规定被没收。</w:t>
      </w:r>
    </w:p>
    <w:p>
      <w:pPr>
        <w:pStyle w:val="17"/>
        <w:spacing w:line="360" w:lineRule="auto"/>
        <w:jc w:val="both"/>
        <w:rPr>
          <w:rFonts w:hAnsi="宋体"/>
          <w:b/>
          <w:color w:val="auto"/>
          <w:sz w:val="21"/>
          <w:szCs w:val="21"/>
          <w:highlight w:val="none"/>
        </w:rPr>
      </w:pPr>
    </w:p>
    <w:p>
      <w:pPr>
        <w:spacing w:line="360" w:lineRule="auto"/>
        <w:jc w:val="center"/>
        <w:outlineLvl w:val="1"/>
        <w:rPr>
          <w:rFonts w:ascii="宋体" w:hAnsi="宋体"/>
          <w:b/>
          <w:color w:val="auto"/>
          <w:szCs w:val="21"/>
          <w:highlight w:val="none"/>
        </w:rPr>
      </w:pPr>
      <w:bookmarkStart w:id="230" w:name="_Toc50038546"/>
      <w:r>
        <w:rPr>
          <w:rFonts w:hint="eastAsia" w:ascii="宋体" w:hAnsi="宋体"/>
          <w:b/>
          <w:color w:val="auto"/>
          <w:szCs w:val="21"/>
          <w:highlight w:val="none"/>
        </w:rPr>
        <w:t>五  首次报价、磋商、评审</w:t>
      </w:r>
      <w:bookmarkEnd w:id="230"/>
    </w:p>
    <w:p>
      <w:pPr>
        <w:spacing w:line="360" w:lineRule="auto"/>
        <w:outlineLvl w:val="2"/>
        <w:rPr>
          <w:rFonts w:ascii="宋体" w:hAnsi="宋体"/>
          <w:b/>
          <w:color w:val="auto"/>
          <w:szCs w:val="21"/>
          <w:highlight w:val="none"/>
        </w:rPr>
      </w:pPr>
      <w:bookmarkStart w:id="231" w:name="_Toc50038547"/>
      <w:r>
        <w:rPr>
          <w:rFonts w:hint="eastAsia" w:ascii="宋体" w:hAnsi="宋体"/>
          <w:b/>
          <w:color w:val="auto"/>
          <w:szCs w:val="21"/>
          <w:highlight w:val="none"/>
        </w:rPr>
        <w:t>23  首次报价</w:t>
      </w:r>
      <w:bookmarkEnd w:id="231"/>
    </w:p>
    <w:p>
      <w:pPr>
        <w:spacing w:line="360" w:lineRule="auto"/>
        <w:ind w:left="630" w:hanging="630" w:hangingChars="300"/>
        <w:rPr>
          <w:rFonts w:ascii="宋体" w:hAnsi="宋体" w:cs="宋体"/>
          <w:color w:val="auto"/>
          <w:szCs w:val="21"/>
          <w:highlight w:val="none"/>
        </w:rPr>
      </w:pPr>
      <w:r>
        <w:rPr>
          <w:rFonts w:hint="eastAsia" w:ascii="宋体" w:hAnsi="宋体" w:cs="宋体"/>
          <w:color w:val="auto"/>
          <w:szCs w:val="21"/>
          <w:highlight w:val="none"/>
        </w:rPr>
        <w:t>23.1采购代理机构在采购公告中规定的日期、时间和地点组织公开首次报价。</w:t>
      </w:r>
    </w:p>
    <w:p>
      <w:pPr>
        <w:snapToGrid w:val="0"/>
        <w:spacing w:line="360" w:lineRule="auto"/>
        <w:rPr>
          <w:rFonts w:ascii="宋体" w:hAnsi="宋体" w:cs="宋体"/>
          <w:bCs/>
          <w:color w:val="auto"/>
          <w:kern w:val="28"/>
          <w:szCs w:val="21"/>
          <w:highlight w:val="none"/>
        </w:rPr>
      </w:pPr>
      <w:r>
        <w:rPr>
          <w:rFonts w:hint="eastAsia" w:ascii="宋体" w:hAnsi="宋体" w:cs="宋体"/>
          <w:color w:val="auto"/>
          <w:szCs w:val="21"/>
          <w:highlight w:val="none"/>
        </w:rPr>
        <w:t xml:space="preserve">23.2  </w:t>
      </w:r>
      <w:r>
        <w:rPr>
          <w:rFonts w:hint="eastAsia" w:ascii="宋体" w:hAnsi="宋体" w:cs="宋体"/>
          <w:bCs/>
          <w:color w:val="auto"/>
          <w:kern w:val="28"/>
          <w:szCs w:val="21"/>
          <w:highlight w:val="none"/>
        </w:rPr>
        <w:t>首次报价程序</w:t>
      </w:r>
    </w:p>
    <w:p>
      <w:pPr>
        <w:tabs>
          <w:tab w:val="left" w:pos="1620"/>
          <w:tab w:val="left" w:pos="1980"/>
        </w:tabs>
        <w:snapToGrid w:val="0"/>
        <w:spacing w:line="360" w:lineRule="auto"/>
        <w:rPr>
          <w:rFonts w:ascii="宋体" w:hAnsi="宋体" w:cs="宋体"/>
          <w:bCs/>
          <w:color w:val="auto"/>
          <w:kern w:val="28"/>
          <w:szCs w:val="21"/>
          <w:highlight w:val="none"/>
        </w:rPr>
      </w:pPr>
      <w:r>
        <w:rPr>
          <w:rFonts w:hint="eastAsia" w:ascii="宋体" w:hAnsi="宋体" w:cs="宋体"/>
          <w:bCs/>
          <w:color w:val="auto"/>
          <w:kern w:val="28"/>
          <w:szCs w:val="21"/>
          <w:highlight w:val="none"/>
        </w:rPr>
        <w:t xml:space="preserve">23.2.1 </w:t>
      </w:r>
      <w:r>
        <w:rPr>
          <w:rFonts w:hint="eastAsia" w:ascii="宋体" w:hAnsi="宋体" w:cs="宋体"/>
          <w:bCs/>
          <w:color w:val="auto"/>
          <w:kern w:val="28"/>
          <w:szCs w:val="21"/>
          <w:highlight w:val="none"/>
          <w:lang w:val="en-US" w:eastAsia="zh-CN"/>
        </w:rPr>
        <w:t>首</w:t>
      </w:r>
      <w:r>
        <w:rPr>
          <w:rFonts w:hint="eastAsia" w:ascii="宋体" w:hAnsi="宋体" w:cs="宋体"/>
          <w:bCs/>
          <w:color w:val="auto"/>
          <w:kern w:val="28"/>
          <w:szCs w:val="21"/>
          <w:highlight w:val="none"/>
        </w:rPr>
        <w:t>次报价会由采购代理机构主持。</w:t>
      </w:r>
    </w:p>
    <w:p>
      <w:pPr>
        <w:spacing w:line="360" w:lineRule="auto"/>
        <w:ind w:left="630" w:hanging="630" w:hangingChars="300"/>
        <w:rPr>
          <w:rFonts w:ascii="宋体" w:hAnsi="宋体" w:cs="宋体"/>
          <w:color w:val="auto"/>
          <w:szCs w:val="21"/>
          <w:highlight w:val="none"/>
        </w:rPr>
      </w:pPr>
      <w:r>
        <w:rPr>
          <w:rFonts w:hint="eastAsia" w:ascii="宋体" w:hAnsi="宋体" w:cs="宋体"/>
          <w:bCs/>
          <w:color w:val="auto"/>
          <w:kern w:val="28"/>
          <w:szCs w:val="21"/>
          <w:highlight w:val="none"/>
        </w:rPr>
        <w:t>23.2.2供应商须由</w:t>
      </w:r>
      <w:r>
        <w:rPr>
          <w:rFonts w:hint="eastAsia" w:ascii="宋体"/>
          <w:color w:val="auto"/>
          <w:szCs w:val="21"/>
          <w:highlight w:val="none"/>
        </w:rPr>
        <w:t>法定代表人或其正式授权代表务必携带有效身份证明签名报到，以证明其出席</w:t>
      </w:r>
      <w:r>
        <w:rPr>
          <w:rFonts w:hint="eastAsia" w:ascii="宋体" w:hAnsi="宋体" w:cs="宋体"/>
          <w:bCs/>
          <w:color w:val="auto"/>
          <w:kern w:val="28"/>
          <w:szCs w:val="21"/>
          <w:highlight w:val="none"/>
        </w:rPr>
        <w:t>。</w:t>
      </w:r>
      <w:r>
        <w:rPr>
          <w:rFonts w:hint="eastAsia" w:ascii="宋体" w:hAnsi="宋体" w:cs="宋体"/>
          <w:color w:val="auto"/>
          <w:szCs w:val="21"/>
          <w:highlight w:val="none"/>
        </w:rPr>
        <w:t>供应商未参加的，视同认可首次报价结果。</w:t>
      </w:r>
    </w:p>
    <w:p>
      <w:pPr>
        <w:snapToGrid w:val="0"/>
        <w:spacing w:line="360" w:lineRule="auto"/>
        <w:ind w:left="706" w:hanging="705" w:hangingChars="336"/>
        <w:rPr>
          <w:rFonts w:ascii="宋体" w:hAnsi="宋体" w:cs="宋体"/>
          <w:bCs/>
          <w:color w:val="auto"/>
          <w:kern w:val="28"/>
          <w:szCs w:val="21"/>
          <w:highlight w:val="none"/>
        </w:rPr>
      </w:pPr>
      <w:r>
        <w:rPr>
          <w:rFonts w:hint="eastAsia" w:ascii="宋体" w:hAnsi="宋体" w:cs="宋体"/>
          <w:bCs/>
          <w:color w:val="auto"/>
          <w:kern w:val="28"/>
          <w:szCs w:val="21"/>
          <w:highlight w:val="none"/>
        </w:rPr>
        <w:t>23.2.3响应文件的密封等情况由采购人或采购代理机构委托的公证机构（人员）及采购人代表检查，或由采购人代表及响应文件第一递交登记人或供应商推选的代表检查。</w:t>
      </w:r>
    </w:p>
    <w:p>
      <w:pPr>
        <w:snapToGrid w:val="0"/>
        <w:spacing w:line="360" w:lineRule="auto"/>
        <w:ind w:left="674" w:hanging="674" w:hangingChars="321"/>
        <w:rPr>
          <w:rFonts w:ascii="宋体" w:hAnsi="宋体" w:cs="宋体"/>
          <w:bCs/>
          <w:color w:val="auto"/>
          <w:kern w:val="28"/>
          <w:szCs w:val="21"/>
          <w:highlight w:val="none"/>
        </w:rPr>
      </w:pPr>
      <w:r>
        <w:rPr>
          <w:rFonts w:hint="eastAsia" w:ascii="宋体" w:hAnsi="宋体" w:cs="宋体"/>
          <w:bCs/>
          <w:color w:val="auto"/>
          <w:kern w:val="28"/>
          <w:szCs w:val="21"/>
          <w:highlight w:val="none"/>
        </w:rPr>
        <w:t>23.2.4响应文件经检查无误后，采购代理机构当众拆封，宣读供应商名称、内附资料名称、磋商价格、价格折扣及响应文件其他主要内容。</w:t>
      </w:r>
    </w:p>
    <w:p>
      <w:pPr>
        <w:snapToGrid w:val="0"/>
        <w:spacing w:line="360" w:lineRule="auto"/>
        <w:ind w:left="674" w:hanging="674" w:hangingChars="321"/>
        <w:rPr>
          <w:rFonts w:ascii="宋体" w:hAnsi="宋体" w:cs="宋体"/>
          <w:bCs/>
          <w:color w:val="auto"/>
          <w:kern w:val="28"/>
          <w:szCs w:val="21"/>
          <w:highlight w:val="none"/>
        </w:rPr>
      </w:pPr>
      <w:r>
        <w:rPr>
          <w:rFonts w:hint="eastAsia" w:ascii="宋体" w:hAnsi="宋体" w:cs="宋体"/>
          <w:bCs/>
          <w:color w:val="auto"/>
          <w:kern w:val="28"/>
          <w:szCs w:val="21"/>
          <w:highlight w:val="none"/>
        </w:rPr>
        <w:t>23.2.5若采购代理机构宣读的结果与首次报价一览表情况不符，供应商有权当场提出异议，经采购人或采购代理机构委托的公证机构（人员），或采购人及采购代理机构当场核查确认有误的，可重新宣读其首次报价一览表情况。若供应商当场未提出异议，则视为供应商已确认采购代理机构人宣读的结果。</w:t>
      </w:r>
    </w:p>
    <w:p>
      <w:pPr>
        <w:snapToGrid w:val="0"/>
        <w:spacing w:line="360" w:lineRule="auto"/>
        <w:ind w:left="674" w:hanging="674" w:hangingChars="321"/>
        <w:rPr>
          <w:rFonts w:ascii="宋体" w:hAnsi="宋体" w:cs="宋体"/>
          <w:bCs/>
          <w:color w:val="auto"/>
          <w:kern w:val="28"/>
          <w:szCs w:val="21"/>
          <w:highlight w:val="none"/>
        </w:rPr>
      </w:pPr>
      <w:r>
        <w:rPr>
          <w:rFonts w:hint="eastAsia" w:ascii="宋体" w:hAnsi="宋体" w:cs="宋体"/>
          <w:bCs/>
          <w:color w:val="auto"/>
          <w:kern w:val="28"/>
          <w:szCs w:val="21"/>
          <w:highlight w:val="none"/>
        </w:rPr>
        <w:t>23.2.6宣读报价时，响应文件中首次报价一览表(报价表)内容与响应文件中相应内容不一致的，以首次报价一览表(报价表)为准。</w:t>
      </w:r>
    </w:p>
    <w:p>
      <w:pPr>
        <w:snapToGrid w:val="0"/>
        <w:spacing w:line="360" w:lineRule="auto"/>
        <w:ind w:left="674" w:hanging="674" w:hangingChars="321"/>
        <w:rPr>
          <w:rFonts w:ascii="宋体" w:hAnsi="宋体" w:cs="宋体"/>
          <w:bCs/>
          <w:color w:val="auto"/>
          <w:kern w:val="28"/>
          <w:szCs w:val="21"/>
          <w:highlight w:val="none"/>
        </w:rPr>
      </w:pPr>
      <w:r>
        <w:rPr>
          <w:rFonts w:hint="eastAsia" w:ascii="宋体" w:hAnsi="宋体" w:cs="宋体"/>
          <w:bCs/>
          <w:color w:val="auto"/>
          <w:kern w:val="28"/>
          <w:szCs w:val="21"/>
          <w:highlight w:val="none"/>
        </w:rPr>
        <w:t>23.2.7采购代理机构在递交响应文件截止时间收到的响应文件，报价时都应当众予以拆封、宣读。</w:t>
      </w:r>
    </w:p>
    <w:p>
      <w:pPr>
        <w:spacing w:line="360" w:lineRule="auto"/>
        <w:ind w:left="630" w:hanging="630" w:hangingChars="300"/>
        <w:rPr>
          <w:rFonts w:ascii="宋体" w:hAnsi="宋体" w:cs="宋体"/>
          <w:color w:val="auto"/>
          <w:szCs w:val="21"/>
          <w:highlight w:val="none"/>
        </w:rPr>
      </w:pPr>
      <w:r>
        <w:rPr>
          <w:rFonts w:hint="eastAsia" w:ascii="宋体" w:hAnsi="宋体" w:cs="宋体"/>
          <w:bCs/>
          <w:color w:val="auto"/>
          <w:kern w:val="28"/>
          <w:szCs w:val="21"/>
          <w:highlight w:val="none"/>
        </w:rPr>
        <w:t>23.2.8采购代理机构负责对开标过程进行记录，当场经各供应商签字确认后存档</w:t>
      </w:r>
      <w:r>
        <w:rPr>
          <w:rFonts w:hint="eastAsia" w:ascii="宋体" w:hAnsi="宋体" w:cs="宋体"/>
          <w:color w:val="auto"/>
          <w:szCs w:val="21"/>
          <w:highlight w:val="none"/>
        </w:rPr>
        <w:t>。</w:t>
      </w:r>
    </w:p>
    <w:p>
      <w:pPr>
        <w:pStyle w:val="24"/>
        <w:spacing w:line="360" w:lineRule="auto"/>
        <w:outlineLvl w:val="2"/>
        <w:rPr>
          <w:rFonts w:hAnsi="宋体"/>
          <w:b/>
          <w:color w:val="auto"/>
          <w:sz w:val="21"/>
          <w:szCs w:val="21"/>
          <w:highlight w:val="none"/>
        </w:rPr>
      </w:pPr>
      <w:bookmarkStart w:id="232" w:name="_Toc50038548"/>
      <w:r>
        <w:rPr>
          <w:rFonts w:hint="eastAsia" w:hAnsi="宋体"/>
          <w:b/>
          <w:color w:val="auto"/>
          <w:sz w:val="21"/>
          <w:szCs w:val="21"/>
          <w:highlight w:val="none"/>
        </w:rPr>
        <w:t>24  磋商小组</w:t>
      </w:r>
      <w:bookmarkEnd w:id="232"/>
    </w:p>
    <w:p>
      <w:pPr>
        <w:spacing w:line="360" w:lineRule="auto"/>
        <w:ind w:left="630" w:hanging="630" w:hangingChars="300"/>
        <w:rPr>
          <w:rFonts w:ascii="宋体" w:hAnsi="宋体" w:cs="Arial"/>
          <w:color w:val="auto"/>
          <w:szCs w:val="21"/>
          <w:highlight w:val="none"/>
        </w:rPr>
      </w:pPr>
      <w:r>
        <w:rPr>
          <w:rFonts w:hint="eastAsia" w:ascii="宋体" w:hAnsi="宋体" w:cs="Arial"/>
          <w:color w:val="auto"/>
          <w:szCs w:val="21"/>
          <w:highlight w:val="none"/>
        </w:rPr>
        <w:t>24.1  依法组成磋商小组，磋商小组由采购人代表和评审专家共3人以上单数组成，其中评审专家人数不得少于磋商小组成员总数的2/3。</w:t>
      </w:r>
    </w:p>
    <w:p>
      <w:pPr>
        <w:spacing w:line="360" w:lineRule="auto"/>
        <w:ind w:left="632" w:hanging="632" w:hangingChars="300"/>
        <w:outlineLvl w:val="2"/>
        <w:rPr>
          <w:rFonts w:ascii="宋体" w:hAnsi="宋体"/>
          <w:b/>
          <w:color w:val="auto"/>
          <w:szCs w:val="21"/>
          <w:highlight w:val="none"/>
        </w:rPr>
      </w:pPr>
      <w:bookmarkStart w:id="233" w:name="_Toc50038549"/>
      <w:r>
        <w:rPr>
          <w:rFonts w:hint="eastAsia" w:ascii="宋体" w:hAnsi="宋体"/>
          <w:b/>
          <w:color w:val="auto"/>
          <w:szCs w:val="21"/>
          <w:highlight w:val="none"/>
        </w:rPr>
        <w:t>25  磋商程序</w:t>
      </w:r>
      <w:bookmarkEnd w:id="233"/>
    </w:p>
    <w:p>
      <w:pPr>
        <w:spacing w:line="360" w:lineRule="auto"/>
        <w:ind w:left="630" w:hanging="630" w:hangingChars="300"/>
        <w:rPr>
          <w:rFonts w:ascii="宋体" w:hAnsi="宋体"/>
          <w:color w:val="auto"/>
          <w:szCs w:val="21"/>
          <w:highlight w:val="none"/>
        </w:rPr>
      </w:pPr>
      <w:r>
        <w:rPr>
          <w:rFonts w:hint="eastAsia" w:ascii="宋体" w:hAnsi="宋体" w:cs="Arial"/>
          <w:color w:val="auto"/>
          <w:szCs w:val="21"/>
          <w:highlight w:val="none"/>
        </w:rPr>
        <w:t xml:space="preserve">25.1  </w:t>
      </w:r>
      <w:r>
        <w:rPr>
          <w:rFonts w:hint="eastAsia" w:ascii="宋体" w:hAnsi="宋体"/>
          <w:color w:val="auto"/>
          <w:szCs w:val="21"/>
          <w:highlight w:val="none"/>
        </w:rPr>
        <w:t>磋商小组将以随机抽签或签到顺序的形式对在本须知规定的时间内递交响应文件的供应商进行磋商排序。</w:t>
      </w:r>
    </w:p>
    <w:p>
      <w:pPr>
        <w:spacing w:line="360" w:lineRule="auto"/>
        <w:ind w:left="630" w:hanging="630" w:hangingChars="300"/>
        <w:rPr>
          <w:rFonts w:ascii="宋体" w:hAnsi="宋体"/>
          <w:color w:val="auto"/>
          <w:szCs w:val="21"/>
          <w:highlight w:val="none"/>
        </w:rPr>
      </w:pPr>
      <w:r>
        <w:rPr>
          <w:rFonts w:hint="eastAsia" w:ascii="宋体" w:hAnsi="宋体" w:cs="Arial"/>
          <w:color w:val="auto"/>
          <w:szCs w:val="21"/>
          <w:highlight w:val="none"/>
        </w:rPr>
        <w:t xml:space="preserve">25.2  </w:t>
      </w:r>
      <w:r>
        <w:rPr>
          <w:rFonts w:hint="eastAsia" w:ascii="宋体" w:hAnsi="宋体"/>
          <w:color w:val="auto"/>
          <w:szCs w:val="21"/>
          <w:highlight w:val="none"/>
        </w:rPr>
        <w:t>磋商小组将在按磋商排序的顺序逐一与供应商分别就技术（服务）、商务和价格进行相同轮次（一个或多个回合）磋商，并形成磋商纪要文件。磋商目的在于澄清报价、明确需求，使所有供应商的响应具有可比性。在磋商中，磋商的任何一方不得透露与磋商有关的其他供应商的技术（服务）资料、报价和其他信息。</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25.3  在磋商过程中，磋商小组可以根据磋商文件和磋商情况实质性变动采购需求中的技术、服务要求以及合同草案条款，但不得变动磋商文件的其他内容。实质性变动的内容，须经采购人代表确认。对磋商文件作出的实质性变动是磋商文件的有效组成部分，磋商小组应当及时以书面形式同时通知所有参加磋商的供应商。</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25.4  最后报价：本项目磋商如无特殊情况，磋商小组要求供应商进行二轮报价，即在磋商后的第二次报价为最后报价，供应商应在磋商小组规定的时间内统一密封提交最后报价（最后报价时间视磋商进程由磋商小组决定）。</w:t>
      </w:r>
    </w:p>
    <w:p>
      <w:pPr>
        <w:snapToGrid w:val="0"/>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25.4.1 磋商过程对用户需求（包括规格、数量和服务等涉及价格变动因素）没有作出改变的，供应商的后次报价不得高于其前次报价；</w:t>
      </w:r>
    </w:p>
    <w:p>
      <w:pPr>
        <w:snapToGrid w:val="0"/>
        <w:spacing w:line="360" w:lineRule="auto"/>
        <w:rPr>
          <w:rFonts w:ascii="宋体" w:hAnsi="宋体"/>
          <w:color w:val="auto"/>
          <w:szCs w:val="21"/>
          <w:highlight w:val="none"/>
        </w:rPr>
      </w:pPr>
      <w:r>
        <w:rPr>
          <w:rFonts w:hint="eastAsia" w:ascii="宋体" w:hAnsi="宋体"/>
          <w:color w:val="auto"/>
          <w:szCs w:val="21"/>
          <w:highlight w:val="none"/>
        </w:rPr>
        <w:t>25.4.2 若供应商的后次报价高于其前次报价的，磋商小组有权确定其报价为无效报价；</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25.5  磋商的内容包括但不限于：商务条件、技术规格（服务条款）、合同执行计划、相关服务、质量保证、采购人配合等内容。</w:t>
      </w:r>
    </w:p>
    <w:p>
      <w:pPr>
        <w:tabs>
          <w:tab w:val="left" w:pos="720"/>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25.6  技术（服务）商务磋商的时间及地点(见磋商邀请函)。</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25.7  在磋商过程中，供应商提交的响应文件、澄清文件、最后响应文件等，由供应商法人代表或授权代表当场签字后生效，供应商应受其约束。</w:t>
      </w:r>
    </w:p>
    <w:p>
      <w:pPr>
        <w:spacing w:line="360" w:lineRule="auto"/>
        <w:ind w:left="632" w:hanging="632" w:hangingChars="300"/>
        <w:outlineLvl w:val="2"/>
        <w:rPr>
          <w:rFonts w:ascii="宋体" w:hAnsi="宋体"/>
          <w:b/>
          <w:color w:val="auto"/>
          <w:szCs w:val="21"/>
          <w:highlight w:val="none"/>
        </w:rPr>
      </w:pPr>
      <w:bookmarkStart w:id="234" w:name="_Toc50038550"/>
      <w:r>
        <w:rPr>
          <w:rFonts w:hint="eastAsia" w:ascii="宋体" w:hAnsi="宋体"/>
          <w:b/>
          <w:color w:val="auto"/>
          <w:szCs w:val="21"/>
          <w:highlight w:val="none"/>
        </w:rPr>
        <w:t>26  资格性和符合性评审</w:t>
      </w:r>
      <w:bookmarkEnd w:id="234"/>
    </w:p>
    <w:p>
      <w:pPr>
        <w:spacing w:line="360" w:lineRule="auto"/>
        <w:ind w:left="2"/>
        <w:rPr>
          <w:rFonts w:ascii="宋体" w:hAnsi="宋体" w:cs="宋体"/>
          <w:color w:val="auto"/>
          <w:szCs w:val="21"/>
          <w:highlight w:val="none"/>
        </w:rPr>
      </w:pPr>
      <w:r>
        <w:rPr>
          <w:rFonts w:hint="eastAsia" w:ascii="宋体" w:hAnsi="宋体"/>
          <w:b/>
          <w:color w:val="auto"/>
          <w:szCs w:val="21"/>
          <w:highlight w:val="none"/>
        </w:rPr>
        <w:t>26.1资格性</w:t>
      </w:r>
    </w:p>
    <w:p>
      <w:pPr>
        <w:spacing w:line="360" w:lineRule="auto"/>
        <w:ind w:left="735" w:hanging="735" w:hangingChars="350"/>
        <w:rPr>
          <w:rFonts w:ascii="宋体" w:cs="宋体"/>
          <w:color w:val="auto"/>
          <w:szCs w:val="21"/>
          <w:highlight w:val="none"/>
        </w:rPr>
      </w:pPr>
      <w:r>
        <w:rPr>
          <w:rFonts w:hint="eastAsia" w:ascii="宋体" w:hAnsi="宋体" w:cs="宋体"/>
          <w:color w:val="auto"/>
          <w:szCs w:val="21"/>
          <w:highlight w:val="none"/>
        </w:rPr>
        <w:t>26.1.1资格性审查，是依据法律法规和磋商文件的规定，对响应文件中的资格证明等进行审查，以确定供应商是否具备磋商资格。</w:t>
      </w:r>
    </w:p>
    <w:p>
      <w:pPr>
        <w:spacing w:line="360" w:lineRule="auto"/>
        <w:rPr>
          <w:rFonts w:ascii="宋体" w:cs="宋体"/>
          <w:color w:val="auto"/>
          <w:szCs w:val="21"/>
          <w:highlight w:val="none"/>
        </w:rPr>
      </w:pPr>
      <w:r>
        <w:rPr>
          <w:rFonts w:hint="eastAsia" w:ascii="宋体" w:hAnsi="宋体" w:cs="宋体"/>
          <w:color w:val="auto"/>
          <w:szCs w:val="21"/>
          <w:highlight w:val="none"/>
        </w:rPr>
        <w:t>26.1.2供应商提交的资格证明文件必须满足资格性审查的所有条款，否则被认定为无效磋商。</w:t>
      </w:r>
    </w:p>
    <w:p>
      <w:pPr>
        <w:spacing w:line="360" w:lineRule="auto"/>
        <w:rPr>
          <w:rFonts w:ascii="宋体" w:cs="宋体"/>
          <w:color w:val="auto"/>
          <w:szCs w:val="21"/>
          <w:highlight w:val="none"/>
        </w:rPr>
      </w:pPr>
      <w:r>
        <w:rPr>
          <w:rFonts w:hint="eastAsia" w:ascii="宋体" w:hAnsi="宋体" w:cs="宋体"/>
          <w:color w:val="auto"/>
          <w:szCs w:val="21"/>
          <w:highlight w:val="none"/>
        </w:rPr>
        <w:t>26.1.3根据《财政部关于政府采购竞争性磋商采购方式管理暂行办法有关问题的补充通知》财库〔2015〕124号通知精神，本项目在采购过程中符合要求的供应商只有2家时，竞争性磋商采购活动可以继续进行。</w:t>
      </w:r>
    </w:p>
    <w:p>
      <w:pPr>
        <w:spacing w:line="360" w:lineRule="auto"/>
        <w:rPr>
          <w:rFonts w:ascii="宋体" w:cs="宋体"/>
          <w:b/>
          <w:color w:val="auto"/>
          <w:szCs w:val="21"/>
          <w:highlight w:val="none"/>
        </w:rPr>
      </w:pPr>
      <w:r>
        <w:rPr>
          <w:rFonts w:hint="eastAsia" w:ascii="宋体" w:hAnsi="宋体" w:cs="宋体"/>
          <w:b/>
          <w:color w:val="auto"/>
          <w:szCs w:val="21"/>
          <w:highlight w:val="none"/>
        </w:rPr>
        <w:t>★26.1.4资格审查时，供应商存在下列情况之一的，磋商无效</w:t>
      </w:r>
      <w:r>
        <w:rPr>
          <w:rFonts w:ascii="宋体" w:hAnsi="宋体" w:cs="宋体"/>
          <w:b/>
          <w:color w:val="auto"/>
          <w:szCs w:val="21"/>
          <w:highlight w:val="none"/>
        </w:rPr>
        <w:t>:</w:t>
      </w:r>
    </w:p>
    <w:p>
      <w:pPr>
        <w:spacing w:line="360" w:lineRule="auto"/>
        <w:ind w:firstLine="422" w:firstLineChars="200"/>
        <w:rPr>
          <w:rFonts w:ascii="宋体" w:cs="宋体"/>
          <w:b/>
          <w:color w:val="auto"/>
          <w:szCs w:val="21"/>
          <w:highlight w:val="none"/>
        </w:rPr>
      </w:pPr>
      <w:r>
        <w:rPr>
          <w:rFonts w:ascii="宋体" w:hAnsi="宋体" w:cs="宋体"/>
          <w:b/>
          <w:color w:val="auto"/>
          <w:szCs w:val="21"/>
          <w:highlight w:val="none"/>
        </w:rPr>
        <w:t>1</w:t>
      </w:r>
      <w:r>
        <w:rPr>
          <w:rFonts w:hint="eastAsia" w:ascii="宋体" w:hAnsi="宋体" w:cs="宋体"/>
          <w:b/>
          <w:color w:val="auto"/>
          <w:szCs w:val="21"/>
          <w:highlight w:val="none"/>
        </w:rPr>
        <w:t>）未提交供应商资格声明；</w:t>
      </w:r>
    </w:p>
    <w:p>
      <w:pPr>
        <w:spacing w:line="360" w:lineRule="auto"/>
        <w:ind w:left="2" w:firstLine="422" w:firstLineChars="200"/>
        <w:rPr>
          <w:rFonts w:ascii="宋体" w:cs="宋体"/>
          <w:b/>
          <w:color w:val="auto"/>
          <w:szCs w:val="21"/>
          <w:highlight w:val="none"/>
        </w:rPr>
      </w:pPr>
      <w:r>
        <w:rPr>
          <w:rFonts w:ascii="宋体" w:hAnsi="宋体" w:cs="宋体"/>
          <w:b/>
          <w:color w:val="auto"/>
          <w:szCs w:val="21"/>
          <w:highlight w:val="none"/>
        </w:rPr>
        <w:t>2</w:t>
      </w:r>
      <w:r>
        <w:rPr>
          <w:rFonts w:hint="eastAsia" w:ascii="宋体" w:hAnsi="宋体" w:cs="宋体"/>
          <w:b/>
          <w:color w:val="auto"/>
          <w:szCs w:val="21"/>
          <w:highlight w:val="none"/>
        </w:rPr>
        <w:t>）未提交参加政府采购活动前</w:t>
      </w:r>
      <w:r>
        <w:rPr>
          <w:rFonts w:ascii="宋体" w:hAnsi="宋体" w:cs="宋体"/>
          <w:b/>
          <w:color w:val="auto"/>
          <w:szCs w:val="21"/>
          <w:highlight w:val="none"/>
        </w:rPr>
        <w:t>3</w:t>
      </w:r>
      <w:r>
        <w:rPr>
          <w:rFonts w:hint="eastAsia" w:ascii="宋体" w:hAnsi="宋体" w:cs="宋体"/>
          <w:b/>
          <w:color w:val="auto"/>
          <w:szCs w:val="21"/>
          <w:highlight w:val="none"/>
        </w:rPr>
        <w:t>年内在经营活动中没有重大违法记录的书面声明；</w:t>
      </w:r>
    </w:p>
    <w:p>
      <w:pPr>
        <w:spacing w:line="360" w:lineRule="auto"/>
        <w:ind w:left="2" w:firstLine="422" w:firstLineChars="200"/>
        <w:rPr>
          <w:rFonts w:ascii="宋体" w:cs="宋体"/>
          <w:b/>
          <w:color w:val="auto"/>
          <w:szCs w:val="21"/>
          <w:highlight w:val="none"/>
        </w:rPr>
      </w:pPr>
      <w:r>
        <w:rPr>
          <w:rFonts w:ascii="宋体" w:hAnsi="宋体" w:cs="宋体"/>
          <w:b/>
          <w:color w:val="auto"/>
          <w:szCs w:val="21"/>
          <w:highlight w:val="none"/>
        </w:rPr>
        <w:t>3</w:t>
      </w:r>
      <w:r>
        <w:rPr>
          <w:rFonts w:hint="eastAsia" w:ascii="宋体" w:hAnsi="宋体" w:cs="宋体"/>
          <w:b/>
          <w:color w:val="auto"/>
          <w:szCs w:val="21"/>
          <w:highlight w:val="none"/>
        </w:rPr>
        <w:t>）未提交法定代表人身份证明书；</w:t>
      </w:r>
    </w:p>
    <w:p>
      <w:pPr>
        <w:spacing w:line="360" w:lineRule="auto"/>
        <w:ind w:left="2" w:firstLine="422" w:firstLineChars="200"/>
        <w:rPr>
          <w:rFonts w:ascii="宋体" w:cs="宋体"/>
          <w:b/>
          <w:color w:val="auto"/>
          <w:szCs w:val="21"/>
          <w:highlight w:val="none"/>
        </w:rPr>
      </w:pPr>
      <w:r>
        <w:rPr>
          <w:rFonts w:ascii="宋体" w:hAnsi="宋体" w:cs="宋体"/>
          <w:b/>
          <w:color w:val="auto"/>
          <w:szCs w:val="21"/>
          <w:highlight w:val="none"/>
        </w:rPr>
        <w:t>4</w:t>
      </w:r>
      <w:r>
        <w:rPr>
          <w:rFonts w:hint="eastAsia" w:ascii="宋体" w:hAnsi="宋体" w:cs="宋体"/>
          <w:b/>
          <w:color w:val="auto"/>
          <w:szCs w:val="21"/>
          <w:highlight w:val="none"/>
        </w:rPr>
        <w:t>）未提交法定代表人授权委托书；</w:t>
      </w:r>
    </w:p>
    <w:p>
      <w:pPr>
        <w:spacing w:line="360" w:lineRule="auto"/>
        <w:ind w:left="631" w:leftChars="200" w:hanging="211" w:hangingChars="100"/>
        <w:rPr>
          <w:rFonts w:ascii="宋体" w:cs="宋体"/>
          <w:b/>
          <w:color w:val="auto"/>
          <w:szCs w:val="21"/>
          <w:highlight w:val="none"/>
        </w:rPr>
      </w:pPr>
      <w:r>
        <w:rPr>
          <w:rFonts w:ascii="宋体" w:hAnsi="宋体" w:cs="宋体"/>
          <w:b/>
          <w:color w:val="auto"/>
          <w:szCs w:val="21"/>
          <w:highlight w:val="none"/>
        </w:rPr>
        <w:t>5</w:t>
      </w:r>
      <w:r>
        <w:rPr>
          <w:rFonts w:hint="eastAsia" w:ascii="宋体" w:hAnsi="宋体" w:cs="宋体"/>
          <w:b/>
          <w:color w:val="auto"/>
          <w:szCs w:val="21"/>
          <w:highlight w:val="none"/>
        </w:rPr>
        <w:t>）未提交《营业执照》或《事业单位法人证书》、《税务登记证》、《组织机构代码证》复印件（如“三证合一”的营业执照，则不需要提供税务登记证和组织机构代码证）；或未提交自然人的身份证复印件（如自然人参加政府采购活动的话）。</w:t>
      </w:r>
    </w:p>
    <w:p>
      <w:pPr>
        <w:spacing w:line="360" w:lineRule="auto"/>
        <w:ind w:left="2" w:firstLine="422" w:firstLineChars="200"/>
        <w:rPr>
          <w:rFonts w:ascii="宋体" w:cs="宋体"/>
          <w:b/>
          <w:color w:val="auto"/>
          <w:szCs w:val="21"/>
          <w:highlight w:val="none"/>
        </w:rPr>
      </w:pPr>
      <w:r>
        <w:rPr>
          <w:rFonts w:ascii="宋体" w:hAnsi="宋体" w:cs="宋体"/>
          <w:b/>
          <w:color w:val="auto"/>
          <w:szCs w:val="21"/>
          <w:highlight w:val="none"/>
        </w:rPr>
        <w:t>6</w:t>
      </w:r>
      <w:r>
        <w:rPr>
          <w:rFonts w:hint="eastAsia" w:ascii="宋体" w:hAnsi="宋体" w:cs="宋体"/>
          <w:b/>
          <w:color w:val="auto"/>
          <w:szCs w:val="21"/>
          <w:highlight w:val="none"/>
        </w:rPr>
        <w:t>）未提交满足磋商文件规定的资格条件要求的证明文件；</w:t>
      </w:r>
    </w:p>
    <w:p>
      <w:pPr>
        <w:spacing w:line="360" w:lineRule="auto"/>
        <w:ind w:left="630" w:hanging="630" w:hangingChars="300"/>
        <w:outlineLvl w:val="2"/>
        <w:rPr>
          <w:rFonts w:ascii="宋体" w:hAnsi="宋体"/>
          <w:b/>
          <w:color w:val="auto"/>
          <w:szCs w:val="21"/>
          <w:highlight w:val="none"/>
        </w:rPr>
      </w:pPr>
      <w:bookmarkStart w:id="235" w:name="_Toc35420405"/>
      <w:bookmarkStart w:id="236" w:name="_Toc35853389"/>
      <w:bookmarkStart w:id="237" w:name="_Toc50038551"/>
      <w:bookmarkStart w:id="238" w:name="_Toc517536019"/>
      <w:bookmarkStart w:id="239" w:name="_Toc14520610"/>
      <w:bookmarkStart w:id="240" w:name="_Toc37148575"/>
      <w:r>
        <w:rPr>
          <w:rFonts w:hint="eastAsia" w:ascii="宋体" w:hAnsi="宋体"/>
          <w:color w:val="auto"/>
          <w:szCs w:val="21"/>
          <w:highlight w:val="none"/>
        </w:rPr>
        <w:t xml:space="preserve">26.2  </w:t>
      </w:r>
      <w:r>
        <w:rPr>
          <w:rFonts w:hint="eastAsia" w:ascii="宋体" w:hAnsi="宋体"/>
          <w:b/>
          <w:color w:val="auto"/>
          <w:szCs w:val="21"/>
          <w:highlight w:val="none"/>
        </w:rPr>
        <w:t>符合性评审</w:t>
      </w:r>
      <w:bookmarkEnd w:id="235"/>
      <w:bookmarkEnd w:id="236"/>
      <w:bookmarkEnd w:id="237"/>
      <w:bookmarkEnd w:id="238"/>
      <w:bookmarkEnd w:id="239"/>
      <w:bookmarkEnd w:id="240"/>
    </w:p>
    <w:p>
      <w:pPr>
        <w:spacing w:line="360" w:lineRule="auto"/>
        <w:ind w:left="525" w:hanging="525" w:hangingChars="250"/>
        <w:rPr>
          <w:rFonts w:ascii="宋体" w:hAnsi="宋体"/>
          <w:color w:val="auto"/>
          <w:szCs w:val="21"/>
          <w:highlight w:val="none"/>
        </w:rPr>
      </w:pPr>
      <w:r>
        <w:rPr>
          <w:rFonts w:hint="eastAsia" w:ascii="宋体" w:hAnsi="宋体"/>
          <w:color w:val="auto"/>
          <w:szCs w:val="21"/>
          <w:highlight w:val="none"/>
        </w:rPr>
        <w:t>26.2.1磋商小组根据《符合性审查表》（主要内容见26.2.4条款）的内容逐条对竞争性磋商响应文件进行评审，审查每份竞争性磋商响应文件的相关资格证明文件是否齐全有效，资格证明文件不齐全的，能否在规定时间内补齐。审查每份竞争性磋商响应文件是否实质上响应了磋商文件的要求，只要不满足《符合性审查表》所列各项要求之一的，将被认定为无效响应。对响应有效性认定意见不一致的，磋商小组按少数服从多数的原则表决决定。</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26.2.2  磋商小组对各供应商进行符合性审查过程中，对初步被认定为初审不合格或无效响应者应实行及时告知，由磋商小组组长或采购人代表将集体意见现场及时告知该供应商，以让其核证、澄清事实。</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26.2.3</w:t>
      </w:r>
      <w:r>
        <w:rPr>
          <w:rFonts w:hint="eastAsia" w:ascii="宋体" w:hAnsi="宋体"/>
          <w:color w:val="auto"/>
          <w:szCs w:val="21"/>
          <w:highlight w:val="none"/>
        </w:rPr>
        <w:tab/>
      </w:r>
      <w:r>
        <w:rPr>
          <w:rFonts w:hint="eastAsia" w:ascii="宋体" w:hAnsi="宋体"/>
          <w:color w:val="auto"/>
          <w:szCs w:val="21"/>
          <w:highlight w:val="none"/>
        </w:rPr>
        <w:t>在磋商过程中，供应商提交的澄清文件和最终竞争性磋商响应文件，由供应商法定代表人或授权代表签署后生效，供应商应受其约束。因此，该签字人参加磋商时需出示有效的身份证明文件，否则，其签字的澄清文件和最终竞争性磋商响应文件无效。</w:t>
      </w:r>
    </w:p>
    <w:p>
      <w:pPr>
        <w:spacing w:line="360" w:lineRule="auto"/>
        <w:ind w:left="630" w:hanging="630" w:hangingChars="300"/>
        <w:rPr>
          <w:rFonts w:ascii="宋体" w:hAnsi="宋体" w:cs="Arial"/>
          <w:color w:val="auto"/>
          <w:szCs w:val="21"/>
          <w:highlight w:val="none"/>
        </w:rPr>
      </w:pPr>
      <w:r>
        <w:rPr>
          <w:rFonts w:hint="eastAsia" w:ascii="宋体" w:hAnsi="宋体"/>
          <w:color w:val="auto"/>
          <w:szCs w:val="21"/>
          <w:highlight w:val="none"/>
        </w:rPr>
        <w:t>★</w:t>
      </w:r>
      <w:r>
        <w:rPr>
          <w:rFonts w:hint="eastAsia" w:ascii="宋体" w:hAnsi="宋体" w:cs="Arial"/>
          <w:color w:val="auto"/>
          <w:szCs w:val="21"/>
          <w:highlight w:val="none"/>
        </w:rPr>
        <w:t>26.2.4  实质上没有响应磋商文件要求的响应文件将被拒绝，如发现下列情况之一的，其报价将被拒绝：</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供应商未提交磋商保证金或金额不足、磋商保证金形式不符合磋商文件要求的；</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最终报价超出预算资金的；</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资格证明文件不全的；</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响应文件中要求法人代表签字和加盖公章的文件无法人代表签字或公章的，或签字人无法人代表有效委托的、没有按照磋商文件要求签署盖章的；</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未按磋商文件要求提交响应文件，或响应文件的内容与磋商文件有明显不一致的；</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无首次报价一览表或未按磋商文件要求报价的；</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报价有严重缺漏项目的；</w:t>
      </w:r>
    </w:p>
    <w:p>
      <w:pPr>
        <w:numPr>
          <w:ilvl w:val="0"/>
          <w:numId w:val="9"/>
        </w:numPr>
        <w:spacing w:line="360" w:lineRule="auto"/>
        <w:rPr>
          <w:rFonts w:ascii="宋体" w:cs="宋体"/>
          <w:b/>
          <w:bCs/>
          <w:color w:val="auto"/>
          <w:szCs w:val="21"/>
          <w:highlight w:val="none"/>
        </w:rPr>
      </w:pPr>
      <w:r>
        <w:rPr>
          <w:rFonts w:hint="eastAsia" w:ascii="宋体" w:hAnsi="宋体" w:cs="宋体"/>
          <w:b/>
          <w:bCs/>
          <w:color w:val="auto"/>
          <w:szCs w:val="21"/>
          <w:highlight w:val="none"/>
        </w:rPr>
        <w:t>磋商文件中</w:t>
      </w:r>
      <w:r>
        <w:rPr>
          <w:rFonts w:hint="eastAsia" w:hAnsi="宋体" w:cs="宋体"/>
          <w:b/>
          <w:color w:val="auto"/>
          <w:szCs w:val="21"/>
          <w:highlight w:val="none"/>
        </w:rPr>
        <w:t>带“★”号为重要和关键性的要求或参数，对其不满足的</w:t>
      </w:r>
      <w:r>
        <w:rPr>
          <w:rFonts w:hint="eastAsia" w:ascii="宋体" w:hAnsi="宋体" w:cs="宋体"/>
          <w:b/>
          <w:bCs/>
          <w:color w:val="auto"/>
          <w:szCs w:val="21"/>
          <w:highlight w:val="none"/>
        </w:rPr>
        <w:t>；</w:t>
      </w:r>
    </w:p>
    <w:p>
      <w:pPr>
        <w:numPr>
          <w:ilvl w:val="0"/>
          <w:numId w:val="9"/>
        </w:numPr>
        <w:spacing w:line="360" w:lineRule="auto"/>
        <w:rPr>
          <w:rFonts w:ascii="宋体" w:hAnsi="宋体" w:cs="宋体"/>
          <w:b/>
          <w:color w:val="auto"/>
          <w:szCs w:val="21"/>
          <w:highlight w:val="none"/>
        </w:rPr>
      </w:pPr>
      <w:r>
        <w:rPr>
          <w:rFonts w:hint="eastAsia" w:ascii="宋体" w:hAnsi="宋体" w:cs="宋体"/>
          <w:b/>
          <w:color w:val="auto"/>
          <w:szCs w:val="21"/>
          <w:highlight w:val="none"/>
        </w:rPr>
        <w:t>磋商文件当中已列明的其他导致废标的因素。</w:t>
      </w:r>
    </w:p>
    <w:p>
      <w:pPr>
        <w:spacing w:line="360" w:lineRule="auto"/>
        <w:ind w:left="632" w:hanging="632" w:hangingChars="300"/>
        <w:rPr>
          <w:rFonts w:ascii="宋体" w:hAnsi="宋体" w:cs="宋体"/>
          <w:b/>
          <w:color w:val="auto"/>
          <w:szCs w:val="21"/>
          <w:highlight w:val="none"/>
        </w:rPr>
      </w:pPr>
      <w:r>
        <w:rPr>
          <w:rFonts w:hint="eastAsia" w:ascii="宋体" w:hAnsi="宋体" w:cs="宋体"/>
          <w:b/>
          <w:color w:val="auto"/>
          <w:szCs w:val="21"/>
          <w:highlight w:val="none"/>
        </w:rPr>
        <w:t>26.3 根据财库</w:t>
      </w:r>
      <w:r>
        <w:rPr>
          <w:rFonts w:hint="eastAsia" w:ascii="宋体" w:hAnsi="宋体" w:cs="宋体"/>
          <w:color w:val="auto"/>
          <w:szCs w:val="21"/>
          <w:highlight w:val="none"/>
        </w:rPr>
        <w:t>《财政部关于政府采购竞争性磋商采购方式管理暂行办法有关问题的补充通知》</w:t>
      </w:r>
      <w:r>
        <w:rPr>
          <w:rFonts w:hint="eastAsia" w:ascii="宋体" w:hAnsi="宋体" w:cs="宋体"/>
          <w:b/>
          <w:color w:val="auto"/>
          <w:szCs w:val="21"/>
          <w:highlight w:val="none"/>
        </w:rPr>
        <w:t>〔2015〕124号，在采购过程中符合要求的供应商只有2家的，竞争性磋商采购活动继续进行。</w:t>
      </w:r>
    </w:p>
    <w:p>
      <w:pPr>
        <w:spacing w:line="360" w:lineRule="auto"/>
        <w:outlineLvl w:val="2"/>
        <w:rPr>
          <w:rFonts w:ascii="宋体" w:hAnsi="宋体"/>
          <w:b/>
          <w:color w:val="auto"/>
          <w:szCs w:val="21"/>
          <w:highlight w:val="none"/>
        </w:rPr>
      </w:pPr>
      <w:bookmarkStart w:id="241" w:name="_Toc50038552"/>
      <w:r>
        <w:rPr>
          <w:rFonts w:hint="eastAsia" w:ascii="宋体" w:hAnsi="宋体"/>
          <w:b/>
          <w:color w:val="auto"/>
          <w:szCs w:val="21"/>
          <w:highlight w:val="none"/>
        </w:rPr>
        <w:t>27  评审</w:t>
      </w:r>
      <w:bookmarkEnd w:id="241"/>
    </w:p>
    <w:p>
      <w:pPr>
        <w:pStyle w:val="37"/>
        <w:ind w:firstLine="0"/>
        <w:rPr>
          <w:rFonts w:hAnsi="宋体"/>
          <w:b/>
          <w:color w:val="auto"/>
          <w:sz w:val="21"/>
          <w:szCs w:val="21"/>
          <w:highlight w:val="none"/>
        </w:rPr>
      </w:pPr>
      <w:r>
        <w:rPr>
          <w:rFonts w:hint="eastAsia" w:hAnsi="宋体" w:cs="Arial"/>
          <w:color w:val="auto"/>
          <w:sz w:val="21"/>
          <w:szCs w:val="21"/>
          <w:highlight w:val="none"/>
        </w:rPr>
        <w:t xml:space="preserve">27.1  </w:t>
      </w:r>
      <w:r>
        <w:rPr>
          <w:rFonts w:hint="eastAsia" w:hAnsi="宋体"/>
          <w:b/>
          <w:color w:val="auto"/>
          <w:sz w:val="21"/>
          <w:szCs w:val="21"/>
          <w:highlight w:val="none"/>
        </w:rPr>
        <w:t>综合评审</w:t>
      </w:r>
    </w:p>
    <w:p>
      <w:pPr>
        <w:pStyle w:val="37"/>
        <w:ind w:firstLine="0"/>
        <w:rPr>
          <w:rFonts w:hAnsi="宋体" w:cs="Arial"/>
          <w:color w:val="auto"/>
          <w:sz w:val="21"/>
          <w:szCs w:val="21"/>
          <w:highlight w:val="none"/>
        </w:rPr>
      </w:pPr>
      <w:r>
        <w:rPr>
          <w:rFonts w:hint="eastAsia" w:hAnsi="宋体" w:cs="Arial"/>
          <w:color w:val="auto"/>
          <w:sz w:val="21"/>
          <w:szCs w:val="21"/>
          <w:highlight w:val="none"/>
        </w:rPr>
        <w:t>27.1.1 定标原则</w:t>
      </w:r>
    </w:p>
    <w:p>
      <w:pPr>
        <w:pStyle w:val="37"/>
        <w:ind w:firstLine="424" w:firstLineChars="202"/>
        <w:rPr>
          <w:rFonts w:hAnsi="宋体" w:cs="Arial"/>
          <w:color w:val="auto"/>
          <w:sz w:val="21"/>
          <w:szCs w:val="21"/>
          <w:highlight w:val="none"/>
        </w:rPr>
      </w:pPr>
      <w:r>
        <w:rPr>
          <w:rFonts w:hint="eastAsia" w:hAnsi="宋体" w:cs="Arial"/>
          <w:color w:val="auto"/>
          <w:sz w:val="21"/>
          <w:szCs w:val="21"/>
          <w:highlight w:val="none"/>
        </w:rPr>
        <w:t>响应文件满足磋商文件全部实质性要求且按评审因素的量化指标评审得分最高的供应商为成交候选供应商。</w:t>
      </w:r>
    </w:p>
    <w:p>
      <w:pPr>
        <w:spacing w:line="360" w:lineRule="auto"/>
        <w:rPr>
          <w:rFonts w:ascii="宋体" w:hAnsi="宋体" w:cs="Arial"/>
          <w:color w:val="auto"/>
          <w:szCs w:val="21"/>
          <w:highlight w:val="none"/>
        </w:rPr>
      </w:pPr>
      <w:r>
        <w:rPr>
          <w:rFonts w:hint="eastAsia" w:ascii="宋体" w:hAnsi="宋体" w:cs="Arial"/>
          <w:color w:val="auto"/>
          <w:szCs w:val="21"/>
          <w:highlight w:val="none"/>
        </w:rPr>
        <w:t>27.1.2 评审办法</w:t>
      </w:r>
    </w:p>
    <w:p>
      <w:pPr>
        <w:pStyle w:val="37"/>
        <w:ind w:firstLine="424" w:firstLineChars="202"/>
        <w:rPr>
          <w:rFonts w:hAnsi="宋体" w:cs="Arial"/>
          <w:color w:val="auto"/>
          <w:sz w:val="21"/>
          <w:szCs w:val="21"/>
          <w:highlight w:val="none"/>
        </w:rPr>
      </w:pPr>
      <w:r>
        <w:rPr>
          <w:rFonts w:hAnsi="宋体" w:cs="Arial"/>
          <w:color w:val="auto"/>
          <w:sz w:val="21"/>
          <w:szCs w:val="21"/>
          <w:highlight w:val="none"/>
        </w:rPr>
        <w:t>对通过</w:t>
      </w:r>
      <w:r>
        <w:rPr>
          <w:rFonts w:hint="eastAsia" w:hAnsi="宋体" w:cs="Arial"/>
          <w:color w:val="auto"/>
          <w:sz w:val="21"/>
          <w:szCs w:val="21"/>
          <w:highlight w:val="none"/>
        </w:rPr>
        <w:t>资格性和符合性评审</w:t>
      </w:r>
      <w:r>
        <w:rPr>
          <w:rFonts w:hAnsi="宋体" w:cs="Arial"/>
          <w:color w:val="auto"/>
          <w:sz w:val="21"/>
          <w:szCs w:val="21"/>
          <w:highlight w:val="none"/>
        </w:rPr>
        <w:t>的供应商进行商务</w:t>
      </w:r>
      <w:r>
        <w:rPr>
          <w:rFonts w:hint="eastAsia" w:hAnsi="宋体" w:cs="Arial"/>
          <w:color w:val="auto"/>
          <w:sz w:val="21"/>
          <w:szCs w:val="21"/>
          <w:highlight w:val="none"/>
        </w:rPr>
        <w:t>、</w:t>
      </w:r>
      <w:r>
        <w:rPr>
          <w:rFonts w:hAnsi="宋体" w:cs="Arial"/>
          <w:color w:val="auto"/>
          <w:sz w:val="21"/>
          <w:szCs w:val="21"/>
          <w:highlight w:val="none"/>
        </w:rPr>
        <w:t>技术综合评议，针对响应文件对磋商文件的响应情况对各个供应商进行商务和技术评分</w:t>
      </w:r>
      <w:r>
        <w:rPr>
          <w:rFonts w:hint="eastAsia" w:hAnsi="宋体" w:cs="Arial"/>
          <w:color w:val="auto"/>
          <w:sz w:val="21"/>
          <w:szCs w:val="21"/>
          <w:highlight w:val="none"/>
        </w:rPr>
        <w:t>、价格评分</w:t>
      </w:r>
      <w:r>
        <w:rPr>
          <w:rFonts w:hAnsi="宋体" w:cs="Arial"/>
          <w:color w:val="auto"/>
          <w:sz w:val="21"/>
          <w:szCs w:val="21"/>
          <w:highlight w:val="none"/>
        </w:rPr>
        <w:t>。</w:t>
      </w:r>
    </w:p>
    <w:p>
      <w:pPr>
        <w:pStyle w:val="17"/>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27.1.2.1评分标准：</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综合评估分=价格评分（</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lang w:val="en-US" w:eastAsia="zh-CN"/>
        </w:rPr>
        <w:t>0</w:t>
      </w:r>
      <w:r>
        <w:rPr>
          <w:rFonts w:hint="eastAsia" w:ascii="宋体" w:hAnsi="宋体" w:cs="宋体"/>
          <w:b/>
          <w:color w:val="auto"/>
          <w:sz w:val="21"/>
          <w:szCs w:val="21"/>
          <w:highlight w:val="none"/>
          <w:lang w:val="en-US" w:eastAsia="zh-CN"/>
        </w:rPr>
        <w:t>分</w:t>
      </w:r>
      <w:r>
        <w:rPr>
          <w:rFonts w:hint="eastAsia" w:ascii="宋体" w:hAnsi="宋体" w:eastAsia="宋体" w:cs="宋体"/>
          <w:b/>
          <w:color w:val="auto"/>
          <w:sz w:val="21"/>
          <w:szCs w:val="21"/>
          <w:highlight w:val="none"/>
        </w:rPr>
        <w:t>）</w:t>
      </w:r>
      <w:r>
        <w:rPr>
          <w:rFonts w:hint="eastAsia" w:ascii="宋体" w:hAnsi="宋体" w:cs="宋体"/>
          <w:b/>
          <w:color w:val="auto"/>
          <w:sz w:val="21"/>
          <w:szCs w:val="21"/>
          <w:highlight w:val="none"/>
          <w:lang w:val="en-US" w:eastAsia="zh-CN"/>
        </w:rPr>
        <w:t>+</w:t>
      </w:r>
      <w:r>
        <w:rPr>
          <w:rFonts w:hint="eastAsia" w:ascii="宋体" w:hAnsi="宋体" w:eastAsia="宋体" w:cs="宋体"/>
          <w:b/>
          <w:color w:val="auto"/>
          <w:sz w:val="21"/>
          <w:szCs w:val="21"/>
          <w:highlight w:val="none"/>
        </w:rPr>
        <w:t>商务评分（</w:t>
      </w:r>
      <w:r>
        <w:rPr>
          <w:rFonts w:hint="eastAsia" w:ascii="宋体" w:hAnsi="宋体" w:cs="宋体"/>
          <w:b/>
          <w:color w:val="auto"/>
          <w:sz w:val="21"/>
          <w:szCs w:val="21"/>
          <w:highlight w:val="none"/>
          <w:lang w:val="en-US" w:eastAsia="zh-CN"/>
        </w:rPr>
        <w:t>6</w:t>
      </w:r>
      <w:r>
        <w:rPr>
          <w:rFonts w:hint="eastAsia" w:ascii="宋体" w:hAnsi="宋体" w:eastAsia="宋体" w:cs="宋体"/>
          <w:b/>
          <w:color w:val="auto"/>
          <w:sz w:val="21"/>
          <w:szCs w:val="21"/>
          <w:highlight w:val="none"/>
          <w:lang w:val="en-US" w:eastAsia="zh-CN"/>
        </w:rPr>
        <w:t>0</w:t>
      </w:r>
      <w:r>
        <w:rPr>
          <w:rFonts w:hint="eastAsia" w:ascii="宋体" w:hAnsi="宋体" w:cs="宋体"/>
          <w:b/>
          <w:color w:val="auto"/>
          <w:sz w:val="21"/>
          <w:szCs w:val="21"/>
          <w:highlight w:val="none"/>
          <w:lang w:val="en-US" w:eastAsia="zh-CN"/>
        </w:rPr>
        <w:t>分</w:t>
      </w:r>
      <w:r>
        <w:rPr>
          <w:rFonts w:hint="eastAsia" w:ascii="宋体" w:hAnsi="宋体" w:eastAsia="宋体" w:cs="宋体"/>
          <w:b/>
          <w:color w:val="auto"/>
          <w:sz w:val="21"/>
          <w:szCs w:val="21"/>
          <w:highlight w:val="none"/>
        </w:rPr>
        <w:t>）+技术评分（</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0</w:t>
      </w:r>
      <w:r>
        <w:rPr>
          <w:rFonts w:hint="eastAsia" w:ascii="宋体" w:hAnsi="宋体" w:cs="宋体"/>
          <w:b/>
          <w:color w:val="auto"/>
          <w:sz w:val="21"/>
          <w:szCs w:val="21"/>
          <w:highlight w:val="none"/>
          <w:lang w:val="en-US" w:eastAsia="zh-CN"/>
        </w:rPr>
        <w:t>分</w:t>
      </w:r>
      <w:r>
        <w:rPr>
          <w:rFonts w:hint="eastAsia" w:ascii="宋体" w:hAnsi="宋体" w:eastAsia="宋体" w:cs="宋体"/>
          <w:b/>
          <w:color w:val="auto"/>
          <w:sz w:val="21"/>
          <w:szCs w:val="21"/>
          <w:highlight w:val="none"/>
        </w:rPr>
        <w:t>）。</w:t>
      </w:r>
    </w:p>
    <w:tbl>
      <w:tblPr>
        <w:tblStyle w:val="46"/>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709"/>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spacing w:line="38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序号</w:t>
            </w:r>
          </w:p>
        </w:tc>
        <w:tc>
          <w:tcPr>
            <w:tcW w:w="1418" w:type="dxa"/>
            <w:noWrap w:val="0"/>
            <w:vAlign w:val="center"/>
          </w:tcPr>
          <w:p>
            <w:pPr>
              <w:spacing w:line="38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评分内容</w:t>
            </w:r>
          </w:p>
        </w:tc>
        <w:tc>
          <w:tcPr>
            <w:tcW w:w="709" w:type="dxa"/>
            <w:noWrap w:val="0"/>
            <w:vAlign w:val="center"/>
          </w:tcPr>
          <w:p>
            <w:pPr>
              <w:spacing w:line="38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分值</w:t>
            </w:r>
          </w:p>
        </w:tc>
        <w:tc>
          <w:tcPr>
            <w:tcW w:w="6515" w:type="dxa"/>
            <w:noWrap w:val="0"/>
            <w:vAlign w:val="center"/>
          </w:tcPr>
          <w:p>
            <w:pPr>
              <w:spacing w:line="38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7" w:type="dxa"/>
            <w:gridSpan w:val="4"/>
            <w:noWrap w:val="0"/>
            <w:vAlign w:val="center"/>
          </w:tcPr>
          <w:p>
            <w:pPr>
              <w:spacing w:line="380" w:lineRule="exact"/>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一、价格评分（20分）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418" w:type="dxa"/>
            <w:noWrap w:val="0"/>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价格部分</w:t>
            </w:r>
          </w:p>
        </w:tc>
        <w:tc>
          <w:tcPr>
            <w:tcW w:w="709" w:type="dxa"/>
            <w:noWrap w:val="0"/>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20分</w:t>
            </w:r>
          </w:p>
        </w:tc>
        <w:tc>
          <w:tcPr>
            <w:tcW w:w="6515" w:type="dxa"/>
            <w:noWrap w:val="0"/>
            <w:vAlign w:val="center"/>
          </w:tcPr>
          <w:p>
            <w:pPr>
              <w:spacing w:line="380" w:lineRule="exact"/>
              <w:rPr>
                <w:rFonts w:ascii="宋体" w:hAnsi="宋体" w:cs="宋体"/>
                <w:color w:val="auto"/>
                <w:sz w:val="22"/>
                <w:szCs w:val="22"/>
                <w:highlight w:val="none"/>
              </w:rPr>
            </w:pPr>
            <w:r>
              <w:rPr>
                <w:rFonts w:hint="eastAsia" w:ascii="宋体" w:cs="宋体"/>
                <w:bCs/>
                <w:color w:val="auto"/>
                <w:sz w:val="22"/>
                <w:szCs w:val="22"/>
                <w:highlight w:val="none"/>
              </w:rPr>
              <w:t>价格分计算方法：</w:t>
            </w:r>
            <w:r>
              <w:rPr>
                <w:rFonts w:hint="eastAsia" w:ascii="宋体" w:hAnsi="宋体" w:cs="宋体"/>
                <w:snapToGrid w:val="0"/>
                <w:color w:val="auto"/>
                <w:kern w:val="0"/>
                <w:sz w:val="22"/>
                <w:szCs w:val="22"/>
                <w:highlight w:val="none"/>
              </w:rPr>
              <w:t>满足磋商文件要求且最后报价最低的供应商的价格为磋商基准价，其价格分为满分。其他供应商的价格分统一按照下列公式计算</w:t>
            </w:r>
            <w:r>
              <w:rPr>
                <w:rFonts w:hint="eastAsia" w:ascii="宋体" w:hAnsi="宋体" w:cs="宋体"/>
                <w:snapToGrid w:val="0"/>
                <w:color w:val="auto"/>
                <w:kern w:val="0"/>
                <w:sz w:val="22"/>
                <w:szCs w:val="22"/>
                <w:highlight w:val="none"/>
                <w:lang w:eastAsia="zh-CN"/>
              </w:rPr>
              <w:t>：</w:t>
            </w:r>
            <w:r>
              <w:rPr>
                <w:rFonts w:hint="eastAsia" w:ascii="宋体" w:cs="宋体"/>
                <w:bCs/>
                <w:color w:val="auto"/>
                <w:sz w:val="22"/>
                <w:szCs w:val="22"/>
                <w:highlight w:val="none"/>
              </w:rPr>
              <w:t>投标报价得分=(评标基准价／</w:t>
            </w:r>
            <w:r>
              <w:rPr>
                <w:rFonts w:hint="eastAsia" w:ascii="宋体" w:cs="宋体" w:hAnsiTheme="minorHAnsi"/>
                <w:bCs/>
                <w:snapToGrid/>
                <w:color w:val="auto"/>
                <w:kern w:val="2"/>
                <w:sz w:val="22"/>
                <w:szCs w:val="22"/>
                <w:highlight w:val="none"/>
              </w:rPr>
              <w:t>最后磋商报价</w:t>
            </w:r>
            <w:r>
              <w:rPr>
                <w:rFonts w:hint="eastAsia" w:ascii="宋体" w:cs="宋体"/>
                <w:bCs/>
                <w:color w:val="auto"/>
                <w:sz w:val="22"/>
                <w:szCs w:val="22"/>
                <w:highlight w:val="none"/>
              </w:rPr>
              <w:t>）×价格权重（20%）×100。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7" w:type="dxa"/>
            <w:gridSpan w:val="4"/>
            <w:noWrap w:val="0"/>
            <w:vAlign w:val="center"/>
          </w:tcPr>
          <w:p>
            <w:pPr>
              <w:spacing w:line="380" w:lineRule="exact"/>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二、商务评分（60分）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75" w:type="dxa"/>
            <w:noWrap w:val="0"/>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418" w:type="dxa"/>
            <w:noWrap w:val="0"/>
            <w:vAlign w:val="center"/>
          </w:tcPr>
          <w:p>
            <w:pPr>
              <w:pStyle w:val="90"/>
              <w:spacing w:line="380" w:lineRule="exact"/>
              <w:ind w:firstLine="0" w:firstLineChars="0"/>
              <w:jc w:val="center"/>
              <w:rPr>
                <w:rFonts w:ascii="宋体" w:eastAsia="宋体" w:cs="宋体"/>
                <w:color w:val="auto"/>
                <w:sz w:val="22"/>
                <w:szCs w:val="22"/>
                <w:highlight w:val="none"/>
              </w:rPr>
            </w:pPr>
            <w:r>
              <w:rPr>
                <w:rFonts w:hint="eastAsia" w:ascii="宋体" w:eastAsia="宋体" w:cs="宋体"/>
                <w:color w:val="auto"/>
                <w:sz w:val="22"/>
                <w:szCs w:val="22"/>
                <w:highlight w:val="none"/>
              </w:rPr>
              <w:t>业绩情况</w:t>
            </w:r>
          </w:p>
        </w:tc>
        <w:tc>
          <w:tcPr>
            <w:tcW w:w="709" w:type="dxa"/>
            <w:noWrap w:val="0"/>
            <w:vAlign w:val="center"/>
          </w:tcPr>
          <w:p>
            <w:pPr>
              <w:pStyle w:val="90"/>
              <w:spacing w:line="380" w:lineRule="exact"/>
              <w:ind w:firstLine="0" w:firstLineChars="0"/>
              <w:jc w:val="center"/>
              <w:rPr>
                <w:rFonts w:ascii="宋体" w:eastAsia="宋体" w:cs="宋体"/>
                <w:color w:val="auto"/>
                <w:sz w:val="22"/>
                <w:szCs w:val="22"/>
                <w:highlight w:val="none"/>
              </w:rPr>
            </w:pPr>
            <w:r>
              <w:rPr>
                <w:rFonts w:hint="eastAsia" w:ascii="宋体" w:eastAsia="宋体" w:cs="宋体"/>
                <w:color w:val="auto"/>
                <w:sz w:val="22"/>
                <w:szCs w:val="22"/>
                <w:highlight w:val="none"/>
              </w:rPr>
              <w:t>3</w:t>
            </w:r>
            <w:r>
              <w:rPr>
                <w:rFonts w:hint="eastAsia" w:ascii="宋体" w:eastAsia="宋体" w:cs="宋体"/>
                <w:color w:val="auto"/>
                <w:sz w:val="22"/>
                <w:szCs w:val="22"/>
                <w:highlight w:val="none"/>
                <w:lang w:val="en-US" w:eastAsia="zh-CN"/>
              </w:rPr>
              <w:t>6</w:t>
            </w:r>
            <w:r>
              <w:rPr>
                <w:rFonts w:hint="eastAsia" w:ascii="宋体" w:eastAsia="宋体" w:cs="宋体"/>
                <w:color w:val="auto"/>
                <w:sz w:val="22"/>
                <w:szCs w:val="22"/>
                <w:highlight w:val="none"/>
              </w:rPr>
              <w:t>分</w:t>
            </w:r>
          </w:p>
        </w:tc>
        <w:tc>
          <w:tcPr>
            <w:tcW w:w="6515" w:type="dxa"/>
            <w:noWrap w:val="0"/>
            <w:vAlign w:val="center"/>
          </w:tcPr>
          <w:p>
            <w:pPr>
              <w:spacing w:line="380" w:lineRule="exact"/>
              <w:rPr>
                <w:rFonts w:ascii="宋体" w:hAnsi="宋体" w:cs="宋体"/>
                <w:color w:val="auto"/>
                <w:sz w:val="22"/>
                <w:szCs w:val="22"/>
                <w:highlight w:val="none"/>
                <w:lang w:val="zh-CN"/>
              </w:rPr>
            </w:pPr>
            <w:r>
              <w:rPr>
                <w:rFonts w:ascii="宋体" w:hAnsi="宋体" w:cs="宋体"/>
                <w:color w:val="auto"/>
                <w:sz w:val="22"/>
                <w:szCs w:val="22"/>
                <w:highlight w:val="none"/>
                <w:shd w:val="clear" w:color="auto" w:fill="FFFFFF"/>
              </w:rPr>
              <w:t>自201</w:t>
            </w:r>
            <w:r>
              <w:rPr>
                <w:rFonts w:hint="eastAsia" w:ascii="宋体" w:hAnsi="宋体" w:cs="宋体"/>
                <w:color w:val="auto"/>
                <w:sz w:val="22"/>
                <w:szCs w:val="22"/>
                <w:highlight w:val="none"/>
                <w:shd w:val="clear" w:color="auto" w:fill="FFFFFF"/>
              </w:rPr>
              <w:t>6年1月</w:t>
            </w:r>
            <w:r>
              <w:rPr>
                <w:rFonts w:ascii="宋体" w:hAnsi="宋体" w:cs="宋体"/>
                <w:color w:val="auto"/>
                <w:sz w:val="22"/>
                <w:szCs w:val="22"/>
                <w:highlight w:val="none"/>
                <w:shd w:val="clear" w:color="auto" w:fill="FFFFFF"/>
              </w:rPr>
              <w:t>1</w:t>
            </w:r>
            <w:r>
              <w:rPr>
                <w:rFonts w:hint="eastAsia" w:ascii="宋体" w:hAnsi="宋体" w:cs="宋体"/>
                <w:color w:val="auto"/>
                <w:sz w:val="22"/>
                <w:szCs w:val="22"/>
                <w:highlight w:val="none"/>
                <w:shd w:val="clear" w:color="auto" w:fill="FFFFFF"/>
              </w:rPr>
              <w:t>日以来，</w:t>
            </w:r>
            <w:r>
              <w:rPr>
                <w:rFonts w:hint="eastAsia" w:ascii="宋体" w:hAnsi="宋体" w:cs="宋体"/>
                <w:color w:val="auto"/>
                <w:sz w:val="22"/>
                <w:szCs w:val="22"/>
                <w:highlight w:val="none"/>
              </w:rPr>
              <w:t>供应商独立承担完成</w:t>
            </w:r>
            <w:r>
              <w:rPr>
                <w:rFonts w:hint="eastAsia" w:ascii="宋体" w:hAnsi="宋体" w:cs="宋体"/>
                <w:color w:val="auto"/>
                <w:sz w:val="22"/>
                <w:szCs w:val="22"/>
                <w:highlight w:val="none"/>
                <w:lang w:val="en-US" w:eastAsia="zh-CN"/>
              </w:rPr>
              <w:t>过</w:t>
            </w:r>
            <w:r>
              <w:rPr>
                <w:rFonts w:hint="eastAsia" w:ascii="宋体" w:hAnsi="宋体" w:cs="宋体"/>
                <w:color w:val="auto"/>
                <w:sz w:val="22"/>
                <w:szCs w:val="22"/>
                <w:highlight w:val="none"/>
              </w:rPr>
              <w:t>相同电压等级</w:t>
            </w:r>
            <w:r>
              <w:rPr>
                <w:rFonts w:hint="eastAsia" w:ascii="宋体" w:hAnsi="宋体" w:cs="宋体"/>
                <w:color w:val="auto"/>
                <w:sz w:val="22"/>
                <w:szCs w:val="22"/>
                <w:highlight w:val="none"/>
                <w:lang w:val="en-US" w:eastAsia="zh-CN"/>
              </w:rPr>
              <w:t>或以上电压等级</w:t>
            </w:r>
            <w:r>
              <w:rPr>
                <w:rFonts w:hint="eastAsia" w:ascii="宋体" w:hAnsi="宋体" w:cs="宋体"/>
                <w:color w:val="auto"/>
                <w:sz w:val="22"/>
                <w:szCs w:val="22"/>
                <w:highlight w:val="none"/>
              </w:rPr>
              <w:t>的同类工程</w:t>
            </w:r>
            <w:r>
              <w:rPr>
                <w:rFonts w:hint="eastAsia" w:ascii="宋体" w:hAnsi="宋体" w:cs="宋体"/>
                <w:color w:val="auto"/>
                <w:sz w:val="22"/>
                <w:szCs w:val="22"/>
                <w:highlight w:val="none"/>
                <w:lang w:val="en-US" w:eastAsia="zh-CN"/>
              </w:rPr>
              <w:t>项目</w:t>
            </w:r>
            <w:r>
              <w:rPr>
                <w:rFonts w:hint="eastAsia" w:ascii="宋体" w:hAnsi="宋体" w:cs="宋体"/>
                <w:color w:val="auto"/>
                <w:sz w:val="22"/>
                <w:szCs w:val="22"/>
                <w:highlight w:val="none"/>
              </w:rPr>
              <w:t>施工业绩，每提供一个业绩得</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分，本项最高得3</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adjustRightInd w:val="0"/>
              <w:spacing w:line="380" w:lineRule="exact"/>
              <w:jc w:val="center"/>
              <w:rPr>
                <w:rFonts w:hint="default" w:ascii="宋体" w:hAnsi="宋体" w:cs="宋体" w:eastAsiaTheme="minorEastAsia"/>
                <w:color w:val="auto"/>
                <w:sz w:val="22"/>
                <w:szCs w:val="22"/>
                <w:highlight w:val="none"/>
                <w:lang w:val="en-US" w:eastAsia="zh-CN"/>
              </w:rPr>
            </w:pPr>
            <w:r>
              <w:rPr>
                <w:rFonts w:hint="eastAsia" w:ascii="宋体" w:hAnsi="宋体" w:cs="宋体"/>
                <w:color w:val="auto"/>
                <w:sz w:val="22"/>
                <w:szCs w:val="22"/>
                <w:highlight w:val="none"/>
                <w:lang w:val="en-US" w:eastAsia="zh-CN"/>
              </w:rPr>
              <w:t>2</w:t>
            </w:r>
          </w:p>
        </w:tc>
        <w:tc>
          <w:tcPr>
            <w:tcW w:w="1418"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拟投入本项目人员情况</w:t>
            </w:r>
          </w:p>
        </w:tc>
        <w:tc>
          <w:tcPr>
            <w:tcW w:w="709"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24分</w:t>
            </w:r>
          </w:p>
        </w:tc>
        <w:tc>
          <w:tcPr>
            <w:tcW w:w="6515" w:type="dxa"/>
            <w:noWrap w:val="0"/>
            <w:vAlign w:val="top"/>
          </w:tcPr>
          <w:p>
            <w:pPr>
              <w:spacing w:line="380" w:lineRule="exact"/>
              <w:rPr>
                <w:rStyle w:val="54"/>
                <w:b/>
                <w:color w:val="auto"/>
                <w:sz w:val="22"/>
                <w:szCs w:val="22"/>
                <w:highlight w:val="none"/>
              </w:rPr>
            </w:pPr>
            <w:r>
              <w:rPr>
                <w:rFonts w:hint="eastAsia" w:ascii="宋体" w:hAnsi="宋体" w:cs="宋体"/>
                <w:b/>
                <w:bCs/>
                <w:color w:val="auto"/>
                <w:sz w:val="22"/>
                <w:szCs w:val="22"/>
                <w:highlight w:val="none"/>
                <w:shd w:val="clear" w:color="auto" w:fill="FFFFFF"/>
              </w:rPr>
              <w:t>（1）</w:t>
            </w:r>
            <w:r>
              <w:rPr>
                <w:rFonts w:hint="eastAsia" w:ascii="宋体" w:hAnsi="宋体" w:cs="宋体"/>
                <w:b/>
                <w:color w:val="auto"/>
                <w:sz w:val="22"/>
                <w:szCs w:val="22"/>
                <w:highlight w:val="none"/>
              </w:rPr>
              <w:t>项目负责人（</w:t>
            </w:r>
            <w:r>
              <w:rPr>
                <w:rFonts w:hint="eastAsia" w:ascii="宋体" w:hAnsi="宋体" w:cs="宋体"/>
                <w:b/>
                <w:color w:val="auto"/>
                <w:sz w:val="22"/>
                <w:szCs w:val="22"/>
                <w:highlight w:val="none"/>
                <w:lang w:val="en-US" w:eastAsia="zh-CN"/>
              </w:rPr>
              <w:t>7</w:t>
            </w:r>
            <w:r>
              <w:rPr>
                <w:rFonts w:hint="eastAsia" w:ascii="宋体" w:hAnsi="宋体" w:cs="宋体"/>
                <w:b/>
                <w:color w:val="auto"/>
                <w:sz w:val="22"/>
                <w:szCs w:val="22"/>
                <w:highlight w:val="none"/>
              </w:rPr>
              <w:t>分）：</w:t>
            </w:r>
          </w:p>
          <w:p>
            <w:pPr>
              <w:spacing w:line="380" w:lineRule="exact"/>
              <w:ind w:firstLine="440" w:firstLineChars="200"/>
              <w:rPr>
                <w:rFonts w:hint="eastAsia" w:ascii="宋体" w:hAnsi="宋体" w:cs="宋体"/>
                <w:bCs/>
                <w:color w:val="auto"/>
                <w:sz w:val="22"/>
                <w:szCs w:val="22"/>
                <w:highlight w:val="none"/>
                <w:shd w:val="clear" w:color="auto" w:fill="FFFFFF"/>
              </w:rPr>
            </w:pPr>
            <w:r>
              <w:rPr>
                <w:rFonts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hint="eastAsia" w:ascii="宋体" w:hAnsi="宋体" w:cs="宋体"/>
                <w:color w:val="auto"/>
                <w:sz w:val="22"/>
                <w:szCs w:val="22"/>
                <w:highlight w:val="none"/>
              </w:rPr>
              <w:t>①</w:t>
            </w:r>
            <w:r>
              <w:rPr>
                <w:rFonts w:ascii="宋体" w:hAnsi="宋体" w:cs="宋体"/>
                <w:color w:val="auto"/>
                <w:sz w:val="22"/>
                <w:szCs w:val="22"/>
                <w:highlight w:val="none"/>
              </w:rPr>
              <w:fldChar w:fldCharType="end"/>
            </w:r>
            <w:r>
              <w:rPr>
                <w:rFonts w:ascii="宋体" w:hAnsi="宋体" w:cs="宋体"/>
                <w:color w:val="auto"/>
                <w:sz w:val="22"/>
                <w:szCs w:val="22"/>
                <w:highlight w:val="none"/>
              </w:rPr>
              <w:t>具有</w:t>
            </w:r>
            <w:r>
              <w:rPr>
                <w:rFonts w:hint="eastAsia" w:ascii="宋体" w:hAnsi="宋体" w:cs="宋体"/>
                <w:color w:val="auto"/>
                <w:sz w:val="22"/>
                <w:szCs w:val="22"/>
                <w:highlight w:val="none"/>
                <w:lang w:val="en-US" w:eastAsia="zh-CN"/>
              </w:rPr>
              <w:t>电力工程、电气工程等相近专业高级职称或以上职称的，得3分</w:t>
            </w:r>
            <w:r>
              <w:rPr>
                <w:rFonts w:hint="eastAsia" w:ascii="宋体" w:hAnsi="宋体" w:cs="宋体"/>
                <w:bCs/>
                <w:color w:val="auto"/>
                <w:sz w:val="22"/>
                <w:szCs w:val="22"/>
                <w:highlight w:val="none"/>
                <w:shd w:val="clear" w:color="auto" w:fill="FFFFFF"/>
              </w:rPr>
              <w:t>；</w:t>
            </w:r>
            <w:r>
              <w:rPr>
                <w:rFonts w:hint="eastAsia" w:ascii="宋体" w:hAnsi="宋体" w:cs="宋体"/>
                <w:color w:val="auto"/>
                <w:sz w:val="22"/>
                <w:szCs w:val="22"/>
                <w:highlight w:val="none"/>
              </w:rPr>
              <w:t>②</w:t>
            </w:r>
            <w:r>
              <w:rPr>
                <w:rFonts w:hint="eastAsia" w:ascii="宋体" w:hAnsi="宋体" w:cs="宋体"/>
                <w:color w:val="auto"/>
                <w:sz w:val="22"/>
                <w:szCs w:val="22"/>
                <w:highlight w:val="none"/>
                <w:lang w:val="en-US" w:eastAsia="zh-CN"/>
              </w:rPr>
              <w:t>每担任过1项</w:t>
            </w:r>
            <w:r>
              <w:rPr>
                <w:rFonts w:hint="eastAsia" w:hAnsi="宋体"/>
                <w:color w:val="auto"/>
                <w:sz w:val="22"/>
                <w:szCs w:val="22"/>
                <w:highlight w:val="none"/>
              </w:rPr>
              <w:t>相同电压等级</w:t>
            </w:r>
            <w:r>
              <w:rPr>
                <w:rFonts w:hint="eastAsia" w:hAnsi="宋体"/>
                <w:color w:val="auto"/>
                <w:sz w:val="22"/>
                <w:szCs w:val="22"/>
                <w:highlight w:val="none"/>
                <w:lang w:val="en-US" w:eastAsia="zh-CN"/>
              </w:rPr>
              <w:t>或以上电压等级的</w:t>
            </w:r>
            <w:r>
              <w:rPr>
                <w:rFonts w:hint="eastAsia" w:hAnsi="宋体"/>
                <w:color w:val="auto"/>
                <w:sz w:val="22"/>
                <w:szCs w:val="22"/>
                <w:highlight w:val="none"/>
              </w:rPr>
              <w:t>同类工程</w:t>
            </w:r>
            <w:r>
              <w:rPr>
                <w:rFonts w:hint="eastAsia" w:ascii="宋体" w:hAnsi="宋体" w:cs="宋体"/>
                <w:color w:val="auto"/>
                <w:sz w:val="22"/>
                <w:szCs w:val="22"/>
                <w:highlight w:val="none"/>
                <w:lang w:val="en-US" w:eastAsia="zh-CN"/>
              </w:rPr>
              <w:t>项目负责人业绩的，得2分，最高得4分</w:t>
            </w:r>
            <w:r>
              <w:rPr>
                <w:rFonts w:hint="eastAsia" w:ascii="宋体" w:hAnsi="宋体" w:cs="宋体"/>
                <w:bCs/>
                <w:color w:val="auto"/>
                <w:sz w:val="22"/>
                <w:szCs w:val="22"/>
                <w:highlight w:val="none"/>
                <w:shd w:val="clear" w:color="auto" w:fill="FFFFFF"/>
              </w:rPr>
              <w:t>。本项最高得</w:t>
            </w:r>
            <w:r>
              <w:rPr>
                <w:rFonts w:hint="eastAsia" w:ascii="宋体" w:hAnsi="宋体" w:eastAsia="宋体" w:cs="宋体"/>
                <w:bCs/>
                <w:color w:val="auto"/>
                <w:sz w:val="22"/>
                <w:szCs w:val="22"/>
                <w:highlight w:val="none"/>
                <w:shd w:val="clear" w:color="auto" w:fill="FFFFFF"/>
                <w:lang w:val="en-US" w:eastAsia="zh-CN"/>
              </w:rPr>
              <w:t>7</w:t>
            </w:r>
            <w:r>
              <w:rPr>
                <w:rFonts w:hint="eastAsia" w:ascii="宋体" w:hAnsi="宋体" w:cs="宋体"/>
                <w:bCs/>
                <w:color w:val="auto"/>
                <w:sz w:val="22"/>
                <w:szCs w:val="22"/>
                <w:highlight w:val="none"/>
                <w:shd w:val="clear" w:color="auto" w:fill="FFFFFF"/>
              </w:rPr>
              <w:t>分。</w:t>
            </w:r>
          </w:p>
          <w:p>
            <w:pPr>
              <w:spacing w:line="380" w:lineRule="exact"/>
              <w:rPr>
                <w:rFonts w:ascii="宋体" w:hAnsi="宋体" w:cs="宋体"/>
                <w:b/>
                <w:color w:val="auto"/>
                <w:sz w:val="22"/>
                <w:szCs w:val="22"/>
                <w:highlight w:val="none"/>
              </w:rPr>
            </w:pPr>
            <w:r>
              <w:rPr>
                <w:rFonts w:hint="eastAsia" w:ascii="宋体" w:hAnsi="宋体" w:cs="宋体"/>
                <w:b/>
                <w:bCs/>
                <w:color w:val="auto"/>
                <w:sz w:val="22"/>
                <w:szCs w:val="22"/>
                <w:highlight w:val="none"/>
                <w:shd w:val="clear" w:color="auto" w:fill="FFFFFF"/>
              </w:rPr>
              <w:t>（2）</w:t>
            </w:r>
            <w:r>
              <w:rPr>
                <w:rFonts w:hint="eastAsia" w:ascii="宋体" w:hAnsi="宋体" w:cs="宋体"/>
                <w:b/>
                <w:bCs/>
                <w:color w:val="auto"/>
                <w:sz w:val="22"/>
                <w:szCs w:val="22"/>
                <w:highlight w:val="none"/>
                <w:shd w:val="clear" w:color="auto" w:fill="FFFFFF"/>
                <w:lang w:val="en-US" w:eastAsia="zh-CN"/>
              </w:rPr>
              <w:t>技术负责人</w:t>
            </w:r>
            <w:r>
              <w:rPr>
                <w:rFonts w:hint="eastAsia" w:ascii="宋体" w:hAnsi="宋体" w:cs="宋体"/>
                <w:b/>
                <w:color w:val="auto"/>
                <w:sz w:val="22"/>
                <w:szCs w:val="22"/>
                <w:highlight w:val="none"/>
              </w:rPr>
              <w:t>（</w:t>
            </w:r>
            <w:r>
              <w:rPr>
                <w:rFonts w:hint="eastAsia" w:ascii="宋体" w:hAnsi="宋体" w:cs="宋体"/>
                <w:b/>
                <w:color w:val="auto"/>
                <w:sz w:val="22"/>
                <w:szCs w:val="22"/>
                <w:highlight w:val="none"/>
                <w:lang w:val="en-US" w:eastAsia="zh-CN"/>
              </w:rPr>
              <w:t>5</w:t>
            </w:r>
            <w:r>
              <w:rPr>
                <w:rFonts w:hint="eastAsia" w:ascii="宋体" w:hAnsi="宋体" w:cs="宋体"/>
                <w:b/>
                <w:color w:val="auto"/>
                <w:sz w:val="22"/>
                <w:szCs w:val="22"/>
                <w:highlight w:val="none"/>
              </w:rPr>
              <w:t>分）：</w:t>
            </w:r>
          </w:p>
          <w:p>
            <w:pPr>
              <w:ind w:firstLine="440" w:firstLineChars="200"/>
              <w:rPr>
                <w:color w:val="auto"/>
                <w:highlight w:val="none"/>
              </w:rPr>
            </w:pPr>
            <w:r>
              <w:rPr>
                <w:rFonts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hint="eastAsia" w:ascii="宋体" w:hAnsi="宋体" w:cs="宋体"/>
                <w:color w:val="auto"/>
                <w:sz w:val="22"/>
                <w:szCs w:val="22"/>
                <w:highlight w:val="none"/>
              </w:rPr>
              <w:t>①</w:t>
            </w:r>
            <w:r>
              <w:rPr>
                <w:rFonts w:ascii="宋体" w:hAnsi="宋体" w:cs="宋体"/>
                <w:color w:val="auto"/>
                <w:sz w:val="22"/>
                <w:szCs w:val="22"/>
                <w:highlight w:val="none"/>
              </w:rPr>
              <w:fldChar w:fldCharType="end"/>
            </w:r>
            <w:r>
              <w:rPr>
                <w:rFonts w:ascii="宋体" w:hAnsi="宋体" w:cs="宋体"/>
                <w:color w:val="auto"/>
                <w:sz w:val="22"/>
                <w:szCs w:val="22"/>
                <w:highlight w:val="none"/>
              </w:rPr>
              <w:t>具有</w:t>
            </w:r>
            <w:r>
              <w:rPr>
                <w:rFonts w:hint="eastAsia" w:ascii="宋体" w:hAnsi="宋体" w:cs="宋体"/>
                <w:color w:val="auto"/>
                <w:sz w:val="22"/>
                <w:szCs w:val="22"/>
                <w:highlight w:val="none"/>
                <w:lang w:val="en-US" w:eastAsia="zh-CN"/>
              </w:rPr>
              <w:t>电力工程、电气工程等相近专业高级职称或以上职称的，得2分；</w:t>
            </w:r>
            <w:r>
              <w:rPr>
                <w:rFonts w:hint="eastAsia" w:ascii="宋体" w:hAnsi="宋体" w:cs="宋体"/>
                <w:color w:val="auto"/>
                <w:sz w:val="22"/>
                <w:szCs w:val="22"/>
                <w:highlight w:val="none"/>
              </w:rPr>
              <w:t>②</w:t>
            </w:r>
            <w:r>
              <w:rPr>
                <w:rFonts w:hint="eastAsia" w:ascii="宋体" w:hAnsi="宋体" w:cs="宋体"/>
                <w:color w:val="auto"/>
                <w:sz w:val="22"/>
                <w:szCs w:val="22"/>
                <w:highlight w:val="none"/>
                <w:lang w:val="en-US" w:eastAsia="zh-CN"/>
              </w:rPr>
              <w:t>每担任过1项</w:t>
            </w:r>
            <w:r>
              <w:rPr>
                <w:rFonts w:hint="eastAsia" w:hAnsi="宋体"/>
                <w:color w:val="auto"/>
                <w:sz w:val="22"/>
                <w:szCs w:val="22"/>
                <w:highlight w:val="none"/>
              </w:rPr>
              <w:t>相同电压等级</w:t>
            </w:r>
            <w:r>
              <w:rPr>
                <w:rFonts w:hint="eastAsia" w:hAnsi="宋体"/>
                <w:color w:val="auto"/>
                <w:sz w:val="22"/>
                <w:szCs w:val="22"/>
                <w:highlight w:val="none"/>
                <w:lang w:val="en-US" w:eastAsia="zh-CN"/>
              </w:rPr>
              <w:t>或以上电压等级的</w:t>
            </w:r>
            <w:r>
              <w:rPr>
                <w:rFonts w:hint="eastAsia" w:hAnsi="宋体"/>
                <w:color w:val="auto"/>
                <w:sz w:val="22"/>
                <w:szCs w:val="22"/>
                <w:highlight w:val="none"/>
              </w:rPr>
              <w:t>同类工程</w:t>
            </w:r>
            <w:r>
              <w:rPr>
                <w:rFonts w:hint="eastAsia" w:hAnsi="宋体" w:eastAsia="宋体"/>
                <w:color w:val="auto"/>
                <w:sz w:val="22"/>
                <w:szCs w:val="22"/>
                <w:highlight w:val="none"/>
                <w:lang w:val="en-US" w:eastAsia="zh-CN"/>
              </w:rPr>
              <w:t>项目技术</w:t>
            </w:r>
            <w:r>
              <w:rPr>
                <w:rFonts w:hint="eastAsia" w:ascii="宋体" w:hAnsi="宋体" w:cs="宋体"/>
                <w:color w:val="auto"/>
                <w:sz w:val="22"/>
                <w:szCs w:val="22"/>
                <w:highlight w:val="none"/>
                <w:lang w:val="en-US" w:eastAsia="zh-CN"/>
              </w:rPr>
              <w:t>负责人业绩的，得2分，最高得2分；③具有</w:t>
            </w:r>
            <w:r>
              <w:rPr>
                <w:rFonts w:hint="eastAsia" w:ascii="宋体" w:hAnsi="宋体" w:cs="宋体"/>
                <w:color w:val="auto"/>
                <w:sz w:val="22"/>
                <w:szCs w:val="22"/>
                <w:highlight w:val="none"/>
              </w:rPr>
              <w:t>主管部门颁发的</w:t>
            </w:r>
            <w:r>
              <w:rPr>
                <w:rFonts w:hint="eastAsia" w:ascii="宋体" w:hAnsi="宋体" w:cs="宋体"/>
                <w:color w:val="auto"/>
                <w:sz w:val="22"/>
                <w:szCs w:val="22"/>
                <w:highlight w:val="none"/>
                <w:lang w:val="en-US" w:eastAsia="zh-CN"/>
              </w:rPr>
              <w:t>有效的安全生产考核合格证（B类），得1分</w:t>
            </w:r>
            <w:r>
              <w:rPr>
                <w:rFonts w:hint="eastAsia" w:ascii="宋体" w:hAnsi="宋体" w:cs="宋体"/>
                <w:color w:val="auto"/>
                <w:sz w:val="22"/>
                <w:szCs w:val="22"/>
                <w:highlight w:val="none"/>
              </w:rPr>
              <w:t>。</w:t>
            </w:r>
            <w:r>
              <w:rPr>
                <w:rFonts w:hint="eastAsia" w:ascii="宋体" w:hAnsi="宋体" w:cs="宋体"/>
                <w:bCs/>
                <w:color w:val="auto"/>
                <w:sz w:val="22"/>
                <w:szCs w:val="22"/>
                <w:highlight w:val="none"/>
                <w:shd w:val="clear" w:color="auto" w:fill="FFFFFF"/>
              </w:rPr>
              <w:t>本项最高得</w:t>
            </w:r>
            <w:r>
              <w:rPr>
                <w:rFonts w:hint="eastAsia" w:ascii="宋体" w:hAnsi="宋体" w:eastAsia="宋体" w:cs="宋体"/>
                <w:bCs/>
                <w:color w:val="auto"/>
                <w:sz w:val="22"/>
                <w:szCs w:val="22"/>
                <w:highlight w:val="none"/>
                <w:shd w:val="clear" w:color="auto" w:fill="FFFFFF"/>
                <w:lang w:val="en-US" w:eastAsia="zh-CN"/>
              </w:rPr>
              <w:t>5</w:t>
            </w:r>
            <w:r>
              <w:rPr>
                <w:rFonts w:hint="eastAsia" w:ascii="宋体" w:hAnsi="宋体" w:cs="宋体"/>
                <w:bCs/>
                <w:color w:val="auto"/>
                <w:sz w:val="22"/>
                <w:szCs w:val="22"/>
                <w:highlight w:val="none"/>
                <w:shd w:val="clear" w:color="auto" w:fill="FFFFFF"/>
              </w:rPr>
              <w:t>分。</w:t>
            </w:r>
          </w:p>
          <w:p>
            <w:pPr>
              <w:pStyle w:val="9"/>
              <w:spacing w:line="380" w:lineRule="exact"/>
              <w:ind w:left="0" w:leftChars="0" w:firstLine="442" w:firstLineChars="200"/>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22"/>
                <w:szCs w:val="22"/>
                <w:highlight w:val="none"/>
                <w:lang w:val="en-US" w:eastAsia="zh-CN"/>
              </w:rPr>
              <w:t>（注：须同时满足</w:t>
            </w:r>
            <w:r>
              <w:rPr>
                <w:rFonts w:ascii="宋体" w:hAnsi="宋体" w:cs="宋体"/>
                <w:b/>
                <w:bCs/>
                <w:color w:val="auto"/>
                <w:sz w:val="22"/>
                <w:szCs w:val="22"/>
                <w:highlight w:val="none"/>
              </w:rPr>
              <w:fldChar w:fldCharType="begin"/>
            </w:r>
            <w:r>
              <w:rPr>
                <w:rFonts w:hint="eastAsia" w:ascii="宋体" w:hAnsi="宋体" w:cs="宋体"/>
                <w:b/>
                <w:bCs/>
                <w:color w:val="auto"/>
                <w:sz w:val="22"/>
                <w:szCs w:val="22"/>
                <w:highlight w:val="none"/>
              </w:rPr>
              <w:instrText xml:space="preserve">= 1 \* GB3</w:instrText>
            </w:r>
            <w:r>
              <w:rPr>
                <w:rFonts w:ascii="宋体" w:hAnsi="宋体" w:cs="宋体"/>
                <w:b/>
                <w:bCs/>
                <w:color w:val="auto"/>
                <w:sz w:val="22"/>
                <w:szCs w:val="22"/>
                <w:highlight w:val="none"/>
              </w:rPr>
              <w:fldChar w:fldCharType="separate"/>
            </w:r>
            <w:r>
              <w:rPr>
                <w:rFonts w:hint="eastAsia" w:ascii="宋体" w:hAnsi="宋体" w:cs="宋体"/>
                <w:b/>
                <w:bCs/>
                <w:color w:val="auto"/>
                <w:sz w:val="22"/>
                <w:szCs w:val="22"/>
                <w:highlight w:val="none"/>
              </w:rPr>
              <w:t>①</w:t>
            </w:r>
            <w:r>
              <w:rPr>
                <w:rFonts w:ascii="宋体" w:hAnsi="宋体" w:cs="宋体"/>
                <w:b/>
                <w:bCs/>
                <w:color w:val="auto"/>
                <w:sz w:val="22"/>
                <w:szCs w:val="22"/>
                <w:highlight w:val="none"/>
              </w:rPr>
              <w:fldChar w:fldCharType="end"/>
            </w:r>
            <w:r>
              <w:rPr>
                <w:rFonts w:hint="eastAsia" w:ascii="宋体" w:hAnsi="宋体" w:cs="宋体"/>
                <w:b/>
                <w:bCs/>
                <w:color w:val="auto"/>
                <w:sz w:val="22"/>
                <w:szCs w:val="22"/>
                <w:highlight w:val="none"/>
                <w:lang w:val="en-US" w:eastAsia="zh-CN"/>
              </w:rPr>
              <w:t>③或者</w:t>
            </w:r>
            <w:r>
              <w:rPr>
                <w:rFonts w:hint="eastAsia" w:ascii="宋体" w:hAnsi="宋体" w:cs="宋体"/>
                <w:b/>
                <w:bCs/>
                <w:color w:val="auto"/>
                <w:sz w:val="22"/>
                <w:szCs w:val="22"/>
                <w:highlight w:val="none"/>
              </w:rPr>
              <w:t>②</w:t>
            </w:r>
            <w:r>
              <w:rPr>
                <w:rFonts w:hint="eastAsia" w:ascii="宋体" w:hAnsi="宋体" w:cs="宋体"/>
                <w:b/>
                <w:bCs/>
                <w:color w:val="auto"/>
                <w:sz w:val="22"/>
                <w:szCs w:val="22"/>
                <w:highlight w:val="none"/>
                <w:lang w:val="en-US" w:eastAsia="zh-CN"/>
              </w:rPr>
              <w:t>③或者</w:t>
            </w:r>
            <w:r>
              <w:rPr>
                <w:rFonts w:ascii="宋体" w:hAnsi="宋体" w:cs="宋体"/>
                <w:b/>
                <w:bCs/>
                <w:color w:val="auto"/>
                <w:sz w:val="22"/>
                <w:szCs w:val="22"/>
                <w:highlight w:val="none"/>
              </w:rPr>
              <w:fldChar w:fldCharType="begin"/>
            </w:r>
            <w:r>
              <w:rPr>
                <w:rFonts w:hint="eastAsia" w:ascii="宋体" w:hAnsi="宋体" w:cs="宋体"/>
                <w:b/>
                <w:bCs/>
                <w:color w:val="auto"/>
                <w:sz w:val="22"/>
                <w:szCs w:val="22"/>
                <w:highlight w:val="none"/>
              </w:rPr>
              <w:instrText xml:space="preserve">= 1 \* GB3</w:instrText>
            </w:r>
            <w:r>
              <w:rPr>
                <w:rFonts w:ascii="宋体" w:hAnsi="宋体" w:cs="宋体"/>
                <w:b/>
                <w:bCs/>
                <w:color w:val="auto"/>
                <w:sz w:val="22"/>
                <w:szCs w:val="22"/>
                <w:highlight w:val="none"/>
              </w:rPr>
              <w:fldChar w:fldCharType="separate"/>
            </w:r>
            <w:r>
              <w:rPr>
                <w:rFonts w:hint="eastAsia" w:ascii="宋体" w:hAnsi="宋体" w:cs="宋体"/>
                <w:b/>
                <w:bCs/>
                <w:color w:val="auto"/>
                <w:sz w:val="22"/>
                <w:szCs w:val="22"/>
                <w:highlight w:val="none"/>
              </w:rPr>
              <w:t>①</w:t>
            </w:r>
            <w:r>
              <w:rPr>
                <w:rFonts w:ascii="宋体" w:hAnsi="宋体" w:cs="宋体"/>
                <w:b/>
                <w:bCs/>
                <w:color w:val="auto"/>
                <w:sz w:val="22"/>
                <w:szCs w:val="22"/>
                <w:highlight w:val="none"/>
              </w:rPr>
              <w:fldChar w:fldCharType="end"/>
            </w:r>
            <w:r>
              <w:rPr>
                <w:rFonts w:hint="eastAsia" w:ascii="宋体" w:hAnsi="宋体" w:cs="宋体"/>
                <w:b/>
                <w:bCs/>
                <w:color w:val="auto"/>
                <w:sz w:val="22"/>
                <w:szCs w:val="22"/>
                <w:highlight w:val="none"/>
              </w:rPr>
              <w:t>②</w:t>
            </w:r>
            <w:r>
              <w:rPr>
                <w:rFonts w:hint="eastAsia" w:ascii="宋体" w:hAnsi="宋体" w:cs="宋体"/>
                <w:b/>
                <w:bCs/>
                <w:color w:val="auto"/>
                <w:sz w:val="22"/>
                <w:szCs w:val="22"/>
                <w:highlight w:val="none"/>
                <w:lang w:val="en-US" w:eastAsia="zh-CN"/>
              </w:rPr>
              <w:t>③方能得分。）</w:t>
            </w:r>
          </w:p>
          <w:p>
            <w:pPr>
              <w:spacing w:line="380" w:lineRule="exact"/>
              <w:rPr>
                <w:rFonts w:ascii="宋体" w:hAnsi="宋体" w:cs="宋体"/>
                <w:b/>
                <w:color w:val="auto"/>
                <w:sz w:val="22"/>
                <w:szCs w:val="22"/>
                <w:highlight w:val="none"/>
              </w:rPr>
            </w:pPr>
            <w:r>
              <w:rPr>
                <w:rFonts w:hint="eastAsia" w:ascii="宋体" w:hAnsi="宋体" w:cs="宋体"/>
                <w:b/>
                <w:bCs/>
                <w:color w:val="auto"/>
                <w:sz w:val="22"/>
                <w:szCs w:val="22"/>
                <w:highlight w:val="none"/>
                <w:shd w:val="clear" w:color="auto" w:fill="FFFFFF"/>
              </w:rPr>
              <w:t>（</w:t>
            </w:r>
            <w:r>
              <w:rPr>
                <w:rFonts w:hint="eastAsia" w:ascii="宋体" w:hAnsi="宋体" w:cs="宋体"/>
                <w:b/>
                <w:bCs/>
                <w:color w:val="auto"/>
                <w:sz w:val="22"/>
                <w:szCs w:val="22"/>
                <w:highlight w:val="none"/>
                <w:shd w:val="clear" w:color="auto" w:fill="FFFFFF"/>
                <w:lang w:val="en-US" w:eastAsia="zh-CN"/>
              </w:rPr>
              <w:t>3</w:t>
            </w:r>
            <w:r>
              <w:rPr>
                <w:rFonts w:hint="eastAsia" w:ascii="宋体" w:hAnsi="宋体" w:cs="宋体"/>
                <w:b/>
                <w:bCs/>
                <w:color w:val="auto"/>
                <w:sz w:val="22"/>
                <w:szCs w:val="22"/>
                <w:highlight w:val="none"/>
                <w:shd w:val="clear" w:color="auto" w:fill="FFFFFF"/>
              </w:rPr>
              <w:t>）</w:t>
            </w:r>
            <w:r>
              <w:rPr>
                <w:rFonts w:hint="eastAsia" w:ascii="宋体" w:hAnsi="宋体" w:cs="宋体"/>
                <w:b/>
                <w:bCs/>
                <w:color w:val="auto"/>
                <w:sz w:val="22"/>
                <w:szCs w:val="22"/>
                <w:highlight w:val="none"/>
                <w:shd w:val="clear" w:color="auto" w:fill="FFFFFF"/>
                <w:lang w:val="en-US" w:eastAsia="zh-CN"/>
              </w:rPr>
              <w:t>技术员</w:t>
            </w:r>
            <w:r>
              <w:rPr>
                <w:rFonts w:hint="eastAsia" w:ascii="宋体" w:hAnsi="宋体" w:cs="宋体"/>
                <w:b/>
                <w:color w:val="auto"/>
                <w:sz w:val="22"/>
                <w:szCs w:val="22"/>
                <w:highlight w:val="none"/>
              </w:rPr>
              <w:t>（</w:t>
            </w:r>
            <w:r>
              <w:rPr>
                <w:rFonts w:hint="eastAsia" w:ascii="宋体" w:hAnsi="宋体" w:cs="宋体"/>
                <w:b/>
                <w:color w:val="auto"/>
                <w:sz w:val="22"/>
                <w:szCs w:val="22"/>
                <w:highlight w:val="none"/>
                <w:lang w:val="en-US" w:eastAsia="zh-CN"/>
              </w:rPr>
              <w:t>4</w:t>
            </w:r>
            <w:r>
              <w:rPr>
                <w:rFonts w:hint="eastAsia" w:ascii="宋体" w:hAnsi="宋体" w:cs="宋体"/>
                <w:b/>
                <w:color w:val="auto"/>
                <w:sz w:val="22"/>
                <w:szCs w:val="22"/>
                <w:highlight w:val="none"/>
              </w:rPr>
              <w:t>分）：</w:t>
            </w:r>
          </w:p>
          <w:p>
            <w:pPr>
              <w:spacing w:line="380" w:lineRule="exact"/>
              <w:ind w:firstLine="440" w:firstLineChars="200"/>
              <w:rPr>
                <w:rFonts w:hint="eastAsia" w:ascii="宋体" w:hAnsi="宋体" w:cs="宋体"/>
                <w:color w:val="auto"/>
                <w:sz w:val="22"/>
                <w:szCs w:val="22"/>
                <w:highlight w:val="none"/>
              </w:rPr>
            </w:pPr>
            <w:r>
              <w:rPr>
                <w:rFonts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hint="eastAsia" w:ascii="宋体" w:hAnsi="宋体" w:cs="宋体"/>
                <w:color w:val="auto"/>
                <w:sz w:val="22"/>
                <w:szCs w:val="22"/>
                <w:highlight w:val="none"/>
              </w:rPr>
              <w:t>①</w:t>
            </w:r>
            <w:r>
              <w:rPr>
                <w:rFonts w:ascii="宋体" w:hAnsi="宋体" w:cs="宋体"/>
                <w:color w:val="auto"/>
                <w:sz w:val="22"/>
                <w:szCs w:val="22"/>
                <w:highlight w:val="none"/>
              </w:rPr>
              <w:fldChar w:fldCharType="end"/>
            </w:r>
            <w:r>
              <w:rPr>
                <w:rFonts w:ascii="宋体" w:hAnsi="宋体" w:cs="宋体"/>
                <w:color w:val="auto"/>
                <w:sz w:val="22"/>
                <w:szCs w:val="22"/>
                <w:highlight w:val="none"/>
              </w:rPr>
              <w:t>具有</w:t>
            </w:r>
            <w:r>
              <w:rPr>
                <w:rFonts w:hint="eastAsia" w:ascii="宋体" w:hAnsi="宋体" w:cs="宋体"/>
                <w:color w:val="auto"/>
                <w:sz w:val="22"/>
                <w:szCs w:val="22"/>
                <w:highlight w:val="none"/>
                <w:lang w:val="en-US" w:eastAsia="zh-CN"/>
              </w:rPr>
              <w:t>电力工程、电气工程等相近专业中级职称或以上职称的，得2分；</w:t>
            </w:r>
            <w:r>
              <w:rPr>
                <w:rFonts w:hint="eastAsia" w:ascii="宋体" w:hAnsi="宋体" w:cs="宋体"/>
                <w:color w:val="auto"/>
                <w:sz w:val="22"/>
                <w:szCs w:val="22"/>
                <w:highlight w:val="none"/>
              </w:rPr>
              <w:t>②</w:t>
            </w:r>
            <w:r>
              <w:rPr>
                <w:rFonts w:hint="eastAsia" w:ascii="宋体" w:hAnsi="宋体" w:eastAsia="宋体" w:cs="宋体"/>
                <w:color w:val="auto"/>
                <w:sz w:val="22"/>
                <w:szCs w:val="22"/>
                <w:highlight w:val="none"/>
                <w:lang w:val="en-US" w:eastAsia="zh-CN"/>
              </w:rPr>
              <w:t>具有高压进网作业许可证或高压电工作业证的，</w:t>
            </w:r>
            <w:r>
              <w:rPr>
                <w:rFonts w:hint="eastAsia" w:ascii="宋体" w:hAnsi="宋体" w:cs="宋体"/>
                <w:color w:val="auto"/>
                <w:sz w:val="22"/>
                <w:szCs w:val="22"/>
                <w:highlight w:val="none"/>
                <w:lang w:val="en-US" w:eastAsia="zh-CN"/>
              </w:rPr>
              <w:t>得2分</w:t>
            </w:r>
            <w:r>
              <w:rPr>
                <w:rFonts w:hint="eastAsia" w:ascii="宋体" w:hAnsi="宋体" w:cs="宋体"/>
                <w:color w:val="auto"/>
                <w:sz w:val="22"/>
                <w:szCs w:val="22"/>
                <w:highlight w:val="none"/>
              </w:rPr>
              <w:t>。</w:t>
            </w:r>
            <w:r>
              <w:rPr>
                <w:rFonts w:hint="eastAsia" w:ascii="宋体" w:hAnsi="宋体" w:cs="宋体"/>
                <w:bCs/>
                <w:color w:val="auto"/>
                <w:sz w:val="22"/>
                <w:szCs w:val="22"/>
                <w:highlight w:val="none"/>
                <w:shd w:val="clear" w:color="auto" w:fill="FFFFFF"/>
              </w:rPr>
              <w:t>本项最高得</w:t>
            </w:r>
            <w:r>
              <w:rPr>
                <w:rFonts w:hint="eastAsia" w:ascii="宋体" w:hAnsi="宋体" w:eastAsia="宋体" w:cs="宋体"/>
                <w:bCs/>
                <w:color w:val="auto"/>
                <w:sz w:val="22"/>
                <w:szCs w:val="22"/>
                <w:highlight w:val="none"/>
                <w:shd w:val="clear" w:color="auto" w:fill="FFFFFF"/>
                <w:lang w:val="en-US" w:eastAsia="zh-CN"/>
              </w:rPr>
              <w:t>4</w:t>
            </w:r>
            <w:r>
              <w:rPr>
                <w:rFonts w:hint="eastAsia" w:ascii="宋体" w:hAnsi="宋体" w:cs="宋体"/>
                <w:bCs/>
                <w:color w:val="auto"/>
                <w:sz w:val="22"/>
                <w:szCs w:val="22"/>
                <w:highlight w:val="none"/>
                <w:shd w:val="clear" w:color="auto" w:fill="FFFFFF"/>
              </w:rPr>
              <w:t>分。</w:t>
            </w:r>
          </w:p>
          <w:p>
            <w:pPr>
              <w:pStyle w:val="9"/>
              <w:spacing w:line="380" w:lineRule="exact"/>
              <w:ind w:left="0" w:leftChars="0" w:firstLine="0" w:firstLineChars="0"/>
              <w:rPr>
                <w:rFonts w:ascii="宋体" w:hAnsi="宋体" w:cs="宋体"/>
                <w:b/>
                <w:color w:val="auto"/>
                <w:sz w:val="22"/>
                <w:szCs w:val="22"/>
                <w:highlight w:val="none"/>
              </w:rPr>
            </w:pPr>
            <w:r>
              <w:rPr>
                <w:rFonts w:hint="eastAsia" w:ascii="宋体" w:hAnsi="宋体" w:cs="宋体"/>
                <w:b/>
                <w:bCs/>
                <w:color w:val="auto"/>
                <w:sz w:val="22"/>
                <w:szCs w:val="22"/>
                <w:highlight w:val="none"/>
                <w:shd w:val="clear" w:color="auto" w:fill="FFFFFF"/>
              </w:rPr>
              <w:t>（</w:t>
            </w:r>
            <w:r>
              <w:rPr>
                <w:rFonts w:hint="eastAsia" w:ascii="宋体" w:hAnsi="宋体" w:eastAsia="宋体" w:cs="宋体"/>
                <w:b/>
                <w:bCs/>
                <w:color w:val="auto"/>
                <w:sz w:val="22"/>
                <w:szCs w:val="22"/>
                <w:highlight w:val="none"/>
                <w:shd w:val="clear" w:color="auto" w:fill="FFFFFF"/>
                <w:lang w:val="en-US" w:eastAsia="zh-CN"/>
              </w:rPr>
              <w:t>4</w:t>
            </w:r>
            <w:r>
              <w:rPr>
                <w:rFonts w:hint="eastAsia" w:ascii="宋体" w:hAnsi="宋体" w:cs="宋体"/>
                <w:b/>
                <w:bCs/>
                <w:color w:val="auto"/>
                <w:sz w:val="22"/>
                <w:szCs w:val="22"/>
                <w:highlight w:val="none"/>
                <w:shd w:val="clear" w:color="auto" w:fill="FFFFFF"/>
              </w:rPr>
              <w:t>）</w:t>
            </w:r>
            <w:r>
              <w:rPr>
                <w:rFonts w:hint="eastAsia" w:ascii="宋体" w:hAnsi="宋体" w:cs="宋体"/>
                <w:b/>
                <w:color w:val="auto"/>
                <w:sz w:val="22"/>
                <w:szCs w:val="22"/>
                <w:highlight w:val="none"/>
              </w:rPr>
              <w:t>安全</w:t>
            </w:r>
            <w:r>
              <w:rPr>
                <w:rFonts w:hint="eastAsia" w:ascii="宋体" w:hAnsi="宋体" w:eastAsia="宋体" w:cs="宋体"/>
                <w:b/>
                <w:color w:val="auto"/>
                <w:sz w:val="22"/>
                <w:szCs w:val="22"/>
                <w:highlight w:val="none"/>
                <w:lang w:val="en-US" w:eastAsia="zh-CN"/>
              </w:rPr>
              <w:t>员</w:t>
            </w:r>
            <w:r>
              <w:rPr>
                <w:rFonts w:hint="eastAsia" w:ascii="宋体" w:hAnsi="宋体" w:cs="宋体"/>
                <w:b/>
                <w:color w:val="auto"/>
                <w:sz w:val="22"/>
                <w:szCs w:val="22"/>
                <w:highlight w:val="none"/>
              </w:rPr>
              <w:t>（</w:t>
            </w:r>
            <w:r>
              <w:rPr>
                <w:rFonts w:hint="eastAsia" w:ascii="宋体" w:hAnsi="宋体" w:eastAsia="宋体" w:cs="宋体"/>
                <w:b/>
                <w:color w:val="auto"/>
                <w:sz w:val="22"/>
                <w:szCs w:val="22"/>
                <w:highlight w:val="none"/>
                <w:lang w:val="en-US" w:eastAsia="zh-CN"/>
              </w:rPr>
              <w:t>3</w:t>
            </w:r>
            <w:r>
              <w:rPr>
                <w:rFonts w:hint="eastAsia" w:ascii="宋体" w:hAnsi="宋体" w:cs="宋体"/>
                <w:b/>
                <w:color w:val="auto"/>
                <w:sz w:val="22"/>
                <w:szCs w:val="22"/>
                <w:highlight w:val="none"/>
              </w:rPr>
              <w:t>分）：</w:t>
            </w:r>
          </w:p>
          <w:p>
            <w:pPr>
              <w:spacing w:line="38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具备主管部门颁发的有效的安全生产考核合格证(须为专职安全生产管理人员C证，即“C类”证）</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的2分；</w:t>
            </w:r>
            <w:r>
              <w:rPr>
                <w:rFonts w:hint="eastAsia" w:ascii="宋体" w:hAnsi="宋体" w:cs="宋体"/>
                <w:color w:val="auto"/>
                <w:sz w:val="22"/>
                <w:szCs w:val="22"/>
                <w:highlight w:val="none"/>
              </w:rPr>
              <w:t>②</w:t>
            </w:r>
            <w:r>
              <w:rPr>
                <w:rFonts w:hint="eastAsia" w:ascii="宋体" w:hAnsi="宋体" w:eastAsia="宋体" w:cs="宋体"/>
                <w:color w:val="auto"/>
                <w:sz w:val="22"/>
                <w:szCs w:val="22"/>
                <w:highlight w:val="none"/>
                <w:lang w:val="en-US" w:eastAsia="zh-CN"/>
              </w:rPr>
              <w:t>具有高压进网作业许可证或高压电工作业证的，</w:t>
            </w:r>
            <w:r>
              <w:rPr>
                <w:rFonts w:hint="eastAsia" w:ascii="宋体" w:hAnsi="宋体" w:cs="宋体"/>
                <w:color w:val="auto"/>
                <w:sz w:val="22"/>
                <w:szCs w:val="22"/>
                <w:highlight w:val="none"/>
                <w:lang w:val="en-US" w:eastAsia="zh-CN"/>
              </w:rPr>
              <w:t>得1分</w:t>
            </w:r>
            <w:r>
              <w:rPr>
                <w:rFonts w:hint="eastAsia" w:ascii="宋体" w:hAnsi="宋体" w:cs="宋体"/>
                <w:bCs/>
                <w:color w:val="auto"/>
                <w:sz w:val="22"/>
                <w:szCs w:val="22"/>
                <w:highlight w:val="none"/>
                <w:shd w:val="clear" w:color="auto" w:fill="FFFFFF"/>
                <w:lang w:eastAsia="zh-CN"/>
              </w:rPr>
              <w:t>。</w:t>
            </w:r>
            <w:r>
              <w:rPr>
                <w:rFonts w:hint="eastAsia" w:ascii="宋体" w:hAnsi="宋体" w:cs="宋体"/>
                <w:bCs/>
                <w:color w:val="auto"/>
                <w:sz w:val="22"/>
                <w:szCs w:val="22"/>
                <w:highlight w:val="none"/>
                <w:shd w:val="clear" w:color="auto" w:fill="FFFFFF"/>
              </w:rPr>
              <w:t>本项最高得</w:t>
            </w:r>
            <w:r>
              <w:rPr>
                <w:rFonts w:hint="eastAsia" w:ascii="宋体" w:hAnsi="宋体" w:eastAsia="宋体" w:cs="宋体"/>
                <w:bCs/>
                <w:color w:val="auto"/>
                <w:sz w:val="22"/>
                <w:szCs w:val="22"/>
                <w:highlight w:val="none"/>
                <w:shd w:val="clear" w:color="auto" w:fill="FFFFFF"/>
                <w:lang w:val="en-US" w:eastAsia="zh-CN"/>
              </w:rPr>
              <w:t>3</w:t>
            </w:r>
            <w:r>
              <w:rPr>
                <w:rFonts w:hint="eastAsia" w:ascii="宋体" w:hAnsi="宋体" w:cs="宋体"/>
                <w:bCs/>
                <w:color w:val="auto"/>
                <w:sz w:val="22"/>
                <w:szCs w:val="22"/>
                <w:highlight w:val="none"/>
                <w:shd w:val="clear" w:color="auto" w:fill="FFFFFF"/>
              </w:rPr>
              <w:t>分。</w:t>
            </w:r>
          </w:p>
          <w:p>
            <w:pPr>
              <w:pStyle w:val="9"/>
              <w:spacing w:line="380" w:lineRule="exact"/>
              <w:ind w:left="0" w:leftChars="0" w:firstLine="0" w:firstLineChars="0"/>
              <w:rPr>
                <w:rFonts w:ascii="宋体" w:hAnsi="宋体" w:cs="宋体"/>
                <w:b/>
                <w:color w:val="auto"/>
                <w:sz w:val="22"/>
                <w:szCs w:val="22"/>
                <w:highlight w:val="none"/>
              </w:rPr>
            </w:pPr>
            <w:r>
              <w:rPr>
                <w:rFonts w:hint="eastAsia" w:ascii="宋体" w:hAnsi="宋体" w:cs="宋体"/>
                <w:b/>
                <w:bCs/>
                <w:color w:val="auto"/>
                <w:sz w:val="22"/>
                <w:szCs w:val="22"/>
                <w:highlight w:val="none"/>
                <w:shd w:val="clear" w:color="auto" w:fill="FFFFFF"/>
              </w:rPr>
              <w:t>（</w:t>
            </w:r>
            <w:r>
              <w:rPr>
                <w:rFonts w:hint="eastAsia" w:ascii="宋体" w:hAnsi="宋体" w:eastAsia="宋体" w:cs="宋体"/>
                <w:b/>
                <w:bCs/>
                <w:color w:val="auto"/>
                <w:sz w:val="22"/>
                <w:szCs w:val="22"/>
                <w:highlight w:val="none"/>
                <w:shd w:val="clear" w:color="auto" w:fill="FFFFFF"/>
                <w:lang w:val="en-US" w:eastAsia="zh-CN"/>
              </w:rPr>
              <w:t>5</w:t>
            </w:r>
            <w:r>
              <w:rPr>
                <w:rFonts w:hint="eastAsia" w:ascii="宋体" w:hAnsi="宋体" w:cs="宋体"/>
                <w:b/>
                <w:bCs/>
                <w:color w:val="auto"/>
                <w:sz w:val="22"/>
                <w:szCs w:val="22"/>
                <w:highlight w:val="none"/>
                <w:shd w:val="clear" w:color="auto" w:fill="FFFFFF"/>
              </w:rPr>
              <w:t>）</w:t>
            </w:r>
            <w:r>
              <w:rPr>
                <w:rFonts w:hint="eastAsia" w:ascii="宋体" w:hAnsi="宋体" w:eastAsia="宋体" w:cs="宋体"/>
                <w:b/>
                <w:color w:val="auto"/>
                <w:sz w:val="22"/>
                <w:szCs w:val="22"/>
                <w:highlight w:val="none"/>
                <w:lang w:val="en-US" w:eastAsia="zh-CN"/>
              </w:rPr>
              <w:t>质检</w:t>
            </w:r>
            <w:r>
              <w:rPr>
                <w:rFonts w:hint="eastAsia" w:ascii="宋体" w:hAnsi="宋体" w:cs="宋体"/>
                <w:b/>
                <w:color w:val="auto"/>
                <w:sz w:val="22"/>
                <w:szCs w:val="22"/>
                <w:highlight w:val="none"/>
              </w:rPr>
              <w:t>员（</w:t>
            </w:r>
            <w:r>
              <w:rPr>
                <w:rFonts w:hint="eastAsia" w:ascii="宋体" w:hAnsi="宋体" w:eastAsia="宋体" w:cs="宋体"/>
                <w:b/>
                <w:color w:val="auto"/>
                <w:sz w:val="22"/>
                <w:szCs w:val="22"/>
                <w:highlight w:val="none"/>
                <w:lang w:val="en-US" w:eastAsia="zh-CN"/>
              </w:rPr>
              <w:t>3</w:t>
            </w:r>
            <w:r>
              <w:rPr>
                <w:rFonts w:hint="eastAsia" w:ascii="宋体" w:hAnsi="宋体" w:cs="宋体"/>
                <w:b/>
                <w:color w:val="auto"/>
                <w:sz w:val="22"/>
                <w:szCs w:val="22"/>
                <w:highlight w:val="none"/>
              </w:rPr>
              <w:t>分）：</w:t>
            </w:r>
          </w:p>
          <w:p>
            <w:pPr>
              <w:pStyle w:val="9"/>
              <w:spacing w:line="380" w:lineRule="exact"/>
              <w:ind w:left="0" w:leftChars="0" w:firstLine="440" w:firstLineChars="200"/>
              <w:rPr>
                <w:rFonts w:hint="eastAsia" w:ascii="宋体" w:hAnsi="宋体" w:eastAsia="宋体" w:cs="宋体"/>
                <w:color w:val="auto"/>
                <w:sz w:val="22"/>
                <w:szCs w:val="22"/>
                <w:highlight w:val="none"/>
                <w:lang w:eastAsia="zh-CN"/>
              </w:rPr>
            </w:pPr>
            <w:r>
              <w:rPr>
                <w:rFonts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hint="eastAsia" w:ascii="宋体" w:hAnsi="宋体" w:cs="宋体"/>
                <w:color w:val="auto"/>
                <w:sz w:val="22"/>
                <w:szCs w:val="22"/>
                <w:highlight w:val="none"/>
              </w:rPr>
              <w:t>①</w:t>
            </w:r>
            <w:r>
              <w:rPr>
                <w:rFonts w:ascii="宋体" w:hAnsi="宋体" w:cs="宋体"/>
                <w:color w:val="auto"/>
                <w:sz w:val="22"/>
                <w:szCs w:val="22"/>
                <w:highlight w:val="none"/>
              </w:rPr>
              <w:fldChar w:fldCharType="end"/>
            </w:r>
            <w:r>
              <w:rPr>
                <w:rFonts w:ascii="宋体" w:hAnsi="宋体" w:cs="宋体"/>
                <w:color w:val="auto"/>
                <w:sz w:val="22"/>
                <w:szCs w:val="22"/>
                <w:highlight w:val="none"/>
              </w:rPr>
              <w:t>具有</w:t>
            </w:r>
            <w:r>
              <w:rPr>
                <w:rFonts w:hint="eastAsia" w:ascii="宋体" w:hAnsi="宋体" w:cs="宋体"/>
                <w:color w:val="auto"/>
                <w:sz w:val="22"/>
                <w:szCs w:val="22"/>
                <w:highlight w:val="none"/>
                <w:lang w:val="en-US" w:eastAsia="zh-CN"/>
              </w:rPr>
              <w:t>电力工程、电气工程等相近专业中级职称或以上职称的，得2分；</w:t>
            </w:r>
            <w:r>
              <w:rPr>
                <w:rFonts w:hint="eastAsia" w:ascii="宋体" w:hAnsi="宋体" w:cs="宋体"/>
                <w:color w:val="auto"/>
                <w:sz w:val="22"/>
                <w:szCs w:val="22"/>
                <w:highlight w:val="none"/>
              </w:rPr>
              <w:t>②</w:t>
            </w:r>
            <w:r>
              <w:rPr>
                <w:rFonts w:hint="eastAsia" w:ascii="宋体" w:hAnsi="宋体" w:eastAsia="宋体" w:cs="宋体"/>
                <w:color w:val="auto"/>
                <w:sz w:val="22"/>
                <w:szCs w:val="22"/>
                <w:highlight w:val="none"/>
                <w:lang w:val="en-US" w:eastAsia="zh-CN"/>
              </w:rPr>
              <w:t>具有高压进网作业许可证或高压电工作业证的，</w:t>
            </w:r>
            <w:r>
              <w:rPr>
                <w:rFonts w:hint="eastAsia" w:ascii="宋体" w:hAnsi="宋体" w:cs="宋体"/>
                <w:color w:val="auto"/>
                <w:sz w:val="22"/>
                <w:szCs w:val="22"/>
                <w:highlight w:val="none"/>
                <w:lang w:val="en-US" w:eastAsia="zh-CN"/>
              </w:rPr>
              <w:t>得1分</w:t>
            </w:r>
            <w:r>
              <w:rPr>
                <w:rFonts w:hint="eastAsia" w:ascii="宋体" w:hAnsi="宋体" w:eastAsia="宋体" w:cs="宋体"/>
                <w:color w:val="auto"/>
                <w:sz w:val="22"/>
                <w:szCs w:val="22"/>
                <w:highlight w:val="none"/>
                <w:lang w:eastAsia="zh-CN"/>
              </w:rPr>
              <w:t>。</w:t>
            </w:r>
            <w:r>
              <w:rPr>
                <w:rFonts w:hint="eastAsia" w:ascii="宋体" w:hAnsi="宋体" w:cs="宋体"/>
                <w:bCs/>
                <w:color w:val="auto"/>
                <w:sz w:val="22"/>
                <w:szCs w:val="22"/>
                <w:highlight w:val="none"/>
                <w:shd w:val="clear" w:color="auto" w:fill="FFFFFF"/>
              </w:rPr>
              <w:t>本项最高得</w:t>
            </w:r>
            <w:r>
              <w:rPr>
                <w:rFonts w:hint="eastAsia" w:ascii="宋体" w:hAnsi="宋体" w:eastAsia="宋体" w:cs="宋体"/>
                <w:bCs/>
                <w:color w:val="auto"/>
                <w:sz w:val="22"/>
                <w:szCs w:val="22"/>
                <w:highlight w:val="none"/>
                <w:shd w:val="clear" w:color="auto" w:fill="FFFFFF"/>
                <w:lang w:val="en-US" w:eastAsia="zh-CN"/>
              </w:rPr>
              <w:t>3</w:t>
            </w:r>
            <w:r>
              <w:rPr>
                <w:rFonts w:hint="eastAsia" w:ascii="宋体" w:hAnsi="宋体" w:cs="宋体"/>
                <w:bCs/>
                <w:color w:val="auto"/>
                <w:sz w:val="22"/>
                <w:szCs w:val="22"/>
                <w:highlight w:val="none"/>
                <w:shd w:val="clear" w:color="auto" w:fill="FFFFFF"/>
              </w:rPr>
              <w:t>分。</w:t>
            </w:r>
          </w:p>
          <w:p>
            <w:pPr>
              <w:pStyle w:val="9"/>
              <w:spacing w:line="380" w:lineRule="exact"/>
              <w:ind w:left="0" w:leftChars="0" w:firstLine="0" w:firstLineChars="0"/>
              <w:rPr>
                <w:rFonts w:ascii="宋体" w:hAnsi="宋体" w:cs="宋体"/>
                <w:b/>
                <w:color w:val="auto"/>
                <w:sz w:val="22"/>
                <w:szCs w:val="22"/>
                <w:highlight w:val="none"/>
              </w:rPr>
            </w:pPr>
            <w:r>
              <w:rPr>
                <w:rFonts w:hint="eastAsia" w:ascii="宋体" w:hAnsi="宋体" w:cs="宋体"/>
                <w:b/>
                <w:bCs/>
                <w:color w:val="auto"/>
                <w:sz w:val="22"/>
                <w:szCs w:val="22"/>
                <w:highlight w:val="none"/>
                <w:shd w:val="clear" w:color="auto" w:fill="FFFFFF"/>
              </w:rPr>
              <w:t>（</w:t>
            </w:r>
            <w:r>
              <w:rPr>
                <w:rFonts w:hint="eastAsia" w:ascii="宋体" w:hAnsi="宋体" w:eastAsia="宋体" w:cs="宋体"/>
                <w:b/>
                <w:bCs/>
                <w:color w:val="auto"/>
                <w:sz w:val="22"/>
                <w:szCs w:val="22"/>
                <w:highlight w:val="none"/>
                <w:shd w:val="clear" w:color="auto" w:fill="FFFFFF"/>
                <w:lang w:val="en-US" w:eastAsia="zh-CN"/>
              </w:rPr>
              <w:t>6</w:t>
            </w:r>
            <w:r>
              <w:rPr>
                <w:rFonts w:hint="eastAsia" w:ascii="宋体" w:hAnsi="宋体" w:cs="宋体"/>
                <w:b/>
                <w:bCs/>
                <w:color w:val="auto"/>
                <w:sz w:val="22"/>
                <w:szCs w:val="22"/>
                <w:highlight w:val="none"/>
                <w:shd w:val="clear" w:color="auto" w:fill="FFFFFF"/>
              </w:rPr>
              <w:t>）</w:t>
            </w:r>
            <w:r>
              <w:rPr>
                <w:rFonts w:hint="eastAsia" w:ascii="宋体" w:hAnsi="宋体" w:cs="宋体"/>
                <w:b/>
                <w:color w:val="auto"/>
                <w:sz w:val="22"/>
                <w:szCs w:val="22"/>
                <w:highlight w:val="none"/>
              </w:rPr>
              <w:t>资料员（</w:t>
            </w:r>
            <w:r>
              <w:rPr>
                <w:rFonts w:hint="eastAsia" w:ascii="宋体" w:hAnsi="宋体" w:eastAsia="宋体" w:cs="宋体"/>
                <w:b/>
                <w:color w:val="auto"/>
                <w:sz w:val="22"/>
                <w:szCs w:val="22"/>
                <w:highlight w:val="none"/>
                <w:lang w:val="en-US" w:eastAsia="zh-CN"/>
              </w:rPr>
              <w:t>2</w:t>
            </w:r>
            <w:r>
              <w:rPr>
                <w:rFonts w:hint="eastAsia" w:ascii="宋体" w:hAnsi="宋体" w:cs="宋体"/>
                <w:b/>
                <w:color w:val="auto"/>
                <w:sz w:val="22"/>
                <w:szCs w:val="22"/>
                <w:highlight w:val="none"/>
              </w:rPr>
              <w:t>分）：</w:t>
            </w:r>
          </w:p>
          <w:p>
            <w:pPr>
              <w:pStyle w:val="9"/>
              <w:spacing w:line="380" w:lineRule="exact"/>
              <w:ind w:firstLine="440" w:firstLineChars="200"/>
              <w:rPr>
                <w:rFonts w:hint="eastAsia" w:ascii="宋体" w:hAnsi="宋体" w:cs="宋体"/>
                <w:bCs/>
                <w:color w:val="auto"/>
                <w:sz w:val="22"/>
                <w:szCs w:val="22"/>
                <w:highlight w:val="none"/>
                <w:shd w:val="clear" w:color="auto" w:fill="FFFFFF"/>
              </w:rPr>
            </w:pPr>
            <w:r>
              <w:rPr>
                <w:rFonts w:ascii="宋体" w:hAnsi="宋体" w:cs="宋体"/>
                <w:color w:val="auto"/>
                <w:sz w:val="22"/>
                <w:szCs w:val="22"/>
                <w:highlight w:val="none"/>
              </w:rPr>
              <w:fldChar w:fldCharType="begin"/>
            </w:r>
            <w:r>
              <w:rPr>
                <w:rFonts w:hint="eastAsia"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hint="eastAsia" w:ascii="宋体" w:hAnsi="宋体" w:cs="宋体"/>
                <w:color w:val="auto"/>
                <w:sz w:val="22"/>
                <w:szCs w:val="22"/>
                <w:highlight w:val="none"/>
              </w:rPr>
              <w:t>①</w:t>
            </w:r>
            <w:r>
              <w:rPr>
                <w:rFonts w:ascii="宋体" w:hAnsi="宋体" w:cs="宋体"/>
                <w:color w:val="auto"/>
                <w:sz w:val="22"/>
                <w:szCs w:val="22"/>
                <w:highlight w:val="none"/>
              </w:rPr>
              <w:fldChar w:fldCharType="end"/>
            </w:r>
            <w:r>
              <w:rPr>
                <w:rFonts w:hint="eastAsia" w:ascii="宋体" w:hAnsi="宋体" w:cs="宋体"/>
                <w:color w:val="auto"/>
                <w:sz w:val="22"/>
                <w:szCs w:val="22"/>
                <w:highlight w:val="none"/>
              </w:rPr>
              <w:t>具有资料员上岗证</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得1分；</w:t>
            </w:r>
            <w:r>
              <w:rPr>
                <w:rFonts w:hint="eastAsia" w:ascii="宋体" w:hAnsi="宋体" w:cs="宋体"/>
                <w:color w:val="auto"/>
                <w:sz w:val="22"/>
                <w:szCs w:val="22"/>
                <w:highlight w:val="none"/>
              </w:rPr>
              <w:t>②</w:t>
            </w:r>
            <w:r>
              <w:rPr>
                <w:rFonts w:hint="eastAsia" w:ascii="宋体" w:hAnsi="宋体" w:eastAsia="宋体" w:cs="宋体"/>
                <w:color w:val="auto"/>
                <w:sz w:val="22"/>
                <w:szCs w:val="22"/>
                <w:highlight w:val="none"/>
                <w:lang w:val="en-US" w:eastAsia="zh-CN"/>
              </w:rPr>
              <w:t>具有高压进网作业许可证或高压电工作业证的，</w:t>
            </w:r>
            <w:r>
              <w:rPr>
                <w:rFonts w:hint="eastAsia" w:ascii="宋体" w:hAnsi="宋体" w:cs="宋体"/>
                <w:color w:val="auto"/>
                <w:sz w:val="22"/>
                <w:szCs w:val="22"/>
                <w:highlight w:val="none"/>
                <w:lang w:val="en-US" w:eastAsia="zh-CN"/>
              </w:rPr>
              <w:t>得1分</w:t>
            </w:r>
            <w:r>
              <w:rPr>
                <w:rFonts w:hint="eastAsia" w:ascii="宋体" w:hAnsi="宋体" w:eastAsia="宋体" w:cs="宋体"/>
                <w:color w:val="auto"/>
                <w:sz w:val="22"/>
                <w:szCs w:val="22"/>
                <w:highlight w:val="none"/>
                <w:lang w:eastAsia="zh-CN"/>
              </w:rPr>
              <w:t>。</w:t>
            </w:r>
            <w:r>
              <w:rPr>
                <w:rFonts w:hint="eastAsia" w:ascii="宋体" w:hAnsi="宋体" w:cs="宋体"/>
                <w:bCs/>
                <w:color w:val="auto"/>
                <w:sz w:val="22"/>
                <w:szCs w:val="22"/>
                <w:highlight w:val="none"/>
                <w:shd w:val="clear" w:color="auto" w:fill="FFFFFF"/>
              </w:rPr>
              <w:t>本项最高得2分。</w:t>
            </w:r>
          </w:p>
          <w:p>
            <w:pPr>
              <w:pStyle w:val="9"/>
              <w:spacing w:line="380" w:lineRule="exact"/>
              <w:ind w:firstLine="0"/>
              <w:rPr>
                <w:rFonts w:hint="eastAsia" w:ascii="宋体" w:hAnsi="宋体" w:cs="宋体"/>
                <w:bCs/>
                <w:color w:val="auto"/>
                <w:sz w:val="22"/>
                <w:szCs w:val="22"/>
                <w:highlight w:val="none"/>
                <w:shd w:val="clear" w:color="auto" w:fill="FFFFFF"/>
              </w:rPr>
            </w:pPr>
          </w:p>
          <w:p>
            <w:pPr>
              <w:adjustRightInd w:val="0"/>
              <w:spacing w:line="380" w:lineRule="exact"/>
              <w:jc w:val="left"/>
              <w:rPr>
                <w:rFonts w:ascii="宋体" w:hAnsi="宋体" w:cs="宋体"/>
                <w:b/>
                <w:bCs/>
                <w:color w:val="auto"/>
                <w:sz w:val="22"/>
                <w:szCs w:val="22"/>
                <w:highlight w:val="none"/>
              </w:rPr>
            </w:pPr>
            <w:r>
              <w:rPr>
                <w:rFonts w:hint="eastAsia" w:ascii="宋体" w:hAnsi="宋体" w:cs="宋体"/>
                <w:b/>
                <w:color w:val="auto"/>
                <w:sz w:val="22"/>
                <w:szCs w:val="22"/>
                <w:highlight w:val="none"/>
              </w:rPr>
              <w:t>注：以上人员不重复计分，须提供</w:t>
            </w:r>
            <w:r>
              <w:rPr>
                <w:rFonts w:hint="eastAsia" w:ascii="宋体" w:hAnsi="宋体" w:cs="宋体"/>
                <w:b/>
                <w:color w:val="auto"/>
                <w:sz w:val="22"/>
                <w:szCs w:val="22"/>
                <w:highlight w:val="none"/>
                <w:lang w:val="en-US" w:eastAsia="zh-CN"/>
              </w:rPr>
              <w:t>相关</w:t>
            </w:r>
            <w:r>
              <w:rPr>
                <w:rFonts w:hint="eastAsia" w:ascii="宋体" w:hAnsi="宋体" w:cs="宋体"/>
                <w:b/>
                <w:color w:val="auto"/>
                <w:sz w:val="22"/>
                <w:szCs w:val="22"/>
                <w:highlight w:val="none"/>
              </w:rPr>
              <w:t>证书</w:t>
            </w: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证明材料</w:t>
            </w:r>
            <w:r>
              <w:rPr>
                <w:rFonts w:hint="eastAsia" w:ascii="宋体" w:hAnsi="宋体" w:cs="宋体"/>
                <w:b/>
                <w:color w:val="auto"/>
                <w:sz w:val="22"/>
                <w:szCs w:val="22"/>
                <w:highlight w:val="none"/>
              </w:rPr>
              <w:t>及供应商为其缴纳的</w:t>
            </w:r>
            <w:r>
              <w:rPr>
                <w:rFonts w:hint="eastAsia" w:ascii="宋体" w:hAnsi="宋体" w:cs="宋体"/>
                <w:b/>
                <w:color w:val="auto"/>
                <w:sz w:val="22"/>
                <w:szCs w:val="22"/>
                <w:highlight w:val="none"/>
                <w:lang w:val="en-US" w:eastAsia="zh-CN"/>
              </w:rPr>
              <w:t>递交响应文件截止日期</w:t>
            </w:r>
            <w:r>
              <w:rPr>
                <w:rFonts w:hint="eastAsia" w:ascii="宋体" w:hAnsi="宋体" w:cs="宋体"/>
                <w:b/>
                <w:color w:val="auto"/>
                <w:sz w:val="22"/>
                <w:szCs w:val="22"/>
                <w:highlight w:val="none"/>
              </w:rPr>
              <w:t>前半年内连续3个月的社保证明文件复印件加盖</w:t>
            </w:r>
            <w:r>
              <w:rPr>
                <w:rFonts w:hint="eastAsia" w:ascii="宋体" w:hAnsi="宋体" w:cs="宋体"/>
                <w:b/>
                <w:bCs/>
                <w:color w:val="auto"/>
                <w:sz w:val="22"/>
                <w:szCs w:val="22"/>
                <w:highlight w:val="none"/>
              </w:rPr>
              <w:t>供应商公章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17" w:type="dxa"/>
            <w:gridSpan w:val="4"/>
            <w:noWrap w:val="0"/>
            <w:vAlign w:val="center"/>
          </w:tcPr>
          <w:p>
            <w:pPr>
              <w:autoSpaceDE w:val="0"/>
              <w:autoSpaceDN w:val="0"/>
              <w:adjustRightInd w:val="0"/>
              <w:spacing w:line="380" w:lineRule="exact"/>
              <w:jc w:val="left"/>
              <w:rPr>
                <w:rFonts w:ascii="宋体" w:hAnsi="宋体" w:cs="宋体"/>
                <w:color w:val="auto"/>
                <w:sz w:val="22"/>
                <w:szCs w:val="22"/>
                <w:highlight w:val="none"/>
              </w:rPr>
            </w:pPr>
            <w:r>
              <w:rPr>
                <w:rFonts w:hint="eastAsia" w:ascii="宋体" w:hAnsi="宋体" w:cs="宋体"/>
                <w:b/>
                <w:bCs/>
                <w:color w:val="auto"/>
                <w:sz w:val="22"/>
                <w:szCs w:val="22"/>
                <w:highlight w:val="none"/>
              </w:rPr>
              <w:t>三、技术评分（20分）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418" w:type="dxa"/>
            <w:noWrap w:val="0"/>
            <w:vAlign w:val="center"/>
          </w:tcPr>
          <w:p>
            <w:pPr>
              <w:adjustRightInd w:val="0"/>
              <w:spacing w:line="380" w:lineRule="exact"/>
              <w:jc w:val="center"/>
              <w:rPr>
                <w:rFonts w:ascii="宋体" w:hAnsi="宋体" w:cs="宋体"/>
                <w:color w:val="auto"/>
                <w:sz w:val="22"/>
                <w:szCs w:val="22"/>
                <w:highlight w:val="none"/>
                <w:lang w:val="en-GB"/>
              </w:rPr>
            </w:pPr>
            <w:r>
              <w:rPr>
                <w:rFonts w:hint="eastAsia" w:ascii="宋体" w:hAnsi="宋体" w:cs="宋体"/>
                <w:color w:val="auto"/>
                <w:sz w:val="22"/>
                <w:szCs w:val="22"/>
                <w:highlight w:val="none"/>
              </w:rPr>
              <w:t>施工实施方案</w:t>
            </w:r>
          </w:p>
        </w:tc>
        <w:tc>
          <w:tcPr>
            <w:tcW w:w="709"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6分</w:t>
            </w:r>
          </w:p>
        </w:tc>
        <w:tc>
          <w:tcPr>
            <w:tcW w:w="6515" w:type="dxa"/>
            <w:noWrap w:val="0"/>
            <w:vAlign w:val="center"/>
          </w:tcPr>
          <w:p>
            <w:pPr>
              <w:adjustRightInd w:val="0"/>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根据供应商对项目的施工实施方案进行评审：</w:t>
            </w:r>
          </w:p>
          <w:p>
            <w:pPr>
              <w:adjustRightInd w:val="0"/>
              <w:spacing w:line="380" w:lineRule="exact"/>
              <w:ind w:left="220" w:hanging="220" w:hangingChars="1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优：施工实施方案清晰、完整、严谨、合理、科学，措施先进、具体、有效、成熟，得6分； </w:t>
            </w:r>
          </w:p>
          <w:p>
            <w:pPr>
              <w:adjustRightInd w:val="0"/>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良：施工实施方案较清晰，较合理详尽，得4.8分；</w:t>
            </w:r>
          </w:p>
          <w:p>
            <w:pPr>
              <w:adjustRightInd w:val="0"/>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中：实施方案一般，得3.6分；</w:t>
            </w:r>
          </w:p>
          <w:p>
            <w:pPr>
              <w:adjustRightInd w:val="0"/>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差：无提供对应方案不得分。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1418" w:type="dxa"/>
            <w:noWrap w:val="0"/>
            <w:vAlign w:val="center"/>
          </w:tcPr>
          <w:p>
            <w:pPr>
              <w:adjustRightInd w:val="0"/>
              <w:spacing w:line="380" w:lineRule="exact"/>
              <w:jc w:val="center"/>
              <w:rPr>
                <w:rFonts w:ascii="宋体" w:hAnsi="宋体" w:cs="宋体"/>
                <w:color w:val="auto"/>
                <w:sz w:val="22"/>
                <w:szCs w:val="22"/>
                <w:highlight w:val="none"/>
                <w:lang w:val="en-GB"/>
              </w:rPr>
            </w:pPr>
            <w:r>
              <w:rPr>
                <w:rFonts w:hint="eastAsia" w:ascii="宋体" w:hAnsi="宋体" w:cs="宋体"/>
                <w:color w:val="auto"/>
                <w:sz w:val="22"/>
                <w:szCs w:val="22"/>
                <w:highlight w:val="none"/>
              </w:rPr>
              <w:t>项目进度计划</w:t>
            </w:r>
          </w:p>
        </w:tc>
        <w:tc>
          <w:tcPr>
            <w:tcW w:w="709"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4分</w:t>
            </w:r>
          </w:p>
        </w:tc>
        <w:tc>
          <w:tcPr>
            <w:tcW w:w="6515" w:type="dxa"/>
            <w:noWrap w:val="0"/>
            <w:vAlign w:val="top"/>
          </w:tcPr>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对各供应商的项目进度计划是否满足项目需求，各阶段的完整性、详尽性、可执行性、针对性等方面进行评审：</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优：方案详细、针对性及可行性强得4分；</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良：方案基本完整、针对性及可行性一般得3.2分；</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中：方案不完整得2.4分；</w:t>
            </w:r>
          </w:p>
          <w:p>
            <w:pPr>
              <w:adjustRightInd w:val="0"/>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差：没有提供对应方案不得分。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1418" w:type="dxa"/>
            <w:noWrap w:val="0"/>
            <w:vAlign w:val="center"/>
          </w:tcPr>
          <w:p>
            <w:pPr>
              <w:widowControl/>
              <w:spacing w:line="380" w:lineRule="exact"/>
              <w:jc w:val="center"/>
              <w:rPr>
                <w:rFonts w:ascii="宋体" w:hAnsi="宋体" w:cs="宋体"/>
                <w:color w:val="auto"/>
                <w:sz w:val="22"/>
                <w:szCs w:val="22"/>
                <w:highlight w:val="none"/>
                <w:lang w:val="en-GB"/>
              </w:rPr>
            </w:pPr>
            <w:r>
              <w:rPr>
                <w:rFonts w:hint="eastAsia" w:ascii="宋体" w:hAnsi="宋体" w:cs="宋体"/>
                <w:color w:val="auto"/>
                <w:sz w:val="22"/>
                <w:szCs w:val="22"/>
                <w:highlight w:val="none"/>
              </w:rPr>
              <w:t>质量水平及保证措施</w:t>
            </w:r>
          </w:p>
        </w:tc>
        <w:tc>
          <w:tcPr>
            <w:tcW w:w="709"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6分</w:t>
            </w:r>
          </w:p>
        </w:tc>
        <w:tc>
          <w:tcPr>
            <w:tcW w:w="6515" w:type="dxa"/>
            <w:noWrap w:val="0"/>
            <w:vAlign w:val="center"/>
          </w:tcPr>
          <w:p>
            <w:pPr>
              <w:widowControl/>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根据供应商对本项目的质量标准以及保证措施进行评审：</w:t>
            </w:r>
          </w:p>
          <w:p>
            <w:pPr>
              <w:widowControl/>
              <w:spacing w:line="3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优：对质量标准的执行明确合理，保证措施明确、具体可行、针对性强，得6分；</w:t>
            </w:r>
          </w:p>
          <w:p>
            <w:pPr>
              <w:widowControl/>
              <w:spacing w:line="380" w:lineRule="exact"/>
              <w:ind w:left="220" w:hanging="220" w:hangingChars="100"/>
              <w:rPr>
                <w:rFonts w:ascii="宋体" w:hAnsi="宋体" w:cs="宋体"/>
                <w:color w:val="auto"/>
                <w:sz w:val="22"/>
                <w:szCs w:val="22"/>
                <w:highlight w:val="none"/>
              </w:rPr>
            </w:pPr>
            <w:r>
              <w:rPr>
                <w:rFonts w:hint="eastAsia" w:ascii="宋体" w:hAnsi="宋体" w:cs="宋体"/>
                <w:color w:val="auto"/>
                <w:sz w:val="22"/>
                <w:szCs w:val="22"/>
                <w:highlight w:val="none"/>
              </w:rPr>
              <w:t>良：对质量标准的执行较明确合理，保证措施较明确、可行性较好、针对性较强，得4.8分；</w:t>
            </w:r>
          </w:p>
          <w:p>
            <w:pPr>
              <w:widowControl/>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中：对质量标准的执行一般，保证措施一般，得3.6分；</w:t>
            </w:r>
          </w:p>
          <w:p>
            <w:pPr>
              <w:widowControl/>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差：无提供对应方案不得分。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1418"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安全、文明作业方案</w:t>
            </w:r>
          </w:p>
        </w:tc>
        <w:tc>
          <w:tcPr>
            <w:tcW w:w="709" w:type="dxa"/>
            <w:noWrap w:val="0"/>
            <w:vAlign w:val="center"/>
          </w:tcPr>
          <w:p>
            <w:pPr>
              <w:adjustRightInd w:val="0"/>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4分</w:t>
            </w:r>
          </w:p>
        </w:tc>
        <w:tc>
          <w:tcPr>
            <w:tcW w:w="6515" w:type="dxa"/>
            <w:noWrap w:val="0"/>
            <w:vAlign w:val="top"/>
          </w:tcPr>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对各供应商的安全、文明作业方案的合理性、科学性、完整性及可操作性等方面进行评审：</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优：方案详细、针对性及可行性强得4分；</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良：方案基本完整、针对性及可行性一般得3.2分；</w:t>
            </w:r>
          </w:p>
          <w:p>
            <w:pPr>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中：方案不完整得2.4分；</w:t>
            </w:r>
          </w:p>
          <w:p>
            <w:pPr>
              <w:adjustRightInd w:val="0"/>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差：没有提供对应方案不得分。</w:t>
            </w:r>
          </w:p>
        </w:tc>
      </w:tr>
    </w:tbl>
    <w:p>
      <w:pPr>
        <w:tabs>
          <w:tab w:val="left" w:pos="540"/>
        </w:tabs>
        <w:spacing w:before="157" w:beforeLines="50" w:line="360" w:lineRule="auto"/>
        <w:ind w:left="0" w:hanging="840" w:hangingChars="400"/>
        <w:rPr>
          <w:rFonts w:ascii="宋体" w:hAnsi="宋体" w:cs="宋体"/>
          <w:snapToGrid w:val="0"/>
          <w:color w:val="auto"/>
          <w:kern w:val="0"/>
          <w:sz w:val="21"/>
          <w:szCs w:val="21"/>
          <w:highlight w:val="none"/>
        </w:rPr>
      </w:pPr>
      <w:r>
        <w:rPr>
          <w:rFonts w:hint="eastAsia" w:ascii="宋体" w:hAnsi="宋体" w:cs="宋体"/>
          <w:color w:val="auto"/>
          <w:sz w:val="21"/>
          <w:szCs w:val="21"/>
          <w:highlight w:val="none"/>
        </w:rPr>
        <w:t>27.1.2.2</w:t>
      </w:r>
      <w:r>
        <w:rPr>
          <w:rFonts w:hint="eastAsia" w:ascii="宋体" w:hAnsi="宋体" w:cs="宋体"/>
          <w:snapToGrid w:val="0"/>
          <w:color w:val="auto"/>
          <w:kern w:val="0"/>
          <w:sz w:val="21"/>
          <w:szCs w:val="21"/>
          <w:highlight w:val="none"/>
        </w:rPr>
        <w:t>按照磋商程序的规定和依据评分标准</w:t>
      </w:r>
      <w:r>
        <w:rPr>
          <w:rFonts w:ascii="宋体" w:hAnsi="宋体" w:cs="宋体"/>
          <w:snapToGrid w:val="0"/>
          <w:color w:val="auto"/>
          <w:kern w:val="0"/>
          <w:sz w:val="21"/>
          <w:szCs w:val="21"/>
          <w:highlight w:val="none"/>
        </w:rPr>
        <w:t>,</w:t>
      </w:r>
      <w:r>
        <w:rPr>
          <w:rFonts w:hint="eastAsia" w:ascii="宋体" w:hAnsi="宋体" w:cs="宋体"/>
          <w:snapToGrid w:val="0"/>
          <w:color w:val="auto"/>
          <w:kern w:val="0"/>
          <w:sz w:val="21"/>
          <w:szCs w:val="21"/>
          <w:highlight w:val="none"/>
        </w:rPr>
        <w:t xml:space="preserve"> 磋商小组将独立对每个供应商的响应文件进行评价，独立评出其商务评分和技术评分。各评委的评分的算术平均值即为该供应商的商务得分和技术得分。然后，评出价格得分。将商务得分、技术得分和价格得分相加得出综合得分（评标总得分分值按四舍五入原则精确到小数点后两位）。</w:t>
      </w:r>
    </w:p>
    <w:p>
      <w:pPr>
        <w:tabs>
          <w:tab w:val="left" w:pos="540"/>
        </w:tabs>
        <w:spacing w:line="360" w:lineRule="auto"/>
        <w:ind w:left="840" w:hanging="840" w:hangingChars="400"/>
        <w:rPr>
          <w:rFonts w:ascii="宋体" w:hAnsi="宋体" w:cs="宋体"/>
          <w:snapToGrid w:val="0"/>
          <w:color w:val="auto"/>
          <w:kern w:val="0"/>
          <w:sz w:val="21"/>
          <w:szCs w:val="21"/>
          <w:highlight w:val="none"/>
        </w:rPr>
      </w:pPr>
      <w:r>
        <w:rPr>
          <w:rFonts w:hint="eastAsia" w:ascii="宋体" w:hAnsi="宋体" w:cs="宋体"/>
          <w:color w:val="auto"/>
          <w:sz w:val="21"/>
          <w:szCs w:val="21"/>
          <w:highlight w:val="none"/>
        </w:rPr>
        <w:t>27.1.2.3</w:t>
      </w:r>
      <w:r>
        <w:rPr>
          <w:rFonts w:hint="eastAsia" w:ascii="宋体" w:hAnsi="宋体" w:cs="宋体"/>
          <w:snapToGrid w:val="0"/>
          <w:color w:val="auto"/>
          <w:kern w:val="0"/>
          <w:sz w:val="21"/>
          <w:szCs w:val="21"/>
          <w:highlight w:val="none"/>
        </w:rPr>
        <w:t>提供相同品牌产品（非单一产品采购项目，以核心产品品牌为准）且通过资格审查、符合性审查的不同供应商参加同一合同项下磋商的，按一家供应商计算，评审后得分最高的同品牌供应商获得成交供应商推荐资格；评审得分相同的，报价低的供应商获得成交供应商推荐资格；得分且投标报价相同的并列。其他同品牌供应商不作为成交候选人。</w:t>
      </w:r>
    </w:p>
    <w:p>
      <w:pPr>
        <w:spacing w:line="440" w:lineRule="exact"/>
        <w:rPr>
          <w:rFonts w:ascii="等线" w:hAnsi="等线" w:cs="宋体"/>
          <w:color w:val="auto"/>
          <w:szCs w:val="21"/>
          <w:highlight w:val="none"/>
        </w:rPr>
      </w:pPr>
      <w:r>
        <w:rPr>
          <w:rFonts w:hint="eastAsia" w:ascii="宋体" w:hAnsi="宋体" w:cs="宋体"/>
          <w:b/>
          <w:bCs/>
          <w:color w:val="auto"/>
          <w:szCs w:val="21"/>
          <w:highlight w:val="none"/>
        </w:rPr>
        <w:t>27.1.2.4对小型或微型企业、监狱企业、残疾人福利性单位磋商的扶持</w:t>
      </w:r>
    </w:p>
    <w:p>
      <w:pPr>
        <w:spacing w:line="360" w:lineRule="auto"/>
        <w:ind w:firstLine="426"/>
        <w:rPr>
          <w:rFonts w:ascii="宋体" w:hAnsi="宋体" w:cs="宋体"/>
          <w:color w:val="auto"/>
          <w:szCs w:val="21"/>
          <w:highlight w:val="none"/>
        </w:rPr>
      </w:pPr>
      <w:r>
        <w:rPr>
          <w:rFonts w:hint="eastAsia" w:ascii="宋体" w:hAnsi="宋体" w:cs="宋体"/>
          <w:color w:val="auto"/>
          <w:szCs w:val="21"/>
          <w:highlight w:val="none"/>
        </w:rPr>
        <w:t>根据财政部、工业和信息化部制定了《政府采购促进中小企业发展管理办法》（财库〔2020〕46号）的规定，对小型或微型企业产品的价格给予一定比例扣除，用扣除后的价格参与评审。（注：参加政府采购活动的小型或微型企业应按照磋商文件中响应文件格式提出《中小型企业声明函》）。</w:t>
      </w:r>
    </w:p>
    <w:p>
      <w:pPr>
        <w:spacing w:line="360" w:lineRule="auto"/>
        <w:ind w:left="2" w:firstLine="435"/>
        <w:rPr>
          <w:rFonts w:ascii="宋体" w:cs="宋体"/>
          <w:color w:val="auto"/>
          <w:szCs w:val="21"/>
          <w:highlight w:val="none"/>
        </w:rPr>
      </w:pPr>
      <w:r>
        <w:rPr>
          <w:rFonts w:hint="eastAsia" w:ascii="宋体" w:hAnsi="宋体" w:cs="宋体"/>
          <w:color w:val="auto"/>
          <w:szCs w:val="21"/>
          <w:highlight w:val="none"/>
        </w:rPr>
        <w:t>根据《财政部、司法部关于政府采购支持监狱企业发展有关问题的通知》（财库</w:t>
      </w:r>
      <w:r>
        <w:rPr>
          <w:rFonts w:ascii="宋体" w:hAnsi="宋体" w:cs="宋体"/>
          <w:color w:val="auto"/>
          <w:szCs w:val="21"/>
          <w:highlight w:val="none"/>
        </w:rPr>
        <w:t>[2014]68</w:t>
      </w:r>
      <w:r>
        <w:rPr>
          <w:rFonts w:hint="eastAsia" w:ascii="宋体" w:hAnsi="宋体" w:cs="宋体"/>
          <w:color w:val="auto"/>
          <w:szCs w:val="21"/>
          <w:highlight w:val="none"/>
        </w:rPr>
        <w:t>号），监狱企业参加政府采购活动时，视同小型、微型企业，可享受小型、微型企业相等的政府扶持政策及待遇（注：参加政府采购活动的监狱企业必须提供由省级以上监狱管理局、戒毒管理局</w:t>
      </w:r>
      <w:r>
        <w:rPr>
          <w:rFonts w:ascii="宋体" w:hAnsi="宋体" w:cs="宋体"/>
          <w:color w:val="auto"/>
          <w:szCs w:val="21"/>
          <w:highlight w:val="none"/>
        </w:rPr>
        <w:t>(</w:t>
      </w:r>
      <w:r>
        <w:rPr>
          <w:rFonts w:hint="eastAsia" w:ascii="宋体" w:hAnsi="宋体" w:cs="宋体"/>
          <w:color w:val="auto"/>
          <w:szCs w:val="21"/>
          <w:highlight w:val="none"/>
        </w:rPr>
        <w:t>含新疆生产建设兵团</w:t>
      </w:r>
      <w:r>
        <w:rPr>
          <w:rFonts w:ascii="宋体" w:hAnsi="宋体" w:cs="宋体"/>
          <w:color w:val="auto"/>
          <w:szCs w:val="21"/>
          <w:highlight w:val="none"/>
        </w:rPr>
        <w:t>)</w:t>
      </w:r>
      <w:r>
        <w:rPr>
          <w:rFonts w:hint="eastAsia" w:ascii="宋体" w:hAnsi="宋体" w:cs="宋体"/>
          <w:color w:val="auto"/>
          <w:szCs w:val="21"/>
          <w:highlight w:val="none"/>
        </w:rPr>
        <w:t>出具的监狱企业证明文件）。</w:t>
      </w:r>
    </w:p>
    <w:p>
      <w:pPr>
        <w:spacing w:line="360" w:lineRule="auto"/>
        <w:ind w:firstLine="426"/>
        <w:rPr>
          <w:rFonts w:ascii="宋体" w:hAnsi="宋体" w:cs="宋体"/>
          <w:color w:val="auto"/>
          <w:szCs w:val="21"/>
          <w:highlight w:val="none"/>
        </w:rPr>
      </w:pPr>
      <w:r>
        <w:rPr>
          <w:rFonts w:hint="eastAsia" w:ascii="宋体" w:hAnsi="宋体" w:cs="宋体"/>
          <w:color w:val="auto"/>
          <w:szCs w:val="21"/>
          <w:highlight w:val="none"/>
        </w:rPr>
        <w:t>根据《关于促进残疾人就业政府采购政策的通知》（财库〔</w:t>
      </w:r>
      <w:r>
        <w:rPr>
          <w:rFonts w:ascii="宋体" w:hAnsi="宋体" w:cs="宋体"/>
          <w:color w:val="auto"/>
          <w:szCs w:val="21"/>
          <w:highlight w:val="none"/>
        </w:rPr>
        <w:t>2017</w:t>
      </w:r>
      <w:r>
        <w:rPr>
          <w:rFonts w:hint="eastAsia" w:ascii="宋体" w:hAnsi="宋体" w:cs="宋体"/>
          <w:color w:val="auto"/>
          <w:szCs w:val="21"/>
          <w:highlight w:val="none"/>
        </w:rPr>
        <w:t>〕</w:t>
      </w:r>
      <w:r>
        <w:rPr>
          <w:rFonts w:ascii="宋体" w:hAnsi="宋体" w:cs="宋体"/>
          <w:color w:val="auto"/>
          <w:szCs w:val="21"/>
          <w:highlight w:val="none"/>
        </w:rPr>
        <w:t>141</w:t>
      </w:r>
      <w:r>
        <w:rPr>
          <w:rFonts w:hint="eastAsia" w:ascii="宋体" w:hAnsi="宋体" w:cs="宋体"/>
          <w:color w:val="auto"/>
          <w:szCs w:val="21"/>
          <w:highlight w:val="none"/>
        </w:rPr>
        <w:t>号）。</w:t>
      </w:r>
      <w:r>
        <w:rPr>
          <w:rFonts w:hint="eastAsia" w:ascii="宋体" w:hAnsi="宋体" w:cs="宋体"/>
          <w:color w:val="auto"/>
          <w:highlight w:val="none"/>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r>
        <w:rPr>
          <w:rFonts w:hint="eastAsia" w:ascii="宋体" w:hAnsi="宋体" w:cs="宋体"/>
          <w:color w:val="auto"/>
          <w:szCs w:val="21"/>
          <w:highlight w:val="none"/>
        </w:rPr>
        <w:t>（注：符合条件的残疾人福利性单位参加政府采购活动时，必须提供通知规定的《残疾人福利性单位声明函》）。</w:t>
      </w:r>
    </w:p>
    <w:p>
      <w:pPr>
        <w:spacing w:line="360" w:lineRule="auto"/>
        <w:ind w:firstLine="426"/>
        <w:rPr>
          <w:rFonts w:ascii="宋体" w:hAnsi="宋体" w:cs="宋体"/>
          <w:b/>
          <w:color w:val="auto"/>
          <w:szCs w:val="21"/>
          <w:highlight w:val="none"/>
        </w:rPr>
      </w:pPr>
      <w:r>
        <w:rPr>
          <w:rFonts w:hint="eastAsia" w:ascii="宋体" w:hAnsi="宋体" w:cs="宋体"/>
          <w:b/>
          <w:color w:val="auto"/>
          <w:szCs w:val="21"/>
          <w:highlight w:val="none"/>
        </w:rPr>
        <w:t>中标、成交供应商享受本办法（财库〔2020〕46号）规定的中小企业扶持政策的，采购代理机构将随中标、成交结果公开中标、成交供应商的《中小企业声明函》。各供应商不得提供虚假声明，提供虚假声明取消中标、成交资格，并追究其法律责任。</w:t>
      </w:r>
    </w:p>
    <w:p>
      <w:pPr>
        <w:spacing w:line="360" w:lineRule="auto"/>
        <w:ind w:firstLine="426"/>
        <w:rPr>
          <w:rFonts w:ascii="宋体" w:hAnsi="宋体" w:cs="宋体"/>
          <w:b/>
          <w:color w:val="auto"/>
          <w:szCs w:val="21"/>
          <w:highlight w:val="none"/>
        </w:rPr>
      </w:pPr>
      <w:r>
        <w:rPr>
          <w:rFonts w:hint="eastAsia" w:ascii="宋体" w:hAnsi="宋体" w:cs="宋体"/>
          <w:b/>
          <w:color w:val="auto"/>
          <w:szCs w:val="21"/>
          <w:highlight w:val="none"/>
        </w:rPr>
        <w:t>专门面向中小企业采购的项目或者采购包，不再执行价格评审优惠的扶持政策。</w:t>
      </w:r>
    </w:p>
    <w:p>
      <w:pPr>
        <w:spacing w:line="360" w:lineRule="auto"/>
        <w:ind w:left="710" w:leftChars="2" w:hanging="706" w:hangingChars="335"/>
        <w:rPr>
          <w:rFonts w:ascii="宋体" w:hAnsi="宋体" w:cs="宋体"/>
          <w:color w:val="auto"/>
          <w:szCs w:val="21"/>
          <w:highlight w:val="none"/>
        </w:rPr>
      </w:pPr>
      <w:r>
        <w:rPr>
          <w:rFonts w:hint="eastAsia" w:ascii="宋体" w:hAnsi="宋体" w:cs="宋体"/>
          <w:b/>
          <w:bCs/>
          <w:color w:val="auto"/>
          <w:szCs w:val="21"/>
          <w:highlight w:val="none"/>
        </w:rPr>
        <w:t>27.1.2.5符合小型或微型企业划分标准</w:t>
      </w:r>
    </w:p>
    <w:p>
      <w:pPr>
        <w:spacing w:line="360" w:lineRule="auto"/>
        <w:ind w:left="424" w:leftChars="202"/>
        <w:rPr>
          <w:rFonts w:ascii="宋体" w:hAnsi="宋体" w:cs="宋体"/>
          <w:color w:val="auto"/>
          <w:szCs w:val="21"/>
          <w:highlight w:val="none"/>
        </w:rPr>
      </w:pPr>
      <w:r>
        <w:rPr>
          <w:rFonts w:hint="eastAsia" w:ascii="宋体" w:hAnsi="宋体" w:cs="宋体"/>
          <w:color w:val="auto"/>
          <w:szCs w:val="21"/>
          <w:highlight w:val="none"/>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spacing w:line="360" w:lineRule="auto"/>
        <w:ind w:left="424" w:leftChars="2" w:hanging="420" w:hangingChars="200"/>
        <w:rPr>
          <w:rFonts w:ascii="宋体" w:hAnsi="宋体" w:cs="宋体"/>
          <w:color w:val="auto"/>
          <w:szCs w:val="21"/>
          <w:highlight w:val="none"/>
        </w:rPr>
      </w:pPr>
      <w:r>
        <w:rPr>
          <w:rFonts w:hint="eastAsia" w:ascii="宋体" w:hAnsi="宋体" w:cs="宋体"/>
          <w:color w:val="auto"/>
          <w:szCs w:val="21"/>
          <w:highlight w:val="none"/>
        </w:rPr>
        <w:t>27.1.2.5.1 在货物采购项目中，供应商提供的货物既有中小企业制造货物，也有大型企业制造货物的，不享受“财政部 工业和信息化部关于印发《政府采购促进中小企业发展管理办法》的通知（财库〔2020〕46号）”规定的中小企业扶持政策。</w:t>
      </w:r>
    </w:p>
    <w:p>
      <w:pPr>
        <w:spacing w:line="360" w:lineRule="auto"/>
        <w:ind w:left="424" w:leftChars="2" w:hanging="420" w:hangingChars="200"/>
        <w:rPr>
          <w:rFonts w:hint="eastAsia" w:ascii="宋体" w:hAnsi="宋体" w:cs="宋体"/>
          <w:color w:val="auto"/>
          <w:szCs w:val="21"/>
          <w:highlight w:val="none"/>
        </w:rPr>
      </w:pPr>
      <w:r>
        <w:rPr>
          <w:rFonts w:hint="eastAsia" w:ascii="宋体" w:hAnsi="宋体" w:cs="宋体"/>
          <w:color w:val="auto"/>
          <w:szCs w:val="21"/>
          <w:highlight w:val="none"/>
        </w:rPr>
        <w:t>27.1.2.5.2 供应商同时为小型、微型企业、监狱企业、残疾人福利性单位任两种或以上情况的，评审中只享受一次价格扣除，不重复进行价格扣除。</w:t>
      </w:r>
    </w:p>
    <w:p>
      <w:pPr>
        <w:spacing w:line="360" w:lineRule="auto"/>
        <w:ind w:left="426" w:leftChars="2" w:hanging="422" w:hangingChars="200"/>
        <w:rPr>
          <w:rFonts w:ascii="宋体" w:hAnsi="宋体" w:cs="宋体"/>
          <w:color w:val="auto"/>
          <w:szCs w:val="21"/>
          <w:highlight w:val="none"/>
        </w:rPr>
      </w:pPr>
      <w:r>
        <w:rPr>
          <w:rFonts w:hint="eastAsia" w:ascii="宋体" w:hAnsi="宋体" w:cs="宋体"/>
          <w:b/>
          <w:bCs/>
          <w:color w:val="auto"/>
          <w:szCs w:val="21"/>
          <w:highlight w:val="none"/>
        </w:rPr>
        <w:t>27.1.</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3</w:t>
      </w:r>
      <w:r>
        <w:rPr>
          <w:rFonts w:hint="eastAsia" w:ascii="宋体" w:hAnsi="宋体" w:cs="宋体"/>
          <w:color w:val="auto"/>
          <w:szCs w:val="21"/>
          <w:highlight w:val="none"/>
        </w:rPr>
        <w:t>供应商为小型、微型企业、监狱或残疾人福利性企业且报价的产品含小型、微型企业、监狱或残疾人福利性企业产品时，其价格给予6%的扣除，即</w:t>
      </w:r>
      <w:r>
        <w:rPr>
          <w:rFonts w:hint="eastAsia" w:ascii="宋体" w:hAnsi="宋体" w:cs="宋体"/>
          <w:snapToGrid w:val="0"/>
          <w:color w:val="auto"/>
          <w:kern w:val="0"/>
          <w:szCs w:val="21"/>
          <w:highlight w:val="none"/>
        </w:rPr>
        <w:t>评标价</w:t>
      </w:r>
      <w:r>
        <w:rPr>
          <w:rFonts w:hint="eastAsia" w:ascii="宋体" w:hAnsi="宋体" w:cs="宋体"/>
          <w:color w:val="auto"/>
          <w:szCs w:val="21"/>
          <w:highlight w:val="none"/>
        </w:rPr>
        <w:t>=投标报价-小型、微型企业、监狱或残疾人福利性企业产品报价×6%。</w:t>
      </w:r>
    </w:p>
    <w:p>
      <w:pPr>
        <w:spacing w:line="360" w:lineRule="auto"/>
        <w:ind w:left="426" w:leftChars="2" w:hanging="422" w:hangingChars="200"/>
        <w:rPr>
          <w:rFonts w:ascii="宋体" w:hAnsi="宋体" w:cs="宋体"/>
          <w:color w:val="auto"/>
          <w:szCs w:val="21"/>
          <w:highlight w:val="none"/>
        </w:rPr>
      </w:pPr>
      <w:r>
        <w:rPr>
          <w:rFonts w:hint="eastAsia" w:ascii="宋体" w:hAnsi="宋体" w:cs="宋体"/>
          <w:b/>
          <w:bCs/>
          <w:color w:val="auto"/>
          <w:szCs w:val="21"/>
          <w:highlight w:val="none"/>
        </w:rPr>
        <w:t>27.1.</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4</w:t>
      </w:r>
      <w:r>
        <w:rPr>
          <w:rFonts w:hint="eastAsia" w:ascii="宋体" w:hAnsi="宋体" w:cs="宋体"/>
          <w:color w:val="auto"/>
          <w:szCs w:val="21"/>
          <w:highlight w:val="none"/>
        </w:rPr>
        <w:t>供应商 大中型企业与小型、微型企业、监狱或残疾人福利性企业组成联合体共同参加非专门面向中小企业的政府采购活动。联合协议中约定，小型、微型企业、监狱或残疾人福利性企业的协议合同金额占到联合体协议合同总额30%以上的，其价格给予2%的扣除，即</w:t>
      </w:r>
      <w:r>
        <w:rPr>
          <w:rFonts w:hint="eastAsia" w:ascii="宋体" w:hAnsi="宋体" w:cs="宋体"/>
          <w:snapToGrid w:val="0"/>
          <w:color w:val="auto"/>
          <w:kern w:val="0"/>
          <w:szCs w:val="21"/>
          <w:highlight w:val="none"/>
        </w:rPr>
        <w:t>投标报价</w:t>
      </w:r>
      <w:r>
        <w:rPr>
          <w:rFonts w:hint="eastAsia" w:ascii="宋体" w:hAnsi="宋体" w:cs="宋体"/>
          <w:color w:val="auto"/>
          <w:szCs w:val="21"/>
          <w:highlight w:val="none"/>
        </w:rPr>
        <w:t>=联合体报价-联合体报价×2%。联合体各方均为小型、微型企业、监狱或残疾人福利性企业的按照27.1.4.6.4条规定给予其价格扣除。</w:t>
      </w:r>
    </w:p>
    <w:p>
      <w:pPr>
        <w:spacing w:line="360" w:lineRule="auto"/>
        <w:ind w:left="2"/>
        <w:rPr>
          <w:rFonts w:ascii="宋体" w:hAnsi="宋体" w:cs="宋体"/>
          <w:b/>
          <w:bCs/>
          <w:color w:val="auto"/>
          <w:szCs w:val="21"/>
          <w:highlight w:val="none"/>
        </w:rPr>
      </w:pPr>
      <w:r>
        <w:rPr>
          <w:rFonts w:hint="eastAsia" w:ascii="宋体" w:hAnsi="宋体" w:cs="宋体"/>
          <w:b/>
          <w:bCs/>
          <w:color w:val="auto"/>
          <w:szCs w:val="21"/>
          <w:highlight w:val="none"/>
        </w:rPr>
        <w:t>27.1.2.6 节能产品、环保标志产品的优惠</w:t>
      </w:r>
    </w:p>
    <w:p>
      <w:pPr>
        <w:spacing w:line="360" w:lineRule="auto"/>
        <w:ind w:left="1022" w:leftChars="2" w:hanging="1018" w:hangingChars="485"/>
        <w:rPr>
          <w:rFonts w:ascii="宋体" w:hAnsi="宋体" w:cs="宋体"/>
          <w:color w:val="auto"/>
          <w:szCs w:val="21"/>
          <w:highlight w:val="none"/>
        </w:rPr>
      </w:pPr>
      <w:r>
        <w:rPr>
          <w:rFonts w:hint="eastAsia" w:ascii="宋体" w:hAnsi="宋体" w:cs="宋体"/>
          <w:color w:val="auto"/>
          <w:szCs w:val="21"/>
          <w:highlight w:val="none"/>
        </w:rPr>
        <w:t>27.1.2.6.1</w:t>
      </w:r>
      <w:r>
        <w:rPr>
          <w:rFonts w:hint="eastAsia" w:ascii="宋体" w:hAnsi="宋体" w:cs="宋体"/>
          <w:color w:val="auto"/>
          <w:szCs w:val="21"/>
          <w:highlight w:val="none"/>
        </w:rPr>
        <w:tab/>
      </w:r>
      <w:r>
        <w:rPr>
          <w:rFonts w:hint="eastAsia" w:ascii="宋体" w:hAnsi="宋体" w:cs="宋体"/>
          <w:color w:val="auto"/>
          <w:szCs w:val="21"/>
          <w:highlight w:val="none"/>
        </w:rPr>
        <w:t>供应商磋商产品属于《节能产品政府采购品目清单》、《环境标志产品政府采购品目清单》中优先采购产品类别（非强制采购产品类别）的，其价格给予1%的扣除，即评标价=磋商报价-优先采购产品磋商报价×1%。</w:t>
      </w:r>
    </w:p>
    <w:p>
      <w:pPr>
        <w:spacing w:line="360" w:lineRule="auto"/>
        <w:ind w:left="1022" w:leftChars="2" w:hanging="1018" w:hangingChars="485"/>
        <w:rPr>
          <w:rFonts w:ascii="宋体" w:hAnsi="宋体" w:cs="宋体"/>
          <w:color w:val="auto"/>
          <w:szCs w:val="21"/>
          <w:highlight w:val="none"/>
        </w:rPr>
      </w:pPr>
      <w:r>
        <w:rPr>
          <w:rFonts w:hint="eastAsia" w:ascii="宋体" w:hAnsi="宋体" w:cs="宋体"/>
          <w:color w:val="auto"/>
          <w:szCs w:val="21"/>
          <w:highlight w:val="none"/>
        </w:rPr>
        <w:t>27.1.2.6.2</w:t>
      </w:r>
      <w:r>
        <w:rPr>
          <w:rFonts w:hint="eastAsia" w:ascii="宋体" w:hAnsi="宋体" w:cs="宋体"/>
          <w:color w:val="auto"/>
          <w:szCs w:val="21"/>
          <w:highlight w:val="none"/>
        </w:rPr>
        <w:tab/>
      </w:r>
      <w:r>
        <w:rPr>
          <w:rFonts w:hint="eastAsia" w:ascii="宋体" w:hAnsi="宋体" w:cs="宋体"/>
          <w:color w:val="auto"/>
          <w:szCs w:val="21"/>
          <w:highlight w:val="none"/>
        </w:rPr>
        <w:t>属于《节能产品政府采购品目清单》、《环境标志产品政府采购品目清单》中优先采购产品类别产品须提供由《参与实施政府采购节能产品认证机构名录》、《参与实施政府采购环境标志产品认证机构名录》中确定的机构出具的、处于有效期之内的节能产品证书或环境标志产品证书（复印件加盖供应商公章），并且必须在《报价明细表》中单独列明属于优先采购产品类别产品的单价及总价，若供应商未提供证书或未在《报价明细表》中的“《节能产品政府采购品目清单》、《环境标志产品政府采购品目清单》中优先采购产品类别产品列价表”里列明单价及总价的，在计算价格得分时不予以相应的扣除。</w:t>
      </w:r>
    </w:p>
    <w:p>
      <w:pPr>
        <w:spacing w:line="360" w:lineRule="auto"/>
        <w:ind w:left="707" w:leftChars="2" w:hanging="703" w:hangingChars="335"/>
        <w:rPr>
          <w:rFonts w:ascii="宋体" w:hAnsi="宋体" w:cs="Arial"/>
          <w:color w:val="auto"/>
          <w:szCs w:val="21"/>
          <w:highlight w:val="none"/>
        </w:rPr>
      </w:pPr>
      <w:r>
        <w:rPr>
          <w:rFonts w:hint="eastAsia" w:ascii="宋体" w:hAnsi="宋体" w:cs="宋体"/>
          <w:color w:val="auto"/>
          <w:szCs w:val="21"/>
          <w:highlight w:val="none"/>
        </w:rPr>
        <w:t>27.1.3</w:t>
      </w:r>
      <w:r>
        <w:rPr>
          <w:rFonts w:hint="eastAsia" w:ascii="宋体" w:hAnsi="宋体" w:cs="宋体"/>
          <w:b/>
          <w:bCs/>
          <w:color w:val="auto"/>
          <w:szCs w:val="21"/>
          <w:highlight w:val="none"/>
        </w:rPr>
        <w:t>供应商的最终评审得分＝商务得分＋技术得分+价格得分</w:t>
      </w:r>
    </w:p>
    <w:p>
      <w:pPr>
        <w:spacing w:line="360" w:lineRule="auto"/>
        <w:ind w:left="424" w:leftChars="2" w:hanging="420" w:hangingChars="200"/>
        <w:rPr>
          <w:rFonts w:ascii="宋体" w:hAnsi="宋体" w:cs="Arial"/>
          <w:color w:val="auto"/>
          <w:szCs w:val="21"/>
          <w:highlight w:val="none"/>
        </w:rPr>
      </w:pPr>
      <w:r>
        <w:rPr>
          <w:rFonts w:hint="eastAsia" w:ascii="宋体" w:hAnsi="宋体" w:cs="Arial"/>
          <w:color w:val="auto"/>
          <w:szCs w:val="21"/>
          <w:highlight w:val="none"/>
        </w:rPr>
        <w:t>27.1.4磋商小组按照最终评审得分由高到低的顺序推荐成交候选人，最终评审得分最高的供应商为第一成交候选人，最终评审得分次高的供应商为第二成交候选人，依次类推。评审总得分相同的，按最后磋商报价由低到高顺序排列；评审总得分且最后磋商报价相同的，按技术指标优劣顺序排列；如以上都相同的，名次由磋商小组抽签确定。</w:t>
      </w:r>
    </w:p>
    <w:p>
      <w:pPr>
        <w:pStyle w:val="24"/>
        <w:spacing w:line="360" w:lineRule="auto"/>
        <w:outlineLvl w:val="2"/>
        <w:rPr>
          <w:rFonts w:hAnsi="宋体" w:cs="宋体"/>
          <w:b/>
          <w:color w:val="auto"/>
          <w:sz w:val="21"/>
          <w:szCs w:val="21"/>
          <w:highlight w:val="none"/>
        </w:rPr>
      </w:pPr>
      <w:bookmarkStart w:id="242" w:name="_Toc50038553"/>
      <w:r>
        <w:rPr>
          <w:rFonts w:hint="eastAsia" w:hAnsi="宋体"/>
          <w:b/>
          <w:color w:val="auto"/>
          <w:szCs w:val="21"/>
          <w:highlight w:val="none"/>
        </w:rPr>
        <w:t xml:space="preserve">28  </w:t>
      </w:r>
      <w:r>
        <w:rPr>
          <w:rFonts w:hint="eastAsia" w:hAnsi="宋体" w:cs="宋体"/>
          <w:b/>
          <w:color w:val="auto"/>
          <w:sz w:val="21"/>
          <w:szCs w:val="21"/>
          <w:highlight w:val="none"/>
        </w:rPr>
        <w:t>纪律和保密事项</w:t>
      </w:r>
      <w:bookmarkEnd w:id="242"/>
    </w:p>
    <w:p>
      <w:pPr>
        <w:spacing w:line="360" w:lineRule="auto"/>
        <w:ind w:left="707" w:leftChars="2" w:hanging="703" w:hangingChars="335"/>
        <w:rPr>
          <w:rFonts w:ascii="宋体" w:hAnsi="宋体" w:cs="宋体"/>
          <w:color w:val="auto"/>
          <w:szCs w:val="21"/>
          <w:highlight w:val="none"/>
        </w:rPr>
      </w:pPr>
      <w:r>
        <w:rPr>
          <w:rFonts w:hint="eastAsia" w:ascii="宋体" w:hAnsi="宋体" w:cs="宋体"/>
          <w:color w:val="auto"/>
          <w:szCs w:val="21"/>
          <w:highlight w:val="none"/>
        </w:rPr>
        <w:t>28.1凡参与磋商工作的有关人员均应自觉接受有关主管部门的监督，不得向他人透露已获得磋商文件的潜在供应商的名称、数量以及可能影响公平竞争的有关磋商的其他情况。</w:t>
      </w:r>
    </w:p>
    <w:p>
      <w:pPr>
        <w:spacing w:line="360" w:lineRule="auto"/>
        <w:ind w:left="707" w:leftChars="2" w:hanging="703" w:hangingChars="335"/>
        <w:rPr>
          <w:rFonts w:ascii="宋体" w:hAnsi="宋体" w:cs="宋体"/>
          <w:color w:val="auto"/>
          <w:szCs w:val="21"/>
          <w:highlight w:val="none"/>
        </w:rPr>
      </w:pPr>
      <w:r>
        <w:rPr>
          <w:rFonts w:hint="eastAsia" w:ascii="宋体" w:hAnsi="宋体" w:cs="宋体"/>
          <w:color w:val="auto"/>
          <w:szCs w:val="21"/>
          <w:highlight w:val="none"/>
        </w:rPr>
        <w:t>28.2开标后，直至向成交供应商发出《成交通知书》时止，凡与审查、澄清、评审和比较磋商的有关资料以及授标意见等，参与磋商工作的有关人员均不得向供应商及与评标无关的其他人透露。</w:t>
      </w:r>
    </w:p>
    <w:p>
      <w:pPr>
        <w:spacing w:line="360" w:lineRule="auto"/>
        <w:ind w:left="707" w:leftChars="2" w:hanging="703" w:hangingChars="335"/>
        <w:rPr>
          <w:rFonts w:ascii="宋体" w:hAnsi="宋体" w:cs="宋体"/>
          <w:color w:val="auto"/>
          <w:szCs w:val="21"/>
          <w:highlight w:val="none"/>
        </w:rPr>
      </w:pPr>
      <w:r>
        <w:rPr>
          <w:rFonts w:hint="eastAsia" w:ascii="宋体" w:hAnsi="宋体" w:cs="宋体"/>
          <w:color w:val="auto"/>
          <w:szCs w:val="21"/>
          <w:highlight w:val="none"/>
        </w:rPr>
        <w:t>28.3从开标之日起至授予合同期间，在响应文件的审查、澄清、比较和评价阶段，供应商试图对评标委员会和采购代理机构施加任何影响或对采购人的比较及授予合同的决定产生影响，都可能导致其响应文件被拒绝。</w:t>
      </w:r>
    </w:p>
    <w:p>
      <w:pPr>
        <w:spacing w:line="360" w:lineRule="auto"/>
        <w:ind w:left="707" w:leftChars="2" w:hanging="703" w:hangingChars="335"/>
        <w:rPr>
          <w:rFonts w:ascii="宋体" w:hAnsi="宋体" w:cs="宋体"/>
          <w:color w:val="auto"/>
          <w:szCs w:val="21"/>
          <w:highlight w:val="none"/>
        </w:rPr>
      </w:pPr>
      <w:r>
        <w:rPr>
          <w:rFonts w:hint="eastAsia" w:ascii="宋体" w:hAnsi="宋体" w:cs="宋体"/>
          <w:color w:val="auto"/>
          <w:szCs w:val="21"/>
          <w:highlight w:val="none"/>
        </w:rPr>
        <w:t>28.4供应商不得串通作弊，以不正当的手段妨碍、排挤其他供应商，扰乱招标市场，破坏公平竞争原则。否则将严肃处理，并保留追究其责任的权利。</w:t>
      </w:r>
    </w:p>
    <w:p>
      <w:pPr>
        <w:spacing w:line="360" w:lineRule="auto"/>
        <w:ind w:left="707" w:leftChars="2" w:hanging="703" w:hangingChars="335"/>
        <w:rPr>
          <w:rFonts w:ascii="宋体" w:hAnsi="宋体" w:cs="宋体"/>
          <w:color w:val="auto"/>
          <w:szCs w:val="21"/>
          <w:highlight w:val="none"/>
        </w:rPr>
      </w:pPr>
      <w:r>
        <w:rPr>
          <w:rFonts w:hint="eastAsia" w:ascii="宋体" w:hAnsi="宋体" w:cs="宋体"/>
          <w:color w:val="auto"/>
          <w:szCs w:val="21"/>
          <w:highlight w:val="none"/>
        </w:rPr>
        <w:t>28.5获得本磋商文件的供应商，应对文件进行保密，不得用作本次磋商以外的任何用途。若有要求，开标后，供应商应归还磋商文件中保密的文件和资料。</w:t>
      </w:r>
    </w:p>
    <w:p>
      <w:pPr>
        <w:spacing w:line="360" w:lineRule="auto"/>
        <w:outlineLvl w:val="2"/>
        <w:rPr>
          <w:rFonts w:ascii="宋体" w:hAnsi="宋体"/>
          <w:b/>
          <w:color w:val="auto"/>
          <w:szCs w:val="21"/>
          <w:highlight w:val="none"/>
        </w:rPr>
      </w:pPr>
      <w:bookmarkStart w:id="243" w:name="_Toc50038554"/>
      <w:r>
        <w:rPr>
          <w:rFonts w:hint="eastAsia" w:ascii="宋体" w:hAnsi="宋体"/>
          <w:b/>
          <w:color w:val="auto"/>
          <w:szCs w:val="21"/>
          <w:highlight w:val="none"/>
        </w:rPr>
        <w:t>29 资格审查</w:t>
      </w:r>
      <w:bookmarkEnd w:id="243"/>
    </w:p>
    <w:p>
      <w:pPr>
        <w:spacing w:line="360" w:lineRule="auto"/>
        <w:ind w:left="707" w:leftChars="2" w:hanging="703" w:hangingChars="335"/>
        <w:rPr>
          <w:rFonts w:ascii="宋体" w:hAnsi="宋体" w:cs="Arial"/>
          <w:b/>
          <w:bCs/>
          <w:color w:val="auto"/>
          <w:szCs w:val="21"/>
          <w:highlight w:val="none"/>
        </w:rPr>
      </w:pPr>
      <w:r>
        <w:rPr>
          <w:rFonts w:hint="eastAsia" w:ascii="宋体" w:hAnsi="宋体" w:cs="Arial"/>
          <w:color w:val="auto"/>
          <w:szCs w:val="21"/>
          <w:highlight w:val="none"/>
        </w:rPr>
        <w:t>29.1 采购人将根据磋商文件中的要求，对磋商小组推荐的成交候选人进行资格审查。</w:t>
      </w:r>
    </w:p>
    <w:p>
      <w:pPr>
        <w:spacing w:line="360" w:lineRule="auto"/>
        <w:ind w:left="540" w:hanging="539" w:hangingChars="257"/>
        <w:rPr>
          <w:rFonts w:ascii="宋体" w:hAnsi="宋体" w:cs="Arial"/>
          <w:color w:val="auto"/>
          <w:szCs w:val="21"/>
          <w:highlight w:val="none"/>
        </w:rPr>
      </w:pPr>
      <w:r>
        <w:rPr>
          <w:rFonts w:hint="eastAsia" w:ascii="宋体" w:hAnsi="宋体" w:cs="Arial"/>
          <w:color w:val="auto"/>
          <w:szCs w:val="21"/>
          <w:highlight w:val="none"/>
        </w:rPr>
        <w:t xml:space="preserve">29.2 通过资格后审的第一成交候选人为成交供应商；如审查未获通过，采购人将取消其成交资格，并可对第二成交候选人进行资格审查，依此类推。  </w:t>
      </w:r>
    </w:p>
    <w:p>
      <w:pPr>
        <w:spacing w:line="360" w:lineRule="auto"/>
        <w:rPr>
          <w:rFonts w:ascii="宋体" w:hAnsi="宋体"/>
          <w:color w:val="auto"/>
          <w:szCs w:val="21"/>
          <w:highlight w:val="none"/>
        </w:rPr>
      </w:pPr>
    </w:p>
    <w:p>
      <w:pPr>
        <w:spacing w:line="360" w:lineRule="auto"/>
        <w:jc w:val="center"/>
        <w:outlineLvl w:val="1"/>
        <w:rPr>
          <w:rFonts w:ascii="宋体" w:hAnsi="宋体"/>
          <w:b/>
          <w:color w:val="auto"/>
          <w:szCs w:val="21"/>
          <w:highlight w:val="none"/>
        </w:rPr>
      </w:pPr>
      <w:bookmarkStart w:id="244" w:name="_Toc50038555"/>
      <w:r>
        <w:rPr>
          <w:rFonts w:hint="eastAsia" w:ascii="宋体" w:hAnsi="宋体"/>
          <w:b/>
          <w:color w:val="auto"/>
          <w:szCs w:val="21"/>
          <w:highlight w:val="none"/>
        </w:rPr>
        <w:t>六  授予合同</w:t>
      </w:r>
      <w:bookmarkEnd w:id="244"/>
    </w:p>
    <w:p>
      <w:pPr>
        <w:spacing w:line="360" w:lineRule="auto"/>
        <w:outlineLvl w:val="2"/>
        <w:rPr>
          <w:rFonts w:ascii="宋体" w:hAnsi="宋体"/>
          <w:b/>
          <w:color w:val="auto"/>
          <w:szCs w:val="21"/>
          <w:highlight w:val="none"/>
        </w:rPr>
      </w:pPr>
      <w:bookmarkStart w:id="245" w:name="_Toc50038556"/>
      <w:r>
        <w:rPr>
          <w:rFonts w:hint="eastAsia" w:ascii="宋体" w:hAnsi="宋体"/>
          <w:b/>
          <w:color w:val="auto"/>
          <w:szCs w:val="21"/>
          <w:highlight w:val="none"/>
        </w:rPr>
        <w:t>30  合同授予标准</w:t>
      </w:r>
      <w:bookmarkEnd w:id="245"/>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30.1</w:t>
      </w:r>
      <w:r>
        <w:rPr>
          <w:rFonts w:hint="eastAsia" w:ascii="宋体" w:hAnsi="宋体"/>
          <w:color w:val="auto"/>
          <w:szCs w:val="21"/>
          <w:highlight w:val="none"/>
        </w:rPr>
        <w:t>根据磋商小组的评审结果，采购人按照评审报告推荐的中标候选人中按顺序依法确定成交供应商</w:t>
      </w:r>
      <w:r>
        <w:rPr>
          <w:rFonts w:ascii="宋体" w:hAnsi="宋体"/>
          <w:color w:val="auto"/>
          <w:szCs w:val="21"/>
          <w:highlight w:val="none"/>
        </w:rPr>
        <w:t>。</w:t>
      </w:r>
      <w:r>
        <w:rPr>
          <w:rFonts w:hint="eastAsia" w:ascii="宋体" w:hAnsi="宋体"/>
          <w:color w:val="auto"/>
          <w:szCs w:val="21"/>
          <w:highlight w:val="none"/>
        </w:rPr>
        <w:t>采购人不承诺将合同授予报价最低的供应商。</w:t>
      </w:r>
    </w:p>
    <w:p>
      <w:pPr>
        <w:spacing w:line="360" w:lineRule="auto"/>
        <w:outlineLvl w:val="2"/>
        <w:rPr>
          <w:rFonts w:ascii="宋体" w:hAnsi="宋体"/>
          <w:b/>
          <w:color w:val="auto"/>
          <w:szCs w:val="21"/>
          <w:highlight w:val="none"/>
        </w:rPr>
      </w:pPr>
      <w:bookmarkStart w:id="246" w:name="_Toc50038557"/>
      <w:r>
        <w:rPr>
          <w:rFonts w:hint="eastAsia" w:ascii="宋体" w:hAnsi="宋体"/>
          <w:b/>
          <w:color w:val="auto"/>
          <w:szCs w:val="21"/>
          <w:highlight w:val="none"/>
        </w:rPr>
        <w:t>31  成交公告及成交通知书</w:t>
      </w:r>
      <w:bookmarkEnd w:id="246"/>
    </w:p>
    <w:p>
      <w:pPr>
        <w:spacing w:line="360" w:lineRule="auto"/>
        <w:ind w:left="540" w:hanging="539" w:hangingChars="257"/>
        <w:rPr>
          <w:rFonts w:ascii="宋体" w:hAnsi="宋体" w:cs="Arial"/>
          <w:color w:val="auto"/>
          <w:szCs w:val="21"/>
          <w:highlight w:val="none"/>
        </w:rPr>
      </w:pPr>
      <w:r>
        <w:rPr>
          <w:rFonts w:hint="eastAsia" w:ascii="宋体" w:hAnsi="宋体" w:cs="Arial"/>
          <w:color w:val="auto"/>
          <w:szCs w:val="21"/>
          <w:highlight w:val="none"/>
        </w:rPr>
        <w:t xml:space="preserve">31.1  </w:t>
      </w:r>
      <w:r>
        <w:rPr>
          <w:rFonts w:hint="eastAsia" w:ascii="宋体" w:hAnsi="宋体" w:cs="宋体"/>
          <w:color w:val="auto"/>
          <w:szCs w:val="21"/>
          <w:highlight w:val="none"/>
        </w:rPr>
        <w:t>磋商小组提出评标书面报告和推荐中标意见报采购人确认后，采购代理机构将在指定的信息发布媒体上发布公告。供应商如对中标结果有异议，应于法律法规规定的期间以书面形式提出。若在法律法规规定期内未提出异议，则视为无异议或放弃异议权。</w:t>
      </w:r>
    </w:p>
    <w:p>
      <w:pPr>
        <w:spacing w:line="360" w:lineRule="auto"/>
        <w:ind w:left="540" w:hanging="539" w:hangingChars="257"/>
        <w:rPr>
          <w:rFonts w:ascii="宋体" w:hAnsi="宋体" w:cs="Arial"/>
          <w:color w:val="auto"/>
          <w:szCs w:val="21"/>
          <w:highlight w:val="none"/>
        </w:rPr>
      </w:pPr>
      <w:r>
        <w:rPr>
          <w:rFonts w:hint="eastAsia" w:ascii="宋体" w:hAnsi="宋体" w:cs="Arial"/>
          <w:color w:val="auto"/>
          <w:szCs w:val="21"/>
          <w:highlight w:val="none"/>
        </w:rPr>
        <w:t>31.2  成交供应商确定后，采购代理机构将向成交供应商发出成交通知书。</w:t>
      </w:r>
    </w:p>
    <w:p>
      <w:pPr>
        <w:spacing w:line="360" w:lineRule="auto"/>
        <w:ind w:left="540" w:hanging="539" w:hangingChars="257"/>
        <w:rPr>
          <w:rFonts w:ascii="宋体" w:hAnsi="宋体" w:cs="Arial"/>
          <w:color w:val="auto"/>
          <w:szCs w:val="21"/>
          <w:highlight w:val="none"/>
        </w:rPr>
      </w:pPr>
      <w:r>
        <w:rPr>
          <w:rFonts w:hint="eastAsia" w:ascii="宋体" w:hAnsi="宋体" w:cs="Arial"/>
          <w:color w:val="auto"/>
          <w:szCs w:val="21"/>
          <w:highlight w:val="none"/>
        </w:rPr>
        <w:t>31.3  成交通知书是合同的一个组成部分。</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 xml:space="preserve">31.4 </w:t>
      </w:r>
      <w:r>
        <w:rPr>
          <w:rFonts w:hint="eastAsia" w:ascii="宋体" w:hAnsi="宋体" w:cs="宋体"/>
          <w:color w:val="auto"/>
          <w:szCs w:val="21"/>
          <w:highlight w:val="none"/>
        </w:rPr>
        <w:tab/>
      </w:r>
      <w:r>
        <w:rPr>
          <w:rFonts w:hint="eastAsia" w:ascii="宋体" w:hAnsi="宋体" w:cs="宋体"/>
          <w:color w:val="auto"/>
          <w:szCs w:val="21"/>
          <w:highlight w:val="none"/>
        </w:rPr>
        <w:t>成交供应商为残疾人福利性单位的，采购人或者其委托的采购代理机构应当随中标、成交结果同时公告其《残疾人福利性单位声明函》，接受社会监督。</w:t>
      </w:r>
    </w:p>
    <w:p>
      <w:pPr>
        <w:spacing w:line="360" w:lineRule="auto"/>
        <w:outlineLvl w:val="2"/>
        <w:rPr>
          <w:rFonts w:ascii="宋体" w:hAnsi="宋体"/>
          <w:b/>
          <w:color w:val="auto"/>
          <w:szCs w:val="21"/>
          <w:highlight w:val="none"/>
        </w:rPr>
      </w:pPr>
      <w:bookmarkStart w:id="247" w:name="_Toc50038558"/>
      <w:r>
        <w:rPr>
          <w:rFonts w:hint="eastAsia" w:ascii="宋体" w:hAnsi="宋体"/>
          <w:b/>
          <w:color w:val="auto"/>
          <w:szCs w:val="21"/>
          <w:highlight w:val="none"/>
        </w:rPr>
        <w:t>32  签订合同及履行</w:t>
      </w:r>
      <w:bookmarkEnd w:id="247"/>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32.1 采购人应当自成交通知书发出之日起30日内，按照磋商文件和成交供应商响应文件的规定，与成交供应商签订书面合同。所签订的合同不得对磋商文件确定的事项和成交供应商响应文件作实质性修改。</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32.2 采购人与成交供应商应当根据合同的约定依法履行合同义务。</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 xml:space="preserve">32.3 </w:t>
      </w:r>
      <w:r>
        <w:rPr>
          <w:rFonts w:hint="eastAsia" w:ascii="宋体" w:hAnsi="宋体" w:cs="宋体"/>
          <w:color w:val="auto"/>
          <w:szCs w:val="21"/>
          <w:highlight w:val="none"/>
        </w:rPr>
        <w:tab/>
      </w:r>
      <w:r>
        <w:rPr>
          <w:rFonts w:hint="eastAsia" w:ascii="宋体" w:hAnsi="宋体" w:cs="宋体"/>
          <w:color w:val="auto"/>
          <w:szCs w:val="21"/>
          <w:highlight w:val="none"/>
        </w:rPr>
        <w:t>政府采购合同的履行、违约责任和解决争议的方法等适用《中华人民共和国合同法》。</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32.4</w:t>
      </w:r>
      <w:r>
        <w:rPr>
          <w:rFonts w:hint="eastAsia" w:ascii="宋体" w:hAnsi="宋体" w:cs="宋体"/>
          <w:b/>
          <w:color w:val="auto"/>
          <w:szCs w:val="21"/>
          <w:highlight w:val="none"/>
        </w:rPr>
        <w:t>供应商在合同签订之日起2个工作日内，成交供应商须将所签订的合同副本（加盖公章）交至深圳市国信招标有限公司东莞分公司归档。</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 xml:space="preserve">32.5 </w:t>
      </w:r>
      <w:r>
        <w:rPr>
          <w:rFonts w:hint="eastAsia" w:ascii="宋体" w:hAnsi="宋体" w:cs="宋体"/>
          <w:color w:val="auto"/>
          <w:szCs w:val="21"/>
          <w:highlight w:val="none"/>
        </w:rPr>
        <w:tab/>
      </w:r>
      <w:r>
        <w:rPr>
          <w:rFonts w:hint="eastAsia" w:ascii="宋体" w:hAnsi="宋体" w:cs="宋体"/>
          <w:color w:val="auto"/>
          <w:szCs w:val="21"/>
          <w:highlight w:val="none"/>
        </w:rPr>
        <w:t>供应商根据磋商文件的规定和采购项目的实际情况，拟在中标后将中标项目的非主体、非关键性工作分包的，应当在响应文件中载明分包承担主体，分包承担主体应当具备相应资质条件且不得再次分包。</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32.6 中标供应商在评审结束当天至合同履行结束，若因不可抗力的因素（如国家出台新法律法规等）造成供应商资质的变动，供应商应以纸质版形式通知采购人。若资质变动导致中标供应商不再具备履行合同资质要求，采购人有权中止合同。</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32.7 “磋商文件”、成交供应商的“响应文件”及其澄清文件等，均为签订经济合同的依据。</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32.8成交供应商结算时须开具与其名称一致的正规发票。</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32.9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left="540" w:hanging="539" w:hangingChars="257"/>
        <w:rPr>
          <w:rFonts w:ascii="宋体" w:hAnsi="宋体" w:cs="宋体"/>
          <w:color w:val="auto"/>
          <w:szCs w:val="21"/>
          <w:highlight w:val="none"/>
        </w:rPr>
      </w:pPr>
      <w:r>
        <w:rPr>
          <w:rFonts w:hint="eastAsia" w:ascii="宋体" w:hAnsi="宋体" w:cs="宋体"/>
          <w:color w:val="auto"/>
          <w:szCs w:val="21"/>
          <w:highlight w:val="none"/>
        </w:rPr>
        <w:t>32.10</w:t>
      </w:r>
      <w:r>
        <w:rPr>
          <w:rFonts w:hint="eastAsia" w:ascii="宋体" w:hAnsi="宋体" w:cs="宋体"/>
          <w:color w:val="auto"/>
          <w:szCs w:val="21"/>
          <w:highlight w:val="none"/>
        </w:rPr>
        <w:tab/>
      </w:r>
      <w:r>
        <w:rPr>
          <w:rFonts w:hint="eastAsia" w:ascii="宋体" w:hAnsi="宋体" w:cs="宋体"/>
          <w:color w:val="auto"/>
          <w:szCs w:val="21"/>
          <w:highlight w:val="none"/>
        </w:rPr>
        <w:t>政府采购合同履行中，采购人需追加与合同标的相同的货物、工程或者服务的，在不改变合同其他条款的前提下，可以与成交供应商签订补充合同，但所补充合同的采购金额不得超过原采购金额的百分之十。签订补充合同的必须按照相关规定备案。</w:t>
      </w:r>
    </w:p>
    <w:p>
      <w:pPr>
        <w:spacing w:line="360" w:lineRule="auto"/>
        <w:outlineLvl w:val="2"/>
        <w:rPr>
          <w:rFonts w:ascii="宋体" w:hAnsi="宋体"/>
          <w:b/>
          <w:color w:val="auto"/>
          <w:szCs w:val="21"/>
          <w:highlight w:val="none"/>
        </w:rPr>
      </w:pPr>
      <w:bookmarkStart w:id="248" w:name="_Toc50038559"/>
      <w:r>
        <w:rPr>
          <w:rFonts w:hint="eastAsia" w:ascii="宋体" w:hAnsi="宋体"/>
          <w:b/>
          <w:color w:val="auto"/>
          <w:szCs w:val="21"/>
          <w:highlight w:val="none"/>
        </w:rPr>
        <w:t>33  成交服务费</w:t>
      </w:r>
      <w:bookmarkEnd w:id="248"/>
    </w:p>
    <w:p>
      <w:pPr>
        <w:spacing w:line="360" w:lineRule="auto"/>
        <w:ind w:left="540" w:hanging="539" w:hangingChars="257"/>
        <w:rPr>
          <w:rFonts w:ascii="宋体" w:hAnsi="宋体" w:cs="宋体"/>
          <w:color w:val="auto"/>
          <w:szCs w:val="21"/>
          <w:highlight w:val="none"/>
        </w:rPr>
      </w:pPr>
      <w:r>
        <w:rPr>
          <w:rFonts w:hint="eastAsia" w:ascii="宋体" w:hAnsi="宋体" w:cs="Arial"/>
          <w:color w:val="auto"/>
          <w:szCs w:val="21"/>
          <w:highlight w:val="none"/>
        </w:rPr>
        <w:t>33.1  成交供应商应按33.2中规定的计费方式在收到成交通知3日内向采购代理机构交纳成交服务费。成交服务费</w:t>
      </w:r>
      <w:r>
        <w:rPr>
          <w:rFonts w:hint="eastAsia" w:ascii="宋体" w:hAnsi="宋体"/>
          <w:bCs/>
          <w:color w:val="auto"/>
          <w:szCs w:val="20"/>
          <w:highlight w:val="none"/>
        </w:rPr>
        <w:t>按成交合同金额累计数为计费额按</w:t>
      </w:r>
      <w:r>
        <w:rPr>
          <w:rFonts w:hint="eastAsia" w:ascii="宋体" w:hAnsi="宋体"/>
          <w:color w:val="auto"/>
          <w:szCs w:val="21"/>
          <w:highlight w:val="none"/>
        </w:rPr>
        <w:t>按</w:t>
      </w:r>
      <w:r>
        <w:rPr>
          <w:rFonts w:ascii="宋体" w:hAnsi="宋体"/>
          <w:color w:val="auto"/>
          <w:szCs w:val="21"/>
          <w:highlight w:val="none"/>
        </w:rPr>
        <w:t>国</w:t>
      </w:r>
      <w:r>
        <w:rPr>
          <w:rFonts w:hint="eastAsia" w:ascii="宋体" w:hAnsi="宋体"/>
          <w:color w:val="auto"/>
          <w:szCs w:val="21"/>
          <w:highlight w:val="none"/>
        </w:rPr>
        <w:t>家</w:t>
      </w:r>
      <w:r>
        <w:rPr>
          <w:rFonts w:ascii="宋体" w:hAnsi="宋体"/>
          <w:color w:val="auto"/>
          <w:szCs w:val="21"/>
          <w:highlight w:val="none"/>
        </w:rPr>
        <w:t>计</w:t>
      </w:r>
      <w:r>
        <w:rPr>
          <w:rFonts w:hint="eastAsia" w:ascii="宋体" w:hAnsi="宋体"/>
          <w:color w:val="auto"/>
          <w:szCs w:val="21"/>
          <w:highlight w:val="none"/>
        </w:rPr>
        <w:t>委《招</w:t>
      </w:r>
      <w:r>
        <w:rPr>
          <w:rFonts w:ascii="宋体" w:hAnsi="宋体"/>
          <w:color w:val="auto"/>
          <w:szCs w:val="21"/>
          <w:highlight w:val="none"/>
        </w:rPr>
        <w:t>标</w:t>
      </w:r>
      <w:r>
        <w:rPr>
          <w:rFonts w:hint="eastAsia" w:ascii="宋体" w:hAnsi="宋体"/>
          <w:color w:val="auto"/>
          <w:szCs w:val="21"/>
          <w:highlight w:val="none"/>
        </w:rPr>
        <w:t>代理服</w:t>
      </w:r>
      <w:r>
        <w:rPr>
          <w:rFonts w:ascii="宋体" w:hAnsi="宋体"/>
          <w:color w:val="auto"/>
          <w:szCs w:val="21"/>
          <w:highlight w:val="none"/>
        </w:rPr>
        <w:t>务</w:t>
      </w:r>
      <w:r>
        <w:rPr>
          <w:rFonts w:hint="eastAsia" w:ascii="宋体" w:hAnsi="宋体"/>
          <w:color w:val="auto"/>
          <w:szCs w:val="21"/>
          <w:highlight w:val="none"/>
        </w:rPr>
        <w:t>收</w:t>
      </w:r>
      <w:r>
        <w:rPr>
          <w:rFonts w:ascii="宋体" w:hAnsi="宋体"/>
          <w:color w:val="auto"/>
          <w:szCs w:val="21"/>
          <w:highlight w:val="none"/>
        </w:rPr>
        <w:t>费</w:t>
      </w:r>
      <w:r>
        <w:rPr>
          <w:rFonts w:hint="eastAsia" w:ascii="宋体" w:hAnsi="宋体"/>
          <w:color w:val="auto"/>
          <w:szCs w:val="21"/>
          <w:highlight w:val="none"/>
        </w:rPr>
        <w:t>管理</w:t>
      </w:r>
      <w:r>
        <w:rPr>
          <w:rFonts w:ascii="宋体" w:hAnsi="宋体"/>
          <w:color w:val="auto"/>
          <w:szCs w:val="21"/>
          <w:highlight w:val="none"/>
        </w:rPr>
        <w:t>暂</w:t>
      </w:r>
      <w:r>
        <w:rPr>
          <w:rFonts w:hint="eastAsia" w:ascii="宋体" w:hAnsi="宋体"/>
          <w:color w:val="auto"/>
          <w:szCs w:val="21"/>
          <w:highlight w:val="none"/>
        </w:rPr>
        <w:t>行</w:t>
      </w:r>
      <w:r>
        <w:rPr>
          <w:rFonts w:ascii="宋体" w:hAnsi="宋体"/>
          <w:color w:val="auto"/>
          <w:szCs w:val="21"/>
          <w:highlight w:val="none"/>
        </w:rPr>
        <w:t>办</w:t>
      </w:r>
      <w:r>
        <w:rPr>
          <w:rFonts w:hint="eastAsia" w:ascii="宋体" w:hAnsi="宋体"/>
          <w:color w:val="auto"/>
          <w:szCs w:val="21"/>
          <w:highlight w:val="none"/>
        </w:rPr>
        <w:t>法》</w:t>
      </w:r>
      <w:r>
        <w:rPr>
          <w:rFonts w:ascii="宋体" w:hAnsi="宋体"/>
          <w:color w:val="auto"/>
          <w:szCs w:val="21"/>
          <w:highlight w:val="none"/>
        </w:rPr>
        <w:t>（计</w:t>
      </w:r>
      <w:r>
        <w:rPr>
          <w:rFonts w:hint="eastAsia" w:ascii="宋体" w:hAnsi="宋体"/>
          <w:color w:val="auto"/>
          <w:szCs w:val="21"/>
          <w:highlight w:val="none"/>
        </w:rPr>
        <w:t>价格</w:t>
      </w:r>
      <w:r>
        <w:rPr>
          <w:rFonts w:ascii="宋体" w:hAnsi="宋体"/>
          <w:color w:val="auto"/>
          <w:szCs w:val="21"/>
          <w:highlight w:val="none"/>
        </w:rPr>
        <w:t>[2002]1980号</w:t>
      </w:r>
      <w:r>
        <w:rPr>
          <w:rFonts w:hint="eastAsia" w:ascii="宋体" w:hAnsi="宋体"/>
          <w:color w:val="auto"/>
          <w:szCs w:val="21"/>
          <w:highlight w:val="none"/>
        </w:rPr>
        <w:t>）及《</w:t>
      </w:r>
      <w:r>
        <w:rPr>
          <w:rFonts w:ascii="宋体" w:hAnsi="宋体"/>
          <w:color w:val="auto"/>
          <w:szCs w:val="21"/>
          <w:highlight w:val="none"/>
        </w:rPr>
        <w:t>国</w:t>
      </w:r>
      <w:r>
        <w:rPr>
          <w:rFonts w:hint="eastAsia" w:ascii="宋体" w:hAnsi="宋体"/>
          <w:color w:val="auto"/>
          <w:szCs w:val="21"/>
          <w:highlight w:val="none"/>
        </w:rPr>
        <w:t>家</w:t>
      </w:r>
      <w:r>
        <w:rPr>
          <w:rFonts w:ascii="宋体" w:hAnsi="宋体"/>
          <w:color w:val="auto"/>
          <w:szCs w:val="21"/>
          <w:highlight w:val="none"/>
        </w:rPr>
        <w:t>发</w:t>
      </w:r>
      <w:r>
        <w:rPr>
          <w:rFonts w:hint="eastAsia" w:ascii="宋体" w:hAnsi="宋体"/>
          <w:color w:val="auto"/>
          <w:szCs w:val="21"/>
          <w:highlight w:val="none"/>
        </w:rPr>
        <w:t>展改革</w:t>
      </w:r>
      <w:r>
        <w:rPr>
          <w:rFonts w:ascii="宋体" w:hAnsi="宋体"/>
          <w:color w:val="auto"/>
          <w:szCs w:val="21"/>
          <w:highlight w:val="none"/>
        </w:rPr>
        <w:t>委关于</w:t>
      </w:r>
      <w:r>
        <w:rPr>
          <w:rFonts w:hint="eastAsia" w:ascii="宋体" w:hAnsi="宋体"/>
          <w:color w:val="auto"/>
          <w:szCs w:val="21"/>
          <w:highlight w:val="none"/>
        </w:rPr>
        <w:t>降低部分建</w:t>
      </w:r>
      <w:r>
        <w:rPr>
          <w:rFonts w:ascii="宋体" w:hAnsi="宋体"/>
          <w:color w:val="auto"/>
          <w:szCs w:val="21"/>
          <w:highlight w:val="none"/>
        </w:rPr>
        <w:t>设项目</w:t>
      </w:r>
      <w:r>
        <w:rPr>
          <w:rFonts w:hint="eastAsia" w:ascii="宋体" w:hAnsi="宋体"/>
          <w:color w:val="auto"/>
          <w:szCs w:val="21"/>
          <w:highlight w:val="none"/>
        </w:rPr>
        <w:t>收</w:t>
      </w:r>
      <w:r>
        <w:rPr>
          <w:rFonts w:ascii="宋体" w:hAnsi="宋体"/>
          <w:color w:val="auto"/>
          <w:szCs w:val="21"/>
          <w:highlight w:val="none"/>
        </w:rPr>
        <w:t>费标</w:t>
      </w:r>
      <w:r>
        <w:rPr>
          <w:rFonts w:hint="eastAsia" w:ascii="宋体" w:hAnsi="宋体"/>
          <w:color w:val="auto"/>
          <w:szCs w:val="21"/>
          <w:highlight w:val="none"/>
        </w:rPr>
        <w:t>准</w:t>
      </w:r>
      <w:r>
        <w:rPr>
          <w:rFonts w:ascii="宋体" w:hAnsi="宋体"/>
          <w:color w:val="auto"/>
          <w:szCs w:val="21"/>
          <w:highlight w:val="none"/>
        </w:rPr>
        <w:t>规</w:t>
      </w:r>
      <w:r>
        <w:rPr>
          <w:rFonts w:hint="eastAsia" w:ascii="宋体" w:hAnsi="宋体"/>
          <w:color w:val="auto"/>
          <w:szCs w:val="21"/>
          <w:highlight w:val="none"/>
        </w:rPr>
        <w:t>范收</w:t>
      </w:r>
      <w:r>
        <w:rPr>
          <w:rFonts w:ascii="宋体" w:hAnsi="宋体"/>
          <w:color w:val="auto"/>
          <w:szCs w:val="21"/>
          <w:highlight w:val="none"/>
        </w:rPr>
        <w:t>费</w:t>
      </w:r>
      <w:r>
        <w:rPr>
          <w:rFonts w:hint="eastAsia" w:ascii="宋体" w:hAnsi="宋体"/>
          <w:color w:val="auto"/>
          <w:szCs w:val="21"/>
          <w:highlight w:val="none"/>
        </w:rPr>
        <w:t>行</w:t>
      </w:r>
      <w:r>
        <w:rPr>
          <w:rFonts w:ascii="宋体" w:hAnsi="宋体"/>
          <w:color w:val="auto"/>
          <w:szCs w:val="21"/>
          <w:highlight w:val="none"/>
        </w:rPr>
        <w:t>为</w:t>
      </w:r>
      <w:r>
        <w:rPr>
          <w:rFonts w:hint="eastAsia" w:ascii="宋体" w:hAnsi="宋体"/>
          <w:color w:val="auto"/>
          <w:szCs w:val="21"/>
          <w:highlight w:val="none"/>
        </w:rPr>
        <w:t>等有</w:t>
      </w:r>
      <w:r>
        <w:rPr>
          <w:rFonts w:ascii="宋体" w:hAnsi="宋体"/>
          <w:color w:val="auto"/>
          <w:szCs w:val="21"/>
          <w:highlight w:val="none"/>
        </w:rPr>
        <w:t>关问题的</w:t>
      </w:r>
      <w:r>
        <w:rPr>
          <w:rFonts w:hint="eastAsia" w:ascii="宋体" w:hAnsi="宋体"/>
          <w:color w:val="auto"/>
          <w:szCs w:val="21"/>
          <w:highlight w:val="none"/>
        </w:rPr>
        <w:t>通知》（</w:t>
      </w:r>
      <w:r>
        <w:rPr>
          <w:rFonts w:ascii="宋体" w:hAnsi="宋体"/>
          <w:color w:val="auto"/>
          <w:szCs w:val="21"/>
          <w:highlight w:val="none"/>
        </w:rPr>
        <w:t>发</w:t>
      </w:r>
      <w:r>
        <w:rPr>
          <w:rFonts w:hint="eastAsia" w:ascii="宋体" w:hAnsi="宋体"/>
          <w:color w:val="auto"/>
          <w:szCs w:val="21"/>
          <w:highlight w:val="none"/>
        </w:rPr>
        <w:t>改价格</w:t>
      </w:r>
      <w:r>
        <w:rPr>
          <w:rFonts w:ascii="宋体" w:hAnsi="宋体"/>
          <w:color w:val="auto"/>
          <w:szCs w:val="21"/>
          <w:highlight w:val="none"/>
        </w:rPr>
        <w:t>[2011]534号</w:t>
      </w:r>
      <w:r>
        <w:rPr>
          <w:rFonts w:hint="eastAsia" w:ascii="宋体" w:hAnsi="宋体"/>
          <w:color w:val="auto"/>
          <w:szCs w:val="21"/>
          <w:highlight w:val="none"/>
        </w:rPr>
        <w:t>）</w:t>
      </w:r>
      <w:r>
        <w:rPr>
          <w:rFonts w:ascii="宋体" w:hAnsi="宋体"/>
          <w:color w:val="auto"/>
          <w:szCs w:val="21"/>
          <w:highlight w:val="none"/>
        </w:rPr>
        <w:t>规</w:t>
      </w:r>
      <w:r>
        <w:rPr>
          <w:rFonts w:hint="eastAsia" w:ascii="宋体" w:hAnsi="宋体"/>
          <w:color w:val="auto"/>
          <w:szCs w:val="21"/>
          <w:highlight w:val="none"/>
        </w:rPr>
        <w:t>定</w:t>
      </w:r>
      <w:r>
        <w:rPr>
          <w:rFonts w:ascii="宋体" w:hAnsi="宋体"/>
          <w:color w:val="auto"/>
          <w:szCs w:val="21"/>
          <w:highlight w:val="none"/>
        </w:rPr>
        <w:t>标</w:t>
      </w:r>
      <w:r>
        <w:rPr>
          <w:rFonts w:hint="eastAsia" w:ascii="宋体" w:hAnsi="宋体"/>
          <w:color w:val="auto"/>
          <w:szCs w:val="21"/>
          <w:highlight w:val="none"/>
        </w:rPr>
        <w:t>准</w:t>
      </w:r>
      <w:r>
        <w:rPr>
          <w:rFonts w:ascii="宋体" w:hAnsi="宋体"/>
          <w:color w:val="auto"/>
          <w:szCs w:val="21"/>
          <w:highlight w:val="none"/>
        </w:rPr>
        <w:t>计</w:t>
      </w:r>
      <w:r>
        <w:rPr>
          <w:rFonts w:hint="eastAsia" w:ascii="宋体" w:hAnsi="宋体"/>
          <w:color w:val="auto"/>
          <w:szCs w:val="21"/>
          <w:highlight w:val="none"/>
        </w:rPr>
        <w:t>取。</w:t>
      </w:r>
      <w:r>
        <w:rPr>
          <w:rFonts w:ascii="宋体" w:hAnsi="宋体"/>
          <w:color w:val="auto"/>
          <w:szCs w:val="21"/>
          <w:highlight w:val="none"/>
        </w:rPr>
        <w:t>请</w:t>
      </w:r>
      <w:r>
        <w:rPr>
          <w:rFonts w:hint="eastAsia" w:ascii="宋体" w:hAnsi="宋体"/>
          <w:color w:val="auto"/>
          <w:szCs w:val="21"/>
          <w:highlight w:val="none"/>
        </w:rPr>
        <w:t>在</w:t>
      </w:r>
      <w:r>
        <w:rPr>
          <w:rFonts w:ascii="宋体" w:hAnsi="宋体"/>
          <w:color w:val="auto"/>
          <w:szCs w:val="21"/>
          <w:highlight w:val="none"/>
        </w:rPr>
        <w:t>报价时综</w:t>
      </w:r>
      <w:r>
        <w:rPr>
          <w:rFonts w:hint="eastAsia" w:ascii="宋体" w:hAnsi="宋体"/>
          <w:color w:val="auto"/>
          <w:szCs w:val="21"/>
          <w:highlight w:val="none"/>
        </w:rPr>
        <w:t>合考</w:t>
      </w:r>
      <w:r>
        <w:rPr>
          <w:rFonts w:ascii="宋体" w:hAnsi="宋体"/>
          <w:color w:val="auto"/>
          <w:szCs w:val="21"/>
          <w:highlight w:val="none"/>
        </w:rPr>
        <w:t>虑该费</w:t>
      </w:r>
      <w:r>
        <w:rPr>
          <w:rFonts w:hint="eastAsia" w:ascii="宋体" w:hAnsi="宋体"/>
          <w:color w:val="auto"/>
          <w:szCs w:val="21"/>
          <w:highlight w:val="none"/>
        </w:rPr>
        <w:t>用。</w:t>
      </w:r>
    </w:p>
    <w:p>
      <w:pPr>
        <w:spacing w:line="360" w:lineRule="auto"/>
        <w:ind w:left="540" w:hanging="539" w:hangingChars="257"/>
        <w:rPr>
          <w:rFonts w:ascii="宋体" w:hAnsi="宋体" w:cs="Arial"/>
          <w:color w:val="auto"/>
          <w:szCs w:val="21"/>
          <w:highlight w:val="none"/>
        </w:rPr>
      </w:pPr>
      <w:r>
        <w:rPr>
          <w:rFonts w:hint="eastAsia" w:ascii="宋体" w:hAnsi="宋体" w:cs="Arial"/>
          <w:color w:val="auto"/>
          <w:szCs w:val="21"/>
          <w:highlight w:val="none"/>
        </w:rPr>
        <w:t>33.2  收费标准按国家计委“计价格[2002]1980号文规定，按差额定率累进法计算收取，收费标准如下表所列：</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3111"/>
        <w:gridCol w:w="1959"/>
        <w:gridCol w:w="2255"/>
        <w:gridCol w:w="2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lang w:val="zh-CN"/>
              </w:rPr>
            </w:pPr>
            <w:r>
              <w:rPr>
                <w:rFonts w:ascii="宋体" w:hAnsi="宋体" w:cs="宋体"/>
                <w:color w:val="auto"/>
                <w:szCs w:val="21"/>
                <w:highlight w:val="none"/>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3175</wp:posOffset>
                      </wp:positionV>
                      <wp:extent cx="2012315" cy="460375"/>
                      <wp:effectExtent l="0" t="0" r="26035" b="34925"/>
                      <wp:wrapNone/>
                      <wp:docPr id="2" name="直线 4"/>
                      <wp:cNvGraphicFramePr/>
                      <a:graphic xmlns:a="http://schemas.openxmlformats.org/drawingml/2006/main">
                        <a:graphicData uri="http://schemas.microsoft.com/office/word/2010/wordprocessingShape">
                          <wps:wsp>
                            <wps:cNvCnPr>
                              <a:cxnSpLocks noChangeShapeType="1"/>
                            </wps:cNvCnPr>
                            <wps:spPr bwMode="auto">
                              <a:xfrm>
                                <a:off x="0" y="0"/>
                                <a:ext cx="2012315" cy="460375"/>
                              </a:xfrm>
                              <a:prstGeom prst="line">
                                <a:avLst/>
                              </a:prstGeom>
                              <a:noFill/>
                              <a:ln w="9525">
                                <a:solidFill>
                                  <a:srgbClr val="000000"/>
                                </a:solidFill>
                                <a:round/>
                              </a:ln>
                              <a:effectLst/>
                            </wps:spPr>
                            <wps:bodyPr/>
                          </wps:wsp>
                        </a:graphicData>
                      </a:graphic>
                    </wp:anchor>
                  </w:drawing>
                </mc:Choice>
                <mc:Fallback>
                  <w:pict>
                    <v:line id="直线 4" o:spid="_x0000_s1026" o:spt="20" style="position:absolute;left:0pt;margin-left:-2.6pt;margin-top:0.25pt;height:36.25pt;width:158.45pt;z-index:251660288;mso-width-relative:page;mso-height-relative:page;" filled="f" stroked="t" coordsize="21600,21600" o:gfxdata="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oqLAbVAAAABgEAAA8A&#10;AAAAAAAAAQAgAAAAIgAAAGRycy9kb3ducmV2LnhtbFBLAQIUABQAAAAIAIdO4kDY58c04QEAALQD&#10;AAAOAAAAAAAAAAEAIAAAACQBAABkcnMvZTJvRG9jLnhtbFBLBQYAAAAABgAGAFkBAAB3BQAAAAA=&#10;">
                      <v:fill on="f" focussize="0,0"/>
                      <v:stroke color="#000000" joinstyle="round"/>
                      <v:imagedata o:title=""/>
                      <o:lock v:ext="edit" aspectratio="f"/>
                    </v:line>
                  </w:pict>
                </mc:Fallback>
              </mc:AlternateContent>
            </w:r>
            <w:r>
              <w:rPr>
                <w:rFonts w:ascii="宋体" w:hAnsi="宋体" w:cs="宋体"/>
                <w:color w:val="auto"/>
                <w:szCs w:val="21"/>
                <w:highlight w:val="none"/>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7620</wp:posOffset>
                      </wp:positionV>
                      <wp:extent cx="1993265" cy="868680"/>
                      <wp:effectExtent l="0" t="0" r="26035" b="26670"/>
                      <wp:wrapNone/>
                      <wp:docPr id="1" name="直线 5"/>
                      <wp:cNvGraphicFramePr/>
                      <a:graphic xmlns:a="http://schemas.openxmlformats.org/drawingml/2006/main">
                        <a:graphicData uri="http://schemas.microsoft.com/office/word/2010/wordprocessingShape">
                          <wps:wsp>
                            <wps:cNvCnPr>
                              <a:cxnSpLocks noChangeShapeType="1"/>
                            </wps:cNvCnPr>
                            <wps:spPr bwMode="auto">
                              <a:xfrm>
                                <a:off x="0" y="0"/>
                                <a:ext cx="1993265" cy="868680"/>
                              </a:xfrm>
                              <a:prstGeom prst="line">
                                <a:avLst/>
                              </a:prstGeom>
                              <a:noFill/>
                              <a:ln w="9525">
                                <a:solidFill>
                                  <a:srgbClr val="000000"/>
                                </a:solidFill>
                                <a:round/>
                              </a:ln>
                              <a:effectLst/>
                            </wps:spPr>
                            <wps:bodyPr/>
                          </wps:wsp>
                        </a:graphicData>
                      </a:graphic>
                    </wp:anchor>
                  </w:drawing>
                </mc:Choice>
                <mc:Fallback>
                  <w:pict>
                    <v:line id="直线 5" o:spid="_x0000_s1026" o:spt="20" style="position:absolute;left:0pt;margin-left:-2.85pt;margin-top:0.6pt;height:68.4pt;width:156.95pt;z-index:251660288;mso-width-relative:page;mso-height-relative:page;" filled="f" stroked="t" coordsize="21600,21600" o:gfxdata="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7IqR1gAAAAgBAAAP&#10;AAAAAAAAAAEAIAAAACIAAABkcnMvZG93bnJldi54bWxQSwECFAAUAAAACACHTuJAvtTeSOEBAAC0&#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val="zh-CN"/>
              </w:rPr>
              <w:t>服务类型</w:t>
            </w:r>
          </w:p>
          <w:p>
            <w:pPr>
              <w:spacing w:line="360" w:lineRule="auto"/>
              <w:ind w:firstLine="1470" w:firstLineChars="700"/>
              <w:rPr>
                <w:rFonts w:ascii="宋体" w:hAnsi="宋体" w:cs="宋体"/>
                <w:color w:val="auto"/>
                <w:szCs w:val="21"/>
                <w:highlight w:val="none"/>
                <w:lang w:val="zh-CN"/>
              </w:rPr>
            </w:pPr>
            <w:r>
              <w:rPr>
                <w:rFonts w:hint="eastAsia" w:ascii="宋体" w:hAnsi="宋体" w:cs="宋体"/>
                <w:color w:val="auto"/>
                <w:szCs w:val="21"/>
                <w:highlight w:val="none"/>
                <w:lang w:val="zh-CN"/>
              </w:rPr>
              <w:t>费率</w:t>
            </w:r>
          </w:p>
          <w:p>
            <w:pPr>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磋商金额（万元）</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货物招标</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服务招标</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100万元以下</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100～500万元</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0.8%</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500～1000万元</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0.8%</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0.45%</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1000～5000万元</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0.5%</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0.25%</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5000万元～1亿元</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0.25%</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0.1%</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c>
          <w:tcPr>
            <w:tcW w:w="22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r>
    </w:tbl>
    <w:p>
      <w:pPr>
        <w:autoSpaceDE w:val="0"/>
        <w:autoSpaceDN w:val="0"/>
        <w:adjustRightInd w:val="0"/>
        <w:spacing w:before="120" w:beforeLines="50" w:line="360" w:lineRule="auto"/>
        <w:ind w:left="630" w:leftChars="250" w:hanging="105" w:hangingChars="50"/>
        <w:rPr>
          <w:rFonts w:ascii="宋体" w:hAnsi="宋体"/>
          <w:color w:val="auto"/>
          <w:szCs w:val="21"/>
          <w:highlight w:val="none"/>
        </w:rPr>
      </w:pPr>
      <w:r>
        <w:rPr>
          <w:rFonts w:hint="eastAsia" w:ascii="宋体" w:hAnsi="宋体"/>
          <w:color w:val="auto"/>
          <w:szCs w:val="21"/>
          <w:highlight w:val="none"/>
        </w:rPr>
        <w:t xml:space="preserve">注：招标代理服务收费按差额定率累进法计算。例如：某货物招标代理业务成交金额为800万元，计算招标代理服务收费额如下： </w:t>
      </w:r>
    </w:p>
    <w:p>
      <w:pPr>
        <w:autoSpaceDE w:val="0"/>
        <w:autoSpaceDN w:val="0"/>
        <w:adjustRightInd w:val="0"/>
        <w:spacing w:line="360" w:lineRule="auto"/>
        <w:ind w:left="538" w:leftChars="256"/>
        <w:rPr>
          <w:rFonts w:ascii="宋体" w:hAnsi="宋体"/>
          <w:color w:val="auto"/>
          <w:szCs w:val="21"/>
          <w:highlight w:val="none"/>
        </w:rPr>
      </w:pPr>
      <w:r>
        <w:rPr>
          <w:rFonts w:hint="eastAsia" w:ascii="宋体" w:hAnsi="宋体"/>
          <w:color w:val="auto"/>
          <w:szCs w:val="21"/>
          <w:highlight w:val="none"/>
        </w:rPr>
        <w:t>100万元×1.5%=1.5（万元）</w:t>
      </w:r>
    </w:p>
    <w:p>
      <w:pPr>
        <w:autoSpaceDE w:val="0"/>
        <w:autoSpaceDN w:val="0"/>
        <w:adjustRightInd w:val="0"/>
        <w:spacing w:line="360" w:lineRule="auto"/>
        <w:ind w:left="538" w:leftChars="256"/>
        <w:rPr>
          <w:rFonts w:ascii="宋体" w:hAnsi="宋体"/>
          <w:color w:val="auto"/>
          <w:szCs w:val="21"/>
          <w:highlight w:val="none"/>
        </w:rPr>
      </w:pPr>
      <w:r>
        <w:rPr>
          <w:rFonts w:hint="eastAsia" w:ascii="宋体" w:hAnsi="宋体"/>
          <w:color w:val="auto"/>
          <w:szCs w:val="21"/>
          <w:highlight w:val="none"/>
        </w:rPr>
        <w:t>（500-100）万元×1.1%=4.4（万元）</w:t>
      </w:r>
    </w:p>
    <w:p>
      <w:pPr>
        <w:autoSpaceDE w:val="0"/>
        <w:autoSpaceDN w:val="0"/>
        <w:adjustRightInd w:val="0"/>
        <w:spacing w:line="360" w:lineRule="auto"/>
        <w:ind w:left="538" w:leftChars="256"/>
        <w:rPr>
          <w:rFonts w:ascii="宋体" w:hAnsi="宋体"/>
          <w:color w:val="auto"/>
          <w:szCs w:val="21"/>
          <w:highlight w:val="none"/>
        </w:rPr>
      </w:pPr>
      <w:r>
        <w:rPr>
          <w:rFonts w:hint="eastAsia" w:ascii="宋体" w:hAnsi="宋体"/>
          <w:color w:val="auto"/>
          <w:szCs w:val="21"/>
          <w:highlight w:val="none"/>
        </w:rPr>
        <w:t xml:space="preserve">（800-500）×0.8%=2.4（万元） </w:t>
      </w:r>
    </w:p>
    <w:p>
      <w:pPr>
        <w:spacing w:line="360" w:lineRule="auto"/>
        <w:ind w:left="538" w:leftChars="256"/>
        <w:rPr>
          <w:rFonts w:ascii="宋体" w:hAnsi="宋体"/>
          <w:color w:val="auto"/>
          <w:szCs w:val="21"/>
          <w:highlight w:val="none"/>
        </w:rPr>
      </w:pPr>
      <w:r>
        <w:rPr>
          <w:rFonts w:hint="eastAsia" w:ascii="宋体" w:hAnsi="宋体"/>
          <w:color w:val="auto"/>
          <w:szCs w:val="21"/>
          <w:highlight w:val="none"/>
        </w:rPr>
        <w:t xml:space="preserve"> 合计收费=1.5+4.4+2.4=8.3（万元）</w:t>
      </w:r>
    </w:p>
    <w:p>
      <w:pPr>
        <w:spacing w:line="360" w:lineRule="auto"/>
        <w:outlineLvl w:val="2"/>
        <w:rPr>
          <w:rFonts w:ascii="宋体" w:hAnsi="宋体" w:cs="宋体"/>
          <w:b/>
          <w:color w:val="auto"/>
          <w:szCs w:val="21"/>
          <w:highlight w:val="none"/>
        </w:rPr>
      </w:pPr>
      <w:bookmarkStart w:id="249" w:name="_Toc50038560"/>
      <w:r>
        <w:rPr>
          <w:rFonts w:hint="eastAsia" w:ascii="宋体" w:hAnsi="宋体"/>
          <w:b/>
          <w:color w:val="auto"/>
          <w:szCs w:val="21"/>
          <w:highlight w:val="none"/>
        </w:rPr>
        <w:t>34  履约保证金</w:t>
      </w:r>
      <w:bookmarkEnd w:id="249"/>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34.1成交供应商应在领取成交通知书之后签订合同之前递交履约保证金（履约保函的提交与履约保证金的提交时间一致）</w:t>
      </w:r>
      <w:r>
        <w:rPr>
          <w:rFonts w:hint="eastAsia" w:ascii="宋体" w:hAnsi="宋体" w:cs="宋体"/>
          <w:color w:val="auto"/>
          <w:szCs w:val="21"/>
          <w:highlight w:val="none"/>
          <w:lang w:eastAsia="zh-CN"/>
        </w:rPr>
        <w:t>，</w:t>
      </w:r>
      <w:r>
        <w:rPr>
          <w:rFonts w:hint="eastAsia" w:ascii="宋体" w:hAnsi="宋体" w:cs="宋体"/>
          <w:color w:val="auto"/>
          <w:szCs w:val="21"/>
          <w:highlight w:val="none"/>
        </w:rPr>
        <w:t>履约保证金为</w:t>
      </w:r>
      <w:r>
        <w:rPr>
          <w:rFonts w:hint="eastAsia" w:ascii="宋体" w:hAnsi="宋体" w:cs="宋体"/>
          <w:color w:val="auto"/>
          <w:szCs w:val="21"/>
          <w:highlight w:val="none"/>
          <w:lang w:val="en-US" w:eastAsia="zh-CN"/>
        </w:rPr>
        <w:t>签约合同价</w:t>
      </w:r>
      <w:r>
        <w:rPr>
          <w:rFonts w:hint="eastAsia" w:ascii="宋体" w:hAnsi="宋体" w:cs="宋体"/>
          <w:color w:val="auto"/>
          <w:szCs w:val="21"/>
          <w:highlight w:val="none"/>
        </w:rPr>
        <w:t>的</w:t>
      </w:r>
      <w:r>
        <w:rPr>
          <w:rFonts w:hint="eastAsia" w:ascii="宋体" w:hAnsi="宋体" w:cs="宋体"/>
          <w:color w:val="auto"/>
          <w:szCs w:val="21"/>
          <w:highlight w:val="none"/>
          <w:lang w:val="en-US" w:eastAsia="zh-CN"/>
        </w:rPr>
        <w:t>10</w:t>
      </w:r>
      <w:r>
        <w:rPr>
          <w:rFonts w:hint="eastAsia" w:ascii="宋体" w:hAnsi="宋体" w:cs="宋体"/>
          <w:b w:val="0"/>
          <w:bCs w:val="0"/>
          <w:color w:val="auto"/>
          <w:szCs w:val="21"/>
          <w:highlight w:val="none"/>
        </w:rPr>
        <w:t>%</w:t>
      </w:r>
      <w:r>
        <w:rPr>
          <w:rFonts w:hint="eastAsia" w:ascii="宋体" w:hAnsi="宋体" w:cs="宋体"/>
          <w:color w:val="auto"/>
          <w:szCs w:val="21"/>
          <w:highlight w:val="none"/>
        </w:rPr>
        <w:t>，</w:t>
      </w:r>
      <w:r>
        <w:rPr>
          <w:rFonts w:hint="eastAsia" w:ascii="宋体" w:hAnsi="宋体" w:cs="宋体"/>
          <w:snapToGrid/>
          <w:color w:val="auto"/>
          <w:sz w:val="21"/>
          <w:szCs w:val="21"/>
          <w:highlight w:val="none"/>
        </w:rPr>
        <w:t>否</w:t>
      </w:r>
      <w:r>
        <w:rPr>
          <w:rFonts w:hint="eastAsia" w:ascii="宋体" w:hAnsi="宋体"/>
          <w:snapToGrid w:val="0"/>
          <w:color w:val="auto"/>
          <w:sz w:val="21"/>
          <w:szCs w:val="21"/>
          <w:highlight w:val="none"/>
        </w:rPr>
        <w:t>则采购人可拒签采购合同。</w:t>
      </w:r>
      <w:r>
        <w:rPr>
          <w:rFonts w:hint="eastAsia" w:ascii="宋体" w:hAnsi="宋体" w:cs="宋体"/>
          <w:color w:val="auto"/>
          <w:szCs w:val="21"/>
          <w:highlight w:val="none"/>
        </w:rPr>
        <w:t>成交供应商应在汇入履约保证金时在汇款单备注中注明：中标项目名称及中标采购编号。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34.2履约保证金可以采用下列任何一种形式：</w:t>
      </w:r>
    </w:p>
    <w:p>
      <w:pPr>
        <w:pStyle w:val="128"/>
        <w:tabs>
          <w:tab w:val="left" w:pos="426"/>
        </w:tabs>
        <w:ind w:left="420" w:firstLine="422"/>
        <w:rPr>
          <w:rFonts w:ascii="宋体" w:hAnsi="宋体" w:cs="宋体"/>
          <w:b/>
          <w:bCs/>
          <w:color w:val="auto"/>
          <w:szCs w:val="21"/>
          <w:highlight w:val="none"/>
        </w:rPr>
      </w:pPr>
      <w:r>
        <w:rPr>
          <w:rFonts w:hint="eastAsia" w:ascii="宋体" w:hAnsi="宋体" w:cs="宋体"/>
          <w:b/>
          <w:bCs/>
          <w:color w:val="auto"/>
          <w:szCs w:val="21"/>
          <w:highlight w:val="none"/>
          <w:lang w:val="en-US" w:eastAsia="zh-CN"/>
        </w:rPr>
        <w:t>具体详见供应商须知前附表。</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34.3 关于注意事项：</w:t>
      </w:r>
    </w:p>
    <w:p>
      <w:pPr>
        <w:spacing w:line="360" w:lineRule="auto"/>
        <w:ind w:left="735" w:leftChars="200" w:hanging="315" w:hangingChars="150"/>
        <w:rPr>
          <w:rFonts w:ascii="宋体" w:hAnsi="宋体" w:cs="宋体"/>
          <w:color w:val="auto"/>
          <w:szCs w:val="21"/>
          <w:highlight w:val="none"/>
        </w:rPr>
      </w:pPr>
      <w:r>
        <w:rPr>
          <w:rFonts w:hint="eastAsia" w:ascii="宋体" w:hAnsi="宋体" w:cs="宋体"/>
          <w:color w:val="auto"/>
          <w:szCs w:val="21"/>
          <w:highlight w:val="none"/>
        </w:rPr>
        <w:t>（1）成交供应商须将履约保证金的汇款凭证 (</w:t>
      </w:r>
      <w:r>
        <w:rPr>
          <w:rFonts w:hint="eastAsia" w:ascii="宋体" w:hAnsi="宋体" w:cs="宋体"/>
          <w:color w:val="auto"/>
          <w:szCs w:val="21"/>
          <w:highlight w:val="none"/>
          <w:u w:val="single"/>
        </w:rPr>
        <w:t>注明成交通知书或采购编号</w:t>
      </w:r>
      <w:r>
        <w:rPr>
          <w:rFonts w:hint="eastAsia" w:ascii="宋体" w:hAnsi="宋体" w:cs="宋体"/>
          <w:color w:val="auto"/>
          <w:szCs w:val="21"/>
          <w:highlight w:val="none"/>
        </w:rPr>
        <w:t>)或履约保函（采购人注明原件已收到并盖章）用A4纸复印一式四份并加盖成交供应商的公章送至采购代理机构。</w:t>
      </w:r>
    </w:p>
    <w:p>
      <w:pPr>
        <w:spacing w:line="360" w:lineRule="auto"/>
        <w:ind w:left="699" w:leftChars="183" w:hanging="315" w:hangingChars="150"/>
        <w:rPr>
          <w:rFonts w:ascii="宋体" w:hAnsi="宋体" w:cs="宋体"/>
          <w:color w:val="auto"/>
          <w:szCs w:val="21"/>
          <w:highlight w:val="none"/>
        </w:rPr>
      </w:pPr>
      <w:r>
        <w:rPr>
          <w:rFonts w:hint="eastAsia" w:ascii="宋体" w:hAnsi="宋体" w:cs="宋体"/>
          <w:color w:val="auto"/>
          <w:szCs w:val="21"/>
          <w:highlight w:val="none"/>
        </w:rPr>
        <w:t>（2）履约保证金退回：履约保证金在项目验收合格后，成交供应商向采购人提交退回履约保证金的申请、履约保证金汇款凭证复印件、采购合同、采购项目验收报告原件、成交通知书复印件，前往采购人办理履约保证金退还手续。</w:t>
      </w:r>
    </w:p>
    <w:p>
      <w:pPr>
        <w:numPr>
          <w:ilvl w:val="-1"/>
          <w:numId w:val="0"/>
        </w:numPr>
        <w:spacing w:line="360" w:lineRule="auto"/>
        <w:ind w:left="699" w:leftChars="183" w:hanging="315" w:hangingChars="150"/>
        <w:rPr>
          <w:rFonts w:hint="eastAsia" w:ascii="宋体" w:hAnsi="宋体" w:cs="宋体"/>
          <w:snapToGrid/>
          <w:color w:val="auto"/>
          <w:sz w:val="21"/>
          <w:szCs w:val="21"/>
          <w:highlight w:val="none"/>
        </w:rPr>
      </w:pPr>
      <w:r>
        <w:rPr>
          <w:rFonts w:hint="eastAsia" w:ascii="宋体" w:hAnsi="宋体" w:cs="宋体"/>
          <w:snapToGrid/>
          <w:color w:val="auto"/>
          <w:sz w:val="21"/>
          <w:szCs w:val="21"/>
          <w:highlight w:val="none"/>
          <w:lang w:eastAsia="zh-CN"/>
        </w:rPr>
        <w:t>（</w:t>
      </w:r>
      <w:r>
        <w:rPr>
          <w:rFonts w:hint="eastAsia" w:ascii="宋体" w:hAnsi="宋体" w:cs="宋体"/>
          <w:snapToGrid/>
          <w:color w:val="auto"/>
          <w:sz w:val="21"/>
          <w:szCs w:val="21"/>
          <w:highlight w:val="none"/>
          <w:lang w:val="en-US" w:eastAsia="zh-CN"/>
        </w:rPr>
        <w:t>3</w:t>
      </w:r>
      <w:r>
        <w:rPr>
          <w:rFonts w:hint="eastAsia" w:ascii="宋体" w:hAnsi="宋体" w:cs="宋体"/>
          <w:snapToGrid/>
          <w:color w:val="auto"/>
          <w:sz w:val="21"/>
          <w:szCs w:val="21"/>
          <w:highlight w:val="none"/>
          <w:lang w:eastAsia="zh-CN"/>
        </w:rPr>
        <w:t>）</w:t>
      </w:r>
      <w:r>
        <w:rPr>
          <w:rFonts w:hint="eastAsia" w:ascii="宋体" w:hAnsi="宋体" w:cs="宋体"/>
          <w:snapToGrid/>
          <w:color w:val="auto"/>
          <w:sz w:val="21"/>
          <w:szCs w:val="21"/>
          <w:highlight w:val="none"/>
        </w:rPr>
        <w:t>发生下列情况之一的，履约保证金将被没收：</w:t>
      </w:r>
    </w:p>
    <w:p>
      <w:pPr>
        <w:numPr>
          <w:ilvl w:val="-1"/>
          <w:numId w:val="0"/>
        </w:numPr>
        <w:spacing w:line="360" w:lineRule="auto"/>
        <w:ind w:left="699" w:leftChars="183" w:hanging="315" w:hangingChars="150"/>
        <w:rPr>
          <w:rFonts w:hint="eastAsia" w:ascii="宋体" w:hAnsi="宋体" w:cs="宋体"/>
          <w:snapToGrid/>
          <w:color w:val="auto"/>
          <w:sz w:val="21"/>
          <w:szCs w:val="21"/>
          <w:highlight w:val="none"/>
        </w:rPr>
      </w:pPr>
      <w:r>
        <w:rPr>
          <w:rFonts w:hint="eastAsia" w:ascii="宋体" w:hAnsi="宋体" w:cs="宋体"/>
          <w:snapToGrid/>
          <w:color w:val="auto"/>
          <w:sz w:val="21"/>
          <w:szCs w:val="21"/>
          <w:highlight w:val="none"/>
        </w:rPr>
        <w:t>①成交人将本项目转让给他人，或者未经采购人同意，将成交项目分包给他人的，采购人可依法没收其履约保证金；</w:t>
      </w:r>
    </w:p>
    <w:p>
      <w:pPr>
        <w:numPr>
          <w:ilvl w:val="-1"/>
          <w:numId w:val="0"/>
        </w:numPr>
        <w:spacing w:line="360" w:lineRule="auto"/>
        <w:ind w:left="699" w:leftChars="183" w:hanging="315" w:hangingChars="150"/>
        <w:rPr>
          <w:rFonts w:hint="eastAsia" w:ascii="宋体" w:hAnsi="宋体" w:cs="宋体"/>
          <w:snapToGrid/>
          <w:color w:val="auto"/>
          <w:sz w:val="21"/>
          <w:szCs w:val="21"/>
          <w:highlight w:val="none"/>
        </w:rPr>
      </w:pPr>
      <w:r>
        <w:rPr>
          <w:rFonts w:hint="eastAsia" w:ascii="宋体" w:hAnsi="宋体" w:cs="宋体"/>
          <w:snapToGrid/>
          <w:color w:val="auto"/>
          <w:sz w:val="21"/>
          <w:szCs w:val="21"/>
          <w:highlight w:val="none"/>
        </w:rPr>
        <w:t>②成交人在履行采购合同期间，违反有关法律法规的规定及合同约定的条款，损害了采购人的利益，采购人可依法没收其履约保证金。</w:t>
      </w:r>
    </w:p>
    <w:p>
      <w:pPr>
        <w:spacing w:line="360" w:lineRule="auto"/>
        <w:outlineLvl w:val="2"/>
        <w:rPr>
          <w:rFonts w:ascii="宋体" w:hAnsi="宋体"/>
          <w:b/>
          <w:color w:val="auto"/>
          <w:szCs w:val="21"/>
          <w:highlight w:val="none"/>
        </w:rPr>
      </w:pPr>
      <w:bookmarkStart w:id="250" w:name="_Toc50038561"/>
      <w:r>
        <w:rPr>
          <w:rFonts w:hint="eastAsia" w:ascii="宋体" w:hAnsi="宋体"/>
          <w:b/>
          <w:color w:val="auto"/>
          <w:szCs w:val="21"/>
          <w:highlight w:val="none"/>
        </w:rPr>
        <w:t>35  接受和拒绝任何或所有报价的权利</w:t>
      </w:r>
      <w:bookmarkEnd w:id="250"/>
    </w:p>
    <w:p>
      <w:pPr>
        <w:spacing w:line="360" w:lineRule="auto"/>
        <w:ind w:left="420" w:hanging="420" w:hangingChars="200"/>
        <w:rPr>
          <w:rFonts w:ascii="宋体" w:hAnsi="宋体" w:cs="Arial"/>
          <w:color w:val="auto"/>
          <w:szCs w:val="21"/>
          <w:highlight w:val="none"/>
        </w:rPr>
      </w:pPr>
      <w:r>
        <w:rPr>
          <w:rFonts w:hint="eastAsia" w:ascii="宋体" w:hAnsi="宋体" w:cs="Arial"/>
          <w:color w:val="auto"/>
          <w:szCs w:val="21"/>
          <w:highlight w:val="none"/>
        </w:rPr>
        <w:t>35.1 采购代理机构和采购人保留在授标之前任何时候接受或拒绝任何响应文件，以及宣布采购程序无效或拒绝所有响应文件的权利，对受影响的供应商不承担任何责任。</w:t>
      </w:r>
    </w:p>
    <w:p>
      <w:pPr>
        <w:spacing w:line="360" w:lineRule="auto"/>
        <w:jc w:val="center"/>
        <w:outlineLvl w:val="1"/>
        <w:rPr>
          <w:rFonts w:ascii="宋体" w:hAnsi="宋体" w:cs="宋体"/>
          <w:b/>
          <w:color w:val="auto"/>
          <w:szCs w:val="21"/>
          <w:highlight w:val="none"/>
        </w:rPr>
      </w:pPr>
      <w:bookmarkStart w:id="251" w:name="_Toc50038562"/>
      <w:bookmarkStart w:id="252" w:name="_Toc13539"/>
      <w:bookmarkStart w:id="253" w:name="_Toc533701685"/>
      <w:r>
        <w:rPr>
          <w:rFonts w:hint="eastAsia" w:ascii="宋体" w:hAnsi="宋体" w:cs="宋体"/>
          <w:b/>
          <w:color w:val="auto"/>
          <w:szCs w:val="21"/>
          <w:highlight w:val="none"/>
        </w:rPr>
        <w:t>七  询问、质疑</w:t>
      </w:r>
      <w:bookmarkEnd w:id="251"/>
      <w:bookmarkEnd w:id="252"/>
      <w:bookmarkEnd w:id="253"/>
    </w:p>
    <w:p>
      <w:pPr>
        <w:pStyle w:val="24"/>
        <w:spacing w:line="360" w:lineRule="auto"/>
        <w:outlineLvl w:val="2"/>
        <w:rPr>
          <w:rFonts w:hAnsi="宋体" w:cs="宋体"/>
          <w:b/>
          <w:color w:val="auto"/>
          <w:sz w:val="21"/>
          <w:szCs w:val="21"/>
          <w:highlight w:val="none"/>
        </w:rPr>
      </w:pPr>
      <w:bookmarkStart w:id="254" w:name="_Toc50038563"/>
      <w:bookmarkStart w:id="255" w:name="_Toc533701686"/>
      <w:bookmarkStart w:id="256" w:name="_Toc672"/>
      <w:r>
        <w:rPr>
          <w:rFonts w:hint="eastAsia" w:hAnsi="宋体" w:cs="宋体"/>
          <w:b/>
          <w:color w:val="auto"/>
          <w:sz w:val="21"/>
          <w:szCs w:val="21"/>
          <w:highlight w:val="none"/>
        </w:rPr>
        <w:t>36  询问</w:t>
      </w:r>
      <w:bookmarkEnd w:id="254"/>
      <w:bookmarkEnd w:id="255"/>
      <w:bookmarkEnd w:id="256"/>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36.1供应商对政府采购活动事项（采购文件、采购过程和采购结果）有疑问的，可以按规定向采购代理机构提出询问。</w:t>
      </w:r>
    </w:p>
    <w:p>
      <w:pPr>
        <w:pStyle w:val="24"/>
        <w:spacing w:line="360" w:lineRule="auto"/>
        <w:outlineLvl w:val="2"/>
        <w:rPr>
          <w:rFonts w:hAnsi="宋体" w:cs="宋体"/>
          <w:b/>
          <w:color w:val="auto"/>
          <w:sz w:val="21"/>
          <w:szCs w:val="21"/>
          <w:highlight w:val="none"/>
        </w:rPr>
      </w:pPr>
      <w:bookmarkStart w:id="257" w:name="_Toc533701687"/>
      <w:bookmarkStart w:id="258" w:name="_Toc50038564"/>
      <w:bookmarkStart w:id="259" w:name="_Toc18546"/>
      <w:r>
        <w:rPr>
          <w:rFonts w:hint="eastAsia" w:hAnsi="宋体" w:cs="宋体"/>
          <w:b/>
          <w:color w:val="auto"/>
          <w:sz w:val="21"/>
          <w:szCs w:val="21"/>
          <w:highlight w:val="none"/>
        </w:rPr>
        <w:t>37  质疑</w:t>
      </w:r>
      <w:bookmarkEnd w:id="257"/>
      <w:bookmarkEnd w:id="258"/>
      <w:bookmarkEnd w:id="259"/>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37.1提出质疑的供应商应当是参与所质疑项目采购活动的供应商或是在规定的时间内已依法获取其可质疑的采购文件的潜在供应商。</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37.2供应商在法定质疑期内须一次性提出针对同一采购程序环节的质疑，对同一采购程序环节的二次质疑采购代理机构不予受理。</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37.3供应商应将磋商文件所规定的纸质版形式（质疑须提交以下资料并加盖供应商公章：质疑函原件、营业执照复印件、法人授权委托书原件加盖公章；若质疑由法人提交，则将提供法人授权委托书原件加盖公章更换为提供法人身份证复印件加盖公章且签字）的质疑按法律规定提交至采购代理机构指定办公地点。供应商以电话、传真或电邮形式提交的质疑属于无效质疑。</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37.4供应商提出质疑应当提交质疑函和必要的证明材料（须注明法律依据），因缺少相关证明材料或是证明材料存在不真实而导致的后果由供应商自行承担。</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37.5不涉及对供应商利益造成损害的相关内容，不能作为质疑内容提交。</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37.6投诉人在全国范围12个月内三次以上投诉查无实据的，由财政部门列入不良行为记录名单。</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37.7投诉人有下列行为之一的，属于虚假、恶意投诉，由财政部门列入不良行为记录名单，禁止其1至3年内参加政府采购活动：</w:t>
      </w:r>
    </w:p>
    <w:p>
      <w:pPr>
        <w:spacing w:line="360" w:lineRule="auto"/>
        <w:ind w:left="525" w:leftChars="200" w:hanging="105" w:hangingChars="50"/>
        <w:rPr>
          <w:rFonts w:ascii="宋体" w:hAnsi="宋体" w:cs="宋体"/>
          <w:color w:val="auto"/>
          <w:szCs w:val="21"/>
          <w:highlight w:val="none"/>
        </w:rPr>
      </w:pPr>
      <w:r>
        <w:rPr>
          <w:rFonts w:hint="eastAsia" w:ascii="宋体" w:hAnsi="宋体" w:cs="宋体"/>
          <w:color w:val="auto"/>
          <w:szCs w:val="21"/>
          <w:highlight w:val="none"/>
        </w:rPr>
        <w:t>（一）捏造事实；</w:t>
      </w:r>
    </w:p>
    <w:p>
      <w:pPr>
        <w:spacing w:line="360" w:lineRule="auto"/>
        <w:ind w:left="525" w:leftChars="200" w:hanging="105" w:hangingChars="50"/>
        <w:rPr>
          <w:rFonts w:ascii="宋体" w:hAnsi="宋体" w:cs="宋体"/>
          <w:color w:val="auto"/>
          <w:szCs w:val="21"/>
          <w:highlight w:val="none"/>
        </w:rPr>
      </w:pPr>
      <w:r>
        <w:rPr>
          <w:rFonts w:hint="eastAsia" w:ascii="宋体" w:hAnsi="宋体" w:cs="宋体"/>
          <w:color w:val="auto"/>
          <w:szCs w:val="21"/>
          <w:highlight w:val="none"/>
        </w:rPr>
        <w:t>（二）提供虚假材料；</w:t>
      </w:r>
    </w:p>
    <w:p>
      <w:pPr>
        <w:spacing w:line="360" w:lineRule="auto"/>
        <w:ind w:left="525" w:leftChars="250"/>
        <w:rPr>
          <w:rFonts w:ascii="宋体" w:hAnsi="宋体" w:cs="宋体"/>
          <w:color w:val="auto"/>
          <w:szCs w:val="21"/>
          <w:highlight w:val="none"/>
        </w:rPr>
      </w:pPr>
      <w:r>
        <w:rPr>
          <w:rFonts w:hint="eastAsia" w:ascii="宋体" w:hAnsi="宋体" w:cs="宋体"/>
          <w:color w:val="auto"/>
          <w:szCs w:val="21"/>
          <w:highlight w:val="none"/>
        </w:rPr>
        <w:t>（三）以非法手段取得证明材料。证据来源的合法性存在明显疑问，投诉人无法证明其取得方式合法的，视为以非法手段取得证明材料。</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37.8以联合体形式参加政府采购活动的，其质疑应当由组成联合体的所有供应商共同提出。</w:t>
      </w:r>
    </w:p>
    <w:p>
      <w:pPr>
        <w:tabs>
          <w:tab w:val="left" w:pos="180"/>
          <w:tab w:val="left" w:pos="360"/>
          <w:tab w:val="left" w:pos="540"/>
          <w:tab w:val="left" w:pos="720"/>
        </w:tabs>
        <w:spacing w:line="360" w:lineRule="auto"/>
        <w:ind w:left="359"/>
        <w:rPr>
          <w:rFonts w:ascii="宋体" w:hAnsi="宋体" w:cs="宋体"/>
          <w:color w:val="auto"/>
          <w:szCs w:val="21"/>
          <w:highlight w:val="none"/>
        </w:rPr>
      </w:pPr>
    </w:p>
    <w:p>
      <w:pPr>
        <w:spacing w:line="360" w:lineRule="auto"/>
        <w:jc w:val="center"/>
        <w:outlineLvl w:val="1"/>
        <w:rPr>
          <w:rFonts w:ascii="宋体" w:hAnsi="宋体" w:cs="宋体"/>
          <w:b/>
          <w:color w:val="auto"/>
          <w:szCs w:val="21"/>
          <w:highlight w:val="none"/>
        </w:rPr>
      </w:pPr>
      <w:bookmarkStart w:id="260" w:name="_Toc50038565"/>
      <w:bookmarkStart w:id="261" w:name="_Toc32653"/>
      <w:bookmarkStart w:id="262" w:name="_Toc533701688"/>
      <w:bookmarkStart w:id="263" w:name="_Toc520192143"/>
      <w:r>
        <w:rPr>
          <w:rFonts w:hint="eastAsia" w:ascii="宋体" w:hAnsi="宋体" w:cs="宋体"/>
          <w:b/>
          <w:color w:val="auto"/>
          <w:szCs w:val="21"/>
          <w:highlight w:val="none"/>
        </w:rPr>
        <w:t>八、其他</w:t>
      </w:r>
      <w:bookmarkEnd w:id="260"/>
      <w:bookmarkEnd w:id="261"/>
      <w:bookmarkEnd w:id="262"/>
      <w:bookmarkEnd w:id="263"/>
    </w:p>
    <w:p>
      <w:pPr>
        <w:pStyle w:val="24"/>
        <w:spacing w:line="360" w:lineRule="auto"/>
        <w:outlineLvl w:val="2"/>
        <w:rPr>
          <w:rFonts w:hAnsi="宋体" w:cs="宋体"/>
          <w:b/>
          <w:color w:val="auto"/>
          <w:sz w:val="21"/>
          <w:szCs w:val="21"/>
          <w:highlight w:val="none"/>
        </w:rPr>
      </w:pPr>
      <w:bookmarkStart w:id="264" w:name="_Toc50038566"/>
      <w:bookmarkStart w:id="265" w:name="_Toc16244"/>
      <w:bookmarkStart w:id="266" w:name="_Toc533701689"/>
      <w:bookmarkStart w:id="267" w:name="_Toc520192144"/>
      <w:r>
        <w:rPr>
          <w:rFonts w:hint="eastAsia" w:hAnsi="宋体" w:cs="宋体"/>
          <w:b/>
          <w:color w:val="auto"/>
          <w:sz w:val="21"/>
          <w:szCs w:val="21"/>
          <w:highlight w:val="none"/>
        </w:rPr>
        <w:t xml:space="preserve">38 </w:t>
      </w:r>
      <w:r>
        <w:rPr>
          <w:rFonts w:hint="eastAsia" w:hAnsi="宋体" w:cs="宋体"/>
          <w:b/>
          <w:color w:val="auto"/>
          <w:sz w:val="21"/>
          <w:szCs w:val="21"/>
          <w:highlight w:val="none"/>
        </w:rPr>
        <w:tab/>
      </w:r>
      <w:r>
        <w:rPr>
          <w:rFonts w:hint="eastAsia" w:hAnsi="宋体" w:cs="宋体"/>
          <w:b/>
          <w:color w:val="auto"/>
          <w:sz w:val="21"/>
          <w:szCs w:val="21"/>
          <w:highlight w:val="none"/>
        </w:rPr>
        <w:t>融资担保政策</w:t>
      </w:r>
      <w:bookmarkEnd w:id="264"/>
      <w:bookmarkEnd w:id="265"/>
      <w:bookmarkEnd w:id="266"/>
    </w:p>
    <w:p>
      <w:pPr>
        <w:pStyle w:val="24"/>
        <w:spacing w:line="360" w:lineRule="auto"/>
        <w:ind w:left="420" w:hanging="420" w:hangingChars="200"/>
        <w:rPr>
          <w:rFonts w:hAnsi="宋体" w:cs="宋体"/>
          <w:color w:val="auto"/>
          <w:sz w:val="21"/>
          <w:szCs w:val="21"/>
          <w:highlight w:val="none"/>
        </w:rPr>
      </w:pPr>
      <w:bookmarkStart w:id="268" w:name="_Toc521279339"/>
      <w:bookmarkStart w:id="269" w:name="_Toc521279987"/>
      <w:r>
        <w:rPr>
          <w:rFonts w:hint="eastAsia" w:hAnsi="宋体" w:cs="宋体"/>
          <w:color w:val="auto"/>
          <w:sz w:val="21"/>
          <w:szCs w:val="21"/>
          <w:highlight w:val="none"/>
        </w:rPr>
        <w:t>38.1</w:t>
      </w:r>
      <w:bookmarkEnd w:id="268"/>
      <w:bookmarkEnd w:id="269"/>
      <w:bookmarkStart w:id="270" w:name="_Toc533701690"/>
      <w:bookmarkStart w:id="271" w:name="_Toc4939"/>
      <w:r>
        <w:rPr>
          <w:rFonts w:hint="eastAsia" w:hAnsi="宋体" w:cs="宋体"/>
          <w:color w:val="auto"/>
          <w:sz w:val="21"/>
          <w:szCs w:val="21"/>
          <w:highlight w:val="none"/>
        </w:rPr>
        <w:t>根据东莞市财政局《关于进一步推进政府采购信用担保工作的通知》（东财[2018]189号）规定，成交供应商可以选择是否采取信用担保融资的形式为政府采购项目履约进行融资。各供应商可自主决定是否使用信用担保方式，并选择担保机构提供的任何一种信用担保品种，财政部门、采购代理机构、采购人不得进行干预。</w:t>
      </w:r>
    </w:p>
    <w:p>
      <w:pPr>
        <w:pStyle w:val="24"/>
        <w:spacing w:line="360" w:lineRule="auto"/>
        <w:outlineLvl w:val="2"/>
        <w:rPr>
          <w:rFonts w:hAnsi="宋体" w:cs="宋体"/>
          <w:b/>
          <w:color w:val="auto"/>
          <w:sz w:val="21"/>
          <w:szCs w:val="21"/>
          <w:highlight w:val="none"/>
        </w:rPr>
      </w:pPr>
      <w:bookmarkStart w:id="272" w:name="_Toc50038567"/>
      <w:r>
        <w:rPr>
          <w:rFonts w:hint="eastAsia" w:hAnsi="宋体" w:cs="宋体"/>
          <w:b/>
          <w:color w:val="auto"/>
          <w:sz w:val="21"/>
          <w:szCs w:val="21"/>
          <w:highlight w:val="none"/>
        </w:rPr>
        <w:t>39  适用法律</w:t>
      </w:r>
      <w:bookmarkEnd w:id="267"/>
      <w:bookmarkEnd w:id="270"/>
      <w:bookmarkEnd w:id="271"/>
      <w:bookmarkEnd w:id="272"/>
    </w:p>
    <w:p>
      <w:pPr>
        <w:tabs>
          <w:tab w:val="left" w:pos="990"/>
        </w:tabs>
        <w:spacing w:line="360" w:lineRule="auto"/>
        <w:ind w:left="496" w:hanging="495" w:hangingChars="236"/>
        <w:rPr>
          <w:rFonts w:ascii="宋体" w:hAnsi="宋体" w:cs="宋体"/>
          <w:color w:val="auto"/>
          <w:szCs w:val="21"/>
          <w:highlight w:val="none"/>
        </w:rPr>
      </w:pPr>
      <w:r>
        <w:rPr>
          <w:rFonts w:hint="eastAsia" w:ascii="宋体" w:hAnsi="宋体" w:cs="宋体"/>
          <w:color w:val="auto"/>
          <w:szCs w:val="21"/>
          <w:highlight w:val="none"/>
        </w:rPr>
        <w:t>39.1</w:t>
      </w:r>
      <w:r>
        <w:rPr>
          <w:rFonts w:ascii="宋体" w:hAnsi="宋体" w:cs="宋体"/>
          <w:color w:val="auto"/>
          <w:szCs w:val="21"/>
          <w:highlight w:val="none"/>
        </w:rPr>
        <w:t>采购人、</w:t>
      </w:r>
      <w:r>
        <w:rPr>
          <w:rFonts w:hint="eastAsia" w:ascii="宋体" w:hAnsi="宋体" w:cs="宋体"/>
          <w:color w:val="auto"/>
          <w:szCs w:val="21"/>
          <w:highlight w:val="none"/>
        </w:rPr>
        <w:t>采购代理机构及供应商进行本次政府采购活动适用《中华人民共和国政府采购法》及其实施条例、《政府采购货物和服务招标磋商管理办法》等及其配套的法规、规章、政策。</w:t>
      </w:r>
    </w:p>
    <w:p>
      <w:pPr>
        <w:pStyle w:val="24"/>
        <w:spacing w:line="360" w:lineRule="auto"/>
        <w:outlineLvl w:val="2"/>
        <w:rPr>
          <w:rFonts w:hAnsi="宋体" w:cs="宋体"/>
          <w:b/>
          <w:color w:val="auto"/>
          <w:sz w:val="21"/>
          <w:szCs w:val="21"/>
          <w:highlight w:val="none"/>
        </w:rPr>
      </w:pPr>
      <w:bookmarkStart w:id="273" w:name="_Toc21395"/>
      <w:bookmarkStart w:id="274" w:name="_Toc520192145"/>
      <w:bookmarkStart w:id="275" w:name="_Toc533701691"/>
      <w:bookmarkStart w:id="276" w:name="_Toc50038568"/>
      <w:r>
        <w:rPr>
          <w:rFonts w:hint="eastAsia" w:hAnsi="宋体" w:cs="宋体"/>
          <w:b/>
          <w:color w:val="auto"/>
          <w:sz w:val="21"/>
          <w:szCs w:val="21"/>
          <w:highlight w:val="none"/>
        </w:rPr>
        <w:t xml:space="preserve">40  </w:t>
      </w:r>
      <w:r>
        <w:rPr>
          <w:rFonts w:hAnsi="宋体" w:cs="宋体"/>
          <w:b/>
          <w:color w:val="auto"/>
          <w:sz w:val="21"/>
          <w:szCs w:val="21"/>
          <w:highlight w:val="none"/>
        </w:rPr>
        <w:t>磋商文件解释权</w:t>
      </w:r>
      <w:bookmarkEnd w:id="273"/>
      <w:bookmarkEnd w:id="274"/>
      <w:bookmarkEnd w:id="275"/>
      <w:bookmarkEnd w:id="276"/>
    </w:p>
    <w:p>
      <w:pPr>
        <w:tabs>
          <w:tab w:val="left" w:pos="990"/>
        </w:tabs>
        <w:spacing w:line="360" w:lineRule="auto"/>
        <w:rPr>
          <w:rFonts w:ascii="宋体" w:hAnsi="宋体" w:cs="宋体"/>
          <w:color w:val="auto"/>
          <w:szCs w:val="21"/>
          <w:highlight w:val="none"/>
        </w:rPr>
      </w:pPr>
      <w:r>
        <w:rPr>
          <w:rFonts w:hint="eastAsia" w:ascii="宋体" w:hAnsi="宋体" w:cs="宋体"/>
          <w:color w:val="auto"/>
          <w:szCs w:val="21"/>
          <w:highlight w:val="none"/>
        </w:rPr>
        <w:t>40.1本磋商文件解释权属本采购代理机构</w:t>
      </w:r>
      <w:r>
        <w:rPr>
          <w:rFonts w:ascii="宋体" w:hAnsi="宋体" w:cs="宋体"/>
          <w:color w:val="auto"/>
          <w:szCs w:val="21"/>
          <w:highlight w:val="none"/>
        </w:rPr>
        <w:t>。</w:t>
      </w:r>
    </w:p>
    <w:p>
      <w:pPr>
        <w:tabs>
          <w:tab w:val="left" w:pos="180"/>
          <w:tab w:val="left" w:pos="360"/>
          <w:tab w:val="left" w:pos="540"/>
          <w:tab w:val="left" w:pos="720"/>
        </w:tabs>
        <w:spacing w:line="360" w:lineRule="auto"/>
        <w:ind w:left="359"/>
        <w:rPr>
          <w:rFonts w:ascii="宋体" w:hAnsi="宋体" w:cs="宋体"/>
          <w:color w:val="auto"/>
          <w:szCs w:val="21"/>
          <w:highlight w:val="none"/>
        </w:rPr>
      </w:pPr>
    </w:p>
    <w:p>
      <w:pPr>
        <w:spacing w:line="360" w:lineRule="auto"/>
        <w:ind w:left="420" w:hanging="420" w:hangingChars="200"/>
        <w:rPr>
          <w:rFonts w:ascii="宋体" w:hAnsi="宋体" w:cs="Arial"/>
          <w:color w:val="auto"/>
          <w:szCs w:val="21"/>
          <w:highlight w:val="none"/>
        </w:rPr>
      </w:pPr>
      <w:r>
        <w:rPr>
          <w:rFonts w:ascii="宋体" w:hAnsi="宋体" w:cs="Arial"/>
          <w:color w:val="auto"/>
          <w:szCs w:val="21"/>
          <w:highlight w:val="none"/>
        </w:rPr>
        <w:br w:type="page"/>
      </w: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ind w:left="420" w:hanging="420" w:hangingChars="200"/>
        <w:rPr>
          <w:rFonts w:ascii="宋体" w:hAnsi="宋体" w:cs="Arial"/>
          <w:color w:val="auto"/>
          <w:szCs w:val="21"/>
          <w:highlight w:val="none"/>
        </w:rPr>
      </w:pPr>
    </w:p>
    <w:p>
      <w:pPr>
        <w:spacing w:line="360" w:lineRule="auto"/>
        <w:jc w:val="center"/>
        <w:outlineLvl w:val="0"/>
        <w:rPr>
          <w:rFonts w:ascii="宋体" w:hAnsi="宋体"/>
          <w:b/>
          <w:color w:val="auto"/>
          <w:sz w:val="44"/>
          <w:szCs w:val="44"/>
          <w:highlight w:val="none"/>
        </w:rPr>
      </w:pPr>
      <w:bookmarkStart w:id="277" w:name="_Toc50038569"/>
      <w:r>
        <w:rPr>
          <w:rFonts w:hint="eastAsia" w:ascii="宋体" w:hAnsi="宋体"/>
          <w:b/>
          <w:color w:val="auto"/>
          <w:sz w:val="44"/>
          <w:szCs w:val="44"/>
          <w:highlight w:val="none"/>
        </w:rPr>
        <w:t>第四章 合同格式</w:t>
      </w:r>
      <w:bookmarkEnd w:id="277"/>
    </w:p>
    <w:p>
      <w:pPr>
        <w:pStyle w:val="201"/>
        <w:spacing w:line="600" w:lineRule="exact"/>
        <w:ind w:firstLine="880"/>
        <w:jc w:val="center"/>
        <w:rPr>
          <w:rFonts w:hint="eastAsia" w:ascii="宋体" w:hAnsi="宋体"/>
          <w:b/>
          <w:color w:val="auto"/>
          <w:szCs w:val="21"/>
          <w:highlight w:val="none"/>
        </w:rPr>
      </w:pP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供参考</w:t>
      </w:r>
      <w:r>
        <w:rPr>
          <w:rFonts w:hint="eastAsia" w:ascii="宋体" w:hAnsi="宋体"/>
          <w:b/>
          <w:color w:val="auto"/>
          <w:szCs w:val="21"/>
          <w:highlight w:val="none"/>
          <w:lang w:eastAsia="zh-CN"/>
        </w:rPr>
        <w:t>）</w:t>
      </w:r>
      <w:r>
        <w:rPr>
          <w:rFonts w:hint="eastAsia" w:ascii="宋体" w:hAnsi="宋体"/>
          <w:b/>
          <w:color w:val="auto"/>
          <w:szCs w:val="21"/>
          <w:highlight w:val="none"/>
        </w:rPr>
        <w:br w:type="page"/>
      </w:r>
    </w:p>
    <w:p>
      <w:pPr>
        <w:pStyle w:val="201"/>
        <w:spacing w:line="600" w:lineRule="exact"/>
        <w:ind w:firstLine="0"/>
        <w:jc w:val="left"/>
        <w:rPr>
          <w:rFonts w:hint="default" w:ascii="宋体" w:hAnsi="宋体" w:eastAsia="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合同编号：</w:t>
      </w:r>
      <w:r>
        <w:rPr>
          <w:rFonts w:hint="eastAsia" w:ascii="宋体" w:hAnsi="宋体"/>
          <w:b w:val="0"/>
          <w:bCs/>
          <w:color w:val="auto"/>
          <w:sz w:val="24"/>
          <w:szCs w:val="24"/>
          <w:highlight w:val="none"/>
          <w:u w:val="single"/>
          <w:lang w:val="en-US" w:eastAsia="zh-CN"/>
        </w:rPr>
        <w:t xml:space="preserve">           </w:t>
      </w:r>
    </w:p>
    <w:p>
      <w:pPr>
        <w:pStyle w:val="201"/>
        <w:spacing w:line="600" w:lineRule="exact"/>
        <w:ind w:firstLine="880"/>
        <w:jc w:val="center"/>
        <w:rPr>
          <w:rFonts w:hint="eastAsia" w:ascii="宋体" w:hAnsi="宋体"/>
          <w:b/>
          <w:color w:val="auto"/>
          <w:szCs w:val="21"/>
          <w:highlight w:val="none"/>
        </w:rPr>
      </w:pPr>
    </w:p>
    <w:p>
      <w:pPr>
        <w:pStyle w:val="201"/>
        <w:spacing w:line="600" w:lineRule="exact"/>
        <w:ind w:firstLine="880"/>
        <w:jc w:val="center"/>
        <w:rPr>
          <w:rFonts w:hint="eastAsia" w:ascii="宋体" w:hAnsi="宋体"/>
          <w:b/>
          <w:color w:val="auto"/>
          <w:szCs w:val="21"/>
          <w:highlight w:val="none"/>
        </w:rPr>
      </w:pPr>
    </w:p>
    <w:p>
      <w:pPr>
        <w:pStyle w:val="201"/>
        <w:spacing w:line="600" w:lineRule="exact"/>
        <w:ind w:firstLine="880"/>
        <w:jc w:val="center"/>
        <w:rPr>
          <w:rFonts w:hint="eastAsia" w:ascii="宋体" w:hAnsi="宋体"/>
          <w:b/>
          <w:color w:val="auto"/>
          <w:szCs w:val="21"/>
          <w:highlight w:val="none"/>
        </w:rPr>
      </w:pPr>
    </w:p>
    <w:p>
      <w:pPr>
        <w:pStyle w:val="201"/>
        <w:spacing w:line="600" w:lineRule="exact"/>
        <w:ind w:firstLine="880"/>
        <w:jc w:val="center"/>
        <w:rPr>
          <w:rFonts w:hint="eastAsia" w:ascii="宋体" w:hAnsi="宋体"/>
          <w:b/>
          <w:color w:val="auto"/>
          <w:szCs w:val="21"/>
          <w:highlight w:val="none"/>
        </w:rPr>
      </w:pPr>
    </w:p>
    <w:p>
      <w:pPr>
        <w:spacing w:line="360" w:lineRule="auto"/>
        <w:jc w:val="center"/>
        <w:rPr>
          <w:rFonts w:hint="eastAsia" w:ascii="宋体" w:hAnsi="宋体" w:cs="宋体"/>
          <w:b/>
          <w:color w:val="auto"/>
          <w:position w:val="1"/>
          <w:sz w:val="52"/>
          <w:szCs w:val="52"/>
          <w:highlight w:val="none"/>
        </w:rPr>
      </w:pPr>
      <w:r>
        <w:rPr>
          <w:rFonts w:hint="eastAsia" w:ascii="宋体" w:hAnsi="宋体" w:cs="宋体"/>
          <w:b/>
          <w:color w:val="auto"/>
          <w:position w:val="1"/>
          <w:sz w:val="52"/>
          <w:szCs w:val="52"/>
          <w:highlight w:val="none"/>
          <w:lang w:eastAsia="zh-CN"/>
        </w:rPr>
        <w:t>博深高速清溪出入口连接线工程粤港供水公司所属电力线路迁改工程</w:t>
      </w:r>
    </w:p>
    <w:p>
      <w:pPr>
        <w:topLinePunct/>
        <w:spacing w:line="360" w:lineRule="auto"/>
        <w:jc w:val="both"/>
        <w:rPr>
          <w:rStyle w:val="64"/>
          <w:rFonts w:hAnsi="宋体"/>
          <w:b w:val="0"/>
          <w:color w:val="auto"/>
          <w:spacing w:val="40"/>
          <w:sz w:val="52"/>
          <w:szCs w:val="52"/>
          <w:highlight w:val="none"/>
        </w:rPr>
      </w:pPr>
    </w:p>
    <w:p>
      <w:pPr>
        <w:topLinePunct/>
        <w:spacing w:line="360" w:lineRule="auto"/>
        <w:jc w:val="center"/>
        <w:rPr>
          <w:rStyle w:val="64"/>
          <w:rFonts w:hAnsi="宋体"/>
          <w:color w:val="auto"/>
          <w:spacing w:val="40"/>
          <w:kern w:val="10"/>
          <w:sz w:val="84"/>
          <w:szCs w:val="84"/>
          <w:highlight w:val="none"/>
        </w:rPr>
      </w:pPr>
      <w:r>
        <w:rPr>
          <w:rStyle w:val="64"/>
          <w:rFonts w:hint="eastAsia" w:ascii="Calibri" w:hAnsi="宋体"/>
          <w:b/>
          <w:color w:val="auto"/>
          <w:spacing w:val="40"/>
          <w:kern w:val="10"/>
          <w:sz w:val="84"/>
          <w:szCs w:val="84"/>
          <w:highlight w:val="none"/>
          <w:vertAlign w:val="baseline"/>
        </w:rPr>
        <w:t>施工合同</w:t>
      </w:r>
    </w:p>
    <w:p>
      <w:pPr>
        <w:topLinePunct/>
        <w:spacing w:line="360" w:lineRule="auto"/>
        <w:rPr>
          <w:rFonts w:ascii="宋体" w:hAnsi="宋体"/>
          <w:color w:val="auto"/>
          <w:sz w:val="28"/>
          <w:szCs w:val="28"/>
          <w:highlight w:val="none"/>
        </w:rPr>
      </w:pPr>
    </w:p>
    <w:p>
      <w:pPr>
        <w:topLinePunct/>
        <w:spacing w:line="360" w:lineRule="auto"/>
        <w:rPr>
          <w:rFonts w:ascii="宋体" w:hAnsi="宋体"/>
          <w:color w:val="auto"/>
          <w:sz w:val="28"/>
          <w:szCs w:val="28"/>
          <w:highlight w:val="none"/>
        </w:rPr>
      </w:pPr>
    </w:p>
    <w:p>
      <w:pPr>
        <w:spacing w:line="800" w:lineRule="exact"/>
        <w:ind w:firstLine="1807" w:firstLineChars="600"/>
        <w:rPr>
          <w:rFonts w:hint="eastAsia" w:ascii="宋体" w:hAnsi="宋体"/>
          <w:b/>
          <w:color w:val="auto"/>
          <w:sz w:val="30"/>
          <w:szCs w:val="30"/>
          <w:highlight w:val="none"/>
        </w:rPr>
      </w:pPr>
      <w:r>
        <w:rPr>
          <w:rFonts w:hint="eastAsia" w:ascii="宋体" w:hAnsi="宋体"/>
          <w:b/>
          <w:color w:val="auto"/>
          <w:sz w:val="30"/>
          <w:szCs w:val="30"/>
          <w:highlight w:val="none"/>
        </w:rPr>
        <w:t>工程地点：</w:t>
      </w:r>
      <w:r>
        <w:rPr>
          <w:rFonts w:hint="eastAsia" w:ascii="宋体" w:hAnsi="宋体"/>
          <w:b/>
          <w:color w:val="auto"/>
          <w:sz w:val="30"/>
          <w:szCs w:val="30"/>
          <w:highlight w:val="none"/>
          <w:u w:val="single"/>
        </w:rPr>
        <w:t xml:space="preserve">东莞市                        </w:t>
      </w:r>
    </w:p>
    <w:p>
      <w:pPr>
        <w:spacing w:line="800" w:lineRule="exact"/>
        <w:ind w:firstLine="1807" w:firstLineChars="600"/>
        <w:rPr>
          <w:rFonts w:hint="eastAsia" w:ascii="宋体" w:hAnsi="宋体"/>
          <w:b/>
          <w:color w:val="auto"/>
          <w:sz w:val="30"/>
          <w:szCs w:val="30"/>
          <w:highlight w:val="none"/>
        </w:rPr>
      </w:pPr>
      <w:r>
        <w:rPr>
          <w:rFonts w:hint="eastAsia" w:ascii="宋体" w:hAnsi="宋体"/>
          <w:b/>
          <w:color w:val="auto"/>
          <w:sz w:val="30"/>
          <w:szCs w:val="30"/>
          <w:highlight w:val="none"/>
        </w:rPr>
        <w:t>发包人：</w:t>
      </w:r>
      <w:r>
        <w:rPr>
          <w:rFonts w:hint="eastAsia" w:ascii="宋体" w:hAnsi="宋体"/>
          <w:b/>
          <w:color w:val="auto"/>
          <w:sz w:val="30"/>
          <w:szCs w:val="30"/>
          <w:highlight w:val="none"/>
          <w:u w:val="single"/>
        </w:rPr>
        <w:t xml:space="preserve">东莞市交通投资集团有限公司      </w:t>
      </w:r>
    </w:p>
    <w:p>
      <w:pPr>
        <w:spacing w:line="800" w:lineRule="exact"/>
        <w:ind w:firstLine="1807" w:firstLineChars="600"/>
        <w:rPr>
          <w:rFonts w:hint="default" w:ascii="宋体" w:hAnsi="宋体" w:eastAsia="宋体"/>
          <w:b/>
          <w:color w:val="auto"/>
          <w:sz w:val="30"/>
          <w:szCs w:val="30"/>
          <w:highlight w:val="none"/>
          <w:u w:val="single"/>
          <w:lang w:val="en-US" w:eastAsia="zh-CN"/>
        </w:rPr>
      </w:pPr>
      <w:r>
        <w:rPr>
          <w:rFonts w:hint="eastAsia" w:ascii="宋体" w:hAnsi="宋体"/>
          <w:b/>
          <w:color w:val="auto"/>
          <w:sz w:val="30"/>
          <w:szCs w:val="30"/>
          <w:highlight w:val="none"/>
        </w:rPr>
        <w:t>承包人：</w:t>
      </w:r>
      <w:r>
        <w:rPr>
          <w:rFonts w:hint="eastAsia" w:ascii="宋体" w:hAnsi="宋体"/>
          <w:b/>
          <w:color w:val="auto"/>
          <w:sz w:val="30"/>
          <w:szCs w:val="30"/>
          <w:highlight w:val="none"/>
          <w:u w:val="single"/>
          <w:lang w:val="en-US" w:eastAsia="zh-CN"/>
        </w:rPr>
        <w:t xml:space="preserve">                                </w:t>
      </w:r>
    </w:p>
    <w:p>
      <w:pPr>
        <w:spacing w:line="360" w:lineRule="auto"/>
        <w:rPr>
          <w:rFonts w:hint="eastAsia" w:ascii="宋体" w:hAnsi="宋体"/>
          <w:color w:val="auto"/>
          <w:sz w:val="28"/>
          <w:szCs w:val="28"/>
          <w:highlight w:val="none"/>
        </w:rPr>
      </w:pPr>
    </w:p>
    <w:p>
      <w:pPr>
        <w:spacing w:line="480" w:lineRule="auto"/>
        <w:ind w:firstLine="2560" w:firstLineChars="800"/>
        <w:rPr>
          <w:rFonts w:hint="eastAsia" w:ascii="宋体" w:hAnsi="宋体"/>
          <w:color w:val="auto"/>
          <w:sz w:val="32"/>
          <w:szCs w:val="32"/>
          <w:highlight w:val="none"/>
        </w:rPr>
      </w:pPr>
      <w:r>
        <w:rPr>
          <w:rFonts w:hint="eastAsia" w:ascii="宋体" w:hAnsi="宋体"/>
          <w:color w:val="auto"/>
          <w:sz w:val="32"/>
          <w:szCs w:val="32"/>
          <w:highlight w:val="none"/>
        </w:rPr>
        <w:t>202</w:t>
      </w:r>
      <w:r>
        <w:rPr>
          <w:rFonts w:hint="eastAsia" w:ascii="宋体" w:hAnsi="宋体"/>
          <w:color w:val="auto"/>
          <w:sz w:val="32"/>
          <w:szCs w:val="32"/>
          <w:highlight w:val="none"/>
          <w:lang w:val="en-US" w:eastAsia="zh-CN"/>
        </w:rPr>
        <w:t>1</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月于东莞</w:t>
      </w:r>
    </w:p>
    <w:p>
      <w:pPr>
        <w:tabs>
          <w:tab w:val="left" w:pos="1860"/>
        </w:tabs>
        <w:jc w:val="both"/>
        <w:rPr>
          <w:rFonts w:ascii="宋体" w:hAnsi="宋体"/>
          <w:b/>
          <w:color w:val="auto"/>
          <w:sz w:val="36"/>
          <w:highlight w:val="none"/>
        </w:rPr>
      </w:pPr>
    </w:p>
    <w:p>
      <w:pPr>
        <w:pStyle w:val="2"/>
        <w:pageBreakBefore/>
        <w:widowControl/>
        <w:tabs>
          <w:tab w:val="left" w:pos="2127"/>
        </w:tabs>
        <w:spacing w:before="0" w:after="0" w:line="240" w:lineRule="auto"/>
        <w:jc w:val="center"/>
        <w:rPr>
          <w:rFonts w:hint="eastAsia" w:ascii="宋体" w:hAnsi="宋体" w:eastAsia="宋体" w:cs="宋体"/>
          <w:color w:val="auto"/>
          <w:sz w:val="21"/>
          <w:szCs w:val="21"/>
          <w:highlight w:val="none"/>
        </w:rPr>
      </w:pPr>
      <w:bookmarkStart w:id="278" w:name="_Toc296719071"/>
      <w:bookmarkStart w:id="279" w:name="_Toc384914929"/>
      <w:bookmarkStart w:id="280" w:name="_Toc58945098"/>
      <w:r>
        <w:rPr>
          <w:rFonts w:hint="eastAsia" w:ascii="宋体" w:hAnsi="宋体" w:eastAsia="宋体" w:cs="宋体"/>
          <w:color w:val="auto"/>
          <w:sz w:val="21"/>
          <w:szCs w:val="21"/>
          <w:highlight w:val="none"/>
        </w:rPr>
        <w:t>第一节 合同协议书</w:t>
      </w:r>
      <w:bookmarkEnd w:id="278"/>
      <w:bookmarkEnd w:id="279"/>
      <w:bookmarkEnd w:id="280"/>
    </w:p>
    <w:p>
      <w:pPr>
        <w:pStyle w:val="22"/>
        <w:tabs>
          <w:tab w:val="left" w:pos="2127"/>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9"/>
        <w:spacing w:after="0" w:line="360" w:lineRule="auto"/>
        <w:ind w:left="0" w:lef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发包人：</w:t>
      </w:r>
      <w:r>
        <w:rPr>
          <w:rFonts w:hint="eastAsia" w:ascii="宋体" w:hAnsi="宋体" w:cs="宋体"/>
          <w:color w:val="auto"/>
          <w:sz w:val="21"/>
          <w:szCs w:val="21"/>
          <w:highlight w:val="none"/>
          <w:u w:val="single"/>
          <w:lang w:eastAsia="zh-CN"/>
        </w:rPr>
        <w:t>东莞市交通投资集团有限公司</w:t>
      </w:r>
    </w:p>
    <w:p>
      <w:pPr>
        <w:pStyle w:val="19"/>
        <w:spacing w:after="0" w:line="360" w:lineRule="auto"/>
        <w:ind w:left="0" w:lef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w:t>
      </w:r>
      <w:r>
        <w:rPr>
          <w:rFonts w:hint="eastAsia" w:ascii="宋体" w:hAnsi="宋体" w:eastAsia="宋体" w:cs="宋体"/>
          <w:color w:val="auto"/>
          <w:sz w:val="21"/>
          <w:szCs w:val="21"/>
          <w:highlight w:val="none"/>
          <w:u w:val="single"/>
        </w:rPr>
        <w:t xml:space="preserve">                          </w:t>
      </w:r>
    </w:p>
    <w:p>
      <w:pPr>
        <w:pStyle w:val="22"/>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鉴于发包人为建设</w:t>
      </w:r>
      <w:r>
        <w:rPr>
          <w:rFonts w:hint="eastAsia" w:ascii="宋体" w:hAnsi="宋体" w:eastAsia="宋体" w:cs="宋体"/>
          <w:b/>
          <w:bCs/>
          <w:color w:val="auto"/>
          <w:sz w:val="21"/>
          <w:szCs w:val="21"/>
          <w:highlight w:val="none"/>
          <w:u w:val="single"/>
          <w:lang w:eastAsia="zh-CN"/>
        </w:rPr>
        <w:t>博深高速清溪出入口连接线工程粤港供水公司所属电力线路迁改工程</w:t>
      </w:r>
      <w:r>
        <w:rPr>
          <w:rFonts w:hint="eastAsia" w:ascii="宋体" w:hAnsi="宋体" w:eastAsia="宋体" w:cs="宋体"/>
          <w:color w:val="auto"/>
          <w:sz w:val="21"/>
          <w:szCs w:val="21"/>
          <w:highlight w:val="none"/>
        </w:rPr>
        <w:t>，通过</w:t>
      </w:r>
      <w:r>
        <w:rPr>
          <w:rFonts w:hint="eastAsia" w:hAnsi="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，择优选择一家有经验的工程承包人按本合同规定承担上述工程施工工作，并通过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日的中标通知书接受了承包人提交的工程投标。</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工程概况</w:t>
      </w:r>
    </w:p>
    <w:p>
      <w:pPr>
        <w:tabs>
          <w:tab w:val="left" w:pos="2127"/>
        </w:tabs>
        <w:spacing w:line="360" w:lineRule="auto"/>
        <w:ind w:firstLine="420" w:firstLineChars="200"/>
        <w:jc w:val="left"/>
        <w:rPr>
          <w:rFonts w:hint="eastAsia" w:ascii="宋体" w:hAnsi="宋体" w:eastAsia="宋体" w:cs="宋体"/>
          <w:snapToGrid w:val="0"/>
          <w:color w:val="auto"/>
          <w:kern w:val="0"/>
          <w:sz w:val="21"/>
          <w:szCs w:val="21"/>
          <w:highlight w:val="none"/>
          <w:u w:val="single"/>
        </w:rPr>
      </w:pP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10kV旗上线#59+1塔位于博深连接线K8+820红线边, #61号塔位于博深连接线K8+820红线内</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影响公路正常施工，需对#59</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#62+1 段线路进的相关电力设施需要迁改。</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具体工程量以招标图纸为准</w:t>
      </w:r>
      <w:r>
        <w:rPr>
          <w:rFonts w:hint="eastAsia" w:ascii="宋体" w:hAnsi="宋体" w:eastAsia="宋体" w:cs="宋体"/>
          <w:color w:val="auto"/>
          <w:sz w:val="21"/>
          <w:szCs w:val="21"/>
          <w:highlight w:val="none"/>
        </w:rPr>
        <w:t>。</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2承包范围</w:t>
      </w:r>
    </w:p>
    <w:p>
      <w:pPr>
        <w:pStyle w:val="22"/>
        <w:tabs>
          <w:tab w:val="left" w:pos="2127"/>
        </w:tabs>
        <w:spacing w:line="360" w:lineRule="auto"/>
        <w:ind w:firstLine="422" w:firstLineChars="200"/>
        <w:jc w:val="left"/>
        <w:rPr>
          <w:rFonts w:hint="eastAsia" w:ascii="宋体" w:hAnsi="宋体" w:eastAsia="宋体" w:cs="宋体"/>
          <w:bCs/>
          <w:color w:val="auto"/>
          <w:sz w:val="21"/>
          <w:szCs w:val="21"/>
          <w:highlight w:val="none"/>
          <w:u w:val="single"/>
        </w:rPr>
      </w:pPr>
      <w:r>
        <w:rPr>
          <w:rFonts w:hint="eastAsia" w:hAnsi="宋体" w:cs="宋体"/>
          <w:b/>
          <w:bCs/>
          <w:color w:val="auto"/>
          <w:sz w:val="21"/>
          <w:szCs w:val="21"/>
          <w:highlight w:val="none"/>
          <w:u w:val="single"/>
          <w:lang w:eastAsia="zh-CN"/>
        </w:rPr>
        <w:t>博深高速清溪出入口连接线工程粤港供水公司所属电力线路迁改工程施工(二次)</w:t>
      </w:r>
      <w:r>
        <w:rPr>
          <w:rFonts w:hint="eastAsia" w:ascii="宋体" w:hAnsi="宋体" w:eastAsia="宋体" w:cs="宋体"/>
          <w:bCs/>
          <w:color w:val="auto"/>
          <w:sz w:val="21"/>
          <w:szCs w:val="21"/>
          <w:highlight w:val="none"/>
          <w:u w:val="single"/>
        </w:rPr>
        <w:t>，按招标图纸及工程量清单所含内容，包括但不限于：架空线拆除，新建电力电缆及电缆管路箱变、分支箱的采购安装，破路修复等</w:t>
      </w:r>
      <w:r>
        <w:rPr>
          <w:rFonts w:hint="eastAsia" w:ascii="宋体" w:hAnsi="宋体" w:eastAsia="宋体" w:cs="宋体"/>
          <w:snapToGrid w:val="0"/>
          <w:color w:val="auto"/>
          <w:kern w:val="0"/>
          <w:sz w:val="21"/>
          <w:szCs w:val="21"/>
          <w:highlight w:val="none"/>
        </w:rPr>
        <w:t>。（具体详见施工图）</w:t>
      </w:r>
    </w:p>
    <w:p>
      <w:pPr>
        <w:pStyle w:val="249"/>
        <w:spacing w:after="0" w:line="360" w:lineRule="auto"/>
        <w:ind w:left="0" w:leftChars="0" w:firstLine="420" w:firstLineChars="200"/>
        <w:outlineLvl w:val="2"/>
        <w:rPr>
          <w:rFonts w:hint="eastAsia" w:ascii="宋体" w:hAnsi="宋体" w:eastAsia="宋体" w:cs="宋体"/>
          <w:b w:val="0"/>
          <w:color w:val="auto"/>
          <w:sz w:val="21"/>
          <w:szCs w:val="21"/>
          <w:highlight w:val="none"/>
          <w:u w:val="single"/>
        </w:rPr>
      </w:pPr>
      <w:r>
        <w:rPr>
          <w:rFonts w:hint="eastAsia" w:ascii="宋体" w:hAnsi="宋体" w:eastAsia="宋体" w:cs="宋体"/>
          <w:b w:val="0"/>
          <w:bCs/>
          <w:color w:val="auto"/>
          <w:sz w:val="21"/>
          <w:szCs w:val="21"/>
          <w:highlight w:val="none"/>
          <w:u w:val="single"/>
        </w:rPr>
        <w:t>注：承包人需到工程所属管辖范围的供电公司办理完成本工程的报建、施工方案审核、报停电计划和验收，在施工过程中完成电力电缆的试验以及设备的安装、调试和验收，并保证通电且取得验收合格证，并完成工程的移交工作，此过程产生的一切费用由承包人承担。工程完工后要求开展工程保修，经确认具备条件时必须按带电作业方式开展施工。</w:t>
      </w:r>
      <w:r>
        <w:rPr>
          <w:rFonts w:hint="eastAsia" w:ascii="宋体" w:hAnsi="宋体" w:eastAsia="宋体" w:cs="宋体"/>
          <w:b w:val="0"/>
          <w:color w:val="auto"/>
          <w:sz w:val="21"/>
          <w:szCs w:val="21"/>
          <w:highlight w:val="none"/>
        </w:rPr>
        <w:t>（具体内容详见招标文件）</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建设目标</w:t>
      </w:r>
    </w:p>
    <w:p>
      <w:pPr>
        <w:pStyle w:val="19"/>
        <w:spacing w:after="0" w:line="360" w:lineRule="auto"/>
        <w:ind w:left="0" w:lef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全过程项目质量目标：</w:t>
      </w:r>
      <w:r>
        <w:rPr>
          <w:rFonts w:hint="eastAsia" w:ascii="宋体" w:hAnsi="宋体" w:eastAsia="宋体" w:cs="宋体"/>
          <w:color w:val="auto"/>
          <w:sz w:val="21"/>
          <w:szCs w:val="21"/>
          <w:highlight w:val="none"/>
          <w:u w:val="single"/>
        </w:rPr>
        <w:t>通过各级验收合格并完成启动投产。</w:t>
      </w:r>
    </w:p>
    <w:p>
      <w:pPr>
        <w:pStyle w:val="19"/>
        <w:spacing w:after="0" w:line="360" w:lineRule="auto"/>
        <w:ind w:left="0" w:lef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安全目标：</w:t>
      </w:r>
      <w:r>
        <w:rPr>
          <w:rFonts w:hint="eastAsia" w:ascii="宋体" w:hAnsi="宋体" w:eastAsia="宋体" w:cs="宋体"/>
          <w:color w:val="auto"/>
          <w:sz w:val="21"/>
          <w:szCs w:val="21"/>
          <w:highlight w:val="none"/>
          <w:u w:val="single"/>
        </w:rPr>
        <w:t>杜绝人身死亡事故、杜绝人身重伤事故。</w:t>
      </w:r>
    </w:p>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文明施工目标：</w:t>
      </w:r>
      <w:r>
        <w:rPr>
          <w:rFonts w:hint="eastAsia" w:ascii="宋体" w:hAnsi="宋体" w:eastAsia="宋体" w:cs="宋体"/>
          <w:color w:val="auto"/>
          <w:sz w:val="21"/>
          <w:szCs w:val="21"/>
          <w:highlight w:val="none"/>
          <w:u w:val="single"/>
        </w:rPr>
        <w:t>按照《基建安全管理业务指导书》的要求和标准布置施工现场的文明施工设施，创造良好和规范的安全文明施工环境。满足南方电网公司标准设计和典型造价、绿色电网建设行动指南要求。承包商要执行南方电网公司规章制度，全面开展标准建设工作。</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日，计划竣工日期为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日，总日历天数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天。实际开工日期以发包人和监理发布的开工日期为准，相应竣工日期根据实际开工日期相应顺延。</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承包人项目经理</w:t>
      </w:r>
    </w:p>
    <w:p>
      <w:pPr>
        <w:pStyle w:val="19"/>
        <w:spacing w:after="0" w:line="360" w:lineRule="auto"/>
        <w:ind w:left="0" w:leftChars="0"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承包人项目经理：</w:t>
      </w:r>
      <w:r>
        <w:rPr>
          <w:rFonts w:hint="eastAsia" w:ascii="宋体" w:hAnsi="宋体" w:eastAsia="宋体" w:cs="宋体"/>
          <w:color w:val="auto"/>
          <w:sz w:val="21"/>
          <w:szCs w:val="21"/>
          <w:highlight w:val="none"/>
          <w:u w:val="single"/>
        </w:rPr>
        <w:t xml:space="preserve">                                                    </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合同文件构成</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下列文件一起构成合同文件：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（1）本合同协议书；</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（2）中标通知书；</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（3）专用合同条款及合同附件；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（4）通用合同条款；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文件（含答疑及澄清）；</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文件（含澄清）；</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（7）技术标准和要求；</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（8）图纸；</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（9）已标价工程量清单（或报价书）；</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（10）其他合同文件；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（11）正版标准设计和典型造价（G1-G4层)。</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本合同各文件互为补充和解释，如发现歧义和矛盾，应按照本协议书第5条所列文件先后次序，以所列顺序在前的文件为准。当专用合同条款与通用合同条款发生冲突，应以专用合同条款为准。</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合同价格及支付条件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 合同总价为人民币（大写）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元)。其中安全文明施工费人民币（大写）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 支付条款及程序在合同条款和附件中另有规定。</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词语含义</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本协议书中词语含义与第二部分通用合同条款中赋予的含义相同。</w:t>
      </w:r>
    </w:p>
    <w:p>
      <w:pPr>
        <w:pStyle w:val="249"/>
        <w:tabs>
          <w:tab w:val="left" w:pos="3855"/>
        </w:tabs>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签订时间</w:t>
      </w:r>
      <w:r>
        <w:rPr>
          <w:rFonts w:hint="eastAsia" w:ascii="宋体" w:hAnsi="宋体" w:eastAsia="宋体" w:cs="宋体"/>
          <w:color w:val="auto"/>
          <w:sz w:val="21"/>
          <w:szCs w:val="21"/>
          <w:highlight w:val="none"/>
        </w:rPr>
        <w:tab/>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日签订。</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 签订地点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签订。</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 合同生效条件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本合同一式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份，均具有同等法律效力，发包人执___份，承包人执___份。</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本合同由双方法定代表人或委托代理人签字、盖章后生效。</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承诺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发包人承诺按照法律规定履行项目审批手续，按照合同约定提供施工条件，并按合同约定的期限和方式支付合同价款。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承包人承诺按照法律规定及合同约定组织完成工程施工，确保工程质量和安全，</w:t>
      </w:r>
      <w:r>
        <w:rPr>
          <w:rFonts w:hint="eastAsia" w:ascii="宋体" w:hAnsi="宋体" w:eastAsia="宋体" w:cs="宋体"/>
          <w:color w:val="auto"/>
          <w:kern w:val="0"/>
          <w:sz w:val="21"/>
          <w:szCs w:val="21"/>
          <w:highlight w:val="none"/>
        </w:rPr>
        <w:t>不进行违法转包及违法分包和挂靠</w:t>
      </w:r>
      <w:r>
        <w:rPr>
          <w:rFonts w:hint="eastAsia" w:ascii="宋体" w:hAnsi="宋体" w:eastAsia="宋体" w:cs="宋体"/>
          <w:color w:val="auto"/>
          <w:sz w:val="21"/>
          <w:szCs w:val="21"/>
          <w:highlight w:val="none"/>
        </w:rPr>
        <w:t>，并在缺陷责任期及保修期内承担相应的工程维修责任。</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承诺，承包人已仔细阅读合同中列明的中国南方电网有限公司基建管理各项管理规定，在项目执行期间自愿服从并严格遵守合同中各项管理规定的要求。在项目执行期间如若违反相关管理规定，承包人自愿接受发包人相关的处罚（</w:t>
      </w:r>
      <w:r>
        <w:rPr>
          <w:rFonts w:hint="eastAsia" w:ascii="宋体" w:hAnsi="宋体" w:eastAsia="宋体" w:cs="宋体"/>
          <w:color w:val="auto"/>
          <w:kern w:val="0"/>
          <w:sz w:val="21"/>
          <w:szCs w:val="21"/>
          <w:highlight w:val="none"/>
        </w:rPr>
        <w:t>如通报批评、基建承包商违章处罚扣分</w:t>
      </w:r>
      <w:r>
        <w:rPr>
          <w:rFonts w:hint="eastAsia" w:ascii="宋体" w:hAnsi="宋体" w:eastAsia="宋体" w:cs="宋体"/>
          <w:color w:val="auto"/>
          <w:sz w:val="21"/>
          <w:szCs w:val="21"/>
          <w:highlight w:val="none"/>
        </w:rPr>
        <w:t>、停止投标资格以及依照合同额相关比例进行扣罚）。</w:t>
      </w:r>
    </w:p>
    <w:p>
      <w:pPr>
        <w:pStyle w:val="249"/>
        <w:spacing w:after="0" w:line="360" w:lineRule="auto"/>
        <w:ind w:left="0" w:leftChars="0" w:firstLine="422"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补充协议</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合同未尽事宜，双方另行签订补充协议（含工程洽商记录、会议纪要、工程变更、现场签证、索赔和合同价款调整报告等修正文件），补充协议是合同的组成部分。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发包人和承包人的法定代表人或委托代理人在上述的日期签字并加盖公章，并将依法执行本合同。</w:t>
      </w:r>
    </w:p>
    <w:p>
      <w:pPr>
        <w:pStyle w:val="19"/>
        <w:spacing w:after="0" w:line="360" w:lineRule="auto"/>
        <w:ind w:left="0" w:leftChars="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（本页以下无正文）</w:t>
      </w:r>
    </w:p>
    <w:p>
      <w:pPr>
        <w:pStyle w:val="19"/>
        <w:spacing w:after="0" w:line="360" w:lineRule="auto"/>
        <w:ind w:left="0" w:leftChars="0" w:firstLine="420" w:firstLineChars="200"/>
        <w:rPr>
          <w:rFonts w:hint="eastAsia" w:ascii="宋体" w:hAnsi="宋体" w:eastAsia="宋体" w:cs="宋体"/>
          <w:color w:val="auto"/>
          <w:sz w:val="21"/>
          <w:szCs w:val="21"/>
          <w:highlight w:val="none"/>
        </w:rPr>
      </w:pP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p>
    <w:p>
      <w:pPr>
        <w:pStyle w:val="19"/>
        <w:spacing w:after="0" w:line="360" w:lineRule="auto"/>
        <w:ind w:left="0" w:leftChars="0" w:firstLine="0" w:firstLineChars="0"/>
        <w:rPr>
          <w:rFonts w:hint="eastAsia" w:ascii="宋体" w:hAnsi="宋体" w:eastAsia="宋体" w:cs="宋体"/>
          <w:color w:val="auto"/>
          <w:sz w:val="21"/>
          <w:szCs w:val="21"/>
          <w:highlight w:val="none"/>
        </w:rPr>
      </w:pPr>
    </w:p>
    <w:p>
      <w:pPr>
        <w:pStyle w:val="19"/>
        <w:spacing w:after="0" w:line="360" w:lineRule="auto"/>
        <w:ind w:left="0" w:leftChars="0" w:firstLine="424" w:firstLineChars="202"/>
        <w:rPr>
          <w:rFonts w:hint="eastAsia" w:ascii="宋体" w:hAnsi="宋体" w:eastAsia="宋体" w:cs="宋体"/>
          <w:color w:val="auto"/>
          <w:sz w:val="21"/>
          <w:szCs w:val="21"/>
          <w:highlight w:val="none"/>
        </w:rPr>
      </w:pPr>
    </w:p>
    <w:p>
      <w:pPr>
        <w:pStyle w:val="19"/>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发包人（盖单位公章）：                             承包人（盖单位公章）：</w:t>
      </w:r>
    </w:p>
    <w:p>
      <w:pPr>
        <w:pStyle w:val="19"/>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法定代表人或委托代理人：                           法定代表人或委托代理人：</w:t>
      </w:r>
    </w:p>
    <w:p>
      <w:pPr>
        <w:pStyle w:val="19"/>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日期：</w:t>
      </w:r>
    </w:p>
    <w:p>
      <w:pPr>
        <w:pStyle w:val="19"/>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pStyle w:val="19"/>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帐号：                                             帐号：</w:t>
      </w:r>
    </w:p>
    <w:p>
      <w:pPr>
        <w:pStyle w:val="19"/>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电话：</w:t>
      </w:r>
    </w:p>
    <w:p>
      <w:pPr>
        <w:pStyle w:val="22"/>
        <w:tabs>
          <w:tab w:val="left" w:pos="2127"/>
        </w:tabs>
        <w:spacing w:line="360" w:lineRule="auto"/>
        <w:jc w:val="center"/>
        <w:rPr>
          <w:rFonts w:hint="eastAsia" w:ascii="宋体" w:hAnsi="宋体" w:eastAsia="宋体" w:cs="宋体"/>
          <w:color w:val="auto"/>
          <w:sz w:val="21"/>
          <w:szCs w:val="21"/>
          <w:highlight w:val="none"/>
        </w:rPr>
      </w:pPr>
    </w:p>
    <w:p>
      <w:pPr>
        <w:pStyle w:val="22"/>
        <w:tabs>
          <w:tab w:val="left" w:pos="2127"/>
        </w:tabs>
        <w:jc w:val="center"/>
        <w:rPr>
          <w:rFonts w:hint="eastAsia" w:ascii="宋体" w:hAnsi="宋体" w:eastAsia="宋体" w:cs="宋体"/>
          <w:color w:val="auto"/>
          <w:sz w:val="21"/>
          <w:szCs w:val="21"/>
          <w:highlight w:val="none"/>
        </w:rPr>
      </w:pPr>
    </w:p>
    <w:p>
      <w:pPr>
        <w:pStyle w:val="22"/>
        <w:tabs>
          <w:tab w:val="left" w:pos="2127"/>
        </w:tabs>
        <w:jc w:val="center"/>
        <w:rPr>
          <w:rFonts w:hint="eastAsia" w:ascii="宋体" w:hAnsi="宋体" w:eastAsia="宋体" w:cs="宋体"/>
          <w:color w:val="auto"/>
          <w:sz w:val="21"/>
          <w:szCs w:val="21"/>
          <w:highlight w:val="none"/>
        </w:rPr>
      </w:pPr>
    </w:p>
    <w:p>
      <w:pPr>
        <w:pStyle w:val="2"/>
        <w:pageBreakBefore/>
        <w:widowControl/>
        <w:tabs>
          <w:tab w:val="left" w:pos="2127"/>
        </w:tabs>
        <w:spacing w:before="0" w:after="0" w:line="240" w:lineRule="auto"/>
        <w:jc w:val="center"/>
        <w:rPr>
          <w:rFonts w:hint="eastAsia" w:ascii="宋体" w:hAnsi="宋体" w:eastAsia="宋体" w:cs="宋体"/>
          <w:color w:val="auto"/>
          <w:sz w:val="21"/>
          <w:szCs w:val="21"/>
          <w:highlight w:val="none"/>
        </w:rPr>
      </w:pPr>
      <w:bookmarkStart w:id="281" w:name="_Toc384914930"/>
      <w:bookmarkStart w:id="282" w:name="_Toc296719072"/>
      <w:bookmarkStart w:id="283" w:name="_Toc58945099"/>
      <w:r>
        <w:rPr>
          <w:rFonts w:hint="eastAsia" w:ascii="宋体" w:hAnsi="宋体" w:eastAsia="宋体" w:cs="宋体"/>
          <w:color w:val="auto"/>
          <w:sz w:val="21"/>
          <w:szCs w:val="21"/>
          <w:highlight w:val="none"/>
        </w:rPr>
        <w:t>第二节 通用合同条款</w:t>
      </w:r>
      <w:bookmarkEnd w:id="281"/>
      <w:bookmarkEnd w:id="282"/>
      <w:bookmarkEnd w:id="283"/>
    </w:p>
    <w:p>
      <w:pPr>
        <w:tabs>
          <w:tab w:val="left" w:pos="2127"/>
        </w:tabs>
        <w:jc w:val="center"/>
        <w:rPr>
          <w:rFonts w:hint="eastAsia" w:ascii="宋体" w:hAnsi="宋体" w:eastAsia="宋体" w:cs="宋体"/>
          <w:color w:val="auto"/>
          <w:sz w:val="21"/>
          <w:szCs w:val="21"/>
          <w:highlight w:val="none"/>
        </w:rPr>
      </w:pP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一般约定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 定义</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在合同条件（“本条件”），包括专用条件和通用条件中，下列词语和措辞应具有以下所述的含义.除上下文另有要求外，文中人员或当事各方等词语包括公司和其他合法实体。</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 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1.1.1.1“合同”指合同协议书、中标通知书、投标函、本合同条件、规范、图纸、资料表、以及在合同协议书或中标通知书中列明的其它进一步的文件(如有时)。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1.1.1.2“合同协议书”指第1.6款【合同协议】中所说明的合同协议(如有时)。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1.1.1.3“中标通知书”指发包人对投标文件签署的正式接受函，包括其后所附的备忘录(由合同各方达成并签定的协议构成)。在没有此中标通知书的情况下，“中标通知书”一词就指合同协议书，颁发或接收中标通知书的日期就指双方签订合同协议书的日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1.1.1.4“投标函”指名称为投标函的文件，由承包人填写，包括已签字的对发包人的工程报价。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1.1.1.5“规范”指合同中名称为规范的文件，及根据合同规定对规范的增加和修改。此文件具体描述了工程。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1.1.1.6“图纸”指合同中规定的工程图纸，及由发包人(或代表)根据合同颁发的对图纸的增加和修改。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1.1.1.7“资料表”指合同中名称为资料表的文件，由承包人填写并随投标函提交。此文件可能包括工程量表、数据、列表、及费率和/或单价表。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1.1.1.8“投标文件”指投标函和合同中规定的承包人应随投标函提交的其它所有文件。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1.1.1.9“投标函附录”指名称为投标函附录并已填写完毕的文件，附于投标函之后并构成投标函的一部分。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1.1.1.10 “工程量表”和“计日工计划”指资料表中如此命名的文件(如有时)。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 当事各方和当事人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1.1.2.1“一方”指发包人或承包人(根据上下文而定)。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1.1.2.2“发包人”指在投标函附录中指定为发包人的当事人或此当事人的合法继承人。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1.1.2.3“承包人”指在发包人收到的投标函中指明为承包人的当事人(一个或多个)及其合法继承人。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1.1.2.4“工程师”指本合同中提供监理及相关服务的一方，在专用合同条款中指明的，受发包人委托按照法律规定进行工程监督管理的当事人及其合法的继承人。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1.1.2.5“承包人项目经理”指承包人在合同中指定的或由承包人按照第4.3款【承包人项目经理】随时指定的代表承包人的人员。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1.1.2.6“发包人的人员”指工程师，第3.2款【工程师的授权】中所指的工程师助理以及所有其他职员、劳工和工程师或发包人的其他雇员；以及所有其他由发包人或工程师作为发包人的人员通知给承包人的人员。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1.1.2.7“承包人的人员”指承包人项目经理和所有承包人在现场使用的人员，包括职员、劳工和承包人及各分包商的其他雇员；以及其他所有帮助承包人实施工程的人员。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1.1.2.8“分包商”指合同中指明为分包商的所有人员，或为部分工程指定为分包商的人员；及所有上述人员的合法继承人。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1.1.2.9“争端裁决委员会”指合同中如此命名的一个或三个当事人，或按照第20.2款【争端裁决委员会的委任】或按照第20.3款【未能同意争端裁决委员会的委任】指定的其他人员(一个或多个)。</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1.1.2.10 “FIDIC”指国际咨询工程师联合会。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1.1.2.11“农民工”指为承包人及分包单位提供劳动的农村居民。</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1.1.2.12“工程款支付担保”指为保证履行合同约定的工程款支付义务，由担保人为建设单位向施工单位提供的保证支付工程款的担保。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 日期、检验、期限和完成</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1.1.3.1“基准日期”指提交投标文件截止日前28天的当日。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1.1.3.2“开工日期”指按照第8.1款【工程的开工】通知的日期。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1.1.3.3“竣工时间”指在投标函附录中说明的,按照第8.2款【竣工时间】的规定，由开工日期算起到工程或某一区段(视情况而定)完工的日期(包括按照第8.4款【竣工时间的延长】决定的任何延期)。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1.1.3.4“竣工检验”指在发包人接收工程或某区段(视情况而定)前按照第9款【竣工检验】进行的检验，此检验可在合同中说明、或由双方协商决定、或以变更的形式被指示进行。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1.1.3.5“接收证书”指按照第10条【发包人的接收】颁发的证书。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1.1.3.6“竣工后的检验”指合同中规定的，在发包人接收了工程或某区段(视情况而定)后，按照特殊应用条款的规定进行的检验(如有时)。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1.1.3.7“缺陷责任期”指根据投标函附录中的规定，从工程或区段按照第10.1款【工程或区段的接收】被证明完工的日期算起，到按照第11.1款【完成扫尾工作和修补缺陷】通知工程或该区段(视情况而定)中的缺陷的期限(包括按照第11.3款【缺陷责任期的延长】决定的任何延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1.1.3.8“履约证书”指按照第11.9款【履约证书】颁发的证书。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1.1.3.9“日”指一个公历日，而“年”指365天。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 款项与支付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1.1.4.1“接受的合同款额”指发包人在中标通知书中对实施、完成和修补工程所接受的金额。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1.1.4.2“合同价格”指第14.1款【合同价格】中定义的价格，包括根据合同所做的调整。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1.1.4.3“费用”指承包人在现场内或现场外正当发生(或将要发生)的所有开支，包括管理费和类似支出，但不包括利润。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1.1.4.4“最终支付证书”指按照第14.13款【最终支付证书的颁发】颁发的支付证书。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1.1.4.5“最终报表”指第14.11款【最终支付证书的申请】中定义的报表。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1.1.4.6“外币”指可用来支付部分(或全部)合同价格的某种货币，但不指当地货币。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1.1.4.7“期中支付证书”指根据第14条【合同价格和支付】颁发的付款证书，但不包括最终支付证书。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1.1.4.8“当地币”指工程所在国的货币。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1.1.4.9“支付证书”指按照第14条【合同价格和支付】颁发的支付证书。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1.1.4.10 “暂定金额”指合同中指明为暂定金额的一笔金额(如有时)，用于按照第13.5款【暂定金额】实施工程的任何部分或提供永久设备、材料和服务的一笔金额(如有时)。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1.1.4.11 “质量保证金”指发包人按照第14.3款【期中支付证书的申请】扣留并按第14.9款【质量保证金的支付】支付的累计的质量保证金。</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1.1.4.12 “报表”指承包人按照第14条【合同价格和支付】申请支付证书时作为申请一部分而提交的报表。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 工程和货物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1.1.5.1“承包人的设备”指用于实施和完成工程以及修补缺陷所需要的全部机械、仪器、车辆和其它设备。其中不包括临时工程、发包人的设备(如有时)、永久设备、材料和所有其它将构成或构成永久工程一部分的任何物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1.1.5.2“货物”指承包人的设备、材料、永久设备和临时工程，或视情况指其中之一。</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1.1.5.3“材料”指将构成或构成部分永久工程的各类物品(永久设备除外)，包括由承包人按照合同仅负责供应的材料(如有时)。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1.1.5.4“永久工程”指将由承包人按照合同实施的永久工程。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1.1.5.5“永久设备”指将构成或构成部分永久工程的机械、仪器和车辆。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1.1.5.6“区段”指投标函附录中指明为区段的部分工程(如有时)。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1.1.5.7“临时工程”指为了实施和完成永久工程以及修补任何缺陷在现场上所需的各种类型的临时工程(承包人的设备除外)。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1.1.5.8“工程”指永久工程和临时工程，或视情况指其中之一。</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1.1.5.9 施工场地（或称工地、现场）：指用于合同工程施工的场所，以及在合同中指定作为施工场地组成部分的其他场所，包括永久占地和临时占地。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 其它定义</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1.1.6.1“承包人的文件”指由承包人按照合同规定提交的计算书、计算机程序及其它软件、图纸、手册、模型、和其它技术性文件(如有时)。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1.1.6.2“工程所在国”指现场(或大部分现场)所在的国家，永久工程将在此实施。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1.1.6.3“发包人的设备”指规范中说明的，在实施工程的过程中，发包人提供给承包人使用的机械、仪器和车辆(如有时)；但不包括尚未被发包人接收的永久设备。</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1.1.6.4“不可抗力”如第19条【不可抗力】中所定义。</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1.1.6.5“法律”指所有国家(或州)的立法、法令、法规和其它法律、任何合法设立的政府机构的规章和章程。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1.1.6.6“履约保证”指第4.2款【履约保证】中的保证(可能有多份)。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1.1.6.7“现场”指永久工程将要实施且永久设备和材料将运达的地点，及其它合同中规定为现场一部分的地点。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1.1.6.8“不可预见”指一个有经验的承包人在提交投标文件那天还不能合理预见的。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1.1.6.9“变更”指按照第13条【变更和调整】被指示或批准作为变更的对工程的任何变动。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解释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在合同中，除非文中另有规定，否则：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表示阳性、阴性或中性的词包括所有的性别；</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单数形式的词亦包括复数含义，复数形式的词亦包括单数含义；</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（c）包括“同意”、“批准”或“协议”这些字眼的规定，要求将涉及的协议书面记录下来，且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“书面的”或“书面地”指手写、打字、印刷或运用电子技术制做，并形成了永久性的记录。</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解释本合同条件时，不应考虑旁注和其它标题。</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通讯联络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在合同条件中，无论何处述及发出或颁发批准、证书、同意、决定、通知和要求，这些通讯联络均应：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为书面的，且应派人面交并取得收据，或者邮寄，或由信使送达，或按投标函附录中所列通过经同意的电子传输系统传输；且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（b）递交、邮寄或传输到投标函附录中规定的收件人地址。但是：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如果收件人发出了更改地址的通知，其后的信件应投送到相应的地址；且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（ii）如果收件人在要求批准或同意时没有另做说明，此批准或同意可送达发出要求的地址。</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批准、证书、同意及决定不得被无理扣压或拖延。向一方颁发证书时，颁发者应向另一方送交一份复印件。当另一方或工程师向一方发出通知时，应向工程师或另一方送交一份复印件(视情况而定)。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法律和语言</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合同应受投标函附录中规定的国家(或其它管辖区域)的法律的制约。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如果合同的任何部分使用一种以上语言编写，从而构成了不同的版本，则以投标函附录中规定的主导语言编写的版本优先。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往来信函应使用投标函附录中规定的语言。如果投标函附录中没有规定，则往来信函应使用编写合同(或大部分合同)的语言。</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文件的优先次序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构成合同的各个文件应被视作互为说明的。为解释之目的，各文件的优先次序如下：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（1）合同协议书；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（2）中标通知书；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（3）专用合同条款及合同附件；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（4）本通用合同条款；</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（5）招标文件（含答疑及澄清）；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（6）投标函及投标文件（含澄清）；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（7）技术标准和要求；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（8）图纸；</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（9）已标价工程量清单（或报价书）；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（10）其他合同文件；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（11）正版标准设计和典型造价（G1-G4层)。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如果在合同文件中发现任何含混或矛盾之处，工程师应颁发任何必要的澄清或指示。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合同协议书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双方另有协议，否则双方应在发包人发出中标通知书后的30天内签订合同协议书。合同协议书应以专用条件后所附的格式为基础。法律规定的与签订合同协议书有关的印花税和其它类似费用(如有时)应由发包人承担。</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转让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任一方都不得转让整个或部分合同或转让根据合同应得的利益或权益。但一方：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（a）经另一方的事先同意可以转让整个或部分合同，决定权完全在于另一方，及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（b）可将其按照合同对任何到期或将到期的金额所享有的权利，以银行或金融机构作为受益人，作为抵押转让出去。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文件的保管和提供</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规范和图纸应由发包人保护和保管。除非合同另有规定，否则发包人应向承包人提供合同及每份后续图纸的两份复印件，承包人可自行复制或要求发包人为其提供更多的复印件，但费用自理。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在移交给发包人之前，每份承包人的文件都应由承包人来保护和保管。除非合同另有规定，否则承包人应向工程师提供6份承包人的所有文件的复印件。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承包人应在现场保留一份合同的复印件、规范中列出的所有文件、承包人的文件(如有时)、图纸和变更以及其它按照合同收发的往来信函。发包人的人员有权在任何合理的时间查看和使用所有上述文件。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如果一方在用于施工的文件中发现了技术性错误或缺陷，应立即向另一方通知此类错误或缺陷。</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拖延的图纸或指示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因必要的图纸或指示不能在一合理的特定时间内颁发给承包人，从而可能引起工程延误或中断时，承包人应通知工程师。通知中应包括所必需的图纸或指示的详细内容、应颁发的详细理由和时间，以及如果因图纸或指示迟发可能造成的延误或中断的具体性质和程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因工程师未能在一合理的、且已在(附有详细证据的)通知中说明的时间内颁发承包人在通知中要求的图纸或指示，而导致承包人延误和(/或)招致费用增加时，承包人应向工程师发出进一步的通知，且按照第20.1款【承包人的索赔】有权获得：</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根据第8.4款【竣工时间的延长】对任何此类延误的一段延期，如果竣工被拖延或将被拖延；及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（b）对此费用加上合理利润的支付，此支付应包括在合同价中。</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收到上述进一步的通知后，工程师应按照第3.5款【决定】对这些事项表示批准或作出决定。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但是，如果工程师未能及时提供图纸或指示是由承包人的错误或延误(包括递交承包人的文件时的错误和延误)引起的，则承包人无权获得上述延期、费用或利润。</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发包人使用承包人的文件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在合同双方之间，承包人应对承包人的文件和其它由承包人(或承包人授权的人员)编制的设计文件保留版权和其它知识产权。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应认为承包人通过签订合同给予了发包人复印、使用及传输(包括修改和使用对其的修改)承包人的文件的免费使用的许可证，此许可证是无限期的、可转让且非专用的。此许可证应：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在工程各有关部分的实际或预期工作期（取较长者）内有效，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使任何合法拥有工程有关部分的当事人为完成、操作、维护、改变、调整、修理和拆除工程之目的，复印、使用、传输承包人的文件，且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在承包人的文件采用计算机程序和其它软件形式的情况下，允许其在置于现场及其它合同中许可的地点的计算机(包括由承包人提供的代用计算机)上使用。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未经承包人同意，发包人不得因本款规定外的任何目的为第三方复印、使用或传输承包人的文件及其它任何由承包人(或承包人授权的人员)编制的设计文件。</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承包人使用发包人的文件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双方之间，发包人应对规范、图纸和其它由发包人(或发包人授权的人员)编制的设计文件保留版权和其它知识产权。承包人可为合同之目的，自费复印、使用、及传输上述文件。除非因履行合同而必需，否则不经发包人同意，承包人不得为第三方复印、使用、或传输上述文件。</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保密事项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为证实承包人是否遵守合同，他应按照工程师的合理要求透露其要求的保密事项和其它情况。</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遵守法律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除非在专用条件中另有说明，履行合同时，承包人应遵守适用的法律的规定：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发包人应已经(或将要)获得永久工程的规划、分区和其它类似许可，及规范中说明已经(或将要)由发包人取得的其它许可；发包人应保障承包人不受其未得到上述许可的后果的侵害；且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对于法律中要求的与实施、完成工程和修补缺陷有关的各项事宜，应由承包人发出通知、支付税款、关税和费用，并获得所有的许可、许可证和批准；承包人应保障发包人免遭其未做到上述要求的后果的损失。</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共同的与各自的责任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如果承包人是由两个或两个以上当事人组成的联营体、联合集团或其它联合团体时：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应认为上述当事人应向发包人对合同的履行负共同的与各自的责任；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（b）上述当事人应向发包人通知他们的负责人，此负责人有权管理承包人及其中每位成员；且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没有发包人的事先同意，承包人不得改变其组成或法律地位。</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发包人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进入现场的权利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在投标函附录中注明的时间（或各时间段）内给予承包人进入和占用现场所有部分的权利。此类进入和占用权可不为承包人独享。如果合同要求发包人赋予(承包人)对基础、结构、永久设备或通行手段的占用权，则发包人应在规范注明的时间内按照规范中规定的方式履行该职责。但是在收到履约保证之前，发包人可以不给予任何此类权利或占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如果投标函附录中未注明时间，则发包人应在一合理的时间内给予承包人进入现场和占用现场的权利，此时间应能使承包人可以按照第8.3款【进度计划】提交的进度计划顺利开始施工。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如果由于发包人一方未能在规定时间内给予承包人进入现场和占用现场的权利，致使承包人延误了工期和(或)增加了费用，承包人应向工程师发出通知，并依据第20.1款【承包人的索赔】有权：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如果竣工已经或将被延误，根据第8.4款【竣工时间的延长】的规定，对所有此类延误获得延长的工期；以及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获得任何有关费用加上合理利润的支付，并将之加入合同价格。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在收到此通知后，工程师应按照第3.5款【决定】对此事作出商定或决定。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然而，如果发包人的过失（并且在一定程度上）是由于承包人的某些错误或延误造成的，包括承包人的文件中的错误或提交的延误，则承包人无权要求获得此类延长的工期、费用或利润。</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许可、执照和批准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发包人应根据承包人的请求，为以下事宜向承包人提供合理的协助（如果他的地位能够做到），以帮助承包人：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获得与合同有关的但不易取得的工程所在国的法律的副本;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申请法律所要求的许可、执照或批准，包括: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依据第1.13款【遵守法律】要求承包人必须获得的，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为了货物的运送，包括清关所需的，以及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(iii) 当承包人的设备运离现场而出口时所需的。</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发包人有责任保证现场的发包人的人员和发包人的其他承包人：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依照第4.6款【合作】为承包人的工作提供合作，以及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采取类似于承包人按照第4.8款【安全措施】(a)、(b)和(c)段和第4.18款【环境保护】的要求而应采取的措施。</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发包人的资金安排</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承包人的请求后，发包人应在28天内提供合理的证据，表明他已作出了资金安排，并将一直坚持实施这种安排，此安排能够使发包人按照第14条【合同价格和支付】的规定支付合同价格（按照当时的估算值）的款额。如果发包人欲对其资金安排做出任何实质性变更，发包人应向承包人发出通知并提供详细资料。</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发包人的索赔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包人认为按照任何合同条件或其它与合同有关的条款规定他有权获得支付和（或）缺陷责任期的延长，则发包人或工程师应向承包人发出通知并说明细节。但对于按照第4.19款【电、水、气】、第4.20款【发包人的设备及免费提供的材料】的规定，承包人应支付的款额或其它因承包人要求某些服务而应支付的款额，则无须发出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当发包人意识到某事件或情况可能导致索赔时应尽快地发出通知。涉及任何延期的通知应在相关缺陷责任期期满前发出。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在细节中应详细说明索赔条款或其它依据，包括发包人按照合同认为他自己有权获得的费用和（或）延期的证明，工程师应依据第3.5款【决定】作出商定或决定：(i) 发包人有权获得的由承包人支付的款额(如有时)，以及/或 (ii) 依据第11.3款【缺陷责任期的延长】给予缺陷责任期的延长（如有时）。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此笔款额应在合同价格及支付证书中扣除。发包人仅有权从支付证书中确定的款额中抵消或扣除，或依据本款向承包人另外提出索赔。</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工程师</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工程师的职责和权力</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发包人应任命工程师，该工程师应履行合同中赋予他的职责。工程师的人员包括有恰当资格的工程师以及其他有能力履行上述职责的专业人员。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工程师无权修改合同。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行使合同中明确规定的或必然隐含的赋予他的权力。如果要求工程师在行使其规定权力之前需获得发包人的批准，则此类要求应与合同专用条件中注明。发包人不能对工程师的权力加以进一步限制，除非与承包人达成一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然而，每当工程师行使某种需经发包人批准的权力时，则被认为他已从发包人处得到任何必要的批准（为合同之目的）。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除非合同条件中另有说明，否则：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当履行职责或行使合同中明确规定的或必然隐含的权力时，均认为工程师为发包人工作。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工程师无权解除任何一方依照合同具有的任何职责、义务或责任，以及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工程师的任何批准、审查、证书、同意、审核、检查、指示、通知、建议、请求、检验或类似行为（包括没有否定），不能解除承包人依照合同应具有的任何责任，包括对其错误、漏项、误差以及未能遵守合同的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工程师的授权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以随时将他的职责和权力委托给助理，并可撤回此类委托或授权。这些助理包括现场工程师和（或）指定的对设备和（或）材料进行检查和（或）检验的独立检查人员。此类委托、授权或撤回应是书面的并且在合同双方接到副本之前不能生效。但是工程师不能授予其按照第3.5款【决定】的规定决定任何事项的权力，除非合同双方另有协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助理必须是合适的合格人员，有能力履行这些职责以及行使这种权力，并且能够流利地使用第1.4款【法律和语言】中规定的语言进行交流。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被委托职责或授予权力的每个助理只有权力在其被授权范围内对承包人发布指示。由助理按照授权作出的任何批准、审查、证书、同意、审核、检查、指示、通知、建议、请求、检验或类似行为，应与工程师作出的具有同等的效力。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未对任何工作、永久设备及材料提出否定意见并不构成批准，也不影响工程师拒绝该工作、永久设备及材料的权利；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如果承包人对助理的任何决定或指示提出质疑，承包人可将此情况提交工程师，工程师应尽快对此类决定或指示加以确认、否定或更改。</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工程师的指示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以按照合同的规定（在任何时候）向承包人发出指示以及为实施工程和修补缺陷所必需的附加的或修改的图纸。承包人只能从工程师以及按照本条款授权的助理处接受指示。如果某一指示构成了变更，则适用于第13条【变更和调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承包人必须遵守工程师或授权助理对有关合同的某些问题所发出的指示。只要有可能，这些指示均应是书面的。如果工程师或授权助理：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发出一口头指示；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在发出指示后2个工作日内，从承包人（或承包人授权的他人）处接到指示的书面确认；以及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在接到确认后2个工作日内未颁发一书面拒绝和（或）指示作为回复，</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则此确认构成工程师或授权助理的书面指示（视情况而定）。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工程师的撤换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包人准备撤换工程师，则必须在期望撤换日期42天以前向承包人发出通知说明拟替换的工程师的名称、地址及相关经历。如果承包人对替换人选向发包人发出了拒绝通知，并附具体的证明资料，则发包人不能撤换工程师。</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每当合同条件要求工程师按照本款规定对某一事项作出商定或决定时，工程师应与合同双方协商并尽力达成一致。如果未能达成一致，工程师应按照合同规定在适当考虑到所有有关情况后作出公正的决定。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工程师应将每一项协议或决定向每一方发出通知以及具体的证明资料。每一方均应遵守该协议或决定，除非和直到按照第20条【索赔、争端和仲裁】规定作出了修改。</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承包人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承包人的一般义务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承包人应按照合同的规定以及工程师的指示（在合同规定的范围内）对工程进行设计、施工和竣工，并修补其任何缺陷。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承包人应为工程的设计、施工、竣工以及修补缺陷提供所需的临时性或永久性的永久设备、合同中注明的承包人的文件、所有承包人的人员、货物、消耗品以及其他物品或服务。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对所有现场作业和施工方法的完备性、稳定性和安全性负责。除合同中规定的范围，承包人(i)应对所有承包人的文件、临时工程和按照合同规定对每项永久设备和材料的所做的设计负责；以及(ii)但对永久工程的设计或规范不负责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在工程师的要求下，承包人应提交为实施工程拟采用的方法以及所作安排的详细说明。在事先未通知工程师的情况下，不得对此类安排和方法进行重大修改。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如果合同中明确规定由承包人设计部分永久工程，除非专用条件中另有规定，否则：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承包人应按照合同中说明的程序向工程师提交该部分工程的承包人的文件；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承包人的文件必须符合规范和图纸，并使用第1.4款【法律和语言】规定的交流语言，还应包括工程师要求的为统一各方设计而应加入图纸中的附加信息；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承包人应对该部分工程负责，并且该部分工程完工后应适合于合同中规定的工程的预期目的；以及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在开始竣工检验之前，承包人应按照规范规定向工程师提交竣工文件以及操作和维修手册，且应足够详细，以使发包人能够操作、维修、拆卸、重新安装、调整和修理该部分工程。在将此类文件和手册提交工程师之前，依据第10.1款【对工程和区段的接收】的规定，不得认为为接收之目的该部分工程业已完成。</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履约保证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承包人应（自费）取得一份保证其恰当履约的履约保证，保证的金额和货币种类应与投标函附录中的规定一致。如果投标函附录中未说明金额，则本款不适用。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收到中标通知书后28天内将此履约保证提交给发包人，并向工程师提交一份副本。该保证应在发包人批准的实体和国家（或其它管辖区）管辖范围内颁发，并采用专用条件附件中规定的格式或发包人批准的其他格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承包人完成工程和竣工并修补任何缺陷之前，承包人应保证履约保证将持续有效。如果该保证的条款明确说明了其期满日期，而且承包人在此期满日期前第28天还无权收回此履约保证，则承包人应相应延长履约保证的有效期，直至工程竣工并修补了缺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发包人不能按照履约保证提出索赔，但以下按照合同发包人有权获得款额的情况除外：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承包人未能按照上一段的说明，延长履约保证的有效期，此时发包人可对履约保证的全部金额进行索赔，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按照承包人同意或依据第2.5款【发包人的索赔】或第20条【索赔、争端和仲裁】的决定，在此协议或决定后42天内承包人未能向发包人支付应付的款额，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在接到发包人要求修补缺陷的通知后42天内，承包人未能修补缺陷，或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按照第15.2款【发包人提出终止】的规定发包人有权提出终止的情况，无论是否发出了终止通知。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发包人应保障并使承包人免于因为发包人按照履约保证对无权索赔的情况提出索赔的后果而遭受损害、损失和开支（包括法律费用和开支）。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发包人应在接到履约证书副本后21天内将履约保证退还给承包人。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承包人项目经理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承包人应任命承包人项目经理，并授予他在按照合同代表承包人工作时所必需的一切权力。</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合同中已注明承包人项目经理的姓名，否则承包人应在开工日期前将其准备任命的代表姓名及详细情况提交工程师，以取得同意。如果同意被扣压或随后撤销，或该指定人员无法担任承包人项目经理，则承包人应同样地提交另一合适人选的姓名及详细情况以获批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没有工程师的事先同意，承包人不得撤销对承包人项目经理的任命或对其进行更换。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承包人项目经理应以其全部时间协助承包人履行合同。如果承包人项目经理在工程实施过程中暂离现场，则在工程师的事先同意下可以任命一名合适的替代人员，随后通知工程师。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承包人项目经理应代表承包人按照第3.3款【工程师的指示】的规定接受指示。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项目经理可将其权力、职责与责任委托给任何胜任的人员，并可随时撤销任何此类委托。在工程师收到由承包人项目经理签发的说明人员姓名、注明这些权力、职责与责任已委托或撤销的通知之前，任何此类委托或撤销不应产生效力。</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承包人项目经理及其委托人应能流利地使用第1.4款【法律和语言】中规定的语言进行日常交流。</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分包商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承包人不得将整个工程分包出去。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承包人应将分包商、分包商的代理人或雇员的行为或违约视为承包人自己的行为或违约，并按政府有关调查报告结果承担相应责任。除非专用条件中另有说明，否则：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承包人在选择材料供应商或向合同中已注明的分包商进行分包时，无需征得同意；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其他拟雇用的分包商须得到工程师的事先同意；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承包人应至少提前28天将每位分包商的工程预期开工日期以及现场开工日期通知工程师；以及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每份分包合同应包含一条规定，即发包人有权按照第4.5款【分包合同利益的转让】（如果可行）或出现第15.2款【发包人提出终止】中规定的终止合同的情况时要求将此分包合同转让给发包人。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分包合同利益的转让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分包商的义务超过了缺陷责任期的期满之日，且工程师在此期满日前已指示承包人将此分包合同的利益转让给发包人，则承包人应按指示行事。除非另有说明，否则承包人在转让生效以后对分包商实施的工程对发包人不负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合作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承包人应按照合同的规定或工程师的指示，为下述人员从事其工作提供一切适当的机会：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(a)发包人的人员；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(b)发包人雇用的任何其他承包人；以及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(c)任何合法公共机构的人员，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这些人员可能被雇用于现场或于现场附近从事合同中未包括的任何工作。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如果（并在一定程度上）此类指示使承包人增加了不可预见的费用，则构成了变更。为这些人员和其他承包人的服务包括使用承包人的设备，承包人负责的临时工程或通行道路安排。</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如果按照合同规定，要求发包人按照承包人的文件给予承包人对任何基础、结构、永久设备或通行手段的占用，承包人应在规范规定的时间内以其规定的方式向工程师提交此类文件。</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放线</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承包人应根据合同中规定的或工程师通知的原始基准点、基准线和参照标高对工程进行放线。承包人应对工程各部分的正确定位负责，并且矫正工程的位置、标高或尺寸或准线中出现的任何差错。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发包人应对此类给定的或通知的参照项目的任何差错负责，但承包人在使用这些参照项目前应付出合理的努力去证实其准确性。</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这些参照项目的差错而不可避免地对实施工程造成了延误和（或）导致了费用，而且一个有经验的承包人无法合理发现这种差错并避免此类延误和（或）费用，承包人应向工程师发出通知并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支付任何有关费用加上合理利润，并将之加入合同价格。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在接到此类通知后，工程师应按照第3.5款【决定】的规定作出商定或决定：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是否以及（如果是的话）在多大程度上该差错不能合理被发现；以及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上面(a)、(b)段中描述的与该程度相关事项。</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安全措施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遵守所有适用的安全规章；</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注意有权进入现场的所有人员的安全；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付出合理的努力清理现场和工程不必要的障碍，以避免对这些人员造成伤害；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提供工程的围栏、照明、防护及看守，直至竣工和按照第10款【发包人的接收】进行移交，以及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(e) 提供因工程实施，为邻近地区的所有者和占有者以及公众提供便利和保护所必需的任何临时工程（包括道路、人行道、防护及围栏）。</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质量保证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承包人应按照合同的要求建立一套质量保证体系，以保证符合合同要求。该体系应符合合同中规定的细节。工程师有权审查质量保证体系的任何方面。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在每一设计和实施阶段开始之前均应将所有程序的细节和执行文件提交工程师，供其参考。任何具有技术特性的文件颁发给工程师时，必须有明显的证据表明承包人对该文件的事先批准。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遵守该质量保证体系不应解除承包人依据合同具有的任何职责、义务和责任。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现场数据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基准日期之前，发包人应向承包人提供发包人掌握的一切现场地表以下及水文条件的有关数据，包括环境方面的数据，以供其参考。发包人同样应向承包人提供其在基准日期后得到的所有数据。承包人应负责对所有数据的解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一定程度上只要可行（考虑到费用和时间），承包人应被认为已取得了可能对投标文件或工程产生影响或作用的有关风险、意外事故及其他情况的全部必要的资料。在同一程度上，承包人也被认为在提交投标文件之前已对现场及其周围环境、上述数据及提供的其他资料进行了检查与审核，并对所有相关事宜感到满意，包括（但不限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(a)现场的形状和性质，包括地表以下的条件；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(b)水文及气候条件；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(c)为实施和完成工程以及修补任何缺陷所需工作和货物的范围和性质；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(d)工程所在国的法律、程序和雇佣劳务的习惯作法；以及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(e)承包人要求的通行道路、食宿、设施、人员、电力、交通、水及其他服务。</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接受的合同款额的完备性</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承包人应被认为：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已完全理解了接受的合同款额的合宜性和充分性，以及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该接受的合同款额是基于第4.10款【现场数据】提供的数据、解释、必要资料、检查、审核及其他相关资料。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除非合同中另有规定，接受的合同款额应包括承包人在合同中应承担的全部义务（包括根据暂定金额应承担的义务，如有时）以及为恰当地实施和完成工程并修补任何缺陷必需的全部有关事宜。</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不可预见的外界条件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本款中，“外界条件”是指承包人在实施工程中遇见的外界自然条件及人为的条件和其他外界障碍和污染物，包括地表以下和水文条件，但不包括气候条件。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如果承包人遇到了在他看来是无法预见的外界条件，则承包人应尽可能快地通知工程师。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通知应描述该外界条件以便工程师审查，并说明原因为什么承包人认为是不可预见的。承包人应继续实施工程，采用在此外界条件下合适的以及合理的措施，并且应该遵守工程师给予的任何指示。如果此指示构成了变更，第13条【变更和调整】将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如果且在一定程度上承包人遇到了不可预见的外界条件，发出了通知，且因此遭到了延误和（或）导致了费用，承包人应有权依据第20.1款【承包人的索赔】要求：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在接到此通知并对此外界条件进行审查和（或）检查以后，工程师应按照第3.5款【决定】的规定，作出商定或决定：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是否以及（如果是的话）在多大程度上该外界条件不可预见；以及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上面(a)、(b)段中描述的与该程度相关的事项。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然而，在依照子段(ii)最终商定或决定附加费用之前，工程师还应审查是否在工程类似部分（如有时）上其他外界条件比承包人在提交投标文件时合理预见的外界条件更为有利。如果并且在一定程度上承包人遇到了此类更为有利的条件，工程师应按照第3.5款【决定】的规定对因此条件而应支付费用的扣除作出商定或决定，并且加入合同价格和支付证书中（作为扣除）。但由于工程类似部分遭受的所有外界条件而按(b)款所作的调整和所有这些扣除的净作用不应导致合同价格的净扣除。</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工程师可以考虑承包人对提交投标文件时合理预见的外界条件提交的任何证据，但不受这些证据的约束。</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道路通行权和设施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承包人应为包括进入现场在内的他所需的特殊和（或）临时的道路通行权承担全部费用和开支。承包人还应自担风险和费用获得为工程目的其自身所需的现场以外的任何附加设施。</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避免干扰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承包人不应不必要地或不适当地干扰：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公众的方便；或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进入和使用以及占用所有道路和人行道，不论这些道路和人行道是公共的或是在发包人或其他人的占用之下。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承包人应保障并使发包人免于因上述不必要或不适当的干扰带来的后果而遭受的损害、损失和开支（包括法律费用和开支）。</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进场路线</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被认为对他选用的进场路线的适宜性和可用性感到满意。承包人应付出合理的努力保护这些道路或桥梁免于因为承包人的交通运输或承包人的人员而遭受损坏。这些努力包括适当地使用合适的运输工具和路线。</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除合同中另有说明者外：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承包人应该（就双方而言）负责他使用的进场路线的任何必要的维护；</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承包人应提供所有沿进场路线必需的标志或方向指示，并应为使用此类进场路线、标志和方向指示，取得有关部门的批准；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发包人不对由于任何进场路线的采用或其他原因引起的索赔负责；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发包人不保证任何特定的进场路线的适宜性和可用性；以及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(e) 因承包人所需的使用的进场路线的不适宜性或不可用性而导致的费用，由承包人承担。</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货物的运输</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除非专用条件中另有说明，否则：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承包人应在任何永久设备或其他主要货物运送现场日期前不少于21天，通知工程师；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承包人应对工程所需的所有货物和其他物品的包装、装载、运输、接收、卸货、保存和保护负责；以及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承包人应保障并使发包人免于因为货物运输的损坏而遭受损害、损失和开支（包括法律费用和开支），并应协商及支付由于运输所导致的索赔。</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承包人的设备</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对所有承包人的设备负责。所有承包人的设备一经运至现场，都应视为专门用于该工程的实施。没有工程师的同意，承包人不得将任何主要的承包人的设备移出现场。但负责将货物或承包人的人员运离现场的运输工具，不必经过同意。</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环境保护</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承包人应采取一切合理步骤保护现场内外的环境，并限制因其施工作业引起的污染、噪音及其他后果对公众和财产造成的损害和妨碍。</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承包人应保证承包人产生的散发物、地面排水及排污不能超过规范中规定的数值，也不能超过法律规定的数值。</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4.19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电、水、气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除以下说明外，承包人应对其所需的所有电力、水及其他服务的供应负责。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为工程之目的承包人有权享用现场供应的电、水、气及其他设施，其详细规定和价格在规范中给出。承包人应自担风险和自付费用，为此类设施的使用以及所消耗的数量的测定提供任何必需的仪器。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此类设施所消耗的数量和应支付的款额（在此价格上），应由工程师按照第3.5款【决定】的规定作出商定或决定。承包人应向发包人支付该项款额。</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4.20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发包人的设备和免费提供的材料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发包人应按规范中说明的细节、安排和价格，在实施工程中向承包人提供发包人的设备（如有时）。除非规范中另有规定，否则：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发包人应对发包人的设备负责，但是，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当承包人的任何人员在操作、驾驶、指导、占有或控制发包人的设备时，承包人应对每项发包人的设备负责。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工程师应对使用发包人的设备的合适数量及应支付的款额（以上述指定价格）按照第3.5款【决定】的规定作出商定或决定。承包人应向发包人支付该项款额。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按照规范中规定的细则，免费提供那些“免费提供的材料”（如有时）。发包人应自担风险和自付费用按照合同中规定的时间和地点提供这些材料。然后，承包人应对材料进行目测检查，并应将这些材料的任何短缺、缺陷或损坏通知工程师。除非双方另有协议，否则发包人应立即补齐任何短缺、修复任何缺陷或损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在目测检查后，此类免费提供的材料将归承包人照管、监护和控制。承包人检查、照管、监护和控制的义务，不应解除发包人对此材料目测检查时不明显的短缺、缺陷或损坏所负有的责任。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4.21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进度报告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专用条件中另有说明，承包人应编制月进度报告，并将6份副本提交给工程师。第一次报告所包含的期间应从开工日期起至紧随开工日期的第一个月历的最后一天止。此后每月应在该月最后一天之后的7天内提交月进度报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报告应持续至承包人完成了工程接收证书上注明的完工日期时尚未完成的所有工作为止。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每份报告应包括：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设计（如有时）、承包人的文件、采购、制造、货物运达现场、施工、安装和调试的每一阶段以及指定分包商（在第5款【指定分包商】中定义的）实施工程的这些阶段进展情况的图表与详细说明；</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表明制造和现场进展状况的照片；</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与每项主要永久设备和材料制造有关的制造商名称、制造地点、进度百分比，以及以下各项的实际或预期日期：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开始制造；</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承包人的检查；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(iii) 检验；以及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(iv) 运输和到达现场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在第6.10款【承包人的人员和设备的记录】中描述的详细情况；</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(e) 若干份质量保证文件、材料的检验结果及证书；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(f) 依据第2.5款【发包人的索赔】和第20.1款【承包人的索赔】颁发的通知清单；</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(g) 安全统计，包括涉及环境和公共关系方面的任何危险事件与活动的详情；以及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(h) 实际进度与计划进度的对比，包括可能影响按照合同完工的任何事件和情况的详情，以及为消除延误而正在（或准备）采取的措施。</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4.22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现场保安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除非专用条件中另有规定：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承包人应负责阻止未获授权的人员进入现场；以及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授权人员仅限于承包人的人员和发包人的人员，以及发包人的其他承包人在现场的授权人员并由发包人或工程师通知了承包人的任何其他人员。</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4.23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承包人的现场工作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承包人应将其工作限制在现场以及承包人可能得到并获得工程师同意作为工作区的任何附加区域。承包人应采取一切必要的预防措施以保证他的人员与设备处在现场及此类附加区域之内，并避免他们进入邻地。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在工程实施期间，承包人应使现场避免出现一切不必要的障碍物，存放并妥善处置承包人的任何设备或剩余材料。承包人应从现场清除并运走任何残物、垃圾或不再需要的临时工程。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颁发接收证书后，承包人应立即从该接收证书涉及的那部分现场和工程中清除并运走承包人的所有设备、剩余材料、残物、垃圾和临时工程。承包人应保持该部分现场和工程处于清洁和安全状况。但是，承包人可以在现场保留在缺陷责任期间内为履行合同中规定的义务所需的货物。</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4.24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化石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工程现场发现的所有化石、硬币、有价值的物品或文物、建筑结构以及其他具有地质或考古价值的遗迹或物品应处于发包人的看管和权力之下。承包人应采取合理的预防措施防止承包人的人员或其他人员移动或损坏这些发现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旦发现此类物品，承包人应立即通知工程师，工程师可发出关于处理上述物品的指示。如果承包人由于遵守该指示而引起延误和(/或)招致了费用，则应进一步通知工程师并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在接到此进一步通知后，工程师应按照第3.5款【决定】的规定对此事作出商定或决定。</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指定分包商</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5.1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指定分包商的定义</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在合同中，“指定分包商”是指一个分包商：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(a)合同中指明作为指定分包商的，或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(b)工程师依据第13款【变更和调整】指示承包人将其作为一名分包商雇用的人员。</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5.2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对指定的反对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没有义务雇用一名他已通知工程师并提交具体证明资料说明其有理由反对的指定分包商。如果因为（但不限于）下述任何事宜而反对，则该反对应被认为是合理的，除非发包人同意保障承包人免于承担下述事宜的后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有理由相信分包商没有足够的能力、资源或资金实力；</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分包合同未规定指定分包商应保障承包人免于承担由分包商、其代理人、雇员的任何疏忽或对货物的错误操作的责任；或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分包合同未规定指定分包商对所分包工程（包括设计，如有时），应该：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向承包人承担该项义务和责任以使承包人可以依照合同免除他的义务和责任，以及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保障承包人免于按照合同或与合同有关的以及由于分包商未能履行这些义务或完成这些责任而导致的后果所具有的所有义务和责任。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5.3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对指定分包商的支付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承包人应向指定分包商支付工程师证实的依据分包合同应支付的款额。该项款额加上其他费用应按照第13.5款【暂定金额】(b)段的规定加入合同价格，但第5.4款〖支付的证据〗中说明的情况除外。</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5.4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支付的证据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颁发一份包括支付给指定分包商的款额的支付证书之前，工程师可以要求承包人提供合理的证据，证明按以前的支付证书已向指定分包商支付了所有应支付的款额（适当地扣除质量保证金或其他）。除非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向工程师提交了合理的证据，或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(i) 以书面材料使工程师同意他有权扣留或拒绝支付该项款额，以及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向工程师提交了合理的证据表明他已将此权力通知了指定分包商，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否则，发包人应（自行决定）直接向指定分包商支付部分或全部已被证实应支付给他的（适当地扣除质量保证金）并且承包人不能按照上述(a)、(b)段所述提供证据的那一项款额。承包人应向发包人偿还这笔由发包人直接支付给指定分包商的款额。</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职员和劳工</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职员和劳工的雇用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除非规范中另有规定，承包人应安排从当地或其他地方雇用所有的职员和劳工，并负责他们的报酬、住房、膳食和交通。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工资标准和劳动条件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所付的工资标准及遵守的劳动条件应不低于其从事工作的地区同类工商业现行的标准和条件。如果没有现成的标准或条件可适用，承包人所付的工资标准及遵守的劳动条件应不低于从事类似于此承包人工作的当地工商业发包人所付的一般工资标准及遵守的劳动条件。</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为他人提供服务的人员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承包人不应从发包人的人员中招收或试图招收职员或劳工。</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劳动法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承包人应遵守所有适用于承包人的人员的相关的劳动法，包括有关此类人员的雇用、健康、安全、福利、入境和出境的法律，并保障他们享有法律规定的所有权利。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承包人应要求他的雇员遵守所有适用的法律，包括与安全工作有关的法律。</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工作时间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在当地公认的休息日，或在投标函附录中规定的正常工作时间以外，不得在现场进行任何工作，除非：</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合同另有规定，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工程师同意，或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为了抢救生命或财产，或为了工程的安全，该工作是无法避免的或必须进行的，在此情况下，承包人应立即通知工程师。</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为职员和劳工提供的设施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除非规范中另有规定，承包人应为其人员提供并维护所有必须的膳宿及福利设施。承包人还应为发包人的人员提供规范中规定的设施。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承包人不得允许任何承包人的人员在构成永久工程部分的构筑物内保留任何临时或永久的居住场所。</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健康和安全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采取合理的预防措施以维护其人员的健康和安全。承包人应与当地卫生部门合作，自始至终在现场以及承包人和发包人的人员住地确保配备医务人员、急救设施、病房以及救护服务，并应作出适当安排提供所有必要的福利和卫生条件，并防止传染病的发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现场指派一名事故预防官员负责维持安全并防止事故发生。该人员应能胜任此责任，并有权发布指示及采取预防事故发生的保护措施。在工程的整个实施过程中，承包人应提供该人员为执行职责和权力所必需的任何物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一旦发生事故，承包人应及时向工程师通报事故详情。承包人应按工程师的合理要求，保持有关人员的健康、安全和福利以及财产损坏的记录并写出报告。</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承包人的监督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只要工程师合理认为为履行承包人的义务必需时，承包人应在工程的整个实施过程中以及此后为完成承包人义务必需的期间内，提供一切对计划、安排、指示、管理、检查和检验工程必要的监督。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类监督应由足够的人员执行，他们应能流利地使用日常交流语言（第1.4款【法律和语言】中指定的语言），并具有为圆满和安全地实施工程的作业所需的足够知识（包括所需的方法和技术，可能遇到的危险以及预防事故发生的方法）。</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承包人的人员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承包人的人员应是在他们各自行业或职业内具有技术和经验的合格人员。工程师可以要求承包人撤换（或使他人撤换）雇用于现场或工程中他认为有下列行为的任何人员，包括承包人项目经理（如果适用）：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(a)经常行为不轨或不认真；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(b)履行职责时不能胜任或玩忽职守；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(c)不遵守合同的规定；或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(d)经常出现有损健康与安全或有损环境保护的行为。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如果适当的话，承包人应随后指定（或使他人指定）合适的替代人员。</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6.10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承包人的人员和设备的记录</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向工程师提交记录详细说明现场各等级的承包人的人员及各类承包人的设备的数量。该记录工程师批准的格式在每个日历月提交，直至承包人完成了在工程接收证书中注明的竣工日期时尚未完成的所有工程。</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妨碍治安的行为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承包人应始终采取各种合理的预防措施，以防止其人员发生任何非法的、制造事端以及妨碍治安的行为，并保持其人员安定，以及保证现场及邻近地区人员和财产的安全。</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永久设备、材料和工艺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实施方式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承包人应进行永久设备的制造、材料的制造和生产，并实施所有其他工程：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以合同中规定的方法（如有时），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按照公认的良好惯例，以恰当、熟练和谨慎的方式，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使用适当装备的设施以及安全材料，除非合同中另有规定。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样本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承包人应向工程师提交以下材料的样本以及有关资料，以在工程中或为工程使用该材料之前获得同意：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制造商的材料标准样本和合同中规定的样本均由承包人自费提供，以及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工程师指示作为变更增加的样本。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每件样本都应标明其原产地以及在工程中的预期使用部位。</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检查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发包人的人员在一切合理的时间内：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应完全能进入现场及进入获得自然材料的所有场所，以及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有权在生产、制造和施工期间（在现场或其他地方）对材料和工艺进行审核、检查、测量与检验，并对永久设备的制造进度和材料的生产及制造进度进行审查。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承包人应向发包人的人员提供一切机会执行该任务，包括提供通道、设施、许可及安全装备。但此类活动并不解除承包人的任何义务和责任。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覆盖、掩蔽或包装以备储运或运输之前，无论何时，当此类工作已准备就绪，承包人应及时通知工程师。工程师应随即进行审核、检查、测量或检验，不得无故拖延，或立即通知承包人无需进行上述工作。如果承包人未发出此类通知而工程师要求时，他应打开这部分工程并随后自费恢复原状，使之完好。</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本款适用于所有合同中规定的检验，竣工后的检验（如有时）除外。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提供所有为有效进行检验所需的装置、协助、文件和其他资料、电、燃料、消耗品、仪器、劳工、材料与适当的有经验的合格职员。承包人应与工程师商定对任何永久设备、材料和工程其他部分进行规定检验的时间和地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以按照第13款【变更和调整】的规定，变更规定检验的位置或细节，或指示承包人进行附加检验。如果此变更或附加检验证明被检验的永久设备、材料或工艺不符合合同规定，则此变更费用由承包人承担，不论合同中是否有其他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工程师应提前至少24小时将其参加检验的意图通知承包人。如果工程师未在商定的时间和地点参加检验，除非工程师另有指示，承包人可着手进行检验，并且此检验应被视为是在工程师在场的情况下进行的。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如果由于遵守工程师的指示或因发包人的延误而使承包人遭受了延误和(/或)导致了费用，则承包人应通知工程师并有权依据第20.1款【承包人的索赔】要求：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支付任何有关费用加上合理利润，并将之加入合同价格。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在接到此通知后，工程师应按照第3.5款【决定】的规定，对此事作出商定或决定。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承包人应立即向工程师提交具有有效证明的检验报告。当规定的检验通过后，工程师应对承包人的检验证书批注认可或就此向承包人颁发证书。若工程师未能参加检验，他应被视为对检验数据的准确性予以认可。</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拒收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从审核、检查、测量或检验的结果看，发现任何永久设备、材料或工艺是有缺陷的或不符合合同其他规定的，工程师可拒收此永久设备、材料或工艺，并通知承包人，同时说明理由。承包人应立即修复上述缺陷并保证使被拒收的项目符合合同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工程师要求对此永久设备、材料或工艺再度进行检验，则检验应按相同条款和条件重新进行。如果此类拒收和再度检验致使发包人产生了附加费用，则承包人应按照第2.5款【发包人的索赔】的规定，向发包人支付这笔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补救工作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不论以前是否进行了任何检验或颁发了证书，工程师仍可以指示承包人：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将工程师认为不符合合同规定的永久设备或材料从现场移走并进行替换；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把不符合合同规定的任何其他工程移走并重建；以及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实施任何因保护工程安全而急需的工作，无论因为事故、不可预见事件或是其他事件。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承包人应在指示规定的期限内（如有时）在一合理的时间或立即（如果依(c)段所述是急需的）执行该指示。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如果承包人未能遵守该指示，则发包人有权雇用其他人来实施工作，并予以支付。除非承包人有权获得此类工作的付款，否则他按照第2.5款【发包人的索赔】的规定，向发包人支付因其未完成工作而导致的费用。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对永久设备和材料的拥有权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在下述时间的较早者，符合工程所在国法律规定范围内的每项永久设备和材料均应成为发包人的财产，无任何留置权和其他限制：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当运至现场时；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当依据第8.10款【暂停时永久设备和材料的支付】承包人有权获得相当于永久设备和材料的价值的付款时。</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7.8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矿区使用费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除非规范中另有规定，承包人应为下列各项支付所有矿区使用费、租金或其他费用：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从现场外获得的原材料；以及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对拆除及开挖的材料和其他剩余材料（无论是天然的或合成的），但不包括合同中规定的现场内的弃土区。</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开工、延误和暂停</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工程的开工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工程师应至少提前7天通知承包人开工日期。除非专用条件中另有说明，开工日期应在承包人接到中标通知书后的42天内。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承包人应在开工日期后合理可行的情况下尽快开始实施工程，随后应迅速且毫不拖延地进行施工。</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竣工时间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承包人应在工程或区段（如有时）的竣工时间内完成整个工程以及每一区段（视情况而定），包括：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通过竣工检验，以及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完成合同中规定的所有工作，这些工作被认为是为了按照第10.1款【对工程和区段的接收】的规定，进行移交之目的而完成工程和区段所必需的工作。</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进度计划</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在按照第8.1款【工程的开工】的规定接到通知后28天内承包人应向工程师提交详细的进度计划。当原进度计划与实际进度或承包人的义务不符时，承包人还应提交一份修改的进度计划。每份进度计划应包括：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承包人计划实施工程的次序，包括设计（如有时），承包人的文件，采购，永久设备的制造，运达现场，施工，安装和检验的各个阶段的预期时间，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每个指定分包商（在第5款【指定分包商】中定义的）的工程的各个阶段，</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合同中规定的检查和检验的次序和时间，以及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一份证明文件，内容为：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对实施工程中承包人准备采用的方法和主要阶段的总体描述，以及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各主要阶段现场所需的各等级的承包人的人员和各类承包人的设备的数量的合理估算的详细说明。</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除非工程师在接到进度计划后21天内通知承包人该计划不符合合同规定，否则承包人应按照此进度计划履行义务，但不应影响到合同中规定的其他义务。发包人的人员应有权在计划他们的活动时依据该进度计划。</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及时通知工程师，具体说明可能发生将对工程造成不利影响、使合同价格增加或延误工程施工的事件或情况。工程师可能要求承包人提交一份对将来事件或情况的预期影响的估计，和（或）按第13.3款【变更程序】提交一份建议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如果在任何时候工程师通知承包人该进度计划（规定范围内）不符合合同规定，或与实际进度及承包人说明的计划不一致，承包人应按本款规定向工程师提交一份修改的进度计划。</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竣工时间的延长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如果由于下述任何原因致使承包人对第10.1款【对工程和区段的接收】中的竣工在一定程度上遭到或将要遭到延误，承包人可依据第20.1款【承包人的索赔】要求延长竣工时间：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一项变更（除非已根据第13.3款【变更程序】商定对竣工时间作出调整）或其他合同中包括的任何一项工程数量上的实质性变化；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导致承包人根据本合同条件的某条款有权获得延长工期的延误原因；</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异常不利的气候条件；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由于传染病或其他政府行为导致人员或货物的可获得的不可预见的短缺；或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(e) 由发包人，发包人人员或现场中发包人的其他承包人直接造成的或认为属于其责任的任何延误、干扰或阻碍。</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认为他有权获得竣工时间的延长，承包人应按第20.1款【承包人的索赔】的规定，向工程师发出通知。当依据第20.1款确定每一延长时间时，工程师应复查以前的决定并可增加（但不应减少）整个延期时间。</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由公共当局引起的延误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如果下列条件成立，即：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(a)承包人已努力遵守了工程所在国有关合法公共当局制定的程序；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(b)这些公共当局延误或干扰了承包人的工作；以及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(c)此延误或干扰是无法预见的，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则此类延误或干扰应被视为是属于第8.4款【竣工时间的延长】(b)段中规定的一种延误原因。</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进展速度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如果任何时候：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实际进度过于缓慢以致无法按竣工时间完工，和(/或)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进度已经（或将要）落后于第8.3款【进度计划】中规定的现行进度计划，</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了由于第8.4款【竣工时间的延长】中所列原因导致的落后，工程师可以指示承包人按照第8.3款【进度计划】的规定提交一份修改的进度计划以及证明文件，详细说明承包人为加快施工并在竣工时间内完工拟采取的修正方法。</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工程师另有通知，承包人应自担风险和自付费用采取这些修正方法，这些方法可能需要增加工作时间和(/或)增加承包人人员和(/或)货物。如果这些修正方法导致发包人产生了附加费用，则除第8.7款中所述的误期损害赔偿费（如有时）外，承包人还应按第2.5款【发包人的索赔】的规定向发包人支付该笔附加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误期损害赔偿费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能遵守第8.2款【竣工时间】，承包人应依据第2.5款【发包人的索赔】为此违约向发包人支付误期损害赔偿费。这笔误期损害赔偿费是指投标函附录中注明的金额，即自相应的竣工时间起至接收证书注明的日期止的每日支付。但全部应付款额不应超过投标函附录中规定的误期损失的最高限额（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工程竣工之前根据第15.2款【发包人提出终止】发生终止事件的情况之外，此误期损害赔偿费是由于承包人违约所应支付的唯一损失费。此损失费并不解除承包人完成工程的义务或合同规定的其他职责、义务或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工程暂停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工程师可随时指示承包人暂停进行部分或全部工程。暂停期间，承包人应保护、保管以及保障该部分或全部工程免遭任何损蚀、损失或损害。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工程师还应通知停工原因。如果且(在一定程度上)已通知了原因并认为是因为承包人的责任所导致，则下列第8.9款、第8.10款和第8.11款不适用。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暂停引起的后果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如果承包人在遵守工程师根据第8.8款【工程暂停】所发出的指示以及/或在复工时遭受了延误和/或导致了费用，则承包人应通知工程师并有权依据第20.1款【承包人的索赔】要求：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在接到此通知后，工程师应按照第3.5款【决定】的规定对此事作出商定或决定。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如果以上后果是由承包人错误的设计、工艺或材料引起的，或由于承包人未能按第8.8款【工程暂停】的规定采取保护、保管及保障措施引起的，则承包人无权获得为修复上述后果所需的延期和招致的费用。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8.10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暂停时对永久设备和材料的支付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承包人有权获得未被运至现场的永久设备以及/或材料的支付，付款应为该永久设备以及/或材料在停工开始日期时的价值，如果：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有关永久设备的工作或永久设备以及/或材料的运送被暂停超过28天，以及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承包人根据工程师的指示已将这些永久设备和/或材料标记为发包人的财产。</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持续的暂停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第8.8款【工程暂停】所述的暂停已持续84天以上，承包人可要求工程师同意继续施工。若在接到上述请求后28天内工程师未给予许可，则承包人可以通知工程师将把暂停影响到的工程视为第13款【变更和调整】所述的删减。如果此类暂停影响到整个工程，承包人可根据第16.2款【承包人提出终止】发出通知，提出终止合同。</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8.12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复工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在接到继续工作的许可或指示后，承包人应和工程师一起检查受到暂停影响的工程以及永久设备和材料。承包人应修复在暂停期间发生在工程、永久设备或材料中的任何损蚀、缺陷或损失。</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竣工检验</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9.1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承包人的义务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承包人在根据第4.1款【承包人的一般义务】(d)段所述提交文件后，应根据本款和第7.4款【检验】进行竣工检验。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承包人应提前21天将某一确定日期通知工程师，说明在该日期后他将准备好进行竣工检验。除非另有商定，此类检验应在该日期后14天内于工程师指示的某日或数日内进行。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考虑竣工检验结果时，工程师应考虑到因发包人对工程的任何使用而对工程的性能或其他特性所产生的影响。一旦工程或某一区段通过了竣工检验，承包人应向工程师提交一份有关此类检验结果并经证明的报告。</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9.2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延误的检验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如果发包人无故延误竣工检验时，则第7.4款【检验】（第五段）和(/或)第10.3款【对竣工检验的干扰】将适用。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如果承包人无故延误竣工检验，工程师可通知承包人要求他在收到该通知后21天内进行此类检验。承包人应在该期限内他可能确定的某日或数日内进行检验，并将此日期通知工程师。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若承包人未能在21天的期限内进行竣工检验，发包人的人员可着手进行此类检验，其风险和费用均由承包人承担。此类竣工检验应被视为是在承包人在场的情况下进行的且检验结果应被认为是准确的。</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9.3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重新检验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如果工程或某区段未能通过竣工检验，则第7.5款【拒收】将适用，且工程师或承包人可要求按相同条款或条件，重复进行此类未通过的检验以及对任何相关工作的竣工检验。</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9.4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未能通过竣工检验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当整个工程或某区段未能通过根据第9.3款【重新检验】所进行的重复竣工检验时，工程师应有权：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指示按照第9.3款再进行一次重复的竣工检验；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如果由于该过失致使发包人基本上无法享用该工程或区段所带来的全部利益，拒收整个工程或区段（视情况而定），在此情况下，发包人应获得与第11.4款【未能修补缺陷】(c)段中的规定相同的补偿；或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颁发一份接收证书（如果发包人如此要求的话）。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c)段所述的情况下，承包人应根据合同中规定的所有其他义务继续工作，并且合同价格应按照可以适当弥补由于此类失误而给发包人造成的减少的价值数额予以扣除。除非合同中已规定了此类失误的有关扣除（或定义了计算方法），发包人可以要求此扣除(i)以双方商定的数额（仅限于用来弥补此类失误），并在颁发接收证书前获得支付，或(ii)依据第2.5款【发包人的索赔】和第3.5款【决定】作出决定及支付。</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发包人的接收</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10.1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对工程和区段的接收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第9.4款【未能通过竣工检验】所述情况外，当(i)工程根据合同已竣工，包括第8.2款【竣工时间】中所述事宜，但下面(a)段所述情况除外，且(ii)根据本款已颁发或认为已颁发工程接收证书时，发包人应接收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承包人可在他认为工程将完工并准备移交前14天内，向工程师发出申请接收证书的通知。如果工程分为区段，则承包人应同样为每一区段申请接收证书。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工程师在收到承包人的申请后28天内，应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向承包人颁发接收证书，说明根据合同工程或区段完工的日期，但某些不会实质影响工程或区段按其预定目的使用的扫尾工作以及缺陷除外（直到或当该工程已完成且已修补缺陷时），或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驳回申请，提出理由并说明为使接收证书得以颁发承包人尚需完成的工作。随后承包人应在根据本款再一次发出申请通知前，完成此类工作。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若在28天期限内工程师既未颁发接收证书也未驳回承包人的申请，而当工程或区段（视情况而定）基本符合合同要求时，应视为在上述期限内的最后一天已经颁发了接收证书。</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10.2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对部分工程的接收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在发包人的决定下，工程师可以为部分永久工程颁发接收证书。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发包人不得使用工程的任何部分（合同规定或双方协议的临时措施除外）除非且直至工程师已颁发了该部分的接收证书。但是，如果在接收证书颁发前发包人确实使用了工程的任何部分：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该被使用的部分自被使用之日，应视为已被发包人接收；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承包人应从使用之日起停止对该部分的照管责任，此时，责任应转给发包人；以及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当承包人要求时，工程师应为此部分颁发接收证书。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工程师为此部分工程颁发接收证书后，应尽早给予承包人机会以使其采取可能必要的步骤完成任何尚未完成的竣工检验，承包人应在缺陷责任期期满前尽快进行此类竣工检验。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发包人接收和(或)使用该部分工程（合同中规定的及承包人同意的使用除外，）而使承包人招致了费用，承包人应(i)通知工程师并(ii)有权依据第20.1款【承包人的索赔】获得有关费用以及合理利润的支付，并将之加入合同价格。在接到此通知后，工程师应按照第3.5款【决定】，对此费用及利润做出商定或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对工程的任何部分（而不是区段）颁发了接收证书，对于完成该工程的剩余部分的延误损失应减少。同样，包含该部分的区段（如有时）的剩余部分的延误损失也应减少。在接收证书注明的日期之后的任何拖延期间，延误损失减少的比例应按已签发部分的价值相对于整个工程或区段（视情况而定）的总价值的比例计算。工程师应根据第3.5款【决定】，对此比例作出商定或决定。本段规定仅适用于第8.7款【延误损失】规定的延误损失的日费率，但并不对其最大限额构成影响。</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10.3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对竣工检验的干扰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如果由于发包人负责的原因妨碍承包人进行竣工检验已达14天以上，则应认为发包人已在本应完成竣工检验之日接收了工程或区段（视情况而定）。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工程师随后应相应地颁发一份接收证书，并且承包人应在缺陷责任期期满前尽快进行竣工检验。工程师应提前14天发出通知，要求根据合同的有关规定进行竣工检验。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若延误进行竣工检验致使承包人遭受了延误和(或)导致了费用，则承包人应通知工程师并有权依据第20.1款【承包人的索赔】，要求：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支付任何有关费用加上合理的利润，并将之加入合同价格。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在接到此通知后，工程师应按照第3.5款【决定】的规定，对此事作出商定或决定。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10.4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地表需要恢复原状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除非接收证书中另有规定，区段或部分工程的证书并不认为可以证明任何需要恢复原状的场地或其他地表面的工作已经完成。</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缺陷责任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完成扫尾工作和修补缺陷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为在相关缺陷责任期期满前或之后尽快使工作和承包人的文件以及每一区段符合合同要求的条件（合理的磨损除外），承包人应：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在工程师指定的一段合理时间内完成至接收证书注明的日期时尚未完成的任何工作；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按照发包人（或发包人授权的他人）指示，在工程或区段的缺陷责任期期满之日或之前（视情况而定）实施补救缺陷或损害所必需的所有工作。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若出现任何此类缺陷或发生损坏的情况，发包人（或发包人授权他人）应立即通知承包人。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修补缺陷的费用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如果所有第11.1款【完成扫尾工作和修补缺陷】(b)段中所述工作的必要性是由下列原因引起的，则所有此类工作应由承包人自担风险和费用进行：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任何承包人负责的设计；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永久设备、材料或工艺不符合合同要求；或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承包人未履行其任何其他义务。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如果且在一定程度上上述工作的必要性是由于任何其他原因引起的，发包人（或发包人授权的他人）应立即通知承包人，此时适用第13.3款【变更程序】。</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缺陷责任期的延长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且在一定程度上工程、区段或主要永久设备（视情况而定，并且在接收以后）由于缺陷或损害而不能按照预定的目的进行使用，则发包人有权依据第2.5款【发包人的索赔】要求延长工程或区段的缺陷责任期。但缺陷责任期的延长不得超过2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永久设备和(或)材料的运送以及(或)安装根据第8.8款【工程暂停】或第16.1款【承包人有权暂停工作】发生了暂停，则本款所规定的承包人的义务不适用于永久设备和(或)材料的缺陷责任期期满2年后发生的任何缺陷或损害的情况。</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未能补救缺陷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如果承包人未能在某一合理时间内修补任何缺陷或损害，发包人（或发包人授权的他人）可确定一日期，规定在该日或该日之前修补缺陷或损害，并且应向承包人发出一合理的通知。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如果承包人到该日期尚未修补好缺陷或损害，并且依据第11.2款【修补缺陷的费用】，这些修补工作应由承包人自费进行，发包人可（自行）：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以合理的方式由自己或他人进行此项工作，并由承包人承担费用，但承包人对此项工作不负责任，并且承包人应依据第2.5款【发包人的索赔】，向发包人支付其因修补缺陷或损害导致的合理费用；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要求工程师依据第3.5款【决定】，对合同价格的合理减少额作出商定或决定；或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在该缺陷或损害致使发包人基本上无法享用全部工程或部分工程所带来的全部利益时，对整个工程或不能按期投入使用的那部分主要工程终止合同。但不影响任何其他权利，依据合同或其他规定，发包人还应有权收回为整个工程或该部分工程（视情况而定）所支付的全部费用以及融资费用、拆除工程、清理现场和将永久设备和材料退还给承包人所支付的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清除有缺陷的部分工程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此类缺陷或损害不能在现场迅速修复时，在发包人的同意下，承包人可将任何有缺陷或损害的永久设备移出现场进行修理。此类同意可要求承包人以该部分的重置费用增加履约保证的款额或提供其他适当的保证。</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进一步的检验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如果任何缺陷或损害的修补工作可能影响到工程运行时，工程师可要求重新进行合同中列明的任何检验。该要求应在修补缺陷或损害后28天内通知承包人。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此类检验应按照以前的检验适用的条件进行，但是依据第11.2款【修补缺陷的费用】，此类检验的风险和费用由责任方承担，并承担修补工作的费用。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进入权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在履约证书颁发之前，承包人应有为遵守本款合理所需的进入工程的权力，但不符合发包人限定的任何合理安全措施的情况除外。</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承包人的检查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工程师要求的话，承包人应在其指导下调查产生任何缺陷的原因。除非此类缺陷已依据第11.2款【修补缺陷的费用】，由承包人支付费用进行了修补，否则调查费用及其合理的利润应由工程师依据第3.5款【决定】，作出商定或决定，并加入合同价格。</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履约证书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只有在工程师向承包人颁发了履约证书，说明承包人已依据合同履行其义务的日期之后，承包人的义务的履行才被认为已完成。</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工程师应在最后一个缺陷责任期期满后28天内颁发履约证书，或在承包人已提供了全部承包人的文件并完成和检验了所有工程，包括修补了所有缺陷的日期之后尽快颁发。还应向发包人提交一份履约证书的副本。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只有履约证书才应被视为构成对工程的接受。</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11.10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未履行的义务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在履约证书颁发之后，每一方仍应负责完成届时尚未履行的任何义务。就确定未履行的义务的性质和范围而言，合同应被认为仍然有效。</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现场的清理</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在接到履约证书以后，承包人应从现场运走任何剩余的承包人的设备、剩余材料、残物、垃圾或临时工程。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若在发包人接到履约证书副本后28天内上述物品还未被运走，则发包人可对此留下的任何物品予以出售或另作处理。发包人应有权获得为此类出售或处理及整理现场所发生的或有关的费用的支付。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此类出售的所有余额应归还承包人。若出售所得少于发包人的费用支出，则承包人应向发包人支付不足部分的款项。</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测量和估价</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需测量的工程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应对工程依据本款进行测量并确定其支付价值。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当工程师要求对工程的任何部分进行测量时，他应合理地通知承包人项目经理，承包人项目经理应：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立即参加或派一名合格的代表协助工程师进行测量；以及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提供工程师所要求的全部详细资料。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如果承包人未能参加或派出一名代表，则由工程师（或工程师授权的他人）进行的测量应被视为准确地测量而接受。</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合同中另有规定，在需用记录对任何永久工程进行计量时，工程师应对此做好准备。当承包人被要求时，他应参加审查并就此类记录与工程师达成一致，并在双方一致时，在上述文件上签名。如果承包人没有参加审查，则应认为此类记录是准确的并被接受。</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在审查之后不同意上述记录，并且(或)不签字表示同意，承包人应通知工程师并说明上述记录中被认为不准确的各个方面。在接到此类通知后，工程师应复查此类记录，或予以确认或予以修改。如果承包人在被要求对记录进行审查后14天内未向工程师发出此类通知，则认为它们是准确的并被接受。</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测量方法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除非合同中另有规定，无论当地惯例如何：</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测量应该是测量每部分永久工程的实际净值，以及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测量方法应符合工程量表或其他适用报表。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估价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合同中另有规定，工程师应通过对每一项工作的估价，根据第3.5款【决定】，商定或决定合同价格。每项工作的估价是用依据上述第12.1款和第12.2款商定或决定的测量数据乘以此项工作的相应价格费率或价格得到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每一项工作，该项合适的费率或价格应该是合同中对此项工作规定的费率或价格，或者如果没有该项，则为对其类似工作所规定的费率或价格。但是在下列情况下，对这一项工作规定新的费率或价格将是合适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(i) 如果此项工作实际测量的工程量比工程量表或其他报表中规定的工程量的变动大于10％；</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工程量的变更与对该项工作规定的具体费率的乘积超过了接受的合同款额的0.01％；</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(iii) 由此工程量的变更直接造成该项工作每单位工程量费用的变动超过1％；以及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(iv) 这项工作不是合同中规定的“固定费率项目”；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(i) 此工作是根据第13款【变更与调整】的指示进行的；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合同中对此项工作未规定费率或价格；且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(iii) 由于该项工作与合同中的任何工作没有类似的性质或不在类似的条件下进行，故没有一个规定的费率或价格适用。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种新的费率或价格是对合同中相关费率或价格在考虑到上述(a)、(b)段所描述的适用的事件以后作出的合理调整。如果没有相关的费率或价格，则新的费率或价格应是在考虑任何相关事件以后，从实施工作的合理费用加上合理利润中得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在商定或决定了一合适的费率或价格之前，工程师还应为期中支付证书决定一临时费率或价格。</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省略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当对任何工作的省略构成部分（或全部）变更且对其价值未达成一致时，如果：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承包人将招致（或已经招致）一笔费用，这笔费用应被视为是如果工作未被省略时，在构成部分接受的合同款额的一笔金额中所包含的；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该工作的省略将导致（或已经导致）这笔金额不构成部分合同价格；并且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这笔费用并不被认为包含在任何替代工作的估价之中，</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承包人应随即向工程师发出通知，并附具体的证明资料。在接到通知后，工程师应依据第3.5款【决定】，对此费用作出商定或决定，并将之加入合同价格。</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变更和调整</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有权变更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在颁发工程接收证书前的任何时间，工程师可通过发布指示或以要求承包人递交建议书的方式，提出变更。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承包人应执行每项变更并受每项变更的约束，除非承包人马上通知工程师（并附具体的证明资料）并说明承包人无法得到变更所需的货物。在接到此通知后，工程师应取消、确认或修改指示。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每项变更可包括：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对合同中任何工作的工程量的改变（此类改变并不一定必然构成变更）；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任何工作质量或其他特性上的变更；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工程任何部分标高、位置和(或)尺寸上的改变；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省略任何工作，除非它已被他人完成；</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(e) 永久工程所必需的任何附加工作、永久设备、材料或服务，包括任何联合竣工检验、钻孔和其他检验以及勘察工作，或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(f) 工程的实施顺序或时间安排的改变。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承包人不应对永久工程作任何更改或修改，除非且直到工程师发出指示或同意变更。</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价值工程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可以随时向工程师提交一份书面建议，如果该建议被采用，它（在承包人看来）将(i)加速完工，(ii)降低发包人实施、维护或运行工程的费用，(iii)对发包人而言能提高竣工工程的效率或价值，或(iv)为发包人带来其他利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承包人应自费编制此类建议书，并将其包括在第13.3款【变更程序】所列的条目中。</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变更程序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如果工程师在发布任何变更指示之前要求承包人提交一份建议书，则承包人应尽快作出书面反应，要么说明理由为何不能遵守指示（如果未遵守时），要么提交：</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将要实施的工作的说明书以及该工作实施的进度计划，</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承包人依据第8.3款对进度计划和竣工时间作出任何必要修改的建议书，以及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承包人对变更估价的建议书。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工程师在接到上述建议后（依据第13.2款【价值工程】或其它规定），应尽快予以答复，说明批准与否或提出意见。在等待答复期间，承包人不应延误任何工作。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工程师应向承包人发出每一项实施变更的指示，并要求其记录费用，承包人应确认收到该指示。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每一项变更应依据第12款【测量与估价】进行估价，除非工程师依据本款另外作出指示或批准。</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以适用的货币支付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合同规定合同价格以一种以上的货币支付，则在按上述规定已商定、批准或决定调整的同时，应规定以每种适用的货币支付的金额。在规定每种货币的金额时，应参照变更工作费用的实际或预期的货币比例以及为支付合同价格所规定的各种货币比例。</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暂定金额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一笔暂定金额仅按照工程师的指示全部或部分地使用，并相应地调整合同价格。支付给承包人的此类总金额仅应包括工程师指示的且与暂定金额有关的工作、供货或服务的款项。对于每一笔暂定金额，工程师可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由承包人实施工作（包括提供永久设备、材料或服务），并按照第13.3款【变更程序】进行估价，和(或)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由承包人从指定分包商（第5.1款【指定分包商】中所定义的）处或其他人处购买永久设备、材料或服务，并应加入合同价格：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 承包人已支付（或将支付）的实际款额，以及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 采用适用的报表中规定的相关百分比（如有时），以此实际款额的一个百分比来计算一笔金额包括上级管理费和利润。如果没有这一相关百分比，则可采用投标函附录中规定的百分比。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当工程师要求时，承包人应出示报价单、发票、凭证以及帐单或收据，以示证明。</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计日工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数量少或偶然进行的零散工作，工程师可以指示规定在计日工的基础上实施任何变更。对于此类工作应按合同中包括的计日工报表中的规定进行估价，并采用下述程序。如果合同中没有计日工报表，则本款不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在订购工程所需货物时，承包人应向工程师提交报价。当申请支付时，承包人应提交此货物的发票、凭证以及帐单或收据。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除了计日工报表中规定的不进行支付的任何项目以外，承包人应每日向工程师提交包括下列在实施前一日工作时使用的资源的详细情况在内的准确报表，一式两份：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承包人的人员的姓名、工种和工时，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承包人的设备和临时工程的种类、型号以及工时，以及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使用的永久设备和材料的数量和型号。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如内容正确或经同意时，工程师将在每种报表的一份上签字并退还给承包人。在将它们纳入依据第14.3款【申请期中支付证书】提交的报表中之前，承包人应向工程师提交一份以上各资源的价格报表。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 xml:space="preserve">法规变化引起的调整 </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基准日期以后，能够影响承包人履行其合同义务的工程所在国的法律（包括新法律的实施以及现有法律的废止或修改）或对此法律的司法的或官方政府的解释的变更导致费用的增减，则合同价格应作出相应调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如果承包人由于此类在基准日期后所作的法律或解释上的变更而遭受了延误（或将遭受延误）和/或承担（或将承担）额外费用，承包人应通知工程师并有权依据第20.1款【承包人的索赔】，要求：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根据第8.4款【竣工时间的延长】的规定，获得任何延长的工期，如果竣工已经或将被延误；以及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支付任何有关费用，并将之加入合同价格。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在接到此通知后，工程师应按照第3.5款【决定】的规定，对此事作出商定或决定。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13.8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费用变化引起的调整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在专用合同条款中约定。</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合同价格和支付</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除非专用条件中另有规定，否则：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(a) 合同价格应根据第12.3款【估价】来商定或决定，并应根据本合同对其进行调整；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(b) 承包人应支付根据合同他应支付的所有税费、关税和费用，而合同价格不应因此类费用进行调整（第13.17款【法规变化引起的调整】的规定除外）；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(c) 工程量清单或其他报表中可能列出的任何工程量仅为估算的工程量，不得将其视为：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要求承包人实施的工程的实际或正确的工程量，或者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（ii）用于第12条【测量和估价】的目的实际或正确的工程量；且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(d) 在开工日期开始后28天之内，承包人应该向工程师提交对资料表中每一项总价款项的价格分解建议表。在编写支付证书时，工程师可以将该价格分解表考虑在内，但不应受其制约。</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预付款</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承包人根据本款提交了履约担保和付款申请时，发包人应向承包人支付一笔预付款，作为对承包人动员工作的无息贷款。预付款总额，分期预付的次数与时间（一次以上时），以及适用的货币与比例应符合投标函附录中的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如果发包人没有收到该保函，或者投标函附录中没有规定预付款总额，则本款不再适用。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在工程师收到报表（根据第14.3款【期中支付证书的申请】），并且发包人收到了由承包人提交的 （i）根据第4.2款【履约保证】规定的履约保证后，工程师应为第一笔分期付款颁发一份期中支付证书。该保函应由发包人认可的机构和国家（或其他司法管辖区）签发，并且其格式应使用专用条件中所附的格式或业主认可的其他格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该预付款应在支付证书中按百分比扣减的方式偿还。除非在投标函附录中另外注明了其他百分比，否则：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此种扣减应开始于支付证书中所有被证明了的期中付款的总额（不包括预付款及质量保证金的扣减与偿还）超过接受的合同款额（减去暂定金额）的10％时；且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按照预付款的货币的种类及其比例，分期从每份支付证书中的数额（不包括预付款及质量保证金的扣减与偿还）中扣除25％，直至还清全部预付款。</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颁发工程的接收证书前或按第15条【发包人提出终止】，第16条【承包人提出暂停和终止】，或第19条【不可抗力】（视情况而定）终止合同前，尚未偿清预付款，承包人应将届时未付债务的全部余额立即支付给发包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期中支付证书的申请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承包人应按工程师批准的格式在每个月末之后向工程师提交一式六份报表，详细说明承包人认为自己有权得到的款额，同时提交各证明文件，包括根据第4.21款【进度报告】，提交当月进度情况的详细报告。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该报表应包括下列项目(如适用)，这些项目应以应付合同价格的各种货币表示，并按下列顺序排列：</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截至当月末已实施的工程及承包人的文件的估算合同价值(包括变更，但不包括以下（b）段至（g）段中所列项目）；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根据第13.7款【法规变化引起的调整】和第13.8款【费用变化引起的调整】，由于立法和费用变化应增加和减扣的任何款额；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作为质量保证金减扣的任何款额，质量保证金按投标函附录中标明的质量保证金百分率乘以上述款额的总额计算得出，减扣直至发包人保留的款额达到投标函附录中规定的质量保证金限额（如有时）为止；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根据第14.2款【预付款】，为预付款的支付和偿还应增加和减扣的任何款额；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根据第14.5款【用于永久工程的永久设备和材料】，为永久设备和材料应增加和减扣的款额；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 根据合同或其他规定（包括第20条【索赔、争端和仲裁】的规定），应付的任何其他的增加和减扣的款额；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 对所有以前的支付证书中证明的款额的扣除。</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支付表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若合同包括支付表，其中规定了合同价格的分期付款数额，除非在此支付表中另有规定，否则：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在此支付表中所报的分期支付额即为第14.3款【期中支付证书的申请】（a）段所述的合同价值；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第14.5款【用于永久工程的永久设备和材料】将不再适用；并且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如果分期支付额不是参照工程实施所达到的实际进度制定的，且如果实际进度落后于支付表中分期支付所依据的进度状况，则工程师可通过考虑所达到的实际进度落后于分期支付所依据的进度的情况，根据第3.5款【决定】来商定或决定修正分期支付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合同中没有支付表，则每个季度承包人应就其到期应得的款额向发包人提交一份不具约束力的估价单。第一份估价单应在开工日期后42天之内提交，修正的估价单应按季度提交，直到工程的接收证书已经颁发。</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用于永久工程的永久设备和材料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本款适用，则根据第14.3款（e）段的规定，期中支付证书应包括，（i）已运至现场为永久工程配套的永久设备与材料的预支款额；以及（ii）当此类永久设备与材料的合同价值已构成永久工程的一部分时的扣除款额（根据第14.3款【期中支付证书的申请】（a）段）。</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如果在投标函附录中没有下述（b）（i）段或（c）（i）段提到的列表，本款将不适用。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如果工程师认为下列条件已经得到满足，他应该决定并证明每一项预支款额：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承包人已经：</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完整保存了各种记录（包括有关永久设备和材料的订单、收据、费用及使用），且此类记录可供随时检查；以及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提交了购买永久设备和材料并将其运至现场的费用报表，同时提交了有关的证明文件；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以及或者：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相关的永久设备和材料：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均属投标函附录中所列的在装运时应支付款额的项目；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按照合同的要求已经运至工程所在国，并正在运往现场的途中；并且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（iii） 是清洁装船提单或其他装运证明中声明的。该提单或证明，与运输费和保险费的支付证明、其他可能合理要求的文件以及由发包人接受的银行按发包人接受的格式开具的无条件银行保函（保函开具的各笔用不同货币表示的金额应等同于根据本款规定应付的总额）应该已一同提交给了工程师。该保函的格式可以同第14.2款【预付款】中所提到的格式相类似，且其有效期应一直持续到此类永久设备和材料已适当地存放在现场并得到防失、防损、防腐之保护为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相关的永久设备和材料：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均属投标函附录中所列在运至现场时应支付款额的项目；并且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已经运至现场，适当地存放在现场，得到防失、防损、防腐之保护，并完全符合合同的要求。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工程师应该确定永久设备和材料（包括运至现场）的费用，支付证书中应增加或扣除的款额为该费用的80％，此时他应将本款中所涉及到的文件以及永久设备和材料的合同价值考虑在内。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每笔预支款额，其货币种类应为第14.3款【期中支付证书的申请】（a）段中涉及的合同价值最终支付时所应采用的货币种类。支付证书应该包括适当的扣除款额，该扣除款额应与相关的永久设备和材料的预支款额相等，并采用相同的货币种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期中支付证书的颁发</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发包人收到并批准了履约保证之后，工程师才能为任何付款开具支付证书。此后，在收到承包人的报表和证明文件后28天内，工程师应向发包人签发期中支付证书，列出他认为应支付承包人的金额，并提交详细证明资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但是，在颁发工程的接收证书之前，若被开具证书的净金额（在扣除质量保证金及其他应扣款额之后）少于投标函附录中规定的期中支付证书的最低限额（如有此规定时），则工程师没有义务为任何付款开具支付证书。在这种情况下，工程师应相应地通知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除以下情况外，期中支付证书不得由于任何原因而被扣发：</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如果承包人所提供的物品或已完成的工作不符合合同要求，则可扣发修正或重置的费用，直至修正或重置工作完成；以及（或者）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如果承包人未能按照合同规定，进行工作或履行义务，并且工程师已经通知承包人，则可扣留该工作或义务的价值，直至该工作或义务被履行为止。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工程师可在任何支付证书中对任何以前的证书给予恰当的改正或修正。支付证书不应被视为是工程师的接受、批准、同意或满意的意思表示。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发包人应向承包人支付：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首次分期预付款额，时间是在中标通知书颁发之日起42天内，或在根据第4.2款【履约保证】以及第14.2款【预付款】的规定，收到相关的文件之日起21天内，二者中取较晚者；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期中支付证书中开具的款额，时间是在工程师收到报表及证明文件之日起56天内；以及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最终支付证书中开具的款额，时间是在发包人收到该支付证书之日起56天内。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每种货币支付的款项应被转入承包人在合同中指定的对该种货币的付款国的指定银行帐户。</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延误的支付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没有收到根据第14.7款【支付】应获得的任何款额，承包人应有权就未付款额按月所计复利收取延误期的融资费。延误期应认为是从第14.7款【支付】规定的支付日期开始计算的，而不考虑（当（b）段的情况发生时）期中支付证书颁发的日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除非在专用条件中另有规定，此融资费应以年利率为支付货币所在国中央银行的贴现率加上三个百分点进行计算，并用这种货币进行支付。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承包人有权得到此类付款而无需正式通知或证明，并且不损害他的任何其他权利或补偿。</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14.9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质量保证金的支付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工程师已经颁发了整个工程的接收证书时，工程师应开具证书将质量保证金的前一半支付给承包人。如果颁发的接收证书只是限于一个区段或工程的一部分，则应就相应百分比的质量保证金开具证书并给予支付。这个百分数应该是将估算的区段或部分的合同价值除以最终合同价格的估算值计算得出的比例的40％。</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缺陷责任期期满时，工程师应立即开具证书将质量保证金尚未支付的部分支付给承包人。如果颁发的接收证书只限于一个区段，则在这个区段的缺陷责任期期满后，应立即就质量保证金的后一半的相应百分比开具证书并给予支付。这个百分数应该是将估算的区段或部分的合同价值除以最终合同价格的估算值计算得出的比例的40％。</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但如果在此时根据第11条【缺陷责任】，尚有任何工作仍需完成，工程师有权在此类工作完成之前扣发与完成工作所需费用相应的质量保证金余额的支付证书。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在计算上述的各项百分比时，不考虑根据第13.7款【法规变化引起的调整】和第13.8款【费用变化引起的调整】所进行的任何调整。</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14.10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竣工报表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在收到工程的接收证书后84天内，承包人应向工程师提交按其批准的格式编制的竣工报表一式六份，并附第14.3款【期中支付证书的申请】要求的证明文件，详细说明：</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到工程的接收证书注明的日期为止，根据合同所完成的所有工作的价值，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承包人认为应进一步支付给他的任何款项，以及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承包人认为根据合同将应支付给他的任何其他估算款额。估算款额应在此竣工报表中单独列出。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工程师应根据第14.6款【期中支付证书的颁发】开具支付证书。</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申请最终支付证书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在颁发履约证书56天内，承包人应向工程师提交按其批准的格式编制的最终报表草案一式六份，并附证明文件，详细说明以下内容：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根据合同所完成的所有工作的价值，以及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承包人认为根据合同或其他规定应进一步支付给他的任何款项。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工程师不同意或不能证实该最终报表草案中的某一部分，承包人应根据工程师的合理要求提交进一步的的资料，并就双方所达成的一致意见对草案进行修改。随后，承包人应编制并向工程师提交双方同意的最终报表。在本条件中，该双方同意的报表被称为“最终报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但是如果工程师和承包人讨论并对最终报表草案进行了双方同意的修改后，仍明显存在争议，工程师应向发包人送交一份最终报表中双方协商一致的期中支付证书，同时将一副本送交承包人。此后，如果存在的争议最终根据第20.4款【获得争端裁决委员会的决定】或第20.5款【友好解决】得到解决，承包人随后应根据争议解决的结果编制一份最终报表提交给发包人（同时将一副本送交工程师）。</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结清单</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提交最终报表时，承包人应提交一份书面结清单，确认最终报表的总额为根据或参照合同应支付给他的所有款项的全部和最终的结算额。该结清单可注明，只有在全部未支付的余额得到支付且履约保证退还给承包人当日起，该结清单才能生效。</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最终支付证书的颁发</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根据第14.11款【最终支付证书的申请】和第14.12款【结清单】，在收到最终报表及书面结清单单后28天内，工程师应向发包人发出一份最终支付证书，说明：</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最终应支付的款额，以及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在对发包人以前支付过的款额与发包人有权得到的全部金额加以核算后，发包人还应支付给承包人，或承包人还应支付给发包人（视情况而定）的余额（如有时）。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根据第14.11款【最终支付证书的申请】和第14.12款【结清单】，申请最终支付证书，工程师应要求承包人提出申请。如果承包人未能在28天期限内提交此类申请，工程师应对其公正决定的应支付的此类款额颁发最终支付证书。</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发包人责任的终止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对于由合同或工程实施引起的（或与之相关的）任何问题和事件，发包人不对承包人负有责任，除非承包人在下述文件中明确地包括了有关金额；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最终报表，以及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（工程的接收证书颁发后发生的问题或事件除外）第14.10款【竣工报表】提及的竣工报表。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但是，本款将不限定由于发包人的损害赔偿义务引起的责任，或者发包人的欺诈、故意违约或管理不善而造成的发包人的责任。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14.15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支付的货币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合同价格应以投标函附录中指定的一种或几种货币支付。除非在专用条件中另有规定，如果指定的货币不限于一种，则应按下述规定进行支付：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如果接受的合同款额仅以当地货币表示：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则支付当地货币与外币的比例或数额，以及计算该款额所用的固定汇率应按投标函附录中的规定执行，双方另有协议的情况除外；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根据第13.5款【暂定金额】和第13.7款【法规变化引起的调整】，应付款项和减扣款项应以适用的货币种类和比例进行支付和减扣；以及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（iii）根据第14.3款【期中支付证书的申请】（a）段至（d）段的要求的其他应付款项和减扣款项，应以上述（a）段（i）中规定的货币种类和比例进行支付和减扣；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投标函附录中规定的损害赔偿费应按投标函附录中规定的货币种类和比例进行支付；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承包人应该支付给发包人的其他款项应以发包人支付时使用的货币种类支付，或以双方协议使用的货币支付；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如果承包人以某种特殊货币向发包人支付时的金额，超过了发包人以同种货币向承包人支付时的金额，发包人可从以其他货币进行支付的金额中弥补上述金额的余额；以及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如果在投标函附录中未注明汇率，所采用的汇率应为工程所在国中央银行规定的在基准日期通行的汇率。</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15.</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发包人提出终止</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15.1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通知改正</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如果承包人未能根据合同履行任何义务，工程师可通知承包人，要求他在一规定的合理时间内改正此类过失。</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15.2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发包人提出终止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发包人有权终止合同，如果承包人：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未能遵守第4.2款【履约保证】或根据第15.1款【通知改正】发出的通知，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放弃工程或证明他不愿继续按照合同履行义务，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无正当理由而未能：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按第8条【开工、延误和暂停】实施工程，或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在接到通知后28天内，遵守根据第7.5款【拒收】或第7.6款【补救工作】颁发的通知，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未按要求经过许可便擅自将整个工程分包出去或转让合同，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破产或无力偿还债务，或停业清理，或已由法院委派其破产案财产管理人或遗产管理人，或为其债权人的利益与债权人达成有关协议，或在财产管理人，财产委托人或财务管理人的监督下营业，或承包人所采取的任何行动或发生的任何事件（根据有关适用的法律）具有与前述行动或事件相似的效果，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 给予或提出给予（直接或间接）任何人以任何贿赂、礼品、小费、佣金或其他有价值的物品，作为引诱或报酬；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使该人员采取或不采取与该合同有关的任何行动，或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使该人员对与该合同有关的任何人员表示赞同或不赞同，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或者，如果任何承包人的人员、代理商或分包商如（f）段所述的那样给予或提出给予（直接或间接）任何人以任何此类引诱或报酬。但是，给予承包人的人员的合法奖励和报酬应不会导致合同终止。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如果发生上述事件或情况，则发包人可在向承包人发出通知14天后，终止本合同，并将承包人逐出现场。另外，如果发生（e）段或（f）段的情况，发包人可通知承包人立即终止合同。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发包人选择终止合同不应影响他根据合同或其他规定享有的发包人的任何其他权利。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随后应离开现场，并将任何要求的货物，所有他自己编制的或他人为其编制的承包人的文件以及其他设计文件转交给工程师。此外，承包人还应尽其最大努力立即遵守下述通知中所包含的合理指示：（i）为任何分包合同的转让，以及（ii）为保护生命或财产或工程的安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在此类终止之后，发包人可以安排由任何其他实体完成工程，或安排由任何其他实体和自己一起完成工程。发包人和此类实体可使用任何货物、承包人编制的或以其名义编制的承包人的文件以及其他设计文件。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随后发出通知，说明承包人的设备和临时工程将在现场或现场附近退还给承包人。承包人应以自己的费用及自担风险安排上述设备和临时工程的撤离，不得拖延。此外，如果此时承包人还有应支付给发包人的款额未支付，为了获取这笔款额，发包人可以出售上述设备和临时工程。此类收益的所有余额应归还承包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15.3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终止日期时的估价</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在根据第15.2款【发包人提出终止】发出的终止通知生效后，工程师应尽快根据第3.5款【决定】，商定或决定工程、货物和承包人的文件的价值，以及就其根据合同实施的工作承包人应得到的所有款项。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15.4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终止后的支付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在根据第15.2款【发包人提出终止】发出的终止通知生效后，发包人可以：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按照第2.5款【发包人的索赔】的要求执行，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扣留向承包人支付的进一步款项，直至发包人确定了施工、竣工和修补任何工程缺陷的费用、误期损害赔偿费（如有时），以及发包人花费的所有其它费用，以及（或者）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在考虑根据第15.3款【终止日期时的估价】应支付承包人的任何金额后，自承包人处收回发包人由此招致的任何损失以及为完成工程所导致的超支费用。在收回此类损失和超支费用后，发包人应向承包人支付任何结存金额。</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15.5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发包人终止合同的权力</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任何发包人认为适宜时，发包人有权向承包人发出终止通知，终止合同。此类终止应在下述日期较晚者后28天生效：（i）收到该终止通知的日期，或（ii）发包人退还履约保证的日期。如果发包人为了自己实施工程或为了安排由其他承包人实施工程，则他将无权根据本款终止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在此类终止之后，承包人应按照第16.3款【通知工作及承包人的设备的撤离】的要求执行，并应按照第19.6款【可选择的终止、支付和返回】从发包人处得到支付。</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16.</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承包人提出暂停和终止</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16.1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承包人有权暂停工作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工程师未能按照第14.6款【期中支付证书的颁发】开具支付证书，或者发包人未能按照第2.4款【发包人的资金安排】或第14.7款【支付】的规定执行，则承包人可在提前21天以上通知发包人，暂停工作（或降低工作速度），除非并且直到承包人收到了支付证书，合理的证明或支付（视情况而定并且遵守通知的指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此行为不应影响承包人根据第14.8款【延误的支付】得到融资费和根据第16.2款【承包人提出终止】终止合同的权利。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如果在发出终止通知之前，承包人随即收到了此类支付证书、证明或支付（如相关条款和上述通知中所述），则承包人应尽快恢复正常工作。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如果承包人根据本款规定暂停工作或降低工作速度而造成拖期和（或）导致发生费用，则承包人应通知工程师，并根据第20.1款【承包人的索赔】承包人有权：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根据第8.4款【竣工时间的延长】的规定，就任何此类延误获得延长的工期，如果竣工时间已经（或将要）被延误，以及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获得任何此类费用加上合理的利润，并将之加入在合同价格。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在收到此类通知后，工程师应根据第3.5款【决定】，对上述事宜表示同意或作出决定。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16.2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承包人提出终止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如果发生下述情况，承包人应有权终止合同：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在根据第16.1款【承包人有权暂停工作】发出通知（有关于发包人未能按照第2.4款【发包人的资金安排】的规定执行）后42天内，承包人没有收到合理的证明，</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在收到报表和证明文件后56天内，工程师未能颁发相应的支付证书，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在第14.7款【支付】规定的支付时间期满后42天内，承包人没有收到按开具的期中支付证书应向其支付的应付款额（根据第2.5款【发包人的索赔】进行扣除的金额除外），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发包人基本上没有执行合同规定的义务，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发包人未能按照第1.6款【合同协议书】或第1.7款【转让】的规定执行，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 第8.11款【持续的暂停】所述的持续的暂时停工影响到整个工程，或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 发包人破产或无力偿还债务，或停业清理，或已由法院委派其破产案财产管理人或遗产管理人，或为其债权人的利益与债权人达成有关协议，或在财产管理人，财产委托人或财务管理人的监督下营业，或承包人所采取的任何行动或发生的任何事件（根据有关适用的法律）具有与前述行动或事件相似的效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如果发生上述事件或情况，则承包人可在向发包人发出通知14天后，终止本合同。此外，如果发生（f）段或（g）段的情况，承包人可通知发包人立即终止合同。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承包人选择终止合同不应影响他根据合同或其他规定享有的承包人的任何其他权利。</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16.3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停止工作及承包人的设备的撤离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在根据第15.5款【发包人终止合同的权力】，或第16.2款【承包人提出终止】或第19.6款【可选择的终止、支付和返回】发出的终止通知生效后，承包人应尽快：</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停止一切进一步的工作，但应负责工程师为保护生命或财产或为了工程的安全可能指示进行的此类工作，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移交承包人已得到付款的承包人的文件、永久设备、材料及其他工作，以及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撤离现场上所有其他的货物（为了安全所需的货物除外），而后离开现场。</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16.4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终止时的支付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在根据第16.2款【承包人提出终止】发出的终止通知生效后，发包人应尽快：</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将履约保证退还承包人，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根据第19.6款【可选择的终止、支付和返回】向承包人进行支付，以及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向承包人支付因终止合同承包人遭受的任何利润的损失或其他损失或损害的款额。</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风险和责任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保障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承包人应保障和保护发包人，发包人的人员，以及他们各自的代理人免遭与下述有关的一切索赔、损害、损失和开支（包括法律费用和开支）：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由于承包人的设计（如有时），施工、竣工以及任何缺陷的修补导致的任何人员的身体伤害、生病、病疫或死亡，由于发包人、发包人的人员或他们各自的代理人的任何渎职、恶意行为或违反合同而造成的除外，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物资财产，即不动产或私人财产（工程除外）的损伤或毁坏，当此类损伤或毁坏是：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由于承包人的设计（如有时），施工、竣工以及任何缺陷的修补导致的，以及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（ii）由于承包人、承包人的人员，他们各自的代理人，或由他们直接或间接雇用的任何人的任何渎职、恶意行为或违反合同而造成的。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保障和保护承包人，承包人的人员，以及他们各自的代理人免遭与下述有关的一切索赔、损害、损失和开支（包括法律费用和开支）：（1）由于发包人、发包人的人员或他们各自的代理人的任何渎职、恶意行为或违反合同而造成的身体伤害、生病、病疫或死亡，（2）没有承保的责任，如第18.3款【人员伤亡和财产损害的保险】第（d）段（i），（ii）及（iii） 中所述的。</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承包人对工程的照管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从工程开工日期起直到颁发（或认为根据第10.1款【对工程和区段的接收】已颁发）接收证书的日期为止，承包人应对工程的照管负全部责任。此后，照管工程的责任移交给发包人。如果就工程的某区段或部分颁发了接收证书（或认为已颁发），则该区段或部分工程的照管责任即移交给发包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在责任相应地移交给发包人后，承包人仍有责任照管任何在接收证书上注明的日期内应完成而尚未完成的工作，直至此类扫尾工作已经完成。</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承包人负责照管期间，如果工程、货物或承包人的文件发生的任何损失或损害不是由于第17.3款【发包人的风险】所列的发包人的风险所致，则承包人应自担风险和费用弥补此类损失或修补损害，以使工程、货物或承包人的文件符合合同的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承包人还应为在接收证书颁发后由于他的任何行为导致的任何损失或损害负责。同时，对于接收证书颁发后出现，并且是由于在此之前承包人的责任而导致的任何损失或损害，承包人也应负有责任。</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发包人的风险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与下述第17.4款有关的风险如下：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战争、敌对行动（不论宣战与否）、入侵、外敌行动，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工程所在国内的叛乱、恐怖活动、革命、暴动、军事政变或篡夺政权，或内战，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暴乱、骚乱或混乱，完全局限于承包人的人员以及承包人和分包商的其他雇用人员中间的事件除外，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工程所在国的军火、爆炸性物质、离子辐射或放射性污染，由于承包人使用此类军火、爆炸性物质、辐射或放射性活动的情况除外，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以音速或超音速飞行的飞机或其他飞行装置产生的压力波，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 发包人使用或占用永久工程的任何部分，合同中另有规定的除外，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 因工程任何部分设计不当而造成的，而此类设计是由发包人的人员提供的，或由发包人所负责的其他人员提供的，以及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 一个有经验的承包人不可预见且无法合理防范的自然力的作用。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发包人的风险造成的后果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如果上述第17.3款所列的发包人的风险导致了工程、货物或承包人的文件的损失或损害，则承包人应尽快通知工程师，并且应按工程师的要求弥补此类损失或修复此类损害。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如果为了弥补此类损失或修复此类损害使承包人延误工期和（或）承担了费用，则承包人应进一步通知工程师，并且根据第20.1款【承包人的索赔】，有权：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根据第8.4款【竣工时间的延长】的规定，就任何此类延误获得延长的工期，如果竣工时间已经（或将要）被延误，以及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获得任何此类费用，并将之加在合同价格中。如果第17.3款【发包人的风险】（f）段及（g）段的情况发生，上述费用应加上合理的利润。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在收到此类通知后，工程师应根据第3.5款【决定】，对上述事宜表示同意或作出决定。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知识产权和工业产权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款中，“侵权”的含义是指对与工程有关的任何专利权，已注册的设计、版权、商标、商品名称、商业秘密或其他知识产权的侵权（或声称的侵权）；“索赔”的含义是指声称侵权的索赔（或为索赔进行的诉讼活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如果一方在收到此类索赔后28天内未向任何索赔事件的另一方发出通知，则认为前者已经放弃了根据本款得到保障的一切权利。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发包人应保障和保护承包人免遭由于下述情况（或以前发生的情况）导致的任何对于声称的侵权的索赔：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由于承包人遵循合同而必然引起的结果，或者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由于发包人使用任何工程引起的结果：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不是为合同中指明或可合理推论出来的目的，或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（ii）与非承包人提供的任何事物联合使用，除非此类使用在基准日期之前已向承包人公开说明或在合同中指出。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承包人应保障和保护发包人免遭由于下述情况导致的或与下述情况相关的任何其他索赔：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所有货物的制造、使用、出售或进口，或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承包人负责进行的设计。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一方有权根据本款得到保障，则保障方可以（自费）为解决该索赔进行谈判和进行由此索赔而引起的任何诉讼或仲裁。应保障方的要求并在由其负担费用的情况下，被保障方应协助对此类索赔进行争辩。该被保障方（包括其人员）不应承认任何有损于保障方的谈判、诉讼或仲裁，除非保障方未能按照被保障方的要求进行谈判、诉讼或仲裁。</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17.6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责任限度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任何一方均不向另一方负责赔偿另一方可能遭受的与合同有关的任何工程的使用损失、利润损失、任何其它合同损失，或任何间接或由之引起的损失或损害，根据第16.4款【终止时的支付】和第17.1款【保障】规定的情况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根据合同对发包人应负的全部责任（不包括第4.19款【电、水、气】，第4.20款【发包人的设备和免费提供的材料】，第17.1款【保障】以及第17.5款【知识产权和工业产权】所规定的责任），不应超过专用条件中注明的金额，或者（如果没有注明此类金额）不应超过接受的合同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本款不限制违约方的欺诈行为、故意违约或管理不善所导致的责任。</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18.</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保险</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18.1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有关保险的总体要求</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在本条中，“保险方”的含义是指根据相关条款的规定投保各种类型的保险并保持其有效的一方。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当承包人作为保险方时，他应按照发包人批准的承保人及条件办理保险。这些条件应与中标通知书颁发日期前达成的条件保持一致，且此达成一致的条件优先于本条的各项规定。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当发包人作为保险方时，他应按照专用条件后所附详细说明的承保人及条件办理保险。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某一保险单被要求对联合被投保人进行保障，则该保险应适用于每一单独的被投保人，其效力应和向每一联合被投保人颁发了一张保险单的效力一致。如果某一保险单保障了另外的联合被投保人，即本条款规定的被投保人以外的被投保人，则（i）承包人应代表此类另外的联合被投保人根据保险单行动（发包人代表发包人的人员行动的情况除外），（ii）另外的联合被投保人应无权直接从承保人处获得支付，或者直接与承保人办理任何业务，以及（iii）保险方应要求所有另外的联合被投保人遵循保险单规定的条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为防范损失或损害，对于所办理的每份保险单应规定按照修复损失或损害所需的货币种类进行补偿。从承保人处得到的赔偿金应用于修复和弥补上述损失或损害。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在投标函附录中规定的各个期限内（从开工日期算起），相应的保险方应向另一方提交：</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本条所述的保险已生效的证明，以及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第18.2款【工程和承包人的设备的保险】和第18.3款【人员伤亡和财产损害的保险】所述的保险单的副本。</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保险方在支付每一笔保险费后，应将支付证明提交给另一方。在提交此类证明或投保单的同时，保险方还应将此类提交事宜通知工程师。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每一方都应遵守每份保险单规定的条件。保险方应将工程实施过程中发生的任何有关的变动通知给承保人，并确保保险条件与本条的规定一致。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没有另一方的事先批准，任一方都不得对保险条款作出实质性的变动。如果承保人作出（或欲作出）任何实质性的变动，承保人先行通知的一方应立即通知另一方。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保险方未能按合同要求办理保险并使之保持有效，或未能按本款要求提供令另一方满意的证明和保险单的副本，则另一方可以（按他自己的决定且不影响任何其他权利或补救的情况下）为此类违约相关的险别办理保险并支付应交的保险费。保险方应向另一方支付此类保险费的款额，同时合同价格应做相应的调整。</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条规定不限制合同的其余条款或其他文件所规定的承包人或发包人的义务、职责或责任。任何未保险或未能从承保人处收回的款额，应由承包人和（或）发包人根据上述义务、职责或责任相应负担。但是，如果保险方未能按合同要求办理保险并使之保持有效（且该保险是可以办理的），并且另一方没有批准将其作为一项工作的删减，也没有为此类违约相关的险别办理保险，则任何通过此类保险本可收回的款项应由保险方支付给另一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一方向另一方进行的支付必须遵循第2.5款【发包人的索赔】或第20.1款【承包人的索赔】（如适用）的规定。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18.2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工程和承包人的设备的保险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保险方应为工程、永久设备、材料以及承包人的文件投保，该保险的最低限额应不少于全部复原成本，包括补偿拆除和移走废弃物以及专业服务费和利润。此类保险应自根据第18.1款【有关保险的总体要求】提交证明之日起，至颁发工程的接收证书之日止保持有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对于颁发接收证书前发生的由承包人负责的原因以及承包人在进行任何其他作业（包括第11条【缺陷责任】所规定的作业）过程中造成的损失或损坏，保险方应将此类保险的有效期延至履约证书颁发的日期。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保险方应为承包人的设备投保，该保险的最低限额应不少于全部重置价值（包括运至现场）。对于每项承包人的设备，该保险应保证其运往现场的过程中以及设备停留在现场或附近期间，均处于被保险之中，直至不再将其作为承包人的设备使用为止。</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除非专用条件中另有规定，否则本款规定的保险：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应由承包人作为保险方办理并使之保持有效，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应以合同双方联合的名义投保，联合的合同双方均有权从承保人处得到支付，仅为修复损失或损害的目的，该支付的款额由合同双方共同占有或在各方间进行分配，</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应补偿除第17.3款【发包人的风险】所列发包人的风险之外的任何原因所导致的所有损失和损害，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还应补偿由于发包人使用或占用工程的另一部分而对工程的某一部分造成的损失或损害，以及第17.3款【发包人的风险】（c）、（g）及（h）段所列发包人的风险所导致的损失或损害（对于每种情况，不包括那些根据商业合理条款不能进行保险的风险），每次发生事故的扣减不大于投标函附录中注明的款额（如果没有注明此类款额，（d）段将不适用），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将不包括下述情况导致的损失、损害，以及将其恢复原状：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(i)工程的某一部分由于其设计、材料或工艺的缺陷而处于不完善的状态（但是保险应包括直接由此类不完善的状态（下述（ii）段中的情况除外）导致的工程的任何其他部分的损失和损害），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(ii)工程的某一部分所遭受的损失或损害是为了修复工程的任何其他部分所致，而此类其他部分由于其设计、材料或工艺的缺陷而处于不完善的状态，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(iii) 工程的某一部分已移交给发包人，但承包人负责的损失或损害除外，以及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(iv)根据第14.5款【用于永久工程的永久设备和材料】，货物还未运抵工程所在国时。</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基准日期后超过一年时间，上述（d）段所述保险由于商业合理条件而无法再获得，则承包人（作为保险方）应通知发包人，并提交详细证明文件。发包人应该随即（i）有权根据第2.5款【发包人的索赔】，获得款额与此类商业合理条件相等的支付，作为承包人为此类保险本应作出的支付，以及（ii）被认为（除非他依据商业合理条件办理了保险）已经根据第18.1款【有关保险的总体要求】，批准了此类工作的删减。</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18.3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人员伤亡和财产损害的保险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保险方应为履行合同引起的，并在履约证书颁发之前发生的任何物资财产（第18.2款【工程和承包人的设备的保险】的规定被投保的物品除外）的损失或损害，或任何人员（根据第18.4款【承包人人员的保险】规定的被投保的人员除外）的伤亡引起的每一方的责任办理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该保险每一次事故的最低限额应不少于投标函附录中规定的数额，对于事故的数目并无限制。如果在投标函附录中没有注明此类金额，则本款将不再适用。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除非专用条件中另有规定，本款中规定的保险：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应由承包人作为保险方办理并使之保持有效，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应以合同双方联合的名义投保，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应保证弥补由于承包人履行合同而导致的发包人的财产的一切损失和损害（根据第18.2款的规定被投保的物品除外），以及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不承保下述情况引起的责任：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(i)发包人有权在任何土地上，越过该土地，在该土地之下、之内或穿过其间实施永久工程，并为永久工程占有该土地，</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(ii)承包人履行实施工程并修补缺陷而导致的无法避免的损害，以及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(iii) 第17.3款【发包人的风险】所列发包人的风险所导致的情况，根据商业合理条件可以投保的除外。</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18.4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承包人的人员的保险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承包人应为由于承包人或任何其他承包人的人员雇用的任何人员的伤害、疾病、病疫或死亡所导致的一切索赔、损害、损失和开支（包括法律费用和开支）的责任投保，并使之保持有效。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发包人和工程师也应能够依此保险单得到保障，但此类保险不承保由发包人或发包人的人员的任何行为或疏忽造成的损失和索赔。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该保险此类人员协助实施工程的整个期间都要保持完全有效。对于分包商的雇员，此类保险可由分包商来办理，但承包人应负责使分包商遵循本条的要求。</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19.</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不可抗力</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不可抗力的定义</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在本条中，“不可抗力”的含义是指如下所述的特殊事件或情况：</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一方无法控制的，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在签订合同前该方无法合理防范的，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情况发生时，该方无法合理回避或克服的，以及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主要不是由于另一方造成的。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只要满足上述（a）至（d）段所述的条件，不可抗力可包括（但不限于）下列特殊事件或情况：</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 战争、敌对行动（不论宣战与否）、入侵、外敌行动，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 叛乱、恐怖活动、革命、暴动、军事政变或篡夺政权，或内战，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（iii） 暴乱、骚乱、混乱、罢工或停业，完全局限于承包人的人员以及承包人和分包商的其它雇员中间的事件除外，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（iv） 军火，炸药，离子辐射或放射性污染，由于承包人使用此类军火，炸药，辐射或放射性的情况除外，</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（v） 自然灾害，如地震、飓风、台风或火山爆发。</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不可抗力的通知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不可抗力，一方已经或将要无法依据合同履行他的任何义务，则该方应将构成不可抗力的事件或情况通知另一方，并具体说明已经无法或将要无法履行的义务、工作。该方应在注意到（或应该开始注意到）构成不可抗力的相应事件或情况发生后14天内发出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在发出通知后，该方应在此类不可抗力持续期间免除此类义务的履行。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不论本条中其它款作何规定，不可抗力的规定不适用于任一方依据合同向另一方进行支付的义务。</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减少延误的责任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只要合理，自始至终，每一方都应尽力履行合同规定的义务，以减少由于不可抗力导致的任何延误。</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当不可抗力的影响终止时，一方应通知另一方。</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不可抗力引起的后果</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不可抗力，承包人无法依据合同履行他的任何义务，而且已经根据第19.2款【不可抗力的通知】，发出了相应的通知，并且由于承包人无法履行此类义务而使其遭受工期的延误和（或）费用的增加，则根据第20.1款【承包人的索赔】，承包人有权：</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根据第8.4款【竣工时间的延长】的规定，就任何此类延误获得延长的工期，如果竣工时间已经（或将要）被延误，以及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获得任何此类费用的支付款额，如果发生了如第19.1款【不可抗力的定义】中（i）至(iv)段所描述的事件或情况，以及如果在工程所在国发生了如（ii）至(iv)段中所述的事件或情况。</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在收到此类通知后，工程师应根据第3.5款【决定】对上述事宜表示同意或作出决定。</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不可抗力对分包商的影响</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根据有关工程的任何合同或协议，分包商有权在附加的或超出本款规定范围之外的不可抗力发生时解除其义务，则在此类附加的或超出的不可抗力事件或情况发生时，承包人应继续工作，且他无权根据本款解除其履约义务。</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可选择的终止、支付和返回</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由于不可抗力，导致整个工程的施工无法进行已经持续了84天，且已根据第19.2款【不可抗力的通知】发出了相应的通知，或如果由于同样原因停工时间的总和已经超过了140天，则任一方可向另一方发出终止合同的通知。在这种情况下，合同将在通知发出后7天终止，同时承包人应按照第16.3款【停止工作及承包人的设备的撤离】的规定执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一旦发生此类终止，工程师应决定已完成的工作的价值，并颁发包括下列内容的支付证书：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已完成的且其价格在合同中有规定的任何工作的应付款额；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为工程订购的，且已交付给承包人或承包人有责任去接受交货的永久设备和材料的费用：当发包人为之付款后，此类永久设备和材料应成为发包人的财产（发包人亦为之承担风险），并且承包人应将此类永久设备和材料交由发包人处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为完成整个工程，承包人在某些情况合理导致的任何其他费用或负债；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将临时工程和承包人的设备撤离现场并运回承包人本国设备基地的合理费用（或运回其他目的地的费用，但不能超过运回本国基地的费用）；以及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在合同终止日期将完全是为工程雇用的承包人的职员和劳工遣返回国的费用。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19.7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根据法律解除履约</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本条另有规定，如果合同双方无法控制的任何事件或情况（包括，但不限于不可抗力）的发生使任一方（或合同双方）履行他（或他们）的合同义务已变为不可能或非法，或者根据本合同适用的法律，合同双方均被解除进一步的履约，那么在任一方向另一方发出此类事件或情况的通知的条件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合同双方应被解除进一步的履约，但是不影响由于任何以前的违约任一方享有的权利，以及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如果合同是依据第19.6款的规定终止的，发包人支付给承包人的金额应与根据第19.6款【可选择的终止、支付和返回】终止合同时支付给承包人的金额相同。</w:t>
      </w:r>
    </w:p>
    <w:p>
      <w:pPr>
        <w:pStyle w:val="249"/>
        <w:spacing w:after="0" w:line="240" w:lineRule="auto"/>
        <w:ind w:left="0" w:leftChars="0" w:firstLine="422" w:firstLineChars="200"/>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20.</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索赔、争端和仲裁</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20.1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承包人的索赔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根据本合同条件的任何条款或参照合同的其他规定，认为他有权获得任何竣工时间的延长和（或）任何附加款项，他应通知工程师，说明引起索赔的事件或情况。该通知应尽快发出，并应不迟于承包人开始注意到或应该开始注意到这种事件或情况之后28天。</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如果承包人未能在28天内发出索赔通知，竣工时间将不被延长，承包人将无权得到附加款项，并且发包人将被解除有关索赔的一切责任。否则本款以下规定应适用。</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承包人还应提交一切与此类事件或情况有关的任何其他通知（如果合同要求），以及索赔的详细证明报告。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在现场或工程师可接受的另一地点保持用以证明任何索赔可能需要的同期记录。工程师在收到根据本款发出的上述通知后，在不必事先承认发包人责任的情况下，监督此类记录的进行，并（或）可指示承包人保持进一步的同期记录。承包人应允许工程师审查所有此类记录，并应向工程师提供复印件（如果工程师指示的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承包人开始注意到，或应该开始注意到，引起索赔的事件或情况之日起42天内，或在承包人可能建议且由工程师批准的此类其他时间内，承包人应向工程师提交一份足够详细的索赔，包括一份完整的证明报告，详细说明索赔的依据以及索赔的工期和（或）索赔的金额。如果引起索赔的事件或情况具有连续影响：</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该全面详细的索赔应被认为是临时的；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承包人应该按月提交进一步的临时索赔，说明累计索赔工期和（或）索赔款额，以及工程师可能合理要求的此类进一步的详细报告；以及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在索赔事件所产生的影响结束后的28天内（或在承包人可能建议且由工程师批准的此类其他时间内），承包人应提交一份最终索赔报告。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收到索赔报告或该索赔的任何进一步的详细证明报告后42天内（或在工程师可能建议且由承包人批准的此类其他时间内），工程师应表示批准或不批准，不批准时要给予详细的评价。他可能会要求任何必要的进一步的详细报告，但他应在这段时间内就索赔的原则作出反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每一份支付证明应将根据相关合同条款应支付并已被合理证实的此类索赔金额纳入其中。如果承包人提供的详细报告不足以证明全部的索赔，则承包人仅有权得到已被证实的那部分索赔。</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师应根据第3.5款【决定】，表示同意或作出决定：（i）根据第8.4款【竣工时间的延长】的规定延长竣工时间（在其终止时间之前或之后）（如果有的话），以及（或者）（ii）根据合同承包人有权获得的附加款项（如果有的话）。</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本款的规定外，还有许多其他条款适用于索赔。如果承包人未能遵循本款或其他有关索赔的条款的规定，则在决定竣工时间的延长和（或）额外款项时，要考虑这种未遵循（如果有的话）已妨碍或影响索赔调查的程度，除非根据本款第二段该索赔已被排除。</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20.2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争端裁决委员会的委任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争端应由争端裁决委员会根据第20.4款【获得争端裁决委员会的决定】进行裁决。合同双方应在投标函附录规定的日期内，共同任命一争端裁决委员会。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该争端裁决委员会应由具有恰当资格的成员组成，成员的数目可为一名或三名（“成员”），具体情况按投标函附录中的规定。如果投标函附录中没有注明成员的数目，且合同双方没有其他的协议，则争端裁决委员会应包含三名成员。</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如果争端裁决委员会由三名成员组成，则合同每一方应提名一位成员，由对方批准。合同双方应与这两名成员协商，并应商定第三位成员（作为主席）。</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但是，如果合同中包含了意向性成员的名单，则成员应从该名单中选出，除非他不能或不愿接受争端裁决委员会的任命。</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合同双方与唯一的成员（“裁决人”）或三个成员中的每一个人的协议书（包括各方之间达成的此类修正）应编入附在通用条件后的争端裁决协议书的通用条件中。</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关于唯一成员或三个成员中的每一个人（包括争端裁决委员会向其征求建议的任何专家）的报酬的支付条件，应由合同双方在协商上述任命条件时共同商定。每一方应负责支付此类酬金的一半。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在合同双方同意的任何时候，他们可以共同将事宜提交给争端裁决委员会，使其给出意见。没有另一方的同意，任一方不得就任何事宜向争端裁决委员会征求建议。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合同双方同意的任何时候，他们可以任命一合格人选（或多个合格人选）替代（或备有人选替代）争端裁决委员会的任何一个或多个成员。除非合同双方另有协议，只要某一成员拒绝履行其职责或由于死亡、伤残、辞职或其委任终止而不能尽其职责，该任命即告生效。</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如果发生了上述情况，而没有可替换的人员，委任替换人员的方式与本款中规定的任命或商定被替换人员的方式相同。</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任何成员的委任只有在合同双方同意的情况下才能终止，发包人或承包人各自的行动将不能终止此类委任。除非双方另有协议，在第14.12款【结清单】提及的结清单单即将生效时，争端裁决委员会（包括每一个成员）的任期即告期满。</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20.3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未能同意争端裁决委员会的委任</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如果下列条件中任一条件适用，即：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合同双方未能在第20.2款第一段说明的日期就争端裁决委员会的唯一成员的委任达成一致意见，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合同中任一方未能在此日期，为由三名成员组成的争端裁决委员会提名一名人员（可为另一方接受的），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合同双方未能在此日期，就第三位成员（担任主席）的委任达成一致意见，或者</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合同双方在唯一成员或三名成员中的一名成员拒绝履行其职责，或由于死亡、伤残、辞职或其委任终止而不能尽其职责之日后42天内，未能就替代人选的任命达成一致意见，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则专用条件中指定的机构或官方应根据合同一方或双方的要求，并在与合同双方适当协商后，提名该争端裁决委员会成员。该任命应是最终的和具有决定性的。每一方应负责支付该指定的机构或官方的酬金的一半。</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20.4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获得争端裁决委员会的决定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在合同双方之间产生起因于合同或实施过程或与之相关的任何争端（任何种类），包括对工程师的任何证书的签发、决定、指示、意见或估价的任何争端，任一方可以将此类争端事宜以书面形式提交争端裁决委员会，供其裁定，并将副本送交另一方和工程师。应说明争端的提交是根据本款作出的。</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对于由三名成员组成的争端裁决委员会，当争端裁决委员会的主席收到此类提交时即认为争端裁决委员会收到了此类提交。</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合同双方应立即向争端裁决委员会提供为对此类争端进行裁决的目的而可能要求的所有此类附加资料、进一步的现场通道和适当的设施。争端裁决委员不应被视为作为仲裁人。</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争端裁决委员会收到上述争端事宜的提交后84天内，或在争端裁决委员会建议并由双方批准的此类其他时间内，争端裁决委员会应作出决定，该决定应是合理的，并应声明该决定是根据本款作出的。该决定对双方都有约束力，合同双方应立即执行争端裁决委员会作出的每项决定，除非此类决定按下文规定在友好解决或仲裁裁决中得以修改。除非合同已被放弃、撤消或终止，否则承包人应继续按照合同实施工程。</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合同双方中任一方对争端裁决委员会的裁决不满意，则他可在收到该决定的通知后第28天内或此前将其不满通知对方。如果争端裁决委员会未能在其收到此类不满通知后84天（或其他批准的时间）内作出决定，那么合同双方中的任一方均可在上述期限期满后28天之内将其不满通知对方。</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上述任一情况下，表示不满的通知应说明是根据本款发出的，且该通知应指明争端事宜及不满的理由。除非依据本款发出此类通知，否则将不能对争端进行仲裁，但第20.7款【未能遵守争端裁决委员会的决定】和第20.8款【争端裁决委员会的委任期满】所述的情况除外。任何一方若未按本款发出表示不满的通知，均无权就该争端要求开始仲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如果争端裁决委员会已将其对争端作出的决定通知了合同双方，而双方中的任一方在收到争端裁决委员会的决定的第28天或此前未将其不满事宜通知对方，则该决定应被视为最终决定并对合同双方均具有约束力。</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20.5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友好解决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按上述第20.4款规定已发出表示不满的通知后，合同双方在仲裁开始前应尽力以友好的方式解决争端。规定，除非合同双方另有协议，否则，仲裁将在表示不满的通知发出后第56天或此后开始，即使双方未曾作过友好解决的努力。</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20.6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仲裁</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除非通过友好解决，否则如果争端裁决委员会有关争端的决定（如有时）未能成为最终决定并具有约束力，那么此类争端应由国际仲裁机构最终裁决。除非合同双方另有协议，否则：</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该争端应根据国际商会的仲裁规则被最终解决，</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该争端应由按本规则指定的三位仲裁人裁决，以及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该仲裁应以第1.4款【法律和语言】规定的日常交流语言作为仲裁语言。</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仲裁人应有全权公开、审查和修改工程师的任何证书的签发、决定、指示、意见或估价，以及任何争端裁决委员会有关争端事宜的决定。无论如何，工程师都不会失去被作为证人以及向仲裁人提供任何与争端有关的证据的资格。</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合同双方的任一方在上述仲裁人的仲裁过程中均不受以前为取得争端裁决委员会的决定而提供的证据或论据或其不满意通知中提出的不满理由的限制。在仲裁过程中，可将争端裁决委员会的决定作为一项证据。</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工程竣工之前或之后均可开始仲裁。但在工程进行过程中，合同双方、工程师以及争端裁决委员会的各自义务不得因任何仲裁正在进行而改变。</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20.7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未能遵守争端裁决委员会的决定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如果下述情况发生：</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合同双方中的任一方均未在第20.4款【获得争端裁决委员会的决定】规定的期限内向争端裁决委员会发出表示不满的通知，</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该争端裁决委员会的有关决定（如有时）已成为最终决定并且具有约束力，以及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合同一方未遵守此类决定，</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则合同的另一方在不损害其拥有的其他权利的情况下，可将不执行决定的行为提交第20.6款【仲裁】中规定的仲裁。并且此时，第20.4款【获得争端裁决委员会的决定】和第20.5款【友好解决】的各项规定均不适用。</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20.8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t>争端裁决委员会的委任期满</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如果合同双方之间产生了起因于或相关于合同或工程的实施过程的某一争端，而此时不存在一个争端裁决委员会（there is no DAB in place）（无论是因为争端裁决委员会的任命已到期还是因为其他原因）：</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第20.4款【获得争端裁决委员会的决定】和第20.5款【友好解决】的各项规定均不适用，以及</w:t>
      </w:r>
    </w:p>
    <w:p>
      <w:pPr>
        <w:pStyle w:val="19"/>
        <w:spacing w:after="0"/>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该争端应根据第20.6款【仲裁】，直接通过仲裁最终解决。</w:t>
      </w:r>
    </w:p>
    <w:p>
      <w:pPr>
        <w:pStyle w:val="19"/>
        <w:spacing w:after="0"/>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21.  其它特别约定条款</w:t>
      </w:r>
    </w:p>
    <w:p>
      <w:pPr>
        <w:pStyle w:val="19"/>
        <w:spacing w:after="0"/>
        <w:ind w:left="0" w:leftChars="0" w:firstLine="420" w:firstLineChars="200"/>
        <w:outlineLvl w:val="3"/>
        <w:rPr>
          <w:rFonts w:hint="eastAsia" w:ascii="宋体" w:hAnsi="宋体"/>
          <w:color w:val="auto"/>
          <w:szCs w:val="21"/>
          <w:highlight w:val="none"/>
        </w:rPr>
      </w:pPr>
      <w:r>
        <w:rPr>
          <w:rFonts w:hint="eastAsia" w:asciiTheme="minorEastAsia" w:hAnsiTheme="minorEastAsia" w:eastAsiaTheme="minorEastAsia" w:cstheme="minorEastAsia"/>
          <w:color w:val="auto"/>
          <w:szCs w:val="21"/>
          <w:highlight w:val="none"/>
        </w:rPr>
        <w:t>具体见合同专用条款。</w:t>
      </w:r>
    </w:p>
    <w:p>
      <w:pPr>
        <w:pStyle w:val="19"/>
        <w:spacing w:after="0"/>
        <w:ind w:firstLine="420" w:firstLineChars="200"/>
        <w:rPr>
          <w:rFonts w:hint="eastAsia" w:ascii="宋体" w:hAnsi="宋体" w:eastAsia="宋体" w:cs="宋体"/>
          <w:color w:val="auto"/>
          <w:sz w:val="21"/>
          <w:szCs w:val="21"/>
          <w:highlight w:val="none"/>
        </w:rPr>
      </w:pPr>
    </w:p>
    <w:p>
      <w:pPr>
        <w:tabs>
          <w:tab w:val="left" w:pos="2127"/>
        </w:tabs>
        <w:autoSpaceDE w:val="0"/>
        <w:autoSpaceDN w:val="0"/>
        <w:adjustRightInd w:val="0"/>
        <w:ind w:firstLine="420" w:firstLineChars="200"/>
        <w:rPr>
          <w:rFonts w:hint="eastAsia" w:ascii="宋体" w:hAnsi="宋体" w:eastAsia="宋体" w:cs="宋体"/>
          <w:color w:val="auto"/>
          <w:sz w:val="21"/>
          <w:szCs w:val="21"/>
          <w:highlight w:val="none"/>
        </w:rPr>
      </w:pPr>
    </w:p>
    <w:p>
      <w:pPr>
        <w:pStyle w:val="2"/>
        <w:pageBreakBefore/>
        <w:widowControl/>
        <w:tabs>
          <w:tab w:val="left" w:pos="2127"/>
          <w:tab w:val="left" w:pos="2694"/>
        </w:tabs>
        <w:spacing w:before="0" w:after="0" w:line="240" w:lineRule="auto"/>
        <w:ind w:firstLine="422" w:firstLineChars="200"/>
        <w:jc w:val="center"/>
        <w:rPr>
          <w:rFonts w:hint="eastAsia" w:ascii="宋体" w:hAnsi="宋体" w:eastAsia="宋体" w:cs="宋体"/>
          <w:color w:val="auto"/>
          <w:sz w:val="21"/>
          <w:szCs w:val="21"/>
          <w:highlight w:val="none"/>
        </w:rPr>
      </w:pPr>
      <w:bookmarkStart w:id="284" w:name="_Toc296719073"/>
      <w:bookmarkStart w:id="285" w:name="_Toc58945100"/>
      <w:bookmarkStart w:id="286" w:name="_Toc384914931"/>
      <w:bookmarkStart w:id="287" w:name="_Toc244412952"/>
      <w:r>
        <w:rPr>
          <w:rFonts w:hint="eastAsia" w:ascii="宋体" w:hAnsi="宋体" w:eastAsia="宋体" w:cs="宋体"/>
          <w:color w:val="auto"/>
          <w:sz w:val="21"/>
          <w:szCs w:val="21"/>
          <w:highlight w:val="none"/>
        </w:rPr>
        <w:t>第三节 专用合同条款</w:t>
      </w:r>
      <w:bookmarkEnd w:id="284"/>
      <w:bookmarkEnd w:id="285"/>
      <w:bookmarkEnd w:id="286"/>
      <w:bookmarkEnd w:id="287"/>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以下专用合同条款将作为通用条款的补充，当两者出现矛盾时，专用合同条款的优先级高于通用条款。与通用条款对应的附加条款用括号标示。</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一般规定</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1.1定义</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1.1.1.11 “单价合同”是指合同当事人约定以工程量清单及其综合单价进行合同价格计算、调整和确认的建设工程施工合同，在约定的范围内合同单价不作调整。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1.1.1.12 “总价合同”总价合同是指合同当事人约定以施工图、已标价工程量清单或预算书及有关条件进行合同价格计算、调整和确认的建设工程施工合同，在约定的范围内合同总价不作调整。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当事各方和当事人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1.1.2.11  “总监理工程师”是指由工程师的法定代表人书面授权，全面负责履行本合同、主持项目监理机构工作的注册监理工程师。</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1.1.2.12 “设计单位”是指由发包人聘请的具有相应资质与能力的负责对本工程实施设计的当事人。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1.1.2.13“业主项目部”：由项目建设单位组建，代表建设单位开展项目过程管理各项具体工作。</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1.1.6.5 “法律”是指中华人民共和国法律、行政法规、部门规章，以及工程所在地的地方性法规、自治条例、单行条例和地方政府规章等。</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 通讯联络</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为提高效率，合同各方可在通用合同条款规定的通知方式以外约定一种或几种电子传输方式，如电子信箱。</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合同各方应本着便于和高效履行合同的原则，约定各自的通讯地址。</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在经对方同意的情况下，一方可通过电子信箱向对方发送相关文件或其他信息。其中，发包人的电子信箱为：【        】；承包人的电子信箱为：【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合同各方在本合同下的通讯地址分别为：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发包人：                                 承包人：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                       地址：【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        】                   邮政编码：【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                       电话：【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        】                       传真：【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收件人：【        】                     收件人：【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法律和语言</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合同应受中华人民共和国（“适用法律”）的法律管理和解释。</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合同为中文版本。所有构成合同的文件必须由双方授权人员签发。</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通讯交流的正式语言为中文，包括争端解决的通信也应使用中文。</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严禁贿赂</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承包人或其任何分包商，代理人或雇员向任何人提出给予或同意给予或给予任何人以任何贿赂，礼品、赏金或佣金，作为引诱或报酬，使该员采取或不采取与该合同或与项目发包人订立的任何其它合同有关的行动，则项目发包人可以终止雇用该承包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根据《关于进一步加强供应商廉洁诚信管理的通知》（南方电网监察〔2013〕4号）要求，发包人与承包人按照合同附件格式要求，签署本工程廉洁协议书。</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发包人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进入现场的权利</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发包人应在开工日前【  】天（日历天）向承包人提供进入和占用工程场地各部分的权利。</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许可、执照和批准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发包人应按照《建设施工现场管理规定》完成以下工作：</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（a）设计工作：由【（设计单位）】完成</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（b）工程地质资料的提供时间：开工前。</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（c）办理证件、批件的名称和完成时间：【    】。按计划应在开工前完成，包括项目开工文件（国家文件和地方文件）、工程建设允许用地文件等</w:t>
      </w:r>
      <w:r>
        <w:rPr>
          <w:rFonts w:hint="eastAsia" w:ascii="宋体" w:hAnsi="宋体"/>
          <w:color w:val="auto"/>
          <w:szCs w:val="21"/>
          <w:highlight w:val="none"/>
        </w:rPr>
        <w:t>，由承包人负责相关工作的除外</w:t>
      </w:r>
      <w:r>
        <w:rPr>
          <w:rFonts w:hint="eastAsia" w:ascii="宋体" w:hAnsi="宋体" w:eastAsia="宋体" w:cs="宋体"/>
          <w:color w:val="auto"/>
          <w:sz w:val="21"/>
          <w:szCs w:val="21"/>
          <w:highlight w:val="none"/>
        </w:rPr>
        <w:t>。</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（d）水准点与坐标控制点位置提供及交验要求：开工前书面提供。</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（e）设计交底的时间：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线路工程（含通信）：具体时间安排在相应项目施工之前半个月前完成。</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变电工程（含通信）：具体时间安排在相应项目施工之前半个月前完成。施工图会审可以分阶段进行，最少会审二次，即电气一次和电气二次各会审一次。如有条件可多安排几次，具体时间安排在相应项目施工之前一个月前完成。</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（f）建设场地准备：为配合施工和运行安全所需要进行的建筑物拆迁、电力线、通信线及其他障碍物拆迁、通讯干扰问题的处理工作，由承包人负责相关工作的除外。</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（g）发包人组织启动方案的编写。</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（h）提供施工场地，以下子项（h 1）适用于变电工程，（h 2）适用于线路工程：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（h1）根据设计单位的施工组织设计，工程施工时的临建、库房等设施不存在站外的临时用地，均在围墙内实施。若在站外租房，由承包人自行解决。</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（h2）线路工程：承包人的临时施工用地，由承包人自行解决。</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2.6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发包人的权利</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2.6.1 追究违约责任的权利</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承包人有下列违约行为，发包人应有权追究违约责任的措施，具体包括：</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2.6.1.1 如果承包人有下列行为，发包人应有权向承包人发出书面警告：</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安全管理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（1）工程建设过程中发生一、二级电力安全事件；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（2）承包人在基建安全管理中未贯彻安全生产方针，未制定安全生产责任制，未将安全责任制落实到项目经理、安全员、现场负责人等具体岗位；</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（3）承包人有违反安规的事实；</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（4）承包人有违章指挥、违章作业的事实；</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（5）承包人未在每个项目进程和作业活动中落实基建安全“四步法”，出现以下情况：</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①承包人现场作业未正确选用作业指导书指导现场施工；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②施工现场作业过程出现重大危险源，未及时进行动态更新并在现场严格落实相关风险管控措施；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③施工现场未按安全施工作业票作业或作业票填写的相关内容与现场严重不符，在发包人、监理人及其他相关单位检查中累计发现问题超过五次；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④施工现场未开站班会或站班会安全技术交底等“三交”、“三查”工作与现场实际不符、流于形式，安全控制措施未真正落实，在发包人、监理人及其他相关单位检查中累计发现问题超过五次。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（6）承包人未按照相关规定设置安全管理机构，不服从监理人和发包人管理，缺席安全会议三次；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（7）承包人对高和特高等级风险的施工作业未制定专项风险控制措施或专项风险控制措施未经审批流程擅自用于现场指导施工；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（8）承包人未建立有效的应急机构，制订应急预案并定期演练。</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质量管理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（1）承包人违反国家工程建设强制性条文标准、技术规程规范，造成严重后果；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（2）承包人开工、复工前不具备施工条件或未经审核批准擅自施工，开工后未对项目实施的实际情况编制完整的安全、质量技术文件，施工现场未按已审批的技术文件及方案指导施工；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项目经理、技术负责人、安全员、质检员等管理人员与投标组织架构不一致或不一致且未履行变更手续；承包人未制定管理人员到位管理制度，管理人员长期未到岗、到位，缺岗、缺位时间累计超过三十个合同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未执行南方电网公司《关于调整公司基建承包商人员持证上岗工作方案的通知》（南网电网基建（2015）31号）及附件要求，管理人员、特种人员未取得有关证书或未通过中国南方电网公司安规考试和施工类相应考试。在发包人、监理人及其他相关单位检查中累计发现问题超过三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现场施工机具（含特种设备）未按公司《中国南方电网公司施工机械（具）和设备管理业务指导书（试行）》的要求进行执行，未严格按照“八步骤”要求管理。在发包人、监理人及其他相关单位检查中累计发现问题超过六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（6）承包人未在基建项目现场推进“7S”管理，检查中累计发现问题超过六次；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（7）承包人未按照国家、电力行业和中国南方电网公司的有关质量标准和规定，建立、健全质量管理体系且有效运转，并层层分解质量管理责任；</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（8）承包人未严格执行《中国南方电网有限责任公司基建工程质量控制（WHS）及量化评价标准》（Q/CSG 533034-2014），未落实WHS质量控制工作，导致工程实体质量（含关键部位、工序或隐蔽工程）出现缺陷，可能影响工程性能、寿命、安全、可靠性和精度等：</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承包人在基建施工过程中未严格执行《中国南方电网有限责任公司输变电及配电工程质量验收与评定标准》进行质量验收；未结合工程施工实际情况开展三级检验工作；不配合各级主管部门或独立第三方对项目的现场监察（包含工程竣工前质量评价、竣工后质量监督）；</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（10）承包人将未经监理人审批同意进场使用的主要原材料、设备、构配件、半成品擅自用于本项目建设；</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（11）承包人未根据南方电网公司基建承包人管理要求做好登记建档工作；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进度管理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（1）承包人不及时制定三级进度计划的，或不及时对三级进度计划进行纠偏措施并调整计划的。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造价管理</w:t>
      </w:r>
    </w:p>
    <w:p>
      <w:pPr>
        <w:pStyle w:val="19"/>
        <w:tabs>
          <w:tab w:val="left" w:pos="0"/>
        </w:tabs>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（1）承包人未履行合同约定造价管理义务。</w:t>
      </w:r>
    </w:p>
    <w:p>
      <w:pPr>
        <w:pStyle w:val="19"/>
        <w:tabs>
          <w:tab w:val="left" w:pos="0"/>
        </w:tabs>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w:t>
      </w:r>
    </w:p>
    <w:p>
      <w:pPr>
        <w:pStyle w:val="19"/>
        <w:spacing w:after="0" w:line="360" w:lineRule="auto"/>
        <w:ind w:left="0" w:leftChars="0"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若发生以上情况，按基建承包商扣分处罚条款处罚，每一次书面警告，扣1分。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综合管理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（1）承包人未根据工程进展实际情况，及时更新信息系统数据，并保证数据质量。（详见附件 功能应用要求）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（2）承包人没有对项目全过程中形成的文字、图表、声像等文件进行同步归档、分阶段移交。</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2.6.1.2 如果承包人有下列行为，发包人应有权向承包人提出经济索赔，每发生一次扣除合同总额的0.2%，累计最多可扣除合同总额的1%：</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A安全管理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（1）发生较大及以上安全质量事故；</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（2）发生一般电力安全质量事故；</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（3）在上级单位对承包人进行检查发现严重问题时；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（4）承包人有违反安规的事实，造成不良后果的；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（5）承包人有违章指挥、违章作业的事实，造成不良后果的；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（6）承包人出现违章情况，不接受《中国南方电网公司基建承包人违章处罚通知单》处罚。</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采购管理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（1）在工程建设过程中承包人存在转包、违法分包及挂靠等触犯基建工作“八不准”的行为；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（2）承包人项目经理等管理人员长期无法到岗、到位，长期由他人代行使职责，缺岗、缺位时间累计超过45个合同日；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质量管理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（1）承包人开工、复工前不具备施工条件或未经审核批准擅自施工，未按发包人、监理人要求停工；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（2）承包人对高和特高等级风险的施工作业未制定专项风险控制措施或专项风险控制措施未经审批流程擅自用于现场指导施工，未按发包人及监理人要求落实整改措施；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（3）承包人未严格执行《中国南方电网有限责任公司基建工程质量控制（WHS）及量化评价标准》（Q/CSG 533034-2014），未落实WHS质量控制工作，导致工程实体质量（含关键部位、工序或隐蔽工程）出现缺陷，严重影响工程性能、寿命、安全、可靠性和精度等：</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（4）工程存在质量事故或质量缺陷，启动质量追溯流程，承包人除上述经济索赔外，还进行通报批评，或在3个月内其评标中扣1-3分，或停止其3个月内参与投标及分包工程的资格的处罚。</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综合管理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（1）承包人未按照《南方电网公司基建承包商管理业务指导书》要求完成登记建档工作，经三次警告后仍未按要求完成登记建档工作的；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（2）在项目投产后30天内，未向建设单位业主项目部移交项目档案，档案资料不齐全；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（3）发生拖欠民工工资导致群体性事件造成恶劣社会影响的；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（4）承包人根据工程进展实际情况，未及时更新信息系统数据，不配合完成信息系统填报的情况，经三次警告后仍未按要求完成工作的。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（5）承包人未能及时、准确、完整地在规定时间内完成电子化移交或参数移交。</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 造价管理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（1）承包人未履行合同约定造价管理义务，经三次书面警告仍未履行的。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 进度管理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（1）承包人未根据南方电网公司基建管理相关规定，编制、执行三级进度计划，发生工程进度失控；</w:t>
      </w:r>
    </w:p>
    <w:p>
      <w:pPr>
        <w:pStyle w:val="19"/>
        <w:spacing w:after="0" w:line="360" w:lineRule="auto"/>
        <w:ind w:left="0" w:leftChars="0" w:firstLine="420"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color w:val="auto"/>
          <w:szCs w:val="21"/>
          <w:highlight w:val="none"/>
        </w:rPr>
        <w:t xml:space="preserve">2.6.1.3 </w:t>
      </w:r>
      <w:r>
        <w:rPr>
          <w:rFonts w:hint="eastAsia" w:asciiTheme="minorEastAsia" w:hAnsiTheme="minorEastAsia" w:eastAsiaTheme="minorEastAsia" w:cstheme="minorEastAsia"/>
          <w:b/>
          <w:color w:val="auto"/>
          <w:szCs w:val="21"/>
          <w:highlight w:val="none"/>
          <w:u w:val="single"/>
        </w:rPr>
        <w:t>如果承包人有下列行为，发包人应有权向承包人提出暂停合同：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安全管理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（1）发生较大及以上安全质量事故，并不配合事故调查的；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（2）发生一般电力安全质量事故，并不配合事故调查的；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（3）承包人在发生电力安全质量事故、事件后，瞒报、虚报安全事件、事故；</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（4）承包人有违反安规的事实，造成严重后果的；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（5）承包人有违章指挥、违章作业的事实，造成严重后果的；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 采购管理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（1）在工程建设过程中承包人存在转包、违法分包及挂靠等触犯基建工作“八不准”的行为，且拒不整改，除进行上述处罚外，还停止其3- 12个月内参与投标及分包工程的资格。</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 质量管理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（1）在工程建设过程中，由于承包人未按合同约定履行职责，给发包人造成巨大经济损失。</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 综合管理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（1）若发现承包人有伪造、变造企业有关资料、工程结算文件等不诚信行为。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（2）承包人造成恶劣影响的社会事件的。 </w:t>
      </w:r>
    </w:p>
    <w:p>
      <w:pPr>
        <w:pStyle w:val="19"/>
        <w:spacing w:after="0" w:line="360" w:lineRule="auto"/>
        <w:ind w:left="0" w:leftChars="0"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 xml:space="preserve">2.6.1.4 </w:t>
      </w:r>
      <w:r>
        <w:rPr>
          <w:rFonts w:hint="eastAsia" w:asciiTheme="minorEastAsia" w:hAnsiTheme="minorEastAsia" w:eastAsiaTheme="minorEastAsia" w:cstheme="minorEastAsia"/>
          <w:b/>
          <w:color w:val="auto"/>
          <w:szCs w:val="21"/>
          <w:highlight w:val="none"/>
        </w:rPr>
        <w:t>如果承包人有下列行为，发包人应有权终止合同：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 安全管理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（1）承包人在施工中发生较大及以上电力安全质量事故，且恶意隐瞒事故或破坏现场；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（2）承包人在施工中发生一般电力安全质量事故，且恶意隐瞒事故或破坏现场，后果严重的；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（3）承包人有违反安规的事实，造成严重后果且不能容忍的；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（4）承包人有违章指挥、违章作业的事实，造成严重后果且不能容忍的；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D综合管理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（1）承包人因违反国家有关的法律法规，并被政府部门追究民事责任、行政责任和刑事责任，不具备执行合同能力；</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（2）承包人被建设行政主管部门给予处罚，因企业资质等级降低或被吊销资质证书，导致资质等级已不满足承揽本合同业务范围。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Cs w:val="21"/>
          <w:highlight w:val="none"/>
        </w:rPr>
        <w:t>（3）承包人造成恶劣影响社会事件，且不能容忍的。</w:t>
      </w:r>
    </w:p>
    <w:p>
      <w:pPr>
        <w:pStyle w:val="249"/>
        <w:spacing w:after="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工程师</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工程师的职责和权力</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工程师（单位名称）：【】</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总监理工程师：【】</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监理工程师执业资格证书号：【】</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工程师在行使以下权力前需要经发包人事先批准：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（1）对工程质量、进度有影响的事件处理作出决定时；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（2）有违背初步设计原则的决定作出之时；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（3）事件处理的结果对工程建成后的运行有影响时；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（4）事件处理的结果需要追加投资时；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（5）处理重大设计变更时；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（6）工程进行过程中需要再分包时；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（7）事件处理对项目发包人履行合同有较大影响时；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（8）除了在合同中有明文规定外，监理工程师无权变更合同文件，无权免除合同规定的承包人的义务。</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3.4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工程师的撤换</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如果发包人准备撤换工程师，则必须在期望撤换日期7天以前向承包人发出通知说明拟替换的工程师的名称、地址及相关经历。发包人更换工程师无需征得承包人的同意。</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承包人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承包人的一般义务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承包人应履行的其他义务包括如下事项：</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（1）施工严格控制在规定的范围内，不允许发生越线施工。如承包人擅自越线施工引起的一切矛盾和纠纷全部由承包人承担责任。</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（2）负责恢复项目周围耕种土地遭到破坏的灌溉系统，认真、彻底、解决好，不遗留任何问题；</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（3）施工之前要认真查阅设计和有关资料，确认与发包人提供的资料相符，否则引起的后果由承包人承担；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（4）（架空线路部分）负责办理包括线路工程架线时跨越电力线、通讯线、铁路、公路及堤防、水库等的基础施工申请手续；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（5）（架空线路部分）负责编制线路参数的测量、线路投产时的绝缘测试及核相、启动方案；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（6）（电缆线路部分）负责办理与市城规、市政、园林、交警、城监、公路等部门联系办理施工许可的申请手续；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（7）（电缆线路部分）负责编写电缆试验、电缆线路投产时的电缆交流耐压试验及核相、启动的方案；</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（8）设备、器材该进库的必须要进库存放，库房必须满足设备、器材保管的要求；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（9）工程建设过程中，承包人对外的交涉与纠纷，以及所造成的损失，除招标文件中有明确规定者外，均由承包人自行解决。如确需发包人进行协调时，协调解决问题所发生的一切费用仍由承包人承担；</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应在工地提供发包人、工程监理办公室，面积不小于30㎡(应配有空调机)。承包方在施工时应给予适当的保护，维持用水、用电、排污、电话线及所有现有的设施，并在发包人要求时拆除及修复受影响的地方，有关的用水、用电、排污等费用由承包人负责。</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（11）发包人提供的材料设备运至承包人的材料站，由承包人负责卸车、保管。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消灭病虫害措施：承包人应自始至终采取必要的预防措施保护在现场所雇的职员和工人免受病虫害、老鼠和其他害虫的侵害，减少对健康的威胁以及由之造成的普遍的危害。承包人应向职员和工人提供预防疟疾的适当的预防药品，并采取措施防止造成水池污浊。承包人应遵守当地卫生部门一切有关规定，特别是安排用经批准使用的杀虫剂对所有在建现场的房屋进行彻底喷洒，对这一处理应至少每年进行一次或根据监理工程师的指示进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（13）食物供应：承包人为了合同之目的及与合同有关事宜，应安排向其职员及工人或其分包商供应足够的、价格 合理的、合适的食品。</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供水：承包人根据当地条件只要合理可行时，应在现场为职员和工人提供足够的饮用水和其他生活用水。</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（14）节假日及宗教习惯：承包人在处理其职员与工人的一切事务时，应对公认的节日、休息日、宗教习惯和其他习俗应依法进行。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（15）造价管理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1）承包人投标报价和工程结算应符合《南方电网公司基建项目造价信息化规约》要求，并及时录入基建信息系统；</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2）承包人负责在变更执行完毕或签证发生后5个工作日内，上报变更完工工程量或提出工程量签证；负责按基建项目工程建设合同管理业务指导书中完工工程量确认表确认并按季度汇总上报。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（16）综合管理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1）按要求参加南网基建管理信息系统使用培训；</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2）按南方电网公司管理要求，及时、准确的在管理信息系统中录入承包人负责的相关数据，并通过审核。</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3）承包人根据工程进展实际情况，及时更新信息系统数据，并保证数据质量。</w:t>
      </w:r>
    </w:p>
    <w:p>
      <w:pPr>
        <w:pStyle w:val="19"/>
        <w:spacing w:after="0" w:line="360" w:lineRule="auto"/>
        <w:ind w:left="0" w:leftChars="0" w:firstLine="420" w:firstLineChars="200"/>
        <w:outlineLvl w:val="3"/>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（17）承包人承诺已仔细阅读合同中列明的中国南方电网有限公司基建管理各项管理规定，在项目执行过程中自愿服从并严格遵守合同【附件 南网各项管理制度清单】中各项管理规定的要求（如项目执行过程中，有最新文件，以最新文件为准），在项目执行期间如若违反相关条款，承包人自愿接受发包人相关的处罚（如通报批评、承包人考核扣分、停止投标资格以及依照合同额相关比例进行扣罚）。</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（18）其他：</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u w:val="single"/>
        </w:rPr>
        <w:t>1）投标人自行调查设备、材料、机具等市场情况，并自行承担相应的市场风险责任；</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2）按南网项目管理和质量实体样板要求所需相应的措施费；</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3）全面开展标准建设工作；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4）道路通行及维护、场地移交、场地物资堆放及二次倒运等工作；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5）施工期间国家政策调整（含行业计价标准调整）和物价指数变化的影响；</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6）施工期间做好水土保持工作，负责施工废弃物、噪音及扬尘污染、道路通行及损毁修补、强夯、爆破等对周边居民生产生活及建构筑物的影响处理，负责协调和处理此类施工问题造成的纠纷、阻工等，及因此产生的费用（含地方政府向承包人收取的相关费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7）施工现场照明，采用节能照明灯具的比率大于80％；</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8）现场办公临建建设，承包人支付有关的用水、用电、通信、排污等费用，并负责维护工作，并在建设单位要求时负责拆除、及恢复场地；</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9）负责投产或移交前工程实体等相关维护工作；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 xml:space="preserve">10）配合建设单位各类检查、检测、监测、验收、评审、协调、评优、安风体系建设等工作；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11）竣工验收前办理并提供相关行政主管部门出具的无欠薪证明、无重大安全事故证明等材料；</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12）自行考虑冬、雨季施工措施费用和影响；</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13）及时应用和填报南网基建一体化信息系统；</w:t>
      </w:r>
    </w:p>
    <w:p>
      <w:pPr>
        <w:pStyle w:val="19"/>
        <w:spacing w:after="0" w:line="360" w:lineRule="auto"/>
        <w:ind w:left="0" w:leftChars="0" w:firstLine="420" w:firstLineChars="200"/>
        <w:outlineLvl w:val="3"/>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14）其他图纸未列项或描述，但根据招标文件和合同要求应由投标人负责的工作。</w:t>
      </w:r>
    </w:p>
    <w:p>
      <w:pPr>
        <w:pStyle w:val="19"/>
        <w:spacing w:after="0" w:line="360" w:lineRule="auto"/>
        <w:ind w:left="0" w:leftChars="0" w:firstLine="420" w:firstLineChars="200"/>
        <w:outlineLvl w:val="3"/>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15）按照《保障农民工工资支付条例》要求及国家、当地政府或建设单位最新的农民工工资最新管理要求，足额支付农民工工资。</w:t>
      </w:r>
    </w:p>
    <w:p>
      <w:pPr>
        <w:pStyle w:val="19"/>
        <w:spacing w:after="0" w:line="360" w:lineRule="auto"/>
        <w:ind w:left="0" w:leftChars="0" w:firstLine="420" w:firstLineChars="200"/>
        <w:outlineLvl w:val="3"/>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16）承包人的人员需按照建设工程实名制要求进行实名制登记，未登记人员不得进入项目现场施工。</w:t>
      </w:r>
    </w:p>
    <w:p>
      <w:pPr>
        <w:pStyle w:val="19"/>
        <w:spacing w:after="0" w:line="360" w:lineRule="auto"/>
        <w:ind w:left="0" w:leftChars="0" w:firstLine="420" w:firstLineChars="200"/>
        <w:outlineLvl w:val="3"/>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17）承包人应在开工前设立农民工工资专用账户，账户报监理工程师、业主项目部备案。</w:t>
      </w:r>
    </w:p>
    <w:p>
      <w:pPr>
        <w:pStyle w:val="19"/>
        <w:spacing w:after="0" w:line="360" w:lineRule="auto"/>
        <w:ind w:left="0" w:leftChars="0" w:firstLine="420" w:firstLineChars="200"/>
        <w:outlineLvl w:val="3"/>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18）承包人应采取工资支付公示签字或其他确认方式，向农民工公示工资支付情况并双方确认。</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Cs w:val="21"/>
          <w:highlight w:val="none"/>
          <w:u w:val="single"/>
        </w:rPr>
        <w:t>19）承包人应在工程竣工后，进行结清务工人员工资公示，公示结果报监理工程师、业主项目部备案。</w:t>
      </w:r>
      <w:r>
        <w:rPr>
          <w:rFonts w:hint="eastAsia" w:asciiTheme="minorEastAsia" w:hAnsiTheme="minorEastAsia" w:eastAsiaTheme="minorEastAsia" w:cstheme="minorEastAsia"/>
          <w:color w:val="auto"/>
          <w:szCs w:val="21"/>
          <w:highlight w:val="none"/>
        </w:rPr>
        <w:t>】</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 履约保证</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本款通用条件的内容全部更改为：</w:t>
      </w:r>
    </w:p>
    <w:p>
      <w:pPr>
        <w:pStyle w:val="19"/>
        <w:spacing w:after="0" w:line="360" w:lineRule="auto"/>
        <w:ind w:left="0" w:leftChars="0" w:firstLine="420" w:firstLineChars="200"/>
        <w:rPr>
          <w:rFonts w:hint="eastAsia" w:ascii="宋体" w:hAnsi="宋体" w:eastAsia="宋体" w:cs="宋体"/>
          <w:bCs/>
          <w:color w:val="auto"/>
          <w:sz w:val="21"/>
          <w:szCs w:val="21"/>
          <w:highlight w:val="none"/>
        </w:rPr>
      </w:pPr>
      <w:bookmarkStart w:id="288" w:name="_Toc345147828"/>
      <w:bookmarkStart w:id="289" w:name="_Toc289852379"/>
      <w:bookmarkStart w:id="290" w:name="_Toc345147344"/>
      <w:bookmarkStart w:id="291" w:name="_Toc408210395"/>
      <w:bookmarkStart w:id="292" w:name="_Toc291700243"/>
      <w:r>
        <w:rPr>
          <w:rFonts w:hint="eastAsia" w:ascii="宋体" w:hAnsi="宋体" w:eastAsia="宋体" w:cs="宋体"/>
          <w:color w:val="auto"/>
          <w:sz w:val="21"/>
          <w:szCs w:val="21"/>
          <w:highlight w:val="none"/>
        </w:rPr>
        <w:t xml:space="preserve">4.2.1 </w:t>
      </w:r>
      <w:bookmarkEnd w:id="288"/>
      <w:bookmarkEnd w:id="289"/>
      <w:bookmarkEnd w:id="290"/>
      <w:bookmarkEnd w:id="291"/>
      <w:bookmarkEnd w:id="292"/>
      <w:bookmarkStart w:id="293" w:name="_Toc345147830"/>
      <w:bookmarkStart w:id="294" w:name="_Toc289852381"/>
      <w:bookmarkStart w:id="295" w:name="_Toc408210397"/>
      <w:bookmarkStart w:id="296" w:name="_Toc345147346"/>
      <w:bookmarkStart w:id="297" w:name="_Toc291700246"/>
      <w:r>
        <w:rPr>
          <w:rFonts w:hint="eastAsia" w:ascii="宋体" w:hAnsi="宋体" w:eastAsia="宋体" w:cs="宋体"/>
          <w:bCs/>
          <w:color w:val="auto"/>
          <w:sz w:val="21"/>
          <w:szCs w:val="21"/>
          <w:highlight w:val="none"/>
        </w:rPr>
        <w:t>承包人在收到中标通知书 30 天内并在双方签订合同前，按发包人规定的形式向委托人递交履约</w:t>
      </w:r>
      <w:r>
        <w:rPr>
          <w:rFonts w:hint="eastAsia" w:ascii="宋体" w:hAnsi="宋体" w:eastAsia="宋体" w:cs="宋体"/>
          <w:bCs/>
          <w:color w:val="auto"/>
          <w:sz w:val="21"/>
          <w:szCs w:val="21"/>
          <w:highlight w:val="none"/>
          <w:lang w:eastAsia="zh-CN"/>
        </w:rPr>
        <w:t>担保</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若承包人在合同履行过程中出现工程质量事故、工期拖延、欠付工人工资、欠付材料款以及其他违约等情况，发包人在经核查属实后，有权将履约</w:t>
      </w:r>
      <w:r>
        <w:rPr>
          <w:rFonts w:hint="eastAsia" w:ascii="宋体" w:hAnsi="宋体" w:eastAsia="宋体" w:cs="宋体"/>
          <w:color w:val="auto"/>
          <w:sz w:val="21"/>
          <w:szCs w:val="21"/>
          <w:highlight w:val="none"/>
          <w:lang w:eastAsia="zh-CN"/>
        </w:rPr>
        <w:t>担保</w:t>
      </w:r>
      <w:r>
        <w:rPr>
          <w:rFonts w:hint="eastAsia" w:ascii="宋体" w:hAnsi="宋体" w:eastAsia="宋体" w:cs="宋体"/>
          <w:color w:val="auto"/>
          <w:sz w:val="21"/>
          <w:szCs w:val="21"/>
          <w:highlight w:val="none"/>
        </w:rPr>
        <w:t>金额转为现金存入发包人指定的账户；承包人造成发包人损失的，发包人有权立即没收其履约担保，若造成损失的金额超过履约担保金额的，还应对超过部分予以赔偿。</w:t>
      </w:r>
    </w:p>
    <w:p>
      <w:pPr>
        <w:adjustRightInd w:val="0"/>
        <w:snapToGrid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4.2.2</w:t>
      </w:r>
      <w:r>
        <w:rPr>
          <w:rFonts w:hint="eastAsia" w:ascii="宋体" w:hAnsi="宋体" w:eastAsia="宋体" w:cs="宋体"/>
          <w:b/>
          <w:color w:val="auto"/>
          <w:sz w:val="21"/>
          <w:szCs w:val="21"/>
          <w:highlight w:val="none"/>
        </w:rPr>
        <w:t>本项目履约担保分两阶段执行，第一阶段为合同签订日至发包人向承包人颁发工程竣工验收证书后30日内，承包人应提供该时段由银行支行级（含）以上机构、政府性融资担保机构或保险公司出具合同总价10%的履约担保；第二阶段为发包人向承包人颁发工程竣工验收证书至结算经合同双方签字确认后30日内，承包人应提供该时段由银行支行级（含）以上机构、政府性融资担保机构或保险公司出具合同总价5%的履约担保或提交同等金额的保证金。承包人也可以根据自身情况提供全阶段履约担保或提交同等金额的保证金，履约担保金额为合同总价的10%，担保有效期从合同签订日至发包人向承包人颁发工程竣工验收证书以及结算经合同双方签字确认后30日内止。</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 如果承包人履约担保为提交履约保函的，出具的履约保函不能对受益人的索赔设定任何的限制条件和免责条款，并应注明是无条件不可撤销，承诺收到受益人书面通知后无须受益人出具任何证明或陈述理由即可为受益人支付保证金。</w:t>
      </w:r>
      <w:r>
        <w:rPr>
          <w:rFonts w:hint="eastAsia" w:ascii="宋体" w:hAnsi="宋体" w:eastAsia="宋体" w:cs="宋体"/>
          <w:b/>
          <w:color w:val="auto"/>
          <w:sz w:val="21"/>
          <w:szCs w:val="21"/>
          <w:highlight w:val="none"/>
        </w:rPr>
        <w:t>非东莞市行政区域内的担保机构出具的履约保函需经担保机构所在地公证机关公证并出具公证书，执行本款所发生的费用由承包人承担。如使用政府性融资担保机构出具的保函，该机构净资产须不低于3亿元，并在本地区域内具有较丰富的承保经验以及良好的承保记录；保险公司所提供的建设过程保证保险条款应当经过中国保监会批准，备案或注册，并在本公司门户网站主动公开单位信息、投保单（范本）以及保险合同含条款（范本）。如果承包人提交的履约保函的有效期届满时间先于招标文件、合同文件要求的，承包人应在原提交的履约保函有效期届满前的第15 天前，无条件办理完成保函延期手续，否则视为承包人违约，发包人可在保函到期前将保函金额转为现金存入履约保证金账户。如果履约保证担保额不足，发包人暂停支付工程进度款，待承包人提交足额的履约保证担保后，再按程序支付工程进度款。承包人所选择的担保机构出现丧失担保资质或索赔拒付行为的，承包人必须及时更换该担保机构出具的工程担保。</w:t>
      </w:r>
    </w:p>
    <w:p>
      <w:pPr>
        <w:pStyle w:val="250"/>
        <w:pBdr>
          <w:top w:val="none" w:color="auto" w:sz="0" w:space="1"/>
          <w:left w:val="none" w:color="auto" w:sz="0" w:space="4"/>
          <w:bottom w:val="none" w:color="auto" w:sz="0" w:space="1"/>
          <w:right w:val="none" w:color="auto" w:sz="0"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4.2.4如果承包人履约担保为提交履约保证金，可采用电汇、银行转账方式提交，但不可以采用现金方式（包括存现方式）提交。承包人必须保证资金以中标人的名称（以分公司或子公司汇款无效）在约定的日期前到账（以银行收到为准）。在汇入履约保证金时在汇款单备注中注明：</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w:t>
      </w:r>
    </w:p>
    <w:p>
      <w:pPr>
        <w:pStyle w:val="250"/>
        <w:pBdr>
          <w:top w:val="none" w:color="auto" w:sz="0" w:space="1"/>
          <w:left w:val="none" w:color="auto" w:sz="0" w:space="4"/>
          <w:bottom w:val="none" w:color="auto" w:sz="0" w:space="1"/>
          <w:right w:val="none" w:color="auto" w:sz="0" w:space="4"/>
        </w:pBd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履约保证金汇入以下专用账户：</w:t>
      </w:r>
    </w:p>
    <w:p>
      <w:pPr>
        <w:pStyle w:val="250"/>
        <w:pBdr>
          <w:top w:val="none" w:color="auto" w:sz="0" w:space="1"/>
          <w:left w:val="none" w:color="auto" w:sz="0" w:space="4"/>
          <w:bottom w:val="none" w:color="auto" w:sz="0" w:space="1"/>
          <w:right w:val="none" w:color="auto" w:sz="0" w:space="4"/>
        </w:pBdr>
        <w:spacing w:line="360" w:lineRule="auto"/>
        <w:ind w:firstLine="420" w:firstLineChars="200"/>
        <w:rPr>
          <w:rFonts w:hint="eastAsia" w:ascii="宋体" w:hAnsi="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账户名称：</w:t>
      </w:r>
      <w:r>
        <w:rPr>
          <w:rFonts w:hint="eastAsia" w:ascii="宋体" w:hAnsi="宋体" w:cs="宋体"/>
          <w:color w:val="auto"/>
          <w:sz w:val="21"/>
          <w:szCs w:val="21"/>
          <w:highlight w:val="none"/>
          <w:u w:val="single"/>
          <w:lang w:val="en-US" w:eastAsia="zh-CN"/>
        </w:rPr>
        <w:t xml:space="preserve">                  </w:t>
      </w:r>
    </w:p>
    <w:p>
      <w:pPr>
        <w:pStyle w:val="250"/>
        <w:pBdr>
          <w:top w:val="none" w:color="auto" w:sz="0" w:space="1"/>
          <w:left w:val="none" w:color="auto" w:sz="0" w:space="4"/>
          <w:bottom w:val="none" w:color="auto" w:sz="0" w:space="1"/>
          <w:right w:val="none" w:color="auto" w:sz="0" w:space="4"/>
        </w:pBd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账    号：</w:t>
      </w:r>
      <w:r>
        <w:rPr>
          <w:rFonts w:hint="eastAsia" w:ascii="宋体" w:hAnsi="宋体" w:cs="宋体"/>
          <w:color w:val="auto"/>
          <w:sz w:val="21"/>
          <w:szCs w:val="21"/>
          <w:highlight w:val="none"/>
          <w:u w:val="single"/>
          <w:lang w:val="en-US" w:eastAsia="zh-CN"/>
        </w:rPr>
        <w:t xml:space="preserve">                  </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 户 行：</w:t>
      </w:r>
      <w:r>
        <w:rPr>
          <w:rFonts w:hint="eastAsia" w:ascii="宋体" w:hAnsi="宋体" w:cs="宋体"/>
          <w:color w:val="auto"/>
          <w:sz w:val="21"/>
          <w:szCs w:val="21"/>
          <w:highlight w:val="none"/>
          <w:u w:val="single"/>
          <w:lang w:val="en-US" w:eastAsia="zh-CN"/>
        </w:rPr>
        <w:t xml:space="preserve">                  </w:t>
      </w:r>
    </w:p>
    <w:bookmarkEnd w:id="293"/>
    <w:bookmarkEnd w:id="294"/>
    <w:bookmarkEnd w:id="295"/>
    <w:bookmarkEnd w:id="296"/>
    <w:bookmarkEnd w:id="297"/>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4.3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承包人项目经理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建造师执业资格等级：【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建造师注册证书号：【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建造师执业印章号：【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安全生产考核合格证书号：【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对承包人项目经理的授权范围如下：【承包人代表应代表承包人履行合同规定的职责、行使合同明文约定或必然隐含的权力，对承包人负责。承包人代表在承包人授予职权范围内的工作，承包人应予认可。】</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关于承包人项目经理每月在施工现场的时间要求：【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承包人项目经理未经批准，擅自离开施工现场的违约责任：【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承包人项目管理人员的更换规定：</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承包人应按合同约定指派项目经理，并在约定的期限内到职。承包人更换项目经理应事先征得发包人同意，并应在更换14 天前通知发包人和监理人。承包人项目经理短期离开施工场地，应事先征得监理人同意，并委派代表代行其职责。</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承包人更换项目经理，除须经发包人批准同意外，每更换一次处以</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万元/人的违约金。</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承包人更换项目总工（技术负责人）, 除须经发包人批准同意外，每更换一次处以</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万元/人的违约金。</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项目团队其他人员（包括但不限于技术员、安全员、质检员、材料员、机械管理员以及投标承诺的人员）调整人数（相对投标时人数）不能超过30%, 如因特殊原因确需调整的，除须经发包人批准同意外，超过30%以外的调整部分每次处以</w:t>
      </w: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rPr>
        <w:t>万元/人的违约金。</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除投标承诺的人员外，发包人有权根据现场施工管理需要、工程量及工程进度情况要求承包人增加相应的人员投入，由此不存在索赔问题，承包人须无条件配合。</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4.4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分包商 </w:t>
      </w: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替换以下内容到第4.4款：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4.4.1取得施工总承包资质的承包商可以对所承接的施工总承包工程内各专业工程全部自行施工，也可以将专业工程依法进行分包。对设有资质的专业工程进行分包时，应分包给具有相应专业承包资质的承包商。施工总承包单位将劳务作业分包时，应分包给具有施工劳务资质的承包商。但是，除本合同中约定的分包外，必须经建设单位认可。承包人按照合同的约定对建设单位负责；分包单位按照分包合同的约定对承包人负责。承包人和分包单位就分包工程对建设单位承担连带责任。禁止承包人将工程分包给不具备相应资质条件的单位。</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施工总承包的基建项目，电力工程主体的施工必须由总承包单位自行完成。</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取得专业承包资质的承包商可以承接具有施工总承包资质的承包商依法分包的专业工程或建设单位依法发包的专业工程。取得专业承包资质的承包商应对所承接的专业工程全部自行组织施工，劳务作业可以分包，但应分包给具有施工劳务资质的承包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取得施工劳务资质的承包商可以承接具有施工总承包资质或专业承包资质的承包商分包的劳务作业。</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专业分包商必须在公司进行资信档案登记，并且在资信档案记录允许的范围内承接分包工程。</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承包人在选择材料供应商时，必须征得发包人及工程师同意。</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本合同中经工程师同意并报发包人备案后，可以分包内容为【可选择项】：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专业分包：【      可以       】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电缆工程：【       不可以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变电工程：【       不可以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劳务分包：【       可以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分包单位应具备【 《中国南方电网有限责任公司基建项目分包管理业务指导书》要求的资质】。安全管理体系必须健全，近三年内未发生重大人身伤亡事故，近一年内未发生负主要责任的人身死亡事故。质量管理体系健全，具有一定的质量过程控制能力，所分包的工程在近三年内未发生重大质量事故，施工质量管理规范。</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项目的分包严格执行审批手续，工程师负责审批施工承包人报送的工程项目分包计划，严格控制工程分包范围。负责审批施工承包人报送的分包申请，严格审查分包商资质和业绩。定期开展工程项目分包管理检查，核查承包人是否违规分包，督促承包人加强对分包商的安全管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如承包人违规分包（如：不依靠自身力量和管理完成任务而将全标段或其中一段以合同转包或发包等），发包人有权采取下述处置措施：</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（a）责成承包人限期废止分/转包合同，立即组织自身力量投入工程，由此造成的一切后果，由承包人自己承担；</w:t>
      </w: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（b）中止与承包人签订的工程承发包合同，收回承包人的全部工程任务，并罚收其全部履约保证金。项目发包人所供物资，由原承包人向新的承包人办理移交手续。</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4.4.2劳务分包商必须在承包商或专业分包商作业班组核心人员的组织、指挥、监护下开展具体作业。施工作业班组长、安全员、技术员、质检员等核心人员由承包商或专业分包商负责指派并报业主、监理备案。</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线路组塔和架线、配网主体工程作业、以及劳务分包中风险等级高、质量要求严的作业内容，要求必须由承包商自有施工作业班组负责实施作业，或由承包商人员担任班长兼指挥、安全员、技术员兼质检员等核心人员的施工作业班组负责实施作业。</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4.4.3承包商对所承包工程项目的劳务人员工资支付负总责。分包商对所招用劳务人员的工资支付负直接责任，不得以工程款未到位等为由，克扣或拖欠劳务人员工资，不得将经营风险转嫁给劳务人员。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推行分包单位农民工工资委托施工总承包单位代发制度。分包单位应当按月考核农民工工作量并编制工资支付表，经农民工本人、分包单位负责人签字盖章确认后，与当月工程进度等情况一并交承包人。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当在工程项目部配备劳资专管员，对分包单位劳动用工实施监督管理，掌握施工现场用工、考勤、工资支付等情况，审核分包单位编制的农民工工资支付表，分包单位应当予以配合。承包人根据分包单位编制的工资支付表，通过农民工工资专用账户直接将工资支付到农民工本人的银行账户，并向分包单位提供代发工资凭证。用于支付农民工工资的银行账户所绑定的农民工本人社会保障卡或者银行卡，用人单位或者其他人员不得以任何理由扣押或者变相扣押。</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承包商将工程转包、违法分包致使出现劳务人员工资拖欠的，由总承包单位依法承担清偿责任；分包商由于自身拖欠劳务人员工资的，承包商应以分包单位未结清的工程款为限，先行垫付劳务人员工资。</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4.4.4承包商对本单位及分包商信访维稳工作负总责，因未落实相关举措导致拖欠工程款、欠薪引发集体上访、群体性事件，或受到政府部门处罚的，发包人将根据认定的事件性质处置相关责任单位及责任人：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（a）集体访事件：主要责任人市场禁入6个月至1年，非正常上访人员市场终身禁入。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（b）一般性群体事件：主要责任人市场禁入1至3年，非正常上访人员市场终身禁入。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（c）较大群体性事件：主要责任人市场禁入3至5年，非正常上访人员市场终身禁入。</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Cs w:val="21"/>
          <w:highlight w:val="none"/>
        </w:rPr>
        <w:t>（d）重大及以上群体性事件：主要责任人市场禁入5年至永久，非正常上访人员市场终身禁入。</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4.7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放线</w:t>
      </w: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增加以下内容到第4.7款：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承包人应负责复测工作包括：</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（1）根据设计文件和设计部门给定的地面原始基准点复测线路，包括线路中心线、档距、塔位标高、局部地段的断面（如有必要）、塔位十字断面（如有必要）、重要交叉跨越等。</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（2）按上述，正确补设遗失的塔位中心桩。</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如果在施工过程中，任何线路段、任何塔位的位置及其它尺寸、方向有误。承包人应以自己的费用纠正。承包人应仔细保护线路塔位中心桩和测量参考桩，随时补设遗失的测桩。</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4.8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安全措施</w:t>
      </w: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增加以下内容到第4.8款：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承包人应在开工前编制施工安全措施计划报送监理工程师审批。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自费采取有效的预防措施，以保证其职员与工人的安全，由承包人承担的工程及其负责管理的范围内，所发生的设备、人身伤亡事故，其责任和由此发生的一切费用均由承包人负责，与当地卫生部门协作按其要求，在整个合同期间自始自终在营地住房区和工地确保配有急需设备、备用品及适用的救护服务，并且采取适当的安排以预防传染病。并提供所有必要的福利及卫生条件。</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承包人应保持其职员和工人的安全、健康。监理工程师可以随时指示承包人提供关于人员安全、健康的报告。</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承包人必须在每日作业任务开始前，以“站班会”的形式应用《电网建设安全施工作业票》，落实相应的安全风险控制措施。</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承包人应在工地上指派专职的安全员专门处理安全及防止所有职工人身事故的发生。这一工作人员应胜任此项工作，并有权发布各种指示及采取防止事故发生的预防措施。</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的施工临建等设施设在围墙以内的部分，在竣工交接验收前，承包人应以最短的时间将其拆除清理完毕，不得留下任何临建的痕迹。若施工期间临时占用了将来的运行用房，只能用于工作，不能用于住宿。使用后应立即清理打扫完毕，若对房间原有的设施有所破坏应立即恢复。</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承包人应积极参与对参建单位的评价工作。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承包人项目安全生产的达标目标及相应事项如下约定：</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必须按南方电网公司各项制度的有关要求，开展安全风险评估，制定相应的控制措施，加强落实，降低安全风险。在施工过程中，严格执行“四步法”、“八步骤”、“7S”管理，规范PPE管理，形成施工现场安全管理文化。配合发包人日常检查扣分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承包人承诺按照下述各项安全管理规定执行：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（1）承包人必须严格贯彻落实国家有关安全的法律法规和电力行业规程、规范，执行中国南方电网公司基建安全管理有关规定，依法建立、健全基建安全生产管理体系及安全管理制度。</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（2）承包人在基建安全管理中须贯彻安全生产方针，制定安全生产责任制， “一级对一级”负责，将安全责任制落实到项目经理、安全员、现场负责人等具体岗位。</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（3）承包人需制定管理人员到位管理制度，在基建安全管理过程中严格贯彻落实，确保管理人员到岗、到位。并接受发包人及监理人监督检查。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（4）承包人应严格遵守《电力建设安全工作规程》，落实风险控制措施，严禁未落实安全风险控制措施开工作业。</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（5）承包人必需针对项目实际情况编写、报审施工组织设计、施工方案、专项方案和作业指导书等技术文件，技术文件制定的安全技术措施需满足安全风险控制要求。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（6）承包商必须严格执行</w:t>
      </w:r>
      <w:r>
        <w:rPr>
          <w:rFonts w:hint="eastAsia" w:asciiTheme="minorEastAsia" w:hAnsiTheme="minorEastAsia" w:eastAsiaTheme="minorEastAsia" w:cstheme="minorEastAsia"/>
          <w:color w:val="auto"/>
          <w:kern w:val="0"/>
          <w:szCs w:val="21"/>
          <w:highlight w:val="none"/>
        </w:rPr>
        <w:t>基建工作“八不准”细则，不准出现非法转包、非法分包和挂靠行为。不准出现“阴阳合同”</w:t>
      </w:r>
      <w:r>
        <w:rPr>
          <w:rFonts w:hint="eastAsia" w:asciiTheme="minorEastAsia" w:hAnsiTheme="minorEastAsia" w:eastAsiaTheme="minorEastAsia" w:cstheme="minorEastAsia"/>
          <w:color w:val="auto"/>
          <w:szCs w:val="21"/>
          <w:highlight w:val="none"/>
        </w:rPr>
        <w:t>。</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（7）承包人必须在每个项目进程和作业活动落实基建安全“四步法”具体如下：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1）作业指导书</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承包人现场作业需正确选用对应的施工作业指导书、并准确进行差异化分析，同时保证现场实施与作业指导书是否相符。</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2）风险评估与控制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需在项目开工前组织辨析项目安全基准风险分析，对项目风险进行辨识、定级和分级控制，并形成《xxx项目安全基准风分析表》，作业过程如出现重大危险源，应及时进行动态更新并在现场严格落实相关风险管控措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3）安全施工作业票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班组（队）必须保证持票作业，选择与作业指导书相对应的安全施工作业票，根据作业内容及实际情况对作业票的内容进行筛选和差异化分析，要求记录完善、填写真实、签名齐全等，同时保证现场严格按照安全施工作业票执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4）站班会</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现场需有效执行“站班会”，每次作业前需组结合“站班会”对参加作业人员进行“三交”（交任务、交技术、交安全）、“三查”（查衣着、查三宝、查精神面貌），确保落实安全风险控制措施后才可开工作业，要求站班会记录完整、填写真实、签名齐全、不得以任何形式代签等。</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（8）承包人必须建立健全班组（队）的安全管理，定期开展班组安全教育培训及总结工作，认真做好安全培训、活动记录等安全信息记录和生产、施工日志等作业记录。</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（9）承包人承诺执行南方电网公司《关于调整公司基建承包商人员持证上岗工作方案的通知》（南网电网基建（2015）31号）及附件要求：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1）特种作业人员：必须取得国家或行业认可资格证书并保证在有效期内，并提供体检健康合格证明。</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2）施工承包商管理人员：必须取得相应资格证并确保证书在有效期内，需取得体检健康证明文件。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（10）承包人需根据《中国南方电网公司施工机械（具）和设备管理业务指导书》，对施工机具开展“八步骤”管理，并重点加强如下工作：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1）特种设备：严格按照管理业务指导书要求开展特种设备管理，同时保证特种设备操作人员持有特种设备操作人员证，及时对特种设备进行维修管理，配备完善的设备安全操作规程、运行记录和责任人。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2）一般设备：严格按照管理业务指导书要求开展一般设备管理，落实好操作人员培训、交底工作，加强对常规设备维修、维护、保养工作，确保设备元件正常、操作系统运行良好。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对受力、转动、带电类等高风险设备必须重点落实维护保养措施和使用前专项检查，保证此类设备的关键零部件不得磨损超限和损伤，连接部位不得有松动、裂纹，安全保护装置齐全、有效、可靠，严禁使用出现漏电、漏油、漏水、漏气等现象的设备，同时需做好操作人员培训、交底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4）承包人必须保证现场实际使用的施工机具必须与报审工器具一致。如工器具需发生变更，需履行变更手续，经监理人审批才能进场使用。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（11）承包人需承诺在《中国南方电网公司基建项目承包商管理业务指导书》的指导下正确执行承包商行为。如出现违章情况，接受《中国南方电网公司基建承包商违章处罚通知单》处罚。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（12）承包人需在基建项目现场推进“7S”管理，并接受发包人对现场执行所进行的指导和监督。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承包人必须按照相关规定设置安全管理机构，配置符合要求的安全管理人员，保证服从监理和业主管理，定期参与安全会议，协调解决工程建设中的安全管理问题，完成项目安委会交办的安全生产管理任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（14）承包人必须按《中国南方电网有限责任公司基建工程安全文明施工检查评价标准表式（2014版）》周期对施工过程落实安全风险控制措施情况开展检查评价。</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承包人需根据基建项目安全风险基准，对项目风险进行辨识、定级，制定风险管理计划，明确每项风险的应对措施，项目风险控制应该严格执行项目风险管理计划中预定的应对措施，项目风险分风险评估等级分为“特高、高、中、低、可接受”5个等级，实行分级管控，具体如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1）特高风险由发包人负责决策，停止或放弃。</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2）高风险由发包人基建部门负责管控，安监部门负责监督，承包人负责具体实施。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3）中风险由业主项目部负责管控，发包人基建部门负责监督，承包人负责具体实施。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4）低风险由监理项目部负责管控，业主项目部负责监督，承包人负责具体实施。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5）可接受风险由承包人负责管控，监理项目部负责监督，承包人负责具体实施。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（16）承包人对高和特高等级风险的施工作业必须制定专项风险控制措施，由发包人组织有关部门进行审查,并报主管领导批准后才能用于现场指导施工。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（17）承包人需建立迅速高效的事故应急机制，制定应急预案并定期演练，并做好以下工作：</w:t>
      </w:r>
    </w:p>
    <w:p>
      <w:pPr>
        <w:pStyle w:val="19"/>
        <w:numPr>
          <w:ilvl w:val="0"/>
          <w:numId w:val="10"/>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承包人必须设置应急机构，明确专人组织按照项目管理部门发布的工作要求开展应急响应工作。</w:t>
      </w:r>
    </w:p>
    <w:p>
      <w:pPr>
        <w:pStyle w:val="19"/>
        <w:numPr>
          <w:ilvl w:val="0"/>
          <w:numId w:val="10"/>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承包人需定期举行应急演练及技能培训，使应急人员能熟悉掌握应急知识、操作规程和本岗位应对突发事件的应急处置程序，增强防范意识，提高应急处置和自救互救能力。</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（18）鼓励承包人采用成熟的先进技术措施、施工机具设备、材料、工艺提升基建项目技术管理，通过技术管理提升保障安全管理。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19）发生安全事故、事件后，承包人应按《中国南方电网有限责任公司电力事故事件调查规程》及时上报，组织抢救、保护现场、配合事故事件调查，根据处理意见并落实整改，严禁瞒报、虚报安全事件、事故。</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若承包人违法或违反以上规定，发包人有权依据《南方电网公司基建承包商违章处罚条款》进行处罚，根据承包商“红绿灯”状态，对承包商采取通报批评、停止参与南方电网公司基建工程投标及承接分包工程资格等处罚方式。如情节严重，责令承包人废除分包合同或终止本合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（21）承包人应按照发改委第28号令《电力建设工程施工安全监督管理办法》执行如下要求：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1）承包人应当按照国家法律法规和标准规范组织施工，对其施工现场的安全生产负责。应当设立安全生产管理机构，按规定配备专（兼）职安全生产管理人员，制定安全管理制度和操作规程。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2）承包人应当按照国家有关规定计列和使用安全生产费用。应当编制安全生产费用使用计划，专款专用。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3）电力建设工程实行施工总承包的，由承包人对施工现场的安全生产负总责，具体包括：</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（一）承包人位应当自行完成主体工程的施工，除可依法对劳务作业进行劳务分包外，不得对主体工程进行其它形式的施工分包；禁止任何形式的转包和违法分包；</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二）承包人依法将主体工程以外项目进行专业分包的，分包单位必须具有相应资质和安全生产许可证，合同中应当明确双方在安全生产方面的权利和义务。承包人履行电力建设工程安全生产监督管理职责，承担工程安全生产连带管理责任，分包单位对其承包的施工现场安全生产负责；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（三）承包人和专业承包单位实行劳务分包的，应当分包给具有相应资质的单位，并对施工现场的安全生产承担主体责任。</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4）承包人应当履行劳务分包安全管理责任，将劳务派遣人员、临时用工人员纳入其安全管理体系，落实安全措施，加强作业现场管理和控制。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5）电力建设工程开工前，承包人应当开展现场查勘，编制施工组织设计、施工方案和安全技术措施并按技术管理相关规定报建设单位、监理单位同意。</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分部分项工程施工前，承包人负责项目管理的技术人员应当向作业人员进行安全技术交底，如实告知作业场所和工作岗位可能存在的风险因素、防范措施以及现场应急处置方案，并由双方签字确认；对复杂自然条件、复杂结构、技术难度大及危险性较大的分部分项工程需编制专项施工方案并附安全验算结果，必要时召开专家会议论证确认。</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6）承包人应当定期组织施工现场安全检查和隐患排查治理，严格落实施工现场安全措施，杜绝违章指挥、违章作业、违反劳动纪律行为发生。</w:t>
      </w:r>
    </w:p>
    <w:p>
      <w:pPr>
        <w:pStyle w:val="19"/>
        <w:tabs>
          <w:tab w:val="left" w:pos="1590"/>
        </w:tabs>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承包人应当对因电力建设工程施工可能造成损害和影响的毗邻建筑物、构筑物、地下管线、架空线缆、设施及周边环境采取专项防护措施。对施工现场出入口、通道口、孔洞口、邻近带电区、易燃易爆及危险化学品存放处等危险区域和部位采取防护措施并设置明显的安全警示标志。</w:t>
      </w:r>
    </w:p>
    <w:p>
      <w:pPr>
        <w:pStyle w:val="19"/>
        <w:tabs>
          <w:tab w:val="left" w:pos="1590"/>
        </w:tabs>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8）承包人应当制定用火、用电、易燃易爆材料使用等消防安全管理制度，确定消防安全责任人，按规定设置消防通道、消防水源，配备消防设施和灭火器材。</w:t>
      </w:r>
    </w:p>
    <w:p>
      <w:pPr>
        <w:pStyle w:val="19"/>
        <w:tabs>
          <w:tab w:val="left" w:pos="1590"/>
        </w:tabs>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9）承包人应当按照国家有关规定采购、租赁、验收、检测、发放、使用、维护和管理施工机械、特种设备，建立施工设备安全管理制度、安全操作规程及相应的管理台帐和维保记录档案。</w:t>
      </w:r>
    </w:p>
    <w:p>
      <w:pPr>
        <w:pStyle w:val="19"/>
        <w:tabs>
          <w:tab w:val="left" w:pos="1590"/>
        </w:tabs>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承包人使用的特种设备应当是取得许可生产并经检验合格的特种设备。特种设备的登记标志、检测合格标志应当置于该特种设备的显著位置。安装、改造、修理特种设备的单位，应当具有国家规定的相应资质，在施工前按规定履行告知手续，施工过程按照相关规定接受监督检验。</w:t>
      </w:r>
    </w:p>
    <w:p>
      <w:pPr>
        <w:pStyle w:val="19"/>
        <w:tabs>
          <w:tab w:val="left" w:pos="1590"/>
        </w:tabs>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11）承包人应当按照相关规定组织开展安全生产教育培训工作。企业主要负责人、项目负责人、专职安全生产管理人员、特种作业人员需经培训合格后持证上岗，新入场人员应当按规定经过三级安全教育。</w:t>
      </w:r>
    </w:p>
    <w:p>
      <w:pPr>
        <w:pStyle w:val="19"/>
        <w:tabs>
          <w:tab w:val="left" w:pos="1590"/>
        </w:tabs>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12）承包人对电力建设工程进行调试、试运行前，应当按照法律法规和工程建设强制性标准，编制调试大纲、试验方案，对各项试验方案制定安全技术措施并严格实施。</w:t>
      </w:r>
    </w:p>
    <w:p>
      <w:pPr>
        <w:pStyle w:val="19"/>
        <w:tabs>
          <w:tab w:val="left" w:pos="1590"/>
        </w:tabs>
        <w:spacing w:after="0" w:line="360" w:lineRule="auto"/>
        <w:ind w:left="0" w:leftChars="0" w:firstLine="420" w:firstLineChars="200"/>
        <w:rPr>
          <w:rFonts w:hint="eastAsia" w:ascii="宋体" w:hAnsi="宋体"/>
          <w:color w:val="auto"/>
          <w:szCs w:val="21"/>
          <w:highlight w:val="none"/>
        </w:rPr>
      </w:pPr>
      <w:r>
        <w:rPr>
          <w:rFonts w:hint="eastAsia" w:asciiTheme="minorEastAsia" w:hAnsiTheme="minorEastAsia" w:eastAsiaTheme="minorEastAsia" w:cstheme="minorEastAsia"/>
          <w:color w:val="auto"/>
          <w:szCs w:val="21"/>
          <w:highlight w:val="none"/>
        </w:rPr>
        <w:t>13）承包人应当根据电力建设工程施工特点、范围，制定应急救援预案、现场处置方案，对施工现场易发生事故的部位、环节进行监控。实行施工总承包的，由承包人组织分包单位开展应急管理工作。</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4.9 </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质量保证</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线路工程：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（1）架空线路工程要求全线用</w:t>
      </w:r>
      <w:r>
        <w:rPr>
          <w:rFonts w:hint="eastAsia" w:asciiTheme="minorEastAsia" w:hAnsiTheme="minorEastAsia" w:eastAsiaTheme="minorEastAsia" w:cstheme="minorEastAsia"/>
          <w:color w:val="auto"/>
          <w:szCs w:val="21"/>
          <w:highlight w:val="none"/>
          <w:u w:val="single"/>
        </w:rPr>
        <w:t xml:space="preserve">（架线方式） </w:t>
      </w:r>
      <w:r>
        <w:rPr>
          <w:rFonts w:hint="eastAsia" w:asciiTheme="minorEastAsia" w:hAnsiTheme="minorEastAsia" w:eastAsiaTheme="minorEastAsia" w:cstheme="minorEastAsia"/>
          <w:color w:val="auto"/>
          <w:szCs w:val="21"/>
          <w:highlight w:val="none"/>
        </w:rPr>
        <w:t xml:space="preserve"> 放线架设。</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（2）凡现场地形条件允许时，现浇混凝土施工应采用机械搅拌和机械振捣。</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（3）现浇混凝土需掺合减水剂与添加剂时，必须经过试验，经监理工程师签证并向项目建设单位提交专题报告，得到书面认可后方可使用。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（4）采用过氯乙烯薄膜进行混凝土养护时，需要进行试验和培训。同时要有一定的工艺措施和具体要求。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变电工程：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（1）对重要设备安装调试，需至少提前2天通知监理工程师，调试全过程监理工程师代表在场，并作详细记录。</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（2）变电站施工要求使用</w:t>
      </w:r>
      <w:r>
        <w:rPr>
          <w:rFonts w:hint="eastAsia" w:asciiTheme="minorEastAsia" w:hAnsiTheme="minorEastAsia" w:eastAsiaTheme="minorEastAsia" w:cstheme="minorEastAsia"/>
          <w:color w:val="auto"/>
          <w:szCs w:val="21"/>
          <w:highlight w:val="none"/>
          <w:u w:val="single"/>
        </w:rPr>
        <w:t>商品砼、灰砂砖</w:t>
      </w:r>
      <w:r>
        <w:rPr>
          <w:rFonts w:hint="eastAsia" w:asciiTheme="minorEastAsia" w:hAnsiTheme="minorEastAsia" w:eastAsiaTheme="minorEastAsia" w:cstheme="minorEastAsia"/>
          <w:color w:val="auto"/>
          <w:szCs w:val="21"/>
          <w:highlight w:val="none"/>
        </w:rPr>
        <w:t>。</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承包人应履行的质量管理规定包括：</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（1）承包人应遵循“基建项目规范达标、绿色可靠、文档齐全、零缺陷”为质量总体目标，按照国家、电力行业和中国南方电网公司的有关质量标准和规定，建立、健全质量管理体系并有效运转。</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（2）承包人承诺建立工程质量责任终身制，并层层分解质量管理责任。</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（3）承包人必须按照《中国南方电网有限责任公司电网建设施工作业指导书》开展施工、安装、验收等工作，保证基建项目施工质量水平，具体要求如下：</w:t>
      </w:r>
    </w:p>
    <w:p>
      <w:pPr>
        <w:pStyle w:val="19"/>
        <w:numPr>
          <w:ilvl w:val="0"/>
          <w:numId w:val="11"/>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工程开工前，承包人根据施工实际情况，筛选作业指导书，形成基建项目“《施工作业指导书》设置表”。</w:t>
      </w:r>
    </w:p>
    <w:p>
      <w:pPr>
        <w:pStyle w:val="19"/>
        <w:numPr>
          <w:ilvl w:val="0"/>
          <w:numId w:val="11"/>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承包人必须对《施工作业指导书》准确进行差异化分析，对需要调整或增文以“*”进行标注，并将补充、完善的内容填写在相应指导书的分析表中。</w:t>
      </w:r>
    </w:p>
    <w:p>
      <w:pPr>
        <w:pStyle w:val="19"/>
        <w:numPr>
          <w:ilvl w:val="0"/>
          <w:numId w:val="11"/>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承包人必须组织相关人员对《施工作业指导书》进行审批，才可应用于现场施工指导；</w:t>
      </w:r>
    </w:p>
    <w:p>
      <w:pPr>
        <w:pStyle w:val="19"/>
        <w:numPr>
          <w:ilvl w:val="0"/>
          <w:numId w:val="11"/>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施工现场必须保证严格按照审批后的《施工作业指导书》开展现场施工，应采用看板提醒措施，在作业现场设置“作业指导书小看板”，标识作业主要工艺流程、关键工序技术标准及安全风险辨识等。</w:t>
      </w:r>
    </w:p>
    <w:p>
      <w:pPr>
        <w:pStyle w:val="19"/>
        <w:numPr>
          <w:ilvl w:val="0"/>
          <w:numId w:val="11"/>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承包人是工程实体质量的责任主体，需严格执行《中国南方电网有限责任公司基建工程质量控制（WHS）及量化评价标准》，落实WHS质量控制工作，保证工程实体质量。重点落实如下部位的实体质量：</w:t>
      </w:r>
    </w:p>
    <w:p>
      <w:pPr>
        <w:pStyle w:val="19"/>
        <w:numPr>
          <w:ilvl w:val="0"/>
          <w:numId w:val="12"/>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对工程性能、寿命、安全、可靠性和精度等有严重影响的关键部位和关键工序。</w:t>
      </w:r>
    </w:p>
    <w:p>
      <w:pPr>
        <w:pStyle w:val="19"/>
        <w:numPr>
          <w:ilvl w:val="0"/>
          <w:numId w:val="12"/>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对工艺有严格要求、对下道工序的工作有严重影响的关键部位或工序。</w:t>
      </w:r>
    </w:p>
    <w:p>
      <w:pPr>
        <w:pStyle w:val="19"/>
        <w:numPr>
          <w:ilvl w:val="0"/>
          <w:numId w:val="12"/>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工程建设标准强制性条文中规定的必须检查的项目。</w:t>
      </w:r>
    </w:p>
    <w:p>
      <w:pPr>
        <w:pStyle w:val="19"/>
        <w:numPr>
          <w:ilvl w:val="0"/>
          <w:numId w:val="12"/>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隐蔽工程。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承包人在基建施工过程中保证严格执行《中国南方电网有限责任公司输变电及配电工程质量验收与评定标准》进行质量验收。配合各级主管部门或独立第三方对项目的现场监察（包含工程竣工前质量评价、竣工后质量监督）。</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（5）承包人必须以“零缺陷”移交为目标。落实缺陷管理，实现缺陷的可记录、可跟踪和闭环处理。对检查和验收中出现的质量缺陷按“谁产生、谁处理”的原则即时消除，保证工程实体质量。</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（6）承包人应针对项目实施的实际情况编制完整质量技术文件，包括与项目相关的工艺文件、强制性条文实施方案等，技术文件应准确、完整、协调、一致，同时保证现场按已审批的技术文件及方案指导施工；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承包人必须严格按照相关设计文件、说明文件和国家标准、电力行业标准、公司标准等工程施工及验收标准进行施工，工程实体依照标准须检验试验的，经检测合格后才能交付发包人及监理单位验收；接受发包人及监理单位的监督，发包人委托监理单位对工程质量进行督查，检查检验隐蔽工程、办理中间交工工程验收签证手续，督查承包人按规定做好试件、材料试验和各项技术资料及报表整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（8）承包人对所承建项目的施工质量负责，应结合工程施工实际情况开展三级检验工作，即：班组级、项目部级和公司级。</w:t>
      </w:r>
    </w:p>
    <w:p>
      <w:pPr>
        <w:pStyle w:val="19"/>
        <w:numPr>
          <w:ilvl w:val="0"/>
          <w:numId w:val="13"/>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班组级由施工实施的班组或施工队开展质量检查和验收（自检），其过程质量控制责任人应是班组长或施工队的施工员；</w:t>
      </w:r>
    </w:p>
    <w:p>
      <w:pPr>
        <w:pStyle w:val="19"/>
        <w:numPr>
          <w:ilvl w:val="0"/>
          <w:numId w:val="13"/>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项目级由施工项目部负责组织质量检查和验收（复检），其过程质量控制责任人应是施工项目部的专业质检员；</w:t>
      </w:r>
    </w:p>
    <w:p>
      <w:pPr>
        <w:pStyle w:val="19"/>
        <w:numPr>
          <w:ilvl w:val="0"/>
          <w:numId w:val="13"/>
        </w:numPr>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公司级由承包人质量管理部开展质量检查和验收（专检），其质量控制责任人应是承包人质量管理部及公司分管领导。</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（9）承包人根据质量总体目标，结合项目实际制定质量管控计划，并结合项目进度计划遵循5W1H原则，进行细化明确。</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承包人所提供的主要原材料、设备、构配件、半成品必须按有关规定提供质量合格证或进行检测合格后才用于本项目建设，由发包人提供的材料、设备、构配件、半成品必须有质量合格证才能用于项目建设，对材料改变或者代用必须书面经设计等单位同意，必要时进行签证，才能用于项目建设。</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（11）承包人承诺在施工现场积极推进QC小组活动，并推进新型工器具得现场应用。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若承包人违法或违反以上规定，发包人有权依据《南方电网公司基建承包商违章处罚条款》进行处罚，根据承包商“红绿灯”状态，对承包商采取通报批评、停止参与南方电网公司基建工程投标及承接分包工程资格等处罚方式。如情节严重，责令承包人废除分包合同或终止本合同。</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特殊质量标准和要求：</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必须严格执行南方电网公司基建工程质量管理相关规定、南方电网施工作业指导书和质量验收与评定标准、南方电网标准设计和典型造价及G4层等作业标准，推行作业精细化管理，严格执行施工三级质量检验制度。</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承包人应根据工程内容和工程特点，编制WHS设置表。深化WHS、施工作业指导书和验评标准的现场应用。根据质量控制点设置表落实质量控制工作，形成质量控制记录，保证工序质量。</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Cs w:val="21"/>
          <w:highlight w:val="none"/>
        </w:rPr>
        <w:t>履行承包人的责任和义务。完善基建项目缺陷管理制度、表单，所有项目均严格实行缺陷填报。建立各管理环节质量关键点的文档记录，作为质量追溯的依据。</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4.16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货物的运输</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通用条件中本条款对应的货物是指承包人的供货范围。</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指定分包商</w:t>
      </w:r>
    </w:p>
    <w:p>
      <w:pPr>
        <w:pStyle w:val="19"/>
        <w:spacing w:after="0"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永久设备、材料和工艺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7.9 发包人供应材料与工程设备</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本工程无发包人供应材料与工程设备。</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开工、延误和暂停</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工程的开工</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工程开工的先决条件：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（1）工程建设已经核准；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（2）施工组织设计已通过项目发包人组织的审查，并提交给监理工程师和项目发包人；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（3）工程各项管理制度已经制订，并可以落实到工程实施中；</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（4）基础施工图已经过会审；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（5）基础及接地施工的技术资料已经完备，并在施工人员中进行了技术交底；（仅线路工程）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（6）基础材料沙、石、水泥、砼配合比、钢筋等，已经过检查和必要的试验并且合格；</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（7）基础材料和加工预制件已经落实，具备连续施工的条件；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（8）工程组织机构、劳动力配备和特殊工种的培训能满足施工需要；</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（9）基础、运输施工机具已到达施工现场，状况良好；（仅线路工程）</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（10）施工场地具备开工条件；</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（11）施工驻地、材料站已布置妥善，生活、通讯设施基本配套；</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（12）承包人在工程所在地的  施工注册  已经完毕；</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（13）施工许可证、建设工程规划许可证等手续的办理完毕。</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承包人施工准备完备后，应提交开工报告，由监理工程师审核合格后报发包人批准。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Cs w:val="21"/>
          <w:highlight w:val="none"/>
        </w:rPr>
        <w:t>开工日期按照合同协议书约定的时间开工。如有延后，监理工程师应该至少提前7天通知承包人开工日期。承包人应在开工日期后合理可行的情况下尽快开始实施工程，随后应迅速且毫不拖延地进行施工。</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8.3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进度计划</w:t>
      </w: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增加以下内容到第8.3款：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按合同约定，编制详细的三级施工进度计划和施工方案说明报送监理人。监理人应在7天内批复或提出修改意见，否则该进度计划视为已得到批准。经监理人批准的三级施工进度计划称合同三级进度计划，是控制合同工程进度的依据。承包人还应根据合同进度计划，编制更为详细的分阶段或分项进度计划，报监理人审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何种原因造成工程的实际进度与合同三级进度计划不符时，承包人可以内向监理人提交修订合同进度计划的申请报告，并附有关措施和相关资料，报监理人审批；监理人也可以直接向承包人作出修订合同进度计划的指示，承包人应按该指示修订合同进度计划，报监理人审批。监理人应在（约定期限）内批复。工程师在批复前应获得发包人同意。</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8.7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误期损害赔偿费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如果承包人未能遵守第8.2款【竣工时间】，承包人应依据第2.5款【发包人的索赔】为此违约向发包人支付误期损害赔偿费。竣工工期每延后一天，承包人向发包人支付【</w:t>
      </w: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rPr>
        <w:t>】万元，以此计算，累计总额不应超过【单项工程合同价的10％】万元。</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竣工检验</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9.1 </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承包人的义务</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承包人按照法律规定和合同约定编制竣工资料，提交的竣工资料按照如下具体要求移交给发包人。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（1）工程竣工后30天内，应将下列资料移交发包人：</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（a）修改后的竣工图</w:t>
      </w:r>
      <w:r>
        <w:rPr>
          <w:rFonts w:hint="eastAsia" w:asciiTheme="minorEastAsia" w:hAnsiTheme="minorEastAsia" w:eastAsiaTheme="minorEastAsia" w:cstheme="minorEastAsia"/>
          <w:color w:val="auto"/>
          <w:szCs w:val="21"/>
          <w:highlight w:val="none"/>
          <w:lang w:val="en-US" w:eastAsia="zh-CN"/>
        </w:rPr>
        <w:t>八</w:t>
      </w:r>
      <w:r>
        <w:rPr>
          <w:rFonts w:hint="eastAsia" w:asciiTheme="minorEastAsia" w:hAnsiTheme="minorEastAsia" w:eastAsiaTheme="minorEastAsia" w:cstheme="minorEastAsia"/>
          <w:color w:val="auto"/>
          <w:szCs w:val="21"/>
          <w:highlight w:val="none"/>
        </w:rPr>
        <w:t>套；</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（b）设计变更通知书及设计变更通知一览表（包括施工图会审纪要）；</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（c）承包人购买的原材料（半成品）及设备、器材出厂质量合格证明或试验记录、材料代用清单、材料使用清册、材料来源依据等；</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（d）工程试验报告或记录、单位工程质量验收与评定记录；</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（e）未按设计施工的各项明细表及附图；</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（f）施工缺陷处理明细表及附图；</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（g）工程开工、竣工报告；</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（h）中间验收、竣工验收签证书、移交生产交接书。</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（2）工程竣工后30天内，应将下列施工（或安装、调试）记录（或报告）移交发包人：</w:t>
      </w:r>
    </w:p>
    <w:p>
      <w:pPr>
        <w:pStyle w:val="19"/>
        <w:spacing w:after="0" w:line="360" w:lineRule="auto"/>
        <w:ind w:left="0" w:leftChars="0"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u w:val="single"/>
        </w:rPr>
        <w:t>架空线路部分：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（a）基础工程施工检查记录表；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（b）铁塔工程施工检查记录表；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（c）导、地线压接、补修施工检查记录表；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（d）架线弛度施工检查记录表；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（e）跳线安装记录表；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（f）附件安装记录表；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（g）交叉跨越及风偏记录表；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（h）接地施工检查记录表；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（i）通道处理检查记录表；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（j）其他有关的记录表等。</w:t>
      </w:r>
    </w:p>
    <w:p>
      <w:pPr>
        <w:pStyle w:val="19"/>
        <w:spacing w:after="0" w:line="360" w:lineRule="auto"/>
        <w:ind w:left="0" w:leftChars="0"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u w:val="single"/>
        </w:rPr>
        <w:t>电缆线路部分：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（a）电缆沟工程施工检查记录表；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（b）电缆施工检查记录表；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（c）电缆接头施工检查记录表；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（d）导体电阻测量记录表； </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（e）电缆的电感、电容测量，正序及零序阻抗的测量记录表；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（f）主绝缘高压试验记录表；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（g）电缆PE外护层耐压试验记录表；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（h）电缆外护层绝缘保护器试验检查记录表；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（i）电阻特性试验及内部电阻绝缘试验检查记录表；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（j）安装工程施工检查记录表；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（k）其他有关的记录表等。</w:t>
      </w:r>
    </w:p>
    <w:p>
      <w:pPr>
        <w:pStyle w:val="19"/>
        <w:spacing w:after="0" w:line="360" w:lineRule="auto"/>
        <w:ind w:left="0" w:leftChars="0"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u w:val="single"/>
        </w:rPr>
        <w:t>变电部分：</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（a）安装工程施工检查记录表；</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（b）其他有关的记录表等。</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（3）移交给项目发包人的各种资料和记录必须齐全，装订整齐，一式三份；</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（4）各种施工记录必须按原始记录填写，经驻现场监理工程师中间检查合格并签署意见；</w:t>
      </w:r>
    </w:p>
    <w:p>
      <w:pPr>
        <w:pStyle w:val="19"/>
        <w:spacing w:after="0" w:line="360" w:lineRule="auto"/>
        <w:ind w:left="0" w:leftChars="0"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（5）完整的竣工结算资料包括：工程结算书、重大设计变更批复文件、设计变更单、签证单、开竣工报告及其他记录等，一式四份（含电子版一份）；</w:t>
      </w:r>
    </w:p>
    <w:p>
      <w:pPr>
        <w:pStyle w:val="19"/>
        <w:spacing w:after="0"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（6）以上所有资料均应按电子化移交的相关规定提交电子化文件。</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缺陷责任</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完成扫尾工作和修补缺陷</w:t>
      </w:r>
    </w:p>
    <w:p>
      <w:pPr>
        <w:pStyle w:val="19"/>
        <w:spacing w:after="0" w:line="360" w:lineRule="auto"/>
        <w:ind w:left="0" w:leftChars="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增加以下内容到第11.1款：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缺陷责任期的具体期限：【</w:t>
      </w:r>
      <w:r>
        <w:rPr>
          <w:rFonts w:hint="eastAsia" w:ascii="宋体" w:hAnsi="宋体" w:eastAsia="宋体" w:cs="宋体"/>
          <w:b/>
          <w:color w:val="auto"/>
          <w:sz w:val="21"/>
          <w:szCs w:val="21"/>
          <w:highlight w:val="none"/>
        </w:rPr>
        <w:t>本工程缺陷责任期为</w:t>
      </w:r>
      <w:r>
        <w:rPr>
          <w:rFonts w:hint="eastAsia" w:ascii="宋体" w:hAnsi="宋体" w:eastAsia="宋体" w:cs="宋体"/>
          <w:b/>
          <w:color w:val="auto"/>
          <w:sz w:val="21"/>
          <w:szCs w:val="21"/>
          <w:highlight w:val="none"/>
          <w:u w:val="single"/>
        </w:rPr>
        <w:t xml:space="preserve"> 2 </w:t>
      </w:r>
      <w:r>
        <w:rPr>
          <w:rFonts w:hint="eastAsia" w:ascii="宋体" w:hAnsi="宋体" w:eastAsia="宋体" w:cs="宋体"/>
          <w:b/>
          <w:color w:val="auto"/>
          <w:sz w:val="21"/>
          <w:szCs w:val="21"/>
          <w:highlight w:val="none"/>
        </w:rPr>
        <w:t>年</w:t>
      </w:r>
      <w:r>
        <w:rPr>
          <w:rFonts w:hint="eastAsia" w:ascii="宋体" w:hAnsi="宋体" w:eastAsia="宋体" w:cs="宋体"/>
          <w:color w:val="auto"/>
          <w:sz w:val="21"/>
          <w:szCs w:val="21"/>
          <w:highlight w:val="none"/>
        </w:rPr>
        <w:t>】</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工程质量保修范围、期限和责任：</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工程具备验收条件，承包人提交验收申请报告后，发包人及时组织验收。由于承包人原因无法按规定期限进行竣工验收的，缺陷责任期从实际通过竣工验收之日起计；由于发包人原因导致工程无法按规定期限进行竣工验收的，在承包人提交竣工验收报告90天后，工程自动进入缺陷责任期。</w:t>
      </w:r>
      <w:r>
        <w:rPr>
          <w:rFonts w:hint="eastAsia" w:ascii="宋体" w:hAnsi="宋体"/>
          <w:color w:val="auto"/>
          <w:szCs w:val="21"/>
          <w:highlight w:val="none"/>
        </w:rPr>
        <w:br w:type="textWrapping"/>
      </w:r>
      <w:r>
        <w:rPr>
          <w:rFonts w:hint="eastAsia" w:ascii="宋体" w:hAnsi="宋体"/>
          <w:color w:val="auto"/>
          <w:szCs w:val="21"/>
          <w:highlight w:val="none"/>
        </w:rPr>
        <w:t xml:space="preserve">   在暂时停工的情况下，缺陷责任期或保修期的持续不得超过在工程设备本应交付（但由于此暂定而未交付）之日以后的730天（线路工程）、365天（变电工程）。</w:t>
      </w:r>
      <w:r>
        <w:rPr>
          <w:rFonts w:hint="eastAsia" w:ascii="宋体" w:hAnsi="宋体"/>
          <w:color w:val="auto"/>
          <w:szCs w:val="21"/>
          <w:highlight w:val="none"/>
        </w:rPr>
        <w:br w:type="textWrapping"/>
      </w:r>
      <w:r>
        <w:rPr>
          <w:rFonts w:hint="eastAsia" w:ascii="宋体" w:hAnsi="宋体"/>
          <w:color w:val="auto"/>
          <w:szCs w:val="21"/>
          <w:highlight w:val="none"/>
        </w:rPr>
        <w:t xml:space="preserve">   若工程竣工验收取得竣工验收证明后，由于客观原因不能立即投运，承包人负责免费保管，时间为半年。在此约定时间以外的承包人的保管，项目发包人另行付费，价格由双方协商确定。</w:t>
      </w:r>
      <w:r>
        <w:rPr>
          <w:rFonts w:hint="eastAsia" w:ascii="宋体" w:hAnsi="宋体"/>
          <w:color w:val="auto"/>
          <w:szCs w:val="21"/>
          <w:highlight w:val="none"/>
        </w:rPr>
        <w:br w:type="textWrapping"/>
      </w:r>
      <w:r>
        <w:rPr>
          <w:rFonts w:hint="eastAsia" w:ascii="宋体" w:hAnsi="宋体"/>
          <w:color w:val="auto"/>
          <w:szCs w:val="21"/>
          <w:highlight w:val="none"/>
        </w:rPr>
        <w:t xml:space="preserve">   基建工程实行质量保修、工程质量总结、回访制度。承包人在提交工程竣工验收报告时，应当出具质量保修书，质量保修书中应当明确工程的保修范围、保修期限和保修责任等。</w:t>
      </w:r>
      <w:r>
        <w:rPr>
          <w:rFonts w:hint="eastAsia" w:ascii="宋体" w:hAnsi="宋体"/>
          <w:color w:val="auto"/>
          <w:szCs w:val="21"/>
          <w:highlight w:val="none"/>
        </w:rPr>
        <w:br w:type="textWrapping"/>
      </w:r>
      <w:r>
        <w:rPr>
          <w:rFonts w:hint="eastAsia" w:ascii="宋体" w:hAnsi="宋体"/>
          <w:color w:val="auto"/>
          <w:szCs w:val="21"/>
          <w:highlight w:val="none"/>
        </w:rPr>
        <w:t xml:space="preserve">   工程投产时对验收遗留问题进行分类，对属于投产后必须处理的，列入缺陷清单，缺陷必须在工程缺陷责任期的一半时间内完成处理。</w:t>
      </w:r>
      <w:r>
        <w:rPr>
          <w:rFonts w:hint="eastAsia" w:ascii="宋体" w:hAnsi="宋体"/>
          <w:color w:val="auto"/>
          <w:szCs w:val="21"/>
          <w:highlight w:val="none"/>
        </w:rPr>
        <w:br w:type="textWrapping"/>
      </w:r>
      <w:r>
        <w:rPr>
          <w:rFonts w:hint="eastAsia" w:ascii="宋体" w:hAnsi="宋体"/>
          <w:color w:val="auto"/>
          <w:szCs w:val="21"/>
          <w:highlight w:val="none"/>
        </w:rPr>
        <w:t xml:space="preserve">   在保修范围和保修期限内发生质量缺陷的，承包人应当履行保修义务。情况严重的，发包人应责令责任单位对该项工程无偿进行局部或全面返工。</w:t>
      </w:r>
      <w:r>
        <w:rPr>
          <w:rFonts w:hint="eastAsia" w:ascii="宋体" w:hAnsi="宋体"/>
          <w:color w:val="auto"/>
          <w:szCs w:val="21"/>
          <w:highlight w:val="none"/>
        </w:rPr>
        <w:br w:type="textWrapping"/>
      </w:r>
      <w:r>
        <w:rPr>
          <w:rFonts w:hint="eastAsia" w:ascii="宋体" w:hAnsi="宋体"/>
          <w:color w:val="auto"/>
          <w:szCs w:val="21"/>
          <w:highlight w:val="none"/>
        </w:rPr>
        <w:t xml:space="preserve">   承包人的缺陷消除时间须按发包人要求完成，受停电或其他客观因素影响 ，由承包人书面提出，并经运行管理单位审批后可适当延长缺陷处理时间。</w:t>
      </w:r>
      <w:r>
        <w:rPr>
          <w:rFonts w:hint="eastAsia" w:ascii="宋体" w:hAnsi="宋体"/>
          <w:color w:val="auto"/>
          <w:szCs w:val="21"/>
          <w:highlight w:val="none"/>
        </w:rPr>
        <w:br w:type="textWrapping"/>
      </w:r>
      <w:r>
        <w:rPr>
          <w:rFonts w:hint="eastAsia" w:ascii="宋体" w:hAnsi="宋体"/>
          <w:color w:val="auto"/>
          <w:szCs w:val="21"/>
          <w:highlight w:val="none"/>
        </w:rPr>
        <w:t xml:space="preserve">   工程缺陷责任期过半时，业主项目部向运行管理单位、档案管理部门发出《工程项目缺陷责任期通知》，确认缺陷处理情况和档案移交情况。</w:t>
      </w:r>
      <w:r>
        <w:rPr>
          <w:rFonts w:hint="eastAsia" w:ascii="宋体" w:hAnsi="宋体"/>
          <w:color w:val="auto"/>
          <w:szCs w:val="21"/>
          <w:highlight w:val="none"/>
        </w:rPr>
        <w:br w:type="textWrapping"/>
      </w:r>
      <w:r>
        <w:rPr>
          <w:rFonts w:hint="eastAsia" w:ascii="宋体" w:hAnsi="宋体"/>
          <w:color w:val="auto"/>
          <w:szCs w:val="21"/>
          <w:highlight w:val="none"/>
        </w:rPr>
        <w:t xml:space="preserve">   工程缺陷责任期过半时，若承包人提出不处理或处理不积极，且经发包人书面催促后仍未按要求时间处理，且没有申请延长缺陷处理时间，发包人可自行委托其他单位处理对应缺陷，同时启动工程质量保证金扣除或保函兑现流程，用于支付缺陷处理费用。</w:t>
      </w:r>
      <w:r>
        <w:rPr>
          <w:rFonts w:hint="eastAsia" w:ascii="宋体" w:hAnsi="宋体"/>
          <w:color w:val="auto"/>
          <w:szCs w:val="21"/>
          <w:highlight w:val="none"/>
        </w:rPr>
        <w:br w:type="textWrapping"/>
      </w:r>
      <w:r>
        <w:rPr>
          <w:rFonts w:hint="eastAsia" w:ascii="宋体" w:hAnsi="宋体"/>
          <w:color w:val="auto"/>
          <w:szCs w:val="21"/>
          <w:highlight w:val="none"/>
        </w:rPr>
        <w:t xml:space="preserve">   若缺陷处理费用超过工程质量保证金额度，承包人应按第2.5款【发包人的索赔】的规定向发包人支付该笔缺陷处理费用。</w:t>
      </w:r>
      <w:r>
        <w:rPr>
          <w:rFonts w:hint="eastAsia" w:ascii="宋体" w:hAnsi="宋体"/>
          <w:color w:val="auto"/>
          <w:szCs w:val="21"/>
          <w:highlight w:val="none"/>
        </w:rPr>
        <w:br w:type="textWrapping"/>
      </w:r>
      <w:r>
        <w:rPr>
          <w:rFonts w:hint="eastAsia" w:ascii="宋体" w:hAnsi="宋体"/>
          <w:color w:val="auto"/>
          <w:szCs w:val="21"/>
          <w:highlight w:val="none"/>
        </w:rPr>
        <w:t xml:space="preserve">   工程缺陷受停电或其他非承包人责任因素影响，在工程缺陷责任期届满仍无法完成缺陷处理的，承包人出具《工程项目遗留缺陷处理承诺书》，工程缺陷责任期结束。</w:t>
      </w:r>
      <w:r>
        <w:rPr>
          <w:rFonts w:hint="eastAsia" w:ascii="宋体" w:hAnsi="宋体"/>
          <w:color w:val="auto"/>
          <w:szCs w:val="21"/>
          <w:highlight w:val="none"/>
        </w:rPr>
        <w:br w:type="textWrapping"/>
      </w:r>
      <w:r>
        <w:rPr>
          <w:rFonts w:hint="eastAsia" w:ascii="宋体" w:hAnsi="宋体"/>
          <w:color w:val="auto"/>
          <w:szCs w:val="21"/>
          <w:highlight w:val="none"/>
        </w:rPr>
        <w:t xml:space="preserve">   工程缺陷责任期到期时，运行管理单位与承包人对缺陷处理情况存在争议，双方协商解决。</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测量和估价</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需测量的工程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承包人负责在甲供物资（发包人提供的物资）到货后3个工作日内，做好甲供物资到货量登记；在甲供物资使用后3个工作日内，做好甲供物资使用量登记；在工程投产后一个月内办理物资退料。</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估价</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    工程量</w:t>
      </w:r>
    </w:p>
    <w:p>
      <w:pPr>
        <w:pStyle w:val="19"/>
        <w:spacing w:after="0" w:line="360" w:lineRule="auto"/>
        <w:ind w:left="0" w:leftChars="0" w:firstLine="420" w:firstLineChars="200"/>
        <w:rPr>
          <w:rFonts w:hint="eastAsia" w:ascii="宋体" w:hAnsi="宋体" w:eastAsia="宋体" w:cs="宋体"/>
          <w:color w:val="auto"/>
          <w:sz w:val="21"/>
          <w:szCs w:val="21"/>
          <w:highlight w:val="none"/>
        </w:rPr>
      </w:pPr>
      <w:bookmarkStart w:id="298" w:name="_Toc293996990"/>
      <w:r>
        <w:rPr>
          <w:rFonts w:hint="eastAsia" w:ascii="宋体" w:hAnsi="宋体" w:eastAsia="宋体" w:cs="宋体"/>
          <w:color w:val="auto"/>
          <w:sz w:val="21"/>
          <w:szCs w:val="21"/>
          <w:highlight w:val="none"/>
        </w:rPr>
        <w:t>12.4.1 清单工程量包括的工作内容</w:t>
      </w:r>
      <w:bookmarkEnd w:id="298"/>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清单中开列的工程量应包括由承包人完成施工、安装等工作内容，其任何遗漏或错误既不能使合同无效，也不能免除承包人按照图纸、标准与规范实施合同工程的任何责任。对于依据图纸、标准与规范应在工程量清单中计量但未计量的工作（即缺项漏项或工程量偏差），其调整的条件和方法按合同专用条款第13.11款和第13.12款的约定执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12.4.2 清单的工程量</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清单中开列的工程量是根据合同工程施工设计图纸提供的预计工程量，不能作为承包人履行合同义务中应予完成合同工程的实际和准确工程量。承包人应按施工设计图纸（含设计变更）完成所有合同工程内容。发包人应按本合同第13条和第14条的规定向承包人支付工程价款。</w:t>
      </w:r>
    </w:p>
    <w:p>
      <w:pPr>
        <w:spacing w:line="360" w:lineRule="auto"/>
        <w:ind w:firstLine="420" w:firstLineChars="200"/>
        <w:jc w:val="left"/>
        <w:rPr>
          <w:rFonts w:hint="eastAsia" w:ascii="宋体" w:hAnsi="宋体" w:eastAsia="宋体" w:cs="宋体"/>
          <w:color w:val="auto"/>
          <w:sz w:val="21"/>
          <w:szCs w:val="21"/>
          <w:highlight w:val="none"/>
          <w:lang w:bidi="th-TH"/>
        </w:rPr>
      </w:pPr>
      <w:r>
        <w:rPr>
          <w:rFonts w:hint="eastAsia" w:ascii="宋体" w:hAnsi="宋体" w:eastAsia="宋体" w:cs="宋体"/>
          <w:color w:val="auto"/>
          <w:sz w:val="21"/>
          <w:szCs w:val="21"/>
          <w:highlight w:val="none"/>
        </w:rPr>
        <w:t>12.5发包人</w:t>
      </w:r>
      <w:r>
        <w:rPr>
          <w:rFonts w:hint="eastAsia" w:ascii="宋体" w:hAnsi="宋体" w:eastAsia="宋体" w:cs="宋体"/>
          <w:color w:val="auto"/>
          <w:sz w:val="21"/>
          <w:szCs w:val="21"/>
          <w:highlight w:val="none"/>
          <w:lang w:bidi="th-TH"/>
        </w:rPr>
        <w:t>只对承包人完成的符合工程质量验收规范和设计要求的合格成品进行计量，对承包人超出施工设计图纸（含设计变更）范围和因承包人原因造成返工的工程量，均不予计量。</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12.6各项工作价款的计算</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除按照第 13条所做的调整外，每项工作所适用的单价(费率)或总价应按照合同约定的该项工作的单价（费率）或总价，并按照本条规定计量得到的工程量与适用的单价（费率）或总价的乘积确定该项工作的价款。工程师根据各个支付期所有各项工作的价款计算该支付期工程款。</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12.7 工程量计价支付按照东府〔2019〕18 号文《东莞市人民政府关于印发&lt;东莞市建设工程招标投标管理暂行办法&gt;的通知》、《东莞市财政性资金投资建设项目管理暂行办法》（东府〔2002〕123号）、《东莞市财政性资金投资管理暂行办法》（东府〔2003〕126号）、《市财政性资金投资的房屋建筑和市政基础设施工程项目严重不平衡报价修正暂行办法》（东财〔2007〕267号）、《关于调整东莞市财政投资项目履约保证金缴纳比例和工程进度款支付比例的复函》（东府办复（2013）461号）、《东莞市财政局 东莞市住房和城乡建设局关于印发东莞市财政性资金投资基本建设项目工程价款管理办法的通知》（东财〔2021〕20号）文件及国库集中支付等相关规定办理。</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变更和调整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有权变更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变更权限按照南网《基建项目设计管理业务指导书》的要求执行，按先审批后执行的原则进行管理，按权限进行审批。</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合同内设计变更工程是合同承包范围不可分割的一部分，承包人应按发包人提供的变更工程设计图纸及监理人发出的变更指令完成施工。</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13.2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价值工程</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13.3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变更程序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本款通用条件的内容修改为：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变更程序按照南网《基建项目设计管理业务指导书》的要求执行，按先审批后执行的原则进行管理，按权限进行审批。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13.3.1合同工程发生变更，合同双方当事人以及监理工程师应遵循下列程序实施工程变更的相关工作。</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（1）合同工程可能发生或发生工程变更时，监理工程师或承包人可依据下列情况及时提出。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工程可能发生第13.1款所列情形的，监理工程师可向承包人发出变更意向书，并附必要的施工设计图纸及其说明等资料。承包人应在收到变更意向书后的7天内，向监理工程师书面提交包括拟实施变更工作的计划、措施、竣工时间、修改内容和所需金额等在内的实施方案。发包人应在收到实施方案后的7天内予以答复；同意承包人提交的实施方案的，监理工程师应在收到实施方案后的14天内发出变更指令。</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2）合同工程发生第13.1款所列情形的，监理工程师应至少提前14天以书面形式向承包人发出变更指令，并提供变更的施工设计图纸及其说明等资料。</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承包人收到发包人为实施合同工程所提供的施工设计图纸和文件，经检查认为存在第13.1款所列情形的，可向监理工程师提出书面建议。监理工程师收到承包人书面建议后，应提出确认意见并报发包人审批；确认存在变更的，监理工程师应在收到承包人书面建议后的14天内发出变更指令。不同意作为变更的，应由监理工程师书面答复承包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4）若承包人收到监理工程师的变更意向书后认为难以实施此项变更的，应立即通知监理工程师，说明原因并附详细依据。监理工程师与合同双方当事人协商后确定撤销、改变或不改变原变更意向书。</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应在收到监理工程师发出变更指令或变更意向书后的14天内，向发包人提交工程变更报告，并抄送监理工程师。报告内容应包括变更原因、根据第13.10款约定详细开列变更工作的价格组成和依据，并附变更的施工设计图纸及其相关说明。</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变更工作影响工期的，承包人应提出调整工期的要求。发包人认为有必要时，可要求承包人提交提前或者延长工期的施工进度计划或相应施工措施等资料。</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发包人在收到承包人工程变更报告后，应通知监理工程师及时对报告内容予以核实，并在收到报告后的14天内予以确定或提出修改意见。发包人在收到承包人工程变更报告后的14天内未确定也未提出修改意见的，视为承包人提交的工程变更报告已被认可。</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（4）承包人应在发包人确定工程变更报告后的7天内，按照监理工程师发出的变更指令及时组织实施变更工作。否则，由此引起的损失和（或）延误的工期由承包人承担。</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13.5暂定金额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本工程无暂定金额，本款不适用。</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13.6计日工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本工程无计日工，本款不适用。</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13.7法规变化引起的调整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后继法律法规和标准的变化时，合同价款不作调整。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13.8费用变化引起的调整</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由于物价波动引起的价格调整，按合同有效期内东莞市财政局关于对主要材料价差调整的指导文件规定执行，具体约定如下：</w:t>
      </w:r>
    </w:p>
    <w:p>
      <w:pPr>
        <w:spacing w:line="360" w:lineRule="auto"/>
        <w:ind w:firstLine="446" w:firstLineChars="200"/>
        <w:jc w:val="left"/>
        <w:rPr>
          <w:rFonts w:hint="eastAsia" w:ascii="宋体" w:hAnsi="宋体" w:eastAsia="宋体" w:cs="宋体"/>
          <w:b/>
          <w:color w:val="auto"/>
          <w:sz w:val="21"/>
          <w:szCs w:val="21"/>
          <w:highlight w:val="none"/>
        </w:rPr>
      </w:pPr>
      <w:r>
        <w:rPr>
          <w:rFonts w:hint="eastAsia" w:ascii="宋体" w:hAnsi="宋体" w:eastAsia="宋体" w:cs="宋体"/>
          <w:b/>
          <w:bCs/>
          <w:color w:val="auto"/>
          <w:spacing w:val="6"/>
          <w:sz w:val="21"/>
          <w:szCs w:val="21"/>
          <w:highlight w:val="none"/>
        </w:rPr>
        <w:t>13.8.1</w:t>
      </w:r>
      <w:r>
        <w:rPr>
          <w:rFonts w:hint="eastAsia" w:ascii="宋体" w:hAnsi="宋体" w:eastAsia="宋体" w:cs="宋体"/>
          <w:b/>
          <w:color w:val="auto"/>
          <w:sz w:val="21"/>
          <w:szCs w:val="21"/>
          <w:highlight w:val="none"/>
        </w:rPr>
        <w:t>调整价差条件及计算公式</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合同有效工期内的主要建筑材料价格波动超过5%时，各计量周期内应计付的价格差额以该周期内完成的以实物工程量相应的合同价款为基数乘以价格系数确定，具体按如下公式调整（简称调差公式）：</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[A+B</w:t>
      </w:r>
      <w:r>
        <w:rPr>
          <w:rFonts w:hint="eastAsia" w:ascii="宋体" w:hAnsi="宋体" w:eastAsia="宋体" w:cs="宋体"/>
          <w:color w:val="auto"/>
          <w:sz w:val="21"/>
          <w:szCs w:val="21"/>
          <w:highlight w:val="none"/>
          <w:vertAlign w:val="subscript"/>
        </w:rPr>
        <w:t>1</w:t>
      </w:r>
      <w:r>
        <w:rPr>
          <w:rFonts w:hint="eastAsia" w:ascii="宋体" w:hAnsi="宋体" w:eastAsia="宋体" w:cs="宋体"/>
          <w:color w:val="auto"/>
          <w:sz w:val="21"/>
          <w:szCs w:val="21"/>
          <w:highlight w:val="none"/>
        </w:rPr>
        <w:t>×（F</w:t>
      </w:r>
      <w:r>
        <w:rPr>
          <w:rFonts w:hint="eastAsia" w:ascii="宋体" w:hAnsi="宋体" w:eastAsia="宋体" w:cs="宋体"/>
          <w:color w:val="auto"/>
          <w:sz w:val="21"/>
          <w:szCs w:val="21"/>
          <w:highlight w:val="none"/>
          <w:vertAlign w:val="subscript"/>
        </w:rPr>
        <w:t>i1</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i1</w:t>
      </w: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vertAlign w:val="subscript"/>
        </w:rPr>
        <w:t>i1</w:t>
      </w:r>
      <w:r>
        <w:rPr>
          <w:rFonts w:hint="eastAsia" w:ascii="宋体" w:hAnsi="宋体" w:eastAsia="宋体" w:cs="宋体"/>
          <w:color w:val="auto"/>
          <w:sz w:val="21"/>
          <w:szCs w:val="21"/>
          <w:highlight w:val="none"/>
        </w:rPr>
        <w:t>）+ B</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×（F</w:t>
      </w:r>
      <w:r>
        <w:rPr>
          <w:rFonts w:hint="eastAsia" w:ascii="宋体" w:hAnsi="宋体" w:eastAsia="宋体" w:cs="宋体"/>
          <w:color w:val="auto"/>
          <w:sz w:val="21"/>
          <w:szCs w:val="21"/>
          <w:highlight w:val="none"/>
          <w:vertAlign w:val="subscript"/>
        </w:rPr>
        <w:t>i2</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i2</w:t>
      </w: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vertAlign w:val="subscript"/>
        </w:rPr>
        <w:t>i2</w:t>
      </w:r>
      <w:r>
        <w:rPr>
          <w:rFonts w:hint="eastAsia" w:ascii="宋体" w:hAnsi="宋体" w:eastAsia="宋体" w:cs="宋体"/>
          <w:color w:val="auto"/>
          <w:sz w:val="21"/>
          <w:szCs w:val="21"/>
          <w:highlight w:val="none"/>
        </w:rPr>
        <w:t>）+…+ B</w:t>
      </w:r>
      <w:r>
        <w:rPr>
          <w:rFonts w:hint="eastAsia" w:ascii="宋体" w:hAnsi="宋体" w:eastAsia="宋体" w:cs="宋体"/>
          <w:color w:val="auto"/>
          <w:sz w:val="21"/>
          <w:szCs w:val="21"/>
          <w:highlight w:val="none"/>
          <w:vertAlign w:val="subscript"/>
        </w:rPr>
        <w:t>n</w:t>
      </w:r>
      <w:r>
        <w:rPr>
          <w:rFonts w:hint="eastAsia" w:ascii="宋体" w:hAnsi="宋体" w:eastAsia="宋体" w:cs="宋体"/>
          <w:color w:val="auto"/>
          <w:sz w:val="21"/>
          <w:szCs w:val="21"/>
          <w:highlight w:val="none"/>
        </w:rPr>
        <w:t>×（F</w:t>
      </w:r>
      <w:r>
        <w:rPr>
          <w:rFonts w:hint="eastAsia" w:ascii="宋体" w:hAnsi="宋体" w:eastAsia="宋体" w:cs="宋体"/>
          <w:color w:val="auto"/>
          <w:sz w:val="21"/>
          <w:szCs w:val="21"/>
          <w:highlight w:val="none"/>
          <w:vertAlign w:val="subscript"/>
        </w:rPr>
        <w:t>in</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in</w:t>
      </w:r>
      <w:r>
        <w:rPr>
          <w:rFonts w:hint="eastAsia" w:ascii="宋体" w:hAnsi="宋体" w:eastAsia="宋体" w:cs="宋体"/>
          <w:color w:val="auto"/>
          <w:sz w:val="21"/>
          <w:szCs w:val="21"/>
          <w:highlight w:val="none"/>
        </w:rPr>
        <w:t>+ C</w:t>
      </w:r>
      <w:r>
        <w:rPr>
          <w:rFonts w:hint="eastAsia" w:ascii="宋体" w:hAnsi="宋体" w:eastAsia="宋体" w:cs="宋体"/>
          <w:color w:val="auto"/>
          <w:sz w:val="21"/>
          <w:szCs w:val="21"/>
          <w:highlight w:val="none"/>
          <w:vertAlign w:val="subscript"/>
        </w:rPr>
        <w:t>in</w:t>
      </w:r>
      <w:r>
        <w:rPr>
          <w:rFonts w:hint="eastAsia" w:ascii="宋体" w:hAnsi="宋体" w:eastAsia="宋体" w:cs="宋体"/>
          <w:color w:val="auto"/>
          <w:sz w:val="21"/>
          <w:szCs w:val="21"/>
          <w:highlight w:val="none"/>
        </w:rPr>
        <w:t>）-1]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—第i期需调整的价格差额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调整前合同履行期间第i期完成的实物工程量相对应的合同价款（不包括价格调整、不计质量保证金的扣留和支付、预付款的支付和扣回，不含安全文明施工措施费、施工升降机安全监控管理系统费用、赶工措施费及额外增加的赶工措施费等单列（非竞争性）费用及暂定金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A—定值权重（即不调部分的权重）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vertAlign w:val="subscript"/>
        </w:rPr>
        <w:t>1</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vertAlign w:val="subscript"/>
        </w:rPr>
        <w:t>n</w:t>
      </w:r>
      <w:r>
        <w:rPr>
          <w:rFonts w:hint="eastAsia" w:ascii="宋体" w:hAnsi="宋体" w:eastAsia="宋体" w:cs="宋体"/>
          <w:color w:val="auto"/>
          <w:sz w:val="21"/>
          <w:szCs w:val="21"/>
          <w:highlight w:val="none"/>
        </w:rPr>
        <w:t>——各可调因子的变值权重（即可调部分的权重）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w:t>
      </w:r>
      <w:r>
        <w:rPr>
          <w:rFonts w:hint="eastAsia" w:ascii="宋体" w:hAnsi="宋体" w:eastAsia="宋体" w:cs="宋体"/>
          <w:color w:val="auto"/>
          <w:sz w:val="21"/>
          <w:szCs w:val="21"/>
          <w:highlight w:val="none"/>
          <w:vertAlign w:val="subscript"/>
        </w:rPr>
        <w:t>i1</w:t>
      </w:r>
      <w:r>
        <w:rPr>
          <w:rFonts w:hint="eastAsia" w:ascii="宋体" w:hAnsi="宋体" w:eastAsia="宋体" w:cs="宋体"/>
          <w:color w:val="auto"/>
          <w:sz w:val="21"/>
          <w:szCs w:val="21"/>
          <w:highlight w:val="none"/>
        </w:rPr>
        <w:t>、F</w:t>
      </w:r>
      <w:r>
        <w:rPr>
          <w:rFonts w:hint="eastAsia" w:ascii="宋体" w:hAnsi="宋体" w:eastAsia="宋体" w:cs="宋体"/>
          <w:color w:val="auto"/>
          <w:sz w:val="21"/>
          <w:szCs w:val="21"/>
          <w:highlight w:val="none"/>
          <w:vertAlign w:val="subscript"/>
        </w:rPr>
        <w:t>i2</w:t>
      </w:r>
      <w:r>
        <w:rPr>
          <w:rFonts w:hint="eastAsia" w:ascii="宋体" w:hAnsi="宋体" w:eastAsia="宋体" w:cs="宋体"/>
          <w:color w:val="auto"/>
          <w:sz w:val="21"/>
          <w:szCs w:val="21"/>
          <w:highlight w:val="none"/>
        </w:rPr>
        <w:t>、…F</w:t>
      </w:r>
      <w:r>
        <w:rPr>
          <w:rFonts w:hint="eastAsia" w:ascii="宋体" w:hAnsi="宋体" w:eastAsia="宋体" w:cs="宋体"/>
          <w:color w:val="auto"/>
          <w:sz w:val="21"/>
          <w:szCs w:val="21"/>
          <w:highlight w:val="none"/>
          <w:vertAlign w:val="subscript"/>
        </w:rPr>
        <w:t>in</w:t>
      </w:r>
      <w:r>
        <w:rPr>
          <w:rFonts w:hint="eastAsia" w:ascii="宋体" w:hAnsi="宋体" w:eastAsia="宋体" w:cs="宋体"/>
          <w:color w:val="auto"/>
          <w:sz w:val="21"/>
          <w:szCs w:val="21"/>
          <w:highlight w:val="none"/>
        </w:rPr>
        <w:t>——各可调因子的第i期完成计量现行价格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i1</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i2</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in</w:t>
      </w:r>
      <w:r>
        <w:rPr>
          <w:rFonts w:hint="eastAsia" w:ascii="宋体" w:hAnsi="宋体" w:eastAsia="宋体" w:cs="宋体"/>
          <w:color w:val="auto"/>
          <w:sz w:val="21"/>
          <w:szCs w:val="21"/>
          <w:highlight w:val="none"/>
        </w:rPr>
        <w:t>——各可调因子的基准日期价格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vertAlign w:val="subscript"/>
        </w:rPr>
        <w:t>i1</w:t>
      </w: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vertAlign w:val="subscript"/>
        </w:rPr>
        <w:t>i2</w:t>
      </w: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vertAlign w:val="subscript"/>
        </w:rPr>
        <w:t>in</w:t>
      </w:r>
      <w:r>
        <w:rPr>
          <w:rFonts w:hint="eastAsia" w:ascii="宋体" w:hAnsi="宋体" w:eastAsia="宋体" w:cs="宋体"/>
          <w:color w:val="auto"/>
          <w:sz w:val="21"/>
          <w:szCs w:val="21"/>
          <w:highlight w:val="none"/>
        </w:rPr>
        <w:t>——风险系数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i—计量支付的期数</w:t>
      </w:r>
    </w:p>
    <w:p>
      <w:pPr>
        <w:spacing w:line="360" w:lineRule="auto"/>
        <w:ind w:firstLine="446"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pacing w:val="6"/>
          <w:sz w:val="21"/>
          <w:szCs w:val="21"/>
          <w:highlight w:val="none"/>
        </w:rPr>
        <w:t>13.8.2</w:t>
      </w:r>
      <w:r>
        <w:rPr>
          <w:rFonts w:hint="eastAsia" w:ascii="宋体" w:hAnsi="宋体" w:eastAsia="宋体" w:cs="宋体"/>
          <w:b/>
          <w:color w:val="auto"/>
          <w:sz w:val="21"/>
          <w:szCs w:val="21"/>
          <w:highlight w:val="none"/>
        </w:rPr>
        <w:t>计算价格系数的可调因子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工（含机械人工）；2、水泥；3、砂（含填方用细砂、中粗砂）；4、石（含碎石、片石、石屑）；5、砌块（含煤灰砖、加气砼砖等砌体材料）；6、沥青；7、沥青混凝土（含沥青混合料）；8、商品混凝土（含各规格型号）；9、管桩（含方桩）；10、钢筋（含钢铰线）；11、钢材（仅限除钢筋及钢铰线外的钢结构、钢管、钢板桩、型钢、不锈钢管和板）；12、铜材（含铜管、铜芯电缆电线）；13、机械用燃油（含汽油、柴油及重油）。</w:t>
      </w:r>
    </w:p>
    <w:p>
      <w:pPr>
        <w:spacing w:line="360" w:lineRule="auto"/>
        <w:ind w:firstLine="446"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pacing w:val="6"/>
          <w:sz w:val="21"/>
          <w:szCs w:val="21"/>
          <w:highlight w:val="none"/>
        </w:rPr>
        <w:t>13.8.3</w:t>
      </w:r>
      <w:r>
        <w:rPr>
          <w:rFonts w:hint="eastAsia" w:ascii="宋体" w:hAnsi="宋体" w:eastAsia="宋体" w:cs="宋体"/>
          <w:b/>
          <w:bCs/>
          <w:color w:val="auto"/>
          <w:sz w:val="21"/>
          <w:szCs w:val="21"/>
          <w:highlight w:val="none"/>
        </w:rPr>
        <w:t>各可调因子权重B</w:t>
      </w:r>
      <w:r>
        <w:rPr>
          <w:rFonts w:hint="eastAsia" w:ascii="宋体" w:hAnsi="宋体" w:eastAsia="宋体" w:cs="宋体"/>
          <w:b/>
          <w:bCs/>
          <w:color w:val="auto"/>
          <w:sz w:val="21"/>
          <w:szCs w:val="21"/>
          <w:highlight w:val="none"/>
          <w:vertAlign w:val="subscript"/>
        </w:rPr>
        <w:t>1</w:t>
      </w:r>
      <w:r>
        <w:rPr>
          <w:rFonts w:hint="eastAsia" w:ascii="宋体" w:hAnsi="宋体" w:eastAsia="宋体" w:cs="宋体"/>
          <w:b/>
          <w:bCs/>
          <w:color w:val="auto"/>
          <w:sz w:val="21"/>
          <w:szCs w:val="21"/>
          <w:highlight w:val="none"/>
        </w:rPr>
        <w:t>、B</w:t>
      </w:r>
      <w:r>
        <w:rPr>
          <w:rFonts w:hint="eastAsia" w:ascii="宋体" w:hAnsi="宋体" w:eastAsia="宋体" w:cs="宋体"/>
          <w:b/>
          <w:bCs/>
          <w:color w:val="auto"/>
          <w:sz w:val="21"/>
          <w:szCs w:val="21"/>
          <w:highlight w:val="none"/>
          <w:vertAlign w:val="subscript"/>
        </w:rPr>
        <w:t>2</w:t>
      </w:r>
      <w:r>
        <w:rPr>
          <w:rFonts w:hint="eastAsia" w:ascii="宋体" w:hAnsi="宋体" w:eastAsia="宋体" w:cs="宋体"/>
          <w:b/>
          <w:bCs/>
          <w:color w:val="auto"/>
          <w:sz w:val="21"/>
          <w:szCs w:val="21"/>
          <w:highlight w:val="none"/>
        </w:rPr>
        <w:t>、…B</w:t>
      </w:r>
      <w:r>
        <w:rPr>
          <w:rFonts w:hint="eastAsia" w:ascii="宋体" w:hAnsi="宋体" w:eastAsia="宋体" w:cs="宋体"/>
          <w:b/>
          <w:bCs/>
          <w:color w:val="auto"/>
          <w:sz w:val="21"/>
          <w:szCs w:val="21"/>
          <w:highlight w:val="none"/>
          <w:vertAlign w:val="subscript"/>
        </w:rPr>
        <w:t>n</w:t>
      </w:r>
      <w:r>
        <w:rPr>
          <w:rFonts w:hint="eastAsia" w:ascii="宋体" w:hAnsi="宋体" w:eastAsia="宋体" w:cs="宋体"/>
          <w:b/>
          <w:bCs/>
          <w:color w:val="auto"/>
          <w:sz w:val="21"/>
          <w:szCs w:val="21"/>
          <w:highlight w:val="none"/>
        </w:rPr>
        <w:t>和定值权重A的确定（权重百分比保留二位小数）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（一）权重计算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各权重均以经审定的最高报价值为准计算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1、可调因子权重的计算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某可调因子权重＝最高报价值中该可调因子总造价／最高报价值（不含安全文明施工措施费、施工升降机安全监控管理系统费用、赶工措施费及额外增加的赶工措施费等单列（非竞争性）费用及暂定金额，下同，不再重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2、定值权重的计算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定值权重=1-∑可调因子总造价／最高报价值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3、各可调因子权重与定值权重之和必须等于1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（二）本工程各可调因子权重和定值权重分别为：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1、人工（</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2、水泥（</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3、砂（</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4、石（</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5、砌块（</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6、沥青（</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7、沥青混凝土（</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8、商品混凝土（</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9、管桩（</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10、钢筋（</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11、钢材（</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12、铜材（</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13、机械用燃油（</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14、定值权重（</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spacing w:line="360" w:lineRule="auto"/>
        <w:ind w:firstLine="446"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pacing w:val="6"/>
          <w:sz w:val="21"/>
          <w:szCs w:val="21"/>
          <w:highlight w:val="none"/>
        </w:rPr>
        <w:t>13.8.4</w:t>
      </w:r>
      <w:r>
        <w:rPr>
          <w:rFonts w:hint="eastAsia" w:ascii="宋体" w:hAnsi="宋体" w:eastAsia="宋体" w:cs="宋体"/>
          <w:b/>
          <w:color w:val="auto"/>
          <w:sz w:val="21"/>
          <w:szCs w:val="21"/>
          <w:highlight w:val="none"/>
        </w:rPr>
        <w:t>各可调因子价格Fi和Ti的确定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各可调因子的第i期完成计量现行价格和基准日期价格应采用《东莞市建设工程造价信息》（简称“造价信息”）公布的相应材料价格，具体如下：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1、人工（含机械人工）执行行业主管部门发布的定额动态人工工资单价；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2、水泥采用“造价信息”发布的“转窑水泥42.5（R）（散装）”价格；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3、砂（含填方用细砂、中粗砂）采用“造价信息”发布的“砂（中粗）”价格；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4、石（含碎石、片石、石屑）采用“造价信息”发布的“碎石（普通综合）”价格；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5、砖（含煤灰砖、加气砼砖）采用“造价信息”发布的“加气砼砖（综合）”价格；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6、沥青采用“造价信息”发布的“普通沥青（国产）”价格；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7、沥青混凝土（含各规格型号）采用“造价信息”发布的“改性沥青砼（中粒式）SBSAC-20I”价格；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8、商品混凝土（含各规格型号）采用“造价信息”发布的“泵送砼C25普通砼”价格；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9、管桩（含方桩）采用“造价信息”发布的“预制管桩D400*95AB”价格；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10、钢筋（含钢铰线）采用“造价信息”发布的“钢筋φ10—φ14螺纹”价格；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11、钢材（仅限除钢筋外的钢结构、钢管、钢板桩、型钢、不锈钢管和板）采用“造价信息”发布的“热扎厚钢板6.0～7.0厚”价格；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12、铜材（含铜管、铜芯电缆电线）采用“造价信息”发布的“铜材”价格；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13、机械用燃油（含汽油、柴油及重油）采用“造价信息”发布的“柴油”价格。</w:t>
      </w:r>
    </w:p>
    <w:p>
      <w:pPr>
        <w:spacing w:line="360" w:lineRule="auto"/>
        <w:ind w:firstLine="446"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pacing w:val="6"/>
          <w:sz w:val="21"/>
          <w:szCs w:val="21"/>
          <w:highlight w:val="none"/>
        </w:rPr>
        <w:t>13.8.5</w:t>
      </w:r>
      <w:r>
        <w:rPr>
          <w:rFonts w:hint="eastAsia" w:ascii="宋体" w:hAnsi="宋体" w:eastAsia="宋体" w:cs="宋体"/>
          <w:b/>
          <w:bCs/>
          <w:color w:val="auto"/>
          <w:sz w:val="21"/>
          <w:szCs w:val="21"/>
          <w:highlight w:val="none"/>
        </w:rPr>
        <w:t>风险系数C</w:t>
      </w:r>
      <w:r>
        <w:rPr>
          <w:rFonts w:hint="eastAsia" w:ascii="宋体" w:hAnsi="宋体" w:eastAsia="宋体" w:cs="宋体"/>
          <w:b/>
          <w:bCs/>
          <w:color w:val="auto"/>
          <w:sz w:val="21"/>
          <w:szCs w:val="21"/>
          <w:highlight w:val="none"/>
          <w:vertAlign w:val="subscript"/>
        </w:rPr>
        <w:t>i</w:t>
      </w:r>
      <w:r>
        <w:rPr>
          <w:rFonts w:hint="eastAsia" w:ascii="宋体" w:hAnsi="宋体" w:eastAsia="宋体" w:cs="宋体"/>
          <w:b/>
          <w:bCs/>
          <w:color w:val="auto"/>
          <w:sz w:val="21"/>
          <w:szCs w:val="21"/>
          <w:highlight w:val="none"/>
        </w:rPr>
        <w:t>及价格指数F</w:t>
      </w:r>
      <w:r>
        <w:rPr>
          <w:rFonts w:hint="eastAsia" w:ascii="宋体" w:hAnsi="宋体" w:eastAsia="宋体" w:cs="宋体"/>
          <w:b/>
          <w:bCs/>
          <w:color w:val="auto"/>
          <w:sz w:val="21"/>
          <w:szCs w:val="21"/>
          <w:highlight w:val="none"/>
          <w:vertAlign w:val="subscript"/>
        </w:rPr>
        <w:t>i</w:t>
      </w:r>
      <w:r>
        <w:rPr>
          <w:rFonts w:hint="eastAsia" w:ascii="宋体" w:hAnsi="宋体" w:eastAsia="宋体" w:cs="宋体"/>
          <w:b/>
          <w:bCs/>
          <w:color w:val="auto"/>
          <w:sz w:val="21"/>
          <w:szCs w:val="21"/>
          <w:highlight w:val="none"/>
        </w:rPr>
        <w:t>/T</w:t>
      </w:r>
      <w:r>
        <w:rPr>
          <w:rFonts w:hint="eastAsia" w:ascii="宋体" w:hAnsi="宋体" w:eastAsia="宋体" w:cs="宋体"/>
          <w:b/>
          <w:bCs/>
          <w:color w:val="auto"/>
          <w:sz w:val="21"/>
          <w:szCs w:val="21"/>
          <w:highlight w:val="none"/>
          <w:vertAlign w:val="subscript"/>
        </w:rPr>
        <w:t>i</w:t>
      </w:r>
      <w:r>
        <w:rPr>
          <w:rFonts w:hint="eastAsia" w:ascii="宋体" w:hAnsi="宋体" w:eastAsia="宋体" w:cs="宋体"/>
          <w:b/>
          <w:bCs/>
          <w:color w:val="auto"/>
          <w:sz w:val="21"/>
          <w:szCs w:val="21"/>
          <w:highlight w:val="none"/>
        </w:rPr>
        <w:t>的确定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具体的风险系数C</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及价格指数F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按如下原则确定：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（一）当0.95≤F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≤1.05时，C</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取值为0，同时F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取值为1。</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（二）当F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＞1.05时，C</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取值为－0.05，同时F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取值按实际结果计算。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＜0.95时，C</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取值为+0.05，同时F</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i</w:t>
      </w:r>
      <w:r>
        <w:rPr>
          <w:rFonts w:hint="eastAsia" w:ascii="宋体" w:hAnsi="宋体" w:eastAsia="宋体" w:cs="宋体"/>
          <w:color w:val="auto"/>
          <w:sz w:val="21"/>
          <w:szCs w:val="21"/>
          <w:highlight w:val="none"/>
        </w:rPr>
        <w:t>取值按实际结果计算。</w:t>
      </w:r>
    </w:p>
    <w:p>
      <w:pPr>
        <w:spacing w:line="360" w:lineRule="auto"/>
        <w:ind w:firstLine="446"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pacing w:val="6"/>
          <w:sz w:val="21"/>
          <w:szCs w:val="21"/>
          <w:highlight w:val="none"/>
        </w:rPr>
        <w:t>13.8.6</w:t>
      </w:r>
      <w:r>
        <w:rPr>
          <w:rFonts w:hint="eastAsia" w:ascii="宋体" w:hAnsi="宋体" w:eastAsia="宋体" w:cs="宋体"/>
          <w:b/>
          <w:color w:val="auto"/>
          <w:sz w:val="21"/>
          <w:szCs w:val="21"/>
          <w:highlight w:val="none"/>
        </w:rPr>
        <w:t>计算细则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调整前合同履行期第i期完成的实物工程量相对应的合同价款Pi是指报送给市财政局并由建设单位、监理单位和施工单位确认的每期计量完成合同工程价款，不包括价格调整、不计质量保证金的扣留和支付、预付款的支付和扣回。如最终期不进行计量支付时，建设单位需提供该期完成工程造价。公路工程的100章费用需按比例摊到每期计量完成合同工程价款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（二）如工程计量不是按月计量的，以计量周期内各月平均价为计算可调因子的现行价格。如因征地拆迁或建设单位原因造成施工中断的，建设单位需提供相关证明材料，并按实际施工月确定完成工程造价。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建设单位提供结算资料时必须提供与工程完成进度相符的各期完成的实物工程量相对应的合同价款（即工程计量报表），提供的各期完成的实物工程量相对应的合同价款应与报送给市财政局进度支付报表一致。如建设单位提供各期完成合同价款总和与合同价不一致时，则按如下方法调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上报每期完成合同价款总和大于合同价时，建设单位应重新进行核实，凡未进行核实或者核实后仍然大于合同价的，则上报每期完成合同价款乘以相应的折减系数后才能作为价差调整的依据。折减系数=合同价/每期完成合同价款总和，当工程有净减少变更工程的，合同价应减去净减少工程的金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2、上报每期完成合同价款总和少于合同价时，建设单位应重新进行核实，凡未进行核实或者核实后仍然少于合同价的，则上报每期完成合同价款作为价差调整的依据。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（四）工程实施过程中有发生变更时按如下原则调整价差：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1、变更工程合同没有适用单价需重新组价的，应按基准日期计价时点计算并按报价浮动率下浮。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变更工程调差以单份审批变更单完成的变更金额计算，可调工料机子项的现行价格时点为变更工程完成当月，如变更工程施工超过1个月，按月平均价计算现行价格。建设单位和监理单位必须在变更签证单中注明该变更的施工起止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当单份变更工程中有增加工程和减少工程的，而且减少工程造价在进度计量时已从合同价扣减的，增加工程的的造价作为该份变更当期应支付的合同价款套用调差公式调整价差；当单份变更工程中有增加工程和减少工程的，而且减少工程造价在进度计量时没有从合同价扣减的，则该份变更的当期应支付的合同价款为增加工程和减少工程相抵后的净增加工程造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4、工程施工过程中，不属工程变更的费用索赔和代购材料价款不纳入每期应支付合同价款计算调差。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（五）实际工期超出合同有效工期时，按如下原则处理：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1、合同有效工期是指合同工期及非施工单位原因造成延误所补偿的工期之和，即合同有效工期=合同工期天数+有效索赔工期天数，从合同约定的开工日期或经监理单位批准的开工日期开始计算。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2、因施工单位原因造成工期延误，实际工期大于合同有效工期的，计算调差的每期应支付完成合同价款只计算至有效工期最后日当月。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合同有效工期外完成工程价款调差原则：按有效工期最后日当月至实体工程完工当月的平均价格作为现行价格，计算合同有效工期外完成工程价款价差，如计算的价差为调增时，不予计算；如计算的价差为调减时，应进行扣减。</w:t>
      </w:r>
    </w:p>
    <w:p>
      <w:pPr>
        <w:autoSpaceDE/>
        <w:autoSpaceDN/>
        <w:adjustRightIn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（六）按调差公式计算的“需调整价格差额”已包括了税金、规费等按系数计算的间接费用，无需另行计算其他费用。</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13.9工程变更导致合同价款和工期的调整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工程变更不应使合同作废或无效。工程变更应按照第13.10款规定确定变更的工程款；影响工期的，工期应相应调整。但由于下列原因引起的变更，承包人无权要求任何额外或附加的费用，工期不予顺延：</w:t>
      </w:r>
    </w:p>
    <w:p>
      <w:pPr>
        <w:pStyle w:val="1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（1）为了便于组织施工而采取的技术措施变更或临时工程变更；</w:t>
      </w:r>
    </w:p>
    <w:p>
      <w:pPr>
        <w:pStyle w:val="19"/>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（2）为了施工安全、避免干扰等原因而采取的技术措施变更或临时工程变更；</w:t>
      </w:r>
    </w:p>
    <w:p>
      <w:pPr>
        <w:pStyle w:val="19"/>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（3）因承包人违约、过错或承包人引起的其他变更。</w:t>
      </w:r>
    </w:p>
    <w:p>
      <w:pPr>
        <w:spacing w:line="360" w:lineRule="auto"/>
        <w:ind w:firstLine="211" w:firstLineChars="100"/>
        <w:rPr>
          <w:rFonts w:hint="eastAsia" w:ascii="宋体" w:hAnsi="宋体" w:eastAsia="宋体" w:cs="宋体"/>
          <w:b/>
          <w:color w:val="auto"/>
          <w:sz w:val="21"/>
          <w:szCs w:val="21"/>
          <w:highlight w:val="none"/>
        </w:rPr>
      </w:pPr>
      <w:bookmarkStart w:id="299" w:name="_Toc293997015"/>
      <w:r>
        <w:rPr>
          <w:rFonts w:hint="eastAsia" w:ascii="宋体" w:hAnsi="宋体" w:eastAsia="宋体" w:cs="宋体"/>
          <w:b/>
          <w:color w:val="auto"/>
          <w:sz w:val="21"/>
          <w:szCs w:val="21"/>
          <w:highlight w:val="none"/>
        </w:rPr>
        <w:t>13.10工程变更事件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13.10.1工程变更的价款调整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合同履行期间，出现第13.1款工程变更事件的，合同双方当事人应调整合同价款。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13.10.2 调整分部分项工程费的方法</w:t>
      </w:r>
      <w:bookmarkEnd w:id="299"/>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工程变更引起分部分项工程项目发生变化，属于第13.12款规定情况的，按照其规定调整；否则按照以下规定调整分部分项工程费：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(1)合同中已有适用于变更工程的价格，按合同已有的价格变更合同价款；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(2)合同中只有类似于变更工程的价格，可在合理范围内参照类似价格变更合同价款；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(3)合同中没有适用或类似于变更工程的价格，按省、市相关行业主管部门颁布的工程造价计价规定及</w:t>
      </w:r>
      <w:r>
        <w:rPr>
          <w:rFonts w:hint="eastAsia" w:ascii="宋体" w:hAnsi="宋体" w:eastAsia="宋体" w:cs="宋体"/>
          <w:color w:val="auto"/>
          <w:sz w:val="21"/>
          <w:szCs w:val="21"/>
          <w:highlight w:val="none"/>
          <w:lang w:eastAsia="zh-CN"/>
        </w:rPr>
        <w:t>基准</w:t>
      </w:r>
      <w:r>
        <w:rPr>
          <w:rFonts w:hint="eastAsia" w:ascii="宋体" w:hAnsi="宋体" w:eastAsia="宋体" w:cs="宋体"/>
          <w:color w:val="auto"/>
          <w:sz w:val="21"/>
          <w:szCs w:val="21"/>
          <w:highlight w:val="none"/>
        </w:rPr>
        <w:t>日期的人工、材料价格计算预算价，按报价浮动率下浮后确定变更工程价款。变更工程项目的材料价格应执行市相关行业主管部门颁布的参考信息价；市相关行业主管部门没有颁布的，参考周边城市相关行业主管部门颁布的信息价以及本地的市场价格确定；各市相关行业主管部门没有颁布的，由招标人会同东莞市财政局、相关行业主管部门通过市场调查确定；有关工程造价计价规定不明确的以及计价定额缺项的，由市相关行业主管部门予以明确以及制定补充定额。</w:t>
      </w:r>
    </w:p>
    <w:p>
      <w:pPr>
        <w:pStyle w:val="19"/>
        <w:spacing w:after="0" w:line="360" w:lineRule="auto"/>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报价浮动率L</w:t>
      </w:r>
      <w:r>
        <w:rPr>
          <w:rFonts w:hint="eastAsia" w:ascii="宋体" w:hAnsi="宋体" w:cs="宋体"/>
          <w:b/>
          <w:bCs/>
          <w:color w:val="auto"/>
          <w:sz w:val="21"/>
          <w:szCs w:val="21"/>
          <w:highlight w:val="none"/>
          <w:lang w:val="en-US" w:eastAsia="zh-CN"/>
        </w:rPr>
        <w:t>=（中标价-</w:t>
      </w:r>
      <w:r>
        <w:rPr>
          <w:rFonts w:hint="eastAsia" w:ascii="宋体" w:hAnsi="宋体" w:eastAsia="宋体" w:cs="宋体"/>
          <w:b/>
          <w:bCs/>
          <w:color w:val="auto"/>
          <w:sz w:val="21"/>
          <w:szCs w:val="21"/>
          <w:highlight w:val="none"/>
          <w:u w:val="none"/>
        </w:rPr>
        <w:t>安全文明施工措施费</w:t>
      </w:r>
      <w:r>
        <w:rPr>
          <w:rFonts w:hint="eastAsia" w:ascii="宋体" w:hAnsi="宋体" w:cs="宋体"/>
          <w:b/>
          <w:bCs/>
          <w:color w:val="auto"/>
          <w:sz w:val="21"/>
          <w:szCs w:val="21"/>
          <w:highlight w:val="none"/>
          <w:u w:val="none"/>
          <w:lang w:val="en-US" w:eastAsia="zh-CN"/>
        </w:rPr>
        <w:t>-</w:t>
      </w:r>
      <w:r>
        <w:rPr>
          <w:rFonts w:hint="eastAsia" w:ascii="宋体" w:hAnsi="宋体" w:eastAsia="宋体" w:cs="宋体"/>
          <w:b/>
          <w:bCs/>
          <w:color w:val="auto"/>
          <w:sz w:val="21"/>
          <w:szCs w:val="21"/>
          <w:highlight w:val="none"/>
          <w:u w:val="none"/>
          <w:lang w:val="en-US" w:eastAsia="zh-CN"/>
        </w:rPr>
        <w:t>停电补偿费</w:t>
      </w:r>
      <w:r>
        <w:rPr>
          <w:rFonts w:hint="eastAsia" w:ascii="宋体" w:hAnsi="宋体" w:cs="宋体"/>
          <w:b/>
          <w:bCs/>
          <w:color w:val="auto"/>
          <w:sz w:val="21"/>
          <w:szCs w:val="21"/>
          <w:highlight w:val="none"/>
          <w:u w:val="none"/>
          <w:lang w:val="en-US" w:eastAsia="zh-CN"/>
        </w:rPr>
        <w:t>）/（</w:t>
      </w:r>
      <w:r>
        <w:rPr>
          <w:rFonts w:hint="eastAsia" w:ascii="宋体" w:hAnsi="宋体" w:eastAsia="宋体" w:cs="宋体"/>
          <w:b/>
          <w:bCs/>
          <w:color w:val="auto"/>
          <w:sz w:val="21"/>
          <w:szCs w:val="21"/>
          <w:highlight w:val="none"/>
        </w:rPr>
        <w:t>预算</w:t>
      </w:r>
      <w:r>
        <w:rPr>
          <w:rFonts w:hint="eastAsia" w:ascii="宋体" w:hAnsi="宋体" w:cs="宋体"/>
          <w:b/>
          <w:bCs/>
          <w:color w:val="auto"/>
          <w:sz w:val="21"/>
          <w:szCs w:val="21"/>
          <w:highlight w:val="none"/>
          <w:lang w:val="en-US" w:eastAsia="zh-CN"/>
        </w:rPr>
        <w:t>价-</w:t>
      </w:r>
      <w:r>
        <w:rPr>
          <w:rFonts w:hint="eastAsia" w:ascii="宋体" w:hAnsi="宋体" w:eastAsia="宋体" w:cs="宋体"/>
          <w:b/>
          <w:bCs/>
          <w:color w:val="auto"/>
          <w:sz w:val="21"/>
          <w:szCs w:val="21"/>
          <w:highlight w:val="none"/>
          <w:u w:val="none"/>
        </w:rPr>
        <w:t>安全文明施工措施费</w:t>
      </w:r>
      <w:r>
        <w:rPr>
          <w:rFonts w:hint="eastAsia" w:ascii="宋体" w:hAnsi="宋体" w:cs="宋体"/>
          <w:b/>
          <w:bCs/>
          <w:color w:val="auto"/>
          <w:sz w:val="21"/>
          <w:szCs w:val="21"/>
          <w:highlight w:val="none"/>
          <w:u w:val="none"/>
          <w:lang w:val="en-US" w:eastAsia="zh-CN"/>
        </w:rPr>
        <w:t>-</w:t>
      </w:r>
      <w:r>
        <w:rPr>
          <w:rFonts w:hint="eastAsia" w:ascii="宋体" w:hAnsi="宋体" w:eastAsia="宋体" w:cs="宋体"/>
          <w:b/>
          <w:bCs/>
          <w:color w:val="auto"/>
          <w:sz w:val="21"/>
          <w:szCs w:val="21"/>
          <w:highlight w:val="none"/>
          <w:u w:val="none"/>
          <w:lang w:val="en-US" w:eastAsia="zh-CN"/>
        </w:rPr>
        <w:t>停电补偿费</w:t>
      </w:r>
      <w:r>
        <w:rPr>
          <w:rFonts w:hint="eastAsia" w:ascii="宋体" w:hAnsi="宋体" w:cs="宋体"/>
          <w:b/>
          <w:bCs/>
          <w:color w:val="auto"/>
          <w:sz w:val="21"/>
          <w:szCs w:val="21"/>
          <w:highlight w:val="none"/>
          <w:u w:val="none"/>
          <w:lang w:val="en-US" w:eastAsia="zh-CN"/>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13.10.3 调整措施项目费的方法</w:t>
      </w:r>
    </w:p>
    <w:p>
      <w:pPr>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工程变更或非承包人原因发包人更改经审定批准的施工组织设计造成措施项目发生变化的，按如下规定调整措施项目费：</w:t>
      </w:r>
    </w:p>
    <w:p>
      <w:pPr>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(1)安全文明施工费按照实际发生变化的措施项目调整，不得浮动。</w:t>
      </w:r>
    </w:p>
    <w:p>
      <w:pPr>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(2)凡可计算工程量的措施项目费，按照实际发生变化的措施项目，按本合同第</w:t>
      </w:r>
      <w:r>
        <w:rPr>
          <w:rFonts w:hint="eastAsia" w:ascii="宋体" w:hAnsi="宋体" w:eastAsia="宋体" w:cs="宋体"/>
          <w:color w:val="auto"/>
          <w:sz w:val="21"/>
          <w:szCs w:val="21"/>
          <w:highlight w:val="none"/>
        </w:rPr>
        <w:t>13.10.2项</w:t>
      </w:r>
      <w:r>
        <w:rPr>
          <w:rFonts w:hint="eastAsia" w:ascii="宋体" w:hAnsi="宋体" w:eastAsia="宋体" w:cs="宋体"/>
          <w:bCs/>
          <w:color w:val="auto"/>
          <w:sz w:val="21"/>
          <w:szCs w:val="21"/>
          <w:highlight w:val="none"/>
        </w:rPr>
        <w:t>的规定计算。</w:t>
      </w:r>
    </w:p>
    <w:p>
      <w:pPr>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(3)凡按系数计算的措施项目费，除本款(1)情形外按照实际发生变化的措施项目调整，并按报价浮动率下浮。</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13.10.4  调整承包人报价偏差的方法</w:t>
      </w:r>
    </w:p>
    <w:p>
      <w:pPr>
        <w:spacing w:line="360" w:lineRule="auto"/>
        <w:ind w:firstLine="444" w:firstLineChars="200"/>
        <w:jc w:val="left"/>
        <w:rPr>
          <w:rFonts w:hint="eastAsia" w:ascii="宋体" w:hAnsi="宋体" w:eastAsia="宋体" w:cs="宋体"/>
          <w:bCs/>
          <w:color w:val="auto"/>
          <w:spacing w:val="6"/>
          <w:sz w:val="21"/>
          <w:szCs w:val="21"/>
          <w:highlight w:val="none"/>
          <w:u w:val="single"/>
        </w:rPr>
      </w:pPr>
      <w:r>
        <w:rPr>
          <w:rFonts w:hint="eastAsia" w:ascii="宋体" w:hAnsi="宋体" w:eastAsia="宋体" w:cs="宋体"/>
          <w:bCs/>
          <w:color w:val="auto"/>
          <w:spacing w:val="6"/>
          <w:sz w:val="21"/>
          <w:szCs w:val="21"/>
          <w:highlight w:val="none"/>
        </w:rPr>
        <w:t>承包人应对工程量清单的单价按国家相关定额进行均衡报价，不得将先期施工的项目报价过高，而将后期施工的项目报价过低；也不得将可能增加工程量的项目报价过高，而将可能减少工程量的项目报价过低。对于变更增减工程中对应工程项目存在严重不平衡报价时，变更增减工程应按调整后的单价执行。严重不平衡报价</w:t>
      </w:r>
      <w:r>
        <w:rPr>
          <w:rFonts w:hint="eastAsia" w:ascii="宋体" w:hAnsi="宋体" w:eastAsia="宋体" w:cs="宋体"/>
          <w:b/>
          <w:bCs/>
          <w:color w:val="auto"/>
          <w:spacing w:val="6"/>
          <w:sz w:val="21"/>
          <w:szCs w:val="21"/>
          <w:highlight w:val="none"/>
        </w:rPr>
        <w:t>的应当按如下原则进行修正和处理：</w:t>
      </w:r>
      <w:r>
        <w:rPr>
          <w:rFonts w:hint="eastAsia" w:ascii="宋体" w:hAnsi="宋体" w:eastAsia="宋体" w:cs="宋体"/>
          <w:b/>
          <w:color w:val="auto"/>
          <w:spacing w:val="6"/>
          <w:sz w:val="21"/>
          <w:szCs w:val="21"/>
          <w:highlight w:val="none"/>
        </w:rPr>
        <w:t>承包人投标价分部分项清单项目填报的综合单价(P</w:t>
      </w:r>
      <w:r>
        <w:rPr>
          <w:rFonts w:hint="eastAsia" w:ascii="宋体" w:hAnsi="宋体" w:eastAsia="宋体" w:cs="宋体"/>
          <w:b/>
          <w:color w:val="auto"/>
          <w:spacing w:val="6"/>
          <w:sz w:val="21"/>
          <w:szCs w:val="21"/>
          <w:highlight w:val="none"/>
          <w:vertAlign w:val="subscript"/>
        </w:rPr>
        <w:t>O</w:t>
      </w:r>
      <w:r>
        <w:rPr>
          <w:rFonts w:hint="eastAsia" w:ascii="宋体" w:hAnsi="宋体" w:eastAsia="宋体" w:cs="宋体"/>
          <w:b/>
          <w:color w:val="auto"/>
          <w:spacing w:val="6"/>
          <w:sz w:val="21"/>
          <w:szCs w:val="21"/>
          <w:highlight w:val="none"/>
        </w:rPr>
        <w:t>)与发包人招标控制价或预算价相应清单项目的综合单价(P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)偏差超过一定幅度时，即当P</w:t>
      </w:r>
      <w:r>
        <w:rPr>
          <w:rFonts w:hint="eastAsia" w:ascii="宋体" w:hAnsi="宋体" w:eastAsia="宋体" w:cs="宋体"/>
          <w:b/>
          <w:color w:val="auto"/>
          <w:spacing w:val="6"/>
          <w:sz w:val="21"/>
          <w:szCs w:val="21"/>
          <w:highlight w:val="none"/>
          <w:vertAlign w:val="subscript"/>
        </w:rPr>
        <w:t>0</w:t>
      </w:r>
      <w:r>
        <w:rPr>
          <w:rFonts w:hint="eastAsia" w:ascii="宋体" w:hAnsi="宋体" w:eastAsia="宋体" w:cs="宋体"/>
          <w:b/>
          <w:color w:val="auto"/>
          <w:spacing w:val="6"/>
          <w:sz w:val="21"/>
          <w:szCs w:val="21"/>
          <w:highlight w:val="none"/>
        </w:rPr>
        <w:t>＜P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×(1-L)×(l-15%)或P</w:t>
      </w:r>
      <w:r>
        <w:rPr>
          <w:rFonts w:hint="eastAsia" w:ascii="宋体" w:hAnsi="宋体" w:eastAsia="宋体" w:cs="宋体"/>
          <w:b/>
          <w:color w:val="auto"/>
          <w:spacing w:val="6"/>
          <w:sz w:val="21"/>
          <w:szCs w:val="21"/>
          <w:highlight w:val="none"/>
          <w:vertAlign w:val="subscript"/>
        </w:rPr>
        <w:t>0</w:t>
      </w:r>
      <w:r>
        <w:rPr>
          <w:rFonts w:hint="eastAsia" w:ascii="宋体" w:hAnsi="宋体" w:eastAsia="宋体" w:cs="宋体"/>
          <w:b/>
          <w:color w:val="auto"/>
          <w:spacing w:val="6"/>
          <w:sz w:val="21"/>
          <w:szCs w:val="21"/>
          <w:highlight w:val="none"/>
        </w:rPr>
        <w:t>＞P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×(1+15%)时（L为报价浮动率），承包人填报的综合单价P</w:t>
      </w:r>
      <w:r>
        <w:rPr>
          <w:rFonts w:hint="eastAsia" w:ascii="宋体" w:hAnsi="宋体" w:eastAsia="宋体" w:cs="宋体"/>
          <w:b/>
          <w:color w:val="auto"/>
          <w:spacing w:val="6"/>
          <w:sz w:val="21"/>
          <w:szCs w:val="21"/>
          <w:highlight w:val="none"/>
          <w:vertAlign w:val="subscript"/>
        </w:rPr>
        <w:t>0</w:t>
      </w:r>
      <w:r>
        <w:rPr>
          <w:rFonts w:hint="eastAsia" w:ascii="宋体" w:hAnsi="宋体" w:eastAsia="宋体" w:cs="宋体"/>
          <w:b/>
          <w:color w:val="auto"/>
          <w:spacing w:val="6"/>
          <w:sz w:val="21"/>
          <w:szCs w:val="21"/>
          <w:highlight w:val="none"/>
        </w:rPr>
        <w:t>视为严重不平衡报价。</w:t>
      </w:r>
    </w:p>
    <w:p>
      <w:pPr>
        <w:spacing w:line="360" w:lineRule="auto"/>
        <w:ind w:firstLine="446" w:firstLineChars="200"/>
        <w:jc w:val="left"/>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严重不平衡报价应按照如下规定调整：</w:t>
      </w:r>
    </w:p>
    <w:p>
      <w:pPr>
        <w:spacing w:line="360" w:lineRule="auto"/>
        <w:ind w:firstLine="446" w:firstLineChars="200"/>
        <w:jc w:val="left"/>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（1）当P</w:t>
      </w:r>
      <w:r>
        <w:rPr>
          <w:rFonts w:hint="eastAsia" w:ascii="宋体" w:hAnsi="宋体" w:eastAsia="宋体" w:cs="宋体"/>
          <w:b/>
          <w:color w:val="auto"/>
          <w:spacing w:val="6"/>
          <w:sz w:val="21"/>
          <w:szCs w:val="21"/>
          <w:highlight w:val="none"/>
          <w:vertAlign w:val="subscript"/>
        </w:rPr>
        <w:t>0</w:t>
      </w:r>
      <w:r>
        <w:rPr>
          <w:rFonts w:hint="eastAsia" w:ascii="宋体" w:hAnsi="宋体" w:eastAsia="宋体" w:cs="宋体"/>
          <w:b/>
          <w:color w:val="auto"/>
          <w:spacing w:val="6"/>
          <w:sz w:val="21"/>
          <w:szCs w:val="21"/>
          <w:highlight w:val="none"/>
        </w:rPr>
        <w:t>＜P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×(1-L)×(l-15%)时，该类项目的综合单价按照P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×(1-L)×(l-15%)调整。</w:t>
      </w:r>
    </w:p>
    <w:p>
      <w:pPr>
        <w:spacing w:line="360" w:lineRule="auto"/>
        <w:ind w:firstLine="446" w:firstLineChars="200"/>
        <w:jc w:val="left"/>
        <w:rPr>
          <w:rFonts w:hint="eastAsia" w:ascii="宋体" w:hAnsi="宋体" w:eastAsia="宋体" w:cs="宋体"/>
          <w:bCs/>
          <w:color w:val="auto"/>
          <w:spacing w:val="6"/>
          <w:sz w:val="21"/>
          <w:szCs w:val="21"/>
          <w:highlight w:val="none"/>
        </w:rPr>
      </w:pPr>
      <w:r>
        <w:rPr>
          <w:rFonts w:hint="eastAsia" w:ascii="宋体" w:hAnsi="宋体" w:eastAsia="宋体" w:cs="宋体"/>
          <w:b/>
          <w:color w:val="auto"/>
          <w:spacing w:val="6"/>
          <w:sz w:val="21"/>
          <w:szCs w:val="21"/>
          <w:highlight w:val="none"/>
        </w:rPr>
        <w:t>（2）当P</w:t>
      </w:r>
      <w:r>
        <w:rPr>
          <w:rFonts w:hint="eastAsia" w:ascii="宋体" w:hAnsi="宋体" w:eastAsia="宋体" w:cs="宋体"/>
          <w:b/>
          <w:color w:val="auto"/>
          <w:spacing w:val="6"/>
          <w:sz w:val="21"/>
          <w:szCs w:val="21"/>
          <w:highlight w:val="none"/>
          <w:vertAlign w:val="subscript"/>
        </w:rPr>
        <w:t>0</w:t>
      </w:r>
      <w:r>
        <w:rPr>
          <w:rFonts w:hint="eastAsia" w:ascii="宋体" w:hAnsi="宋体" w:eastAsia="宋体" w:cs="宋体"/>
          <w:b/>
          <w:color w:val="auto"/>
          <w:spacing w:val="6"/>
          <w:sz w:val="21"/>
          <w:szCs w:val="21"/>
          <w:highlight w:val="none"/>
        </w:rPr>
        <w:t>＞P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×(1+15%)时，该类项目的综合单价按照P</w:t>
      </w:r>
      <w:r>
        <w:rPr>
          <w:rFonts w:hint="eastAsia" w:ascii="宋体" w:hAnsi="宋体" w:eastAsia="宋体" w:cs="宋体"/>
          <w:b/>
          <w:color w:val="auto"/>
          <w:spacing w:val="6"/>
          <w:sz w:val="21"/>
          <w:szCs w:val="21"/>
          <w:highlight w:val="none"/>
          <w:vertAlign w:val="subscript"/>
        </w:rPr>
        <w:t>1</w:t>
      </w:r>
      <w:r>
        <w:rPr>
          <w:rFonts w:hint="eastAsia" w:ascii="宋体" w:hAnsi="宋体" w:eastAsia="宋体" w:cs="宋体"/>
          <w:b/>
          <w:color w:val="auto"/>
          <w:spacing w:val="6"/>
          <w:sz w:val="21"/>
          <w:szCs w:val="21"/>
          <w:highlight w:val="none"/>
        </w:rPr>
        <w:t>×(l+15%)调整。</w:t>
      </w:r>
    </w:p>
    <w:p>
      <w:pPr>
        <w:spacing w:line="360" w:lineRule="auto"/>
        <w:ind w:firstLine="446" w:firstLineChars="200"/>
        <w:rPr>
          <w:rFonts w:hint="eastAsia" w:ascii="宋体" w:hAnsi="宋体" w:eastAsia="宋体" w:cs="宋体"/>
          <w:color w:val="auto"/>
          <w:kern w:val="0"/>
          <w:sz w:val="21"/>
          <w:szCs w:val="21"/>
          <w:highlight w:val="none"/>
        </w:rPr>
      </w:pPr>
      <w:r>
        <w:rPr>
          <w:rFonts w:hint="eastAsia" w:ascii="宋体" w:hAnsi="宋体" w:eastAsia="宋体" w:cs="宋体"/>
          <w:b/>
          <w:color w:val="auto"/>
          <w:spacing w:val="6"/>
          <w:sz w:val="21"/>
          <w:szCs w:val="21"/>
          <w:highlight w:val="none"/>
        </w:rPr>
        <w:t>调整后的综合单价只是作为变更增减工程结算单价的依据，合同内完成工程量价款的计价应按调整前中标人投标单价执行。</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13.10.5 设计变更或现场签证导致的增减工程的规费、税金，均按省市规定的费率计算。承包人必须严格按规费、税金规定的费率计算，如有偏差，须进行修正；如未作修正的，结算时按最不利于承包人的原则计算。</w:t>
      </w:r>
    </w:p>
    <w:p>
      <w:pPr>
        <w:spacing w:line="360" w:lineRule="auto"/>
        <w:ind w:firstLine="420" w:firstLineChars="200"/>
        <w:jc w:val="left"/>
        <w:rPr>
          <w:rFonts w:hint="eastAsia" w:ascii="宋体" w:hAnsi="宋体" w:eastAsia="宋体" w:cs="宋体"/>
          <w:color w:val="auto"/>
          <w:sz w:val="21"/>
          <w:szCs w:val="21"/>
          <w:highlight w:val="none"/>
        </w:rPr>
      </w:pPr>
      <w:bookmarkStart w:id="300" w:name="_Toc362278331"/>
      <w:bookmarkStart w:id="301" w:name="_Toc320539141"/>
      <w:bookmarkStart w:id="302" w:name="_Toc293997011"/>
      <w:bookmarkStart w:id="303" w:name="_Toc326853366"/>
      <w:bookmarkStart w:id="304" w:name="_Toc308516391"/>
      <w:r>
        <w:rPr>
          <w:rFonts w:hint="eastAsia" w:ascii="宋体" w:hAnsi="宋体" w:eastAsia="宋体" w:cs="宋体"/>
          <w:color w:val="auto"/>
          <w:sz w:val="21"/>
          <w:szCs w:val="21"/>
          <w:highlight w:val="none"/>
        </w:rPr>
        <w:t>13.11  清单缺项漏项的价款调整</w:t>
      </w:r>
      <w:bookmarkEnd w:id="300"/>
      <w:bookmarkEnd w:id="301"/>
      <w:bookmarkEnd w:id="302"/>
      <w:bookmarkEnd w:id="303"/>
      <w:bookmarkEnd w:id="304"/>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合同履行期间，出现清单重大缺项漏项事件的，采用固定总价合同方式的建设工程项目，如存在工程量清单重大漏项或工程量清单重大漏量，各重大漏项漏量按照《东莞市财政局 东莞市住房和城乡建设局关于印发东莞市财政性资金投资基本建设项目工程价款管理办法的通知》（东财〔2021〕20号）第二十九条规定计算的工程价款总额，扣减工程量清单虚列项目及虚增工程量的相应价款后由招标人予以补偿。重大漏项等相关定义按</w:t>
      </w:r>
      <w:r>
        <w:rPr>
          <w:rFonts w:hint="eastAsia" w:ascii="宋体" w:hAnsi="宋体" w:eastAsia="宋体" w:cs="宋体"/>
          <w:bCs/>
          <w:color w:val="auto"/>
          <w:spacing w:val="6"/>
          <w:sz w:val="21"/>
          <w:szCs w:val="21"/>
          <w:highlight w:val="none"/>
        </w:rPr>
        <w:t>东财〔2021〕20号</w:t>
      </w:r>
      <w:r>
        <w:rPr>
          <w:rFonts w:hint="eastAsia" w:ascii="宋体" w:hAnsi="宋体" w:eastAsia="宋体" w:cs="宋体"/>
          <w:color w:val="auto"/>
          <w:sz w:val="21"/>
          <w:szCs w:val="21"/>
          <w:highlight w:val="none"/>
        </w:rPr>
        <w:t>文的规定执行。</w:t>
      </w:r>
    </w:p>
    <w:p>
      <w:pPr>
        <w:spacing w:line="360" w:lineRule="auto"/>
        <w:ind w:firstLine="444" w:firstLineChars="200"/>
        <w:jc w:val="left"/>
        <w:rPr>
          <w:rFonts w:hint="eastAsia" w:ascii="宋体" w:hAnsi="宋体" w:eastAsia="宋体" w:cs="宋体"/>
          <w:color w:val="auto"/>
          <w:sz w:val="21"/>
          <w:szCs w:val="21"/>
          <w:highlight w:val="none"/>
        </w:rPr>
      </w:pPr>
      <w:bookmarkStart w:id="305" w:name="_Toc362278334"/>
      <w:bookmarkStart w:id="306" w:name="_Toc293997019"/>
      <w:bookmarkStart w:id="307" w:name="_Toc308516396"/>
      <w:bookmarkStart w:id="308" w:name="_Toc320539146"/>
      <w:bookmarkStart w:id="309" w:name="_Toc326853371"/>
      <w:r>
        <w:rPr>
          <w:rFonts w:hint="eastAsia" w:ascii="宋体" w:hAnsi="宋体" w:eastAsia="宋体" w:cs="宋体"/>
          <w:bCs/>
          <w:color w:val="auto"/>
          <w:spacing w:val="6"/>
          <w:sz w:val="21"/>
          <w:szCs w:val="21"/>
          <w:highlight w:val="none"/>
        </w:rPr>
        <w:t>13.12</w:t>
      </w:r>
      <w:r>
        <w:rPr>
          <w:rFonts w:hint="eastAsia" w:ascii="宋体" w:hAnsi="宋体" w:eastAsia="宋体" w:cs="宋体"/>
          <w:color w:val="auto"/>
          <w:sz w:val="21"/>
          <w:szCs w:val="21"/>
          <w:highlight w:val="none"/>
        </w:rPr>
        <w:t xml:space="preserve">  工程量偏差的价款调整</w:t>
      </w:r>
      <w:bookmarkEnd w:id="305"/>
      <w:bookmarkEnd w:id="306"/>
      <w:bookmarkEnd w:id="307"/>
      <w:bookmarkEnd w:id="308"/>
      <w:bookmarkEnd w:id="309"/>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工程量偏差是指承包人按照合同签订时的图纸实施、完成合同工程的应予计量的实际工程量与工程量清单开列的工程量之间的偏差，其引起的价款调整约定如下：</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（1）合同履行期间，出现工程量偏差（重大漏量）事件的，工程量偏差符合《《东莞市财政局 东莞市住房和城乡建设局关于印发东莞市财政性资金投资基本建设项目工程价款管理办法的通知》（东财〔2021〕20号）中规定条件的，可按其规定调整合同价款。调整合同价款时，出现第 72.4 款情形的，应先按照其规定调整，再按照本款规定调整。重大漏量等相关定义按</w:t>
      </w:r>
      <w:r>
        <w:rPr>
          <w:rFonts w:hint="eastAsia" w:ascii="宋体" w:hAnsi="宋体" w:eastAsia="宋体" w:cs="宋体"/>
          <w:bCs/>
          <w:color w:val="auto"/>
          <w:spacing w:val="6"/>
          <w:sz w:val="21"/>
          <w:szCs w:val="21"/>
          <w:highlight w:val="none"/>
        </w:rPr>
        <w:t>东财〔2021〕20号</w:t>
      </w:r>
      <w:r>
        <w:rPr>
          <w:rFonts w:hint="eastAsia" w:ascii="宋体" w:hAnsi="宋体" w:eastAsia="宋体" w:cs="宋体"/>
          <w:color w:val="auto"/>
          <w:sz w:val="21"/>
          <w:szCs w:val="21"/>
          <w:highlight w:val="none"/>
        </w:rPr>
        <w:t>文的规定执行。</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（2）不符合本款第（1）项相关文件规定条件的工程量偏差，发包人将不予调整合同价款。</w:t>
      </w:r>
    </w:p>
    <w:p>
      <w:pPr>
        <w:spacing w:line="360" w:lineRule="auto"/>
        <w:ind w:firstLine="444" w:firstLineChars="200"/>
        <w:jc w:val="left"/>
        <w:rPr>
          <w:rFonts w:hint="eastAsia" w:ascii="宋体" w:hAnsi="宋体" w:eastAsia="宋体" w:cs="宋体"/>
          <w:bCs/>
          <w:color w:val="auto"/>
          <w:spacing w:val="6"/>
          <w:sz w:val="21"/>
          <w:szCs w:val="21"/>
          <w:highlight w:val="none"/>
        </w:rPr>
      </w:pPr>
      <w:bookmarkStart w:id="310" w:name="_Toc253748066"/>
      <w:bookmarkStart w:id="311" w:name="_Toc277747574"/>
      <w:bookmarkStart w:id="312" w:name="_Toc326853363"/>
      <w:bookmarkStart w:id="313" w:name="_Toc253390580"/>
      <w:bookmarkStart w:id="314" w:name="_Toc257190255"/>
      <w:bookmarkStart w:id="315" w:name="_Toc286345494"/>
      <w:bookmarkStart w:id="316" w:name="_Toc496635942"/>
      <w:bookmarkStart w:id="317" w:name="_Toc292727892"/>
      <w:bookmarkStart w:id="318" w:name="_Toc362278328"/>
      <w:bookmarkStart w:id="319" w:name="_Toc255879394"/>
      <w:bookmarkStart w:id="320" w:name="_Toc293997006"/>
      <w:bookmarkStart w:id="321" w:name="_Toc498516186"/>
      <w:r>
        <w:rPr>
          <w:rFonts w:hint="eastAsia" w:ascii="宋体" w:hAnsi="宋体" w:eastAsia="宋体" w:cs="宋体"/>
          <w:bCs/>
          <w:color w:val="auto"/>
          <w:spacing w:val="6"/>
          <w:sz w:val="21"/>
          <w:szCs w:val="21"/>
          <w:highlight w:val="none"/>
        </w:rPr>
        <w:t>13.13项目特征描述不符事件</w:t>
      </w:r>
      <w:bookmarkEnd w:id="310"/>
      <w:bookmarkEnd w:id="311"/>
      <w:bookmarkEnd w:id="312"/>
      <w:bookmarkEnd w:id="313"/>
      <w:bookmarkEnd w:id="314"/>
      <w:bookmarkEnd w:id="315"/>
      <w:bookmarkEnd w:id="316"/>
      <w:bookmarkEnd w:id="317"/>
      <w:bookmarkEnd w:id="318"/>
      <w:bookmarkEnd w:id="319"/>
      <w:bookmarkEnd w:id="320"/>
      <w:bookmarkEnd w:id="321"/>
    </w:p>
    <w:p>
      <w:pPr>
        <w:spacing w:line="360" w:lineRule="auto"/>
        <w:ind w:firstLine="444" w:firstLineChars="200"/>
        <w:jc w:val="left"/>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发包人在工程量清单中对项目特征的描述已包含了该项目的主要特征，承包人应按照发包人提供的施工设计图纸中的内容及有关要求实施合同工程，直到其被改变为止。合同履行期间，出现实际施工设计图纸（含设计变更）与招标文件提供的工程量清单任一项目特征描述不符，承包人应以实际施工设计图纸为准进行施工，合同价款不作调整。</w:t>
      </w:r>
    </w:p>
    <w:p>
      <w:pPr>
        <w:spacing w:line="360" w:lineRule="auto"/>
        <w:ind w:firstLine="444" w:firstLineChars="200"/>
        <w:jc w:val="left"/>
        <w:rPr>
          <w:rFonts w:hint="eastAsia" w:ascii="宋体" w:hAnsi="宋体" w:eastAsia="宋体" w:cs="宋体"/>
          <w:bCs/>
          <w:color w:val="auto"/>
          <w:spacing w:val="6"/>
          <w:sz w:val="21"/>
          <w:szCs w:val="21"/>
          <w:highlight w:val="none"/>
        </w:rPr>
      </w:pPr>
      <w:bookmarkStart w:id="322" w:name="_Toc293997029"/>
      <w:bookmarkStart w:id="323" w:name="_Toc255879400"/>
      <w:bookmarkStart w:id="324" w:name="_Toc277747582"/>
      <w:bookmarkStart w:id="325" w:name="_Toc496635948"/>
      <w:bookmarkStart w:id="326" w:name="_Toc257190261"/>
      <w:bookmarkStart w:id="327" w:name="_Toc253390586"/>
      <w:bookmarkStart w:id="328" w:name="_Toc286345502"/>
      <w:bookmarkStart w:id="329" w:name="_Toc498516192"/>
      <w:bookmarkStart w:id="330" w:name="_Toc326853386"/>
      <w:bookmarkStart w:id="331" w:name="_Toc253748072"/>
      <w:bookmarkStart w:id="332" w:name="_Toc292727898"/>
      <w:bookmarkStart w:id="333" w:name="_Toc362278335"/>
      <w:r>
        <w:rPr>
          <w:rFonts w:hint="eastAsia" w:ascii="宋体" w:hAnsi="宋体" w:eastAsia="宋体" w:cs="宋体"/>
          <w:bCs/>
          <w:color w:val="auto"/>
          <w:spacing w:val="6"/>
          <w:sz w:val="21"/>
          <w:szCs w:val="21"/>
          <w:highlight w:val="none"/>
        </w:rPr>
        <w:t>13.14合同价款调整程序</w:t>
      </w:r>
      <w:bookmarkEnd w:id="322"/>
      <w:bookmarkEnd w:id="323"/>
      <w:bookmarkEnd w:id="324"/>
      <w:bookmarkEnd w:id="325"/>
      <w:bookmarkEnd w:id="326"/>
      <w:bookmarkEnd w:id="327"/>
      <w:bookmarkEnd w:id="328"/>
      <w:bookmarkEnd w:id="329"/>
      <w:bookmarkEnd w:id="330"/>
      <w:bookmarkEnd w:id="331"/>
      <w:bookmarkEnd w:id="332"/>
      <w:bookmarkEnd w:id="333"/>
    </w:p>
    <w:p>
      <w:pPr>
        <w:spacing w:line="360" w:lineRule="auto"/>
        <w:ind w:firstLine="444" w:firstLineChars="200"/>
        <w:jc w:val="left"/>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施工中发生工程变更，承包人应严格按照发包人批准的变更设计文件，进行变更施工。工程合同价款发生调整时，承包人应在合同规定的调整情况发生后14天内，将调整原因、内容、金额以书面形式通知发包人，发包人按财政投资项目规定程序进行审核和支付。</w:t>
      </w:r>
    </w:p>
    <w:p>
      <w:pPr>
        <w:spacing w:line="360" w:lineRule="auto"/>
        <w:ind w:firstLine="444" w:firstLineChars="200"/>
        <w:jc w:val="left"/>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工程变更价款的核实与支付的其他事项按照</w:t>
      </w:r>
      <w:r>
        <w:rPr>
          <w:rFonts w:hint="eastAsia" w:ascii="宋体" w:hAnsi="宋体" w:eastAsia="宋体" w:cs="宋体"/>
          <w:color w:val="auto"/>
          <w:sz w:val="21"/>
          <w:szCs w:val="21"/>
          <w:highlight w:val="none"/>
        </w:rPr>
        <w:t>东府〔2019〕18 号文《东莞市人民政府关于印发&lt;东莞市建设工程招标投标管理暂行办法&gt;的通知》</w:t>
      </w:r>
      <w:r>
        <w:rPr>
          <w:rFonts w:hint="eastAsia" w:ascii="宋体" w:hAnsi="宋体" w:eastAsia="宋体" w:cs="宋体"/>
          <w:bCs/>
          <w:color w:val="auto"/>
          <w:spacing w:val="6"/>
          <w:sz w:val="21"/>
          <w:szCs w:val="21"/>
          <w:highlight w:val="none"/>
        </w:rPr>
        <w:t>、《东莞市财政性资金投资建设项目管理暂行办法》（东府〔2002〕123号）、《东莞市财政性资金投资管理暂行办法》（东府〔2003〕126号）、《市财政性资金投资的房屋建筑和市政基础设施工程项目严重不平衡报价修正暂行办法》（东财〔2007〕267号）、《关于调整东莞市财政投资项目履约保证金缴纳比例和工程进度款支付比例的复函》（东府办复（2013）461号）、《东莞市财政局 东莞市住房和城乡建设局关于印发东莞市财政性资金投资基本建设项目工程价款管理办法的通知》（东财〔2021〕20号）等文件的规定执行。</w:t>
      </w:r>
    </w:p>
    <w:p>
      <w:pPr>
        <w:spacing w:line="360" w:lineRule="auto"/>
        <w:ind w:firstLine="444" w:firstLineChars="200"/>
        <w:jc w:val="left"/>
        <w:rPr>
          <w:rFonts w:hint="eastAsia" w:ascii="宋体" w:hAnsi="宋体" w:eastAsia="宋体" w:cs="宋体"/>
          <w:bCs/>
          <w:color w:val="auto"/>
          <w:spacing w:val="6"/>
          <w:sz w:val="21"/>
          <w:szCs w:val="21"/>
          <w:highlight w:val="none"/>
        </w:rPr>
      </w:pPr>
      <w:r>
        <w:rPr>
          <w:rFonts w:hint="eastAsia" w:ascii="宋体" w:hAnsi="宋体" w:eastAsia="宋体" w:cs="宋体"/>
          <w:bCs/>
          <w:color w:val="auto"/>
          <w:spacing w:val="6"/>
          <w:sz w:val="21"/>
          <w:szCs w:val="21"/>
          <w:highlight w:val="none"/>
        </w:rPr>
        <w:t>13.15本工程的工程签证参照《东莞市财政局 东莞市住房和城乡建设局关于印发东莞市财政性资金投资基本建设项目工程价款管理办法的通知》（东财〔2021〕20号）的规定执行，承包人应按规定做好相关工作。承包人提交变更工程价款报告时必须附有工程签证资料。工程签证资料管理应与项目建设同步进行，严格按基建档案管理的要求进行归档。承包人要有专人管理工程签证等资料档案。本合同、招标文件中已明确包含在承包范围之内而实际上没有施工或实际工程量减少的工程项目，应办理签证，调减工程价款。</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合同价格和支付</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14.1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合同价格</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合同协议书中，发包人和承包人选择下列一种合同价格形式：【 总价 】合同。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本工程采用合同总价包干的总承包方式:</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(1)采用总承包的方式，由中标人承担总承包的义务和责任；</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(2)包工、包料、包质量、包工期、包安全；</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(3)按国家规定由中标人缴纳的各种税收已包含在本工程造价内，由中标人向税收部门支付；</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(4)按本工程承包范围及合同总价一次包干，结算时不作调整（变更设计、增减工程及本合同约定可调整的费用除外）。</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预付款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本款通用条件的内容修改为：</w:t>
      </w:r>
    </w:p>
    <w:p>
      <w:pPr>
        <w:spacing w:line="360" w:lineRule="auto"/>
        <w:ind w:firstLine="420" w:firstLineChars="200"/>
        <w:rPr>
          <w:rFonts w:hint="eastAsia" w:ascii="宋体" w:hAnsi="宋体" w:eastAsia="宋体" w:cs="宋体"/>
          <w:color w:val="auto"/>
          <w:sz w:val="21"/>
          <w:szCs w:val="21"/>
          <w:highlight w:val="none"/>
        </w:rPr>
      </w:pPr>
      <w:bookmarkStart w:id="334" w:name="_Toc345147402"/>
      <w:bookmarkStart w:id="335" w:name="_Toc408210452"/>
      <w:bookmarkStart w:id="336" w:name="_Toc345147886"/>
      <w:bookmarkStart w:id="337" w:name="_Toc289852438"/>
      <w:bookmarkStart w:id="338" w:name="_Toc291700303"/>
      <w:r>
        <w:rPr>
          <w:rFonts w:hint="eastAsia" w:ascii="宋体" w:hAnsi="宋体" w:eastAsia="宋体" w:cs="宋体"/>
          <w:color w:val="auto"/>
          <w:sz w:val="21"/>
          <w:szCs w:val="21"/>
          <w:highlight w:val="none"/>
        </w:rPr>
        <w:t>14.2.1预付款的约定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预付款的金额为合同总价的10%，即（</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）元。</w:t>
      </w:r>
    </w:p>
    <w:p>
      <w:pPr>
        <w:spacing w:line="360" w:lineRule="auto"/>
        <w:ind w:firstLine="434" w:firstLineChars="2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承包人应在收到开工预付款前按4.2款约定向发包人提交履约担保。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14.2.2预付款的扣回与还清</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工预付款在进度付款证书的累计计量金额未达到签约合同价的30%之前不予扣回，在达到签约合同价30%之后，开始按工程进度以固定比例（即每完成签约合同价的1％，扣回开工预付款的3%）分期从各月的进度付款证书中扣回，全部金额在工程进度款支付到签约合同价的50%时扣完。如果在工程实施过程中存在有工程负变更累计金额占签约合同价达10%或以上比例的，发包人有权提前扣回预付款。</w:t>
      </w:r>
    </w:p>
    <w:bookmarkEnd w:id="334"/>
    <w:bookmarkEnd w:id="335"/>
    <w:bookmarkEnd w:id="336"/>
    <w:bookmarkEnd w:id="337"/>
    <w:bookmarkEnd w:id="338"/>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14.3期中支付证书的申请</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本款通用条件的内容修改为：</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工程进度付款支付期：以月为单位。</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在每个支付期结束后的7天内向工程师提交由承包人代表签署的已完工程款额报告和支付申请一式四份，详细说明此支付期间自己认为有权得到的款额，包括分包人、指定分包人已完工程的价款，同时抄送发包人。该支付申请的内容包括：</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（1）已完工程的价款；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（2）已实际支付的工程款；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（3）本期间完成的工程款；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（4）本期间完成的计日工价款；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（5）本期间应支付的暂列金额价款；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（6）根据第8.7款规定本期间应扣除的误期赔偿费；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（7）根据第13条规定应支付的调整工程价款；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（8）根据第14.2款本期间应扣回的预付款；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（9）根据第14.7.1项规定本期间应支付的安全文明施工费；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（10）根据第14.9款本期间应扣留的质量保证金；</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（11）根据合同约定，本期间应支付或扣留（扣回）的其他款项；</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（12）本期间应支付的工程款。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14.4支付表</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14.5用于永久工程的永久设备和材料</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14.6期中支付证书的颁发</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本款通用条件的内容修改为：</w:t>
      </w:r>
    </w:p>
    <w:p>
      <w:pPr>
        <w:spacing w:line="360" w:lineRule="auto"/>
        <w:ind w:firstLine="411" w:firstLineChars="196"/>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监理工程师在收到上述资料后，应按照第12条的规定进行计量，并根据计量结果和合同约定对资料内容予以核实，在收到上述资料后的7天内报发包人确认，发包人在收到资料的21天内予以确认后，监理工程师根据每期计量工程价款的80%作为支付额，向发包人发出期中支付证书，同时抄送承包人。监理工程师签发期中支付证书，不应视为发包人已同意、批准或接受了承包人完成该部分工作。</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现以前签发的任何支付证书有错、漏或重复的，监理人有权在期中支付证书中修正以前签发的任何支付证书，承包人也有权提出修正申请。经合同双方当事人复核同意修正的，应在该支付期的进度款中支付或扣除。如果合同工程或其任何部分没有达到质量要求，监理人有权在任何期中支付证书中扣除相应价款。</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14.7支付</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本款通用条件的内容修改为：</w:t>
      </w:r>
    </w:p>
    <w:p>
      <w:pPr>
        <w:spacing w:line="360" w:lineRule="auto"/>
        <w:ind w:firstLine="420" w:firstLineChars="200"/>
        <w:rPr>
          <w:rFonts w:hint="eastAsia" w:ascii="宋体" w:hAnsi="宋体" w:eastAsia="宋体" w:cs="宋体"/>
          <w:color w:val="auto"/>
          <w:sz w:val="21"/>
          <w:szCs w:val="21"/>
          <w:highlight w:val="none"/>
        </w:rPr>
      </w:pPr>
      <w:bookmarkStart w:id="339" w:name="_Toc345147405"/>
      <w:bookmarkStart w:id="340" w:name="_Toc345147889"/>
      <w:bookmarkStart w:id="341" w:name="_Toc291700306"/>
      <w:bookmarkStart w:id="342" w:name="_Toc289852441"/>
      <w:bookmarkStart w:id="343" w:name="_Toc408210455"/>
      <w:r>
        <w:rPr>
          <w:rFonts w:hint="eastAsia" w:ascii="宋体" w:hAnsi="宋体" w:eastAsia="宋体" w:cs="宋体"/>
          <w:color w:val="auto"/>
          <w:sz w:val="21"/>
          <w:szCs w:val="21"/>
          <w:highlight w:val="none"/>
        </w:rPr>
        <w:t>14.7.1安全文明施工费</w:t>
      </w:r>
    </w:p>
    <w:bookmarkEnd w:id="339"/>
    <w:bookmarkEnd w:id="340"/>
    <w:bookmarkEnd w:id="341"/>
    <w:bookmarkEnd w:id="342"/>
    <w:bookmarkEnd w:id="343"/>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（1）安全文明施工的内容及范围，以现行广东省统一工程计价依据的规定为准，同时尚需符合东莞市关于安全防护、文明施工措施管理的相关规定。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（2）安全文明施工措施费的总金额为</w:t>
      </w:r>
      <w:r>
        <w:rPr>
          <w:rFonts w:hint="eastAsia" w:ascii="宋体" w:hAnsi="宋体" w:eastAsia="宋体" w:cs="宋体"/>
          <w:b/>
          <w:color w:val="auto"/>
          <w:sz w:val="21"/>
          <w:szCs w:val="21"/>
          <w:highlight w:val="none"/>
          <w:u w:val="single"/>
        </w:rPr>
        <w:t>人民币（大写）                 （￥           元）</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bookmarkStart w:id="344" w:name="_Toc345147406"/>
      <w:bookmarkStart w:id="345" w:name="_Toc291700307"/>
      <w:bookmarkStart w:id="346" w:name="_Toc408210456"/>
      <w:bookmarkStart w:id="347" w:name="_Toc289852442"/>
      <w:bookmarkStart w:id="348" w:name="_Toc345147890"/>
      <w:r>
        <w:rPr>
          <w:rFonts w:hint="eastAsia" w:ascii="宋体" w:hAnsi="宋体" w:eastAsia="宋体" w:cs="宋体"/>
          <w:color w:val="auto"/>
          <w:sz w:val="21"/>
          <w:szCs w:val="21"/>
          <w:highlight w:val="none"/>
        </w:rPr>
        <w:t>（3）安全文明施工费预付金额、支付办法和抵扣方式：</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当工程承包合同签定提交请款报告后</w:t>
      </w:r>
      <w:r>
        <w:rPr>
          <w:rFonts w:hint="eastAsia" w:ascii="宋体" w:hAnsi="宋体" w:eastAsia="宋体" w:cs="宋体"/>
          <w:b/>
          <w:color w:val="auto"/>
          <w:sz w:val="21"/>
          <w:szCs w:val="21"/>
          <w:highlight w:val="none"/>
          <w:u w:val="single"/>
        </w:rPr>
        <w:t xml:space="preserve"> 30 </w:t>
      </w:r>
      <w:r>
        <w:rPr>
          <w:rFonts w:hint="eastAsia" w:ascii="宋体" w:hAnsi="宋体" w:eastAsia="宋体" w:cs="宋体"/>
          <w:b/>
          <w:color w:val="auto"/>
          <w:sz w:val="21"/>
          <w:szCs w:val="21"/>
          <w:highlight w:val="none"/>
        </w:rPr>
        <w:t>天内，支付50%；其余费用按照施工进度以及发包人、监理人、承包人共同核定的安全措施落实情况支付。</w:t>
      </w:r>
      <w:bookmarkEnd w:id="344"/>
      <w:bookmarkEnd w:id="345"/>
      <w:bookmarkEnd w:id="346"/>
      <w:bookmarkEnd w:id="347"/>
      <w:bookmarkEnd w:id="348"/>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（4）安全文明施工费专款专用，承包人应在财务账目中单独列项备查，不得挪作他用，否则监理人有权责令其限期改正；逾期未改正的，可以责令其暂停施工，因此造成的损失和延误的工期由承包人承担。</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14.7.2进度款支付</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进度款的支付根据每期计量工程价款的80%（减去抵扣的预付款等所得金额）支付，工程进度款（含安全文明施工费）支付达合同总价（含安全文明施工费）的80%时，不再按进度付款，待竣工验收合格且结算审核完毕办理结算手续后支付至工程结算价款的97%，剩余工程结算价款在颁发缺陷责任期终止证书后无息清算。如果根据造价主管部门或（和）政府审计部门审核结果须要扣回承包人相关合同款项的，承包人必须无条件按照发包人通知的时限和金额退回相关款项。</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因物价涨落而调整的价差部分支付按监理人、发包人、市财政（如果有）审核金额的80%进行支付,余款结算完毕后支付; 因物价涨落而调整的价差部分扣回按监理人、发包人、市财政（如果有）审核金额的100%进行扣回。</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单项变更工程价款应当同时满足以下条件才能申请作为合同工程进度款支付：</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（1）已按规定的程序办理工程变更审批签证手续；</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（2）变更工程已按要求完成施工，质量验收符合合同约定及工程质量验收规范，工程量已核实；</w:t>
      </w:r>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（3）单项变更工程价款100万元以下（含100万元）由发包人按规定进行审核并经承包人确认；单项变更工程价款100万元以上，变更预算按规定经市财政局审核，并经发包人和承包人确认；</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（4）单项变更工程价款的支付：单项变更工程进度款的支付：根据每期计量实际完成工程量，按审定变更后金额的80%支付，余下进度款，在工程结算时清算。</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14.7.3工人工资</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按《关于印发&lt;广东省建设领域工人工资支付专用账户管理办法&gt;的通知》（粤人社规【2018】14号）、《关于调整我市建设工程人工动态工资参考价的通知》（东建函【2007】202号）、</w:t>
      </w:r>
      <w:r>
        <w:rPr>
          <w:rFonts w:hint="eastAsia" w:ascii="宋体" w:hAnsi="宋体" w:eastAsia="宋体" w:cs="宋体"/>
          <w:bCs/>
          <w:color w:val="auto"/>
          <w:sz w:val="21"/>
          <w:szCs w:val="21"/>
          <w:highlight w:val="none"/>
        </w:rPr>
        <w:t>《转发广东省建设工程领域工人工资支付专用账户管理办法的通知》（东建市【2019】38号）</w:t>
      </w:r>
      <w:r>
        <w:rPr>
          <w:rFonts w:hint="eastAsia" w:ascii="宋体" w:hAnsi="宋体" w:eastAsia="宋体" w:cs="宋体"/>
          <w:color w:val="auto"/>
          <w:sz w:val="21"/>
          <w:szCs w:val="21"/>
          <w:highlight w:val="none"/>
        </w:rPr>
        <w:t>等规定，本工程实行定额人工费专户支付工人工资制度。相关文件如有更新，以最新发布的文件规定为准。</w:t>
      </w:r>
    </w:p>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①工程合同总价已含的定额工日工资的总额为：人民币（大写）</w:t>
      </w:r>
      <w:r>
        <w:rPr>
          <w:rFonts w:hint="eastAsia" w:ascii="宋体" w:hAnsi="宋体" w:eastAsia="宋体" w:cs="宋体"/>
          <w:color w:val="auto"/>
          <w:sz w:val="21"/>
          <w:szCs w:val="21"/>
          <w:highlight w:val="none"/>
          <w:u w:val="single"/>
        </w:rPr>
        <w:t xml:space="preserve">        （￥        元）</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②承包人应通过工人工资支付专用账户支付工人工资，本工程工程进度款中的工人工资部分将拨入工人工资支付专用账户，按工程项目列清，专款专用。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施工单位在建设项目开工前，在项目所在地商业银行设立工人工资支付专用账户，并在用工之日起15日内为每个工人办理工资个人账户，并建立劳动用工管理台账。开设的“工人工资支付专用账户”以一项目一账户为原则设立。“工人工资支付专用账户” 账户名称须注明工程的项目名称以便于识别。</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建设单位拨付工资款项方式为与工程进度款同期支付，工资款按工程进度款的25%进行拨付，且承包人应确保能足额支付工人工资。工程款（含安全文明施工费）支付达合同价（含安全文明施工费）80%时，工资款支付完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本工程的工人工资支付专用账户如下：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户  名：</w:t>
      </w:r>
      <w:r>
        <w:rPr>
          <w:rFonts w:hint="eastAsia" w:ascii="宋体" w:hAnsi="宋体" w:eastAsia="宋体" w:cs="宋体"/>
          <w:color w:val="auto"/>
          <w:sz w:val="21"/>
          <w:szCs w:val="21"/>
          <w:highlight w:val="none"/>
          <w:u w:val="singl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color w:val="auto"/>
          <w:sz w:val="21"/>
          <w:szCs w:val="21"/>
          <w:highlight w:val="none"/>
          <w:u w:val="singl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r>
        <w:rPr>
          <w:rFonts w:hint="eastAsia" w:ascii="宋体" w:hAnsi="宋体" w:eastAsia="宋体" w:cs="宋体"/>
          <w:color w:val="auto"/>
          <w:sz w:val="21"/>
          <w:szCs w:val="21"/>
          <w:highlight w:val="none"/>
          <w:u w:val="single"/>
        </w:rPr>
        <w:t xml:space="preserve">                                    </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c）开设的“工人工资支付专用账户”，承包人须与开户银行、发包人三方共同签署《建设工程领域工人工资专用账户监管协议》，接受发包人和银行对资金的监管，监管协议格式参见东建市【2019】38号文件。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d）工人工资支付专用账户内的资金除用于发放工人工资外，不得用于其他用途，不得开通网上银行等电子支付渠道，不得提取现金。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承包人应当建立用工管理台账，并指定专人负责建设项目的台账管理，真实准确记录工人名册、劳务合同、劳动合同、工程进度、工时、劳务承包款和工人工资支付等信息，并在工地公示栏对工时、工资支付等信息进行公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 工程进度款的支付及工人工资的支付除按本款规定执行外，尚需按粤人社规【2018】14号文的规定执行，粤人社规【2018】14号文没有规定的内容，以最新发布的文件规定为准。</w:t>
      </w:r>
    </w:p>
    <w:p>
      <w:pPr>
        <w:tabs>
          <w:tab w:val="left" w:pos="927"/>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④工人工资支付及监管按《关于印发&lt;广东省建设领域工人工资支付专用账户管理办法&gt;的通知》（粤人社规【2018】14号）、《关于在莞承接工程支付工人工资保障措施的补充通知》（东建市〔2012〕32号）、</w:t>
      </w:r>
      <w:r>
        <w:rPr>
          <w:rFonts w:hint="eastAsia" w:ascii="宋体" w:hAnsi="宋体" w:eastAsia="宋体" w:cs="宋体"/>
          <w:bCs/>
          <w:color w:val="auto"/>
          <w:sz w:val="21"/>
          <w:szCs w:val="21"/>
          <w:highlight w:val="none"/>
        </w:rPr>
        <w:t>《转发广东省建设工程领域工人工资支付专用账户管理办法的通知》（东建市【2019】38号）</w:t>
      </w:r>
      <w:r>
        <w:rPr>
          <w:rFonts w:hint="eastAsia" w:ascii="宋体" w:hAnsi="宋体" w:eastAsia="宋体" w:cs="宋体"/>
          <w:color w:val="auto"/>
          <w:sz w:val="21"/>
          <w:szCs w:val="21"/>
          <w:highlight w:val="none"/>
        </w:rPr>
        <w:t>等规定，承包人必须在签订合同前提供用于支付工人工资的工人工资支付专用账户，保证每月准时、足额发放工人工资。承包人每月发放的工人工资应在工地现场的公示栏上及时公布，公布内容必须包含应发工资和实发工资数额，并由负责人签名，若承包人未按要求公布工人工资的发布情况，发包人有权对承包人处予当月工资总额30%的违约金。承包人每次申请支付工程款前，必须将当月的工人工资支付情况报表上报发包人，否则暂停支付工程款。由于承包人未按发放工人工资的约定和有关规定支付工人工资（包括未足额支付和未及时支付、分包人的工人工资支付等）所造成的一切后果由承包人承担。经发包人及有关行政主管部门查证核实后，发包人有权对承包人处予拖欠工资总额30%的违约金，同时监督承包人全额发放拖欠的工人工资。对于造成严重后果者，报市建设行政主管部门处理，并保留终止合同的权利，同时发包人将追究承包人的违约责任，没收其履约担保。</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由于承包人的劳务分包单位没按相关发放工人工资的约定而拖欠或克扣工人工资，造成上访事件或引起劳资纠纷的，经发包人及有关行政主管部门查证核实后，如情况属实，无当正理由的，承包人除如数返还被拖欠工人工资外，发包人将对承包人处予被拖欠工人工资总额两倍数额的违约金。对于后果严重者，报市相关行政主管部门处理，并保留终止合同的权利，同时发包人将追究承包人的违约责任，没收其履约担保。</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由于承包人的原因使其员工(包括中标人使用的劳务分包员工等)引发上访、闹事、围堵、在公共场所非法聚集及其他群体性事件，造成社会影响的，视为承包人违约并由承包人承担相应的后果；承包人每次违约应向发包人支付</w:t>
      </w:r>
      <w:r>
        <w:rPr>
          <w:rFonts w:hint="eastAsia" w:ascii="宋体" w:hAnsi="宋体" w:eastAsia="宋体" w:cs="宋体"/>
          <w:b/>
          <w:color w:val="auto"/>
          <w:sz w:val="21"/>
          <w:szCs w:val="21"/>
          <w:highlight w:val="none"/>
          <w:u w:val="single"/>
        </w:rPr>
        <w:t>10,000</w:t>
      </w:r>
      <w:r>
        <w:rPr>
          <w:rFonts w:hint="eastAsia" w:ascii="宋体" w:hAnsi="宋体" w:eastAsia="宋体" w:cs="宋体"/>
          <w:color w:val="auto"/>
          <w:sz w:val="21"/>
          <w:szCs w:val="21"/>
          <w:highlight w:val="none"/>
        </w:rPr>
        <w:t>元人民币的违约金。</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⑦若承包人在合同履行过程中出现工程质量事故、工期拖延、招标文件及合同专用条款中约定的违约处理、拖欠工人工资、拖欠材料款、不配合竣工验收、不配合结算等违约情况，发包人在经核查属实后，如提交履约保函的，有权将履约保函金额转为现金存入履约保证金账户，并从当期应付工程款中扣除相应款额偿付承包人所欠款额。承包人造成发包人损失的，发包人有权立即没收其履约担保，若造成损失的金额超过履约担保金额的，还应对超过部分予以赔偿。</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⑧承包人须按《关于印发&lt;东莞市建设工程领域工人工资保证金管理办法&gt;的通知》（东人社发[2021] 4号）规定的形式、额度和相关要求缴存建设领域工人工资保证金，相关费用由承包人负责，本项目实施过程中承包人出现拖欠工资问题时，按上述文件规定处理。</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如果省、市相关部门有公布最新工人工资相关文件规定的，按最新规定执行。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14.8延误的支付</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本款通用合同条件的内容删除。</w:t>
      </w:r>
    </w:p>
    <w:p>
      <w:pPr>
        <w:pStyle w:val="19"/>
        <w:spacing w:after="0" w:line="360" w:lineRule="auto"/>
        <w:ind w:left="0" w:leftChars="0" w:firstLine="420" w:firstLineChars="200"/>
        <w:rPr>
          <w:rFonts w:hint="eastAsia" w:ascii="宋体" w:hAnsi="宋体" w:eastAsia="宋体" w:cs="宋体"/>
          <w:color w:val="auto"/>
          <w:sz w:val="21"/>
          <w:szCs w:val="21"/>
          <w:highlight w:val="none"/>
        </w:rPr>
      </w:pP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14.9 质量保证金</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本款通用条件的内容修改为：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14.9.1质量保证金用于承包人对合同工程质量的担保。承包人未按照法律法规有关规定和合同约定履行质量保修义务的，发包人有权从质量保证金中扣留用于质量保修的各项支出。发包人从施工部分的工程结算款中扣留质量保证金，扣留的比例为工程价款结算总额的3%。</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如承包人以工程担保代预留工程质量保证金的，发包人向承包人支付的工程结算价款不再保留工程质量保证金。质量保证金担保有效期至缺陷责任期满后30日内保持有效。质量保证金担保应由银行支行级（含）以上机构、政府性融资担保机构或保险公司出具，并符合如下要求：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（1）非东莞市行政区域内的担保机构出具的履约保函需经担保机构所在地公证机关公证并出具公证书，执行本款所发生的费用由承包人承担；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（2）如使用政府性融资担保机构出具的保函，该机构净资产须不低于3亿元，并在本地区域内具有较丰富的承保经验以及良好的承保记录；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（3）保险公司所提供的建设过程保证保险条款应当经过中国保监会批准，备案或注册，并在本公司门户网站主动公开单位信息、投保单（范本）以及保险合同含条款（范本）；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（4）承包人所选择的担保机构出现丧失担保资质或索赔拒付行为的，承包人必须及时更换该担保机构出具的工程担保。</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14.9.2在专用条款约定的缺陷责任期 （包括延长的期限） 终止且缺陷责任期终止证书签发后， 承包人提交请款报告后45天内，发包人将剩余的质量保修金（不计利息）一次返还给承包人。剩余质量保证金的返还，并不能免除承包人按照合同约定应承担的质量保修责任和应履行的质量保修义务。</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通用条件第14.10款至14.15款的全部内容修改为：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14.10本工程竣工结算按如下规定办理：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国家规定由承包人缴纳的各种税收已包含在本工程合同价款内，由承包人向税收部门支付。招标工程的总价、单价均以定标价为准，一次包定，结算时不作调整（设计变更及风险范围以外原因引起变更价款的确定详见本合同专用条件第13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程竣工报告经发包人认可后三个月内，承包人向发包人递交竣工结算报告及完整的结算资料。承包人提交的结算报告应由本单位的注册造价工程师编审，并加盖注册执业专用章。如承包人不具备编制结算报告能力，可委托符合国家资质的工程造价咨询机构编制。结算审核时发现承包人提交的结算报告有错误的，按东莞市政府行政主管部门规定计算。其余按《东莞市财政局 东莞市住房和城乡建设局关于印发东莞市财政性资金投资基本建设项目工程价款管理办法的通知》（东财〔2021〕20号）规定执行。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（2）发包人、承包人双方对工程竣工结算价款发生争议时，按本条第（5）款规定或本合同第20条关于争议的约定处理。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（3）结算审核过程中发现发包人、承包人、监理工程师或造价工程师暂定结果或对于处理合同价款有错误的，由市财政局在结算中纠正。</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（4）若因承包人原因导致不能按时移交完整的结算资料，承包人应支付发包人</w:t>
      </w:r>
      <w:r>
        <w:rPr>
          <w:rFonts w:hint="eastAsia" w:ascii="宋体" w:hAnsi="宋体" w:eastAsia="宋体" w:cs="宋体"/>
          <w:color w:val="auto"/>
          <w:sz w:val="21"/>
          <w:szCs w:val="21"/>
          <w:highlight w:val="none"/>
          <w:u w:val="single"/>
        </w:rPr>
        <w:t>20,000</w:t>
      </w:r>
      <w:r>
        <w:rPr>
          <w:rFonts w:hint="eastAsia" w:ascii="宋体" w:hAnsi="宋体" w:eastAsia="宋体" w:cs="宋体"/>
          <w:color w:val="auto"/>
          <w:sz w:val="21"/>
          <w:szCs w:val="21"/>
          <w:highlight w:val="none"/>
        </w:rPr>
        <w:t>元/天的违约金，依此类推。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（5）按“</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FlSubject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关于印发《关于进一步加快政府投资建设项目工程结算进度的实施意见》的通知</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（东府办〔</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FlFileYear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2011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FlFileSerial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号）”规定的单方定案机制处理工程结算争议。单方定案机制即发包人、财政部门可以通过一定的程序对市财审办公室审核结果予以确认，不需承包人对审核结果书面进行确认，从而完成建设工程项目的结算工作。发包人将采用单方定案机制处理以下三种影响工程结算进度的情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①承包人由于自身原因在工程竣工验收后的规定时间内，迟迟不提交结算资料给发包人进行初审的。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工程项目竣工验收后，承包人应于竣工验收报告确认次日起三个月内递交竣工结算报告及完整的结算资料。承包人逾期不提交结算资料的，发包人发函催促承包人，承包人应在收到催促函后10个工作日内提交明确、合理的书面答复。否则，对于因承包人自身原因在竣工验收报告确认次日起六个月内仍未提供结算资料的，发包人通过公告形式，包括在市一级官方报纸、网站上发布公告，再次催促承包人自公告之日起10个工作日内提供工程结算资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期限过后，如果承包人仍然没有提供结算资料的，发包人可以采取单方定案的方式，同时把相关情况报市财政局和市相关主管部门备案。发包人可以根据现有资料，委托有资质的造价咨询公司编制工程结算，经过发包人初审后报送市财审办公室审核，市财审办公室审核的结果由发包人、市财政局盖章确认，完成建设工程项目的结算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造价咨询公司编制工程结算的费用由承包人负担，该费用先由发包人支付，再从市财审办公室审核的工程结算价款中扣除。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②市财审办公室完成工程结算审核后发出征求意见稿，承包人由于自身原因在规定时限内迟迟不对初步审核结果提出反馈意见的。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市财审办审核后出具工程结算初审意见稿，承包人自收到审核结算书起应在10个工作日内作出书面反馈。对于承包人逾期不反馈，经发包人发函催促，承包人自收到审核结算书起45个工作日仍不反馈的结算项目，可以采取单方定案的方式，由发包人、市财政局联合发公告，包括在市一级官方报纸、网站上发布公告，再次催促承包人自公告之日起10个工作日内反馈意见。上述期限过后，如承包人仍未反馈的，发包人、市财政局对审核结果盖章确认，完成建设工程项目的结算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③承包人对市财审办公室的审核结果有异议但不能提出有效依据却又迟迟不愿确认的。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过工程造价管理部门召集发包人、财政部门、承包人进行调解，经过调解后，如承包人仍对调解后结果不予确认又提不出相关依据，对此发包人、财政部门可以先行对审核结果盖章确认，完成建设工程项目的结算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其他未尽事宜按《建设工程价款结算暂行办法》（财建〔2004〕369号）、《东莞市财政性资金基本建设投资评审管理暂行办法》（东府〔2002〕100号）、《东莞市财政性资金投资管理暂行办法》（东府〔2003〕126号）、《东莞市财政局 东莞市住房和城乡建设局关于印发东莞市财政性资金投资基本建设项目工程价款管理办法的通知》（东财〔2021〕20号）、《市财政性资金投资的房屋建筑和市政基础设施工程项目严重不平衡报价修正行办法》（东财[2007]267号）的规定执行。</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14.11</w:t>
      </w:r>
      <w:bookmarkStart w:id="349" w:name="_Toc293997039"/>
      <w:bookmarkStart w:id="350" w:name="_Toc320539171"/>
      <w:bookmarkStart w:id="351" w:name="_Toc362278337"/>
      <w:bookmarkStart w:id="352" w:name="_Toc326853396"/>
      <w:bookmarkStart w:id="353" w:name="_Toc308516421"/>
      <w:r>
        <w:rPr>
          <w:rFonts w:hint="eastAsia" w:ascii="宋体" w:hAnsi="宋体" w:eastAsia="宋体" w:cs="宋体"/>
          <w:color w:val="auto"/>
          <w:sz w:val="21"/>
          <w:szCs w:val="21"/>
          <w:highlight w:val="none"/>
        </w:rPr>
        <w:t>结算款的支付</w:t>
      </w:r>
      <w:bookmarkEnd w:id="349"/>
      <w:bookmarkEnd w:id="350"/>
      <w:bookmarkEnd w:id="351"/>
      <w:bookmarkEnd w:id="352"/>
      <w:bookmarkEnd w:id="353"/>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承包人提交竣工结算报告及完整的结算资料后，经东莞市财政局审核确定工程结算款后方可申请支付结算款。发包人收到结算款支付申请后28天内支付。</w:t>
      </w:r>
    </w:p>
    <w:p>
      <w:pPr>
        <w:spacing w:line="360" w:lineRule="auto"/>
        <w:ind w:firstLine="420" w:firstLineChars="200"/>
        <w:rPr>
          <w:rFonts w:hint="eastAsia" w:ascii="宋体" w:hAnsi="宋体" w:eastAsia="宋体" w:cs="宋体"/>
          <w:color w:val="auto"/>
          <w:sz w:val="21"/>
          <w:szCs w:val="21"/>
          <w:highlight w:val="none"/>
        </w:rPr>
      </w:pPr>
      <w:bookmarkStart w:id="354" w:name="_Toc291700316"/>
      <w:bookmarkStart w:id="355" w:name="_Toc408210465"/>
      <w:bookmarkStart w:id="356" w:name="_Toc289852451"/>
      <w:bookmarkStart w:id="357" w:name="_Toc345147899"/>
      <w:bookmarkStart w:id="358" w:name="_Toc345147415"/>
      <w:r>
        <w:rPr>
          <w:rFonts w:hint="eastAsia" w:ascii="宋体" w:hAnsi="宋体" w:eastAsia="宋体" w:cs="宋体"/>
          <w:color w:val="auto"/>
          <w:sz w:val="21"/>
          <w:szCs w:val="21"/>
          <w:highlight w:val="none"/>
        </w:rPr>
        <w:t>14.12最终清算款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在专用条款约定的缺陷责任期（包括延长的期限）终止且缺陷责任期终止证书签发后， 承包人提交请款报告后45天内，发包人将剩余的质量保修金（不计利息）作为最终清算款，一次返还给承包人。</w:t>
      </w:r>
      <w:bookmarkEnd w:id="354"/>
      <w:bookmarkEnd w:id="355"/>
      <w:bookmarkEnd w:id="356"/>
      <w:bookmarkEnd w:id="357"/>
      <w:bookmarkEnd w:id="358"/>
    </w:p>
    <w:p>
      <w:pPr>
        <w:pStyle w:val="19"/>
        <w:spacing w:after="0" w:line="360" w:lineRule="auto"/>
        <w:ind w:left="0" w:leftChars="0" w:firstLine="420" w:firstLineChars="200"/>
        <w:rPr>
          <w:rFonts w:hint="eastAsia" w:ascii="宋体" w:hAnsi="宋体" w:eastAsia="宋体" w:cs="宋体"/>
          <w:color w:val="auto"/>
          <w:sz w:val="21"/>
          <w:szCs w:val="21"/>
          <w:highlight w:val="none"/>
        </w:rPr>
      </w:pP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保险</w:t>
      </w:r>
    </w:p>
    <w:p>
      <w:pPr>
        <w:pStyle w:val="19"/>
        <w:spacing w:after="0" w:line="360" w:lineRule="auto"/>
        <w:ind w:left="0" w:leftChars="0" w:firstLine="420" w:firstLineChars="200"/>
        <w:rPr>
          <w:rFonts w:hint="eastAsia" w:ascii="宋体" w:hAnsi="宋体" w:eastAsia="宋体" w:cs="宋体"/>
          <w:color w:val="auto"/>
          <w:sz w:val="21"/>
          <w:szCs w:val="21"/>
          <w:highlight w:val="none"/>
        </w:rPr>
      </w:pPr>
      <w:bookmarkStart w:id="359" w:name="_Toc252143588"/>
      <w:bookmarkStart w:id="360" w:name="_Toc292429301"/>
      <w:r>
        <w:rPr>
          <w:rFonts w:hint="eastAsia" w:ascii="宋体" w:hAnsi="宋体" w:eastAsia="宋体" w:cs="宋体"/>
          <w:color w:val="auto"/>
          <w:sz w:val="21"/>
          <w:szCs w:val="21"/>
          <w:highlight w:val="none"/>
        </w:rPr>
        <w:t>18.1  有关保险的一般要求</w:t>
      </w:r>
      <w:bookmarkEnd w:id="359"/>
      <w:bookmarkEnd w:id="360"/>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承包人应以发包人和承包人的共同名义向双方同意的保险人投保建筑工程一切险、安装工程一切险的投保内容、保险金额、保险费率、保险期限的约定：【  以实际工程实施期为准   】费用由发包人承担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第三者责任险，其保险费率、保险金额的约定：【 由承包商自行确定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承包人应在【   开工前一日    】的期限内向发包人提交各项保险生效的证据和保险单副本，保险单必须本条款约定的条件保持一致。</w:t>
      </w:r>
    </w:p>
    <w:p>
      <w:pPr>
        <w:pStyle w:val="249"/>
        <w:spacing w:after="0"/>
        <w:ind w:left="0" w:leftChars="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索赔、争端和仲裁</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20.2  争端裁决委员会的任命    </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20.3  对争端裁决委员会未能取得一致</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20.4  取得争端裁决委员会的决定</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20.5  友好解决</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任何承包人根据合同书面表达的不满以及合同履行过程中出现的任何争议，双方均应以友好协商的方式来努力解决。如承包人表达不满的通知发出后的56天内，发包人未曾做过友好解决的努力；或双方已无法友好解决争议事件，则应按第20.6条[诉讼]执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20.6  争端解决</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在无法执行第20.5条[友好解决]的情况下，因合同及合同有关事项发生的争议，按下列第【 （2） 】种方式解决：</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（1）向【/】仲裁委员会申请仲裁；按照申请仲裁时该会现行有效的仲裁规则进行仲裁。仲裁裁决是终局，对双方均有约束力。仲裁费用由败诉方承担。</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（2）向【项目建设单位所在地】人民法院起诉。</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在仲裁或诉讼期间，本合同不涉及争议部分的条款仍须履行。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20.7  未能遵守争端裁决委员会的决定</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20.8  争端裁决委员会任命期满</w:t>
      </w:r>
    </w:p>
    <w:p>
      <w:pPr>
        <w:pStyle w:val="19"/>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通用条件本款不适用于本合同。</w:t>
      </w:r>
    </w:p>
    <w:p>
      <w:pPr>
        <w:pStyle w:val="42"/>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其它特别约定条款：</w:t>
      </w:r>
    </w:p>
    <w:p>
      <w:pPr>
        <w:pStyle w:val="42"/>
        <w:spacing w:before="0" w:beforeAutospacing="0" w:after="0" w:afterAutospacing="0" w:line="360" w:lineRule="auto"/>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21.1合同各参与方（含分包单位）严格执行现行中华人民共和国以及省、自治区、直辖市或行业的有关法律法规、标准、规范要求，遵守中国南方电网有限责任公司</w:t>
      </w:r>
      <w:r>
        <w:rPr>
          <w:rFonts w:hint="eastAsia" w:cs="宋体"/>
          <w:b/>
          <w:color w:val="auto"/>
          <w:sz w:val="21"/>
          <w:szCs w:val="21"/>
          <w:highlight w:val="none"/>
          <w:lang w:val="en-US" w:eastAsia="zh-CN"/>
        </w:rPr>
        <w:t>和</w:t>
      </w:r>
      <w:r>
        <w:rPr>
          <w:rFonts w:hint="eastAsia" w:ascii="宋体" w:hAnsi="宋体" w:cs="宋体"/>
          <w:b/>
          <w:bCs w:val="0"/>
          <w:color w:val="auto"/>
          <w:sz w:val="21"/>
          <w:szCs w:val="21"/>
          <w:highlight w:val="none"/>
          <w:u w:val="none"/>
          <w:lang w:eastAsia="zh-CN"/>
        </w:rPr>
        <w:t>广东粤港供水有限公司</w:t>
      </w:r>
      <w:r>
        <w:rPr>
          <w:rFonts w:hint="eastAsia" w:ascii="宋体" w:hAnsi="宋体" w:eastAsia="宋体" w:cs="宋体"/>
          <w:b/>
          <w:color w:val="auto"/>
          <w:sz w:val="21"/>
          <w:szCs w:val="21"/>
          <w:highlight w:val="none"/>
        </w:rPr>
        <w:t>相关管理制度和规定，包括但不限于本合同附件“管理规范和技术（规范）标准”内容。</w:t>
      </w:r>
    </w:p>
    <w:p>
      <w:pPr>
        <w:pStyle w:val="42"/>
        <w:spacing w:before="0" w:beforeAutospacing="0" w:after="0" w:afterAutospacing="0" w:line="360" w:lineRule="auto"/>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21.2在合同签订后10天内，承包人向发包人提供一份本项目软件版本的投标报价（光盘或U盘），该软件版本的报价必须能导入中国南方电网4A统一管理平台。</w:t>
      </w:r>
    </w:p>
    <w:p>
      <w:pPr>
        <w:pStyle w:val="42"/>
        <w:spacing w:before="0" w:beforeAutospacing="0" w:after="0" w:afterAutospacing="0" w:line="360" w:lineRule="auto"/>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21.3承包人应将合同的所有细节和获悉的与本合同工程、项目发包人有关的任何商业秘密、保密信息等作为保密资料对待，此为合同目的之必须。在没有得到项目发包人或监理工程师的事先批准，合同的任何部分和本合同工程、项目发包人有关的任何商业秘密、保密信息等不应在任何商业或技术文献上刊登或披露。</w:t>
      </w:r>
    </w:p>
    <w:p>
      <w:pPr>
        <w:pStyle w:val="42"/>
        <w:spacing w:before="0" w:beforeAutospacing="0" w:after="0" w:afterAutospacing="0" w:line="360" w:lineRule="auto"/>
        <w:ind w:firstLine="422" w:firstLineChars="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w:t>
      </w:r>
      <w:r>
        <w:rPr>
          <w:rFonts w:hint="eastAsia" w:cs="宋体"/>
          <w:b/>
          <w:color w:val="auto"/>
          <w:sz w:val="21"/>
          <w:szCs w:val="21"/>
          <w:highlight w:val="none"/>
          <w:lang w:val="en-US" w:eastAsia="zh-CN"/>
        </w:rPr>
        <w:t>4</w:t>
      </w:r>
      <w:r>
        <w:rPr>
          <w:rFonts w:hint="eastAsia" w:ascii="宋体" w:hAnsi="宋体" w:eastAsia="宋体" w:cs="宋体"/>
          <w:b/>
          <w:color w:val="auto"/>
          <w:sz w:val="21"/>
          <w:szCs w:val="21"/>
          <w:highlight w:val="none"/>
        </w:rPr>
        <w:t>施工单位需对自动化设备进行现场安装后的调试验收，并提交验收报告。验收的内容包括但不限于：遥信、遥测及遥控回路现场核对及主站侧核对。</w:t>
      </w:r>
    </w:p>
    <w:p>
      <w:pPr>
        <w:tabs>
          <w:tab w:val="left" w:pos="2127"/>
        </w:tabs>
        <w:spacing w:line="360" w:lineRule="auto"/>
        <w:ind w:firstLine="422" w:firstLineChars="200"/>
        <w:rPr>
          <w:rFonts w:hint="eastAsia" w:ascii="宋体" w:hAnsi="宋体" w:eastAsia="宋体" w:cs="宋体"/>
          <w:b/>
          <w:bCs/>
          <w:color w:val="auto"/>
          <w:sz w:val="21"/>
          <w:szCs w:val="21"/>
          <w:highlight w:val="none"/>
          <w:u w:val="single"/>
        </w:rPr>
      </w:pPr>
      <w:r>
        <w:rPr>
          <w:rFonts w:hint="eastAsia" w:ascii="宋体" w:hAnsi="宋体" w:eastAsia="宋体" w:cs="宋体"/>
          <w:b/>
          <w:color w:val="auto"/>
          <w:sz w:val="21"/>
          <w:szCs w:val="21"/>
          <w:highlight w:val="none"/>
          <w:lang w:val="zh-CN"/>
        </w:rPr>
        <w:t>21.</w:t>
      </w:r>
      <w:r>
        <w:rPr>
          <w:rFonts w:hint="eastAsia" w:ascii="宋体" w:hAnsi="宋体" w:cs="宋体"/>
          <w:b/>
          <w:color w:val="auto"/>
          <w:sz w:val="21"/>
          <w:szCs w:val="21"/>
          <w:highlight w:val="none"/>
          <w:lang w:val="en-US" w:eastAsia="zh-CN"/>
        </w:rPr>
        <w:t>5</w:t>
      </w:r>
      <w:r>
        <w:rPr>
          <w:rFonts w:hint="eastAsia" w:ascii="宋体" w:hAnsi="宋体" w:eastAsia="宋体" w:cs="宋体"/>
          <w:b/>
          <w:color w:val="auto"/>
          <w:sz w:val="21"/>
          <w:szCs w:val="21"/>
          <w:highlight w:val="none"/>
          <w:lang w:val="zh-CN"/>
        </w:rPr>
        <w:t>未按要求</w:t>
      </w:r>
      <w:r>
        <w:rPr>
          <w:rFonts w:hint="eastAsia" w:ascii="宋体" w:hAnsi="宋体" w:eastAsia="宋体" w:cs="宋体"/>
          <w:b/>
          <w:bCs/>
          <w:color w:val="auto"/>
          <w:sz w:val="21"/>
          <w:szCs w:val="21"/>
          <w:highlight w:val="none"/>
        </w:rPr>
        <w:t>建立健全施工单位现场仓库的物资出入库管理机制，未妥善做好甲供设备材料和拆除物资的分类保管，致使甲供物资造成损坏、损失的，由施工单位负责所有经济责任。此外，在各种检查中，发现施工单位仓库存在类似质量保全问题的，每发现一次/处，扣减合同款5000元。</w:t>
      </w:r>
    </w:p>
    <w:p>
      <w:pPr>
        <w:tabs>
          <w:tab w:val="left" w:pos="2127"/>
        </w:tabs>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w:t>
      </w:r>
      <w:r>
        <w:rPr>
          <w:rFonts w:hint="eastAsia" w:ascii="宋体" w:hAnsi="宋体" w:cs="宋体"/>
          <w:b/>
          <w:color w:val="auto"/>
          <w:sz w:val="21"/>
          <w:szCs w:val="21"/>
          <w:highlight w:val="none"/>
          <w:lang w:val="en-US" w:eastAsia="zh-CN"/>
        </w:rPr>
        <w:t>6</w:t>
      </w:r>
      <w:r>
        <w:rPr>
          <w:rFonts w:hint="eastAsia" w:ascii="宋体" w:hAnsi="宋体" w:eastAsia="宋体" w:cs="宋体"/>
          <w:b/>
          <w:color w:val="auto"/>
          <w:sz w:val="21"/>
          <w:szCs w:val="21"/>
          <w:highlight w:val="none"/>
        </w:rPr>
        <w:t>承包人未能及时、准确、完整地移交工程剩余物资以及提交剩余物资清册、退库交接记录，不能执行工程竣工结算。</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w:t>
      </w:r>
      <w:r>
        <w:rPr>
          <w:rFonts w:hint="eastAsia" w:ascii="宋体" w:hAnsi="宋体" w:cs="宋体"/>
          <w:b/>
          <w:color w:val="auto"/>
          <w:sz w:val="21"/>
          <w:szCs w:val="21"/>
          <w:highlight w:val="none"/>
          <w:lang w:val="en-US" w:eastAsia="zh-CN"/>
        </w:rPr>
        <w:t>7</w:t>
      </w:r>
      <w:r>
        <w:rPr>
          <w:rFonts w:hint="eastAsia" w:ascii="宋体" w:hAnsi="宋体" w:eastAsia="宋体" w:cs="宋体"/>
          <w:b/>
          <w:color w:val="auto"/>
          <w:sz w:val="21"/>
          <w:szCs w:val="21"/>
          <w:highlight w:val="none"/>
        </w:rPr>
        <w:t>承包人负有拆旧物资的登记造册，保管、运输、限期移交甲方的责任。承包人未能及时、准确、完整地移交拆旧物资以及提交拆旧物资清册、退库交接记录，不能执行工程竣工结算。</w:t>
      </w:r>
    </w:p>
    <w:p>
      <w:pPr>
        <w:tabs>
          <w:tab w:val="left" w:pos="2127"/>
        </w:tabs>
        <w:spacing w:line="360" w:lineRule="auto"/>
        <w:ind w:firstLine="422" w:firstLineChars="200"/>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21.</w:t>
      </w:r>
      <w:r>
        <w:rPr>
          <w:rFonts w:hint="eastAsia" w:ascii="宋体" w:hAnsi="宋体" w:cs="宋体"/>
          <w:b/>
          <w:color w:val="auto"/>
          <w:sz w:val="21"/>
          <w:szCs w:val="21"/>
          <w:highlight w:val="none"/>
          <w:lang w:val="en-US" w:eastAsia="zh-CN"/>
        </w:rPr>
        <w:t>8</w:t>
      </w:r>
      <w:r>
        <w:rPr>
          <w:rFonts w:hint="eastAsia" w:ascii="宋体" w:hAnsi="宋体" w:eastAsia="宋体" w:cs="宋体"/>
          <w:b/>
          <w:bCs w:val="0"/>
          <w:color w:val="auto"/>
          <w:sz w:val="21"/>
          <w:szCs w:val="21"/>
          <w:highlight w:val="none"/>
        </w:rPr>
        <w:t>承包人在实施项目时，应做好项目实施过程中拆除涉及的线材、塔料等资产的回收、登记、存放、保管、移交等工作并承担相关费用</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如</w:t>
      </w:r>
      <w:r>
        <w:rPr>
          <w:rFonts w:hint="eastAsia" w:ascii="宋体" w:hAnsi="宋体" w:eastAsia="宋体" w:cs="宋体"/>
          <w:b/>
          <w:bCs w:val="0"/>
          <w:color w:val="auto"/>
          <w:sz w:val="21"/>
          <w:szCs w:val="21"/>
          <w:highlight w:val="none"/>
          <w:lang w:eastAsia="zh-CN"/>
        </w:rPr>
        <w:t>广东粤港供水有限公司</w:t>
      </w:r>
      <w:r>
        <w:rPr>
          <w:rFonts w:hint="eastAsia" w:ascii="宋体" w:hAnsi="宋体" w:eastAsia="宋体" w:cs="宋体"/>
          <w:b/>
          <w:bCs w:val="0"/>
          <w:color w:val="auto"/>
          <w:sz w:val="21"/>
          <w:szCs w:val="21"/>
          <w:highlight w:val="none"/>
          <w:lang w:val="en-US" w:eastAsia="zh-CN"/>
        </w:rPr>
        <w:t>有要求移交的，承包人需按</w:t>
      </w:r>
      <w:r>
        <w:rPr>
          <w:rFonts w:hint="eastAsia" w:ascii="宋体" w:hAnsi="宋体" w:eastAsia="宋体" w:cs="宋体"/>
          <w:b/>
          <w:bCs w:val="0"/>
          <w:color w:val="auto"/>
          <w:sz w:val="21"/>
          <w:szCs w:val="21"/>
          <w:highlight w:val="none"/>
          <w:lang w:eastAsia="zh-CN"/>
        </w:rPr>
        <w:t>广东粤港供水有限公司</w:t>
      </w:r>
      <w:r>
        <w:rPr>
          <w:rFonts w:hint="eastAsia" w:ascii="宋体" w:hAnsi="宋体" w:eastAsia="宋体" w:cs="宋体"/>
          <w:b/>
          <w:bCs w:val="0"/>
          <w:color w:val="auto"/>
          <w:sz w:val="21"/>
          <w:szCs w:val="21"/>
          <w:highlight w:val="none"/>
        </w:rPr>
        <w:t>的要求办理好资产移交手续</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如</w:t>
      </w:r>
      <w:r>
        <w:rPr>
          <w:rFonts w:hint="eastAsia" w:ascii="宋体" w:hAnsi="宋体" w:eastAsia="宋体" w:cs="宋体"/>
          <w:b/>
          <w:bCs w:val="0"/>
          <w:color w:val="auto"/>
          <w:sz w:val="21"/>
          <w:szCs w:val="21"/>
          <w:highlight w:val="none"/>
          <w:lang w:eastAsia="zh-CN"/>
        </w:rPr>
        <w:t>广东粤港供水有限公司</w:t>
      </w:r>
      <w:r>
        <w:rPr>
          <w:rFonts w:hint="eastAsia" w:ascii="宋体" w:hAnsi="宋体" w:eastAsia="宋体" w:cs="宋体"/>
          <w:b/>
          <w:bCs w:val="0"/>
          <w:color w:val="auto"/>
          <w:sz w:val="21"/>
          <w:szCs w:val="21"/>
          <w:highlight w:val="none"/>
          <w:lang w:val="en-US" w:eastAsia="zh-CN"/>
        </w:rPr>
        <w:t>不有要求移交的或交由发包人处置的，</w:t>
      </w:r>
      <w:r>
        <w:rPr>
          <w:rFonts w:hint="eastAsia" w:ascii="宋体" w:hAnsi="宋体" w:eastAsia="宋体" w:cs="宋体"/>
          <w:b/>
          <w:bCs w:val="0"/>
          <w:color w:val="auto"/>
          <w:sz w:val="21"/>
          <w:szCs w:val="21"/>
          <w:highlight w:val="none"/>
        </w:rPr>
        <w:t>由承包人委托经发包人确认的第三方资产评估公司进行评估，评估结果经东莞市财政局审核确认后直接用于抵扣相应金额的合同价款。回收、登记、保管、评估等工作所产生的相关费由由承包人承担，请承包人在投标报价时综合考虑，发包人不再另行支付该费用。</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w:t>
      </w:r>
      <w:r>
        <w:rPr>
          <w:rFonts w:hint="eastAsia" w:ascii="宋体" w:hAnsi="宋体" w:cs="宋体"/>
          <w:b/>
          <w:color w:val="auto"/>
          <w:sz w:val="21"/>
          <w:szCs w:val="21"/>
          <w:highlight w:val="none"/>
          <w:lang w:val="en-US" w:eastAsia="zh-CN"/>
        </w:rPr>
        <w:t>9</w:t>
      </w:r>
      <w:r>
        <w:rPr>
          <w:rFonts w:hint="eastAsia" w:ascii="宋体" w:hAnsi="宋体" w:eastAsia="宋体" w:cs="宋体"/>
          <w:b/>
          <w:color w:val="auto"/>
          <w:sz w:val="21"/>
          <w:szCs w:val="21"/>
          <w:highlight w:val="none"/>
        </w:rPr>
        <w:t>若由于永久性征地拆迁原因影响导致的不能按时提供工程场地，发包人可视实际情况合理补偿承包人工期，但不予补偿承包人费用。</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0</w:t>
      </w:r>
      <w:r>
        <w:rPr>
          <w:rFonts w:hint="eastAsia" w:ascii="宋体" w:hAnsi="宋体" w:eastAsia="宋体" w:cs="宋体"/>
          <w:b/>
          <w:color w:val="auto"/>
          <w:sz w:val="21"/>
          <w:szCs w:val="21"/>
          <w:highlight w:val="none"/>
        </w:rPr>
        <w:t xml:space="preserve"> </w:t>
      </w:r>
      <w:r>
        <w:rPr>
          <w:rFonts w:hint="eastAsia" w:ascii="宋体" w:hAnsi="宋体" w:eastAsia="宋体" w:cs="宋体"/>
          <w:b/>
          <w:bCs w:val="0"/>
          <w:color w:val="auto"/>
          <w:sz w:val="21"/>
          <w:szCs w:val="21"/>
          <w:highlight w:val="none"/>
        </w:rPr>
        <w:t>在工程实施过程中，承包人应按发包人的要求投入满足现场施工要求的人员、设备，未按发包人要求按时投入人员的，每延期投入一天处以10000元/人/天的违约金，未按发包人要求按时投入设备的，每延期投入一天处以10000元/台（套）的违约金，逾期超过30天的，发包人有权无条件终止合同，并按合同约定追究承包人责任</w:t>
      </w:r>
      <w:r>
        <w:rPr>
          <w:rFonts w:hint="eastAsia" w:ascii="宋体" w:hAnsi="宋体" w:eastAsia="宋体" w:cs="宋体"/>
          <w:b/>
          <w:color w:val="auto"/>
          <w:sz w:val="21"/>
          <w:szCs w:val="21"/>
          <w:highlight w:val="none"/>
        </w:rPr>
        <w:t>。</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1</w:t>
      </w:r>
      <w:r>
        <w:rPr>
          <w:rFonts w:hint="eastAsia" w:ascii="宋体" w:hAnsi="宋体" w:eastAsia="宋体" w:cs="宋体"/>
          <w:b/>
          <w:bCs w:val="0"/>
          <w:color w:val="auto"/>
          <w:sz w:val="21"/>
          <w:szCs w:val="21"/>
          <w:highlight w:val="none"/>
          <w:lang w:val="en-US" w:eastAsia="zh-CN"/>
        </w:rPr>
        <w:t>若承包人施工有可能会影响第三方的工程、设施、设备的，第三方要求提交安全保证金或质量保证金或者其他担保金的，由承包人负责提交</w:t>
      </w:r>
      <w:r>
        <w:rPr>
          <w:rFonts w:hint="eastAsia" w:ascii="宋体" w:hAnsi="宋体" w:eastAsia="宋体" w:cs="宋体"/>
          <w:b/>
          <w:color w:val="auto"/>
          <w:sz w:val="21"/>
          <w:szCs w:val="21"/>
          <w:highlight w:val="none"/>
        </w:rPr>
        <w:t>。</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 xml:space="preserve"> </w:t>
      </w:r>
      <w:r>
        <w:rPr>
          <w:rFonts w:hint="eastAsia" w:ascii="宋体" w:hAnsi="宋体" w:eastAsia="宋体" w:cs="宋体"/>
          <w:b/>
          <w:bCs w:val="0"/>
          <w:color w:val="auto"/>
          <w:sz w:val="21"/>
          <w:szCs w:val="21"/>
          <w:highlight w:val="none"/>
        </w:rPr>
        <w:t>若因承包人原因未能在计划的停电窗口内竣工，竣工每延迟1天，承包人须向发包人缴纳</w:t>
      </w:r>
      <w:r>
        <w:rPr>
          <w:rFonts w:hint="eastAsia" w:ascii="宋体" w:hAnsi="宋体" w:eastAsia="宋体" w:cs="宋体"/>
          <w:b/>
          <w:bCs w:val="0"/>
          <w:color w:val="auto"/>
          <w:sz w:val="21"/>
          <w:szCs w:val="21"/>
          <w:highlight w:val="none"/>
          <w:lang w:val="en-US" w:eastAsia="zh-CN"/>
        </w:rPr>
        <w:t>相应金额的</w:t>
      </w:r>
      <w:r>
        <w:rPr>
          <w:rFonts w:hint="eastAsia" w:ascii="宋体" w:hAnsi="宋体" w:eastAsia="宋体" w:cs="宋体"/>
          <w:b/>
          <w:bCs w:val="0"/>
          <w:color w:val="auto"/>
          <w:sz w:val="21"/>
          <w:szCs w:val="21"/>
          <w:highlight w:val="none"/>
        </w:rPr>
        <w:t>违约金</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具体金额以</w:t>
      </w:r>
      <w:r>
        <w:rPr>
          <w:rFonts w:hint="eastAsia" w:ascii="宋体" w:hAnsi="宋体" w:eastAsia="宋体" w:cs="宋体"/>
          <w:b/>
          <w:bCs w:val="0"/>
          <w:color w:val="auto"/>
          <w:sz w:val="21"/>
          <w:szCs w:val="21"/>
          <w:highlight w:val="none"/>
          <w:u w:val="none"/>
          <w:lang w:eastAsia="zh-CN"/>
        </w:rPr>
        <w:t>广东粤港供水有限公司</w:t>
      </w:r>
      <w:r>
        <w:rPr>
          <w:rFonts w:hint="eastAsia" w:ascii="宋体" w:hAnsi="宋体" w:eastAsia="宋体" w:cs="宋体"/>
          <w:b/>
          <w:bCs w:val="0"/>
          <w:color w:val="auto"/>
          <w:sz w:val="21"/>
          <w:szCs w:val="21"/>
          <w:highlight w:val="none"/>
          <w:u w:val="none"/>
          <w:lang w:val="en-US" w:eastAsia="zh-CN"/>
        </w:rPr>
        <w:t>确定的为准</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，由发包人在承包人应得款项中扣除</w:t>
      </w:r>
      <w:r>
        <w:rPr>
          <w:rFonts w:hint="eastAsia" w:ascii="宋体" w:hAnsi="宋体" w:eastAsia="宋体" w:cs="宋体"/>
          <w:b/>
          <w:color w:val="auto"/>
          <w:sz w:val="21"/>
          <w:szCs w:val="21"/>
          <w:highlight w:val="none"/>
        </w:rPr>
        <w:t>。</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3</w:t>
      </w:r>
      <w:r>
        <w:rPr>
          <w:rFonts w:hint="eastAsia" w:ascii="宋体" w:hAnsi="宋体" w:eastAsia="宋体" w:cs="宋体"/>
          <w:b/>
          <w:color w:val="auto"/>
          <w:sz w:val="21"/>
          <w:szCs w:val="21"/>
          <w:highlight w:val="none"/>
        </w:rPr>
        <w:t xml:space="preserve"> </w:t>
      </w:r>
      <w:r>
        <w:rPr>
          <w:rFonts w:hint="eastAsia" w:ascii="宋体" w:hAnsi="宋体" w:eastAsia="宋体" w:cs="宋体"/>
          <w:b/>
          <w:bCs w:val="0"/>
          <w:color w:val="auto"/>
          <w:sz w:val="21"/>
          <w:szCs w:val="21"/>
          <w:highlight w:val="none"/>
        </w:rPr>
        <w:t>由于承包人原因未能在工程投运后</w:t>
      </w:r>
      <w:r>
        <w:rPr>
          <w:rFonts w:hint="eastAsia" w:ascii="宋体" w:hAnsi="宋体" w:eastAsia="宋体" w:cs="宋体"/>
          <w:b/>
          <w:bCs w:val="0"/>
          <w:color w:val="auto"/>
          <w:sz w:val="21"/>
          <w:szCs w:val="21"/>
          <w:highlight w:val="none"/>
          <w:lang w:val="en-US" w:eastAsia="zh-CN"/>
        </w:rPr>
        <w:t>60个工作日</w:t>
      </w:r>
      <w:r>
        <w:rPr>
          <w:rFonts w:hint="eastAsia" w:ascii="宋体" w:hAnsi="宋体" w:eastAsia="宋体" w:cs="宋体"/>
          <w:b/>
          <w:bCs w:val="0"/>
          <w:color w:val="auto"/>
          <w:sz w:val="21"/>
          <w:szCs w:val="21"/>
          <w:highlight w:val="none"/>
        </w:rPr>
        <w:t>内向发包人移交包括资产交接清册、正式竣工资料、概算书、竣工验收报告、工程决（结）算书或由中介机构出具的资产评估报告等资产移交资料等竣工资料的，承包人须向发包人缴纳违约金，规定为：每推迟一天，缴纳2000元违约金</w:t>
      </w:r>
      <w:r>
        <w:rPr>
          <w:rFonts w:hint="eastAsia" w:ascii="宋体" w:hAnsi="宋体" w:eastAsia="宋体" w:cs="宋体"/>
          <w:b/>
          <w:color w:val="auto"/>
          <w:sz w:val="21"/>
          <w:szCs w:val="21"/>
          <w:highlight w:val="none"/>
        </w:rPr>
        <w:t>。</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4</w:t>
      </w:r>
      <w:r>
        <w:rPr>
          <w:rFonts w:hint="eastAsia" w:ascii="宋体" w:hAnsi="宋体" w:eastAsia="宋体" w:cs="宋体"/>
          <w:b/>
          <w:color w:val="auto"/>
          <w:sz w:val="21"/>
          <w:szCs w:val="21"/>
          <w:highlight w:val="none"/>
        </w:rPr>
        <w:t xml:space="preserve"> 承包人在合同履行期间，违反合同约定，出现违约行为的：如果合同约定有两处或以上违约处理力度/方法/方式不一致的，发包人有权按合同约定进行重复处理或者选择最不利于承包人的条款进行一次违约处理。</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5</w:t>
      </w:r>
      <w:r>
        <w:rPr>
          <w:rFonts w:hint="eastAsia" w:ascii="宋体" w:hAnsi="宋体" w:eastAsia="宋体" w:cs="宋体"/>
          <w:b/>
          <w:color w:val="auto"/>
          <w:sz w:val="21"/>
          <w:szCs w:val="21"/>
          <w:highlight w:val="none"/>
        </w:rPr>
        <w:t xml:space="preserve"> 本项目的竣工图编制必须由承包人（或）委托具有相应资质的设计单位进行编制且符合</w:t>
      </w:r>
      <w:r>
        <w:rPr>
          <w:rFonts w:hint="eastAsia" w:ascii="宋体" w:hAnsi="宋体" w:cs="宋体"/>
          <w:b/>
          <w:bCs w:val="0"/>
          <w:color w:val="auto"/>
          <w:sz w:val="21"/>
          <w:szCs w:val="21"/>
          <w:highlight w:val="none"/>
          <w:u w:val="none"/>
          <w:lang w:eastAsia="zh-CN"/>
        </w:rPr>
        <w:t>广东粤港供水有限公司</w:t>
      </w:r>
      <w:r>
        <w:rPr>
          <w:rFonts w:hint="eastAsia" w:ascii="宋体" w:hAnsi="宋体" w:eastAsia="宋体" w:cs="宋体"/>
          <w:b/>
          <w:color w:val="auto"/>
          <w:sz w:val="21"/>
          <w:szCs w:val="21"/>
          <w:highlight w:val="none"/>
        </w:rPr>
        <w:t>的要求，相关费用由承包人自行承担。如承包人自行编制、不符合</w:t>
      </w:r>
      <w:r>
        <w:rPr>
          <w:rFonts w:hint="eastAsia" w:ascii="宋体" w:hAnsi="宋体" w:cs="宋体"/>
          <w:b/>
          <w:bCs w:val="0"/>
          <w:color w:val="auto"/>
          <w:sz w:val="21"/>
          <w:szCs w:val="21"/>
          <w:highlight w:val="none"/>
          <w:u w:val="none"/>
          <w:lang w:eastAsia="zh-CN"/>
        </w:rPr>
        <w:t>广东粤港供水有限公司</w:t>
      </w:r>
      <w:r>
        <w:rPr>
          <w:rFonts w:hint="eastAsia" w:ascii="宋体" w:hAnsi="宋体" w:eastAsia="宋体" w:cs="宋体"/>
          <w:b/>
          <w:color w:val="auto"/>
          <w:sz w:val="21"/>
          <w:szCs w:val="21"/>
          <w:highlight w:val="none"/>
        </w:rPr>
        <w:t>的要求或委托不具有相应资质的设计单位编制的，则视为承包人违约，并重新委托具有相应资质的设计单位进行编制，本项目的竣工图不少于8份。</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w:t>
      </w:r>
      <w:r>
        <w:rPr>
          <w:rFonts w:hint="eastAsia" w:ascii="宋体" w:hAnsi="宋体" w:cs="宋体"/>
          <w:b/>
          <w:color w:val="auto"/>
          <w:sz w:val="21"/>
          <w:szCs w:val="21"/>
          <w:highlight w:val="none"/>
          <w:lang w:val="en-US" w:eastAsia="zh-CN"/>
        </w:rPr>
        <w:t>6</w:t>
      </w:r>
      <w:r>
        <w:rPr>
          <w:rFonts w:hint="eastAsia" w:ascii="宋体" w:hAnsi="宋体" w:eastAsia="宋体" w:cs="宋体"/>
          <w:b/>
          <w:color w:val="auto"/>
          <w:sz w:val="21"/>
          <w:szCs w:val="21"/>
          <w:highlight w:val="none"/>
        </w:rPr>
        <w:t>工程施工期间，若发包人应迁改线路权属单位要求等原因需要紧急恢复该线路送电，发包人将提前通知承包人，承包人应立即采取相关措施，确保在施工方案中确定的紧急恢复供电时间内使线路具备送电条件，以保证发包人能及时复电，因上述原因造成的相关费用及损失由承包人承担任何责任。</w:t>
      </w:r>
    </w:p>
    <w:p>
      <w:pPr>
        <w:tabs>
          <w:tab w:val="left" w:pos="2127"/>
        </w:tabs>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w:t>
      </w:r>
      <w:r>
        <w:rPr>
          <w:rFonts w:hint="eastAsia" w:ascii="宋体" w:hAnsi="宋体" w:cs="宋体"/>
          <w:b/>
          <w:color w:val="auto"/>
          <w:sz w:val="21"/>
          <w:szCs w:val="21"/>
          <w:highlight w:val="none"/>
          <w:lang w:val="en-US" w:eastAsia="zh-CN"/>
        </w:rPr>
        <w:t>17</w:t>
      </w:r>
      <w:r>
        <w:rPr>
          <w:rFonts w:hint="eastAsia" w:ascii="宋体" w:hAnsi="宋体" w:eastAsia="宋体" w:cs="宋体"/>
          <w:b/>
          <w:color w:val="auto"/>
          <w:sz w:val="21"/>
          <w:szCs w:val="21"/>
          <w:highlight w:val="none"/>
        </w:rPr>
        <w:t>为保证工程资金的合理使用，防止挪用工程资金和拖欠施工人员工资，根据《人民币银行结算账户管理办法》和《建设工程价款结算暂行办法》等有关法律法规的规定，承包人必须在发包人指定银行开具项目专用账户，且按照发包人、承包人、银行三方商定的工程资金监管协议（协议具体内容详见发包人提供的“工程资金监管协议”格式）对工程资金进行监督、管理、使用。承包人应向发包人授权进行本合同工程开户银行工程资金的查询。发包人的中期支付款将转入该专用账户，发包人及其派出机构有权不定期对承包人工程资金使用情况进行检查，发现问题及时责令承包人限期改正，否则，将终止月支付，直至承包人改正为止，同时按相关约定予以违约处理。</w:t>
      </w:r>
    </w:p>
    <w:p>
      <w:pPr>
        <w:tabs>
          <w:tab w:val="left" w:pos="2127"/>
        </w:tabs>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21.</w:t>
      </w:r>
      <w:r>
        <w:rPr>
          <w:rFonts w:hint="eastAsia" w:ascii="宋体" w:hAnsi="宋体" w:cs="宋体"/>
          <w:b/>
          <w:color w:val="auto"/>
          <w:szCs w:val="21"/>
          <w:highlight w:val="none"/>
          <w:lang w:val="en-US" w:eastAsia="zh-CN"/>
        </w:rPr>
        <w:t>18</w:t>
      </w:r>
      <w:r>
        <w:rPr>
          <w:rFonts w:hint="eastAsia" w:ascii="宋体" w:hAnsi="宋体" w:eastAsia="宋体" w:cs="宋体"/>
          <w:b/>
          <w:bCs w:val="0"/>
          <w:color w:val="auto"/>
          <w:sz w:val="21"/>
          <w:szCs w:val="21"/>
          <w:highlight w:val="none"/>
        </w:rPr>
        <w:t>本项目如有临时转供电折旧物资资产，由承包人负责回收、登记、保管，由承包人委托经发包人确认的第三方资产评估公司进行评估，评估结果经东莞市财政局审核确认后直接用于抵扣相应金额的合同价款。回收、登记、保管、评估等工作所产生的相关费由由承包人承担，请承包人在投标报价时综合考虑，发包人不再另行支付该费用</w:t>
      </w:r>
      <w:r>
        <w:rPr>
          <w:rFonts w:hint="eastAsia" w:ascii="宋体" w:hAnsi="宋体" w:cs="宋体"/>
          <w:b/>
          <w:color w:val="auto"/>
          <w:szCs w:val="21"/>
          <w:highlight w:val="none"/>
        </w:rPr>
        <w:t>。</w:t>
      </w:r>
    </w:p>
    <w:p>
      <w:pPr>
        <w:tabs>
          <w:tab w:val="left" w:pos="2127"/>
        </w:tabs>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21.</w:t>
      </w:r>
      <w:r>
        <w:rPr>
          <w:rFonts w:hint="eastAsia" w:ascii="宋体" w:hAnsi="宋体" w:cs="宋体"/>
          <w:b/>
          <w:color w:val="auto"/>
          <w:szCs w:val="21"/>
          <w:highlight w:val="none"/>
          <w:lang w:eastAsia="zh-CN"/>
        </w:rPr>
        <w:t>1</w:t>
      </w:r>
      <w:r>
        <w:rPr>
          <w:rFonts w:hint="eastAsia" w:ascii="宋体" w:hAnsi="宋体" w:cs="宋体"/>
          <w:b/>
          <w:color w:val="auto"/>
          <w:szCs w:val="21"/>
          <w:highlight w:val="none"/>
          <w:lang w:val="en-US" w:eastAsia="zh-CN"/>
        </w:rPr>
        <w:t>9</w:t>
      </w:r>
      <w:r>
        <w:rPr>
          <w:rFonts w:hint="eastAsia" w:ascii="宋体" w:hAnsi="宋体" w:eastAsia="宋体" w:cs="宋体"/>
          <w:b/>
          <w:bCs w:val="0"/>
          <w:color w:val="auto"/>
          <w:sz w:val="21"/>
          <w:szCs w:val="21"/>
          <w:highlight w:val="none"/>
        </w:rPr>
        <w:t>各线路迁改施工引起相关线路停电的特殊维护（巡逻、值守）属于本次招标范围，费由已包含在承包人的投标报价中，请承包人在投标报价时综合考虑，发包人不再另行支付费用</w:t>
      </w:r>
      <w:r>
        <w:rPr>
          <w:rFonts w:hint="eastAsia" w:ascii="宋体" w:hAnsi="宋体" w:cs="宋体"/>
          <w:b/>
          <w:color w:val="auto"/>
          <w:szCs w:val="21"/>
          <w:highlight w:val="none"/>
        </w:rPr>
        <w:t>。</w:t>
      </w:r>
    </w:p>
    <w:p>
      <w:pPr>
        <w:tabs>
          <w:tab w:val="left" w:pos="2127"/>
        </w:tabs>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21.20</w:t>
      </w:r>
      <w:r>
        <w:rPr>
          <w:rFonts w:hint="eastAsia" w:ascii="宋体" w:hAnsi="宋体" w:eastAsia="宋体" w:cs="宋体"/>
          <w:b/>
          <w:bCs w:val="0"/>
          <w:color w:val="auto"/>
          <w:sz w:val="21"/>
          <w:szCs w:val="21"/>
          <w:highlight w:val="none"/>
        </w:rPr>
        <w:t>施工过程中如果需要修建临时便道、便桥，便道、便桥的修建及临时补偿费用由承包人在投标报价中予以综合考虑，相关费用由承包人承担，发包人不再另行支付。发包人仅对承包人开展修建便</w:t>
      </w:r>
      <w:r>
        <w:rPr>
          <w:rFonts w:hint="eastAsia" w:ascii="宋体" w:hAnsi="宋体" w:eastAsia="宋体" w:cs="宋体"/>
          <w:b/>
          <w:bCs w:val="0"/>
          <w:color w:val="auto"/>
          <w:sz w:val="21"/>
          <w:szCs w:val="21"/>
          <w:highlight w:val="none"/>
          <w:lang w:val="en-US" w:eastAsia="zh-CN"/>
        </w:rPr>
        <w:t>道、便桥所需的临时用地的征地及青苗补偿工作予以协调</w:t>
      </w:r>
      <w:r>
        <w:rPr>
          <w:rFonts w:hint="eastAsia" w:ascii="宋体" w:hAnsi="宋体" w:cs="宋体"/>
          <w:b/>
          <w:color w:val="auto"/>
          <w:szCs w:val="21"/>
          <w:highlight w:val="none"/>
        </w:rPr>
        <w:t>。</w:t>
      </w:r>
    </w:p>
    <w:p>
      <w:pPr>
        <w:pageBreakBefore w:val="0"/>
        <w:widowControl/>
        <w:tabs>
          <w:tab w:val="left" w:pos="2127"/>
        </w:tabs>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20.21</w:t>
      </w:r>
      <w:r>
        <w:rPr>
          <w:rFonts w:hint="eastAsia" w:ascii="宋体" w:hAnsi="宋体" w:eastAsia="宋体" w:cs="宋体"/>
          <w:b/>
          <w:bCs w:val="0"/>
          <w:color w:val="auto"/>
          <w:sz w:val="21"/>
          <w:szCs w:val="21"/>
          <w:highlight w:val="none"/>
          <w:lang w:val="en-US" w:eastAsia="zh-CN"/>
        </w:rPr>
        <w:t>除“塔基、线航”等工程永久用地的征地及青苗补偿外，其余临时用地的征地（含租地费用）及青苗补偿费用均由承包人负责，发包人不再另行支付。</w:t>
      </w:r>
    </w:p>
    <w:p>
      <w:pPr>
        <w:tabs>
          <w:tab w:val="left" w:pos="2127"/>
        </w:tabs>
        <w:spacing w:line="360" w:lineRule="auto"/>
        <w:ind w:firstLine="422" w:firstLineChars="200"/>
        <w:jc w:val="left"/>
        <w:rPr>
          <w:rFonts w:hint="eastAsia" w:ascii="宋体" w:hAnsi="宋体" w:cs="宋体"/>
          <w:b/>
          <w:color w:val="auto"/>
          <w:szCs w:val="21"/>
          <w:highlight w:val="none"/>
        </w:rPr>
      </w:pPr>
      <w:r>
        <w:rPr>
          <w:rFonts w:hint="eastAsia" w:ascii="宋体" w:hAnsi="宋体" w:cs="宋体"/>
          <w:b/>
          <w:bCs w:val="0"/>
          <w:color w:val="auto"/>
          <w:sz w:val="21"/>
          <w:szCs w:val="21"/>
          <w:highlight w:val="none"/>
          <w:lang w:val="en-US" w:eastAsia="zh-CN"/>
        </w:rPr>
        <w:t>21.22</w:t>
      </w:r>
      <w:r>
        <w:rPr>
          <w:rFonts w:hint="eastAsia" w:ascii="宋体" w:hAnsi="宋体" w:eastAsia="宋体" w:cs="宋体"/>
          <w:b/>
          <w:bCs w:val="0"/>
          <w:color w:val="auto"/>
          <w:sz w:val="21"/>
          <w:szCs w:val="21"/>
          <w:highlight w:val="none"/>
          <w:lang w:val="en-US" w:eastAsia="zh-CN"/>
        </w:rPr>
        <w:t>承包人在投标报价中综合考虑以下费用：办公驻地、场地清理、临时便道便桥、材料设备堆放用地、塔基临时占地补偿、塔基施工临时用地租用、牵引场临时用地租用等临时用地以及施工引起的耕地、青苗、林木、坟墓、建筑物、构筑物等损坏赔偿、补偿及恢复原状费用、跨越公路、铁路、管线的措施、补偿费、各种检测费、各种规费、各种设备费、施工方案评审会务费以及实施过程中其他所有相关措施、赔偿、验收（环保、水保、竣工验收）、工程保险等费用，发包人不另行支付。（注：不含</w:t>
      </w:r>
      <w:r>
        <w:rPr>
          <w:rFonts w:hint="eastAsia" w:ascii="宋体" w:hAnsi="宋体" w:eastAsia="宋体" w:cs="宋体"/>
          <w:b/>
          <w:color w:val="auto"/>
          <w:sz w:val="21"/>
          <w:szCs w:val="21"/>
          <w:highlight w:val="none"/>
          <w:lang w:val="en-US" w:eastAsia="zh-CN"/>
        </w:rPr>
        <w:t>跨从莞高速公路涉及的第三方质量和安全评价报告编制</w:t>
      </w:r>
      <w:r>
        <w:rPr>
          <w:rFonts w:hint="eastAsia" w:ascii="宋体" w:hAnsi="宋体" w:eastAsia="宋体" w:cs="宋体"/>
          <w:b/>
          <w:bCs w:val="0"/>
          <w:color w:val="auto"/>
          <w:sz w:val="21"/>
          <w:szCs w:val="21"/>
          <w:highlight w:val="none"/>
          <w:lang w:val="en-US" w:eastAsia="zh-CN"/>
        </w:rPr>
        <w:t>）</w:t>
      </w:r>
    </w:p>
    <w:p>
      <w:pPr>
        <w:tabs>
          <w:tab w:val="left" w:pos="2127"/>
        </w:tabs>
        <w:spacing w:after="0" w:line="360" w:lineRule="auto"/>
        <w:ind w:left="0" w:leftChars="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21.2</w:t>
      </w:r>
      <w:r>
        <w:rPr>
          <w:rFonts w:hint="eastAsia" w:ascii="宋体" w:hAnsi="宋体" w:cs="宋体"/>
          <w:b/>
          <w:color w:val="auto"/>
          <w:sz w:val="21"/>
          <w:szCs w:val="21"/>
          <w:highlight w:val="none"/>
          <w:lang w:val="en-US" w:eastAsia="zh-CN"/>
        </w:rPr>
        <w:t>3</w:t>
      </w:r>
      <w:r>
        <w:rPr>
          <w:rFonts w:hint="eastAsia" w:ascii="宋体" w:hAnsi="宋体" w:eastAsia="宋体" w:cs="宋体"/>
          <w:b/>
          <w:color w:val="auto"/>
          <w:sz w:val="21"/>
          <w:szCs w:val="21"/>
          <w:highlight w:val="none"/>
        </w:rPr>
        <w:t>承包人违约金缴纳方式：可采用电汇、银行转账方式缴至发包人指定账户中，再由发包人上缴至市财政，不可以采用现金方式（包括存现方式）提交。承包人必须保证资金以中标人的名称（以分公司或子公司汇款无效）在约定的日期前到账（以银行收到为准）。在汇入违约金时在汇款单备注中注明：</w:t>
      </w:r>
      <w:r>
        <w:rPr>
          <w:rFonts w:hint="eastAsia" w:ascii="宋体" w:hAnsi="宋体" w:eastAsia="宋体" w:cs="宋体"/>
          <w:b/>
          <w:color w:val="auto"/>
          <w:sz w:val="21"/>
          <w:szCs w:val="21"/>
          <w:highlight w:val="none"/>
          <w:u w:val="none"/>
        </w:rPr>
        <w:t xml:space="preserve">项目名称 </w:t>
      </w:r>
      <w:r>
        <w:rPr>
          <w:rFonts w:hint="eastAsia" w:ascii="宋体" w:hAnsi="宋体" w:eastAsia="宋体" w:cs="宋体"/>
          <w:b/>
          <w:color w:val="auto"/>
          <w:sz w:val="21"/>
          <w:szCs w:val="21"/>
          <w:highlight w:val="none"/>
        </w:rPr>
        <w:t>施工违约金。</w:t>
      </w:r>
    </w:p>
    <w:p>
      <w:pPr>
        <w:tabs>
          <w:tab w:val="left" w:pos="2127"/>
        </w:tabs>
        <w:spacing w:after="0" w:line="360" w:lineRule="auto"/>
        <w:ind w:left="0" w:leftChars="0" w:firstLine="422" w:firstLineChars="200"/>
        <w:jc w:val="left"/>
        <w:rPr>
          <w:rFonts w:hint="eastAsia" w:ascii="宋体" w:hAnsi="宋体" w:cs="宋体"/>
          <w:b/>
          <w:bCs w:val="0"/>
          <w:color w:val="auto"/>
          <w:sz w:val="21"/>
          <w:szCs w:val="21"/>
          <w:highlight w:val="none"/>
          <w:u w:val="none"/>
        </w:rPr>
      </w:pPr>
      <w:r>
        <w:rPr>
          <w:rFonts w:hint="eastAsia" w:ascii="宋体" w:hAnsi="宋体" w:cs="宋体"/>
          <w:b/>
          <w:bCs w:val="0"/>
          <w:color w:val="auto"/>
          <w:sz w:val="21"/>
          <w:szCs w:val="21"/>
          <w:highlight w:val="none"/>
          <w:u w:val="none"/>
          <w:lang w:val="en-US" w:eastAsia="zh-CN"/>
        </w:rPr>
        <w:t>21.24</w:t>
      </w:r>
      <w:r>
        <w:rPr>
          <w:rFonts w:hint="eastAsia" w:ascii="宋体" w:hAnsi="宋体" w:eastAsia="宋体" w:cs="宋体"/>
          <w:b/>
          <w:bCs w:val="0"/>
          <w:color w:val="auto"/>
          <w:sz w:val="21"/>
          <w:szCs w:val="21"/>
          <w:highlight w:val="none"/>
        </w:rPr>
        <w:t>如</w:t>
      </w:r>
      <w:r>
        <w:rPr>
          <w:rFonts w:hint="eastAsia" w:ascii="宋体" w:hAnsi="宋体" w:eastAsia="宋体" w:cs="宋体"/>
          <w:b/>
          <w:bCs w:val="0"/>
          <w:color w:val="auto"/>
          <w:sz w:val="21"/>
          <w:szCs w:val="21"/>
          <w:highlight w:val="none"/>
          <w:lang w:eastAsia="zh-CN"/>
        </w:rPr>
        <w:t>广东粤港供水有限公司</w:t>
      </w:r>
      <w:r>
        <w:rPr>
          <w:rFonts w:hint="eastAsia" w:ascii="宋体" w:hAnsi="宋体" w:eastAsia="宋体" w:cs="宋体"/>
          <w:b/>
          <w:bCs w:val="0"/>
          <w:color w:val="auto"/>
          <w:sz w:val="21"/>
          <w:szCs w:val="21"/>
          <w:highlight w:val="none"/>
        </w:rPr>
        <w:t>有对工程质量、安全、工程检验、验收、资产移交、施工单位管理有特别要求和规定的，按相关要求和相关规定执行，如产生相关费用</w:t>
      </w:r>
      <w:r>
        <w:rPr>
          <w:rFonts w:hint="eastAsia" w:ascii="宋体" w:hAnsi="宋体" w:eastAsia="宋体" w:cs="宋体"/>
          <w:b/>
          <w:bCs w:val="0"/>
          <w:color w:val="auto"/>
          <w:sz w:val="21"/>
          <w:szCs w:val="21"/>
          <w:highlight w:val="none"/>
          <w:u w:val="none"/>
        </w:rPr>
        <w:t>，</w:t>
      </w:r>
      <w:r>
        <w:rPr>
          <w:rFonts w:hint="eastAsia" w:ascii="宋体" w:hAnsi="宋体" w:eastAsia="宋体" w:cs="宋体"/>
          <w:b/>
          <w:bCs w:val="0"/>
          <w:color w:val="auto"/>
          <w:sz w:val="21"/>
          <w:szCs w:val="21"/>
          <w:highlight w:val="none"/>
          <w:u w:val="none"/>
          <w:lang w:val="en-US" w:eastAsia="zh-CN"/>
        </w:rPr>
        <w:t>发包人</w:t>
      </w:r>
      <w:r>
        <w:rPr>
          <w:rFonts w:hint="eastAsia" w:ascii="宋体" w:hAnsi="宋体" w:eastAsia="宋体" w:cs="宋体"/>
          <w:b/>
          <w:bCs w:val="0"/>
          <w:color w:val="auto"/>
          <w:sz w:val="21"/>
          <w:szCs w:val="21"/>
          <w:highlight w:val="none"/>
          <w:u w:val="none"/>
        </w:rPr>
        <w:t>不另行支付费用，由</w:t>
      </w:r>
      <w:r>
        <w:rPr>
          <w:rFonts w:hint="eastAsia" w:ascii="宋体" w:hAnsi="宋体" w:eastAsia="宋体" w:cs="宋体"/>
          <w:b/>
          <w:bCs w:val="0"/>
          <w:color w:val="auto"/>
          <w:sz w:val="21"/>
          <w:szCs w:val="21"/>
          <w:highlight w:val="none"/>
          <w:u w:val="none"/>
          <w:lang w:val="en-US" w:eastAsia="zh-CN"/>
        </w:rPr>
        <w:t>承包人</w:t>
      </w:r>
      <w:r>
        <w:rPr>
          <w:rFonts w:hint="eastAsia" w:ascii="宋体" w:hAnsi="宋体" w:eastAsia="宋体" w:cs="宋体"/>
          <w:b/>
          <w:bCs w:val="0"/>
          <w:color w:val="auto"/>
          <w:sz w:val="21"/>
          <w:szCs w:val="21"/>
          <w:highlight w:val="none"/>
          <w:u w:val="none"/>
        </w:rPr>
        <w:t>在投标报价时综合考虑</w:t>
      </w:r>
      <w:r>
        <w:rPr>
          <w:rFonts w:hint="eastAsia" w:ascii="宋体" w:hAnsi="宋体" w:cs="宋体"/>
          <w:b/>
          <w:bCs w:val="0"/>
          <w:color w:val="auto"/>
          <w:sz w:val="21"/>
          <w:szCs w:val="21"/>
          <w:highlight w:val="none"/>
          <w:u w:val="none"/>
        </w:rPr>
        <w:t>。</w:t>
      </w:r>
    </w:p>
    <w:p>
      <w:pPr>
        <w:tabs>
          <w:tab w:val="left" w:pos="2127"/>
        </w:tabs>
        <w:spacing w:after="0" w:line="360" w:lineRule="auto"/>
        <w:ind w:left="0" w:firstLine="422" w:firstLineChars="200"/>
        <w:jc w:val="left"/>
        <w:rPr>
          <w:rFonts w:hint="eastAsia" w:ascii="宋体" w:hAnsi="宋体" w:cs="宋体"/>
          <w:b/>
          <w:color w:val="auto"/>
          <w:sz w:val="21"/>
          <w:szCs w:val="21"/>
          <w:highlight w:val="none"/>
          <w:lang w:val="en-US" w:eastAsia="zh-CN"/>
        </w:rPr>
      </w:pPr>
      <w:r>
        <w:rPr>
          <w:rFonts w:hint="eastAsia" w:ascii="宋体" w:hAnsi="宋体" w:cs="宋体"/>
          <w:b/>
          <w:bCs w:val="0"/>
          <w:color w:val="auto"/>
          <w:sz w:val="21"/>
          <w:szCs w:val="21"/>
          <w:highlight w:val="none"/>
          <w:u w:val="none"/>
          <w:lang w:val="en-US" w:eastAsia="zh-CN"/>
        </w:rPr>
        <w:t>21.25</w:t>
      </w:r>
      <w:r>
        <w:rPr>
          <w:rFonts w:hint="eastAsia" w:ascii="宋体" w:hAnsi="宋体" w:eastAsia="宋体" w:cs="宋体"/>
          <w:b/>
          <w:bCs w:val="0"/>
          <w:color w:val="auto"/>
          <w:sz w:val="21"/>
          <w:szCs w:val="21"/>
          <w:highlight w:val="none"/>
          <w:u w:val="none"/>
          <w:lang w:val="en-US" w:eastAsia="zh-CN"/>
        </w:rPr>
        <w:t>本项目涉及的停电补偿由承包人负责支付给</w:t>
      </w:r>
      <w:r>
        <w:rPr>
          <w:rFonts w:hint="eastAsia" w:ascii="宋体" w:hAnsi="宋体" w:eastAsia="宋体" w:cs="宋体"/>
          <w:b/>
          <w:bCs w:val="0"/>
          <w:color w:val="auto"/>
          <w:sz w:val="21"/>
          <w:szCs w:val="21"/>
          <w:highlight w:val="none"/>
          <w:u w:val="none"/>
          <w:lang w:eastAsia="zh-CN"/>
        </w:rPr>
        <w:t>广东粤港供水有限公司。</w:t>
      </w:r>
      <w:r>
        <w:rPr>
          <w:rFonts w:hint="eastAsia" w:ascii="宋体" w:hAnsi="宋体" w:eastAsia="宋体" w:cs="宋体"/>
          <w:b/>
          <w:bCs w:val="0"/>
          <w:color w:val="auto"/>
          <w:sz w:val="21"/>
          <w:szCs w:val="21"/>
          <w:highlight w:val="none"/>
          <w:u w:val="none"/>
          <w:lang w:val="en-US" w:eastAsia="zh-CN"/>
        </w:rPr>
        <w:t>发包人支付给承包人的最后停电补偿费用按</w:t>
      </w:r>
      <w:r>
        <w:rPr>
          <w:rFonts w:hint="eastAsia" w:ascii="宋体" w:hAnsi="宋体" w:eastAsia="宋体" w:cs="宋体"/>
          <w:b/>
          <w:bCs w:val="0"/>
          <w:color w:val="auto"/>
          <w:sz w:val="21"/>
          <w:szCs w:val="21"/>
          <w:highlight w:val="none"/>
          <w:lang w:val="en-US" w:eastAsia="zh-CN"/>
        </w:rPr>
        <w:t>停电工作票批准的停电时间以及2.3719万元/天的标准计取</w:t>
      </w:r>
      <w:r>
        <w:rPr>
          <w:rFonts w:hint="eastAsia" w:ascii="宋体" w:hAnsi="宋体" w:cs="宋体"/>
          <w:b/>
          <w:color w:val="auto"/>
          <w:sz w:val="21"/>
          <w:szCs w:val="21"/>
          <w:highlight w:val="none"/>
          <w:lang w:val="en-US" w:eastAsia="zh-CN"/>
        </w:rPr>
        <w:t>。</w:t>
      </w:r>
    </w:p>
    <w:p>
      <w:pPr>
        <w:tabs>
          <w:tab w:val="left" w:pos="2127"/>
        </w:tabs>
        <w:spacing w:line="360" w:lineRule="auto"/>
        <w:ind w:firstLine="422" w:firstLineChars="200"/>
        <w:jc w:val="left"/>
        <w:rPr>
          <w:rFonts w:hint="default" w:ascii="宋体" w:hAnsi="宋体" w:cs="宋体"/>
          <w:b/>
          <w:bCs w:val="0"/>
          <w:color w:val="auto"/>
          <w:sz w:val="21"/>
          <w:szCs w:val="21"/>
          <w:highlight w:val="none"/>
          <w:u w:val="none"/>
          <w:lang w:val="en-US" w:eastAsia="zh-CN"/>
        </w:rPr>
      </w:pPr>
      <w:r>
        <w:rPr>
          <w:rFonts w:hint="eastAsia" w:ascii="宋体" w:hAnsi="宋体" w:cs="宋体"/>
          <w:b/>
          <w:bCs w:val="0"/>
          <w:color w:val="auto"/>
          <w:sz w:val="21"/>
          <w:szCs w:val="21"/>
          <w:highlight w:val="none"/>
          <w:u w:val="none"/>
          <w:lang w:val="en-US" w:eastAsia="zh-CN"/>
        </w:rPr>
        <w:t>21.26</w:t>
      </w:r>
      <w:r>
        <w:rPr>
          <w:rFonts w:hint="eastAsia" w:ascii="宋体" w:hAnsi="宋体" w:eastAsia="宋体" w:cs="宋体"/>
          <w:b/>
          <w:bCs w:val="0"/>
          <w:color w:val="auto"/>
          <w:sz w:val="21"/>
          <w:szCs w:val="21"/>
          <w:highlight w:val="none"/>
          <w:u w:val="none"/>
          <w:lang w:val="en-US" w:eastAsia="zh-CN"/>
        </w:rPr>
        <w:t>在中标后，承包人应按</w:t>
      </w:r>
      <w:r>
        <w:rPr>
          <w:rFonts w:hint="eastAsia" w:ascii="宋体" w:hAnsi="宋体" w:eastAsia="宋体" w:cs="宋体"/>
          <w:b/>
          <w:bCs w:val="0"/>
          <w:color w:val="auto"/>
          <w:sz w:val="21"/>
          <w:szCs w:val="21"/>
          <w:highlight w:val="none"/>
          <w:u w:val="none"/>
          <w:lang w:val="en-US" w:eastAsia="zh-CN"/>
        </w:rPr>
        <w:fldChar w:fldCharType="begin"/>
      </w:r>
      <w:r>
        <w:rPr>
          <w:rFonts w:hint="eastAsia" w:ascii="宋体" w:hAnsi="宋体" w:eastAsia="宋体" w:cs="宋体"/>
          <w:b/>
          <w:bCs w:val="0"/>
          <w:color w:val="auto"/>
          <w:sz w:val="21"/>
          <w:szCs w:val="21"/>
          <w:highlight w:val="none"/>
          <w:u w:val="none"/>
          <w:lang w:val="en-US" w:eastAsia="zh-CN"/>
        </w:rPr>
        <w:instrText xml:space="preserve"> HYPERLINK "https://www.tianyancha.com/company/2348907310" \t "https://www.tianyancha.com/_blank" </w:instrText>
      </w:r>
      <w:r>
        <w:rPr>
          <w:rFonts w:hint="eastAsia" w:ascii="宋体" w:hAnsi="宋体" w:eastAsia="宋体" w:cs="宋体"/>
          <w:b/>
          <w:bCs w:val="0"/>
          <w:color w:val="auto"/>
          <w:sz w:val="21"/>
          <w:szCs w:val="21"/>
          <w:highlight w:val="none"/>
          <w:u w:val="none"/>
          <w:lang w:val="en-US" w:eastAsia="zh-CN"/>
        </w:rPr>
        <w:fldChar w:fldCharType="separate"/>
      </w:r>
      <w:r>
        <w:rPr>
          <w:rFonts w:hint="eastAsia" w:ascii="宋体" w:hAnsi="宋体" w:eastAsia="宋体" w:cs="宋体"/>
          <w:b/>
          <w:bCs w:val="0"/>
          <w:color w:val="auto"/>
          <w:sz w:val="21"/>
          <w:szCs w:val="21"/>
          <w:highlight w:val="none"/>
          <w:u w:val="none"/>
          <w:lang w:val="en-US" w:eastAsia="zh-CN"/>
        </w:rPr>
        <w:t>广东粤港供水有限公司</w:t>
      </w:r>
      <w:r>
        <w:rPr>
          <w:rFonts w:hint="eastAsia" w:ascii="宋体" w:hAnsi="宋体" w:eastAsia="宋体" w:cs="宋体"/>
          <w:b/>
          <w:bCs w:val="0"/>
          <w:color w:val="auto"/>
          <w:sz w:val="21"/>
          <w:szCs w:val="21"/>
          <w:highlight w:val="none"/>
          <w:u w:val="none"/>
          <w:lang w:val="en-US" w:eastAsia="zh-CN"/>
        </w:rPr>
        <w:fldChar w:fldCharType="end"/>
      </w:r>
      <w:r>
        <w:rPr>
          <w:rFonts w:hint="eastAsia" w:ascii="宋体" w:hAnsi="宋体" w:eastAsia="宋体" w:cs="宋体"/>
          <w:b/>
          <w:bCs w:val="0"/>
          <w:color w:val="auto"/>
          <w:sz w:val="21"/>
          <w:szCs w:val="21"/>
          <w:highlight w:val="none"/>
          <w:u w:val="none"/>
          <w:lang w:val="en-US" w:eastAsia="zh-CN"/>
        </w:rPr>
        <w:t>要求提供相关资料进行审查或备案，如承包人未及时办理的或未通过审查或备案的，发包人有权无条件解除合同。</w:t>
      </w:r>
    </w:p>
    <w:p>
      <w:pPr>
        <w:tabs>
          <w:tab w:val="left" w:pos="2127"/>
        </w:tabs>
        <w:spacing w:after="0" w:line="360" w:lineRule="auto"/>
        <w:ind w:left="0" w:leftChars="0" w:firstLine="422" w:firstLineChars="200"/>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21.2</w:t>
      </w:r>
      <w:r>
        <w:rPr>
          <w:rFonts w:hint="eastAsia" w:ascii="宋体" w:hAnsi="宋体" w:cs="宋体"/>
          <w:b/>
          <w:color w:val="auto"/>
          <w:sz w:val="21"/>
          <w:szCs w:val="21"/>
          <w:highlight w:val="none"/>
          <w:lang w:val="en-US" w:eastAsia="zh-CN"/>
        </w:rPr>
        <w:t>7</w:t>
      </w:r>
      <w:r>
        <w:rPr>
          <w:rFonts w:hint="eastAsia" w:ascii="宋体" w:hAnsi="宋体" w:eastAsia="宋体" w:cs="宋体"/>
          <w:b/>
          <w:color w:val="auto"/>
          <w:sz w:val="21"/>
          <w:szCs w:val="21"/>
          <w:highlight w:val="none"/>
          <w:lang w:eastAsia="zh-CN"/>
        </w:rPr>
        <w:t>经发包人同意，承包人可申请施工过程结算。施工过程结算是指工程项目实施过程中，发承包双方依据施工合同，对结算周期内完成的工程内容（包括现场签证、工程变更、索赔等）开展工程价款计算、调整、确认及支付等的活动。</w:t>
      </w:r>
    </w:p>
    <w:p>
      <w:pPr>
        <w:tabs>
          <w:tab w:val="left" w:pos="2127"/>
        </w:tabs>
        <w:spacing w:after="0" w:line="360" w:lineRule="auto"/>
        <w:ind w:left="0" w:leftChars="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施工过程结算原则上以项目承包合同的单项或单位工程作为结算节点，并符合如下条件：</w:t>
      </w:r>
    </w:p>
    <w:p>
      <w:pPr>
        <w:tabs>
          <w:tab w:val="left" w:pos="2127"/>
        </w:tabs>
        <w:spacing w:after="0" w:line="360" w:lineRule="auto"/>
        <w:ind w:firstLine="0" w:firstLineChars="0"/>
        <w:jc w:val="left"/>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①项目承包合同有效工期一年（含一年）以上；</w:t>
      </w:r>
    </w:p>
    <w:p>
      <w:pPr>
        <w:tabs>
          <w:tab w:val="left" w:pos="2127"/>
        </w:tabs>
        <w:spacing w:after="0"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②申报过程结算的节点工程造价超过合同价的10%或1000万元；</w:t>
      </w:r>
    </w:p>
    <w:p>
      <w:pPr>
        <w:tabs>
          <w:tab w:val="left" w:pos="2127"/>
        </w:tabs>
        <w:spacing w:after="0"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③申报过程结算的节点工程已按设计图纸和合同要求完工，并有发包人的初步验收合格证明；</w:t>
      </w:r>
    </w:p>
    <w:p>
      <w:pPr>
        <w:tabs>
          <w:tab w:val="left" w:pos="2127"/>
        </w:tabs>
        <w:spacing w:after="0"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④申报过程结算的节点工程结算资料完整并符合市财政投资工程项目结算资料送审要求。</w:t>
      </w:r>
    </w:p>
    <w:p>
      <w:pPr>
        <w:tabs>
          <w:tab w:val="left" w:pos="2127"/>
        </w:tabs>
        <w:spacing w:after="0" w:line="360" w:lineRule="auto"/>
        <w:ind w:left="0" w:leftChars="0" w:firstLine="422" w:firstLineChars="200"/>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节点工程申报过程结算，按规定应当报送市财政局评审的，发包人应当在初审完毕并签署意见后送市财政局进行审核。</w:t>
      </w:r>
    </w:p>
    <w:p>
      <w:pPr>
        <w:tabs>
          <w:tab w:val="left" w:pos="2127"/>
        </w:tabs>
        <w:spacing w:after="0" w:line="360" w:lineRule="auto"/>
        <w:ind w:left="0" w:leftChars="0" w:firstLine="422" w:firstLineChars="200"/>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节点工程过程结算经审核后，进度款支付至审定结算价款的97%。</w:t>
      </w:r>
    </w:p>
    <w:p>
      <w:pPr>
        <w:pStyle w:val="19"/>
        <w:spacing w:after="0"/>
        <w:ind w:left="0" w:leftChars="0" w:firstLine="420" w:firstLineChars="200"/>
        <w:rPr>
          <w:rFonts w:hint="eastAsia" w:ascii="宋体" w:hAnsi="宋体" w:eastAsia="宋体" w:cs="宋体"/>
          <w:color w:val="auto"/>
          <w:sz w:val="21"/>
          <w:szCs w:val="21"/>
          <w:highlight w:val="none"/>
          <w:lang w:eastAsia="zh-CN"/>
        </w:rPr>
      </w:pPr>
    </w:p>
    <w:p>
      <w:pPr>
        <w:pStyle w:val="2"/>
        <w:pageBreakBefore/>
        <w:widowControl/>
        <w:tabs>
          <w:tab w:val="left" w:pos="2127"/>
        </w:tabs>
        <w:spacing w:before="0" w:after="0" w:line="240" w:lineRule="auto"/>
        <w:ind w:firstLine="422" w:firstLineChars="200"/>
        <w:jc w:val="center"/>
        <w:rPr>
          <w:rFonts w:hint="eastAsia" w:ascii="宋体" w:hAnsi="宋体" w:eastAsia="宋体" w:cs="宋体"/>
          <w:color w:val="auto"/>
          <w:sz w:val="21"/>
          <w:szCs w:val="21"/>
          <w:highlight w:val="none"/>
        </w:rPr>
      </w:pPr>
      <w:bookmarkStart w:id="361" w:name="_Toc156796853"/>
      <w:bookmarkStart w:id="362" w:name="_Toc384914932"/>
      <w:bookmarkStart w:id="363" w:name="_Toc203886151"/>
      <w:bookmarkStart w:id="364" w:name="_Toc296719074"/>
      <w:bookmarkStart w:id="365" w:name="_Toc58945101"/>
      <w:r>
        <w:rPr>
          <w:rFonts w:hint="eastAsia" w:ascii="宋体" w:hAnsi="宋体" w:eastAsia="宋体" w:cs="宋体"/>
          <w:color w:val="auto"/>
          <w:sz w:val="21"/>
          <w:szCs w:val="21"/>
          <w:highlight w:val="none"/>
        </w:rPr>
        <w:t>第四节 合同附件格式</w:t>
      </w:r>
      <w:bookmarkEnd w:id="361"/>
      <w:bookmarkEnd w:id="362"/>
      <w:bookmarkEnd w:id="363"/>
      <w:bookmarkEnd w:id="364"/>
      <w:bookmarkEnd w:id="365"/>
    </w:p>
    <w:p>
      <w:pPr>
        <w:pStyle w:val="22"/>
        <w:tabs>
          <w:tab w:val="left" w:pos="2127"/>
        </w:tabs>
        <w:ind w:firstLine="422" w:firstLineChars="200"/>
        <w:rPr>
          <w:rFonts w:hint="eastAsia" w:ascii="宋体" w:hAnsi="宋体" w:eastAsia="宋体" w:cs="宋体"/>
          <w:b/>
          <w:color w:val="auto"/>
          <w:sz w:val="21"/>
          <w:szCs w:val="21"/>
          <w:highlight w:val="none"/>
        </w:rPr>
      </w:pPr>
    </w:p>
    <w:p>
      <w:pPr>
        <w:tabs>
          <w:tab w:val="left" w:pos="2127"/>
        </w:tabs>
        <w:spacing w:line="320" w:lineRule="exact"/>
        <w:outlineLvl w:val="2"/>
        <w:rPr>
          <w:rFonts w:hint="eastAsia" w:ascii="宋体" w:hAnsi="宋体" w:eastAsia="宋体" w:cs="宋体"/>
          <w:color w:val="auto"/>
          <w:sz w:val="21"/>
          <w:szCs w:val="21"/>
          <w:highlight w:val="none"/>
        </w:rPr>
      </w:pPr>
      <w:bookmarkStart w:id="366" w:name="_Toc247339743"/>
      <w:bookmarkStart w:id="367" w:name="_Toc341772039"/>
      <w:bookmarkStart w:id="368" w:name="_Toc223334880"/>
      <w:r>
        <w:rPr>
          <w:rFonts w:hint="eastAsia" w:ascii="宋体" w:hAnsi="宋体" w:eastAsia="宋体" w:cs="宋体"/>
          <w:color w:val="auto"/>
          <w:sz w:val="21"/>
          <w:szCs w:val="21"/>
          <w:highlight w:val="none"/>
        </w:rPr>
        <w:t>附件一 履约</w:t>
      </w:r>
      <w:bookmarkEnd w:id="366"/>
      <w:bookmarkEnd w:id="367"/>
      <w:r>
        <w:rPr>
          <w:rFonts w:hint="eastAsia" w:ascii="宋体" w:hAnsi="宋体" w:eastAsia="宋体" w:cs="宋体"/>
          <w:color w:val="auto"/>
          <w:sz w:val="21"/>
          <w:szCs w:val="21"/>
          <w:highlight w:val="none"/>
        </w:rPr>
        <w:t>担保（担保的形式包括具有法律效力的保函、保险等，格式自定并经发包人同意。）</w:t>
      </w:r>
    </w:p>
    <w:p>
      <w:pPr>
        <w:tabs>
          <w:tab w:val="left" w:pos="2127"/>
        </w:tabs>
        <w:spacing w:line="320" w:lineRule="exact"/>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如采用银行保函，参考格式如下。</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履约银行保函</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（第一阶段）</w:t>
      </w:r>
    </w:p>
    <w:p>
      <w:pPr>
        <w:rPr>
          <w:rFonts w:hint="eastAsia" w:ascii="宋体" w:hAnsi="宋体" w:eastAsia="宋体" w:cs="宋体"/>
          <w:color w:val="auto"/>
          <w:sz w:val="21"/>
          <w:szCs w:val="21"/>
          <w:highlight w:val="none"/>
        </w:rPr>
      </w:pPr>
    </w:p>
    <w:p>
      <w:pPr>
        <w:widowControl/>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（发包人全称）</w:t>
      </w:r>
      <w:r>
        <w:rPr>
          <w:rFonts w:hint="eastAsia" w:ascii="宋体" w:hAnsi="宋体" w:eastAsia="宋体" w:cs="宋体"/>
          <w:color w:val="auto"/>
          <w:sz w:val="21"/>
          <w:szCs w:val="21"/>
          <w:highlight w:val="none"/>
        </w:rPr>
        <w:t>（以下简称“发包人”）</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 （承包人全称与地址）</w:t>
      </w:r>
      <w:r>
        <w:rPr>
          <w:rFonts w:hint="eastAsia" w:ascii="宋体" w:hAnsi="宋体" w:eastAsia="宋体" w:cs="宋体"/>
          <w:color w:val="auto"/>
          <w:sz w:val="21"/>
          <w:szCs w:val="21"/>
          <w:highlight w:val="none"/>
        </w:rPr>
        <w:t>(以下简称“承包人”)，已保证按</w:t>
      </w:r>
      <w:r>
        <w:rPr>
          <w:rFonts w:hint="eastAsia" w:ascii="宋体" w:hAnsi="宋体" w:eastAsia="宋体" w:cs="宋体"/>
          <w:color w:val="auto"/>
          <w:sz w:val="21"/>
          <w:szCs w:val="21"/>
          <w:highlight w:val="none"/>
          <w:u w:val="single"/>
        </w:rPr>
        <w:t>     （工程名称）</w:t>
      </w:r>
      <w:r>
        <w:rPr>
          <w:rFonts w:hint="eastAsia" w:ascii="宋体" w:hAnsi="宋体" w:eastAsia="宋体" w:cs="宋体"/>
          <w:color w:val="auto"/>
          <w:sz w:val="21"/>
          <w:szCs w:val="21"/>
          <w:highlight w:val="none"/>
        </w:rPr>
        <w:t>施工合同（招标文件）的规定履行合同义务。</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根据上述合同（招标文件）规定，承包人应向发包人提供一份金额为合同总价的10%，即人民币(大写)</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元)的不可撤销银行履约保函，作为承包人履行上述合同的担保。</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 </w:t>
      </w:r>
      <w:r>
        <w:rPr>
          <w:rFonts w:hint="eastAsia" w:ascii="宋体" w:hAnsi="宋体" w:eastAsia="宋体" w:cs="宋体"/>
          <w:color w:val="auto"/>
          <w:sz w:val="21"/>
          <w:szCs w:val="21"/>
          <w:highlight w:val="none"/>
          <w:u w:val="single"/>
        </w:rPr>
        <w:t>（银行名称）</w:t>
      </w:r>
      <w:r>
        <w:rPr>
          <w:rFonts w:hint="eastAsia" w:ascii="宋体" w:hAnsi="宋体" w:eastAsia="宋体" w:cs="宋体"/>
          <w:color w:val="auto"/>
          <w:sz w:val="21"/>
          <w:szCs w:val="21"/>
          <w:highlight w:val="none"/>
        </w:rPr>
        <w:t>，受承包人的委托，作为连带责任保证人，无条件和不可撤销地同意在发包人提出因承包人没有按上述合同（招标文件）的规定履行合同义务，而要求索赔的书面通知后，我方将不作实质审查、无异议地在15个工作日内为发包人扣划金额不超过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元)的保证金，无须</w:t>
      </w:r>
      <w:r>
        <w:rPr>
          <w:rFonts w:hint="eastAsia" w:ascii="宋体" w:hAnsi="宋体" w:cs="宋体"/>
          <w:color w:val="auto"/>
          <w:sz w:val="21"/>
          <w:szCs w:val="21"/>
          <w:highlight w:val="none"/>
          <w:lang w:val="en-US" w:eastAsia="zh-CN"/>
        </w:rPr>
        <w:t>发包</w:t>
      </w:r>
      <w:r>
        <w:rPr>
          <w:rFonts w:hint="eastAsia" w:ascii="宋体" w:hAnsi="宋体" w:eastAsia="宋体" w:cs="宋体"/>
          <w:color w:val="auto"/>
          <w:sz w:val="21"/>
          <w:szCs w:val="21"/>
          <w:highlight w:val="none"/>
        </w:rPr>
        <w:t>人出具证明或陈述理由。</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我方还同意，任何发包人与承包人之间可能对合同条款的修改、规范或其他合同文件的变动补充，都不能免除我方按本保函应承担的责任。因此，有关上述变动、补充和修改无须通知我方。</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本保函从上述合同签订之日起至发包人向承包人颁发工程竣工验收证书后30日内保持有效。本保函有效期最迟不超过</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本保证担保的保证期间届满，或我方向受益人支付的索赔款已达本保证担保的最高担保金额，我方的保证责任免除。</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担  保  银  行：</w:t>
      </w:r>
      <w:r>
        <w:rPr>
          <w:rFonts w:hint="eastAsia" w:ascii="宋体" w:hAnsi="宋体" w:eastAsia="宋体" w:cs="宋体"/>
          <w:color w:val="auto"/>
          <w:sz w:val="21"/>
          <w:szCs w:val="21"/>
          <w:highlight w:val="none"/>
          <w:u w:val="single"/>
        </w:rPr>
        <w:t xml:space="preserve">   （银行全称）  （盖章）  </w:t>
      </w:r>
    </w:p>
    <w:p>
      <w:pPr>
        <w:ind w:firstLine="69" w:firstLineChars="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 定 代 表 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或</w:t>
      </w:r>
    </w:p>
    <w:p>
      <w:pP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其授权的代理人：</w:t>
      </w:r>
      <w:r>
        <w:rPr>
          <w:rFonts w:hint="eastAsia" w:ascii="宋体" w:hAnsi="宋体" w:eastAsia="宋体" w:cs="宋体"/>
          <w:color w:val="auto"/>
          <w:sz w:val="21"/>
          <w:szCs w:val="21"/>
          <w:highlight w:val="none"/>
          <w:u w:val="single"/>
        </w:rPr>
        <w:t xml:space="preserve">         （职务）         </w:t>
      </w:r>
    </w:p>
    <w:p>
      <w:pP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（姓名）         </w:t>
      </w:r>
    </w:p>
    <w:p>
      <w:pP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（签名）         </w:t>
      </w:r>
    </w:p>
    <w:p>
      <w:pPr>
        <w:ind w:firstLine="5040" w:firstLine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ind w:firstLine="4620" w:firstLineChars="2200"/>
        <w:rPr>
          <w:rFonts w:hint="eastAsia" w:ascii="宋体" w:hAnsi="宋体" w:eastAsia="宋体" w:cs="宋体"/>
          <w:color w:val="auto"/>
          <w:sz w:val="21"/>
          <w:szCs w:val="21"/>
          <w:highlight w:val="none"/>
        </w:rPr>
      </w:pP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联系地址：</w:t>
      </w: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 履约银行保函</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（第二阶段）</w:t>
      </w:r>
    </w:p>
    <w:p>
      <w:pPr>
        <w:rPr>
          <w:rFonts w:hint="eastAsia" w:ascii="宋体" w:hAnsi="宋体" w:eastAsia="宋体" w:cs="宋体"/>
          <w:color w:val="auto"/>
          <w:sz w:val="21"/>
          <w:szCs w:val="21"/>
          <w:highlight w:val="none"/>
        </w:rPr>
      </w:pPr>
    </w:p>
    <w:p>
      <w:pPr>
        <w:widowControl/>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（发包人全称）</w:t>
      </w:r>
      <w:r>
        <w:rPr>
          <w:rFonts w:hint="eastAsia" w:ascii="宋体" w:hAnsi="宋体" w:eastAsia="宋体" w:cs="宋体"/>
          <w:color w:val="auto"/>
          <w:sz w:val="21"/>
          <w:szCs w:val="21"/>
          <w:highlight w:val="none"/>
        </w:rPr>
        <w:t>（以下简称“发包人”）</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 （承包人全称与地址）</w:t>
      </w:r>
      <w:r>
        <w:rPr>
          <w:rFonts w:hint="eastAsia" w:ascii="宋体" w:hAnsi="宋体" w:eastAsia="宋体" w:cs="宋体"/>
          <w:color w:val="auto"/>
          <w:sz w:val="21"/>
          <w:szCs w:val="21"/>
          <w:highlight w:val="none"/>
        </w:rPr>
        <w:t>(以下简称“承包人”)，已保证按</w:t>
      </w:r>
      <w:r>
        <w:rPr>
          <w:rFonts w:hint="eastAsia" w:ascii="宋体" w:hAnsi="宋体" w:eastAsia="宋体" w:cs="宋体"/>
          <w:color w:val="auto"/>
          <w:sz w:val="21"/>
          <w:szCs w:val="21"/>
          <w:highlight w:val="none"/>
          <w:u w:val="single"/>
        </w:rPr>
        <w:t>     （工程名称）</w:t>
      </w:r>
      <w:r>
        <w:rPr>
          <w:rFonts w:hint="eastAsia" w:ascii="宋体" w:hAnsi="宋体" w:eastAsia="宋体" w:cs="宋体"/>
          <w:color w:val="auto"/>
          <w:sz w:val="21"/>
          <w:szCs w:val="21"/>
          <w:highlight w:val="none"/>
        </w:rPr>
        <w:t>施工合同（招标文件）的规定履行合同义务。</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根据上述合同（招标文件）规定，承包人应向发包人提供一份金额为合同总价的5%，即人民币(大写) </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元)的不可撤销银行履约保函，作为承包人履行上述合同的担保。</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 </w:t>
      </w:r>
      <w:r>
        <w:rPr>
          <w:rFonts w:hint="eastAsia" w:ascii="宋体" w:hAnsi="宋体" w:eastAsia="宋体" w:cs="宋体"/>
          <w:color w:val="auto"/>
          <w:sz w:val="21"/>
          <w:szCs w:val="21"/>
          <w:highlight w:val="none"/>
          <w:u w:val="single"/>
        </w:rPr>
        <w:t>（银行名称）</w:t>
      </w:r>
      <w:r>
        <w:rPr>
          <w:rFonts w:hint="eastAsia" w:ascii="宋体" w:hAnsi="宋体" w:eastAsia="宋体" w:cs="宋体"/>
          <w:color w:val="auto"/>
          <w:sz w:val="21"/>
          <w:szCs w:val="21"/>
          <w:highlight w:val="none"/>
        </w:rPr>
        <w:t>，受承包人的委托，作为连带责任保证人，无条件和不可撤销地同意在发包人提出因承包人没有按上述合同（招标文件）的规定履行合同义务，而要求索赔的书面通知后，我方将不作实质审查、无异议地在15个工作日内为发包人扣划金额不超过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元)的保证金，无须</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出具证明或陈述理由。</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我方还同意，任何发包人与承包人之间可能对合同条款的修改、规范或其他合同文件的变动补充，都不能免除我方按本保函应承担的责任。因此，有关上述变动、补充和修改无须通知我方。</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本保函从发包人向承包人颁发工程竣工验收证书至结算经合同双方签字确认后30日内保持有效。本保函有效期最迟不超过</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本保证担保的保证期间届满，或我方向受益人支付的索赔款已达本保证担保的最高担保金额，我方的保证责任免除。</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担  保  银  行：</w:t>
      </w:r>
      <w:r>
        <w:rPr>
          <w:rFonts w:hint="eastAsia" w:ascii="宋体" w:hAnsi="宋体" w:eastAsia="宋体" w:cs="宋体"/>
          <w:color w:val="auto"/>
          <w:sz w:val="21"/>
          <w:szCs w:val="21"/>
          <w:highlight w:val="none"/>
          <w:u w:val="single"/>
        </w:rPr>
        <w:t xml:space="preserve">   （银行全称）  （盖章）  </w:t>
      </w:r>
    </w:p>
    <w:p>
      <w:pPr>
        <w:ind w:firstLine="69" w:firstLineChars="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 定 代 表 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或</w:t>
      </w:r>
    </w:p>
    <w:p>
      <w:pP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其授权的代理人：</w:t>
      </w:r>
      <w:r>
        <w:rPr>
          <w:rFonts w:hint="eastAsia" w:ascii="宋体" w:hAnsi="宋体" w:eastAsia="宋体" w:cs="宋体"/>
          <w:color w:val="auto"/>
          <w:sz w:val="21"/>
          <w:szCs w:val="21"/>
          <w:highlight w:val="none"/>
          <w:u w:val="single"/>
        </w:rPr>
        <w:t xml:space="preserve">         （职务）         </w:t>
      </w:r>
    </w:p>
    <w:p>
      <w:pP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（姓名）         </w:t>
      </w:r>
    </w:p>
    <w:p>
      <w:pP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（签名）         </w:t>
      </w:r>
    </w:p>
    <w:p>
      <w:pPr>
        <w:ind w:firstLine="5040" w:firstLine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ind w:firstLine="69" w:firstLineChars="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联系地址：</w:t>
      </w:r>
    </w:p>
    <w:p>
      <w:pPr>
        <w:ind w:firstLine="69" w:firstLineChars="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ind w:firstLine="69" w:firstLineChars="3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（注：承包人也可以根据自身情况提供全阶段履约保函，履约担保金额为合同总价的10%，担保有效期从合同签订日至发包人向承包人颁发工程竣工验收证书以及结算经合同双方签字确认后30日内止。）</w:t>
      </w:r>
    </w:p>
    <w:p>
      <w:pPr>
        <w:rPr>
          <w:rFonts w:hint="eastAsia" w:ascii="宋体" w:hAnsi="宋体" w:eastAsia="宋体" w:cs="宋体"/>
          <w:color w:val="auto"/>
          <w:sz w:val="21"/>
          <w:szCs w:val="21"/>
          <w:highlight w:val="none"/>
        </w:rPr>
      </w:pPr>
    </w:p>
    <w:p>
      <w:pPr>
        <w:tabs>
          <w:tab w:val="left" w:pos="2127"/>
        </w:tabs>
        <w:jc w:val="left"/>
        <w:rPr>
          <w:rFonts w:hint="eastAsia" w:ascii="宋体" w:hAnsi="宋体" w:eastAsia="宋体" w:cs="宋体"/>
          <w:color w:val="auto"/>
          <w:sz w:val="21"/>
          <w:szCs w:val="21"/>
          <w:highlight w:val="none"/>
        </w:rPr>
      </w:pPr>
    </w:p>
    <w:p>
      <w:pPr>
        <w:tabs>
          <w:tab w:val="left" w:pos="2127"/>
        </w:tabs>
        <w:autoSpaceDE w:val="0"/>
        <w:autoSpaceDN w:val="0"/>
        <w:spacing w:line="320" w:lineRule="exact"/>
        <w:ind w:firstLine="420" w:firstLineChars="200"/>
        <w:rPr>
          <w:rFonts w:hint="eastAsia" w:ascii="宋体" w:hAnsi="宋体" w:eastAsia="宋体" w:cs="宋体"/>
          <w:color w:val="auto"/>
          <w:sz w:val="21"/>
          <w:szCs w:val="21"/>
          <w:highlight w:val="none"/>
        </w:rPr>
      </w:pPr>
    </w:p>
    <w:p>
      <w:pPr>
        <w:outlineLvl w:val="2"/>
        <w:rPr>
          <w:rFonts w:hint="eastAsia" w:ascii="宋体" w:hAnsi="宋体" w:eastAsia="宋体" w:cs="宋体"/>
          <w:color w:val="auto"/>
          <w:sz w:val="21"/>
          <w:szCs w:val="21"/>
          <w:highlight w:val="none"/>
        </w:rPr>
      </w:pPr>
      <w:bookmarkStart w:id="369" w:name="_Toc341772040"/>
      <w:r>
        <w:rPr>
          <w:rFonts w:hint="eastAsia" w:ascii="宋体" w:hAnsi="宋体" w:eastAsia="宋体" w:cs="宋体"/>
          <w:color w:val="auto"/>
          <w:sz w:val="21"/>
          <w:szCs w:val="21"/>
          <w:highlight w:val="none"/>
        </w:rPr>
        <w:br w:type="page"/>
      </w:r>
      <w:bookmarkStart w:id="370" w:name="_Hlk20384633"/>
      <w:r>
        <w:rPr>
          <w:rFonts w:hint="eastAsia" w:ascii="宋体" w:hAnsi="宋体" w:eastAsia="宋体" w:cs="宋体"/>
          <w:color w:val="auto"/>
          <w:sz w:val="21"/>
          <w:szCs w:val="21"/>
          <w:highlight w:val="none"/>
        </w:rPr>
        <w:t>附件二 质量保证金保函（担保的形式包括具有法律效力的保函、保险等，格式自定并经发包人同意。）</w:t>
      </w:r>
    </w:p>
    <w:p>
      <w:pPr>
        <w:spacing w:line="440" w:lineRule="exact"/>
        <w:rPr>
          <w:rFonts w:hint="eastAsia" w:ascii="宋体" w:hAnsi="宋体" w:eastAsia="宋体" w:cs="宋体"/>
          <w:color w:val="auto"/>
          <w:sz w:val="21"/>
          <w:szCs w:val="21"/>
          <w:highlight w:val="none"/>
        </w:rPr>
      </w:pP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如采用银行保函，参考格式如下。</w:t>
      </w:r>
    </w:p>
    <w:p>
      <w:pPr>
        <w:jc w:val="left"/>
        <w:rPr>
          <w:rFonts w:hint="eastAsia" w:ascii="宋体" w:hAnsi="宋体" w:eastAsia="宋体" w:cs="宋体"/>
          <w:color w:val="auto"/>
          <w:sz w:val="21"/>
          <w:szCs w:val="21"/>
          <w:highlight w:val="none"/>
        </w:rPr>
      </w:pP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质量保证金保函</w:t>
      </w:r>
    </w:p>
    <w:p>
      <w:pPr>
        <w:autoSpaceDE w:val="0"/>
        <w:autoSpaceDN w:val="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（发包人名称）：</w:t>
      </w:r>
      <w:r>
        <w:rPr>
          <w:rFonts w:hint="eastAsia" w:ascii="宋体" w:hAnsi="宋体" w:eastAsia="宋体" w:cs="宋体"/>
          <w:color w:val="auto"/>
          <w:sz w:val="21"/>
          <w:szCs w:val="21"/>
          <w:highlight w:val="none"/>
          <w:u w:val="single"/>
        </w:rPr>
        <w:t xml:space="preserve">               </w:t>
      </w:r>
    </w:p>
    <w:p>
      <w:pPr>
        <w:autoSpaceDE w:val="0"/>
        <w:autoSpaceDN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（承包人名称）（以下称“承包人”）与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（发包人名称）（以下简称“发包人”）于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日签订的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（项目名称）施工承包合同，承包人按约定的金额向发包人提交一份质量保证金担保，即有权得到发包人支付相等金额的质量保证金。我方愿意就你方提供给承包人的质量保证金提供无条件和不可撤销的担保。</w:t>
      </w:r>
    </w:p>
    <w:p>
      <w:pPr>
        <w:autoSpaceDE w:val="0"/>
        <w:autoSpaceDN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担保金额人民币（大写）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autoSpaceDE w:val="0"/>
        <w:autoSpaceDN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担保有效期自质量保证金支付给承包人起生效，至质保期结束止。</w:t>
      </w:r>
    </w:p>
    <w:p>
      <w:pPr>
        <w:autoSpaceDE w:val="0"/>
        <w:autoSpaceDN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在本保函有效期内，</w:t>
      </w:r>
      <w:r>
        <w:rPr>
          <w:rFonts w:hint="eastAsia" w:ascii="宋体" w:hAnsi="宋体" w:cs="宋体"/>
          <w:color w:val="auto"/>
          <w:sz w:val="21"/>
          <w:szCs w:val="21"/>
          <w:highlight w:val="none"/>
          <w:lang w:val="en-US" w:eastAsia="zh-CN"/>
        </w:rPr>
        <w:t>发包人提出</w:t>
      </w:r>
      <w:r>
        <w:rPr>
          <w:rFonts w:hint="eastAsia" w:ascii="宋体" w:hAnsi="宋体" w:eastAsia="宋体" w:cs="宋体"/>
          <w:color w:val="auto"/>
          <w:sz w:val="21"/>
          <w:szCs w:val="21"/>
          <w:highlight w:val="none"/>
        </w:rPr>
        <w:t>因承包人违反合同约定而拒绝履行质保期相关义务时，我方在收到你方的书面通知后，在７天内无条件支付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无须</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出具证明或陈述理由。但本保函的担保金额，在任何时候不应超过质保金金额。</w:t>
      </w:r>
    </w:p>
    <w:p>
      <w:pPr>
        <w:autoSpaceDE w:val="0"/>
        <w:autoSpaceDN w:val="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发包人和承包人变更合同时，我方承担本保函规定的义务不变。</w:t>
      </w:r>
    </w:p>
    <w:p>
      <w:pPr>
        <w:autoSpaceDE w:val="0"/>
        <w:autoSpaceDN w:val="0"/>
        <w:ind w:firstLine="420" w:firstLineChars="200"/>
        <w:jc w:val="right"/>
        <w:rPr>
          <w:rFonts w:hint="eastAsia" w:ascii="宋体" w:hAnsi="宋体" w:eastAsia="宋体" w:cs="宋体"/>
          <w:color w:val="auto"/>
          <w:sz w:val="21"/>
          <w:szCs w:val="21"/>
          <w:highlight w:val="none"/>
        </w:rPr>
      </w:pPr>
    </w:p>
    <w:p>
      <w:pPr>
        <w:autoSpaceDE w:val="0"/>
        <w:autoSpaceDN w:val="0"/>
        <w:ind w:firstLine="420" w:firstLineChars="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 保 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autoSpaceDE w:val="0"/>
        <w:autoSpaceDN w:val="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p>
    <w:p>
      <w:pPr>
        <w:autoSpaceDE w:val="0"/>
        <w:autoSpaceDN w:val="0"/>
        <w:ind w:firstLine="3780" w:firstLineChars="18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p>
    <w:p>
      <w:pPr>
        <w:autoSpaceDE w:val="0"/>
        <w:autoSpaceDN w:val="0"/>
        <w:ind w:firstLine="3780" w:firstLineChars="18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p>
    <w:p>
      <w:pPr>
        <w:autoSpaceDE w:val="0"/>
        <w:autoSpaceDN w:val="0"/>
        <w:ind w:firstLine="3780" w:firstLineChars="18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xml:space="preserve">                                         </w:t>
      </w:r>
    </w:p>
    <w:p>
      <w:pPr>
        <w:autoSpaceDE w:val="0"/>
        <w:autoSpaceDN w:val="0"/>
        <w:ind w:firstLine="3780" w:firstLineChars="18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rPr>
        <w:t xml:space="preserve">                                         </w:t>
      </w:r>
    </w:p>
    <w:p>
      <w:pPr>
        <w:ind w:firstLine="420" w:firstLineChars="200"/>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bookmarkEnd w:id="370"/>
    <w:p>
      <w:pPr>
        <w:tabs>
          <w:tab w:val="left" w:pos="2127"/>
        </w:tabs>
        <w:spacing w:line="320" w:lineRule="exact"/>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End w:id="369"/>
    </w:p>
    <w:p>
      <w:pPr>
        <w:outlineLvl w:val="2"/>
        <w:rPr>
          <w:rFonts w:hint="eastAsia" w:ascii="宋体" w:hAnsi="宋体"/>
          <w:color w:val="auto"/>
          <w:szCs w:val="21"/>
          <w:highlight w:val="none"/>
        </w:rPr>
      </w:pPr>
      <w:bookmarkStart w:id="371" w:name="_Toc247339745"/>
      <w:bookmarkStart w:id="372" w:name="_Toc341772041"/>
      <w:r>
        <w:rPr>
          <w:rFonts w:hint="eastAsia" w:ascii="宋体" w:hAnsi="宋体"/>
          <w:color w:val="auto"/>
          <w:szCs w:val="21"/>
          <w:highlight w:val="none"/>
        </w:rPr>
        <w:t>附件三 安全文明施工协议书</w:t>
      </w:r>
    </w:p>
    <w:p>
      <w:pPr>
        <w:rPr>
          <w:rFonts w:hint="eastAsia" w:ascii="宋体" w:hAnsi="宋体"/>
          <w:color w:val="auto"/>
          <w:szCs w:val="21"/>
          <w:highlight w:val="none"/>
        </w:rPr>
      </w:pPr>
    </w:p>
    <w:p>
      <w:pPr>
        <w:jc w:val="center"/>
        <w:rPr>
          <w:rFonts w:ascii="宋体" w:hAnsi="宋体"/>
          <w:b/>
          <w:color w:val="auto"/>
          <w:szCs w:val="21"/>
          <w:highlight w:val="none"/>
        </w:rPr>
      </w:pPr>
      <w:r>
        <w:rPr>
          <w:rFonts w:hint="eastAsia" w:ascii="宋体" w:hAnsi="宋体"/>
          <w:b/>
          <w:color w:val="auto"/>
          <w:szCs w:val="21"/>
          <w:highlight w:val="none"/>
        </w:rPr>
        <w:t>发、承包工程安全文明施工协议书（施工）</w:t>
      </w:r>
    </w:p>
    <w:p>
      <w:pPr>
        <w:rPr>
          <w:rFonts w:ascii="宋体" w:hAnsi="宋体"/>
          <w:color w:val="auto"/>
          <w:szCs w:val="21"/>
          <w:highlight w:val="none"/>
        </w:rPr>
      </w:pPr>
    </w:p>
    <w:p>
      <w:pPr>
        <w:ind w:firstLine="420" w:firstLineChars="200"/>
        <w:rPr>
          <w:rFonts w:ascii="宋体" w:hAnsi="宋体"/>
          <w:color w:val="auto"/>
          <w:szCs w:val="21"/>
          <w:highlight w:val="none"/>
          <w:u w:val="single"/>
        </w:rPr>
      </w:pPr>
      <w:r>
        <w:rPr>
          <w:rFonts w:hint="eastAsia" w:ascii="宋体" w:hAnsi="宋体"/>
          <w:color w:val="auto"/>
          <w:szCs w:val="21"/>
          <w:highlight w:val="none"/>
        </w:rPr>
        <w:t>发包单位（甲方）：</w:t>
      </w:r>
      <w:r>
        <w:rPr>
          <w:rFonts w:hint="eastAsia" w:ascii="宋体" w:hAnsi="宋体"/>
          <w:color w:val="auto"/>
          <w:szCs w:val="21"/>
          <w:highlight w:val="none"/>
          <w:u w:val="singl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承包单位（乙方）：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工程内容：</w:t>
      </w:r>
      <w:r>
        <w:rPr>
          <w:rFonts w:hint="eastAsia" w:ascii="宋体" w:hAnsi="宋体"/>
          <w:color w:val="auto"/>
          <w:szCs w:val="21"/>
          <w:highlight w:val="none"/>
          <w:u w:val="singl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工程地点：</w:t>
      </w:r>
      <w:r>
        <w:rPr>
          <w:rFonts w:hint="eastAsia" w:ascii="宋体" w:hAnsi="宋体"/>
          <w:color w:val="auto"/>
          <w:szCs w:val="21"/>
          <w:highlight w:val="none"/>
          <w:u w:val="single"/>
        </w:rPr>
        <w:t xml:space="preserve">                          </w:t>
      </w:r>
    </w:p>
    <w:p>
      <w:pPr>
        <w:ind w:firstLine="420" w:firstLineChars="200"/>
        <w:rPr>
          <w:rFonts w:hint="eastAsia" w:ascii="宋体" w:hAnsi="宋体"/>
          <w:color w:val="auto"/>
          <w:szCs w:val="21"/>
          <w:highlight w:val="none"/>
        </w:rPr>
      </w:pPr>
      <w:r>
        <w:rPr>
          <w:rFonts w:hint="eastAsia" w:ascii="宋体" w:hAnsi="宋体"/>
          <w:color w:val="auto"/>
          <w:szCs w:val="21"/>
          <w:highlight w:val="none"/>
        </w:rPr>
        <w:t>工程期限：从工程开工至合同范围内的所有项目全部投产</w:t>
      </w:r>
    </w:p>
    <w:p>
      <w:pPr>
        <w:ind w:firstLine="422" w:firstLineChars="200"/>
        <w:rPr>
          <w:rFonts w:ascii="宋体" w:hAnsi="宋体"/>
          <w:color w:val="auto"/>
          <w:szCs w:val="21"/>
          <w:highlight w:val="none"/>
        </w:rPr>
      </w:pPr>
      <w:r>
        <w:rPr>
          <w:rFonts w:hint="eastAsia" w:ascii="宋体" w:hAnsi="宋体"/>
          <w:b/>
          <w:color w:val="auto"/>
          <w:szCs w:val="21"/>
          <w:highlight w:val="none"/>
        </w:rPr>
        <w:t>一、甲方安全责任</w:t>
      </w:r>
    </w:p>
    <w:p>
      <w:pPr>
        <w:ind w:firstLine="525" w:firstLineChars="250"/>
        <w:rPr>
          <w:rFonts w:ascii="宋体" w:hAnsi="宋体"/>
          <w:color w:val="auto"/>
          <w:szCs w:val="21"/>
          <w:highlight w:val="none"/>
        </w:rPr>
      </w:pPr>
      <w:r>
        <w:rPr>
          <w:rFonts w:hint="eastAsia" w:ascii="宋体" w:hAnsi="宋体"/>
          <w:color w:val="auto"/>
          <w:szCs w:val="21"/>
          <w:highlight w:val="none"/>
        </w:rPr>
        <w:t>1．贯彻落实《中华人民共和国安全生产法》、《中华人民共和国特种设备安全法》、《建设工程安全生产管理条例》、《电力监管条例》、《生产安全事故报告和调查处理条例》，</w:t>
      </w:r>
      <w:r>
        <w:rPr>
          <w:rFonts w:ascii="宋体" w:hAnsi="宋体"/>
          <w:color w:val="auto"/>
          <w:szCs w:val="21"/>
          <w:highlight w:val="none"/>
        </w:rPr>
        <w:t xml:space="preserve"> </w:t>
      </w:r>
      <w:r>
        <w:rPr>
          <w:rFonts w:hint="eastAsia" w:ascii="宋体" w:hAnsi="宋体"/>
          <w:color w:val="auto"/>
          <w:szCs w:val="21"/>
          <w:highlight w:val="none"/>
        </w:rPr>
        <w:t>《电力建设工程施工安全监督管理办法》等国家法律法规、行业标准及南方电网公司管理规定。</w:t>
      </w:r>
    </w:p>
    <w:p>
      <w:pPr>
        <w:ind w:firstLine="525" w:firstLineChars="250"/>
        <w:rPr>
          <w:rFonts w:ascii="宋体" w:hAnsi="宋体"/>
          <w:color w:val="auto"/>
          <w:szCs w:val="21"/>
          <w:highlight w:val="none"/>
        </w:rPr>
      </w:pPr>
      <w:r>
        <w:rPr>
          <w:rFonts w:hint="eastAsia" w:ascii="宋体" w:hAnsi="宋体"/>
          <w:color w:val="auto"/>
          <w:szCs w:val="21"/>
          <w:highlight w:val="none"/>
        </w:rPr>
        <w:t>2．建立健全安全生产保证体系和监督体系，建立安全生产责任制和安全生产规章制度，并逐级落实，保证电力建设工程施工安全。</w:t>
      </w:r>
    </w:p>
    <w:p>
      <w:pPr>
        <w:ind w:firstLine="525" w:firstLineChars="250"/>
        <w:rPr>
          <w:rFonts w:ascii="宋体" w:hAnsi="宋体"/>
          <w:color w:val="auto"/>
          <w:szCs w:val="21"/>
          <w:highlight w:val="none"/>
        </w:rPr>
      </w:pPr>
      <w:r>
        <w:rPr>
          <w:rFonts w:hint="eastAsia" w:ascii="宋体" w:hAnsi="宋体"/>
          <w:color w:val="auto"/>
          <w:szCs w:val="21"/>
          <w:highlight w:val="none"/>
        </w:rPr>
        <w:t>3．建立健全安全生产组织和管理机制，负责电力建设工程安全生产组织、协调、监督职责。</w:t>
      </w:r>
    </w:p>
    <w:p>
      <w:pPr>
        <w:ind w:firstLine="525" w:firstLineChars="250"/>
        <w:rPr>
          <w:rFonts w:ascii="宋体" w:hAnsi="宋体"/>
          <w:color w:val="auto"/>
          <w:szCs w:val="21"/>
          <w:highlight w:val="none"/>
        </w:rPr>
      </w:pPr>
      <w:r>
        <w:rPr>
          <w:rFonts w:hint="eastAsia" w:ascii="宋体" w:hAnsi="宋体"/>
          <w:color w:val="auto"/>
          <w:szCs w:val="21"/>
          <w:highlight w:val="none"/>
        </w:rPr>
        <w:t>4．建立健全安全生产监督检查和隐患排查治理机制，实施施工现场全过程安全管理和监督检查，及时纠正乙方施工人员违章指挥、违章作业、违反劳动纪律行为，并按照有关规定督促整改。</w:t>
      </w:r>
    </w:p>
    <w:p>
      <w:pPr>
        <w:ind w:firstLine="525" w:firstLineChars="250"/>
        <w:rPr>
          <w:rFonts w:ascii="宋体" w:hAnsi="宋体"/>
          <w:color w:val="auto"/>
          <w:szCs w:val="21"/>
          <w:highlight w:val="none"/>
        </w:rPr>
      </w:pPr>
      <w:r>
        <w:rPr>
          <w:rFonts w:hint="eastAsia" w:ascii="宋体" w:hAnsi="宋体"/>
          <w:color w:val="auto"/>
          <w:szCs w:val="21"/>
          <w:highlight w:val="none"/>
        </w:rPr>
        <w:t>5．建立健全安全生产应急响应和事故处置机制，实施突发事件应急抢险和事故救援。</w:t>
      </w:r>
    </w:p>
    <w:p>
      <w:pPr>
        <w:ind w:firstLine="525" w:firstLineChars="250"/>
        <w:rPr>
          <w:rFonts w:ascii="宋体" w:hAnsi="宋体"/>
          <w:color w:val="auto"/>
          <w:szCs w:val="21"/>
          <w:highlight w:val="none"/>
        </w:rPr>
      </w:pPr>
      <w:r>
        <w:rPr>
          <w:rFonts w:hint="eastAsia" w:ascii="宋体" w:hAnsi="宋体"/>
          <w:color w:val="auto"/>
          <w:szCs w:val="21"/>
          <w:highlight w:val="none"/>
        </w:rPr>
        <w:t>6．对乙方进行资质审查，确认乙方符合承包本工程的各项要求。</w:t>
      </w:r>
    </w:p>
    <w:p>
      <w:pPr>
        <w:ind w:firstLine="525" w:firstLineChars="250"/>
        <w:rPr>
          <w:rFonts w:ascii="宋体" w:hAnsi="宋体"/>
          <w:color w:val="auto"/>
          <w:szCs w:val="21"/>
          <w:highlight w:val="none"/>
        </w:rPr>
      </w:pPr>
      <w:r>
        <w:rPr>
          <w:rFonts w:hint="eastAsia" w:ascii="宋体" w:hAnsi="宋体"/>
          <w:color w:val="auto"/>
          <w:szCs w:val="21"/>
          <w:highlight w:val="none"/>
        </w:rPr>
        <w:t>7．应当审查确认乙方项目负责人、专职安全生产管理人员等项目管理人员及特种作业人员、特种设备操作人员满足国家规定的资格要求，同时督促乙方落实施工现场一般作业人员管理。</w:t>
      </w:r>
    </w:p>
    <w:p>
      <w:pPr>
        <w:ind w:firstLine="525" w:firstLineChars="250"/>
        <w:rPr>
          <w:rFonts w:ascii="宋体" w:hAnsi="宋体"/>
          <w:color w:val="auto"/>
          <w:szCs w:val="21"/>
          <w:highlight w:val="none"/>
        </w:rPr>
      </w:pPr>
      <w:r>
        <w:rPr>
          <w:rFonts w:hint="eastAsia" w:ascii="宋体" w:hAnsi="宋体"/>
          <w:color w:val="auto"/>
          <w:szCs w:val="21"/>
          <w:highlight w:val="none"/>
        </w:rPr>
        <w:t>8．开工前向乙方项目负责人、工程技术人员和安全生产管理人员等进行全面的安全技术交底，并留存有双方签名的、完整的记录或资料。</w:t>
      </w:r>
    </w:p>
    <w:p>
      <w:pPr>
        <w:ind w:firstLine="525" w:firstLineChars="250"/>
        <w:rPr>
          <w:rFonts w:ascii="宋体" w:hAnsi="宋体"/>
          <w:color w:val="auto"/>
          <w:szCs w:val="21"/>
          <w:highlight w:val="none"/>
        </w:rPr>
      </w:pPr>
      <w:r>
        <w:rPr>
          <w:rFonts w:hint="eastAsia" w:ascii="宋体" w:hAnsi="宋体"/>
          <w:color w:val="auto"/>
          <w:szCs w:val="21"/>
          <w:highlight w:val="none"/>
        </w:rPr>
        <w:t>9．本工程是在有危险性的电力生产区域内作业，有可能造成火灾、爆炸、触电、中毒、窒息、机械伤害、烧烫伤等及可能引起生产设备停电、停运事故；乙方应事先制订相应的安全技术措施，经甲方审查合格后监督乙方实施。</w:t>
      </w:r>
    </w:p>
    <w:p>
      <w:pPr>
        <w:ind w:firstLine="413" w:firstLineChars="196"/>
        <w:rPr>
          <w:rFonts w:ascii="宋体" w:hAnsi="宋体"/>
          <w:b/>
          <w:color w:val="auto"/>
          <w:szCs w:val="21"/>
          <w:highlight w:val="none"/>
        </w:rPr>
      </w:pPr>
      <w:r>
        <w:rPr>
          <w:rFonts w:hint="eastAsia" w:ascii="宋体" w:hAnsi="宋体"/>
          <w:b/>
          <w:color w:val="auto"/>
          <w:szCs w:val="21"/>
          <w:highlight w:val="none"/>
        </w:rPr>
        <w:t>二、乙方安全责任</w:t>
      </w:r>
    </w:p>
    <w:p>
      <w:pPr>
        <w:ind w:firstLine="525" w:firstLineChars="250"/>
        <w:rPr>
          <w:rFonts w:ascii="宋体" w:hAnsi="宋体"/>
          <w:color w:val="auto"/>
          <w:szCs w:val="21"/>
          <w:highlight w:val="none"/>
        </w:rPr>
      </w:pPr>
      <w:r>
        <w:rPr>
          <w:rFonts w:hint="eastAsia" w:ascii="宋体" w:hAnsi="宋体"/>
          <w:color w:val="auto"/>
          <w:szCs w:val="21"/>
          <w:highlight w:val="none"/>
        </w:rPr>
        <w:t>1．严格执行《中华人民共和国安全生产法》、《中华人民共和国特种设备安全法》、《建设工程安全生产管理条例》、《电力监管条例》、《生产安全事故报告和调查处理条例》，</w:t>
      </w:r>
      <w:r>
        <w:rPr>
          <w:rFonts w:ascii="宋体" w:hAnsi="宋体"/>
          <w:color w:val="auto"/>
          <w:szCs w:val="21"/>
          <w:highlight w:val="none"/>
        </w:rPr>
        <w:t xml:space="preserve"> </w:t>
      </w:r>
      <w:r>
        <w:rPr>
          <w:rFonts w:hint="eastAsia" w:ascii="宋体" w:hAnsi="宋体"/>
          <w:color w:val="auto"/>
          <w:szCs w:val="21"/>
          <w:highlight w:val="none"/>
        </w:rPr>
        <w:t>《电力建设工程施工安全监督管理办法》、《电力安全工作规程》、《电力建设安全工作规程》等国家法律法规、行业标准及南方电网公司管理规定。</w:t>
      </w:r>
    </w:p>
    <w:p>
      <w:pPr>
        <w:ind w:firstLine="525" w:firstLineChars="250"/>
        <w:rPr>
          <w:rFonts w:ascii="宋体" w:hAnsi="宋体"/>
          <w:color w:val="auto"/>
          <w:szCs w:val="21"/>
          <w:highlight w:val="none"/>
        </w:rPr>
      </w:pPr>
      <w:r>
        <w:rPr>
          <w:rFonts w:hint="eastAsia" w:ascii="宋体" w:hAnsi="宋体"/>
          <w:color w:val="auto"/>
          <w:szCs w:val="21"/>
          <w:highlight w:val="none"/>
        </w:rPr>
        <w:t>2．乙方应当具备承接本工程相应的资质等级，具备国家、行业及南方电网公司规定的安全生产条件，取得安全生产许可证，在许可的范围内从事电力建设工程施工活动。</w:t>
      </w:r>
    </w:p>
    <w:p>
      <w:pPr>
        <w:ind w:firstLine="525" w:firstLineChars="250"/>
        <w:rPr>
          <w:rFonts w:ascii="宋体" w:hAnsi="宋体"/>
          <w:color w:val="auto"/>
          <w:szCs w:val="21"/>
          <w:highlight w:val="none"/>
        </w:rPr>
      </w:pPr>
      <w:r>
        <w:rPr>
          <w:rFonts w:hint="eastAsia" w:ascii="宋体" w:hAnsi="宋体"/>
          <w:color w:val="auto"/>
          <w:szCs w:val="21"/>
          <w:highlight w:val="none"/>
        </w:rPr>
        <w:t>3．建立健全安全生产保证体系和监督体系，建立安全生产责任制和安全生产规章制度，并逐级落实，保证电力建设工程施工安全。</w:t>
      </w:r>
    </w:p>
    <w:p>
      <w:pPr>
        <w:ind w:firstLine="525" w:firstLineChars="250"/>
        <w:rPr>
          <w:rFonts w:ascii="宋体" w:hAnsi="宋体"/>
          <w:color w:val="auto"/>
          <w:szCs w:val="21"/>
          <w:highlight w:val="none"/>
        </w:rPr>
      </w:pPr>
      <w:r>
        <w:rPr>
          <w:rFonts w:hint="eastAsia" w:ascii="宋体" w:hAnsi="宋体"/>
          <w:color w:val="auto"/>
          <w:szCs w:val="21"/>
          <w:highlight w:val="none"/>
        </w:rPr>
        <w:t>4．乙方应当按照国家法律法规、行业标准及南方电网公司管理规定组织施工，对其施工现场的安全生产负责。应当设立安全生产管理机构，按规定配备专（兼）职安全生产管理人员，制定安全管理制度和操作规程。</w:t>
      </w:r>
    </w:p>
    <w:p>
      <w:pPr>
        <w:ind w:firstLine="525" w:firstLineChars="250"/>
        <w:rPr>
          <w:rFonts w:ascii="宋体" w:hAnsi="宋体"/>
          <w:color w:val="auto"/>
          <w:szCs w:val="21"/>
          <w:highlight w:val="none"/>
        </w:rPr>
      </w:pPr>
      <w:r>
        <w:rPr>
          <w:rFonts w:hint="eastAsia" w:ascii="宋体" w:hAnsi="宋体"/>
          <w:color w:val="auto"/>
          <w:szCs w:val="21"/>
          <w:highlight w:val="none"/>
        </w:rPr>
        <w:t>5．乙方应当按照国家有关规定计列和使用安全生产费用。应当编制安全生产费用使用计划，专款专用。</w:t>
      </w:r>
    </w:p>
    <w:p>
      <w:pPr>
        <w:ind w:firstLine="525" w:firstLineChars="250"/>
        <w:rPr>
          <w:rFonts w:ascii="宋体" w:hAnsi="宋体"/>
          <w:color w:val="auto"/>
          <w:szCs w:val="21"/>
          <w:highlight w:val="none"/>
        </w:rPr>
      </w:pPr>
      <w:r>
        <w:rPr>
          <w:rFonts w:hint="eastAsia" w:ascii="宋体" w:hAnsi="宋体"/>
          <w:color w:val="auto"/>
          <w:szCs w:val="21"/>
          <w:highlight w:val="none"/>
        </w:rPr>
        <w:t>6.确保项目负责人、专职安全生产管理人员等项目管理人员及特种作业人员、特种设备操作人员满足国家规定的资格要求，同时严格落实施工现场一般作业人员的管理措施。严禁使用未成年工和不适应现场安全施工要求的老、弱、病、残人员进行施工。</w:t>
      </w:r>
    </w:p>
    <w:p>
      <w:pPr>
        <w:ind w:firstLine="525" w:firstLineChars="250"/>
        <w:rPr>
          <w:rFonts w:ascii="宋体" w:hAnsi="宋体"/>
          <w:color w:val="auto"/>
          <w:szCs w:val="21"/>
          <w:highlight w:val="none"/>
        </w:rPr>
      </w:pPr>
      <w:r>
        <w:rPr>
          <w:rFonts w:hint="eastAsia" w:ascii="宋体" w:hAnsi="宋体"/>
          <w:color w:val="auto"/>
          <w:szCs w:val="21"/>
          <w:highlight w:val="none"/>
        </w:rPr>
        <w:t>7．开工前，应当开展现场查勘，编制施工组织设计、施工方案和安全技术措施并按技术管理相关规定报建设单位、监理单位同意。</w:t>
      </w:r>
    </w:p>
    <w:p>
      <w:pPr>
        <w:ind w:firstLine="525" w:firstLineChars="250"/>
        <w:rPr>
          <w:rFonts w:ascii="宋体" w:hAnsi="宋体"/>
          <w:color w:val="auto"/>
          <w:szCs w:val="21"/>
          <w:highlight w:val="none"/>
        </w:rPr>
      </w:pPr>
      <w:r>
        <w:rPr>
          <w:rFonts w:hint="eastAsia" w:ascii="宋体" w:hAnsi="宋体"/>
          <w:color w:val="auto"/>
          <w:szCs w:val="21"/>
          <w:highlight w:val="none"/>
        </w:rPr>
        <w:t>8.分部分项工程施工前，施工单位负责项目管理的技术人员应当向作业人员进行安全技术交底，如实告知作业场所和工作岗位可能存在的风险因素、防范措施以及现场应急处置方案，并由双方签字确认；对复杂自然条件、复杂结构、技术难度大及危险性较大的分部分项工程需编制专项施工方案并附安全验算结果，必要时召开专家会议论证确认。</w:t>
      </w:r>
    </w:p>
    <w:p>
      <w:pPr>
        <w:ind w:firstLine="525" w:firstLineChars="250"/>
        <w:rPr>
          <w:rFonts w:ascii="宋体" w:hAnsi="宋体"/>
          <w:color w:val="auto"/>
          <w:szCs w:val="21"/>
          <w:highlight w:val="none"/>
        </w:rPr>
      </w:pPr>
      <w:r>
        <w:rPr>
          <w:rFonts w:hint="eastAsia" w:ascii="宋体" w:hAnsi="宋体"/>
          <w:color w:val="auto"/>
          <w:szCs w:val="21"/>
          <w:highlight w:val="none"/>
        </w:rPr>
        <w:t>9．应当定期组织施工现场安全检查和隐患排查治理，严格落实施工现场安全措施，杜绝违章指挥、违章作业、违反劳动纪律行为发生。</w:t>
      </w:r>
    </w:p>
    <w:p>
      <w:pPr>
        <w:ind w:firstLine="525" w:firstLineChars="250"/>
        <w:rPr>
          <w:rFonts w:ascii="宋体" w:hAnsi="宋体"/>
          <w:color w:val="auto"/>
          <w:szCs w:val="21"/>
          <w:highlight w:val="none"/>
        </w:rPr>
      </w:pPr>
      <w:r>
        <w:rPr>
          <w:rFonts w:hint="eastAsia" w:ascii="宋体" w:hAnsi="宋体"/>
          <w:color w:val="auto"/>
          <w:szCs w:val="21"/>
          <w:highlight w:val="none"/>
        </w:rPr>
        <w:t>10．应当对因电力建设工程施工可能造成损害和影响的毗邻建筑物、构筑物、地下管线、架空线缆、设施及周边环境采取专项防护措施。对施工现场出入口、通道口、孔洞口、邻近带电区、易燃易爆及危险化学品存放处等危险区域和部位采取防护措施并设置明显的安全警示标志。</w:t>
      </w:r>
    </w:p>
    <w:p>
      <w:pPr>
        <w:ind w:firstLine="525" w:firstLineChars="250"/>
        <w:rPr>
          <w:rFonts w:ascii="宋体" w:hAnsi="宋体"/>
          <w:color w:val="auto"/>
          <w:szCs w:val="21"/>
          <w:highlight w:val="none"/>
        </w:rPr>
      </w:pPr>
      <w:r>
        <w:rPr>
          <w:rFonts w:hint="eastAsia" w:ascii="宋体" w:hAnsi="宋体"/>
          <w:color w:val="auto"/>
          <w:szCs w:val="21"/>
          <w:highlight w:val="none"/>
        </w:rPr>
        <w:t>11．应当制定用火、用电、易燃易爆材料使用等消防安全管理制度，确定消防安全责任人，按规定设置消防通道、消防水源，配备消防设施和灭火器材。</w:t>
      </w:r>
    </w:p>
    <w:p>
      <w:pPr>
        <w:ind w:firstLine="525" w:firstLineChars="250"/>
        <w:rPr>
          <w:rFonts w:ascii="宋体" w:hAnsi="宋体"/>
          <w:color w:val="auto"/>
          <w:szCs w:val="21"/>
          <w:highlight w:val="none"/>
        </w:rPr>
      </w:pPr>
      <w:r>
        <w:rPr>
          <w:rFonts w:hint="eastAsia" w:ascii="宋体" w:hAnsi="宋体"/>
          <w:color w:val="auto"/>
          <w:szCs w:val="21"/>
          <w:highlight w:val="none"/>
        </w:rPr>
        <w:t>12．应当按照国家、行业、南方电网公司管理规定采购、租赁、验收、检测、发放、使用、维护和管理施工机械、特种设备，建立施工设备安全管理制度、安全操作规程及相应的管理台帐（清册）和维保记录档案。</w:t>
      </w:r>
    </w:p>
    <w:p>
      <w:pPr>
        <w:ind w:firstLine="525" w:firstLineChars="250"/>
        <w:rPr>
          <w:rFonts w:ascii="宋体" w:hAnsi="宋体"/>
          <w:color w:val="auto"/>
          <w:szCs w:val="21"/>
          <w:highlight w:val="none"/>
        </w:rPr>
      </w:pPr>
      <w:r>
        <w:rPr>
          <w:rFonts w:hint="eastAsia" w:ascii="宋体" w:hAnsi="宋体"/>
          <w:color w:val="auto"/>
          <w:szCs w:val="21"/>
          <w:highlight w:val="none"/>
        </w:rPr>
        <w:t>13．开工前对施工机械与机具及安全防护设施进行全面检查，确保符合相应安全规定方可使用。</w:t>
      </w:r>
    </w:p>
    <w:p>
      <w:pPr>
        <w:ind w:firstLine="525" w:firstLineChars="250"/>
        <w:rPr>
          <w:rFonts w:ascii="宋体" w:hAnsi="宋体"/>
          <w:color w:val="auto"/>
          <w:szCs w:val="21"/>
          <w:highlight w:val="none"/>
        </w:rPr>
      </w:pPr>
      <w:r>
        <w:rPr>
          <w:rFonts w:hint="eastAsia" w:ascii="宋体" w:hAnsi="宋体"/>
          <w:color w:val="auto"/>
          <w:szCs w:val="21"/>
          <w:highlight w:val="none"/>
        </w:rPr>
        <w:t>14．应当按照相关规定组织开展安全生产教育培训工作。项目负责人、专职安全生产管理人员、特种作业人员需经培训合格后持证上岗，新入场人员应当按规定经过三级安全教育。</w:t>
      </w:r>
    </w:p>
    <w:p>
      <w:pPr>
        <w:ind w:firstLine="525" w:firstLineChars="250"/>
        <w:rPr>
          <w:rFonts w:ascii="宋体" w:hAnsi="宋体"/>
          <w:color w:val="auto"/>
          <w:szCs w:val="21"/>
          <w:highlight w:val="none"/>
        </w:rPr>
      </w:pPr>
      <w:r>
        <w:rPr>
          <w:rFonts w:hint="eastAsia" w:ascii="宋体" w:hAnsi="宋体"/>
          <w:color w:val="auto"/>
          <w:szCs w:val="21"/>
          <w:highlight w:val="none"/>
        </w:rPr>
        <w:t>15．对工程进行调试、试运行前，应当按照法律法规和工程建设强制性标准，编制调试大纲、试验方案，对各项试验方案制定安全技术措施并严格实施。</w:t>
      </w:r>
    </w:p>
    <w:p>
      <w:pPr>
        <w:ind w:firstLine="525" w:firstLineChars="250"/>
        <w:rPr>
          <w:rFonts w:ascii="宋体" w:hAnsi="宋体"/>
          <w:color w:val="auto"/>
          <w:szCs w:val="21"/>
          <w:highlight w:val="none"/>
        </w:rPr>
      </w:pPr>
      <w:r>
        <w:rPr>
          <w:rFonts w:hint="eastAsia" w:ascii="宋体" w:hAnsi="宋体"/>
          <w:color w:val="auto"/>
          <w:szCs w:val="21"/>
          <w:highlight w:val="none"/>
        </w:rPr>
        <w:t>16．应当根据工程施工特点、范围，制定应急救援预案、现场处置方案，对施工现场易发生事故的部位、环节进行监控。</w:t>
      </w:r>
    </w:p>
    <w:p>
      <w:pPr>
        <w:ind w:firstLine="525" w:firstLineChars="250"/>
        <w:rPr>
          <w:rFonts w:ascii="宋体" w:hAnsi="宋体"/>
          <w:color w:val="auto"/>
          <w:szCs w:val="21"/>
          <w:highlight w:val="none"/>
        </w:rPr>
      </w:pPr>
      <w:r>
        <w:rPr>
          <w:rFonts w:hint="eastAsia" w:ascii="宋体" w:hAnsi="宋体"/>
          <w:color w:val="auto"/>
          <w:szCs w:val="21"/>
          <w:highlight w:val="none"/>
        </w:rPr>
        <w:t>17．施工中，严格执行《电力安全工作规程》、《电力建设安全工作规程》和甲方颁布的安全、文明生产规定。进入电力生产区域内施工，严格执行工作票制度。对规定可以不办理工作票的工作，开工前应征得值班负责人的同意方可进入施工现场。</w:t>
      </w:r>
    </w:p>
    <w:p>
      <w:pPr>
        <w:ind w:firstLine="525" w:firstLineChars="250"/>
        <w:rPr>
          <w:rFonts w:ascii="宋体" w:hAnsi="宋体"/>
          <w:color w:val="auto"/>
          <w:szCs w:val="21"/>
          <w:highlight w:val="none"/>
        </w:rPr>
      </w:pPr>
      <w:r>
        <w:rPr>
          <w:rFonts w:hint="eastAsia" w:ascii="宋体" w:hAnsi="宋体"/>
          <w:color w:val="auto"/>
          <w:szCs w:val="21"/>
          <w:highlight w:val="none"/>
        </w:rPr>
        <w:t>18．开工前组织施工人员学习上述规程、规定中与本工程施工有关部分，经考试合格并将考试成绩单盖乙方安监部门或乙方分公司章报甲方备案，经甲方确认后方可进行工作。</w:t>
      </w:r>
      <w:r>
        <w:rPr>
          <w:rFonts w:ascii="宋体" w:hAnsi="宋体"/>
          <w:color w:val="auto"/>
          <w:szCs w:val="21"/>
          <w:highlight w:val="none"/>
        </w:rPr>
        <w:t xml:space="preserve"> </w:t>
      </w:r>
    </w:p>
    <w:p>
      <w:pPr>
        <w:ind w:firstLine="525" w:firstLineChars="250"/>
        <w:rPr>
          <w:rFonts w:ascii="宋体" w:hAnsi="宋体"/>
          <w:color w:val="auto"/>
          <w:szCs w:val="21"/>
          <w:highlight w:val="none"/>
        </w:rPr>
      </w:pPr>
      <w:r>
        <w:rPr>
          <w:rFonts w:hint="eastAsia" w:ascii="宋体" w:hAnsi="宋体"/>
          <w:color w:val="auto"/>
          <w:szCs w:val="21"/>
          <w:highlight w:val="none"/>
        </w:rPr>
        <w:t>19．严禁转包、违法分包。</w:t>
      </w:r>
    </w:p>
    <w:p>
      <w:pPr>
        <w:ind w:firstLine="525" w:firstLineChars="250"/>
        <w:rPr>
          <w:rFonts w:ascii="宋体" w:hAnsi="宋体"/>
          <w:color w:val="auto"/>
          <w:szCs w:val="21"/>
          <w:highlight w:val="none"/>
        </w:rPr>
      </w:pPr>
      <w:r>
        <w:rPr>
          <w:rFonts w:hint="eastAsia" w:ascii="宋体" w:hAnsi="宋体"/>
          <w:color w:val="auto"/>
          <w:szCs w:val="21"/>
          <w:highlight w:val="none"/>
        </w:rPr>
        <w:t>20．接受甲方监督、管理指导。乙方负责人（安全施工第一责任人）对甲方安全监督部门提出的意见必须及时整改；发生人身事故或危及生产运行的不安全情况，立即报告甲方安全监督部门。</w:t>
      </w:r>
    </w:p>
    <w:p>
      <w:pPr>
        <w:ind w:firstLine="413" w:firstLineChars="196"/>
        <w:rPr>
          <w:rFonts w:ascii="宋体" w:hAnsi="宋体"/>
          <w:b/>
          <w:color w:val="auto"/>
          <w:szCs w:val="21"/>
          <w:highlight w:val="none"/>
        </w:rPr>
      </w:pPr>
      <w:r>
        <w:rPr>
          <w:rFonts w:hint="eastAsia" w:ascii="宋体" w:hAnsi="宋体"/>
          <w:b/>
          <w:color w:val="auto"/>
          <w:szCs w:val="21"/>
          <w:highlight w:val="none"/>
        </w:rPr>
        <w:t>三、严格执行本安全协议</w:t>
      </w:r>
    </w:p>
    <w:p>
      <w:pPr>
        <w:ind w:firstLine="525" w:firstLineChars="25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如其中一方不遵守本协议中规定的安全责任造成人身、电网、设备事故及其一切损失，均由违反的一方负责，并按中国南方电网有限责任公司《安全管理规定》等相关的规定进行处罚。如</w:t>
      </w:r>
      <w:r>
        <w:rPr>
          <w:rFonts w:ascii="宋体" w:hAnsi="宋体"/>
          <w:color w:val="auto"/>
          <w:szCs w:val="21"/>
          <w:highlight w:val="none"/>
        </w:rPr>
        <w:t>乙方违反本协议，甲方将按照履约担保的程序进行</w:t>
      </w:r>
      <w:r>
        <w:rPr>
          <w:rFonts w:hint="eastAsia" w:ascii="宋体" w:hAnsi="宋体"/>
          <w:color w:val="auto"/>
          <w:szCs w:val="21"/>
          <w:highlight w:val="none"/>
        </w:rPr>
        <w:t>索赔</w:t>
      </w:r>
      <w:r>
        <w:rPr>
          <w:rFonts w:ascii="宋体" w:hAnsi="宋体"/>
          <w:color w:val="auto"/>
          <w:szCs w:val="21"/>
          <w:highlight w:val="none"/>
        </w:rPr>
        <w:t>。</w:t>
      </w:r>
    </w:p>
    <w:p>
      <w:pPr>
        <w:ind w:firstLine="525" w:firstLineChars="250"/>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.违反《广东电网有限责任公司作业现场安全纪律管理“六条铁律”》的的承包商人员（直接责任人和工作负责人），根据安监部门发布的处罚结果进行处罚。</w:t>
      </w:r>
    </w:p>
    <w:p>
      <w:pPr>
        <w:rPr>
          <w:rFonts w:ascii="宋体" w:hAnsi="宋体"/>
          <w:color w:val="auto"/>
          <w:szCs w:val="21"/>
          <w:highlight w:val="none"/>
          <w:u w:val="single"/>
        </w:rPr>
      </w:pPr>
      <w:r>
        <w:rPr>
          <w:rFonts w:ascii="宋体" w:hAnsi="宋体"/>
          <w:b/>
          <w:color w:val="auto"/>
          <w:szCs w:val="21"/>
          <w:highlight w:val="none"/>
        </w:rPr>
        <w:t>本协议与本工程承包合同为一整体合同文件</w:t>
      </w:r>
    </w:p>
    <w:p>
      <w:pPr>
        <w:outlineLvl w:val="2"/>
        <w:rPr>
          <w:rFonts w:hint="eastAsia"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附件四 廉洁协议书</w:t>
      </w:r>
    </w:p>
    <w:p>
      <w:pPr>
        <w:snapToGrid w:val="0"/>
        <w:jc w:val="center"/>
        <w:rPr>
          <w:rFonts w:hint="eastAsia" w:ascii="宋体" w:hAnsi="宋体"/>
          <w:b/>
          <w:color w:val="auto"/>
          <w:szCs w:val="21"/>
          <w:highlight w:val="none"/>
        </w:rPr>
      </w:pPr>
      <w:r>
        <w:rPr>
          <w:rFonts w:hint="eastAsia" w:ascii="宋体" w:hAnsi="宋体"/>
          <w:b/>
          <w:color w:val="auto"/>
          <w:szCs w:val="21"/>
          <w:highlight w:val="none"/>
        </w:rPr>
        <w:t>廉洁协议书</w:t>
      </w:r>
    </w:p>
    <w:p>
      <w:pPr>
        <w:ind w:firstLine="420" w:firstLineChars="200"/>
        <w:rPr>
          <w:rFonts w:ascii="宋体" w:hAnsi="宋体"/>
          <w:color w:val="auto"/>
          <w:szCs w:val="21"/>
          <w:highlight w:val="none"/>
        </w:rPr>
      </w:pPr>
      <w:r>
        <w:rPr>
          <w:rFonts w:hint="eastAsia" w:ascii="宋体" w:hAnsi="宋体"/>
          <w:color w:val="auto"/>
          <w:szCs w:val="21"/>
          <w:highlight w:val="none"/>
        </w:rP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pPr>
        <w:ind w:firstLine="422" w:firstLineChars="200"/>
        <w:rPr>
          <w:rFonts w:ascii="宋体" w:hAnsi="宋体"/>
          <w:b/>
          <w:color w:val="auto"/>
          <w:szCs w:val="21"/>
          <w:highlight w:val="none"/>
        </w:rPr>
      </w:pPr>
      <w:r>
        <w:rPr>
          <w:rFonts w:hint="eastAsia" w:ascii="宋体" w:hAnsi="宋体"/>
          <w:b/>
          <w:color w:val="auto"/>
          <w:szCs w:val="21"/>
          <w:highlight w:val="none"/>
        </w:rPr>
        <w:t>第一条</w:t>
      </w:r>
      <w:r>
        <w:rPr>
          <w:rFonts w:ascii="宋体" w:hAnsi="宋体"/>
          <w:b/>
          <w:color w:val="auto"/>
          <w:szCs w:val="21"/>
          <w:highlight w:val="none"/>
        </w:rPr>
        <w:t xml:space="preserve"> </w:t>
      </w:r>
      <w:r>
        <w:rPr>
          <w:rFonts w:hint="eastAsia" w:ascii="宋体" w:hAnsi="宋体"/>
          <w:b/>
          <w:color w:val="auto"/>
          <w:szCs w:val="21"/>
          <w:highlight w:val="none"/>
        </w:rPr>
        <w:t>甲、乙双方的共同责任</w:t>
      </w:r>
    </w:p>
    <w:p>
      <w:pPr>
        <w:ind w:firstLine="420" w:firstLineChars="200"/>
        <w:rPr>
          <w:rFonts w:ascii="宋体" w:hAnsi="宋体"/>
          <w:color w:val="auto"/>
          <w:szCs w:val="21"/>
          <w:highlight w:val="none"/>
        </w:rPr>
      </w:pPr>
      <w:r>
        <w:rPr>
          <w:rFonts w:hint="eastAsia" w:ascii="宋体" w:hAnsi="宋体"/>
          <w:color w:val="auto"/>
          <w:szCs w:val="21"/>
          <w:highlight w:val="none"/>
        </w:rPr>
        <w:t>（一）严格遵守国家关于市场准入、招标投标、工程建设、物资采购等市场经济活动的法律法规、政策以及廉洁建设规定。</w:t>
      </w:r>
    </w:p>
    <w:p>
      <w:pPr>
        <w:ind w:firstLine="420" w:firstLineChars="200"/>
        <w:rPr>
          <w:rFonts w:ascii="宋体" w:hAnsi="宋体"/>
          <w:color w:val="auto"/>
          <w:szCs w:val="21"/>
          <w:highlight w:val="none"/>
        </w:rPr>
      </w:pPr>
      <w:r>
        <w:rPr>
          <w:rFonts w:hint="eastAsia" w:ascii="宋体" w:hAnsi="宋体"/>
          <w:color w:val="auto"/>
          <w:szCs w:val="21"/>
          <w:highlight w:val="none"/>
        </w:rPr>
        <w:t>（二）严格履行合同约定，自觉承担合同义务。</w:t>
      </w:r>
    </w:p>
    <w:p>
      <w:pPr>
        <w:ind w:firstLine="420" w:firstLineChars="200"/>
        <w:rPr>
          <w:rFonts w:ascii="宋体" w:hAnsi="宋体"/>
          <w:color w:val="auto"/>
          <w:szCs w:val="21"/>
          <w:highlight w:val="none"/>
        </w:rPr>
      </w:pPr>
      <w:r>
        <w:rPr>
          <w:rFonts w:hint="eastAsia" w:ascii="宋体" w:hAnsi="宋体"/>
          <w:color w:val="auto"/>
          <w:szCs w:val="21"/>
          <w:highlight w:val="none"/>
        </w:rPr>
        <w:t>（三）业务活动必须坚持公平、公正、公开和诚实守信的原则（除法律法规另有规定者外），不得为获取不正当利益，损害国家、集体和对方利益，不违反招标投标、工程建设管理、物资采购等方面的规章制度。</w:t>
      </w:r>
    </w:p>
    <w:p>
      <w:pPr>
        <w:ind w:firstLine="420" w:firstLineChars="200"/>
        <w:rPr>
          <w:rFonts w:ascii="宋体" w:hAnsi="宋体"/>
          <w:color w:val="auto"/>
          <w:szCs w:val="21"/>
          <w:highlight w:val="none"/>
        </w:rPr>
      </w:pPr>
      <w:r>
        <w:rPr>
          <w:rFonts w:hint="eastAsia" w:ascii="宋体" w:hAnsi="宋体"/>
          <w:color w:val="auto"/>
          <w:szCs w:val="21"/>
          <w:highlight w:val="none"/>
        </w:rPr>
        <w:t>（四）建立健全自我制约制度，开展廉洁教育，公布举报方式，监督并认真查处违法违纪行为。</w:t>
      </w:r>
    </w:p>
    <w:p>
      <w:pPr>
        <w:ind w:firstLine="420" w:firstLineChars="200"/>
        <w:rPr>
          <w:rFonts w:ascii="宋体" w:hAnsi="宋体"/>
          <w:color w:val="auto"/>
          <w:szCs w:val="21"/>
          <w:highlight w:val="none"/>
        </w:rPr>
      </w:pPr>
      <w:r>
        <w:rPr>
          <w:rFonts w:hint="eastAsia" w:ascii="宋体" w:hAnsi="宋体"/>
          <w:color w:val="auto"/>
          <w:szCs w:val="21"/>
          <w:highlight w:val="none"/>
        </w:rPr>
        <w:t>（五）发现对方在业务活动中有违规、违纪、违法行为的，应及时提醒对方，情节严重的，应向有关纪检监督部门举报。</w:t>
      </w:r>
    </w:p>
    <w:p>
      <w:pPr>
        <w:ind w:firstLine="422" w:firstLineChars="200"/>
        <w:rPr>
          <w:rFonts w:ascii="宋体" w:hAnsi="宋体"/>
          <w:b/>
          <w:color w:val="auto"/>
          <w:szCs w:val="21"/>
          <w:highlight w:val="none"/>
        </w:rPr>
      </w:pPr>
      <w:r>
        <w:rPr>
          <w:rFonts w:hint="eastAsia" w:ascii="宋体" w:hAnsi="宋体"/>
          <w:b/>
          <w:color w:val="auto"/>
          <w:szCs w:val="21"/>
          <w:highlight w:val="none"/>
        </w:rPr>
        <w:t>第二条</w:t>
      </w:r>
      <w:r>
        <w:rPr>
          <w:rFonts w:ascii="宋体" w:hAnsi="宋体"/>
          <w:b/>
          <w:color w:val="auto"/>
          <w:szCs w:val="21"/>
          <w:highlight w:val="none"/>
        </w:rPr>
        <w:t xml:space="preserve">  </w:t>
      </w:r>
      <w:r>
        <w:rPr>
          <w:rFonts w:hint="eastAsia" w:ascii="宋体" w:hAnsi="宋体"/>
          <w:b/>
          <w:color w:val="auto"/>
          <w:szCs w:val="21"/>
          <w:highlight w:val="none"/>
        </w:rPr>
        <w:t>甲方的责任</w:t>
      </w:r>
    </w:p>
    <w:p>
      <w:pPr>
        <w:ind w:firstLine="420" w:firstLineChars="200"/>
        <w:rPr>
          <w:rFonts w:ascii="宋体" w:hAnsi="宋体"/>
          <w:color w:val="auto"/>
          <w:szCs w:val="21"/>
          <w:highlight w:val="none"/>
        </w:rPr>
      </w:pPr>
      <w:r>
        <w:rPr>
          <w:rFonts w:hint="eastAsia" w:ascii="宋体" w:hAnsi="宋体"/>
          <w:color w:val="auto"/>
          <w:szCs w:val="21"/>
          <w:highlight w:val="none"/>
        </w:rPr>
        <w:t>甲方相关工作人员，在业务活动的事前、事中、事后，应遵守以下规定：</w:t>
      </w:r>
    </w:p>
    <w:p>
      <w:pPr>
        <w:ind w:firstLine="420" w:firstLineChars="200"/>
        <w:rPr>
          <w:rFonts w:ascii="宋体" w:hAnsi="宋体"/>
          <w:color w:val="auto"/>
          <w:szCs w:val="21"/>
          <w:highlight w:val="none"/>
        </w:rPr>
      </w:pPr>
      <w:r>
        <w:rPr>
          <w:rFonts w:hint="eastAsia" w:ascii="宋体" w:hAnsi="宋体"/>
          <w:color w:val="auto"/>
          <w:szCs w:val="21"/>
          <w:highlight w:val="none"/>
        </w:rPr>
        <w:t>（一）贯彻落实中国南方电网有限责任公司有关党风廉政建设责任制及廉洁从业的规定，建立企业诚信档案；</w:t>
      </w:r>
      <w:r>
        <w:rPr>
          <w:rFonts w:ascii="宋体" w:hAnsi="宋体"/>
          <w:color w:val="auto"/>
          <w:szCs w:val="21"/>
          <w:highlight w:val="non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（二）按照公平、公正、公开和诚实守信的原则开展各项业务活动，为乙方提供公平的竞争环境与平台；</w:t>
      </w:r>
      <w:r>
        <w:rPr>
          <w:rFonts w:ascii="宋体" w:hAnsi="宋体"/>
          <w:color w:val="auto"/>
          <w:szCs w:val="21"/>
          <w:highlight w:val="non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（三）不准向乙方泄漏涉及有关业务活动的秘密；</w:t>
      </w:r>
      <w:r>
        <w:rPr>
          <w:rFonts w:ascii="宋体" w:hAnsi="宋体"/>
          <w:color w:val="auto"/>
          <w:szCs w:val="21"/>
          <w:highlight w:val="non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（四）不准向乙方和相关单位索要或接受回扣、红包、礼金、购物卡、有价证券、贵重物品和好处费、感谢费等；</w:t>
      </w:r>
      <w:r>
        <w:rPr>
          <w:rFonts w:ascii="宋体" w:hAnsi="宋体"/>
          <w:color w:val="auto"/>
          <w:szCs w:val="21"/>
          <w:highlight w:val="none"/>
        </w:rPr>
        <w:t xml:space="preserve"> </w:t>
      </w:r>
    </w:p>
    <w:p>
      <w:pPr>
        <w:ind w:firstLine="420" w:firstLineChars="200"/>
        <w:rPr>
          <w:rFonts w:ascii="宋体" w:hAnsi="宋体"/>
          <w:color w:val="auto"/>
          <w:szCs w:val="21"/>
          <w:highlight w:val="none"/>
        </w:rPr>
      </w:pPr>
      <w:r>
        <w:rPr>
          <w:rFonts w:hint="eastAsia" w:ascii="宋体" w:hAnsi="宋体"/>
          <w:color w:val="auto"/>
          <w:szCs w:val="21"/>
          <w:highlight w:val="none"/>
        </w:rPr>
        <w:t>（五）不准在乙方和相关单位报销任何应由甲方或个人支付的费用；</w:t>
      </w:r>
    </w:p>
    <w:p>
      <w:pPr>
        <w:ind w:firstLine="420" w:firstLineChars="200"/>
        <w:rPr>
          <w:rFonts w:ascii="宋体" w:hAnsi="宋体"/>
          <w:color w:val="auto"/>
          <w:szCs w:val="21"/>
          <w:highlight w:val="none"/>
        </w:rPr>
      </w:pPr>
      <w:r>
        <w:rPr>
          <w:rFonts w:hint="eastAsia" w:ascii="宋体" w:hAnsi="宋体"/>
          <w:color w:val="auto"/>
          <w:szCs w:val="21"/>
          <w:highlight w:val="none"/>
        </w:rPr>
        <w:t>（六）不准要求、暗示或接受乙方和相关单位为个人装修住房、婚丧嫁娶、配偶子女的工作安排以及境内外旅游等提供方便；</w:t>
      </w:r>
    </w:p>
    <w:p>
      <w:pPr>
        <w:ind w:firstLine="420" w:firstLineChars="200"/>
        <w:rPr>
          <w:rFonts w:ascii="宋体" w:hAnsi="宋体"/>
          <w:color w:val="auto"/>
          <w:szCs w:val="21"/>
          <w:highlight w:val="none"/>
        </w:rPr>
      </w:pPr>
      <w:r>
        <w:rPr>
          <w:rFonts w:hint="eastAsia" w:ascii="宋体" w:hAnsi="宋体"/>
          <w:color w:val="auto"/>
          <w:szCs w:val="21"/>
          <w:highlight w:val="none"/>
        </w:rPr>
        <w:t>（七）不准向乙方介绍配偶、子女、亲属参与与甲方有关的经济活动，不得以任何理由向乙方和相关单位推荐第三方单位；</w:t>
      </w:r>
    </w:p>
    <w:p>
      <w:pPr>
        <w:ind w:firstLine="420" w:firstLineChars="200"/>
        <w:rPr>
          <w:rFonts w:ascii="宋体" w:hAnsi="宋体"/>
          <w:color w:val="auto"/>
          <w:szCs w:val="21"/>
          <w:highlight w:val="none"/>
        </w:rPr>
      </w:pPr>
      <w:r>
        <w:rPr>
          <w:rFonts w:hint="eastAsia" w:ascii="宋体" w:hAnsi="宋体"/>
          <w:color w:val="auto"/>
          <w:szCs w:val="21"/>
          <w:highlight w:val="none"/>
        </w:rPr>
        <w:t>（八）不准参与影响相关工作正常和公正开展的其他活动；</w:t>
      </w:r>
    </w:p>
    <w:p>
      <w:pPr>
        <w:ind w:firstLine="420" w:firstLineChars="200"/>
        <w:rPr>
          <w:rFonts w:ascii="宋体" w:hAnsi="宋体"/>
          <w:color w:val="auto"/>
          <w:szCs w:val="21"/>
          <w:highlight w:val="none"/>
        </w:rPr>
      </w:pPr>
      <w:r>
        <w:rPr>
          <w:rFonts w:hint="eastAsia" w:ascii="宋体" w:hAnsi="宋体"/>
          <w:color w:val="auto"/>
          <w:szCs w:val="21"/>
          <w:highlight w:val="none"/>
        </w:rPr>
        <w:t>（九）不准违反《中共中央纪委关于严格禁止利用职务上的便利谋取不正当利益的若干规定》的内容。</w:t>
      </w:r>
    </w:p>
    <w:p>
      <w:pPr>
        <w:ind w:firstLine="422" w:firstLineChars="200"/>
        <w:rPr>
          <w:rFonts w:ascii="宋体" w:hAnsi="宋体"/>
          <w:b/>
          <w:color w:val="auto"/>
          <w:szCs w:val="21"/>
          <w:highlight w:val="none"/>
        </w:rPr>
      </w:pPr>
      <w:r>
        <w:rPr>
          <w:rFonts w:hint="eastAsia" w:ascii="宋体" w:hAnsi="宋体"/>
          <w:b/>
          <w:color w:val="auto"/>
          <w:szCs w:val="21"/>
          <w:highlight w:val="none"/>
        </w:rPr>
        <w:t>第三条</w:t>
      </w:r>
      <w:r>
        <w:rPr>
          <w:rFonts w:ascii="宋体" w:hAnsi="宋体"/>
          <w:b/>
          <w:color w:val="auto"/>
          <w:szCs w:val="21"/>
          <w:highlight w:val="none"/>
        </w:rPr>
        <w:t xml:space="preserve">  </w:t>
      </w:r>
      <w:r>
        <w:rPr>
          <w:rFonts w:hint="eastAsia" w:ascii="宋体" w:hAnsi="宋体"/>
          <w:b/>
          <w:color w:val="auto"/>
          <w:szCs w:val="21"/>
          <w:highlight w:val="none"/>
        </w:rPr>
        <w:t>乙方的责任</w:t>
      </w:r>
    </w:p>
    <w:p>
      <w:pPr>
        <w:ind w:firstLine="420" w:firstLineChars="200"/>
        <w:rPr>
          <w:rFonts w:ascii="宋体" w:hAnsi="宋体"/>
          <w:color w:val="auto"/>
          <w:szCs w:val="21"/>
          <w:highlight w:val="none"/>
        </w:rPr>
      </w:pPr>
      <w:r>
        <w:rPr>
          <w:rFonts w:hint="eastAsia" w:ascii="宋体" w:hAnsi="宋体"/>
          <w:color w:val="auto"/>
          <w:szCs w:val="21"/>
          <w:highlight w:val="none"/>
        </w:rPr>
        <w:t>在与甲方业务交往过程中，按照有关法律法规和程序开展工作，严格执行国家的有关方针、政策，并遵守以下规定：</w:t>
      </w:r>
    </w:p>
    <w:p>
      <w:pPr>
        <w:ind w:firstLine="420" w:firstLineChars="200"/>
        <w:rPr>
          <w:rFonts w:ascii="宋体" w:hAnsi="宋体"/>
          <w:color w:val="auto"/>
          <w:szCs w:val="21"/>
          <w:highlight w:val="none"/>
        </w:rPr>
      </w:pPr>
      <w:r>
        <w:rPr>
          <w:rFonts w:hint="eastAsia" w:ascii="宋体" w:hAnsi="宋体"/>
          <w:color w:val="auto"/>
          <w:szCs w:val="21"/>
          <w:highlight w:val="none"/>
        </w:rPr>
        <w:t>（一）不准以任何理由为甲方和相关单位报销应由对方或个人支付的费用；</w:t>
      </w:r>
    </w:p>
    <w:p>
      <w:pPr>
        <w:ind w:firstLine="420" w:firstLineChars="200"/>
        <w:rPr>
          <w:rFonts w:ascii="宋体" w:hAnsi="宋体"/>
          <w:color w:val="auto"/>
          <w:szCs w:val="21"/>
          <w:highlight w:val="none"/>
        </w:rPr>
      </w:pPr>
      <w:r>
        <w:rPr>
          <w:rFonts w:hint="eastAsia" w:ascii="宋体" w:hAnsi="宋体"/>
          <w:color w:val="auto"/>
          <w:szCs w:val="21"/>
          <w:highlight w:val="none"/>
        </w:rPr>
        <w:t>（二）不准以任何理由向甲方负责人及其工作人员赠送回扣、红包、礼金、购物卡、有价证券、贵重物品和好处费、感谢费等；</w:t>
      </w:r>
    </w:p>
    <w:p>
      <w:pPr>
        <w:ind w:firstLine="420" w:firstLineChars="200"/>
        <w:rPr>
          <w:rFonts w:ascii="宋体" w:hAnsi="宋体"/>
          <w:color w:val="auto"/>
          <w:szCs w:val="21"/>
          <w:highlight w:val="none"/>
        </w:rPr>
      </w:pPr>
      <w:r>
        <w:rPr>
          <w:rFonts w:hint="eastAsia" w:ascii="宋体" w:hAnsi="宋体"/>
          <w:color w:val="auto"/>
          <w:szCs w:val="21"/>
          <w:highlight w:val="none"/>
        </w:rPr>
        <w:t>（三）不准以任何理由为甲方、与甲方相关的单位或个人提供高消费宴请及娱乐活动；</w:t>
      </w:r>
    </w:p>
    <w:p>
      <w:pPr>
        <w:ind w:firstLine="420" w:firstLineChars="200"/>
        <w:rPr>
          <w:rFonts w:ascii="宋体" w:hAnsi="宋体"/>
          <w:color w:val="auto"/>
          <w:szCs w:val="21"/>
          <w:highlight w:val="none"/>
        </w:rPr>
      </w:pPr>
      <w:r>
        <w:rPr>
          <w:rFonts w:hint="eastAsia" w:ascii="宋体" w:hAnsi="宋体"/>
          <w:color w:val="auto"/>
          <w:szCs w:val="21"/>
          <w:highlight w:val="none"/>
        </w:rPr>
        <w:t>（四）不准以任何理由为甲方、与甲方相关的单位或个人购置或提供通讯工具、交通工具和高档办公用品；</w:t>
      </w:r>
    </w:p>
    <w:p>
      <w:pPr>
        <w:ind w:firstLine="420" w:firstLineChars="200"/>
        <w:rPr>
          <w:rFonts w:ascii="宋体" w:hAnsi="宋体"/>
          <w:color w:val="auto"/>
          <w:szCs w:val="21"/>
          <w:highlight w:val="none"/>
        </w:rPr>
      </w:pPr>
      <w:r>
        <w:rPr>
          <w:rFonts w:hint="eastAsia" w:ascii="宋体" w:hAnsi="宋体"/>
          <w:color w:val="auto"/>
          <w:szCs w:val="21"/>
          <w:highlight w:val="none"/>
        </w:rPr>
        <w:t>（五）不准接受或暗示为甲方、与甲方相关的单位或个人装修住房、婚丧嫁取、配偶子女的工作安排以及境内外旅游等提供方便；</w:t>
      </w:r>
    </w:p>
    <w:p>
      <w:pPr>
        <w:ind w:firstLine="420" w:firstLineChars="200"/>
        <w:rPr>
          <w:rFonts w:ascii="宋体" w:hAnsi="宋体"/>
          <w:color w:val="auto"/>
          <w:szCs w:val="21"/>
          <w:highlight w:val="none"/>
        </w:rPr>
      </w:pPr>
      <w:r>
        <w:rPr>
          <w:rFonts w:hint="eastAsia" w:ascii="宋体" w:hAnsi="宋体"/>
          <w:color w:val="auto"/>
          <w:szCs w:val="21"/>
          <w:highlight w:val="none"/>
        </w:rPr>
        <w:t>（六）不准以谋取非正当利益为目的，擅自与甲方工作人员就业务问题进行私下商谈或者达成利益默契；</w:t>
      </w:r>
    </w:p>
    <w:p>
      <w:pPr>
        <w:pStyle w:val="22"/>
        <w:ind w:firstLine="420" w:firstLineChars="200"/>
        <w:rPr>
          <w:rFonts w:hint="eastAsia" w:hAnsi="宋体"/>
          <w:color w:val="auto"/>
          <w:szCs w:val="21"/>
          <w:highlight w:val="none"/>
          <w:u w:val="single"/>
        </w:rPr>
      </w:pPr>
      <w:r>
        <w:rPr>
          <w:rFonts w:hint="eastAsia" w:hAnsi="宋体"/>
          <w:color w:val="auto"/>
          <w:szCs w:val="21"/>
          <w:highlight w:val="none"/>
        </w:rPr>
        <w:t>（七）发现甲方工作人员有违反本廉洁协议书规定的，应向甲方单位举报。</w:t>
      </w:r>
    </w:p>
    <w:p>
      <w:pPr>
        <w:ind w:firstLine="422" w:firstLineChars="200"/>
        <w:rPr>
          <w:rFonts w:ascii="宋体" w:hAnsi="宋体"/>
          <w:b/>
          <w:color w:val="auto"/>
          <w:szCs w:val="21"/>
          <w:highlight w:val="none"/>
        </w:rPr>
      </w:pPr>
      <w:r>
        <w:rPr>
          <w:rFonts w:hint="eastAsia" w:ascii="宋体" w:hAnsi="宋体"/>
          <w:b/>
          <w:color w:val="auto"/>
          <w:szCs w:val="21"/>
          <w:highlight w:val="none"/>
        </w:rPr>
        <w:t>第四条</w:t>
      </w:r>
      <w:r>
        <w:rPr>
          <w:rFonts w:ascii="宋体" w:hAnsi="宋体"/>
          <w:b/>
          <w:color w:val="auto"/>
          <w:szCs w:val="21"/>
          <w:highlight w:val="none"/>
        </w:rPr>
        <w:t xml:space="preserve">  </w:t>
      </w:r>
      <w:r>
        <w:rPr>
          <w:rFonts w:hint="eastAsia" w:ascii="宋体" w:hAnsi="宋体"/>
          <w:b/>
          <w:color w:val="auto"/>
          <w:szCs w:val="21"/>
          <w:highlight w:val="none"/>
        </w:rPr>
        <w:t>相关责任</w:t>
      </w:r>
    </w:p>
    <w:p>
      <w:pPr>
        <w:ind w:firstLine="420" w:firstLineChars="200"/>
        <w:rPr>
          <w:rFonts w:ascii="宋体" w:hAnsi="宋体"/>
          <w:color w:val="auto"/>
          <w:szCs w:val="21"/>
          <w:highlight w:val="none"/>
        </w:rPr>
      </w:pPr>
      <w:r>
        <w:rPr>
          <w:rFonts w:hint="eastAsia" w:ascii="宋体" w:hAnsi="宋体"/>
          <w:color w:val="auto"/>
          <w:szCs w:val="21"/>
          <w:highlight w:val="none"/>
        </w:rPr>
        <w:t>（一）甲方有违反本廉洁协议书第一、二条规定的，严格按照管理权限，依据有关法律法规和规章制度给予纪律处分或组织处理；涉嫌犯罪的，移送司法机关依法追究刑事责任；给乙方单位造成经济损失的，应依法予以赔偿。</w:t>
      </w:r>
    </w:p>
    <w:p>
      <w:pPr>
        <w:ind w:firstLine="420" w:firstLineChars="200"/>
        <w:rPr>
          <w:rFonts w:ascii="宋体" w:hAnsi="宋体"/>
          <w:color w:val="auto"/>
          <w:szCs w:val="21"/>
          <w:highlight w:val="none"/>
        </w:rPr>
      </w:pPr>
      <w:r>
        <w:rPr>
          <w:rFonts w:hint="eastAsia" w:ascii="宋体" w:hAnsi="宋体"/>
          <w:color w:val="auto"/>
          <w:szCs w:val="21"/>
          <w:highlight w:val="none"/>
        </w:rPr>
        <w:t>（二）乙方违反本廉洁协议书第一、三条规定的，根据国家和南方电网公司招投标等有关规定，对乙方进行处理；涉嫌犯罪的，移送司法机关依法追究刑事责任；给甲方单位造成经济损失的，应依法予以赔偿。</w:t>
      </w:r>
    </w:p>
    <w:p>
      <w:pPr>
        <w:ind w:firstLine="420" w:firstLineChars="200"/>
        <w:rPr>
          <w:rFonts w:ascii="宋体" w:hAnsi="宋体"/>
          <w:color w:val="auto"/>
          <w:szCs w:val="21"/>
          <w:highlight w:val="none"/>
        </w:rPr>
      </w:pPr>
      <w:r>
        <w:rPr>
          <w:rFonts w:hint="eastAsia" w:ascii="宋体" w:hAnsi="宋体"/>
          <w:color w:val="auto"/>
          <w:szCs w:val="21"/>
          <w:highlight w:val="none"/>
        </w:rPr>
        <w:t>（三）乙方违反本廉洁协议书第一、三条规定，发生行贿行为，经政府有关执纪执法部门或甲方纪检监察机构查证属实，甲方根据《中国南方电网有限责任公司供应商行贿行为信息记录及处置办法》（已在</w:t>
      </w:r>
      <w:r>
        <w:rPr>
          <w:rFonts w:hint="eastAsia"/>
          <w:color w:val="auto"/>
          <w:highlight w:val="none"/>
        </w:rPr>
        <w:t>中国南方电网供应链统一服务平台</w:t>
      </w:r>
      <w:r>
        <w:rPr>
          <w:rFonts w:hint="eastAsia" w:ascii="宋体" w:hAnsi="宋体"/>
          <w:color w:val="auto"/>
          <w:szCs w:val="21"/>
          <w:highlight w:val="none"/>
        </w:rPr>
        <w:t>公布）及其它有关规定，视情节轻重对乙方实施一定期限的市场禁入。乙方的委托人、代理人或与乙方有销售、劳务或服务关系的其他主体在参加南方电网公司系统的招投标活动或经济往来等过程中发生行贿行为的，视同乙方单位行为。</w:t>
      </w:r>
    </w:p>
    <w:p>
      <w:pPr>
        <w:ind w:firstLine="422" w:firstLineChars="200"/>
        <w:rPr>
          <w:rFonts w:ascii="宋体" w:hAnsi="宋体"/>
          <w:b/>
          <w:color w:val="auto"/>
          <w:szCs w:val="21"/>
          <w:highlight w:val="none"/>
        </w:rPr>
      </w:pPr>
      <w:r>
        <w:rPr>
          <w:rFonts w:hint="eastAsia" w:ascii="宋体" w:hAnsi="宋体"/>
          <w:b/>
          <w:color w:val="auto"/>
          <w:szCs w:val="21"/>
          <w:highlight w:val="none"/>
        </w:rPr>
        <w:t>第五条</w:t>
      </w:r>
      <w:r>
        <w:rPr>
          <w:rFonts w:ascii="宋体" w:hAnsi="宋体"/>
          <w:b/>
          <w:color w:val="auto"/>
          <w:szCs w:val="21"/>
          <w:highlight w:val="none"/>
        </w:rPr>
        <w:t xml:space="preserve">  </w:t>
      </w:r>
      <w:r>
        <w:rPr>
          <w:rFonts w:hint="eastAsia" w:ascii="宋体" w:hAnsi="宋体"/>
          <w:b/>
          <w:color w:val="auto"/>
          <w:szCs w:val="21"/>
          <w:highlight w:val="none"/>
        </w:rPr>
        <w:t>协议书生效及法律效力</w:t>
      </w:r>
    </w:p>
    <w:p>
      <w:pPr>
        <w:ind w:firstLine="420" w:firstLineChars="200"/>
        <w:rPr>
          <w:rFonts w:ascii="宋体" w:hAnsi="宋体"/>
          <w:color w:val="auto"/>
          <w:szCs w:val="21"/>
          <w:highlight w:val="none"/>
        </w:rPr>
      </w:pPr>
      <w:r>
        <w:rPr>
          <w:rFonts w:hint="eastAsia" w:ascii="宋体" w:hAnsi="宋体"/>
          <w:color w:val="auto"/>
          <w:szCs w:val="21"/>
          <w:highlight w:val="none"/>
        </w:rPr>
        <w:t>（一）本廉洁协议书作为合同的附件，与合同具有同等法律效力，经双方签字盖章后立即生效。</w:t>
      </w:r>
    </w:p>
    <w:p>
      <w:pPr>
        <w:ind w:firstLine="430" w:firstLineChars="205"/>
        <w:rPr>
          <w:rFonts w:ascii="宋体" w:hAnsi="宋体"/>
          <w:color w:val="auto"/>
          <w:szCs w:val="21"/>
          <w:highlight w:val="none"/>
        </w:rPr>
      </w:pPr>
      <w:r>
        <w:rPr>
          <w:rFonts w:hint="eastAsia" w:ascii="宋体" w:hAnsi="宋体"/>
          <w:color w:val="auto"/>
          <w:szCs w:val="21"/>
          <w:highlight w:val="none"/>
        </w:rPr>
        <w:t>（二）除非甲乙双方另行签订新的廉洁协议书，否则本廉洁协议书在甲方与乙方存在业务关系期间均对双方产生约束力。</w:t>
      </w:r>
    </w:p>
    <w:p>
      <w:pPr>
        <w:ind w:firstLine="422" w:firstLineChars="200"/>
        <w:rPr>
          <w:rFonts w:ascii="宋体" w:hAnsi="宋体"/>
          <w:b/>
          <w:color w:val="auto"/>
          <w:szCs w:val="21"/>
          <w:highlight w:val="none"/>
        </w:rPr>
      </w:pPr>
      <w:r>
        <w:rPr>
          <w:rFonts w:hint="eastAsia" w:ascii="宋体" w:hAnsi="宋体"/>
          <w:b/>
          <w:color w:val="auto"/>
          <w:szCs w:val="21"/>
          <w:highlight w:val="none"/>
        </w:rPr>
        <w:t>第六条</w:t>
      </w:r>
      <w:r>
        <w:rPr>
          <w:rFonts w:ascii="宋体" w:hAnsi="宋体"/>
          <w:b/>
          <w:color w:val="auto"/>
          <w:szCs w:val="21"/>
          <w:highlight w:val="none"/>
        </w:rPr>
        <w:t xml:space="preserve">  </w:t>
      </w:r>
      <w:r>
        <w:rPr>
          <w:rFonts w:hint="eastAsia" w:ascii="宋体" w:hAnsi="宋体"/>
          <w:b/>
          <w:color w:val="auto"/>
          <w:szCs w:val="21"/>
          <w:highlight w:val="none"/>
        </w:rPr>
        <w:t>协议书份数</w:t>
      </w:r>
    </w:p>
    <w:p>
      <w:pPr>
        <w:ind w:firstLine="420" w:firstLineChars="200"/>
        <w:rPr>
          <w:rFonts w:ascii="宋体" w:hAnsi="宋体"/>
          <w:color w:val="auto"/>
          <w:szCs w:val="21"/>
          <w:highlight w:val="none"/>
        </w:rPr>
      </w:pPr>
      <w:r>
        <w:rPr>
          <w:rFonts w:hint="eastAsia" w:ascii="宋体" w:hAnsi="宋体"/>
          <w:color w:val="auto"/>
          <w:szCs w:val="21"/>
          <w:highlight w:val="none"/>
        </w:rPr>
        <w:t>本廉洁协议书一式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份，甲方</w:t>
      </w:r>
      <w:r>
        <w:rPr>
          <w:rFonts w:hint="eastAsia" w:ascii="宋体" w:hAnsi="宋体"/>
          <w:color w:val="auto"/>
          <w:szCs w:val="21"/>
          <w:highlight w:val="none"/>
          <w:u w:val="single"/>
        </w:rPr>
        <w:t xml:space="preserve">     </w:t>
      </w:r>
      <w:r>
        <w:rPr>
          <w:rFonts w:hint="eastAsia" w:ascii="宋体" w:hAnsi="宋体"/>
          <w:color w:val="auto"/>
          <w:szCs w:val="21"/>
          <w:highlight w:val="none"/>
        </w:rPr>
        <w:t>份，乙方</w:t>
      </w:r>
      <w:r>
        <w:rPr>
          <w:rFonts w:hint="eastAsia" w:ascii="宋体" w:hAnsi="宋体"/>
          <w:color w:val="auto"/>
          <w:szCs w:val="21"/>
          <w:highlight w:val="none"/>
          <w:u w:val="single"/>
        </w:rPr>
        <w:t xml:space="preserve">     </w:t>
      </w:r>
      <w:r>
        <w:rPr>
          <w:rFonts w:hint="eastAsia" w:ascii="宋体" w:hAnsi="宋体"/>
          <w:color w:val="auto"/>
          <w:szCs w:val="21"/>
          <w:highlight w:val="none"/>
        </w:rPr>
        <w:t>份。</w:t>
      </w:r>
    </w:p>
    <w:p>
      <w:pPr>
        <w:pStyle w:val="25"/>
        <w:spacing w:after="0" w:line="240" w:lineRule="auto"/>
        <w:ind w:left="0" w:leftChars="0" w:firstLine="200"/>
        <w:rPr>
          <w:rFonts w:ascii="宋体" w:hAnsi="宋体"/>
          <w:color w:val="auto"/>
          <w:szCs w:val="21"/>
          <w:highlight w:val="none"/>
        </w:rPr>
      </w:pPr>
    </w:p>
    <w:p>
      <w:pPr>
        <w:ind w:firstLine="422" w:firstLineChars="200"/>
        <w:rPr>
          <w:rFonts w:ascii="宋体" w:hAnsi="宋体"/>
          <w:b/>
          <w:color w:val="auto"/>
          <w:szCs w:val="21"/>
          <w:highlight w:val="none"/>
        </w:rPr>
      </w:pPr>
      <w:r>
        <w:rPr>
          <w:rFonts w:hint="eastAsia" w:ascii="宋体" w:hAnsi="宋体"/>
          <w:b/>
          <w:color w:val="auto"/>
          <w:szCs w:val="21"/>
          <w:highlight w:val="none"/>
        </w:rPr>
        <w:t>甲乙双方确认在签订本廉洁协议书前已仔细阅读条款内容，甲乙双方对本廉洁协议书所产生的法律责任已清楚知悉并承诺遵守。</w:t>
      </w:r>
    </w:p>
    <w:p>
      <w:pPr>
        <w:ind w:firstLine="200"/>
        <w:jc w:val="left"/>
        <w:rPr>
          <w:rFonts w:ascii="宋体" w:hAnsi="宋体"/>
          <w:color w:val="auto"/>
          <w:szCs w:val="21"/>
          <w:highlight w:val="none"/>
        </w:rPr>
      </w:pPr>
    </w:p>
    <w:p>
      <w:pPr>
        <w:ind w:firstLine="200"/>
        <w:jc w:val="left"/>
        <w:rPr>
          <w:rFonts w:ascii="宋体" w:hAnsi="宋体"/>
          <w:color w:val="auto"/>
          <w:szCs w:val="21"/>
          <w:highlight w:val="none"/>
        </w:rPr>
      </w:pPr>
    </w:p>
    <w:p>
      <w:pPr>
        <w:ind w:firstLine="210" w:firstLineChars="100"/>
        <w:jc w:val="left"/>
        <w:rPr>
          <w:rFonts w:ascii="宋体" w:hAnsi="宋体"/>
          <w:color w:val="auto"/>
          <w:szCs w:val="21"/>
          <w:highlight w:val="none"/>
        </w:rPr>
      </w:pPr>
      <w:r>
        <w:rPr>
          <w:rFonts w:hint="eastAsia" w:ascii="宋体" w:hAnsi="宋体"/>
          <w:color w:val="auto"/>
          <w:szCs w:val="21"/>
          <w:highlight w:val="none"/>
        </w:rPr>
        <w:t>甲方（盖单位公章）</w:t>
      </w:r>
      <w:r>
        <w:rPr>
          <w:rFonts w:ascii="宋体" w:hAnsi="宋体"/>
          <w:color w:val="auto"/>
          <w:szCs w:val="21"/>
          <w:highlight w:val="none"/>
        </w:rPr>
        <w:t xml:space="preserve">                 </w:t>
      </w:r>
      <w:r>
        <w:rPr>
          <w:rFonts w:hint="eastAsia" w:ascii="宋体" w:hAnsi="宋体"/>
          <w:color w:val="auto"/>
          <w:szCs w:val="21"/>
          <w:highlight w:val="none"/>
        </w:rPr>
        <w:t xml:space="preserve">               乙方（盖单位公章）：</w:t>
      </w:r>
    </w:p>
    <w:p>
      <w:pPr>
        <w:ind w:firstLine="200"/>
        <w:jc w:val="left"/>
        <w:rPr>
          <w:rFonts w:ascii="宋体" w:hAnsi="宋体"/>
          <w:color w:val="auto"/>
          <w:szCs w:val="21"/>
          <w:highlight w:val="none"/>
        </w:rPr>
      </w:pPr>
    </w:p>
    <w:p>
      <w:pPr>
        <w:snapToGrid w:val="0"/>
        <w:ind w:firstLine="210" w:firstLineChars="100"/>
        <w:jc w:val="left"/>
        <w:rPr>
          <w:rFonts w:ascii="宋体" w:hAns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法定代表人</w:t>
      </w:r>
    </w:p>
    <w:p>
      <w:pPr>
        <w:snapToGrid w:val="0"/>
        <w:ind w:firstLine="200"/>
        <w:jc w:val="left"/>
        <w:rPr>
          <w:rFonts w:ascii="宋体" w:hAnsi="宋体"/>
          <w:color w:val="auto"/>
          <w:szCs w:val="21"/>
          <w:highlight w:val="none"/>
        </w:rPr>
      </w:pPr>
      <w:r>
        <w:rPr>
          <w:rFonts w:hint="eastAsia" w:ascii="宋体" w:hAnsi="宋体"/>
          <w:color w:val="auto"/>
          <w:szCs w:val="21"/>
          <w:highlight w:val="none"/>
        </w:rPr>
        <w:t>（或委托代理人）：</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（或委托代理人）：</w:t>
      </w:r>
      <w:r>
        <w:rPr>
          <w:rFonts w:ascii="宋体" w:hAnsi="宋体"/>
          <w:color w:val="auto"/>
          <w:szCs w:val="21"/>
          <w:highlight w:val="none"/>
        </w:rPr>
        <w:t xml:space="preserve">             </w:t>
      </w:r>
    </w:p>
    <w:p>
      <w:pPr>
        <w:ind w:firstLine="430" w:firstLineChars="205"/>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ind w:firstLine="525" w:firstLineChars="250"/>
        <w:rPr>
          <w:rFonts w:ascii="宋体" w:hAnsi="宋体"/>
          <w:color w:val="auto"/>
          <w:szCs w:val="21"/>
          <w:highlight w:val="none"/>
        </w:rPr>
      </w:pPr>
    </w:p>
    <w:p>
      <w:pPr>
        <w:snapToGrid w:val="0"/>
        <w:ind w:firstLine="527" w:firstLineChars="250"/>
        <w:rPr>
          <w:rFonts w:ascii="宋体" w:hAnsi="宋体"/>
          <w:b/>
          <w:color w:val="auto"/>
          <w:szCs w:val="21"/>
          <w:highlight w:val="none"/>
        </w:rPr>
      </w:pPr>
    </w:p>
    <w:p>
      <w:pPr>
        <w:snapToGrid w:val="0"/>
        <w:ind w:firstLine="527" w:firstLineChars="250"/>
        <w:rPr>
          <w:rFonts w:ascii="宋体" w:hAnsi="宋体"/>
          <w:b/>
          <w:color w:val="auto"/>
          <w:szCs w:val="21"/>
          <w:highlight w:val="none"/>
        </w:rPr>
      </w:pPr>
      <w:r>
        <w:rPr>
          <w:rFonts w:ascii="宋体" w:hAnsi="宋体"/>
          <w:b/>
          <w:color w:val="auto"/>
          <w:szCs w:val="21"/>
          <w:highlight w:val="none"/>
        </w:rPr>
        <w:t>本协议与本工程承包合同为一整体合同文件</w:t>
      </w:r>
    </w:p>
    <w:p>
      <w:pPr>
        <w:rPr>
          <w:rFonts w:hint="eastAsia" w:ascii="宋体" w:hAnsi="宋体"/>
          <w:b/>
          <w:color w:val="auto"/>
          <w:szCs w:val="21"/>
          <w:highlight w:val="none"/>
        </w:rPr>
      </w:pPr>
    </w:p>
    <w:p>
      <w:pPr>
        <w:rPr>
          <w:rFonts w:hint="eastAsia" w:ascii="宋体" w:hAnsi="宋体"/>
          <w:color w:val="auto"/>
          <w:szCs w:val="21"/>
          <w:highlight w:val="none"/>
        </w:rPr>
      </w:pPr>
    </w:p>
    <w:p>
      <w:pPr>
        <w:outlineLvl w:val="2"/>
        <w:rPr>
          <w:rFonts w:hint="eastAsia"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附件五 工程施工质量保修责任书</w:t>
      </w:r>
    </w:p>
    <w:p>
      <w:pPr>
        <w:snapToGrid w:val="0"/>
        <w:jc w:val="center"/>
        <w:rPr>
          <w:rFonts w:hint="eastAsia" w:ascii="宋体" w:hAnsi="宋体" w:cs="宋体"/>
          <w:b/>
          <w:color w:val="auto"/>
          <w:szCs w:val="21"/>
          <w:highlight w:val="none"/>
        </w:rPr>
      </w:pPr>
      <w:bookmarkStart w:id="373" w:name="_Toc341772043"/>
      <w:r>
        <w:rPr>
          <w:rFonts w:hint="eastAsia" w:ascii="宋体" w:hAnsi="宋体" w:cs="宋体"/>
          <w:b/>
          <w:color w:val="auto"/>
          <w:szCs w:val="21"/>
          <w:highlight w:val="none"/>
        </w:rPr>
        <w:t>工程施工质量保修责任书</w:t>
      </w:r>
    </w:p>
    <w:p>
      <w:pPr>
        <w:snapToGrid w:val="0"/>
        <w:rPr>
          <w:rFonts w:hint="eastAsia" w:ascii="宋体" w:hAnsi="宋体" w:cs="宋体"/>
          <w:color w:val="auto"/>
          <w:szCs w:val="21"/>
          <w:highlight w:val="none"/>
          <w:u w:val="single"/>
        </w:rPr>
      </w:pPr>
      <w:r>
        <w:rPr>
          <w:rFonts w:hint="eastAsia" w:ascii="宋体" w:hAnsi="宋体" w:cs="宋体"/>
          <w:color w:val="auto"/>
          <w:szCs w:val="21"/>
          <w:highlight w:val="none"/>
        </w:rPr>
        <w:t xml:space="preserve">发包人（全称）：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p>
    <w:p>
      <w:pPr>
        <w:rPr>
          <w:rFonts w:hint="eastAsia" w:ascii="宋体" w:hAnsi="宋体" w:cs="宋体"/>
          <w:color w:val="auto"/>
          <w:szCs w:val="21"/>
          <w:highlight w:val="none"/>
          <w:u w:val="single"/>
        </w:rPr>
      </w:pPr>
      <w:r>
        <w:rPr>
          <w:rFonts w:hint="eastAsia" w:ascii="宋体" w:hAnsi="宋体" w:cs="宋体"/>
          <w:color w:val="auto"/>
          <w:szCs w:val="21"/>
          <w:highlight w:val="none"/>
        </w:rPr>
        <w:t xml:space="preserve">承包人（全称）： </w:t>
      </w:r>
      <w:r>
        <w:rPr>
          <w:rFonts w:hint="eastAsia" w:ascii="宋体" w:hAnsi="宋体" w:cs="宋体"/>
          <w:color w:val="auto"/>
          <w:szCs w:val="21"/>
          <w:highlight w:val="none"/>
          <w:u w:val="single"/>
        </w:rPr>
        <w:t xml:space="preserve">              </w:t>
      </w:r>
    </w:p>
    <w:p>
      <w:pPr>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为保证</w:t>
      </w:r>
      <w:r>
        <w:rPr>
          <w:rFonts w:hint="eastAsia" w:ascii="宋体" w:hAnsi="宋体" w:cs="宋体"/>
          <w:color w:val="auto"/>
          <w:szCs w:val="21"/>
          <w:highlight w:val="none"/>
          <w:u w:val="single"/>
        </w:rPr>
        <w:t xml:space="preserve">          工程</w:t>
      </w:r>
      <w:r>
        <w:rPr>
          <w:rFonts w:hint="eastAsia" w:ascii="宋体" w:hAnsi="宋体" w:cs="宋体"/>
          <w:color w:val="auto"/>
          <w:szCs w:val="21"/>
          <w:highlight w:val="none"/>
        </w:rPr>
        <w:t>在合理使用期限内正常使用，发包人与承包人协商一致签订工程质量保修责任书。承包人在质量保修期内按照有关管理规定及双方约定承担本工程质量保修责任。</w:t>
      </w:r>
    </w:p>
    <w:p>
      <w:pPr>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（一）、工程质量保修范围和内容</w:t>
      </w:r>
    </w:p>
    <w:p>
      <w:pPr>
        <w:snapToGrid w:val="0"/>
        <w:ind w:firstLine="480"/>
        <w:rPr>
          <w:rFonts w:hint="eastAsia" w:ascii="宋体" w:hAnsi="宋体" w:cs="宋体"/>
          <w:color w:val="auto"/>
          <w:szCs w:val="21"/>
          <w:highlight w:val="none"/>
        </w:rPr>
      </w:pPr>
      <w:r>
        <w:rPr>
          <w:rFonts w:hint="eastAsia" w:ascii="宋体" w:hAnsi="宋体" w:cs="宋体"/>
          <w:color w:val="auto"/>
          <w:szCs w:val="21"/>
          <w:highlight w:val="none"/>
        </w:rPr>
        <w:t>质量保修范围包括本建设工程承包合同中所含的项目。具体质量保修内容双方约定如下：</w:t>
      </w:r>
    </w:p>
    <w:p>
      <w:pPr>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 承包人对竣工交付使用的工程所存在的质量缺陷负责保修。 </w:t>
      </w:r>
    </w:p>
    <w:p>
      <w:pPr>
        <w:autoSpaceDE w:val="0"/>
        <w:autoSpaceDN w:val="0"/>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 质量保修范围为协议书第1条规定的承包范围内的全部工程内容。</w:t>
      </w:r>
    </w:p>
    <w:p>
      <w:pPr>
        <w:autoSpaceDE w:val="0"/>
        <w:autoSpaceDN w:val="0"/>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 执行电力建设工程启动及竣工验收规程、建设工程质量管理办法等规定。</w:t>
      </w:r>
    </w:p>
    <w:p>
      <w:pPr>
        <w:tabs>
          <w:tab w:val="left" w:pos="3360"/>
        </w:tabs>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（二）、工程缺陷责任期</w:t>
      </w:r>
    </w:p>
    <w:p>
      <w:pPr>
        <w:autoSpaceDE w:val="0"/>
        <w:autoSpaceDN w:val="0"/>
        <w:ind w:firstLine="420" w:firstLineChars="200"/>
        <w:jc w:val="left"/>
        <w:rPr>
          <w:rFonts w:hint="eastAsia" w:ascii="宋体" w:hAnsi="宋体" w:cs="宋体"/>
          <w:color w:val="auto"/>
          <w:szCs w:val="21"/>
          <w:highlight w:val="none"/>
        </w:rPr>
      </w:pPr>
      <w:r>
        <w:rPr>
          <w:rFonts w:hint="eastAsia" w:ascii="宋体" w:hAnsi="宋体"/>
          <w:color w:val="auto"/>
          <w:szCs w:val="21"/>
          <w:highlight w:val="none"/>
        </w:rPr>
        <w:t>1. 工程缺陷责任期从工程实际竣工之日算起。</w:t>
      </w:r>
      <w:r>
        <w:rPr>
          <w:rFonts w:hint="eastAsia" w:ascii="宋体" w:hAnsi="宋体" w:cs="宋体"/>
          <w:color w:val="auto"/>
          <w:szCs w:val="21"/>
          <w:highlight w:val="none"/>
        </w:rPr>
        <w:t>整体工程或其中分单项、单位、分项、分部验收交付的工程，均从移交之日起分别计算保修期。工程缺陷责任期为</w:t>
      </w:r>
      <w:r>
        <w:rPr>
          <w:rFonts w:ascii="宋体" w:hAnsi="宋体" w:cs="宋体"/>
          <w:color w:val="auto"/>
          <w:szCs w:val="21"/>
          <w:highlight w:val="none"/>
        </w:rPr>
        <w:t xml:space="preserve">2 </w:t>
      </w:r>
      <w:r>
        <w:rPr>
          <w:rFonts w:hint="eastAsia" w:ascii="宋体" w:hAnsi="宋体" w:cs="宋体"/>
          <w:color w:val="auto"/>
          <w:szCs w:val="21"/>
          <w:highlight w:val="none"/>
        </w:rPr>
        <w:t>年。</w:t>
      </w:r>
    </w:p>
    <w:p>
      <w:pPr>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（三）、质量保修责任</w:t>
      </w:r>
    </w:p>
    <w:p>
      <w:pPr>
        <w:numPr>
          <w:ilvl w:val="0"/>
          <w:numId w:val="14"/>
        </w:numPr>
        <w:tabs>
          <w:tab w:val="left" w:pos="480"/>
          <w:tab w:val="left" w:pos="840"/>
        </w:tabs>
        <w:snapToGrid w:val="0"/>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属于保修范围的内容项目，承包人应在接到修理通知之日后七天内派人员修理。</w:t>
      </w:r>
    </w:p>
    <w:p>
      <w:pPr>
        <w:numPr>
          <w:ilvl w:val="0"/>
          <w:numId w:val="14"/>
        </w:numPr>
        <w:snapToGrid w:val="0"/>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发生须紧急抢修事故，承包人接到事故通知后，应立即到达事故现场抢修。由于工程质量造成的事故，抢修费用由承包人承担。</w:t>
      </w:r>
    </w:p>
    <w:p>
      <w:pPr>
        <w:numPr>
          <w:ilvl w:val="0"/>
          <w:numId w:val="14"/>
        </w:numPr>
        <w:snapToGrid w:val="0"/>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负责维修由于承包人原因形成的质量缺陷，承担由于承包人原因造成的发包人直接损失。所发生的费用从合同余款中扣除，不足部分由承包人支付。如果承包人未能在规定的时间内修补缺陷和损害，发包人可确定一个合理的日期，要求承包人在该日期之前修补好缺陷或损害，并应将该日期及时通知承包人。如果承包人到该通知日期仍未修补好缺陷或损害，且此项修补工作根据合同规定应由承包人承担实施的费用，发包人可以自行选择：</w:t>
      </w:r>
    </w:p>
    <w:p>
      <w:pPr>
        <w:numPr>
          <w:ilvl w:val="1"/>
          <w:numId w:val="15"/>
        </w:numPr>
        <w:autoSpaceDE w:val="0"/>
        <w:autoSpaceDN w:val="0"/>
        <w:adjustRightInd w:val="0"/>
        <w:ind w:left="0"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委托其他单位进行此项工作，由此产生的费用由承包人承担，但承包人对此项工作将不再负责任；</w:t>
      </w:r>
    </w:p>
    <w:p>
      <w:pPr>
        <w:numPr>
          <w:ilvl w:val="1"/>
          <w:numId w:val="15"/>
        </w:numPr>
        <w:autoSpaceDE w:val="0"/>
        <w:autoSpaceDN w:val="0"/>
        <w:adjustRightInd w:val="0"/>
        <w:ind w:left="0"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和承包人商定或确定合同价格的合理减少额；</w:t>
      </w:r>
    </w:p>
    <w:p>
      <w:pPr>
        <w:numPr>
          <w:ilvl w:val="1"/>
          <w:numId w:val="15"/>
        </w:numPr>
        <w:autoSpaceDE w:val="0"/>
        <w:autoSpaceDN w:val="0"/>
        <w:adjustRightInd w:val="0"/>
        <w:ind w:left="0"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如果上述缺陷或损害使发包人实质上丧失了工程或工程的任何主要部分的利益时，发包人可以终止整个合同，或合同中有关不能按原定意图使用的该主要部分。发包人还有权在不损害根据合同或其他规定所具有的任何其他权利的情况下，收回对工程或该部分工程（视情况而定）的全部支出总额，加上融资费用和拆除工程、清理场地以及将生产设备和材料退还给承包人所支付的费用。</w:t>
      </w:r>
    </w:p>
    <w:p>
      <w:pPr>
        <w:numPr>
          <w:ilvl w:val="0"/>
          <w:numId w:val="14"/>
        </w:numPr>
        <w:snapToGrid w:val="0"/>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在国家规定的工程合理使用期限内，承包人确保工程质量和安全。因承包人原因致使工程在合理使用期限内存在或产生因质量或安全方面的缺陷造成人身和财产损害的，承包人应承担损害赔偿责任。</w:t>
      </w:r>
    </w:p>
    <w:p>
      <w:pPr>
        <w:snapToGrid w:val="0"/>
        <w:rPr>
          <w:rFonts w:hint="eastAsia" w:ascii="宋体" w:hAnsi="宋体" w:cs="宋体"/>
          <w:color w:val="auto"/>
          <w:szCs w:val="21"/>
          <w:highlight w:val="none"/>
        </w:rPr>
      </w:pPr>
      <w:r>
        <w:rPr>
          <w:rFonts w:hint="eastAsia" w:ascii="宋体" w:hAnsi="宋体" w:cs="宋体"/>
          <w:color w:val="auto"/>
          <w:szCs w:val="21"/>
          <w:highlight w:val="none"/>
        </w:rPr>
        <w:t>（四）、质量保证金的支付</w:t>
      </w:r>
    </w:p>
    <w:p>
      <w:pPr>
        <w:snapToGrid w:val="0"/>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本工程约定的工程质量保证金为施工工程结算总价款的</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w:t>
      </w:r>
    </w:p>
    <w:p>
      <w:pPr>
        <w:snapToGrid w:val="0"/>
        <w:rPr>
          <w:rFonts w:hint="eastAsia" w:ascii="宋体" w:hAnsi="宋体" w:cs="宋体"/>
          <w:color w:val="auto"/>
          <w:szCs w:val="21"/>
          <w:highlight w:val="none"/>
        </w:rPr>
      </w:pPr>
      <w:r>
        <w:rPr>
          <w:rFonts w:hint="eastAsia" w:ascii="宋体" w:hAnsi="宋体" w:cs="宋体"/>
          <w:color w:val="auto"/>
          <w:szCs w:val="21"/>
          <w:highlight w:val="none"/>
        </w:rPr>
        <w:t>（五）、其他</w:t>
      </w:r>
    </w:p>
    <w:p>
      <w:pPr>
        <w:snapToGrid w:val="0"/>
        <w:ind w:firstLine="525" w:firstLineChars="250"/>
        <w:rPr>
          <w:rFonts w:hint="eastAsia" w:ascii="宋体" w:hAnsi="宋体" w:cs="宋体"/>
          <w:color w:val="auto"/>
          <w:szCs w:val="21"/>
          <w:highlight w:val="none"/>
          <w:u w:val="single"/>
        </w:rPr>
      </w:pPr>
      <w:r>
        <w:rPr>
          <w:rFonts w:hint="eastAsia" w:ascii="宋体" w:hAnsi="宋体" w:cs="宋体"/>
          <w:color w:val="auto"/>
          <w:szCs w:val="21"/>
          <w:highlight w:val="none"/>
        </w:rPr>
        <w:t>双方约定的其他工程质量保修事项： 若以保留施工结算总造价的3%作为保修金的方式支付质保金，在保修期满</w:t>
      </w:r>
      <w:r>
        <w:rPr>
          <w:rFonts w:hint="eastAsia" w:ascii="宋体" w:hAnsi="宋体" w:cs="宋体"/>
          <w:color w:val="auto"/>
          <w:szCs w:val="21"/>
          <w:highlight w:val="none"/>
          <w:u w:val="single"/>
        </w:rPr>
        <w:t xml:space="preserve">后40个工作日内结清余款（不计利息，扣除已发生的保修费用）。 </w:t>
      </w:r>
      <w:r>
        <w:rPr>
          <w:rFonts w:hint="eastAsia" w:ascii="宋体" w:hAnsi="宋体" w:cs="宋体"/>
          <w:color w:val="auto"/>
          <w:szCs w:val="21"/>
          <w:highlight w:val="none"/>
        </w:rPr>
        <w:t>若以保函的方式支付质保金，在保修期满后，保函自动失效。</w:t>
      </w:r>
    </w:p>
    <w:p>
      <w:pPr>
        <w:snapToGrid w:val="0"/>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本工程质量保修责任书作为本项目总承包合同附件，由发包人与承包人双方共同签署。</w:t>
      </w:r>
    </w:p>
    <w:p>
      <w:pPr>
        <w:tabs>
          <w:tab w:val="left" w:pos="2127"/>
        </w:tabs>
        <w:snapToGrid w:val="0"/>
        <w:ind w:firstLine="527" w:firstLineChars="250"/>
        <w:rPr>
          <w:rFonts w:hint="eastAsia" w:ascii="宋体" w:hAnsi="宋体" w:cs="宋体"/>
          <w:b/>
          <w:color w:val="auto"/>
          <w:szCs w:val="21"/>
          <w:highlight w:val="none"/>
        </w:rPr>
      </w:pPr>
      <w:r>
        <w:rPr>
          <w:rFonts w:hint="eastAsia" w:ascii="宋体" w:hAnsi="宋体" w:cs="宋体"/>
          <w:b/>
          <w:color w:val="auto"/>
          <w:szCs w:val="21"/>
          <w:highlight w:val="none"/>
        </w:rPr>
        <w:t>本协议与本工程承包合同为一整体合同文件</w:t>
      </w:r>
    </w:p>
    <w:p>
      <w:pPr>
        <w:outlineLvl w:val="2"/>
        <w:rPr>
          <w:rFonts w:hint="eastAsia"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 xml:space="preserve">附件六 </w:t>
      </w:r>
      <w:r>
        <w:rPr>
          <w:rFonts w:ascii="宋体" w:hAnsi="宋体"/>
          <w:color w:val="auto"/>
          <w:szCs w:val="21"/>
          <w:highlight w:val="none"/>
        </w:rPr>
        <w:t xml:space="preserve"> </w:t>
      </w:r>
      <w:r>
        <w:rPr>
          <w:rFonts w:hint="eastAsia" w:ascii="宋体" w:hAnsi="宋体" w:cs="宋体"/>
          <w:color w:val="auto"/>
          <w:kern w:val="0"/>
          <w:szCs w:val="21"/>
          <w:highlight w:val="none"/>
        </w:rPr>
        <w:t>中国南方电网有限责任公司基建工作“八不准”细则</w:t>
      </w:r>
    </w:p>
    <w:p>
      <w:pPr>
        <w:snapToGrid w:val="0"/>
        <w:ind w:firstLine="527" w:firstLineChars="250"/>
        <w:rPr>
          <w:rFonts w:ascii="宋体" w:hAnsi="宋体"/>
          <w:b/>
          <w:strike/>
          <w:color w:val="auto"/>
          <w:szCs w:val="21"/>
          <w:highlight w:val="none"/>
        </w:rPr>
      </w:pP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总  则</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为贯彻落实国家有关法律法规，推进公司依法治企建设，防止基建领域权力寻租、违规向职工持股企业输送利益问题，结合公司实际，制定本细则。</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本细则适用于参与公司基建工程管理的各级人员。</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管理要求</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第一条 不准违规干预基建工程招标及合同管理。</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各级领导干部应当严格遵守国家法律法规和公司有关规定，不准有下列违规行为：</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（一）在基建工程招标、合同变更和结算等环节为项目承包商请托说情，授意、纵容身边工作人员或亲属为项目承包商请托说情；</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（二）要求基建管理人员或基建单位负责人私下会见项目承包商或代理人以及其他与基建项目有利害关系的人；</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（三）超越职权对基建工程招标及采购提出倾向性意见或者具体要求；</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（四）其他违法的基建管理活动，妨碍基建招标、合同管理公平、公正、公开的行为。</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对领导人员干预招标、插手工程项目的情况，基建人员应当全面如实记录，做到全程留痕、有据可查。</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第二条 不准利用基建工程进行权力寻租。</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基建各级人员应当严格遵守国家法律法规和公司有关规定，按有关规章制度和流程标准办事，不得在基建工程招标采购、合同签订、设计评审、工程量变更、事故责任认定、项目验收、合同结算、承包商管理等环节吃、拿、卡、要，损害公司形象，谋取不正当利益。</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第三条 不准违规开展招标工作。</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基建工程招标不得违反国家法律法规和公司招投标有关规定，严格按规章制度、作业标准及办事流程办事，不得以权谋私、违规操作。</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达到公开招标条件的项目，必须公开招标。应当核准或备案的项目，在未取得核准或备案手续前，原则上不准招标。未列入公司固定资产投资计划的项目，不准开展招标工作。</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工程建设过程必须合法合规，严禁先实施、后招标。严禁建设单位将工程发包给不具备相应资质的单位或个人。</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第四条 不准违规进行评标。</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评标委员会的组建，必须严格符合国家法律法规和公司有关制度以及招标方案和招标文件。与投标人有利益相关方的评标专家必须按照规定进行回避。</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评标专家必须认真履行职责，依据招标文件的评分规则和投标人递交的资料进行评标。评标过程应客观公正、严谨完整，不准存在错打或遗漏现象。</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第五条 不准违反合同管理有关规定。</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合同的签订、履行、变更和结算应严格遵守公司相关管理规定。</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严格按照规定的程序和权限对合同进行审批和签订，合同条款要采用合同标准文本且符合招投标文件要求，对变动的专用条款须严格审查。严格开展合同履约和合同变更管理，坚持“先审批，后实施”的变更原则；合同变更须依据合同变更条款和规定的审批程序进行；变更的工程量、价应符合实际，由相关各方签字确认，变更资料及时、完备。规范合同的结算工作，严禁超前结算；合同结算须按结算审核指导书要求，严格审核，结算原则应与合同保持一致。</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第六条 不准非法转包、非法分包和挂靠行为。</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不准存在分包管理不到位现象。不准基建管理人员私下指定分包单位，违规指定分包范围。加强分包审批与备案管理，防止“阴阳合同”，严格项目现场的分包检查。</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第七条 不准对承包商管理不公。</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严格承包商管理，确保公平、公正、公开，防止人为干预。</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不准基建管理人员在承包商建立资信档案过程中，人为提高或降低审核标准；不准在承包商考核扣分中徇私舞弊，没有严格按照扣分标准进行检查扣分；不准在承包商履约评价中偏袒或歧视承包商等不公正行为。在承包商管理中严格复核，不准弄虚作假。</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第八条 不准违规向职工持股企业输送利益。</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严禁直接将应招标基建项目交由职工持股企业承接，职工持股企业必须经过合法的程序（如公开招投标），通过市场竞争取得基建项目。招投标过程必须依法依规、一视同仁，不得有偏袒不公，采购价格符合市场水平。</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加强对职工持股企业承接项目的管控，防止在项目实施过程中发生违规利益输送问题；强化责任落实，特别是加强变更管理，杜绝工程量与实际不符的情况；加强结算管理，严格结算审查；加强分包管理，严禁职工持股企业发生非法转包、非法分包和挂靠等行为。</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检查与监督</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各级基建人员应定期开展自查自纠，对违反规定的行为，应及时予以纠正、处理。公司总部和各分子公司不定期地进行巡查，检查中发现问题，严肃处理。问题严重的，责任单位领导负责向上级说清楚。</w:t>
      </w:r>
    </w:p>
    <w:p>
      <w:pPr>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对违反规定，造成重大损失或恶劣影响的，应当按照国家法律法规和公司有关规定，由纪检监督部门进行立案调查，涉嫌构成犯罪的移交司法机关处置。</w:t>
      </w:r>
    </w:p>
    <w:p>
      <w:pPr>
        <w:snapToGrid w:val="0"/>
        <w:ind w:firstLine="420" w:firstLineChars="200"/>
        <w:rPr>
          <w:rFonts w:ascii="宋体" w:hAnsi="宋体"/>
          <w:color w:val="auto"/>
          <w:szCs w:val="21"/>
          <w:highlight w:val="none"/>
        </w:rPr>
      </w:pPr>
      <w:r>
        <w:rPr>
          <w:rFonts w:hint="eastAsia" w:ascii="宋体" w:hAnsi="宋体"/>
          <w:color w:val="auto"/>
          <w:szCs w:val="21"/>
          <w:highlight w:val="none"/>
        </w:rPr>
        <w:t>本细则自发布之日起实施，公司基建部负责解释。</w:t>
      </w:r>
    </w:p>
    <w:p>
      <w:pPr>
        <w:snapToGrid w:val="0"/>
        <w:ind w:firstLine="422" w:firstLineChars="200"/>
        <w:rPr>
          <w:rFonts w:ascii="宋体" w:hAnsi="宋体"/>
          <w:b/>
          <w:strike/>
          <w:color w:val="auto"/>
          <w:szCs w:val="21"/>
          <w:highlight w:val="none"/>
        </w:rPr>
      </w:pPr>
    </w:p>
    <w:p>
      <w:pPr>
        <w:snapToGrid w:val="0"/>
        <w:ind w:firstLine="422" w:firstLineChars="200"/>
        <w:rPr>
          <w:rFonts w:ascii="宋体" w:hAnsi="宋体"/>
          <w:b/>
          <w:strike/>
          <w:color w:val="auto"/>
          <w:szCs w:val="21"/>
          <w:highlight w:val="none"/>
        </w:rPr>
      </w:pPr>
    </w:p>
    <w:p>
      <w:pPr>
        <w:snapToGrid w:val="0"/>
        <w:ind w:firstLine="422" w:firstLineChars="200"/>
        <w:rPr>
          <w:rFonts w:hint="eastAsia" w:ascii="宋体" w:hAnsi="宋体"/>
          <w:b/>
          <w:strike/>
          <w:color w:val="auto"/>
          <w:szCs w:val="21"/>
          <w:highlight w:val="none"/>
        </w:rPr>
      </w:pPr>
    </w:p>
    <w:p>
      <w:pPr>
        <w:snapToGrid w:val="0"/>
        <w:ind w:firstLine="422" w:firstLineChars="200"/>
        <w:rPr>
          <w:rFonts w:hint="eastAsia" w:ascii="宋体" w:hAnsi="宋体"/>
          <w:b/>
          <w:color w:val="auto"/>
          <w:szCs w:val="21"/>
          <w:highlight w:val="none"/>
        </w:rPr>
      </w:pPr>
      <w:r>
        <w:rPr>
          <w:rFonts w:ascii="宋体" w:hAnsi="宋体"/>
          <w:b/>
          <w:color w:val="auto"/>
          <w:szCs w:val="21"/>
          <w:highlight w:val="none"/>
        </w:rPr>
        <w:t>本</w:t>
      </w:r>
      <w:r>
        <w:rPr>
          <w:rFonts w:hint="eastAsia" w:ascii="宋体" w:hAnsi="宋体"/>
          <w:b/>
          <w:color w:val="auto"/>
          <w:szCs w:val="21"/>
          <w:highlight w:val="none"/>
        </w:rPr>
        <w:t>通知</w:t>
      </w:r>
      <w:r>
        <w:rPr>
          <w:rFonts w:ascii="宋体" w:hAnsi="宋体"/>
          <w:b/>
          <w:color w:val="auto"/>
          <w:szCs w:val="21"/>
          <w:highlight w:val="none"/>
        </w:rPr>
        <w:t>与本工程承包合同为一整体合同文件</w:t>
      </w:r>
      <w:r>
        <w:rPr>
          <w:rFonts w:hint="eastAsia" w:ascii="宋体" w:hAnsi="宋体"/>
          <w:b/>
          <w:color w:val="auto"/>
          <w:szCs w:val="21"/>
          <w:highlight w:val="none"/>
        </w:rPr>
        <w:t>。</w:t>
      </w:r>
    </w:p>
    <w:p>
      <w:pPr>
        <w:snapToGrid w:val="0"/>
        <w:ind w:firstLine="422" w:firstLineChars="200"/>
        <w:rPr>
          <w:rFonts w:hint="eastAsia" w:ascii="宋体" w:hAnsi="宋体"/>
          <w:b/>
          <w:color w:val="auto"/>
          <w:szCs w:val="21"/>
          <w:highlight w:val="none"/>
        </w:rPr>
      </w:pPr>
    </w:p>
    <w:p>
      <w:pPr>
        <w:outlineLvl w:val="2"/>
        <w:rPr>
          <w:rFonts w:hint="eastAsia" w:ascii="宋体" w:hAnsi="宋体" w:cs="宋体"/>
          <w:color w:val="auto"/>
          <w:szCs w:val="21"/>
          <w:highlight w:val="none"/>
        </w:rPr>
      </w:pPr>
      <w:r>
        <w:rPr>
          <w:rFonts w:ascii="宋体" w:hAnsi="宋体"/>
          <w:b/>
          <w:color w:val="auto"/>
          <w:szCs w:val="21"/>
          <w:highlight w:val="none"/>
        </w:rPr>
        <w:br w:type="page"/>
      </w:r>
      <w:bookmarkStart w:id="374" w:name="_Toc31755"/>
      <w:r>
        <w:rPr>
          <w:rFonts w:hint="eastAsia" w:ascii="宋体" w:hAnsi="宋体" w:cs="宋体"/>
          <w:color w:val="auto"/>
          <w:szCs w:val="21"/>
          <w:highlight w:val="none"/>
        </w:rPr>
        <w:t>附件七：奖罚机制</w:t>
      </w:r>
      <w:bookmarkEnd w:id="374"/>
    </w:p>
    <w:p>
      <w:pPr>
        <w:ind w:firstLine="422" w:firstLineChars="200"/>
        <w:jc w:val="center"/>
        <w:rPr>
          <w:rFonts w:hint="eastAsia" w:ascii="宋体" w:hAnsi="宋体" w:cs="宋体"/>
          <w:b/>
          <w:color w:val="auto"/>
          <w:szCs w:val="21"/>
          <w:highlight w:val="none"/>
        </w:rPr>
      </w:pPr>
      <w:r>
        <w:rPr>
          <w:rFonts w:hint="eastAsia" w:ascii="宋体" w:hAnsi="宋体" w:cs="宋体"/>
          <w:b/>
          <w:color w:val="auto"/>
          <w:szCs w:val="21"/>
          <w:highlight w:val="none"/>
        </w:rPr>
        <w:t>执行《关于基建项目试行施工、监理承包商奖罚机制的通知》</w:t>
      </w:r>
    </w:p>
    <w:p>
      <w:pPr>
        <w:ind w:firstLine="422" w:firstLineChars="200"/>
        <w:jc w:val="center"/>
        <w:rPr>
          <w:rFonts w:hint="eastAsia" w:ascii="宋体" w:hAnsi="宋体" w:cs="宋体"/>
          <w:color w:val="auto"/>
          <w:szCs w:val="21"/>
          <w:highlight w:val="none"/>
        </w:rPr>
      </w:pPr>
      <w:r>
        <w:rPr>
          <w:rFonts w:hint="eastAsia" w:ascii="宋体" w:hAnsi="宋体" w:cs="宋体"/>
          <w:b/>
          <w:color w:val="auto"/>
          <w:szCs w:val="21"/>
          <w:highlight w:val="none"/>
        </w:rPr>
        <w:t>（广电建[2013]71号）</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一、承包商奖罚机制</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（一）建设单位业主项目部于工程竣工投产后、结算前对承包商进行考评。</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（二）考评结果分为优秀、良好、中等、差、特别差5 个等级，各等级的积分标准：</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优秀：测评项目总积分数≥95分；</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良好：95分＞测评项目总积分数为≥80分；</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中等：80分＞测评项目总积分数为≥60分；</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差：60分＞测评项目总积分数为≥50分。</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特别差：测评项目总积分数为＜50分。</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（三）考评结果权重m：</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优秀：100%；</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良好：50%；</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中等：0%；</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差：-50%；</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特别差：-100%。</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（三）奖罚系数k：</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设计、监理承包商k=3%；</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施工承包商k=5%</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（四）奖罚金额=合同价*奖罚系数k *考评结果权重m。</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二、其他要求：</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（一）考评标准由业主项目部为加强对承包商的管控力度，依据网公司六项管理规定及《基建项目档案归档整理作业指引手册》编写。考评标准需经建设单位基建部审核、备案。</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（二）考评结果和奖罚金额需经建设单位基建部审核、分管领导批准。奖励金额在项目概算结余中平衡解决，罚款在合同价内扣除。</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（三）考评奖罚范围：110千伏及以上电压等级电网基建项目。原则上奖励项目个数不超过全年投产项目20%，单个项目奖励总金额不超100万元。</w:t>
      </w:r>
    </w:p>
    <w:p>
      <w:pPr>
        <w:snapToGrid w:val="0"/>
        <w:ind w:firstLine="527" w:firstLineChars="250"/>
        <w:rPr>
          <w:rFonts w:hint="eastAsia" w:ascii="宋体" w:hAnsi="宋体" w:cs="宋体"/>
          <w:b/>
          <w:color w:val="auto"/>
          <w:szCs w:val="21"/>
          <w:highlight w:val="none"/>
        </w:rPr>
      </w:pPr>
    </w:p>
    <w:p>
      <w:pPr>
        <w:snapToGrid w:val="0"/>
        <w:ind w:firstLine="527" w:firstLineChars="250"/>
        <w:rPr>
          <w:rFonts w:hint="eastAsia" w:ascii="宋体" w:hAnsi="宋体" w:cs="宋体"/>
          <w:b/>
          <w:strike/>
          <w:color w:val="auto"/>
          <w:szCs w:val="21"/>
          <w:highlight w:val="none"/>
        </w:rPr>
      </w:pPr>
      <w:r>
        <w:rPr>
          <w:rFonts w:hint="eastAsia" w:ascii="宋体" w:hAnsi="宋体" w:cs="宋体"/>
          <w:b/>
          <w:color w:val="auto"/>
          <w:szCs w:val="21"/>
          <w:highlight w:val="none"/>
        </w:rPr>
        <w:t>本机制与本工程承包合同为一整体合同文件</w:t>
      </w:r>
    </w:p>
    <w:p>
      <w:pPr>
        <w:snapToGrid w:val="0"/>
        <w:ind w:firstLine="422" w:firstLineChars="200"/>
        <w:rPr>
          <w:rFonts w:ascii="宋体" w:hAnsi="宋体"/>
          <w:b/>
          <w:color w:val="auto"/>
          <w:szCs w:val="21"/>
          <w:highlight w:val="none"/>
        </w:rPr>
      </w:pPr>
    </w:p>
    <w:p>
      <w:pPr>
        <w:snapToGrid w:val="0"/>
        <w:ind w:firstLine="527" w:firstLineChars="250"/>
        <w:rPr>
          <w:rFonts w:ascii="宋体" w:hAnsi="宋体"/>
          <w:b/>
          <w:strike/>
          <w:color w:val="auto"/>
          <w:szCs w:val="21"/>
          <w:highlight w:val="none"/>
        </w:rPr>
      </w:pPr>
      <w:r>
        <w:rPr>
          <w:rFonts w:ascii="宋体" w:hAnsi="宋体"/>
          <w:b/>
          <w:strike/>
          <w:color w:val="auto"/>
          <w:szCs w:val="21"/>
          <w:highlight w:val="none"/>
        </w:rPr>
        <w:br w:type="page"/>
      </w:r>
    </w:p>
    <w:bookmarkEnd w:id="373"/>
    <w:p>
      <w:pPr>
        <w:outlineLvl w:val="2"/>
        <w:rPr>
          <w:rFonts w:hint="eastAsia" w:ascii="宋体" w:hAnsi="宋体"/>
          <w:color w:val="auto"/>
          <w:szCs w:val="21"/>
          <w:highlight w:val="none"/>
        </w:rPr>
      </w:pPr>
      <w:bookmarkStart w:id="375" w:name="_Hlk21425248"/>
      <w:r>
        <w:rPr>
          <w:rFonts w:hint="eastAsia" w:ascii="宋体" w:hAnsi="宋体"/>
          <w:color w:val="auto"/>
          <w:szCs w:val="21"/>
          <w:highlight w:val="none"/>
        </w:rPr>
        <w:t>附件八 现场作业人员及机具统计表</w:t>
      </w:r>
      <w:r>
        <w:rPr>
          <w:rFonts w:hint="eastAsia" w:ascii="宋体" w:hAnsi="宋体"/>
          <w:b/>
          <w:bCs/>
          <w:color w:val="auto"/>
          <w:szCs w:val="21"/>
          <w:highlight w:val="none"/>
        </w:rPr>
        <w:t>（与投标文件一致）</w:t>
      </w:r>
    </w:p>
    <w:p>
      <w:pPr>
        <w:rPr>
          <w:rFonts w:hint="eastAsia" w:ascii="宋体" w:hAnsi="宋体"/>
          <w:color w:val="auto"/>
          <w:szCs w:val="21"/>
          <w:highlight w:val="none"/>
        </w:rPr>
      </w:pPr>
    </w:p>
    <w:p>
      <w:pPr>
        <w:jc w:val="center"/>
        <w:rPr>
          <w:rFonts w:hint="eastAsia" w:ascii="宋体" w:hAnsi="宋体"/>
          <w:b/>
          <w:color w:val="auto"/>
          <w:szCs w:val="21"/>
          <w:highlight w:val="none"/>
        </w:rPr>
      </w:pPr>
      <w:r>
        <w:rPr>
          <w:rFonts w:hint="eastAsia" w:ascii="宋体" w:hAnsi="宋体"/>
          <w:b/>
          <w:color w:val="auto"/>
          <w:szCs w:val="21"/>
          <w:highlight w:val="none"/>
        </w:rPr>
        <w:t>**单位</w:t>
      </w:r>
      <w:r>
        <w:rPr>
          <w:rFonts w:hint="eastAsia" w:ascii="宋体" w:hAnsi="宋体"/>
          <w:b/>
          <w:color w:val="auto"/>
          <w:szCs w:val="21"/>
          <w:highlight w:val="none"/>
          <w:u w:val="single"/>
        </w:rPr>
        <w:t xml:space="preserve">   </w:t>
      </w:r>
      <w:r>
        <w:rPr>
          <w:rFonts w:hint="eastAsia" w:ascii="宋体" w:hAnsi="宋体"/>
          <w:b/>
          <w:color w:val="auto"/>
          <w:szCs w:val="21"/>
          <w:highlight w:val="none"/>
        </w:rPr>
        <w:t>项目现场作业人员配置表</w:t>
      </w:r>
    </w:p>
    <w:tbl>
      <w:tblPr>
        <w:tblStyle w:val="46"/>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900"/>
        <w:gridCol w:w="900"/>
        <w:gridCol w:w="1080"/>
        <w:gridCol w:w="1085"/>
        <w:gridCol w:w="816"/>
        <w:gridCol w:w="984"/>
        <w:gridCol w:w="858"/>
        <w:gridCol w:w="1117"/>
        <w:gridCol w:w="14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20" w:type="dxa"/>
            <w:vMerge w:val="restart"/>
            <w:tcBorders>
              <w:top w:val="single" w:color="000000" w:sz="4" w:space="0"/>
              <w:left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序号</w:t>
            </w:r>
          </w:p>
        </w:tc>
        <w:tc>
          <w:tcPr>
            <w:tcW w:w="900" w:type="dxa"/>
            <w:vMerge w:val="restart"/>
            <w:tcBorders>
              <w:top w:val="single" w:color="000000" w:sz="4" w:space="0"/>
              <w:left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姓名</w:t>
            </w:r>
          </w:p>
        </w:tc>
        <w:tc>
          <w:tcPr>
            <w:tcW w:w="900" w:type="dxa"/>
            <w:vMerge w:val="restart"/>
            <w:tcBorders>
              <w:top w:val="single" w:color="000000" w:sz="4" w:space="0"/>
              <w:left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工作岗位</w:t>
            </w:r>
          </w:p>
        </w:tc>
        <w:tc>
          <w:tcPr>
            <w:tcW w:w="1080" w:type="dxa"/>
            <w:vMerge w:val="restart"/>
            <w:tcBorders>
              <w:top w:val="single" w:color="000000" w:sz="4" w:space="0"/>
              <w:left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执业资格</w:t>
            </w:r>
          </w:p>
          <w:p>
            <w:pPr>
              <w:pStyle w:val="22"/>
              <w:jc w:val="center"/>
              <w:rPr>
                <w:rFonts w:hAnsi="宋体"/>
                <w:color w:val="auto"/>
                <w:szCs w:val="21"/>
                <w:highlight w:val="none"/>
              </w:rPr>
            </w:pPr>
            <w:r>
              <w:rPr>
                <w:rFonts w:hAnsi="宋体"/>
                <w:color w:val="auto"/>
                <w:szCs w:val="21"/>
                <w:highlight w:val="none"/>
              </w:rPr>
              <w:t>及证书号</w:t>
            </w:r>
          </w:p>
        </w:tc>
        <w:tc>
          <w:tcPr>
            <w:tcW w:w="288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职业资格/技术职务</w:t>
            </w:r>
          </w:p>
        </w:tc>
        <w:tc>
          <w:tcPr>
            <w:tcW w:w="341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特种/一般作业人员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72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olor w:val="auto"/>
                <w:szCs w:val="21"/>
                <w:highlight w:val="none"/>
              </w:rPr>
            </w:pPr>
          </w:p>
        </w:tc>
        <w:tc>
          <w:tcPr>
            <w:tcW w:w="900" w:type="dxa"/>
            <w:vMerge w:val="continue"/>
            <w:tcBorders>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p>
        </w:tc>
        <w:tc>
          <w:tcPr>
            <w:tcW w:w="900" w:type="dxa"/>
            <w:vMerge w:val="continue"/>
            <w:tcBorders>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p>
        </w:tc>
        <w:tc>
          <w:tcPr>
            <w:tcW w:w="1080" w:type="dxa"/>
            <w:vMerge w:val="continue"/>
            <w:tcBorders>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职称/技能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专业</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证书号</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工种</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特种作业操作证书号</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hAnsi="宋体"/>
                <w:color w:val="auto"/>
                <w:szCs w:val="21"/>
                <w:highlight w:val="none"/>
              </w:rPr>
            </w:pPr>
            <w:r>
              <w:rPr>
                <w:rFonts w:hAnsi="宋体"/>
                <w:color w:val="auto"/>
                <w:szCs w:val="21"/>
                <w:highlight w:val="none"/>
              </w:rPr>
              <w:t>电网建设作业人员资格认定证书号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085"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858"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085"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858"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085"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858"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Style w:val="22"/>
              <w:jc w:val="center"/>
              <w:rPr>
                <w:rFonts w:hAnsi="宋体"/>
                <w:color w:val="auto"/>
                <w:szCs w:val="21"/>
                <w:highlight w:val="none"/>
              </w:rPr>
            </w:pPr>
          </w:p>
        </w:tc>
      </w:tr>
      <w:bookmarkEnd w:id="375"/>
    </w:tbl>
    <w:p>
      <w:pPr>
        <w:rPr>
          <w:rFonts w:hint="eastAsia" w:ascii="宋体" w:hAnsi="宋体"/>
          <w:color w:val="auto"/>
          <w:szCs w:val="21"/>
          <w:highlight w:val="none"/>
        </w:rPr>
      </w:pPr>
      <w:r>
        <w:rPr>
          <w:rFonts w:hint="eastAsia" w:ascii="宋体" w:hAnsi="宋体"/>
          <w:color w:val="auto"/>
          <w:szCs w:val="21"/>
          <w:highlight w:val="none"/>
        </w:rPr>
        <w:t>注：1、执业资格为建造师、安全工程师等。职称为高、中、初级工程师；技能为高级技师、技师等。</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2、同时要求提交项目经理、主要管理人员、专业工种人员、法人代表的相关资料。</w:t>
      </w:r>
    </w:p>
    <w:p>
      <w:pPr>
        <w:ind w:firstLine="420" w:firstLineChars="200"/>
        <w:rPr>
          <w:rFonts w:hint="eastAsia" w:ascii="宋体" w:hAnsi="宋体"/>
          <w:color w:val="auto"/>
          <w:szCs w:val="21"/>
          <w:highlight w:val="none"/>
        </w:rPr>
      </w:pPr>
    </w:p>
    <w:tbl>
      <w:tblPr>
        <w:tblStyle w:val="46"/>
        <w:tblW w:w="0" w:type="auto"/>
        <w:tblInd w:w="0" w:type="dxa"/>
        <w:tblLayout w:type="fixed"/>
        <w:tblCellMar>
          <w:top w:w="15" w:type="dxa"/>
          <w:left w:w="15" w:type="dxa"/>
          <w:bottom w:w="15" w:type="dxa"/>
          <w:right w:w="15" w:type="dxa"/>
        </w:tblCellMar>
      </w:tblPr>
      <w:tblGrid>
        <w:gridCol w:w="533"/>
        <w:gridCol w:w="1849"/>
        <w:gridCol w:w="3258"/>
        <w:gridCol w:w="532"/>
        <w:gridCol w:w="628"/>
        <w:gridCol w:w="2300"/>
      </w:tblGrid>
      <w:tr>
        <w:tblPrEx>
          <w:tblCellMar>
            <w:top w:w="15" w:type="dxa"/>
            <w:left w:w="15" w:type="dxa"/>
            <w:bottom w:w="15" w:type="dxa"/>
            <w:right w:w="15" w:type="dxa"/>
          </w:tblCellMar>
        </w:tblPrEx>
        <w:trPr>
          <w:trHeight w:val="795" w:hRule="atLeast"/>
        </w:trPr>
        <w:tc>
          <w:tcPr>
            <w:tcW w:w="9100" w:type="dxa"/>
            <w:gridSpan w:val="6"/>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**单位</w:t>
            </w:r>
            <w:r>
              <w:rPr>
                <w:rFonts w:hint="eastAsia" w:ascii="宋体" w:hAnsi="宋体"/>
                <w:b/>
                <w:color w:val="auto"/>
                <w:szCs w:val="21"/>
                <w:highlight w:val="none"/>
                <w:u w:val="single"/>
              </w:rPr>
              <w:t xml:space="preserve">   </w:t>
            </w:r>
            <w:r>
              <w:rPr>
                <w:rFonts w:hint="eastAsia" w:ascii="宋体" w:hAnsi="宋体"/>
                <w:b/>
                <w:color w:val="auto"/>
                <w:szCs w:val="21"/>
                <w:highlight w:val="none"/>
              </w:rPr>
              <w:t>项目施工主要工器具及仪表配置表</w:t>
            </w:r>
          </w:p>
        </w:tc>
      </w:tr>
      <w:tr>
        <w:tblPrEx>
          <w:tblCellMar>
            <w:top w:w="15" w:type="dxa"/>
            <w:left w:w="15" w:type="dxa"/>
            <w:bottom w:w="15" w:type="dxa"/>
            <w:right w:w="15" w:type="dxa"/>
          </w:tblCellMar>
        </w:tblPrEx>
        <w:trPr>
          <w:trHeight w:val="49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序号</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设备名称</w:t>
            </w: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规格型号</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单位</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数量</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备注</w:t>
            </w:r>
          </w:p>
        </w:tc>
      </w:tr>
      <w:tr>
        <w:tblPrEx>
          <w:tblCellMar>
            <w:top w:w="15" w:type="dxa"/>
            <w:left w:w="15" w:type="dxa"/>
            <w:bottom w:w="15" w:type="dxa"/>
            <w:right w:w="15" w:type="dxa"/>
          </w:tblCellMar>
        </w:tblPrEx>
        <w:trPr>
          <w:trHeight w:val="49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r>
      <w:tr>
        <w:tblPrEx>
          <w:tblCellMar>
            <w:top w:w="15" w:type="dxa"/>
            <w:left w:w="15" w:type="dxa"/>
            <w:bottom w:w="15" w:type="dxa"/>
            <w:right w:w="15" w:type="dxa"/>
          </w:tblCellMar>
        </w:tblPrEx>
        <w:trPr>
          <w:trHeight w:val="49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r>
      <w:tr>
        <w:tblPrEx>
          <w:tblCellMar>
            <w:top w:w="15" w:type="dxa"/>
            <w:left w:w="15" w:type="dxa"/>
            <w:bottom w:w="15" w:type="dxa"/>
            <w:right w:w="15" w:type="dxa"/>
          </w:tblCellMar>
        </w:tblPrEx>
        <w:trPr>
          <w:trHeight w:val="49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32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Cs/>
                <w:color w:val="auto"/>
                <w:szCs w:val="21"/>
                <w:highlight w:val="none"/>
              </w:rPr>
            </w:pPr>
          </w:p>
        </w:tc>
      </w:tr>
    </w:tbl>
    <w:p>
      <w:pPr>
        <w:ind w:firstLine="420" w:firstLineChars="200"/>
        <w:rPr>
          <w:rFonts w:hint="eastAsia" w:ascii="宋体" w:hAnsi="宋体"/>
          <w:color w:val="auto"/>
          <w:szCs w:val="21"/>
          <w:highlight w:val="none"/>
        </w:rPr>
      </w:pPr>
    </w:p>
    <w:p>
      <w:pPr>
        <w:outlineLvl w:val="2"/>
        <w:rPr>
          <w:rFonts w:hint="eastAsia" w:ascii="宋体" w:hAnsi="宋体"/>
          <w:color w:val="auto"/>
          <w:szCs w:val="21"/>
          <w:highlight w:val="none"/>
        </w:rPr>
      </w:pPr>
      <w:r>
        <w:rPr>
          <w:rFonts w:hint="eastAsia" w:ascii="宋体" w:hAnsi="宋体"/>
          <w:color w:val="auto"/>
          <w:szCs w:val="21"/>
          <w:highlight w:val="none"/>
        </w:rPr>
        <w:t>附件九 开展标准建设清单</w:t>
      </w:r>
    </w:p>
    <w:p>
      <w:pPr>
        <w:jc w:val="center"/>
        <w:rPr>
          <w:rFonts w:hint="eastAsia" w:ascii="宋体" w:hAnsi="宋体"/>
          <w:b/>
          <w:color w:val="auto"/>
          <w:szCs w:val="21"/>
          <w:highlight w:val="none"/>
        </w:rPr>
      </w:pPr>
      <w:r>
        <w:rPr>
          <w:rFonts w:hint="eastAsia" w:ascii="宋体" w:hAnsi="宋体"/>
          <w:b/>
          <w:color w:val="auto"/>
          <w:szCs w:val="21"/>
          <w:highlight w:val="none"/>
        </w:rPr>
        <w:t>**单位</w:t>
      </w:r>
      <w:r>
        <w:rPr>
          <w:rFonts w:hint="eastAsia" w:ascii="宋体" w:hAnsi="宋体"/>
          <w:b/>
          <w:color w:val="auto"/>
          <w:szCs w:val="21"/>
          <w:highlight w:val="none"/>
          <w:u w:val="single"/>
        </w:rPr>
        <w:t xml:space="preserve">   </w:t>
      </w:r>
      <w:r>
        <w:rPr>
          <w:rFonts w:hint="eastAsia" w:ascii="宋体" w:hAnsi="宋体"/>
          <w:b/>
          <w:color w:val="auto"/>
          <w:szCs w:val="21"/>
          <w:highlight w:val="none"/>
        </w:rPr>
        <w:t>项目开展标准建设清单</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2268"/>
        <w:gridCol w:w="1541"/>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3"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序号</w:t>
            </w:r>
          </w:p>
        </w:tc>
        <w:tc>
          <w:tcPr>
            <w:tcW w:w="3223"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标准点</w:t>
            </w:r>
          </w:p>
        </w:tc>
        <w:tc>
          <w:tcPr>
            <w:tcW w:w="2268"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部位</w:t>
            </w:r>
          </w:p>
        </w:tc>
        <w:tc>
          <w:tcPr>
            <w:tcW w:w="1541"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作法</w:t>
            </w:r>
          </w:p>
        </w:tc>
        <w:tc>
          <w:tcPr>
            <w:tcW w:w="1541"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2268"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2268"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2268"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2268"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c>
          <w:tcPr>
            <w:tcW w:w="1541" w:type="dxa"/>
            <w:noWrap w:val="0"/>
            <w:vAlign w:val="center"/>
          </w:tcPr>
          <w:p>
            <w:pPr>
              <w:autoSpaceDE w:val="0"/>
              <w:autoSpaceDN w:val="0"/>
              <w:jc w:val="center"/>
              <w:rPr>
                <w:rFonts w:hint="eastAsia" w:ascii="宋体" w:hAnsi="宋体"/>
                <w:color w:val="auto"/>
                <w:szCs w:val="21"/>
                <w:highlight w:val="none"/>
              </w:rPr>
            </w:pPr>
          </w:p>
        </w:tc>
      </w:tr>
    </w:tbl>
    <w:p>
      <w:pPr>
        <w:autoSpaceDE w:val="0"/>
        <w:autoSpaceDN w:val="0"/>
        <w:jc w:val="left"/>
        <w:rPr>
          <w:rFonts w:hint="eastAsia" w:ascii="宋体" w:hAnsi="宋体" w:cs="仿宋_GB2312"/>
          <w:color w:val="auto"/>
          <w:szCs w:val="21"/>
          <w:highlight w:val="none"/>
        </w:rPr>
      </w:pPr>
    </w:p>
    <w:p>
      <w:pPr>
        <w:outlineLvl w:val="2"/>
        <w:rPr>
          <w:rFonts w:hint="eastAsia" w:ascii="宋体" w:hAnsi="宋体"/>
          <w:color w:val="auto"/>
          <w:szCs w:val="21"/>
          <w:highlight w:val="none"/>
        </w:rPr>
      </w:pPr>
      <w:r>
        <w:rPr>
          <w:rFonts w:hint="eastAsia" w:ascii="宋体" w:hAnsi="宋体"/>
          <w:color w:val="auto"/>
          <w:szCs w:val="21"/>
          <w:highlight w:val="none"/>
        </w:rPr>
        <w:t>附件十 甲供设备材料明细表</w:t>
      </w:r>
    </w:p>
    <w:p>
      <w:pPr>
        <w:autoSpaceDE w:val="0"/>
        <w:autoSpaceDN w:val="0"/>
        <w:ind w:firstLine="422" w:firstLineChars="200"/>
        <w:jc w:val="center"/>
        <w:rPr>
          <w:rFonts w:hint="eastAsia" w:ascii="宋体" w:hAnsi="宋体" w:cs="仿宋_GB2312"/>
          <w:b/>
          <w:color w:val="auto"/>
          <w:szCs w:val="21"/>
          <w:highlight w:val="none"/>
        </w:rPr>
      </w:pPr>
      <w:r>
        <w:rPr>
          <w:rFonts w:hint="eastAsia" w:ascii="宋体" w:hAnsi="宋体"/>
          <w:b/>
          <w:color w:val="auto"/>
          <w:szCs w:val="21"/>
          <w:highlight w:val="none"/>
        </w:rPr>
        <w:t>甲供设备材料明细表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223"/>
        <w:gridCol w:w="1572"/>
        <w:gridCol w:w="1320"/>
        <w:gridCol w:w="121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3"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序号</w:t>
            </w:r>
          </w:p>
        </w:tc>
        <w:tc>
          <w:tcPr>
            <w:tcW w:w="3223"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材料、设备名称</w:t>
            </w:r>
          </w:p>
        </w:tc>
        <w:tc>
          <w:tcPr>
            <w:tcW w:w="1572"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型号、规格</w:t>
            </w:r>
          </w:p>
        </w:tc>
        <w:tc>
          <w:tcPr>
            <w:tcW w:w="1320"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单位</w:t>
            </w:r>
          </w:p>
        </w:tc>
        <w:tc>
          <w:tcPr>
            <w:tcW w:w="1218"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数量</w:t>
            </w:r>
          </w:p>
        </w:tc>
        <w:tc>
          <w:tcPr>
            <w:tcW w:w="1095"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1572" w:type="dxa"/>
            <w:noWrap w:val="0"/>
            <w:vAlign w:val="center"/>
          </w:tcPr>
          <w:p>
            <w:pPr>
              <w:autoSpaceDE w:val="0"/>
              <w:autoSpaceDN w:val="0"/>
              <w:jc w:val="center"/>
              <w:rPr>
                <w:rFonts w:hint="eastAsia" w:ascii="宋体" w:hAnsi="宋体"/>
                <w:color w:val="auto"/>
                <w:szCs w:val="21"/>
                <w:highlight w:val="none"/>
              </w:rPr>
            </w:pPr>
          </w:p>
        </w:tc>
        <w:tc>
          <w:tcPr>
            <w:tcW w:w="1320" w:type="dxa"/>
            <w:noWrap w:val="0"/>
            <w:vAlign w:val="top"/>
          </w:tcPr>
          <w:p>
            <w:pPr>
              <w:autoSpaceDE w:val="0"/>
              <w:autoSpaceDN w:val="0"/>
              <w:jc w:val="center"/>
              <w:rPr>
                <w:rFonts w:hint="eastAsia" w:ascii="宋体" w:hAnsi="宋体"/>
                <w:color w:val="auto"/>
                <w:szCs w:val="21"/>
                <w:highlight w:val="none"/>
              </w:rPr>
            </w:pPr>
          </w:p>
        </w:tc>
        <w:tc>
          <w:tcPr>
            <w:tcW w:w="1218" w:type="dxa"/>
            <w:noWrap w:val="0"/>
            <w:vAlign w:val="center"/>
          </w:tcPr>
          <w:p>
            <w:pPr>
              <w:autoSpaceDE w:val="0"/>
              <w:autoSpaceDN w:val="0"/>
              <w:jc w:val="center"/>
              <w:rPr>
                <w:rFonts w:hint="eastAsia" w:ascii="宋体" w:hAnsi="宋体"/>
                <w:color w:val="auto"/>
                <w:szCs w:val="21"/>
                <w:highlight w:val="none"/>
              </w:rPr>
            </w:pPr>
          </w:p>
        </w:tc>
        <w:tc>
          <w:tcPr>
            <w:tcW w:w="1095"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1572" w:type="dxa"/>
            <w:noWrap w:val="0"/>
            <w:vAlign w:val="center"/>
          </w:tcPr>
          <w:p>
            <w:pPr>
              <w:autoSpaceDE w:val="0"/>
              <w:autoSpaceDN w:val="0"/>
              <w:jc w:val="center"/>
              <w:rPr>
                <w:rFonts w:hint="eastAsia" w:ascii="宋体" w:hAnsi="宋体"/>
                <w:color w:val="auto"/>
                <w:szCs w:val="21"/>
                <w:highlight w:val="none"/>
              </w:rPr>
            </w:pPr>
          </w:p>
        </w:tc>
        <w:tc>
          <w:tcPr>
            <w:tcW w:w="1320" w:type="dxa"/>
            <w:noWrap w:val="0"/>
            <w:vAlign w:val="top"/>
          </w:tcPr>
          <w:p>
            <w:pPr>
              <w:autoSpaceDE w:val="0"/>
              <w:autoSpaceDN w:val="0"/>
              <w:jc w:val="center"/>
              <w:rPr>
                <w:rFonts w:hint="eastAsia" w:ascii="宋体" w:hAnsi="宋体"/>
                <w:color w:val="auto"/>
                <w:szCs w:val="21"/>
                <w:highlight w:val="none"/>
              </w:rPr>
            </w:pPr>
          </w:p>
        </w:tc>
        <w:tc>
          <w:tcPr>
            <w:tcW w:w="1218" w:type="dxa"/>
            <w:noWrap w:val="0"/>
            <w:vAlign w:val="center"/>
          </w:tcPr>
          <w:p>
            <w:pPr>
              <w:autoSpaceDE w:val="0"/>
              <w:autoSpaceDN w:val="0"/>
              <w:jc w:val="center"/>
              <w:rPr>
                <w:rFonts w:hint="eastAsia" w:ascii="宋体" w:hAnsi="宋体"/>
                <w:color w:val="auto"/>
                <w:szCs w:val="21"/>
                <w:highlight w:val="none"/>
              </w:rPr>
            </w:pPr>
          </w:p>
        </w:tc>
        <w:tc>
          <w:tcPr>
            <w:tcW w:w="1095"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1572" w:type="dxa"/>
            <w:noWrap w:val="0"/>
            <w:vAlign w:val="center"/>
          </w:tcPr>
          <w:p>
            <w:pPr>
              <w:autoSpaceDE w:val="0"/>
              <w:autoSpaceDN w:val="0"/>
              <w:jc w:val="center"/>
              <w:rPr>
                <w:rFonts w:hint="eastAsia" w:ascii="宋体" w:hAnsi="宋体"/>
                <w:color w:val="auto"/>
                <w:szCs w:val="21"/>
                <w:highlight w:val="none"/>
              </w:rPr>
            </w:pPr>
          </w:p>
        </w:tc>
        <w:tc>
          <w:tcPr>
            <w:tcW w:w="1320" w:type="dxa"/>
            <w:noWrap w:val="0"/>
            <w:vAlign w:val="top"/>
          </w:tcPr>
          <w:p>
            <w:pPr>
              <w:autoSpaceDE w:val="0"/>
              <w:autoSpaceDN w:val="0"/>
              <w:jc w:val="center"/>
              <w:rPr>
                <w:rFonts w:hint="eastAsia" w:ascii="宋体" w:hAnsi="宋体"/>
                <w:color w:val="auto"/>
                <w:szCs w:val="21"/>
                <w:highlight w:val="none"/>
              </w:rPr>
            </w:pPr>
          </w:p>
        </w:tc>
        <w:tc>
          <w:tcPr>
            <w:tcW w:w="1218" w:type="dxa"/>
            <w:noWrap w:val="0"/>
            <w:vAlign w:val="center"/>
          </w:tcPr>
          <w:p>
            <w:pPr>
              <w:autoSpaceDE w:val="0"/>
              <w:autoSpaceDN w:val="0"/>
              <w:jc w:val="center"/>
              <w:rPr>
                <w:rFonts w:hint="eastAsia" w:ascii="宋体" w:hAnsi="宋体"/>
                <w:color w:val="auto"/>
                <w:szCs w:val="21"/>
                <w:highlight w:val="none"/>
              </w:rPr>
            </w:pPr>
          </w:p>
        </w:tc>
        <w:tc>
          <w:tcPr>
            <w:tcW w:w="1095"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1572" w:type="dxa"/>
            <w:noWrap w:val="0"/>
            <w:vAlign w:val="center"/>
          </w:tcPr>
          <w:p>
            <w:pPr>
              <w:autoSpaceDE w:val="0"/>
              <w:autoSpaceDN w:val="0"/>
              <w:jc w:val="center"/>
              <w:rPr>
                <w:rFonts w:hint="eastAsia" w:ascii="宋体" w:hAnsi="宋体"/>
                <w:color w:val="auto"/>
                <w:szCs w:val="21"/>
                <w:highlight w:val="none"/>
              </w:rPr>
            </w:pPr>
          </w:p>
        </w:tc>
        <w:tc>
          <w:tcPr>
            <w:tcW w:w="1320" w:type="dxa"/>
            <w:noWrap w:val="0"/>
            <w:vAlign w:val="top"/>
          </w:tcPr>
          <w:p>
            <w:pPr>
              <w:autoSpaceDE w:val="0"/>
              <w:autoSpaceDN w:val="0"/>
              <w:jc w:val="center"/>
              <w:rPr>
                <w:rFonts w:hint="eastAsia" w:ascii="宋体" w:hAnsi="宋体"/>
                <w:color w:val="auto"/>
                <w:szCs w:val="21"/>
                <w:highlight w:val="none"/>
              </w:rPr>
            </w:pPr>
          </w:p>
        </w:tc>
        <w:tc>
          <w:tcPr>
            <w:tcW w:w="1218" w:type="dxa"/>
            <w:noWrap w:val="0"/>
            <w:vAlign w:val="center"/>
          </w:tcPr>
          <w:p>
            <w:pPr>
              <w:autoSpaceDE w:val="0"/>
              <w:autoSpaceDN w:val="0"/>
              <w:jc w:val="center"/>
              <w:rPr>
                <w:rFonts w:hint="eastAsia" w:ascii="宋体" w:hAnsi="宋体"/>
                <w:color w:val="auto"/>
                <w:szCs w:val="21"/>
                <w:highlight w:val="none"/>
              </w:rPr>
            </w:pPr>
          </w:p>
        </w:tc>
        <w:tc>
          <w:tcPr>
            <w:tcW w:w="1095"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13" w:type="dxa"/>
            <w:noWrap w:val="0"/>
            <w:vAlign w:val="center"/>
          </w:tcPr>
          <w:p>
            <w:pPr>
              <w:autoSpaceDE w:val="0"/>
              <w:autoSpaceDN w:val="0"/>
              <w:jc w:val="center"/>
              <w:rPr>
                <w:rFonts w:hint="eastAsia" w:ascii="宋体" w:hAnsi="宋体"/>
                <w:color w:val="auto"/>
                <w:szCs w:val="21"/>
                <w:highlight w:val="none"/>
              </w:rPr>
            </w:pPr>
          </w:p>
        </w:tc>
        <w:tc>
          <w:tcPr>
            <w:tcW w:w="3223" w:type="dxa"/>
            <w:noWrap w:val="0"/>
            <w:vAlign w:val="center"/>
          </w:tcPr>
          <w:p>
            <w:pPr>
              <w:autoSpaceDE w:val="0"/>
              <w:autoSpaceDN w:val="0"/>
              <w:rPr>
                <w:rFonts w:hint="eastAsia" w:ascii="宋体" w:hAnsi="宋体"/>
                <w:color w:val="auto"/>
                <w:szCs w:val="21"/>
                <w:highlight w:val="none"/>
              </w:rPr>
            </w:pPr>
          </w:p>
        </w:tc>
        <w:tc>
          <w:tcPr>
            <w:tcW w:w="1572" w:type="dxa"/>
            <w:noWrap w:val="0"/>
            <w:vAlign w:val="center"/>
          </w:tcPr>
          <w:p>
            <w:pPr>
              <w:autoSpaceDE w:val="0"/>
              <w:autoSpaceDN w:val="0"/>
              <w:jc w:val="center"/>
              <w:rPr>
                <w:rFonts w:hint="eastAsia" w:ascii="宋体" w:hAnsi="宋体"/>
                <w:color w:val="auto"/>
                <w:szCs w:val="21"/>
                <w:highlight w:val="none"/>
              </w:rPr>
            </w:pPr>
          </w:p>
        </w:tc>
        <w:tc>
          <w:tcPr>
            <w:tcW w:w="1320" w:type="dxa"/>
            <w:noWrap w:val="0"/>
            <w:vAlign w:val="top"/>
          </w:tcPr>
          <w:p>
            <w:pPr>
              <w:autoSpaceDE w:val="0"/>
              <w:autoSpaceDN w:val="0"/>
              <w:jc w:val="center"/>
              <w:rPr>
                <w:rFonts w:hint="eastAsia" w:ascii="宋体" w:hAnsi="宋体"/>
                <w:color w:val="auto"/>
                <w:szCs w:val="21"/>
                <w:highlight w:val="none"/>
              </w:rPr>
            </w:pPr>
          </w:p>
        </w:tc>
        <w:tc>
          <w:tcPr>
            <w:tcW w:w="1218" w:type="dxa"/>
            <w:noWrap w:val="0"/>
            <w:vAlign w:val="center"/>
          </w:tcPr>
          <w:p>
            <w:pPr>
              <w:autoSpaceDE w:val="0"/>
              <w:autoSpaceDN w:val="0"/>
              <w:jc w:val="center"/>
              <w:rPr>
                <w:rFonts w:hint="eastAsia" w:ascii="宋体" w:hAnsi="宋体"/>
                <w:color w:val="auto"/>
                <w:szCs w:val="21"/>
                <w:highlight w:val="none"/>
              </w:rPr>
            </w:pPr>
          </w:p>
        </w:tc>
        <w:tc>
          <w:tcPr>
            <w:tcW w:w="1095" w:type="dxa"/>
            <w:noWrap w:val="0"/>
            <w:vAlign w:val="center"/>
          </w:tcPr>
          <w:p>
            <w:pPr>
              <w:autoSpaceDE w:val="0"/>
              <w:autoSpaceDN w:val="0"/>
              <w:jc w:val="center"/>
              <w:rPr>
                <w:rFonts w:hint="eastAsia" w:ascii="宋体" w:hAnsi="宋体"/>
                <w:color w:val="auto"/>
                <w:szCs w:val="21"/>
                <w:highlight w:val="none"/>
              </w:rPr>
            </w:pPr>
          </w:p>
        </w:tc>
      </w:tr>
    </w:tbl>
    <w:p>
      <w:pPr>
        <w:outlineLvl w:val="2"/>
        <w:rPr>
          <w:rFonts w:ascii="宋体" w:hAnsi="宋体" w:cs="仿宋_GB2312"/>
          <w:color w:val="auto"/>
          <w:szCs w:val="21"/>
          <w:highlight w:val="none"/>
        </w:rPr>
      </w:pPr>
    </w:p>
    <w:p>
      <w:pPr>
        <w:outlineLvl w:val="2"/>
        <w:rPr>
          <w:rFonts w:hint="eastAsia" w:ascii="宋体" w:hAnsi="宋体"/>
          <w:color w:val="auto"/>
          <w:szCs w:val="21"/>
          <w:highlight w:val="none"/>
        </w:rPr>
      </w:pPr>
      <w:r>
        <w:rPr>
          <w:rFonts w:ascii="宋体" w:hAnsi="宋体" w:cs="仿宋_GB2312"/>
          <w:color w:val="auto"/>
          <w:szCs w:val="21"/>
          <w:highlight w:val="none"/>
        </w:rPr>
        <w:br w:type="page"/>
      </w:r>
      <w:r>
        <w:rPr>
          <w:rFonts w:hint="eastAsia" w:ascii="宋体" w:hAnsi="宋体"/>
          <w:color w:val="auto"/>
          <w:szCs w:val="21"/>
          <w:highlight w:val="none"/>
        </w:rPr>
        <w:t>附件十一 分包管理</w:t>
      </w:r>
    </w:p>
    <w:p>
      <w:pPr>
        <w:autoSpaceDE w:val="0"/>
        <w:autoSpaceDN w:val="0"/>
        <w:jc w:val="left"/>
        <w:rPr>
          <w:rFonts w:hint="eastAsia" w:ascii="宋体" w:hAnsi="宋体" w:cs="仿宋_GB2312"/>
          <w:color w:val="auto"/>
          <w:szCs w:val="21"/>
          <w:highlight w:val="none"/>
        </w:rPr>
      </w:pPr>
      <w:r>
        <w:rPr>
          <w:rFonts w:hint="eastAsia" w:ascii="宋体" w:hAnsi="宋体" w:cs="仿宋_GB2312"/>
          <w:color w:val="auto"/>
          <w:szCs w:val="21"/>
          <w:highlight w:val="none"/>
        </w:rPr>
        <w:t xml:space="preserve">  经发包人书面同意，可分包的内容和类型如下：</w:t>
      </w:r>
    </w:p>
    <w:p>
      <w:pPr>
        <w:spacing w:line="360" w:lineRule="auto"/>
        <w:jc w:val="center"/>
        <w:rPr>
          <w:rFonts w:hint="eastAsia" w:ascii="宋体" w:hAnsi="宋体"/>
          <w:b/>
          <w:color w:val="auto"/>
          <w:szCs w:val="24"/>
          <w:highlight w:val="none"/>
        </w:rPr>
      </w:pPr>
      <w:r>
        <w:rPr>
          <w:rFonts w:hint="eastAsia" w:ascii="宋体" w:hAnsi="宋体"/>
          <w:b/>
          <w:color w:val="auto"/>
          <w:sz w:val="24"/>
          <w:szCs w:val="24"/>
          <w:highlight w:val="none"/>
        </w:rPr>
        <w:t>电网建设工程施工允许分包范围</w:t>
      </w:r>
    </w:p>
    <w:p>
      <w:pPr>
        <w:rPr>
          <w:rFonts w:hint="eastAsia" w:ascii="仿宋_GB2312" w:hAnsi="宋体" w:eastAsia="仿宋_GB2312"/>
          <w:color w:val="auto"/>
          <w:sz w:val="24"/>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620"/>
        <w:gridCol w:w="1800"/>
        <w:gridCol w:w="1521"/>
        <w:gridCol w:w="152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blHeader/>
          <w:jc w:val="center"/>
        </w:trPr>
        <w:tc>
          <w:tcPr>
            <w:tcW w:w="999"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162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项目类型</w:t>
            </w:r>
          </w:p>
        </w:tc>
        <w:tc>
          <w:tcPr>
            <w:tcW w:w="180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工程内容</w:t>
            </w:r>
          </w:p>
        </w:tc>
        <w:tc>
          <w:tcPr>
            <w:tcW w:w="1521"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可分包类型</w:t>
            </w:r>
          </w:p>
        </w:tc>
        <w:tc>
          <w:tcPr>
            <w:tcW w:w="1528"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再分包内容</w:t>
            </w:r>
          </w:p>
        </w:tc>
        <w:tc>
          <w:tcPr>
            <w:tcW w:w="146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1</w:t>
            </w:r>
          </w:p>
        </w:tc>
        <w:tc>
          <w:tcPr>
            <w:tcW w:w="162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输变电工程</w:t>
            </w:r>
          </w:p>
        </w:tc>
        <w:tc>
          <w:tcPr>
            <w:tcW w:w="1800" w:type="dxa"/>
            <w:noWrap w:val="0"/>
            <w:vAlign w:val="center"/>
          </w:tcPr>
          <w:p>
            <w:pPr>
              <w:jc w:val="center"/>
              <w:rPr>
                <w:rFonts w:hint="eastAsia" w:ascii="宋体" w:hAnsi="宋体" w:cs="宋体"/>
                <w:color w:val="auto"/>
                <w:szCs w:val="21"/>
                <w:highlight w:val="none"/>
              </w:rPr>
            </w:pPr>
          </w:p>
        </w:tc>
        <w:tc>
          <w:tcPr>
            <w:tcW w:w="1521" w:type="dxa"/>
            <w:noWrap w:val="0"/>
            <w:vAlign w:val="center"/>
          </w:tcPr>
          <w:p>
            <w:pPr>
              <w:jc w:val="center"/>
              <w:rPr>
                <w:rFonts w:hint="eastAsia" w:ascii="宋体" w:hAnsi="宋体" w:cs="宋体"/>
                <w:color w:val="auto"/>
                <w:szCs w:val="21"/>
                <w:highlight w:val="none"/>
              </w:rPr>
            </w:pPr>
          </w:p>
        </w:tc>
        <w:tc>
          <w:tcPr>
            <w:tcW w:w="1528" w:type="dxa"/>
            <w:noWrap w:val="0"/>
            <w:vAlign w:val="center"/>
          </w:tcPr>
          <w:p>
            <w:pPr>
              <w:jc w:val="center"/>
              <w:rPr>
                <w:rFonts w:hint="eastAsia" w:ascii="宋体" w:hAnsi="宋体" w:cs="宋体"/>
                <w:color w:val="auto"/>
                <w:szCs w:val="21"/>
                <w:highlight w:val="none"/>
              </w:rPr>
            </w:pP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1.1</w:t>
            </w:r>
          </w:p>
        </w:tc>
        <w:tc>
          <w:tcPr>
            <w:tcW w:w="162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主体工程</w:t>
            </w:r>
          </w:p>
        </w:tc>
        <w:tc>
          <w:tcPr>
            <w:tcW w:w="1800" w:type="dxa"/>
            <w:noWrap w:val="0"/>
            <w:vAlign w:val="center"/>
          </w:tcPr>
          <w:p>
            <w:pPr>
              <w:jc w:val="center"/>
              <w:rPr>
                <w:rFonts w:hint="eastAsia" w:ascii="宋体" w:hAnsi="宋体" w:cs="宋体"/>
                <w:color w:val="auto"/>
                <w:szCs w:val="21"/>
                <w:highlight w:val="none"/>
              </w:rPr>
            </w:pPr>
          </w:p>
        </w:tc>
        <w:tc>
          <w:tcPr>
            <w:tcW w:w="1521" w:type="dxa"/>
            <w:noWrap w:val="0"/>
            <w:vAlign w:val="center"/>
          </w:tcPr>
          <w:p>
            <w:pPr>
              <w:jc w:val="center"/>
              <w:rPr>
                <w:rFonts w:hint="eastAsia" w:ascii="宋体" w:hAnsi="宋体" w:cs="宋体"/>
                <w:color w:val="auto"/>
                <w:szCs w:val="21"/>
                <w:highlight w:val="none"/>
              </w:rPr>
            </w:pPr>
          </w:p>
        </w:tc>
        <w:tc>
          <w:tcPr>
            <w:tcW w:w="1528" w:type="dxa"/>
            <w:noWrap w:val="0"/>
            <w:vAlign w:val="center"/>
          </w:tcPr>
          <w:p>
            <w:pPr>
              <w:jc w:val="center"/>
              <w:rPr>
                <w:rFonts w:hint="eastAsia" w:ascii="宋体" w:hAnsi="宋体" w:cs="宋体"/>
                <w:color w:val="auto"/>
                <w:szCs w:val="21"/>
                <w:highlight w:val="none"/>
              </w:rPr>
            </w:pP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1.1.1</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变电站工程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电气一次设备安装</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电气二次设备安装</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构支架组立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分系统及整套启动试运</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1.1.2</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线路工程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杆塔组立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架线</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附件安装</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1.1.3</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电缆敷设</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电缆头制作安装</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避雷器及接地工程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两端工程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电缆常规试验</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1.2</w:t>
            </w:r>
          </w:p>
        </w:tc>
        <w:tc>
          <w:tcPr>
            <w:tcW w:w="1620"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非主体工程</w:t>
            </w:r>
          </w:p>
        </w:tc>
        <w:tc>
          <w:tcPr>
            <w:tcW w:w="1800" w:type="dxa"/>
            <w:noWrap w:val="0"/>
            <w:vAlign w:val="center"/>
          </w:tcPr>
          <w:p>
            <w:pPr>
              <w:jc w:val="center"/>
              <w:rPr>
                <w:rFonts w:hint="eastAsia" w:ascii="宋体" w:hAnsi="宋体" w:cs="宋体"/>
                <w:color w:val="auto"/>
                <w:szCs w:val="21"/>
                <w:highlight w:val="none"/>
              </w:rPr>
            </w:pPr>
          </w:p>
        </w:tc>
        <w:tc>
          <w:tcPr>
            <w:tcW w:w="1521" w:type="dxa"/>
            <w:noWrap w:val="0"/>
            <w:vAlign w:val="center"/>
          </w:tcPr>
          <w:p>
            <w:pPr>
              <w:jc w:val="center"/>
              <w:rPr>
                <w:rFonts w:hint="eastAsia" w:ascii="宋体" w:hAnsi="宋体" w:cs="宋体"/>
                <w:color w:val="auto"/>
                <w:szCs w:val="21"/>
                <w:highlight w:val="none"/>
              </w:rPr>
            </w:pPr>
          </w:p>
        </w:tc>
        <w:tc>
          <w:tcPr>
            <w:tcW w:w="1528" w:type="dxa"/>
            <w:noWrap w:val="0"/>
            <w:vAlign w:val="center"/>
          </w:tcPr>
          <w:p>
            <w:pPr>
              <w:jc w:val="center"/>
              <w:rPr>
                <w:rFonts w:hint="eastAsia" w:ascii="宋体" w:hAnsi="宋体" w:cs="宋体"/>
                <w:color w:val="auto"/>
                <w:szCs w:val="21"/>
                <w:highlight w:val="none"/>
              </w:rPr>
            </w:pP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1.2.1</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变电站工程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特殊调试</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土建</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含桩基础施工、防火封堵、进站道路、顶管等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特种设备安装</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含电梯、天车等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消防</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绿化</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给排水</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1.2.2</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线路工程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核相、线路参数测试</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土石方工程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含工地运输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基础工程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vMerge w:val="continue"/>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1.2.3</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电缆特殊试验</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无</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电缆沟、井、隧道及保护管工程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含防火封堵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电缆支架、桥架及托架工程</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路面处理</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1.2.4</w:t>
            </w:r>
          </w:p>
        </w:tc>
        <w:tc>
          <w:tcPr>
            <w:tcW w:w="1620"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通信工程</w:t>
            </w: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土建</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工地运输</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光设备安装与调试</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配电设备安装与调试</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电缆及接地</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光缆敷设与架设</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光缆头制作与安装</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9" w:type="dxa"/>
            <w:vMerge w:val="continue"/>
            <w:noWrap w:val="0"/>
            <w:vAlign w:val="center"/>
          </w:tcPr>
          <w:p>
            <w:pPr>
              <w:jc w:val="center"/>
              <w:rPr>
                <w:rFonts w:hint="eastAsia" w:ascii="宋体" w:hAnsi="宋体" w:cs="宋体"/>
                <w:color w:val="auto"/>
                <w:szCs w:val="21"/>
                <w:highlight w:val="none"/>
              </w:rPr>
            </w:pPr>
          </w:p>
        </w:tc>
        <w:tc>
          <w:tcPr>
            <w:tcW w:w="1620" w:type="dxa"/>
            <w:vMerge w:val="continue"/>
            <w:noWrap w:val="0"/>
            <w:vAlign w:val="center"/>
          </w:tcPr>
          <w:p>
            <w:pPr>
              <w:jc w:val="center"/>
              <w:rPr>
                <w:rFonts w:hint="eastAsia" w:ascii="宋体" w:hAnsi="宋体" w:cs="宋体"/>
                <w:color w:val="auto"/>
                <w:szCs w:val="21"/>
                <w:highlight w:val="none"/>
              </w:rPr>
            </w:pPr>
          </w:p>
        </w:tc>
        <w:tc>
          <w:tcPr>
            <w:tcW w:w="180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光缆测试</w:t>
            </w:r>
          </w:p>
        </w:tc>
        <w:tc>
          <w:tcPr>
            <w:tcW w:w="15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52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劳务</w:t>
            </w:r>
          </w:p>
        </w:tc>
        <w:tc>
          <w:tcPr>
            <w:tcW w:w="1460" w:type="dxa"/>
            <w:noWrap w:val="0"/>
            <w:vAlign w:val="center"/>
          </w:tcPr>
          <w:p>
            <w:pPr>
              <w:jc w:val="center"/>
              <w:rPr>
                <w:rFonts w:hint="eastAsia" w:ascii="宋体" w:hAnsi="宋体" w:cs="宋体"/>
                <w:color w:val="auto"/>
                <w:szCs w:val="21"/>
                <w:highlight w:val="none"/>
              </w:rPr>
            </w:pPr>
          </w:p>
        </w:tc>
      </w:tr>
    </w:tbl>
    <w:p>
      <w:pPr>
        <w:autoSpaceDE w:val="0"/>
        <w:autoSpaceDN w:val="0"/>
        <w:jc w:val="left"/>
        <w:rPr>
          <w:rFonts w:hint="eastAsia" w:ascii="宋体" w:hAnsi="宋体" w:cs="仿宋_GB2312"/>
          <w:color w:val="auto"/>
          <w:szCs w:val="21"/>
          <w:highlight w:val="none"/>
        </w:rPr>
      </w:pPr>
    </w:p>
    <w:p>
      <w:pPr>
        <w:pStyle w:val="22"/>
        <w:ind w:firstLine="525" w:firstLineChars="250"/>
        <w:rPr>
          <w:rFonts w:hint="eastAsia" w:hAnsi="宋体"/>
          <w:color w:val="auto"/>
          <w:szCs w:val="21"/>
          <w:highlight w:val="none"/>
        </w:rPr>
      </w:pPr>
      <w:r>
        <w:rPr>
          <w:rFonts w:hAnsi="宋体" w:cs="TimesNewRomanPSMT"/>
          <w:color w:val="auto"/>
          <w:kern w:val="0"/>
          <w:szCs w:val="21"/>
          <w:highlight w:val="none"/>
        </w:rPr>
        <w:br w:type="page"/>
      </w:r>
      <w:r>
        <w:rPr>
          <w:rFonts w:hint="eastAsia" w:hAnsi="宋体"/>
          <w:color w:val="auto"/>
          <w:szCs w:val="21"/>
          <w:highlight w:val="none"/>
        </w:rPr>
        <w:t>附件十二  特殊调试项目</w:t>
      </w:r>
    </w:p>
    <w:p>
      <w:pPr>
        <w:autoSpaceDE w:val="0"/>
        <w:autoSpaceDN w:val="0"/>
        <w:ind w:firstLine="420" w:firstLineChars="200"/>
        <w:jc w:val="center"/>
        <w:rPr>
          <w:rFonts w:hint="eastAsia" w:ascii="宋体" w:hAnsi="宋体" w:cs="仿宋_GB2312"/>
          <w:b/>
          <w:color w:val="auto"/>
          <w:szCs w:val="21"/>
          <w:highlight w:val="none"/>
        </w:rPr>
      </w:pPr>
      <w:r>
        <w:rPr>
          <w:rFonts w:hint="eastAsia" w:ascii="宋体" w:hAnsi="宋体"/>
          <w:color w:val="auto"/>
          <w:szCs w:val="21"/>
          <w:highlight w:val="none"/>
        </w:rPr>
        <w:t>特殊调试项目明细表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561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51"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序号</w:t>
            </w:r>
          </w:p>
        </w:tc>
        <w:tc>
          <w:tcPr>
            <w:tcW w:w="5610"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特殊调试项目</w:t>
            </w:r>
          </w:p>
        </w:tc>
        <w:tc>
          <w:tcPr>
            <w:tcW w:w="2220" w:type="dxa"/>
            <w:noWrap w:val="0"/>
            <w:vAlign w:val="center"/>
          </w:tcPr>
          <w:p>
            <w:pPr>
              <w:autoSpaceDE w:val="0"/>
              <w:autoSpaceDN w:val="0"/>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51" w:type="dxa"/>
            <w:noWrap w:val="0"/>
            <w:vAlign w:val="center"/>
          </w:tcPr>
          <w:p>
            <w:pPr>
              <w:autoSpaceDE w:val="0"/>
              <w:autoSpaceDN w:val="0"/>
              <w:jc w:val="center"/>
              <w:rPr>
                <w:rFonts w:hint="eastAsia" w:ascii="宋体" w:hAnsi="宋体"/>
                <w:color w:val="auto"/>
                <w:szCs w:val="21"/>
                <w:highlight w:val="none"/>
              </w:rPr>
            </w:pPr>
          </w:p>
        </w:tc>
        <w:tc>
          <w:tcPr>
            <w:tcW w:w="5610" w:type="dxa"/>
            <w:noWrap w:val="0"/>
            <w:vAlign w:val="center"/>
          </w:tcPr>
          <w:p>
            <w:pPr>
              <w:autoSpaceDE w:val="0"/>
              <w:autoSpaceDN w:val="0"/>
              <w:rPr>
                <w:rFonts w:hint="eastAsia" w:ascii="宋体" w:hAnsi="宋体"/>
                <w:color w:val="auto"/>
                <w:szCs w:val="21"/>
                <w:highlight w:val="none"/>
              </w:rPr>
            </w:pPr>
          </w:p>
        </w:tc>
        <w:tc>
          <w:tcPr>
            <w:tcW w:w="2220"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51" w:type="dxa"/>
            <w:noWrap w:val="0"/>
            <w:vAlign w:val="center"/>
          </w:tcPr>
          <w:p>
            <w:pPr>
              <w:autoSpaceDE w:val="0"/>
              <w:autoSpaceDN w:val="0"/>
              <w:jc w:val="center"/>
              <w:rPr>
                <w:rFonts w:hint="eastAsia" w:ascii="宋体" w:hAnsi="宋体"/>
                <w:color w:val="auto"/>
                <w:szCs w:val="21"/>
                <w:highlight w:val="none"/>
              </w:rPr>
            </w:pPr>
          </w:p>
        </w:tc>
        <w:tc>
          <w:tcPr>
            <w:tcW w:w="5610" w:type="dxa"/>
            <w:noWrap w:val="0"/>
            <w:vAlign w:val="center"/>
          </w:tcPr>
          <w:p>
            <w:pPr>
              <w:autoSpaceDE w:val="0"/>
              <w:autoSpaceDN w:val="0"/>
              <w:rPr>
                <w:rFonts w:hint="eastAsia" w:ascii="宋体" w:hAnsi="宋体"/>
                <w:color w:val="auto"/>
                <w:szCs w:val="21"/>
                <w:highlight w:val="none"/>
              </w:rPr>
            </w:pPr>
          </w:p>
        </w:tc>
        <w:tc>
          <w:tcPr>
            <w:tcW w:w="2220" w:type="dxa"/>
            <w:noWrap w:val="0"/>
            <w:vAlign w:val="center"/>
          </w:tcPr>
          <w:p>
            <w:pPr>
              <w:autoSpaceDE w:val="0"/>
              <w:autoSpaceDN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51" w:type="dxa"/>
            <w:noWrap w:val="0"/>
            <w:vAlign w:val="center"/>
          </w:tcPr>
          <w:p>
            <w:pPr>
              <w:autoSpaceDE w:val="0"/>
              <w:autoSpaceDN w:val="0"/>
              <w:jc w:val="center"/>
              <w:rPr>
                <w:rFonts w:hint="eastAsia" w:ascii="宋体" w:hAnsi="宋体"/>
                <w:color w:val="auto"/>
                <w:szCs w:val="21"/>
                <w:highlight w:val="none"/>
              </w:rPr>
            </w:pPr>
          </w:p>
        </w:tc>
        <w:tc>
          <w:tcPr>
            <w:tcW w:w="5610" w:type="dxa"/>
            <w:noWrap w:val="0"/>
            <w:vAlign w:val="center"/>
          </w:tcPr>
          <w:p>
            <w:pPr>
              <w:autoSpaceDE w:val="0"/>
              <w:autoSpaceDN w:val="0"/>
              <w:rPr>
                <w:rFonts w:hint="eastAsia" w:ascii="宋体" w:hAnsi="宋体"/>
                <w:color w:val="auto"/>
                <w:szCs w:val="21"/>
                <w:highlight w:val="none"/>
              </w:rPr>
            </w:pPr>
          </w:p>
        </w:tc>
        <w:tc>
          <w:tcPr>
            <w:tcW w:w="2220" w:type="dxa"/>
            <w:noWrap w:val="0"/>
            <w:vAlign w:val="center"/>
          </w:tcPr>
          <w:p>
            <w:pPr>
              <w:autoSpaceDE w:val="0"/>
              <w:autoSpaceDN w:val="0"/>
              <w:jc w:val="center"/>
              <w:rPr>
                <w:rFonts w:hint="eastAsia" w:ascii="宋体" w:hAnsi="宋体"/>
                <w:color w:val="auto"/>
                <w:szCs w:val="21"/>
                <w:highlight w:val="none"/>
              </w:rPr>
            </w:pPr>
          </w:p>
        </w:tc>
      </w:tr>
    </w:tbl>
    <w:p>
      <w:pPr>
        <w:rPr>
          <w:rFonts w:hint="eastAsia" w:ascii="宋体" w:hAnsi="宋体"/>
          <w:color w:val="auto"/>
          <w:szCs w:val="21"/>
          <w:highlight w:val="none"/>
        </w:rPr>
      </w:pPr>
    </w:p>
    <w:p>
      <w:pPr>
        <w:rPr>
          <w:rFonts w:hint="eastAsia" w:ascii="宋体" w:hAnsi="宋体"/>
          <w:color w:val="auto"/>
          <w:szCs w:val="21"/>
          <w:highlight w:val="none"/>
        </w:rPr>
      </w:pPr>
    </w:p>
    <w:p>
      <w:pPr>
        <w:outlineLvl w:val="2"/>
        <w:rPr>
          <w:rFonts w:hint="eastAsia"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附件十三  管理规范和技术（规范）标准</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管理规范和技术（规范）标准</w:t>
      </w:r>
    </w:p>
    <w:p>
      <w:pPr>
        <w:ind w:firstLine="420" w:firstLineChars="200"/>
        <w:rPr>
          <w:rFonts w:hint="eastAsia" w:ascii="宋体" w:hAnsi="宋体"/>
          <w:color w:val="auto"/>
          <w:szCs w:val="21"/>
          <w:highlight w:val="none"/>
        </w:rPr>
      </w:pPr>
      <w:r>
        <w:rPr>
          <w:rFonts w:ascii="宋体" w:hAnsi="宋体"/>
          <w:color w:val="auto"/>
          <w:szCs w:val="21"/>
          <w:highlight w:val="none"/>
        </w:rPr>
        <w:t>本项目须达到下列现行中华人民共和国以及省、自治区、直辖市或行业的</w:t>
      </w:r>
      <w:r>
        <w:rPr>
          <w:rFonts w:hint="eastAsia" w:ascii="宋体" w:hAnsi="宋体"/>
          <w:color w:val="auto"/>
          <w:szCs w:val="21"/>
          <w:highlight w:val="none"/>
        </w:rPr>
        <w:t>有关法律法规、</w:t>
      </w:r>
      <w:r>
        <w:rPr>
          <w:rFonts w:ascii="宋体" w:hAnsi="宋体"/>
          <w:color w:val="auto"/>
          <w:szCs w:val="21"/>
          <w:highlight w:val="none"/>
        </w:rPr>
        <w:t>标准、规范的要求，</w:t>
      </w:r>
      <w:r>
        <w:rPr>
          <w:rFonts w:hint="eastAsia" w:ascii="宋体" w:hAnsi="宋体"/>
          <w:color w:val="auto"/>
          <w:szCs w:val="21"/>
          <w:highlight w:val="none"/>
        </w:rPr>
        <w:t>满足中国南方电网公司有限责任公司的管理制度和规定，</w:t>
      </w:r>
      <w:r>
        <w:rPr>
          <w:rFonts w:ascii="宋体" w:hAnsi="宋体"/>
          <w:color w:val="auto"/>
          <w:szCs w:val="21"/>
          <w:highlight w:val="none"/>
        </w:rPr>
        <w:t>至少应包括：</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019"/>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760"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7019"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名称</w:t>
            </w:r>
          </w:p>
        </w:tc>
        <w:tc>
          <w:tcPr>
            <w:tcW w:w="1907"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6" w:type="dxa"/>
            <w:gridSpan w:val="3"/>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国家法律、行政法规、规章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《中华人民共和国建筑法》 (主席令46号，2011年7月1日实施)</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《中华人民共和国合同法》（主席令15号，1999年10月1日施行）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《中华人民共和国安全生产法》(主席令13号，2014年12月1日施行)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《中华人民共和国招标投标法》(主席令21号，2000年1月1日起施行，第十二届全国人民代表大会常务委员会第三十一次会议修订，主席令86号，2017年12月28日起施行)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《中华人民共和国环境保护法》（主席令9号，2015年1月1日实施）</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《中华人民共和国电力法》（主席令第60号,1995年12月28日颁布, ,</w:t>
            </w:r>
            <w:r>
              <w:rPr>
                <w:rFonts w:hint="eastAsia" w:ascii="宋体" w:hAnsi="宋体"/>
                <w:color w:val="auto"/>
                <w:szCs w:val="21"/>
                <w:highlight w:val="none"/>
              </w:rPr>
              <w:t xml:space="preserve"> </w:t>
            </w:r>
            <w:r>
              <w:rPr>
                <w:rFonts w:hint="eastAsia" w:ascii="宋体" w:hAnsi="宋体" w:cs="宋体"/>
                <w:color w:val="auto"/>
                <w:kern w:val="0"/>
                <w:szCs w:val="21"/>
                <w:highlight w:val="none"/>
              </w:rPr>
              <w:t>第十二届全国人大常委会第十四次会议修订，主席令第24号，2015年4月24日施行）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《中华人民共和国劳动法》（主席令第28号，1995年1月1日起施行) </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《中华人民共和国劳动合同法》（主席令第73号，2013年7月1日起施行) </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《中华人民共和国水土保持法》（主席令39号，2011年3月1日实施）</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《建设工程质量管理条例》（国务院令第279号，2000年1月30日施行）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《建设工程安全生产管理条例》（国务院令第393号，2004年2月1日起施行）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《建设项目环境保护管理条例》（国务院令第253号，1998年11月29日起施行）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《国务院关于修改〈建设工程勘察设计管理条例〉的决定》(国务院令第662号，2015年6月12日施行)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《生产安全事故报告和调查处理条例》(国务院令第493号，2007年6月1日施行)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《电力安全事故应急处置和调查处理条例》(国务院令第599号，2011年9月1日施行)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《中华人民共和国招标投标法实施条例》(国务院令第613号，2012年2月1日施行)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《中共中央纪委关于严格禁止利用职务上的便利谋取不正当利益的若干规定》(2007年6月8日发布)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《国务院关于特大安全事故行政责任追究的规定》（国务院令第302号，2001年4月21日起施行)）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中华人民共和国固体废物污染环境防治法（主席令第23号，2015年4月24日施行）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中华人民共和国大气污染防治法（主席令第31号，2016年1月1日施行）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中华人民共和国计量法（2015年修正，主席令第26号，2015年4月24日施行，第十二届全国人民代表大会常务委员会第三十一次会议修订，主席令86号，2017年12月28日起施行）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国家法律法规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《评标委员会和评标方法暂行规定》（七部委12号令）</w:t>
            </w:r>
          </w:p>
        </w:tc>
        <w:tc>
          <w:tcPr>
            <w:tcW w:w="1907" w:type="dxa"/>
            <w:noWrap w:val="0"/>
            <w:vAlign w:val="center"/>
          </w:tcPr>
          <w:p>
            <w:pPr>
              <w:jc w:val="center"/>
              <w:rPr>
                <w:color w:val="auto"/>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23</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《工程建设项目货物招标投标办法》（七部委27号令）</w:t>
            </w:r>
          </w:p>
        </w:tc>
        <w:tc>
          <w:tcPr>
            <w:tcW w:w="1907" w:type="dxa"/>
            <w:noWrap w:val="0"/>
            <w:vAlign w:val="center"/>
          </w:tcPr>
          <w:p>
            <w:pPr>
              <w:jc w:val="center"/>
              <w:rPr>
                <w:color w:val="auto"/>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24</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《工程建设项目施工招标投标办法》（七部委30号令）</w:t>
            </w:r>
          </w:p>
        </w:tc>
        <w:tc>
          <w:tcPr>
            <w:tcW w:w="1907" w:type="dxa"/>
            <w:noWrap w:val="0"/>
            <w:vAlign w:val="center"/>
          </w:tcPr>
          <w:p>
            <w:pPr>
              <w:jc w:val="center"/>
              <w:rPr>
                <w:color w:val="auto"/>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25</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《工程建设项目勘察设计招标投标办法》（八部委2号令）</w:t>
            </w:r>
          </w:p>
        </w:tc>
        <w:tc>
          <w:tcPr>
            <w:tcW w:w="1907" w:type="dxa"/>
            <w:noWrap w:val="0"/>
            <w:vAlign w:val="center"/>
          </w:tcPr>
          <w:p>
            <w:pPr>
              <w:jc w:val="center"/>
              <w:rPr>
                <w:color w:val="auto"/>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26</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《关于废止和修改部分招标投标规章和规范性文件的决定》（九部委第23号令）</w:t>
            </w:r>
          </w:p>
        </w:tc>
        <w:tc>
          <w:tcPr>
            <w:tcW w:w="1907" w:type="dxa"/>
            <w:noWrap w:val="0"/>
            <w:vAlign w:val="center"/>
          </w:tcPr>
          <w:p>
            <w:pPr>
              <w:jc w:val="center"/>
              <w:rPr>
                <w:color w:val="auto"/>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27</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《电子招标投标办法》（八部委20号令）</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28</w:t>
            </w:r>
          </w:p>
        </w:tc>
        <w:tc>
          <w:tcPr>
            <w:tcW w:w="7019" w:type="dxa"/>
            <w:noWrap w:val="0"/>
            <w:vAlign w:val="top"/>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《电力建设工程施工安全监督管理办法》（国家发展和改革委员会令第28号）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29</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《建筑业企业资质管理规定》（住建部令第22号,2015年3月1日起施行）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30</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《房屋建筑工程和市政基础设施工程实行见证取样和送检的规定》(建建[2000]211号)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31</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《施工总承包企业特级资质标准》（建市[2007]72号）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32</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《关于进一步加强和完善建筑劳务管理工作的指导意见》（建市[2014]112号）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33</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《建筑工程施工转包违法分包等违法行为认定查处管理办法（试行）》（建市[2014]118号）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34</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《建筑工程施工转包违法分包等违法行为认定查处管理办法（试行）》释义（建市施函[2014]163号）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35</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《建筑业企业资质标准》（建市(2014)159号）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36</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《建筑业企业资质管理规定和资质标准实施意见》（建市（2015）20号）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37</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《建设单位项目负责人质量安全责任八项规定（试行）》及《建筑工程项目总监理工程师质量安全责任六项规定（试行）》(建市[2015]35号)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38</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《建设部关于加强建筑意外伤害保险工作的指导意见》（建质[2003]107号）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39</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《建设工程质量责任主体和有关机构不良记录管理办法》（试行）（建质[2003]113号）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40</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《建筑施工人员个人劳动保护用品使用管理暂行规定》（建质[2007]255号）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41</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《建筑施工特种作业人员管理规定》(建质[2008]75号)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42</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《危险性较大的分部分项工程安全管理办法》(建质[2009]87号)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43</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《建筑施工企业安全生产管理机构设置及专职安全生产管理人员配备办法》（建质[2008]91号）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44</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《建筑施工企业负责人及项目负责人施工现场带班暂行办法》(建质[2011]111号)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45</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《房屋建筑和市政基础设施工程竣工验收规定》（建质[2013]171号）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46</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《建筑施工安全生产标准化考评暂行办法》（建质[2014]111号）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47</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《建筑施工项目经理质量安全责任十项规定（试行）》（建质[2014]123号）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48</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《建筑工程五方责任主体项目负责人质量终身责任追究暂行办法》（建质[2014]124号）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49</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《房屋建筑和市政基础设施工程施工安全监督规定》（建质[2014]153号）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50</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《房屋建筑和市政基础设施工程施工安全监督工作规程》（建质[2014]154号）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51</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《关于严格落实建筑工程质量终身责任承诺制的通知》（建办质[2014]44号）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52</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《工程建设项目勘察设计招标投标办法》（八部委第2号，2003年8月1日施行）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53</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《建筑工程勘察设计市场管理规定》(建设部令第65号，1999年2月1日施行)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54</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《房屋建筑工程质量保修办法》(建设部令,第80号)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55</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《国家优质工程评审管理办法》（建监［1996］161号）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56</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《实施工程建设强制性标准监督规定》(建设部令,第81号）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57</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《建设工程勘察设计资质管理规定》（建设部令第160号）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58</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《工程监理企业资质管理规定》（建设部令第158号）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59</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《国家能源局综合司关于开展电力建设工程落实施工方案专项行动的通知》国能综安全［2015］163 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60</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《国家能源局关于加强电力工程质量监督工作的通知》（国能安全﹙2014）206号）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61</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《国家能源局综合司关于印发火力发电、输变电工程质量监督检查大纲的通知》（国能综安全（2014）45号）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62</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《国家能源局关于印发电力工程质量监督体系调整方案的通知》（国能电力（2012）306号）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63</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关于印发《电力工程质量监督实施管理程序（试行）》的通知(中电联质监〔2012〕437号)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64</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《特种作业人员安全技术培训考核管理规定》(国家安全监督总局第80号令修订，2015年7月1日实施)</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65</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《企业安全生产应急管理九条规定》(国家安全监督总局第74号令，2015年1月30日实施)</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66</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《防止电力生产事故的二十五项重点要求》（国能安全[2014]161号）</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67</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《国家电力监管委员会令》（第5号）——《电力二次系统安全防护规定》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68</w:t>
            </w:r>
          </w:p>
        </w:tc>
        <w:tc>
          <w:tcPr>
            <w:tcW w:w="7019" w:type="dxa"/>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《承装（修、试）电力设施许可证管理办法》（电监会28号令）</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69</w:t>
            </w:r>
          </w:p>
        </w:tc>
        <w:tc>
          <w:tcPr>
            <w:tcW w:w="7019" w:type="dxa"/>
            <w:noWrap w:val="0"/>
            <w:vAlign w:val="center"/>
          </w:tcPr>
          <w:p>
            <w:pPr>
              <w:widowControl/>
              <w:spacing w:before="100" w:beforeAutospacing="1" w:after="100" w:afterAutospacing="1" w:line="14" w:lineRule="atLeast"/>
              <w:jc w:val="left"/>
              <w:rPr>
                <w:rFonts w:hint="eastAsia" w:ascii="宋体" w:hAnsi="宋体" w:cs="宋体"/>
                <w:color w:val="auto"/>
                <w:kern w:val="0"/>
                <w:sz w:val="24"/>
                <w:szCs w:val="21"/>
                <w:highlight w:val="none"/>
              </w:rPr>
            </w:pPr>
            <w:r>
              <w:rPr>
                <w:rFonts w:hint="eastAsia" w:ascii="宋体" w:hAnsi="宋体" w:cs="宋体"/>
                <w:color w:val="auto"/>
                <w:kern w:val="0"/>
                <w:szCs w:val="21"/>
                <w:highlight w:val="none"/>
              </w:rPr>
              <w:t>《危险性较大的分部分项工程安全管理规定》(中华人民共和国住房和城乡建设部令第37号)</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部委法规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p>
        </w:tc>
        <w:tc>
          <w:tcPr>
            <w:tcW w:w="7019"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国家、行业设计规范和技术标准</w:t>
            </w:r>
          </w:p>
        </w:tc>
        <w:tc>
          <w:tcPr>
            <w:tcW w:w="190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《电力安全工作规程》发电厂和变电所电气部分、电力线路部分（GB 26860-2011、GB 26859-2011）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《电力建设安全工作规程》电力线路；变电站(DL 5009.2-2013；DL 5009.3-2013)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《20kV及以下变电所设计规》GB 50053-2013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《10kV及以下架空配电线路设计技术规程》DL/T 5220-2005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《110kV～750kV架空输电线路设计规范》GB 50545-2010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《110kV～750kV架空输电线路施工及验收规范》GB 50233-2014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《110kV～500kV架空电力线路工程施工质量及评定规程》DL/T 5168-20</w:t>
            </w:r>
            <w:r>
              <w:rPr>
                <w:rFonts w:ascii="宋体" w:hAnsi="宋体" w:cs="宋体"/>
                <w:color w:val="auto"/>
                <w:szCs w:val="21"/>
                <w:highlight w:val="none"/>
                <w:lang w:bidi="ar"/>
              </w:rPr>
              <w:t>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《110kV及以上送变电工程启动及竣工验收规程》DL/T 782-2001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《3～110kV高压配电装置设计规范》GB 50060-2008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79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《35kV～110kV变电站设计规范》GB 50059-2011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《66kV及以下架空电力线路设计规范》  GB 50061-2010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81</w:t>
            </w:r>
          </w:p>
        </w:tc>
        <w:tc>
          <w:tcPr>
            <w:tcW w:w="7019" w:type="dxa"/>
            <w:noWrap w:val="0"/>
            <w:vAlign w:val="top"/>
          </w:tcPr>
          <w:p>
            <w:pPr>
              <w:widowControl/>
              <w:textAlignment w:val="top"/>
              <w:rPr>
                <w:rFonts w:ascii="宋体" w:hAnsi="宋体" w:cs="宋体"/>
                <w:color w:val="auto"/>
                <w:kern w:val="0"/>
                <w:szCs w:val="21"/>
                <w:highlight w:val="none"/>
              </w:rPr>
            </w:pPr>
            <w:r>
              <w:rPr>
                <w:rFonts w:hint="eastAsia" w:ascii="宋体" w:hAnsi="宋体" w:cs="宋体"/>
                <w:color w:val="auto"/>
                <w:kern w:val="0"/>
                <w:szCs w:val="21"/>
                <w:highlight w:val="none"/>
                <w:lang w:bidi="ar"/>
              </w:rPr>
              <w:t>电网建设项目文件归档与档案整理规范DL/T1363-2014</w:t>
            </w:r>
          </w:p>
        </w:tc>
        <w:tc>
          <w:tcPr>
            <w:tcW w:w="1907" w:type="dxa"/>
            <w:noWrap w:val="0"/>
            <w:vAlign w:val="center"/>
          </w:tcPr>
          <w:p>
            <w:pPr>
              <w:widowControl/>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《变电站建筑结构设计技术规程》DL/T 5457-2012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《变电站总布置设计技术规程》DL/T 5056-2007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《超高压架空输电线路张力架线施工工艺导则》SD JJS 2-1987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《城市电力电缆线路设计技术规定》DL/T 5221-2016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《城市工程管线综合规划规范》  GB 50289-2016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《导体和电器选择设计技术规定》DL/T 5222-2005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《低合金高强度结构钢》GB/T 1591-2018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《低压配电设计规范》GB 50054-2011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《地下防水工程质量验收规范》GB 50208-2011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91</w:t>
            </w:r>
          </w:p>
        </w:tc>
        <w:tc>
          <w:tcPr>
            <w:tcW w:w="7019" w:type="dxa"/>
            <w:noWrap w:val="0"/>
            <w:vAlign w:val="center"/>
          </w:tcPr>
          <w:p>
            <w:pPr>
              <w:widowControl/>
              <w:jc w:val="left"/>
              <w:textAlignment w:val="center"/>
              <w:rPr>
                <w:rFonts w:ascii="宋体" w:hAnsi="宋体"/>
                <w:color w:val="auto"/>
                <w:szCs w:val="21"/>
                <w:highlight w:val="none"/>
              </w:rPr>
            </w:pPr>
            <w:r>
              <w:rPr>
                <w:rFonts w:hint="eastAsia" w:ascii="宋体" w:hAnsi="宋体" w:cs="宋体"/>
                <w:color w:val="auto"/>
                <w:kern w:val="0"/>
                <w:szCs w:val="21"/>
                <w:highlight w:val="none"/>
                <w:lang w:bidi="ar"/>
              </w:rPr>
              <w:t>《地下工程防水技术规范》GB 50108-2008</w:t>
            </w:r>
          </w:p>
        </w:tc>
        <w:tc>
          <w:tcPr>
            <w:tcW w:w="1907" w:type="dxa"/>
            <w:noWrap w:val="0"/>
            <w:vAlign w:val="center"/>
          </w:tcPr>
          <w:p>
            <w:pPr>
              <w:widowControl/>
              <w:jc w:val="center"/>
              <w:textAlignment w:val="center"/>
              <w:rPr>
                <w:rFonts w:ascii="宋体" w:hAnsi="宋体"/>
                <w:color w:val="auto"/>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《电工圆铝线》GB/T 3955-2009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《电工圆铜线》GB/T3953-2009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《电缆的导体》GB/T 3956-2008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《电缆和光缆绝缘和护套材料通用试验方法》（GB/T 2951.11-2008、GB/T 2951.12-2008、GB/T 2951.13-2008、GB/T 2951.14-2008、GB/T 2951.21-2008、GB/T 2951.31-2008、GB/T 2951.32-2008、GB/T 2951.41-2008、GB/T 2951.42-2008、GB/T 2951.51-2008）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《电缆外护层》（GB /T 2952.1-2008、GB /T 2952.2-2008、GB /T 2952.3-2008）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《电缆载流量计算》（JB/T 10181.11-2014、JB/T 10181.12-2014、JB/T 10181.21-2014、JB/T 10181.22-2014、JB/T 10181.31-2014、JB/T 10181.32-2014）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《电力工程直流电源系统设计技术规程》 DL/T 5044-2014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99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《电力建设施工及验收技术规范》DJ 57-1979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《电力设备典型消防规程》DL 5027-2015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《电力设施抗震设计规范》GB 50260-2013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《电力系统安全稳定导则》DL 755-2001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《电力系统设计技术规程》DL/T 5429-2009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《电力系统设计内容深度规定》DL/T 5444-2010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高压电器施工及验收规范》GB 50147-2010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电力变压器、油浸电抗器、互感器施工及验收规范》GB 50148-2010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母线装置施工及验收规范》GB 50149-2010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电气设备交接试验标准》GB50150-20</w:t>
            </w:r>
            <w:r>
              <w:rPr>
                <w:rFonts w:ascii="宋体" w:hAnsi="宋体" w:cs="宋体"/>
                <w:color w:val="auto"/>
                <w:szCs w:val="21"/>
                <w:highlight w:val="none"/>
                <w:lang w:bidi="ar"/>
              </w:rPr>
              <w:t>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109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w:t>
            </w:r>
            <w:r>
              <w:rPr>
                <w:rFonts w:ascii="宋体" w:hAnsi="宋体" w:cs="宋体"/>
                <w:color w:val="auto"/>
                <w:szCs w:val="21"/>
                <w:highlight w:val="none"/>
                <w:lang w:bidi="ar"/>
              </w:rPr>
              <w:t>电气装置安装工程 电缆线路施工及验收规范</w:t>
            </w:r>
            <w:r>
              <w:rPr>
                <w:rFonts w:cs="Calibri"/>
                <w:color w:val="auto"/>
                <w:szCs w:val="21"/>
                <w:highlight w:val="none"/>
                <w:lang w:bidi="ar"/>
              </w:rPr>
              <w:t xml:space="preserve"> </w:t>
            </w:r>
            <w:r>
              <w:rPr>
                <w:rFonts w:ascii="宋体" w:hAnsi="宋体" w:cs="宋体"/>
                <w:color w:val="auto"/>
                <w:szCs w:val="21"/>
                <w:highlight w:val="none"/>
                <w:lang w:bidi="ar"/>
              </w:rPr>
              <w:t xml:space="preserve">》GB50168-2018 </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接地装置施工及验收规范》GB 50169-</w:t>
            </w:r>
            <w:r>
              <w:rPr>
                <w:rFonts w:ascii="宋体" w:hAnsi="宋体" w:cs="宋体"/>
                <w:color w:val="auto"/>
                <w:szCs w:val="21"/>
                <w:highlight w:val="none"/>
                <w:lang w:bidi="ar"/>
              </w:rPr>
              <w:t>2016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w:t>
            </w:r>
            <w:r>
              <w:rPr>
                <w:rFonts w:ascii="宋体" w:hAnsi="宋体" w:cs="宋体"/>
                <w:color w:val="auto"/>
                <w:szCs w:val="21"/>
                <w:highlight w:val="none"/>
                <w:lang w:bidi="ar"/>
              </w:rPr>
              <w:t>电气装置安装工程 旋转电机施工及验收规范》</w:t>
            </w:r>
            <w:r>
              <w:rPr>
                <w:rFonts w:cs="Calibri"/>
                <w:color w:val="auto"/>
                <w:szCs w:val="21"/>
                <w:highlight w:val="none"/>
                <w:lang w:bidi="ar"/>
              </w:rPr>
              <w:t xml:space="preserve"> </w:t>
            </w:r>
            <w:r>
              <w:rPr>
                <w:rFonts w:ascii="宋体" w:hAnsi="宋体" w:cs="宋体"/>
                <w:color w:val="auto"/>
                <w:szCs w:val="21"/>
                <w:highlight w:val="none"/>
                <w:lang w:bidi="ar"/>
              </w:rPr>
              <w:t>GB 50170—2018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盘、柜及二次回路接线施工及验收规范》GB 50171-2012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蓄电池施工及验收规范》GB 50172-2012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66kV及以下架空电力线路施工及验收规范》GB 50173-2014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低压电器施工及验收规范》GB 50254-2014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电力变流设备施工及验收规范》GB 50255-2014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起重机电气装置施工及验收规范》GB 50256-2014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爆炸和火灾危险环境电气装置施工及验收规范》GB 50257-2014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119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串联电容器补偿装置施工及验收规范》GB 51049-2014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《1000kV系统电气装置安装工程电气设备交接试验标准》GB/T 50832-2013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电气装置安装工程 质量检验及评定规程</w:t>
            </w:r>
            <w:r>
              <w:rPr>
                <w:rFonts w:ascii="宋体" w:hAnsi="宋体" w:cs="宋体"/>
                <w:color w:val="auto"/>
                <w:szCs w:val="21"/>
                <w:highlight w:val="none"/>
                <w:lang w:bidi="ar"/>
              </w:rPr>
              <w:t xml:space="preserve"> DL/T 5161.1-2018～DL/T 5161.15-2018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《电力装置的电测量仪表装置设计规范》  GB/T50063-2008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《电力装置的继电保护和自动装置设计规范》  GB/T50062－2008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《电线电缆电性能试验方法》（GB/T 3048.1-2007、GB/T 3048.2-2007、GB/T 3048.3-2007、GB/T 3048.4-2007、GB/T 3048.5-2007、GB/T 3048.7-2007、GB/T 3048.8-2007、GB/T 3048.9-2007、GB/T 3048.10-2007、GB/T 3048.11-2007、GB/T 3048.12-2007）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125</w:t>
            </w:r>
          </w:p>
        </w:tc>
        <w:tc>
          <w:tcPr>
            <w:tcW w:w="7019" w:type="dxa"/>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《电线电缆交货盘》JB/T 8137.1-4-2013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《电线电缆识别标志方法》GB/T6995.1-5-2008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《额定电压110kV（Um=126kV）交联聚乙烯绝缘电力电缆及其附件》（GB/T 11017.1-2014、GB/T 11017.2-2014、GB/T 11017.3-2014）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《额定电压220kV(Um=252kV)交联聚乙烯绝缘电力电缆及其附件》</w:t>
            </w:r>
            <w:r>
              <w:rPr>
                <w:rFonts w:ascii="宋体" w:hAnsi="宋体" w:cs="宋体"/>
                <w:color w:val="auto"/>
                <w:szCs w:val="21"/>
                <w:highlight w:val="none"/>
                <w:lang w:bidi="ar"/>
              </w:rPr>
              <w:t>GB/Z 18890.1-2015、GB/Z 18890.2-2015、GB/Z 18890.3-2015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129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《额定电压1kV(Um=1.2kV)到35kV(Um=40.5kV)挤包绝缘电力电缆及附件》GB/T 12706-2008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《额定电压6kV(Um=7.2kV)到35kV(Um=40.5kV)电力电缆附件试验方法》GB/T 18889-2002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《非合金钢及细晶粒钢焊条》GB/T 5117-2012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《钢结构高强度螺栓连接技术规程》JGJ 82-2011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《钢结构工程施工质量验收规范》  GB 50205-2001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《钢筋焊接及验收规程》JGJ 18-2012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《混凝土结构设计规范》 GB 50010-2010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《高压电缆选用导则》DL/T 401-</w:t>
            </w:r>
            <w:r>
              <w:rPr>
                <w:rFonts w:ascii="宋体" w:hAnsi="宋体" w:cs="宋体"/>
                <w:color w:val="auto"/>
                <w:szCs w:val="21"/>
                <w:highlight w:val="none"/>
                <w:lang w:bidi="ar"/>
              </w:rPr>
              <w:t>2017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《高压绝缘子瓷件技术条件》GB/T 772-2005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《工程测量规范(附条文说明)》GB 50026-2007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139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《供配电系统设计规范》  GB50052-2009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140</w:t>
            </w:r>
          </w:p>
        </w:tc>
        <w:tc>
          <w:tcPr>
            <w:tcW w:w="7019" w:type="dxa"/>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《灌注桩基础技术规程(附条文说明)》YSJ 212-1992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《混凝土结构工程施工质量验收规范》GB 50204-2015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《混凝土强度检验评定标准》GB/T 50107-2010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《混凝土质量控制标准》GB 50164-2011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《火力发电厂、变电站二次接线设计技术规程 》DL/T 5136-2012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《继电保护和安全自动装置技术规程》GB/T 14285-2006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《架空电力线路内爆压接施工工艺规程》SDJ 277-1990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《架空送电线路钢管杆设计技术规定》(DL/T5130一2001)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《建设工程监理规范》GB/T50319—2013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149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《电力建设工程监理规范》(DL/T 5434-2009)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《建筑工程施工质量验收统一标准》 GB 50300-2013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《工程建设标准强制性条文》（房屋建筑部分）（2013版）</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《建设工程项目管理规范》 GB/T 50326-</w:t>
            </w:r>
            <w:r>
              <w:rPr>
                <w:rFonts w:ascii="宋体" w:hAnsi="宋体" w:cs="宋体"/>
                <w:color w:val="auto"/>
                <w:szCs w:val="21"/>
                <w:highlight w:val="none"/>
                <w:lang w:bidi="ar"/>
              </w:rPr>
              <w:t>2017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《建设工程文件归档规范》GB/T 50328-2014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《建筑基桩检测技术规范》JGJ 106-2014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《建筑地基处理技术规范》JGJ 79-2012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《建筑地基基础设计规范》GB 50027-2011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《建筑地面工程施工质量验收规范》 GB 50209-2010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w:t>
            </w:r>
            <w:r>
              <w:rPr>
                <w:rFonts w:ascii="宋体" w:hAnsi="宋体" w:cs="宋体"/>
                <w:color w:val="auto"/>
                <w:szCs w:val="21"/>
                <w:highlight w:val="none"/>
                <w:lang w:bidi="ar"/>
              </w:rPr>
              <w:t>建筑电气工程施工质量验收规范》GB50303-2015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159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《建筑电气工程施工质量验收规范》GB 50303-</w:t>
            </w:r>
            <w:r>
              <w:rPr>
                <w:rFonts w:ascii="宋体" w:hAnsi="宋体" w:cs="宋体"/>
                <w:color w:val="auto"/>
                <w:szCs w:val="21"/>
                <w:highlight w:val="none"/>
                <w:lang w:bidi="ar"/>
              </w:rPr>
              <w:t>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《建筑钢结构防火设计规程（附条文说明）》DG/TJ 08-20008-2000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《建筑给水排水及采暖工程施工质量验收规范》GB50242-2002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《建筑工程抗震设防分类标准》GB 50223-2008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《建筑结构荷载规范》GB 5009-2012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《建筑结构检测技术标准》GB/T 50344-2004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《建筑抗震设计规范（附条文说明）》GB 50011-2010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《建筑气象参数标准》JGJ 35-1987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《建筑设计防火规范》GB 50016-2014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《建筑桩基技术规范》、《建筑地基基础设计规范》JGJ94-2008、GB50007-2011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169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《建筑装饰装修工程质量验收规范》GB 50210-</w:t>
            </w:r>
            <w:r>
              <w:rPr>
                <w:rFonts w:ascii="宋体" w:hAnsi="宋体" w:cs="宋体"/>
                <w:color w:val="auto"/>
                <w:szCs w:val="21"/>
                <w:highlight w:val="none"/>
                <w:lang w:bidi="ar"/>
              </w:rPr>
              <w:t>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《交流110kV交联聚乙烯绝缘电缆及其附件订货技术规范》DL 509-1993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《紧固件机械性能》（GB/T 3098.1-2010、</w:t>
            </w:r>
            <w:r>
              <w:rPr>
                <w:rFonts w:ascii="宋体" w:hAnsi="宋体" w:cs="宋体"/>
                <w:color w:val="auto"/>
                <w:szCs w:val="21"/>
                <w:highlight w:val="none"/>
                <w:lang w:bidi="ar"/>
              </w:rPr>
              <w:t>GB/T 3098.2-2015</w:t>
            </w:r>
            <w:r>
              <w:rPr>
                <w:rFonts w:hint="eastAsia" w:ascii="宋体" w:hAnsi="宋体" w:cs="宋体"/>
                <w:color w:val="auto"/>
                <w:kern w:val="0"/>
                <w:szCs w:val="21"/>
                <w:highlight w:val="none"/>
                <w:lang w:bidi="ar"/>
              </w:rPr>
              <w:t>、</w:t>
            </w:r>
            <w:r>
              <w:rPr>
                <w:rFonts w:ascii="宋体" w:hAnsi="宋体" w:cs="宋体"/>
                <w:color w:val="auto"/>
                <w:szCs w:val="21"/>
                <w:highlight w:val="none"/>
                <w:lang w:bidi="ar"/>
              </w:rPr>
              <w:t>GB/T 3098.3-2016</w:t>
            </w:r>
            <w:r>
              <w:rPr>
                <w:rFonts w:hint="eastAsia" w:ascii="宋体" w:hAnsi="宋体" w:cs="宋体"/>
                <w:color w:val="auto"/>
                <w:kern w:val="0"/>
                <w:szCs w:val="21"/>
                <w:highlight w:val="none"/>
                <w:lang w:bidi="ar"/>
              </w:rPr>
              <w:t>、</w:t>
            </w:r>
            <w:r>
              <w:rPr>
                <w:rFonts w:ascii="宋体" w:hAnsi="宋体" w:cs="宋体"/>
                <w:color w:val="auto"/>
                <w:szCs w:val="21"/>
                <w:highlight w:val="none"/>
                <w:lang w:bidi="ar"/>
              </w:rPr>
              <w:t>GB/T 3098.5-2016</w:t>
            </w:r>
            <w:r>
              <w:rPr>
                <w:rFonts w:hint="eastAsia" w:ascii="宋体" w:hAnsi="宋体" w:cs="宋体"/>
                <w:color w:val="auto"/>
                <w:kern w:val="0"/>
                <w:szCs w:val="21"/>
                <w:highlight w:val="none"/>
                <w:lang w:bidi="ar"/>
              </w:rPr>
              <w:t>、GB/T 3098.6-2014、GB/T 3098.7-2000、GB/T 3098.8-2010、GB/T 3098.9-2010、GB/T 3098.10-1993、GB/T 3098.11-2002、GB/T 3098.12-1996、GB/T 3098.13-1996、GB/T 3098.14-2000、GB/T 3098.15-2014、GB/T 3098.16-2014、GB/T 3098.17-2000、GB/T 3098.18-2004、GB/T 3098.19-2004、GB/T 3098.20-2004、GB/T 3098.21-2014、GB/T 3098.22-2009）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《民用建筑电气设计规范(附条文说明[另册])》 JGJ 16-2008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《木结构工程施工质量验收规范》 GB 50206-2012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《普通混凝土力学性能试验方法标准》GB/T 50081-2002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《普通混凝土配合比设计规程》JGJ 55-2011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《普通混凝土用砂、石质量及检验方法标准》JGJ 52-2006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《砌体结构工程施工质量验收规范 》GB 50203-2011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《砌体结构设计规范》GB 50003-2011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179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《砌筑砂浆配合比设计规程》JGJ/T 98-2010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《热强钢焊条》GB/T 5118-2012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《输变电工程架空导线及地线液压压接工艺规程》DL/T 5285-</w:t>
            </w:r>
            <w:r>
              <w:rPr>
                <w:rFonts w:ascii="宋体" w:hAnsi="宋体" w:cs="宋体"/>
                <w:color w:val="auto"/>
                <w:szCs w:val="21"/>
                <w:highlight w:val="none"/>
                <w:lang w:bidi="ar"/>
              </w:rPr>
              <w:t>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《输电线路施工机具设计、试验基本要求》DL/T 875-</w:t>
            </w:r>
            <w:r>
              <w:rPr>
                <w:rFonts w:ascii="宋体" w:hAnsi="宋体" w:cs="宋体"/>
                <w:color w:val="auto"/>
                <w:szCs w:val="21"/>
                <w:highlight w:val="none"/>
                <w:lang w:bidi="ar"/>
              </w:rPr>
              <w:t xml:space="preserve">2016 </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《输电线路铁塔制造技术条件》GB/T 2694-</w:t>
            </w:r>
            <w:r>
              <w:rPr>
                <w:rFonts w:ascii="宋体" w:hAnsi="宋体" w:cs="宋体"/>
                <w:color w:val="auto"/>
                <w:szCs w:val="21"/>
                <w:highlight w:val="none"/>
                <w:lang w:bidi="ar"/>
              </w:rPr>
              <w:t>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《水泥混凝土路面施工及验收规范》 GBJ 97-1987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《碳素结构钢》 GB/T 700-2006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《通风与空调工程施工质量验收规范》GB50243</w:t>
            </w:r>
            <w:r>
              <w:rPr>
                <w:rFonts w:ascii="宋体" w:hAnsi="宋体" w:cs="宋体"/>
                <w:color w:val="auto"/>
                <w:szCs w:val="21"/>
                <w:highlight w:val="none"/>
                <w:lang w:bidi="ar"/>
              </w:rPr>
              <w:t>-2016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《通用用电设备配电设计规范》 GB 50055-2011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《土方与爆破工程施工及验收规范》GB 50201-2012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《屋面工程质量验收规范》GB 50207-2012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《岩土工程勘察规范》GB 50021-2001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《优质碳素结构钢》 GB/T 699-</w:t>
            </w:r>
            <w:r>
              <w:rPr>
                <w:rFonts w:ascii="宋体" w:hAnsi="宋体" w:cs="宋体"/>
                <w:color w:val="auto"/>
                <w:szCs w:val="21"/>
                <w:highlight w:val="none"/>
                <w:lang w:bidi="ar"/>
              </w:rPr>
              <w:t>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《远动设备及系统 第5101部分:传输规约 基本远动任务配套标准》DL/T 634.5101-2002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《远动设备及系统 第5-104部分：传输规约 采用标准传输协议集的IEC60870-5-101网络访问》 DL/T 634.5104-2009</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《中国地震动参数区划图》GB 18306-2015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《组合钢模板技术规范》 GB/T 50214-2013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《电力建设工程质量监督检查典型大纲（火电、送变电部分）》（电建质监[2005]57号）</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《电力建设施工质量验收及评价规程　第1部分：土建工程》 DL/T 5210.1-2012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建筑结构荷载规范GB 50009-2012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199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建筑照明设计标准GB 50034-2013</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200</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《钢筋混凝土用钢 第1部分 热轧光圆钢筋》GB 1499.1-</w:t>
            </w:r>
            <w:r>
              <w:rPr>
                <w:rFonts w:ascii="宋体" w:hAnsi="宋体" w:cs="宋体"/>
                <w:color w:val="auto"/>
                <w:szCs w:val="21"/>
                <w:highlight w:val="none"/>
                <w:lang w:bidi="ar"/>
              </w:rPr>
              <w:t>2017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201</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《钢筋混凝土用钢 第2部分 热轧带肋钢筋》GB 1499.2-</w:t>
            </w:r>
            <w:r>
              <w:rPr>
                <w:rFonts w:ascii="宋体" w:hAnsi="宋体" w:cs="宋体"/>
                <w:color w:val="auto"/>
                <w:szCs w:val="21"/>
                <w:highlight w:val="none"/>
                <w:lang w:bidi="ar"/>
              </w:rPr>
              <w:t>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202</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《通用硅酸盐水泥》GB 175-2007/XG2-2015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203</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《外墙饰面砖工程施工及验收规程》 JGJ 126-2015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204</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《水工混凝土施工规范》 DL/T 5144-2015</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205</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《现场绝缘试验实施导则》DL/T 474.1～</w:t>
            </w:r>
            <w:r>
              <w:rPr>
                <w:rFonts w:ascii="宋体" w:hAnsi="宋体" w:cs="宋体"/>
                <w:color w:val="auto"/>
                <w:szCs w:val="21"/>
                <w:highlight w:val="none"/>
                <w:lang w:bidi="ar"/>
              </w:rPr>
              <w:t>4-2018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206</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《光纤复合架空地线》 JB/T 8999-2014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207</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《电磁环境控制限值》 GB 8702-2014</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208</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《电力建设工程 工程量清单计价规范-输电线路工程》 DL/T 5205-</w:t>
            </w:r>
            <w:r>
              <w:rPr>
                <w:rFonts w:ascii="宋体" w:hAnsi="宋体" w:cs="宋体"/>
                <w:color w:val="auto"/>
                <w:szCs w:val="21"/>
                <w:highlight w:val="none"/>
                <w:lang w:bidi="ar"/>
              </w:rPr>
              <w:t>2016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209</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《电力建设工程 工程量清单计价规范-变电工程》 DL/T 5341-2016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210</w:t>
            </w:r>
          </w:p>
        </w:tc>
        <w:tc>
          <w:tcPr>
            <w:tcW w:w="7019" w:type="dxa"/>
            <w:noWrap w:val="0"/>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《20kV及以下配电网工程工程量清单计算规范》DL/T 5766-2018</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《电网工程建设预算编制与计算规定（2013年版）》（国能电力[2013]289号）</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《20kV及以下配电网工程建设预算编制与计算规定》（国能电力</w:t>
            </w:r>
            <w:r>
              <w:rPr>
                <w:rFonts w:ascii="宋体" w:hAnsi="宋体" w:cs="宋体"/>
                <w:color w:val="auto"/>
                <w:szCs w:val="21"/>
                <w:highlight w:val="none"/>
                <w:lang w:bidi="ar"/>
              </w:rPr>
              <w:t>[2017]6号）</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《国家能源局关于颁布2013版电力建设工程定额和费用计算规定的通知》（国能电力〔2013〕289号）</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《国家能源局关于颁布20千伏及以下配电网工程定额及费用标准（2016年版）的通知》（国能电力</w:t>
            </w:r>
            <w:r>
              <w:rPr>
                <w:rFonts w:ascii="宋体" w:hAnsi="宋体" w:cs="宋体"/>
                <w:color w:val="auto"/>
                <w:szCs w:val="21"/>
                <w:highlight w:val="none"/>
                <w:lang w:bidi="ar"/>
              </w:rPr>
              <w:t>〔2017〕6号</w:t>
            </w:r>
            <w:r>
              <w:rPr>
                <w:rFonts w:hint="eastAsia" w:ascii="宋体" w:hAnsi="宋体" w:cs="宋体"/>
                <w:color w:val="auto"/>
                <w:kern w:val="0"/>
                <w:szCs w:val="21"/>
                <w:highlight w:val="none"/>
                <w:lang w:bidi="ar"/>
              </w:rPr>
              <w:t>）</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按照国家及行业现行的标准、规程、规范、技术条例进行勘察设计工作，严格掌握设计标准，控制工程造价</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关于落实《国家发展改革委关于进一步放开建设项目专业服务价格的通知》（发改价格[2015]299号）的指导意见（中电联定额[2015]162号文）</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《220kV-500kV挤包固体绝缘电缆及附件试验方法要求》IEC 62067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《30kV-150kV挤包固体绝缘电缆及附件试验方法要求》IEC 60840</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219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《电缆额定电流的计算》IEC 60287-1-1-2006</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《电缆连续（100%负荷率）允许载流量计算》IEC287</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《电缆周期性和应急额定电流计算》IEC853-2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《220kV电力电缆》CSBTS/TC213-01</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《220kV电力电缆附件》CSBTS/TC213-02</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《工程建设标准强制性条文》（电力工程部分）（2011版，中电联标准(2012)16号）</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《电力建设工程施工安全监督管理办法》（国家发改委第28号令）</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《输变电工程质量监督检查大纲》（2014版）</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国家测绘基准、测绘系统和工程测量技术规范</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国家设计规范</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229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《关于明确各级污区悬式绝缘子爬电比距配置的通知》</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230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绿色电网建设行动指南（变电站、线路、配网部分）</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0" w:type="dxa"/>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231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电力建设安全健康环境评价管理办法</w:t>
            </w:r>
          </w:p>
        </w:tc>
        <w:tc>
          <w:tcPr>
            <w:tcW w:w="1907"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6" w:type="dxa"/>
            <w:gridSpan w:val="3"/>
            <w:noWrap w:val="0"/>
            <w:vAlign w:val="center"/>
          </w:tcPr>
          <w:p>
            <w:pPr>
              <w:widowControl/>
              <w:jc w:val="center"/>
              <w:rPr>
                <w:rFonts w:ascii="宋体" w:hAnsi="宋体" w:cs="宋体"/>
                <w:color w:val="auto"/>
                <w:kern w:val="0"/>
                <w:szCs w:val="21"/>
                <w:highlight w:val="none"/>
              </w:rPr>
            </w:pPr>
            <w:r>
              <w:rPr>
                <w:rFonts w:hint="eastAsia" w:ascii="宋体" w:hAnsi="宋体" w:cs="宋体"/>
                <w:b/>
                <w:bCs/>
                <w:color w:val="auto"/>
                <w:kern w:val="0"/>
                <w:szCs w:val="21"/>
                <w:highlight w:val="none"/>
              </w:rPr>
              <w:t>南方电网管理要求、企业标准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232</w:t>
            </w:r>
          </w:p>
        </w:tc>
        <w:tc>
          <w:tcPr>
            <w:tcW w:w="701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南方电网公司技术标准评价要素及评价方法</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城市配电网技术导则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数字化变电站技术规范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 xml:space="preserve">南方电网35kV～500kV变电站装备技术导则（变电一次分册） </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35kV～500kV交流输电线路装备技术导则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南方电网公司20kV及以下电网装备技术导则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南方电网电力二次装备技术导则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500kV及以上交直流输变电工程可行性研究内容深度规定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220kV及以上电网规划技术原则（系统一次部分）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变电站和换流站噪声控制设计规程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南方电网提高综合防灾保障能力规划设计原则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电厂接入系统设计内容深度规定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±800kV直流架空输电线路设计技术规程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输电线路防风设计技术规范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110kV～500kV架空输电线路杆塔复合横担技术规定 第1部分：设计规定（试行）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绞合型复合材料芯架空导线 第2部分：导线设计、施工工艺及验收技术规范（试行）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±800kV直流换流站设计技术规程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±800kV直流接地极设计技术规程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±800kV直流阀厅设计技术规程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±800kV换流站交直流场设计技术规程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20kV输配电设计标准（试行）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35～110kV配电网项目可行性研究内容深度规定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10(20)千伏及以下配网项目可行性研究内容深度规定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配电自动化规划设计技术导则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配电线路防风设计技术规范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257</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主动配电网规划技术导则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258</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南方电网继电保护通用技术规范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259</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中国南方电网有限责任公司35kV及以上电网二次系统规划技术原则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260</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110kV变电站二次接线标准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261</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南方电网500kV变电站二次接线标准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262</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南方电网220kV变电站二次接线标准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263</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办公用房装修投资控制标准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264</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技术业务用房可行性研究投资控制指标</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265</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办公用房建设标准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266</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小型基建规划内容深度规定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267</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小型基建项目可行性研究内容深度规定</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268</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技术业务用房可行性研究技术导则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269</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标准设计和典型造价总体技术原则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270</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抽水蓄能电站充电导则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271</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35kV及以下架空电力线路抗冰加固技术导则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272</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110kV～500kV架空输电线路杆塔复合横担技术规定 第4部分：施工与验收（试行）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273</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公司基建工程质量控制（WHS）标准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274</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抽水蓄能电站主机设备安装质量标准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275</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设备身份证编码二维码标识技术规范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276</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高压直流换流站设备技术文档体系规范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277</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直流融冰装置技术导则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278</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220kV瓷柱式高压交流六氟化硫断路器技术规范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279</w:t>
            </w:r>
          </w:p>
        </w:tc>
        <w:tc>
          <w:tcPr>
            <w:tcW w:w="7019" w:type="dxa"/>
            <w:noWrap w:val="0"/>
            <w:vAlign w:val="center"/>
          </w:tcPr>
          <w:p>
            <w:pPr>
              <w:widowControl/>
              <w:jc w:val="left"/>
              <w:textAlignment w:val="center"/>
              <w:rPr>
                <w:rFonts w:ascii="等线" w:hAnsi="宋体" w:eastAsia="等线" w:cs="宋体"/>
                <w:color w:val="auto"/>
                <w:szCs w:val="21"/>
                <w:highlight w:val="none"/>
              </w:rPr>
            </w:pPr>
            <w:r>
              <w:rPr>
                <w:rFonts w:hint="eastAsia" w:ascii="宋体" w:hAnsi="宋体" w:cs="宋体"/>
                <w:color w:val="auto"/>
                <w:kern w:val="0"/>
                <w:sz w:val="20"/>
                <w:highlight w:val="none"/>
                <w:lang w:bidi="ar"/>
              </w:rPr>
              <w:t>500kV瓷柱式高压交流六氟化硫断路器技术规范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280</w:t>
            </w:r>
          </w:p>
        </w:tc>
        <w:tc>
          <w:tcPr>
            <w:tcW w:w="7019" w:type="dxa"/>
            <w:noWrap w:val="0"/>
            <w:vAlign w:val="center"/>
          </w:tcPr>
          <w:p>
            <w:pPr>
              <w:widowControl/>
              <w:jc w:val="left"/>
              <w:textAlignment w:val="center"/>
              <w:rPr>
                <w:rFonts w:hint="eastAsia" w:ascii="等线" w:eastAsia="等线"/>
                <w:color w:val="auto"/>
                <w:szCs w:val="21"/>
                <w:highlight w:val="none"/>
              </w:rPr>
            </w:pPr>
            <w:r>
              <w:rPr>
                <w:rFonts w:hint="eastAsia" w:ascii="宋体" w:hAnsi="宋体" w:cs="宋体"/>
                <w:color w:val="auto"/>
                <w:kern w:val="0"/>
                <w:sz w:val="20"/>
                <w:highlight w:val="none"/>
                <w:lang w:bidi="ar"/>
              </w:rPr>
              <w:t>500kV交流高压隔离开关和接地开关技术规范</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220kV隔离开关和接地开关技术规范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500kV电容式电压互感器技术规范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500kV电流互感器技术规范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500kV并联电抗器（含中性点电抗）技术规范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静止同步补偿器(STATCOM）技术规范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变电设备在线监测装置通用技术规范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直流偏磁抑制装置技术规范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柔性直流输电系统换流器技术规范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±800kV直流输电用换流变压器（试行）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±800kV直流输电用干式平波电抗器（试行）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±800kV直流输电用晶闸管换流阀（试行）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±800kV直流输电用直流侧穿墙套管（试行）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±800kV直流输电用无间隙金属氧化物避雷器（试行）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±800kV直流输电用旁路开关（试行）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±800kV直流输电用直流转换开关设备（试行）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±800kV直流输电用线路棒形悬式复合绝缘子</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±800kV直流输电用支柱绝缘子（试行）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±800kV直流输电用隔离开关和接地开关（试行）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299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±800kV直流输电用直流滤波电容器及中性母线电容器（试行）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±800kV直流输电用交流PLC阻波器（试行）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±800kV直流输电用交流PLC耦合电容器（试行）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±800kV直流输电用直流PLC阻波器</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 PLC耦合电容器（试行）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±800kV直流输电用换流阀冷却系统（试行）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高压直流系统直流滤波器</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高压直流系统交流滤波器</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20kV 配电设备技术标准（试行）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10kV油浸式非晶合金铁心配电变压器技术规范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309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10kV油浸式配电变压器技术规范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10kV户外柱上开关技术规范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10kV户外跌落式熔断器技术规范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10kV干式配电变压器技术规范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10kV柱上真空断路器成套设备技术规范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10kV柱上真空负荷开关成套设备技术规范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12kV固体绝缘环网柜技术规范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10kV天然酯绝缘油配电变压器技术规范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变电站站用交流电源系统技术规范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变电站直流电源系统技术规范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架空线路钢管塔、角钢塔技术规范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交流输电线路用复合外套金属氧化物避雷器技术规范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110kV～500kV架空输电线路杆塔复合横担技术规定 第2部分：元件技术（试行）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绞合型复合材料芯架空导线 第1部分：导线技术规范（试行）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南方电网安全稳定控制系统技术规范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电力系统稳定器（PSS）技术条件</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南方电网500kV母线保护技术规范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南方电网500kV变压器保护及并联电抗器保护技术规范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南方电网220kV变压器保护技术规范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南方电网220kV母线保护技术规范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南方电网10kV～110kV元件保护技术规范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南方电网大型发电机及发变组保护技术规范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南方电网10kV～110kV线路保护技术规范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小电流接地选线装置技术规范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220kV线路保护技术规范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串联电容补偿装置保护技术规范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直流输电系统直流保护及故障录波装置技术规范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直流输电系统交流滤波器保护及直流滤波器保护技术规范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继电保护信息系统技术规范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配电自动化站所终端技术规范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配电自动化馈线终端技术规范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配电线路故障指示器技术规范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输电线路在线监测装置通用技术规范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直流融冰装置控制保护技术规范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500kV线路和辅助保护技术规范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220kV两相式供电线路保护技术规范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10kV～110kV T接线路差动保护技术规范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故障录波器及行波测距装置技术规范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柔性直流输电系统控制保护系统（含多端控制保护）技术规范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STATCOM装置控制保护技术规范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500kV站用变压器保护技术规范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智能变电站继电保护及相关二次设备信息描述规范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抽水蓄能发电电动机变压器组继电保护配置导则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高压直流极(阀组)控制系统技术规范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±100kV及以下直流控制保护及保护设备技术导则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保护屏柜及端子箱接线端子排技术规范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二次控制电缆技术标准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智能变电站继电保护及相关设备二次回路接口规范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继电保护信息系统主站-子站以太网103通信规范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继电保护信息系统主站-子站DL/T860工程实施规范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继电保护信息系统主站-分站通信规范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南方电网备自投装置配置与技术功能规范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南方电网执行站稳控执行站装置标准化技术规范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南方电网电力光缆技术规范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南方电网语音交换系统技术规范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南方电网通信电源技术规范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南方电网光通信网络技术规范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电力无线专网技术规范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南方电网通信电源监控系统技术规范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南方电网视频会议系统技术规范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水电站发电设备在线监测系统技术规范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±800kV直流输电用直流电流测量装置（试行）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±800kV直流输电用直流电压测量装置（试行）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变压器油中溶解气体在线监测装置技术规范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六氟化硫气体变压器监造技术导则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电力设备交接验收规程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南方电网电能质量监测系统技术规范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电能质量监测系统主站技术规范（试行）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电能质量监测终端技术规范（试行）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中国南方电网调度信息披露系统功能规范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南方电网电厂并网运行及辅助服务管理源数据交换规范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南方电网节能发电调度评价规范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南方电网机网协调二次系统技术规范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南方电网安全稳定计算分析导则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南方电网电厂并网运行及辅助服务管理算法规范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南方电网运行方式编制规范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南方电网有功功率运行备用技术规范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南方电网运行安全风险量化评估技术规范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南方电网水电厂水库调度资料整编规范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南方电网水电优化调度规范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南方电网水文气象情报预报规范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南方电网水调自动化系统信息交换编码规范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南方电网气象信息应用技术规范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南方电网水电调度运行指标统计规范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地区电网继电保护整定方案及整定计算书编制规范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南方电网高压直流输电系统保护整定计算规程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南方电网220kV～500kV系统继电保护整定计算规程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南方电网10kV～110kV系统继电保护整定计算规程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继电保护定值在线校核及预警系统技术规范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继电保护整定计算系统技术规范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大型发电机变压器继电保护整定计算规程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串联电容补偿装置保护整定计算规程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南方电网安全自动装置定值整定规范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地/县级调度自动化主站系统技术规范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南方电网EMS电网模型交换技术规范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DL634.5.104-2002远动协议实施细则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DL634.5.101-2002远动协议实施细则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南方电网并网燃煤机组脱硫在线监测系统技术规范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南方电网调度大屏幕显示系统技术规范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数字及时间同步系统技术规范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409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220kV～500kV变电站计算机监控系统技术规范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110kV及以下变电站计算机监控系统技术规范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换流站计算机监控系统技术规范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南方电网自动电压控制（AVC）技术规范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南方电网自动发电控制（AGC）技术规范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南方电网相量测量装置（PMU）技术规范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北斗系统应用技术规范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调度自动化系统主站交流不间断电源技术规范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并网火电厂脱硝监测技术规范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中国南方电网有限责任公司并网火电厂煤耗在线监测技术规范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南方电网EMS电网拓扑和运行数据交换规范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调度自动化系统及网络综合监管系统技术规范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南方电网变电站交流不间断电源技术规范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南方电网配网自动化DLT634.5101-2002规约实施细则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南方电网配网自动化DLT634.5104-2009规约实施细则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南方电网自动化功能用房技术规范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分布式光伏发电系统调度监控技术要求(试行)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中国南方电网电力监控系统安全防护技术规范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南方电网公网通信技术应用规范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南方电网载波通信技术规范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南方电网配电网工业以太网交换机技术规范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南方电网应急通信网络及装备技术规范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模块化多电平换流器阀控装置与实时仿真器通信协议（试行）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南方电网配电网中压电力载波技术规范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南方电网无源光网络（EPON）技术规范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南方电网通信网络生产应用接口技术规范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南方电网数据网络技术规范 第1部分：调度数据网络技术要求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南方电网数据网络技术规范 第2部分：综合数据网络技术要求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南方电网数据网络技术规范 第3部分：数据网络设备技术要求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南方电网通信运行管控系统技术规范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南方电网配电数据网设备网管系统技术规范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南方电网通信网管及业务应用系统安全防护技术规范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南方电网无线蜂窝通信接入设备技术规范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南方电网无线通信综合管理系统技术规范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第1-1部分：体系及定义基本描述</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第1部分：体系及定义 第2篇：术语和定义</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第2部分：架构 第1篇：总体架构技术规范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第2部分：架构 第2篇：主站系统架构技术规范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第2部分：架构 第3篇：厂站系统架构技术规范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第1篇：数据源规范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第2篇：厂站数据架构</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第3篇：主站数据架构</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第4篇：IEC61850实施规范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第5篇：电网公共信息模型规范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第6篇：全景建模规范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第7篇：对象命名及编码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第8篇：基于SVG的公共图形交换</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第9篇：数据接口与协议 第1分册：厂站主站间数据交换</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第9篇：数据接口与协议 第2分册：横向主站间数据交换</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第9篇：数据接口与协议 第3分册：纵向主站间数据交换</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第10篇：通用画面调用技术规范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第3部分：数据 第11篇：公共图形绘制规范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第1篇：主站系统平台技术规范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第2篇：厂站系统平台技术规范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第3篇：运行服务总线（OSB）技术规范 第1分册：服务注册及管理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第3篇：运行服务总线（OSB）技术规范 第2分册：OSB功能</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第4篇：安全防护技术规范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第5篇：容灾备用技术规范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第1篇：智能数据中心 第1分册：数据采集与交互类功能规范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第1篇：智能数据中心 第2分册：全景数据建模类功能规范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第1篇：智能数据中心 第3分册：数据集成与服务类功能规范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第1分册：稳态监视类功能规范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第2分册：动态监视类功能规范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第3分册：暂态监视类功能规范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第4分册：环境监视类功能规范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第5分册：节能环保监视类功能规范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第6分册：在线计算类功能规范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第7分册：事件记录类功能规范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第2篇：智能监视中心 第8分册：在线预警类功能规范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第3篇：智能控制中心 第1分册：手动操作类功能规范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第3篇：智能控制中心 第2分册：自动控制类功能规范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第1分册：并网审核类功能规范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第2分册：定值整定类功能规范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第3分册：运行方式类功能规范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第4分册：离线计算类功能规范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第5分册：安全风险分析与预控类功能规范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第6分册：经济运行分析与优化类功能规范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第7分册：节能环保分析与优化类功能规范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第8分册：电能质量分析与优化功能规范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第9分册：统计评价类功能规范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第10分册：用电管理类功能规范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第4篇：智能管理中心 第11分册：信息发布类功能规范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第5篇：电力系统运行驾驶舱 第1分册：技术规范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第5篇：电力系统运行驾驶舱 第2分册：功能规范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第5部分：主站应用 第六篇：镜像系统功能规范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第1篇：智能数据中心功能规范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第2篇：智能监视中心功能规范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第3篇：智能控制中心功能规范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第4篇：智能管理中心功能规范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第5篇：厂站运行驾驶舱功能规范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第6篇：智能远动机功能规范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第1分册：通用技术条件</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第2分册：一体化测控装置</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第3分册：一体化运行记录分析装置</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第4分册：一体化在线监测装置</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第5分册：合并单元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第6分册：智能终端</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第7分册：工业以太网交换机</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第8分册：调速器</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第7篇：厂站装置功能及接口规范 第9分册：励磁控制器</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509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第6部分：厂站应用 第8篇：智能配电终端功能规范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第7部分：配置 第1篇：主站系统配置规范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第7部分：配置 第2篇：主站辅助设施配置规范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第7部分：配置 第3篇：主站二次接线标准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第7部分：配置 第4篇：厂站系统配置规范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第7部分：配置 第5篇：厂站辅助设施配置规范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南方电网OS2主站运行管控功能模块技术规范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南方电网一体化电网运行智能系统技术规范 第4部分：平台 第6篇：调控一体化主站技术条件</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电力交易安全校核技术规范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南方电网调度生产供电电源配置技术规范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调度生产场所建筑物防灾技术规范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调度生产空调配置技术规范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接地装置运行维护规程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输变电设备状态监测评价系统数据接口与协议</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输变电设备状态监测评价系统总体架构技术规范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输变电设备状态监测评价系统主站应用功能技术规范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电气工作票技术规范（调度检修申请单部分）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电气工作票实施规范（发电、变电部分）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电气工作票实施规范（输电线路部分）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电气工作票实施规范（配电部分）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电气操作导则（主网、配网部分）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电网一次设备退役报废技术导则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输变电设备状态评价大数据交换与发布技术规范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电力设备检修试验规程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南方电网融冰技术规程编写导则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架空送电线路机载激光雷达测量技术规程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架空输电线路防雷技术导则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110kV～500kV架空输电线路杆塔复合横担技术规定 第5部分：运行导则（试行）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绞合型复合材料芯架空导线 第3部分：导线运行维护技术规范（试行）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架空输电线路机巡标准第1部分：总则（试行）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架空输电线路机巡标准第2部分：机巡安全工作导则（试行）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架空输电线路机巡标准第3部分：多旋翼无人机巡检技术导则（试行）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架空输电线路机巡标准第4部分：固定翼无人机巡检技术导则(试行)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架空输电线路机巡标准第5部分：无人直升机巡检技术导则（试行)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架空输电线路机巡标准第6部分：直升机巡检技术导则(试行)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架空输电线路机巡标准第7部分：无人机巡检低空空域申请业务指南（试行）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架空输电线路机巡标准第8部分：三维激光扫描点云数据分类及着色标准(试行)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架空输电线路机巡标准第9部分：直升机巡检数据采集及分析业务指南（试行）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架空输电线路机巡标准第10部分：直升机/无人机巡检设备性能检测规范（试行）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架空输电线路机巡标准第11部分：直升机/无人机巡检设备维保（试行）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架空输电线路机巡标准第12部分：直升机/无人机电力作业技术支持系统数据存储规范（试行）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架空输电线路机巡标准第13部分：直升机/无人机电力作业技术支持系统数据接口规范（试行）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架空输电线路机巡标准第14部分：直升机/无人机电力作业技术支持系统数据处理规范（试行）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高压直流换流站运行规程编制导则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±800kV特高压直流运行接线方式技术规范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高压直流换流阀冷却系统运行规范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高压直流输电换流阀运行规范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变电站防止电气误操作闭锁装置技术规范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串联电容器补偿装置运行规程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中低压配电运行标准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气体绝缘金属封闭开关设备（GIS）局部放电特高频检测技术规范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高压直流输电晶闸管换流阀现场试验导则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架空输电线路压接金具无损检测技术导则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110kV～500kV架空输电线路杆塔复合横担技术规定 第3部分：试验技术（试行）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南方电网继电保护检验规程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南方电网安全自动装置检验规范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±100kV及以下直流控制保护及保护设备试验导则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变电站自动化系统检验技术规范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串联电容器补偿装置控制保护系统检验规程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高压直流保护检验技术规程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行波测距装置检验规范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(特)高压直流输电控制保护功能试验和动态性能试验规范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南方电网电力系统稳定器整定试验导则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同步发电机励磁系统参数实测与建模导则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同步发电机原动机及调节系统参数测试与建模导则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 xml:space="preserve">中国南方电网有限责任公司电力安全工作规程  </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一般劳动防护用品制作标准（2012型）</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中国南方电网有限责任公司作业安全体感实训室功能和建设标准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变电站安健环设施标准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发电厂安健环设施标准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配电网安健环设施标准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南方电网公司架空线路及电缆安健环设施标准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南方电网公司应急指挥平台建设规范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线损理论计算技术标准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线损理论计算软件技术标准（试行）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电能计量检定实验室建设规范（试行）</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585</w:t>
            </w:r>
          </w:p>
        </w:tc>
        <w:tc>
          <w:tcPr>
            <w:tcW w:w="7019" w:type="dxa"/>
            <w:noWrap w:val="0"/>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 w:val="20"/>
                <w:highlight w:val="none"/>
                <w:lang w:bidi="ar"/>
              </w:rPr>
              <w:t>测量用互感器标准装置订货及验收技术标准（试行）</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单相电子式电能表技术规范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普通三相电子式电能表技术规范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三相多功能电能表技术规范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0.2S级三相多功能电能表技术规范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单相电子式电能表外形结构规范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三相电子式电能表外形结构规范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计量自动化系统主站技术规范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计量自动化系统数据上传规范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单相费控电能表技术规范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三相费控电能表技术规范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费控电能表信息交换安全认证技术要求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关于DLT645-2007多功能电能表通信协议的扩展协议</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负荷管理终端技术规范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费控交互终端技术规范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计量用组合互感器技术规范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计量用低压电流互感器技术规范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10kV/20kV计量用电流互感器技术规范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10kV/20kV计量用电压互感器技术规范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中国南方电网有限责任公司厂站电能量采集终端技术规范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中国南方电网有限责任公司低压电力用户集中抄表系统集中器技术规范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中国南方电网有限责任公司计量自动化终端上行通信规约</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中国南网电网有限责任公司低压电力用户集中抄表系统采集器技术规范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中国南方电网有限责任公司计量自动化终端外形结构规范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609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中国南方电网有限责任公司配变监测计量终端技术规范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中国南方电网有限责任公司电能计量非金属表箱技术规范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中国南方电网有限责任公司电能计量柜技术规范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中国南方电网有限责任公司电能计量金属表箱技术规范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信息机房建设技术规范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办公局域网建设技术规范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企业云建设技术规范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基本数据集标准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数据模型规范 总册 编制原则和要求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信息分类和编码体系框架</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公共信息分类和编码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资产管理类信息分类和编码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综合管理类信息分类和编码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财务信息分类和编码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营销信息分类和编码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南方电网通信网资源编码命名规范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数据中心数据交换规范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数据中心ETL规范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企业架构总体架构技术规范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企业架构系统架构技术规范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数据传输安全标准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企业公共信息模型 第1部分 概述</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企业公共信息模型 第2部分 基础</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企业公共信息模型 第3部分 配网扩展</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内外网数据安全交换平台技术规范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内外网数据安全交互规范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人力资源管理类信息分类和编码</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IT集中运行监控系统接入规范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营配信息集成规范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GIS空间信息服务平台图元规范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SOA框架规范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信息集成平台建设规范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SOA信息集成技术规范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SOA服务运营管理规范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GIS空间信息服务平台基础地理空间数据规范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数据管理平台接入技术规范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GIS空间信息服务平台空间信息服务规范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GIS空间信息服务平台集成规范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4A平台技术规范 总册 总体架构和功能规范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4A平台技术规范 第一分册 应用系统集成接口规范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4A平台技术规范 第二分册 系统资源集成规范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4A平台技术规范 第三分册 安全规范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企业信息门户单点登录集成规范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企业信息门户界面集成规范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企业信息门户统一展现规范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企业信息门户应用集成规范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PKI/CA身份认证系统标准 第1分册 数字证书统一规范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PKI/CA身份认证系统标准 第2分册 证书信息目录服务统一规范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PKI/CA身份认证系统标准 第4分册 应用安全开发规范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PKI/CA身份认证系统标准 第5分册 应用安全开发接口规范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PKI/CA身份认证系统标准 第6分册 应用安全密码接口规范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PKI/CA身份认证系统标准 第8分册 证书存储介质规范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IT主流设备安全基线技术规范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信息系统应用开发安全技术规范 第一卷 网站开发和运行维护安全指南</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网络与信息安全风险评估规范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管理信息系统PKI/CA身份认证系统技术规范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重要应用与数据灾难备份系统建设导则</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管理信息系统企密检查标准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远程移动安全接入平台技术框架</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远程移动安全接入平台功能要求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远程移动安全接入平台接口配置规范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远程移动安全接入平台数据管理规范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远程移动安全接入平台运维管理规范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并网风电场有功控制技术规范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分布式光伏发电系统接入电网技术规范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光伏发电站接入电网技术规范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南方电网光伏发电站无功补偿及电压控制技术规范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南方电网风电场无功补偿及电压控制技术规范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风力发电并网技术标准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光伏发电并网技术标准</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并网风电场监控系统技术规范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光伏发电调度运行控制技术规范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681</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风电调度运行控制技术规范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682</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并网风电功率预测功能规范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683</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并网光伏发电站监控系统技术规范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684</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南方电网并网光伏发电功率预测功能规范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685</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 xml:space="preserve">风电场并网验收规范 </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686</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光伏发电站并网验收规范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687</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风电场接入电网技术规范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688</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电动汽车充电设施通用技术要求</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689</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电动汽车充电站及充电桩设计规范</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690</w:t>
            </w:r>
          </w:p>
        </w:tc>
        <w:tc>
          <w:tcPr>
            <w:tcW w:w="7019" w:type="dxa"/>
            <w:noWrap w:val="0"/>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 w:val="20"/>
                <w:highlight w:val="none"/>
                <w:lang w:bidi="ar"/>
              </w:rPr>
              <w:t>电动汽车非车载充电机监控单元与电池管理系统通信协议</w:t>
            </w:r>
          </w:p>
        </w:tc>
        <w:tc>
          <w:tcPr>
            <w:tcW w:w="1907"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691</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电动汽车充电站监控系统技术规范</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692</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电动汽车充电站及充电桩验收规范</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693</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电动汽车交流充电桩技术规范</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694</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电动汽车非车载充电机技术规范</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695</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配电变压器能效标准及技术经济评价导则</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696</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微电网接入电网技术规定</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697</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中国南方电网有限责任公司培训基地功能和建设标准</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Cs w:val="21"/>
                <w:highlight w:val="none"/>
                <w:lang w:bidi="ar"/>
              </w:rPr>
              <w:t>698</w:t>
            </w:r>
          </w:p>
        </w:tc>
        <w:tc>
          <w:tcPr>
            <w:tcW w:w="7019" w:type="dxa"/>
            <w:noWrap w:val="0"/>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变电站照明应用技术规范</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699</w:t>
            </w:r>
          </w:p>
        </w:tc>
        <w:tc>
          <w:tcPr>
            <w:tcW w:w="7019" w:type="dxa"/>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关于印发工程领域违法转分包专项治理措施的通知（南方电网基建[2019]18号）</w:t>
            </w:r>
          </w:p>
        </w:tc>
        <w:tc>
          <w:tcPr>
            <w:tcW w:w="190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南方电网管理要求</w:t>
            </w:r>
          </w:p>
        </w:tc>
      </w:tr>
    </w:tbl>
    <w:p>
      <w:pPr>
        <w:widowControl/>
        <w:autoSpaceDE w:val="0"/>
        <w:autoSpaceDN w:val="0"/>
        <w:adjustRightInd w:val="0"/>
        <w:spacing w:before="64"/>
        <w:ind w:firstLine="420" w:firstLineChars="200"/>
        <w:jc w:val="left"/>
        <w:rPr>
          <w:rFonts w:hint="eastAsia" w:ascii="宋体" w:hAnsi="宋体" w:cs="宋体"/>
          <w:color w:val="auto"/>
          <w:kern w:val="0"/>
          <w:szCs w:val="21"/>
          <w:highlight w:val="none"/>
        </w:rPr>
      </w:pPr>
      <w:r>
        <w:rPr>
          <w:rFonts w:hint="eastAsia" w:ascii="宋体" w:hAnsi="宋体"/>
          <w:color w:val="auto"/>
          <w:szCs w:val="21"/>
          <w:highlight w:val="none"/>
        </w:rPr>
        <w:t>以上所列的主要技术标准和规范，如未能达到国际和国内最新标准时，投标方应使用符合最近的国际、国内标准，并提供采用的标准、规范和所应用的最新版本的有关技术依据资料。</w:t>
      </w:r>
    </w:p>
    <w:p>
      <w:pPr>
        <w:widowControl/>
        <w:jc w:val="left"/>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附件十四  施工单位功能应用要求（主网</w:t>
      </w:r>
      <w:r>
        <w:rPr>
          <w:rFonts w:ascii="宋体" w:hAnsi="宋体"/>
          <w:color w:val="auto"/>
          <w:highlight w:val="none"/>
        </w:rPr>
        <w:t>）</w:t>
      </w:r>
    </w:p>
    <w:tbl>
      <w:tblPr>
        <w:tblStyle w:val="46"/>
        <w:tblW w:w="0" w:type="auto"/>
        <w:tblInd w:w="93" w:type="dxa"/>
        <w:tblLayout w:type="fixed"/>
        <w:tblCellMar>
          <w:top w:w="0" w:type="dxa"/>
          <w:left w:w="108" w:type="dxa"/>
          <w:bottom w:w="0" w:type="dxa"/>
          <w:right w:w="108" w:type="dxa"/>
        </w:tblCellMar>
      </w:tblPr>
      <w:tblGrid>
        <w:gridCol w:w="694"/>
        <w:gridCol w:w="1030"/>
        <w:gridCol w:w="1866"/>
        <w:gridCol w:w="2144"/>
        <w:gridCol w:w="1958"/>
        <w:gridCol w:w="1608"/>
      </w:tblGrid>
      <w:tr>
        <w:tblPrEx>
          <w:tblCellMar>
            <w:top w:w="0" w:type="dxa"/>
            <w:left w:w="108" w:type="dxa"/>
            <w:bottom w:w="0" w:type="dxa"/>
            <w:right w:w="108" w:type="dxa"/>
          </w:tblCellMar>
        </w:tblPrEx>
        <w:trPr>
          <w:trHeight w:val="670" w:hRule="atLeast"/>
          <w:tblHeader/>
        </w:trPr>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10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主/配网</w:t>
            </w:r>
          </w:p>
        </w:tc>
        <w:tc>
          <w:tcPr>
            <w:tcW w:w="18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功能名称</w:t>
            </w:r>
          </w:p>
        </w:tc>
        <w:tc>
          <w:tcPr>
            <w:tcW w:w="21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需操作内容</w:t>
            </w:r>
          </w:p>
        </w:tc>
        <w:tc>
          <w:tcPr>
            <w:tcW w:w="19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录入时间要求</w:t>
            </w:r>
          </w:p>
        </w:tc>
        <w:tc>
          <w:tcPr>
            <w:tcW w:w="16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录入质量</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进度计划编制</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三级进度计划编制</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二级进度计划下达后一周内</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与合同签订的施工范围相符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进度计划跟踪</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三级进度计划跟踪</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发生生5个工作日内</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进度计划调整</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调整三级进度计划</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发生生5个工作日内</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项目开工</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新增并录入工程开工信息、上传相关附件</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进度计划开工节点前完成</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符合工程开工条件</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项目组织结构</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录入施工项目部人员信息</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施工合同签订后</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安全文明检查整改通知</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接收整改通知单，填写整改结果并提交确认</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整改完成时间之前</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作业指导书设置</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选取项目作业指导书内容</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项目开工前</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安全风险评估</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评估施工作业风险</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项目开工前</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服务合同</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录入施工合同</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合同签订后3天</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合同补充协议</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记录合同内容及费用变更</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合同结算前</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费用变更</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录入费用变更信息</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无</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工程量计量</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录入工程量计量数据</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项目开工后、结算前定期开展</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服务发票登记</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录入服务发票信息</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需要支付款项时</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合同分包申请</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录入施工分包申请</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施工合同签订后</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合同结算</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录入合同结算数据</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支付合同结算款时</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安全应急预案</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制定现场安全应急预案</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项目开工前</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tr>
        <w:tblPrEx>
          <w:tblCellMar>
            <w:top w:w="0" w:type="dxa"/>
            <w:left w:w="108" w:type="dxa"/>
            <w:bottom w:w="0" w:type="dxa"/>
            <w:right w:w="108" w:type="dxa"/>
          </w:tblCellMar>
        </w:tblPrEx>
        <w:trPr>
          <w:trHeight w:val="585" w:hRule="atLeast"/>
        </w:trPr>
        <w:tc>
          <w:tcPr>
            <w:tcW w:w="694" w:type="dxa"/>
            <w:tcBorders>
              <w:top w:val="nil"/>
              <w:left w:val="single" w:color="auto" w:sz="4" w:space="0"/>
              <w:bottom w:val="single" w:color="auto" w:sz="4" w:space="0"/>
              <w:right w:val="single" w:color="auto" w:sz="4" w:space="0"/>
            </w:tcBorders>
            <w:noWrap w:val="0"/>
            <w:vAlign w:val="center"/>
          </w:tcPr>
          <w:p>
            <w:pPr>
              <w:pStyle w:val="108"/>
              <w:widowControl/>
              <w:numPr>
                <w:ilvl w:val="0"/>
                <w:numId w:val="16"/>
              </w:numPr>
              <w:spacing w:line="240" w:lineRule="auto"/>
              <w:ind w:firstLineChars="0"/>
              <w:jc w:val="center"/>
              <w:rPr>
                <w:rFonts w:ascii="宋体" w:hAnsi="宋体" w:cs="宋体"/>
                <w:color w:val="auto"/>
                <w:kern w:val="0"/>
                <w:szCs w:val="21"/>
                <w:highlight w:val="none"/>
              </w:rPr>
            </w:pPr>
          </w:p>
        </w:tc>
        <w:tc>
          <w:tcPr>
            <w:tcW w:w="10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主网</w:t>
            </w:r>
          </w:p>
        </w:tc>
        <w:tc>
          <w:tcPr>
            <w:tcW w:w="186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设备进场管理</w:t>
            </w:r>
          </w:p>
        </w:tc>
        <w:tc>
          <w:tcPr>
            <w:tcW w:w="214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登记现场设备进场记录</w:t>
            </w:r>
          </w:p>
        </w:tc>
        <w:tc>
          <w:tcPr>
            <w:tcW w:w="1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发生生5个工作日内</w:t>
            </w:r>
          </w:p>
        </w:tc>
        <w:tc>
          <w:tcPr>
            <w:tcW w:w="160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与实际相符</w:t>
            </w:r>
          </w:p>
        </w:tc>
      </w:tr>
      <w:bookmarkEnd w:id="368"/>
      <w:bookmarkEnd w:id="371"/>
      <w:bookmarkEnd w:id="372"/>
    </w:tbl>
    <w:p>
      <w:pPr>
        <w:autoSpaceDE w:val="0"/>
        <w:autoSpaceDN w:val="0"/>
        <w:jc w:val="left"/>
        <w:rPr>
          <w:rFonts w:hint="eastAsia" w:ascii="宋体" w:hAnsi="宋体" w:eastAsia="宋体" w:cs="宋体"/>
          <w:color w:val="auto"/>
          <w:kern w:val="0"/>
          <w:sz w:val="21"/>
          <w:szCs w:val="21"/>
          <w:highlight w:val="none"/>
        </w:rPr>
      </w:pPr>
    </w:p>
    <w:p>
      <w:pPr>
        <w:rPr>
          <w:rFonts w:hint="eastAsia" w:ascii="宋体" w:hAnsi="宋体" w:eastAsia="宋体" w:cs="宋体"/>
          <w:color w:val="auto"/>
          <w:sz w:val="21"/>
          <w:szCs w:val="21"/>
          <w:highlight w:val="none"/>
        </w:rPr>
      </w:pPr>
    </w:p>
    <w:p>
      <w:pPr>
        <w:spacing w:line="460" w:lineRule="exact"/>
        <w:rPr>
          <w:b/>
          <w:color w:val="auto"/>
          <w:sz w:val="28"/>
          <w:highlight w:val="none"/>
        </w:rPr>
      </w:pPr>
    </w:p>
    <w:p>
      <w:pPr>
        <w:spacing w:line="360" w:lineRule="auto"/>
        <w:jc w:val="center"/>
        <w:outlineLvl w:val="0"/>
        <w:rPr>
          <w:rFonts w:ascii="宋体" w:hAnsi="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jc w:val="center"/>
        <w:rPr>
          <w:rFonts w:ascii="宋体" w:hAnsi="宋体"/>
          <w:b/>
          <w:color w:val="auto"/>
          <w:sz w:val="44"/>
          <w:szCs w:val="44"/>
          <w:highlight w:val="none"/>
        </w:rPr>
      </w:pPr>
    </w:p>
    <w:p>
      <w:pPr>
        <w:spacing w:line="360" w:lineRule="auto"/>
        <w:jc w:val="center"/>
        <w:rPr>
          <w:rFonts w:ascii="宋体" w:hAnsi="宋体"/>
          <w:b/>
          <w:color w:val="auto"/>
          <w:sz w:val="44"/>
          <w:szCs w:val="44"/>
          <w:highlight w:val="none"/>
        </w:rPr>
      </w:pPr>
    </w:p>
    <w:p>
      <w:pPr>
        <w:spacing w:line="360" w:lineRule="auto"/>
        <w:jc w:val="both"/>
        <w:outlineLvl w:val="0"/>
        <w:rPr>
          <w:rFonts w:hint="eastAsia" w:ascii="宋体" w:hAnsi="宋体"/>
          <w:b/>
          <w:color w:val="auto"/>
          <w:sz w:val="44"/>
          <w:szCs w:val="44"/>
          <w:highlight w:val="none"/>
        </w:rPr>
      </w:pPr>
      <w:bookmarkStart w:id="376" w:name="_Toc50038570"/>
    </w:p>
    <w:p>
      <w:pPr>
        <w:spacing w:line="360" w:lineRule="auto"/>
        <w:jc w:val="center"/>
        <w:outlineLvl w:val="0"/>
        <w:rPr>
          <w:rFonts w:hint="eastAsia" w:ascii="宋体" w:hAnsi="宋体"/>
          <w:b/>
          <w:color w:val="auto"/>
          <w:sz w:val="44"/>
          <w:szCs w:val="44"/>
          <w:highlight w:val="none"/>
        </w:rPr>
      </w:pPr>
    </w:p>
    <w:p>
      <w:pPr>
        <w:spacing w:line="360" w:lineRule="auto"/>
        <w:jc w:val="center"/>
        <w:outlineLvl w:val="0"/>
        <w:rPr>
          <w:rFonts w:hint="eastAsia" w:ascii="宋体" w:hAnsi="宋体"/>
          <w:b/>
          <w:color w:val="auto"/>
          <w:sz w:val="44"/>
          <w:szCs w:val="44"/>
          <w:highlight w:val="none"/>
        </w:rPr>
      </w:pPr>
    </w:p>
    <w:p>
      <w:pPr>
        <w:spacing w:line="360" w:lineRule="auto"/>
        <w:jc w:val="center"/>
        <w:outlineLvl w:val="0"/>
        <w:rPr>
          <w:rFonts w:hint="eastAsia" w:ascii="宋体" w:hAnsi="宋体"/>
          <w:b/>
          <w:color w:val="auto"/>
          <w:sz w:val="44"/>
          <w:szCs w:val="44"/>
          <w:highlight w:val="none"/>
        </w:rPr>
      </w:pPr>
    </w:p>
    <w:p>
      <w:pPr>
        <w:spacing w:line="360" w:lineRule="auto"/>
        <w:jc w:val="center"/>
        <w:outlineLvl w:val="0"/>
        <w:rPr>
          <w:rFonts w:hint="default" w:ascii="宋体" w:hAnsi="宋体" w:eastAsia="宋体"/>
          <w:b/>
          <w:color w:val="auto"/>
          <w:sz w:val="44"/>
          <w:szCs w:val="44"/>
          <w:highlight w:val="none"/>
          <w:lang w:val="en-US" w:eastAsia="zh-CN"/>
        </w:rPr>
      </w:pPr>
      <w:r>
        <w:rPr>
          <w:rFonts w:hint="eastAsia" w:ascii="宋体" w:hAnsi="宋体"/>
          <w:b/>
          <w:color w:val="auto"/>
          <w:sz w:val="44"/>
          <w:szCs w:val="44"/>
          <w:highlight w:val="none"/>
        </w:rPr>
        <w:t>第</w:t>
      </w:r>
      <w:r>
        <w:rPr>
          <w:rFonts w:hint="eastAsia" w:ascii="宋体" w:hAnsi="宋体"/>
          <w:b/>
          <w:color w:val="auto"/>
          <w:sz w:val="44"/>
          <w:szCs w:val="44"/>
          <w:highlight w:val="none"/>
          <w:lang w:val="en-US" w:eastAsia="zh-CN"/>
        </w:rPr>
        <w:t>五</w:t>
      </w:r>
      <w:r>
        <w:rPr>
          <w:rFonts w:hint="eastAsia" w:ascii="宋体" w:hAnsi="宋体"/>
          <w:b/>
          <w:color w:val="auto"/>
          <w:sz w:val="44"/>
          <w:szCs w:val="44"/>
          <w:highlight w:val="none"/>
        </w:rPr>
        <w:t xml:space="preserve">章 </w:t>
      </w:r>
      <w:bookmarkEnd w:id="376"/>
      <w:r>
        <w:rPr>
          <w:rFonts w:hint="eastAsia" w:ascii="宋体" w:hAnsi="宋体"/>
          <w:b/>
          <w:color w:val="auto"/>
          <w:sz w:val="44"/>
          <w:szCs w:val="44"/>
          <w:highlight w:val="none"/>
          <w:lang w:val="en-US" w:eastAsia="zh-CN"/>
        </w:rPr>
        <w:t>响应文件格式</w:t>
      </w:r>
    </w:p>
    <w:p>
      <w:pPr>
        <w:pStyle w:val="22"/>
        <w:spacing w:line="360" w:lineRule="auto"/>
        <w:jc w:val="center"/>
        <w:rPr>
          <w:rFonts w:hAnsi="宋体" w:cs="宋体"/>
          <w:bCs/>
          <w:color w:val="auto"/>
          <w:sz w:val="44"/>
          <w:szCs w:val="44"/>
          <w:highlight w:val="none"/>
        </w:rPr>
      </w:pPr>
      <w:r>
        <w:rPr>
          <w:rFonts w:hint="eastAsia"/>
          <w:color w:val="auto"/>
          <w:highlight w:val="none"/>
        </w:rPr>
        <w:br w:type="page"/>
      </w:r>
      <w:bookmarkStart w:id="377" w:name="_Toc395686500"/>
    </w:p>
    <w:p>
      <w:pPr>
        <w:pStyle w:val="22"/>
        <w:spacing w:line="360" w:lineRule="auto"/>
        <w:jc w:val="center"/>
        <w:rPr>
          <w:rFonts w:hAnsi="宋体" w:cs="宋体"/>
          <w:bCs/>
          <w:color w:val="auto"/>
          <w:sz w:val="44"/>
          <w:szCs w:val="44"/>
          <w:highlight w:val="none"/>
        </w:rPr>
      </w:pPr>
    </w:p>
    <w:p>
      <w:pPr>
        <w:pStyle w:val="22"/>
        <w:spacing w:line="360" w:lineRule="auto"/>
        <w:jc w:val="right"/>
        <w:rPr>
          <w:rFonts w:hint="eastAsia" w:hAnsi="宋体" w:cs="宋体"/>
          <w:bCs/>
          <w:color w:val="auto"/>
          <w:sz w:val="44"/>
          <w:szCs w:val="44"/>
          <w:highlight w:val="none"/>
          <w:lang w:val="en-US" w:eastAsia="zh-CN"/>
        </w:rPr>
      </w:pPr>
      <w:r>
        <w:rPr>
          <w:rFonts w:hint="eastAsia" w:hAnsi="宋体" w:cs="宋体"/>
          <w:bCs/>
          <w:color w:val="auto"/>
          <w:sz w:val="44"/>
          <w:szCs w:val="44"/>
          <w:highlight w:val="none"/>
          <w:lang w:val="en-US" w:eastAsia="zh-CN"/>
        </w:rPr>
        <w:t>正本/副本</w:t>
      </w:r>
    </w:p>
    <w:p>
      <w:pPr>
        <w:pStyle w:val="22"/>
        <w:spacing w:line="360" w:lineRule="auto"/>
        <w:jc w:val="right"/>
        <w:rPr>
          <w:rFonts w:hint="default" w:hAnsi="宋体" w:cs="宋体"/>
          <w:bCs/>
          <w:color w:val="auto"/>
          <w:sz w:val="44"/>
          <w:szCs w:val="44"/>
          <w:highlight w:val="none"/>
          <w:lang w:val="en-US" w:eastAsia="zh-CN"/>
        </w:rPr>
      </w:pPr>
    </w:p>
    <w:bookmarkEnd w:id="377"/>
    <w:p>
      <w:pPr>
        <w:pStyle w:val="22"/>
        <w:spacing w:line="360" w:lineRule="auto"/>
        <w:jc w:val="center"/>
        <w:outlineLvl w:val="1"/>
        <w:rPr>
          <w:rFonts w:hAnsi="宋体" w:cs="宋体"/>
          <w:b/>
          <w:color w:val="auto"/>
          <w:sz w:val="44"/>
          <w:szCs w:val="44"/>
          <w:highlight w:val="none"/>
        </w:rPr>
      </w:pPr>
      <w:bookmarkStart w:id="378" w:name="_Toc50038571"/>
      <w:r>
        <w:rPr>
          <w:rFonts w:hint="eastAsia" w:hAnsi="宋体" w:cs="宋体"/>
          <w:b/>
          <w:color w:val="auto"/>
          <w:sz w:val="44"/>
          <w:szCs w:val="44"/>
          <w:highlight w:val="none"/>
        </w:rPr>
        <w:t>报价信封</w:t>
      </w:r>
      <w:bookmarkEnd w:id="378"/>
    </w:p>
    <w:p>
      <w:pPr>
        <w:pStyle w:val="22"/>
        <w:spacing w:line="360" w:lineRule="auto"/>
        <w:outlineLvl w:val="2"/>
        <w:rPr>
          <w:rFonts w:hAnsi="宋体" w:cs="宋体"/>
          <w:bCs/>
          <w:color w:val="auto"/>
          <w:highlight w:val="none"/>
        </w:rPr>
      </w:pPr>
    </w:p>
    <w:p>
      <w:pPr>
        <w:pStyle w:val="22"/>
        <w:spacing w:line="360" w:lineRule="auto"/>
        <w:outlineLvl w:val="2"/>
        <w:rPr>
          <w:rFonts w:hAnsi="宋体" w:cs="宋体"/>
          <w:bCs/>
          <w:color w:val="auto"/>
          <w:highlight w:val="none"/>
        </w:rPr>
      </w:pPr>
    </w:p>
    <w:p>
      <w:pPr>
        <w:spacing w:line="360" w:lineRule="auto"/>
        <w:ind w:left="2093" w:leftChars="303" w:hanging="1457" w:hangingChars="471"/>
        <w:rPr>
          <w:rFonts w:ascii="宋体" w:hAnsi="宋体" w:cs="宋体"/>
          <w:b/>
          <w:color w:val="auto"/>
          <w:sz w:val="32"/>
          <w:szCs w:val="32"/>
          <w:highlight w:val="none"/>
          <w:u w:val="single"/>
        </w:rPr>
      </w:pPr>
      <w:r>
        <w:rPr>
          <w:rFonts w:hint="eastAsia" w:ascii="宋体" w:hAnsi="宋体" w:cs="宋体"/>
          <w:b/>
          <w:bCs/>
          <w:color w:val="auto"/>
          <w:spacing w:val="-6"/>
          <w:sz w:val="32"/>
          <w:szCs w:val="32"/>
          <w:highlight w:val="none"/>
        </w:rPr>
        <w:t xml:space="preserve">项目名称: </w:t>
      </w:r>
      <w:r>
        <w:rPr>
          <w:rFonts w:hint="eastAsia" w:ascii="宋体" w:hAnsi="宋体" w:cs="宋体"/>
          <w:b/>
          <w:bCs/>
          <w:color w:val="auto"/>
          <w:spacing w:val="-6"/>
          <w:sz w:val="32"/>
          <w:szCs w:val="32"/>
          <w:highlight w:val="none"/>
          <w:u w:val="single"/>
        </w:rPr>
        <w:t xml:space="preserve">                           </w:t>
      </w:r>
    </w:p>
    <w:p>
      <w:pPr>
        <w:spacing w:line="360" w:lineRule="auto"/>
        <w:ind w:firstLine="369" w:firstLineChars="115"/>
        <w:rPr>
          <w:rFonts w:ascii="宋体" w:hAnsi="宋体" w:cs="宋体"/>
          <w:b/>
          <w:bCs/>
          <w:color w:val="auto"/>
          <w:sz w:val="32"/>
          <w:szCs w:val="32"/>
          <w:highlight w:val="none"/>
        </w:rPr>
      </w:pPr>
    </w:p>
    <w:p>
      <w:pPr>
        <w:spacing w:line="360" w:lineRule="auto"/>
        <w:ind w:left="2149" w:leftChars="303" w:hanging="1513" w:hangingChars="471"/>
        <w:rPr>
          <w:rFonts w:ascii="宋体" w:hAnsi="宋体" w:cs="宋体"/>
          <w:b/>
          <w:color w:val="auto"/>
          <w:sz w:val="32"/>
          <w:szCs w:val="32"/>
          <w:highlight w:val="none"/>
          <w:u w:val="single"/>
        </w:rPr>
      </w:pPr>
      <w:r>
        <w:rPr>
          <w:rFonts w:hint="eastAsia" w:ascii="宋体" w:hAnsi="宋体" w:cs="宋体"/>
          <w:b/>
          <w:bCs/>
          <w:color w:val="auto"/>
          <w:sz w:val="32"/>
          <w:szCs w:val="32"/>
          <w:highlight w:val="none"/>
        </w:rPr>
        <w:t>采购编号:</w:t>
      </w:r>
      <w:r>
        <w:rPr>
          <w:rFonts w:hint="eastAsia" w:ascii="宋体" w:hAnsi="宋体" w:cs="宋体"/>
          <w:b/>
          <w:bCs/>
          <w:color w:val="auto"/>
          <w:spacing w:val="-6"/>
          <w:sz w:val="32"/>
          <w:szCs w:val="32"/>
          <w:highlight w:val="none"/>
          <w:u w:val="single"/>
        </w:rPr>
        <w:t xml:space="preserve">                           </w:t>
      </w:r>
    </w:p>
    <w:p>
      <w:pPr>
        <w:spacing w:line="360" w:lineRule="auto"/>
        <w:ind w:firstLine="369" w:firstLineChars="115"/>
        <w:rPr>
          <w:rFonts w:ascii="宋体" w:hAnsi="宋体" w:cs="宋体"/>
          <w:b/>
          <w:color w:val="auto"/>
          <w:sz w:val="32"/>
          <w:szCs w:val="32"/>
          <w:highlight w:val="none"/>
          <w:u w:val="single"/>
        </w:rPr>
      </w:pPr>
    </w:p>
    <w:p>
      <w:pPr>
        <w:spacing w:line="360" w:lineRule="auto"/>
        <w:ind w:left="2149" w:leftChars="303" w:hanging="1513" w:hangingChars="471"/>
        <w:rPr>
          <w:rFonts w:ascii="宋体" w:hAnsi="宋体" w:cs="宋体"/>
          <w:b/>
          <w:color w:val="auto"/>
          <w:sz w:val="32"/>
          <w:szCs w:val="32"/>
          <w:highlight w:val="none"/>
          <w:u w:val="single"/>
        </w:rPr>
      </w:pPr>
      <w:r>
        <w:rPr>
          <w:rFonts w:hint="eastAsia" w:hAnsi="宋体" w:cs="宋体"/>
          <w:b/>
          <w:color w:val="auto"/>
          <w:sz w:val="32"/>
          <w:szCs w:val="32"/>
          <w:highlight w:val="none"/>
        </w:rPr>
        <w:t>供应商（盖章）:</w:t>
      </w:r>
      <w:r>
        <w:rPr>
          <w:rFonts w:hint="eastAsia" w:ascii="宋体" w:hAnsi="宋体" w:cs="宋体"/>
          <w:b/>
          <w:bCs/>
          <w:color w:val="auto"/>
          <w:spacing w:val="-6"/>
          <w:sz w:val="32"/>
          <w:szCs w:val="32"/>
          <w:highlight w:val="none"/>
          <w:u w:val="single"/>
        </w:rPr>
        <w:t xml:space="preserve">                     </w:t>
      </w:r>
    </w:p>
    <w:p>
      <w:pPr>
        <w:pStyle w:val="22"/>
        <w:spacing w:line="360" w:lineRule="auto"/>
        <w:rPr>
          <w:rFonts w:hAnsi="宋体" w:cs="宋体"/>
          <w:color w:val="auto"/>
          <w:sz w:val="32"/>
          <w:szCs w:val="32"/>
          <w:highlight w:val="none"/>
          <w:u w:val="single"/>
        </w:rPr>
      </w:pPr>
    </w:p>
    <w:p>
      <w:pPr>
        <w:tabs>
          <w:tab w:val="left" w:pos="7200"/>
        </w:tabs>
        <w:spacing w:line="360" w:lineRule="auto"/>
        <w:ind w:left="0" w:leftChars="0" w:firstLine="643" w:firstLineChars="200"/>
        <w:rPr>
          <w:rFonts w:ascii="宋体" w:hAnsi="宋体" w:cs="宋体"/>
          <w:b/>
          <w:color w:val="auto"/>
          <w:sz w:val="32"/>
          <w:szCs w:val="32"/>
          <w:highlight w:val="none"/>
        </w:rPr>
      </w:pPr>
      <w:r>
        <w:rPr>
          <w:rFonts w:hint="eastAsia" w:ascii="宋体" w:hAnsi="宋体" w:cs="宋体"/>
          <w:b/>
          <w:color w:val="auto"/>
          <w:sz w:val="32"/>
          <w:szCs w:val="32"/>
          <w:highlight w:val="none"/>
        </w:rPr>
        <w:t>供应商代表签字：</w:t>
      </w:r>
      <w:r>
        <w:rPr>
          <w:rFonts w:hint="eastAsia" w:ascii="宋体" w:hAnsi="宋体" w:cs="宋体"/>
          <w:b/>
          <w:bCs/>
          <w:color w:val="auto"/>
          <w:spacing w:val="-6"/>
          <w:sz w:val="32"/>
          <w:szCs w:val="32"/>
          <w:highlight w:val="none"/>
          <w:u w:val="single"/>
        </w:rPr>
        <w:t xml:space="preserve">                    </w:t>
      </w:r>
    </w:p>
    <w:p>
      <w:pPr>
        <w:tabs>
          <w:tab w:val="left" w:pos="7200"/>
        </w:tabs>
        <w:spacing w:line="360" w:lineRule="auto"/>
        <w:ind w:left="-48" w:leftChars="-23" w:firstLine="369" w:firstLineChars="115"/>
        <w:rPr>
          <w:rFonts w:ascii="宋体" w:hAnsi="宋体" w:cs="宋体"/>
          <w:b/>
          <w:color w:val="auto"/>
          <w:sz w:val="32"/>
          <w:szCs w:val="32"/>
          <w:highlight w:val="none"/>
        </w:rPr>
      </w:pPr>
    </w:p>
    <w:p>
      <w:pPr>
        <w:tabs>
          <w:tab w:val="left" w:pos="7200"/>
        </w:tabs>
        <w:spacing w:line="360" w:lineRule="auto"/>
        <w:ind w:left="-48" w:leftChars="-23" w:firstLine="691" w:firstLineChars="215"/>
        <w:rPr>
          <w:rFonts w:ascii="宋体" w:hAnsi="宋体" w:cs="宋体"/>
          <w:b/>
          <w:color w:val="auto"/>
          <w:sz w:val="32"/>
          <w:szCs w:val="32"/>
          <w:highlight w:val="none"/>
          <w:u w:val="single"/>
        </w:rPr>
      </w:pPr>
      <w:r>
        <w:rPr>
          <w:rFonts w:hint="eastAsia" w:ascii="宋体" w:hAnsi="宋体" w:cs="宋体"/>
          <w:b/>
          <w:color w:val="auto"/>
          <w:sz w:val="32"/>
          <w:szCs w:val="32"/>
          <w:highlight w:val="none"/>
        </w:rPr>
        <w:t>日期：</w:t>
      </w:r>
      <w:r>
        <w:rPr>
          <w:rFonts w:hint="eastAsia" w:ascii="宋体" w:hAnsi="宋体" w:cs="宋体"/>
          <w:b/>
          <w:bCs/>
          <w:color w:val="auto"/>
          <w:spacing w:val="-6"/>
          <w:sz w:val="32"/>
          <w:szCs w:val="32"/>
          <w:highlight w:val="none"/>
          <w:u w:val="single"/>
          <w:lang w:val="en-US" w:eastAsia="zh-CN"/>
        </w:rPr>
        <w:t>2021年  月   日</w:t>
      </w:r>
      <w:r>
        <w:rPr>
          <w:rFonts w:hint="eastAsia" w:ascii="宋体" w:hAnsi="宋体" w:cs="宋体"/>
          <w:b/>
          <w:bCs/>
          <w:color w:val="auto"/>
          <w:spacing w:val="-6"/>
          <w:sz w:val="32"/>
          <w:szCs w:val="32"/>
          <w:highlight w:val="none"/>
          <w:u w:val="single"/>
        </w:rPr>
        <w:t xml:space="preserve">               </w:t>
      </w: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52"/>
          <w:highlight w:val="none"/>
        </w:rPr>
      </w:pPr>
    </w:p>
    <w:p>
      <w:pPr>
        <w:spacing w:line="360" w:lineRule="auto"/>
        <w:jc w:val="center"/>
        <w:rPr>
          <w:rFonts w:ascii="宋体" w:hAnsi="宋体" w:cs="宋体"/>
          <w:b/>
          <w:color w:val="auto"/>
          <w:sz w:val="52"/>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sectPr>
          <w:headerReference r:id="rId9" w:type="first"/>
          <w:footerReference r:id="rId11" w:type="first"/>
          <w:footerReference r:id="rId10" w:type="default"/>
          <w:pgSz w:w="11906" w:h="16838"/>
          <w:pgMar w:top="1440" w:right="1077" w:bottom="1440" w:left="1077" w:header="851" w:footer="992" w:gutter="0"/>
          <w:cols w:space="720" w:num="1"/>
          <w:titlePg/>
          <w:docGrid w:linePitch="312" w:charSpace="0"/>
        </w:sectPr>
      </w:pPr>
    </w:p>
    <w:p>
      <w:pPr>
        <w:spacing w:line="360" w:lineRule="auto"/>
        <w:jc w:val="center"/>
        <w:outlineLvl w:val="2"/>
        <w:rPr>
          <w:rFonts w:ascii="宋体" w:hAnsi="宋体"/>
          <w:b/>
          <w:color w:val="auto"/>
          <w:szCs w:val="21"/>
          <w:highlight w:val="none"/>
        </w:rPr>
      </w:pPr>
      <w:bookmarkStart w:id="379" w:name="_Toc50038572"/>
      <w:r>
        <w:rPr>
          <w:rFonts w:hint="eastAsia" w:ascii="宋体" w:hAnsi="宋体"/>
          <w:b/>
          <w:color w:val="auto"/>
          <w:szCs w:val="21"/>
          <w:highlight w:val="none"/>
        </w:rPr>
        <w:t>1.首次报价</w:t>
      </w:r>
      <w:bookmarkEnd w:id="379"/>
      <w:r>
        <w:rPr>
          <w:rFonts w:hint="eastAsia" w:ascii="宋体" w:hAnsi="宋体"/>
          <w:b/>
          <w:color w:val="auto"/>
          <w:szCs w:val="21"/>
          <w:highlight w:val="none"/>
        </w:rPr>
        <w:t>表</w:t>
      </w:r>
    </w:p>
    <w:p>
      <w:pPr>
        <w:spacing w:line="360" w:lineRule="auto"/>
        <w:jc w:val="center"/>
        <w:outlineLvl w:val="2"/>
        <w:rPr>
          <w:rFonts w:ascii="宋体" w:hAnsi="宋体"/>
          <w:b/>
          <w:color w:val="auto"/>
          <w:szCs w:val="21"/>
          <w:highlight w:val="none"/>
        </w:rPr>
      </w:pPr>
    </w:p>
    <w:p>
      <w:pPr>
        <w:spacing w:line="360" w:lineRule="auto"/>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供应商名称：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采购编号：</w:t>
      </w:r>
      <w:r>
        <w:rPr>
          <w:rFonts w:hint="eastAsia" w:ascii="宋体" w:hAnsi="宋体"/>
          <w:color w:val="auto"/>
          <w:szCs w:val="21"/>
          <w:highlight w:val="none"/>
          <w:lang w:eastAsia="zh-CN"/>
        </w:rPr>
        <w:t>441901-2021-04651</w:t>
      </w:r>
    </w:p>
    <w:p>
      <w:pPr>
        <w:spacing w:line="360" w:lineRule="auto"/>
        <w:ind w:firstLine="210" w:firstLineChars="100"/>
        <w:jc w:val="right"/>
        <w:rPr>
          <w:rFonts w:ascii="宋体" w:hAnsi="宋体" w:cs="宋体"/>
          <w:color w:val="auto"/>
          <w:szCs w:val="21"/>
          <w:highlight w:val="none"/>
        </w:rPr>
      </w:pPr>
      <w:r>
        <w:rPr>
          <w:rFonts w:hint="eastAsia" w:ascii="宋体" w:hAnsi="宋体" w:cs="宋体"/>
          <w:color w:val="auto"/>
          <w:szCs w:val="21"/>
          <w:highlight w:val="none"/>
        </w:rPr>
        <w:t>[货币单位：人民币元]</w:t>
      </w:r>
    </w:p>
    <w:tbl>
      <w:tblPr>
        <w:tblStyle w:val="46"/>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3051"/>
        <w:gridCol w:w="2888"/>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333"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报价内容</w:t>
            </w:r>
          </w:p>
        </w:tc>
        <w:tc>
          <w:tcPr>
            <w:tcW w:w="1533"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磋商总价</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元</w:t>
            </w:r>
            <w:r>
              <w:rPr>
                <w:rFonts w:hint="eastAsia" w:ascii="宋体" w:hAnsi="宋体" w:cs="宋体"/>
                <w:b/>
                <w:bCs/>
                <w:color w:val="auto"/>
                <w:highlight w:val="none"/>
                <w:lang w:eastAsia="zh-CN"/>
              </w:rPr>
              <w:t>）</w:t>
            </w:r>
          </w:p>
        </w:tc>
        <w:tc>
          <w:tcPr>
            <w:tcW w:w="1451"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eastAsia="zh-CN"/>
              </w:rPr>
              <w:t>工期</w:t>
            </w:r>
          </w:p>
        </w:tc>
        <w:tc>
          <w:tcPr>
            <w:tcW w:w="681"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333" w:type="pct"/>
            <w:tcBorders>
              <w:top w:val="single" w:color="auto" w:sz="4" w:space="0"/>
            </w:tcBorders>
            <w:vAlign w:val="center"/>
          </w:tcPr>
          <w:p>
            <w:pPr>
              <w:spacing w:line="360" w:lineRule="auto"/>
              <w:jc w:val="center"/>
              <w:rPr>
                <w:rFonts w:hint="eastAsia" w:ascii="宋体" w:hAnsi="宋体" w:eastAsia="宋体" w:cs="宋体"/>
                <w:b/>
                <w:color w:val="auto"/>
                <w:szCs w:val="21"/>
                <w:highlight w:val="none"/>
                <w:lang w:eastAsia="zh-CN"/>
              </w:rPr>
            </w:pPr>
            <w:r>
              <w:rPr>
                <w:rFonts w:hint="eastAsia" w:ascii="宋体" w:hAnsi="宋体" w:cs="宋体"/>
                <w:color w:val="auto"/>
                <w:highlight w:val="none"/>
                <w:lang w:eastAsia="zh-CN"/>
              </w:rPr>
              <w:t>博深高速清溪出入口连接线工程粤港供水公司所属电力线路迁改工程施工(二次)</w:t>
            </w:r>
          </w:p>
        </w:tc>
        <w:tc>
          <w:tcPr>
            <w:tcW w:w="1533" w:type="pct"/>
            <w:tcBorders>
              <w:top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ind w:left="525" w:hanging="525" w:hangingChars="250"/>
              <w:rPr>
                <w:rFonts w:hint="eastAsia" w:ascii="宋体" w:hAnsi="宋体" w:eastAsia="宋体" w:cs="宋体"/>
                <w:color w:val="auto"/>
                <w:highlight w:val="none"/>
              </w:rPr>
            </w:pPr>
            <w:r>
              <w:rPr>
                <w:rFonts w:hint="eastAsia" w:ascii="宋体" w:hAnsi="宋体" w:eastAsia="宋体" w:cs="宋体"/>
                <w:color w:val="auto"/>
                <w:highlight w:val="none"/>
              </w:rPr>
              <w:t>大写：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小写：</w:t>
            </w:r>
          </w:p>
        </w:tc>
        <w:tc>
          <w:tcPr>
            <w:tcW w:w="1451" w:type="pct"/>
            <w:tcBorders>
              <w:top w:val="single" w:color="auto" w:sz="4" w:space="0"/>
            </w:tcBorders>
            <w:vAlign w:val="center"/>
          </w:tcPr>
          <w:p>
            <w:pPr>
              <w:widowControl/>
              <w:spacing w:line="360" w:lineRule="auto"/>
              <w:jc w:val="center"/>
              <w:rPr>
                <w:rFonts w:hint="eastAsia" w:ascii="宋体" w:hAnsi="宋体" w:eastAsia="宋体" w:cs="宋体"/>
                <w:color w:val="auto"/>
                <w:highlight w:val="none"/>
              </w:rPr>
            </w:pPr>
          </w:p>
        </w:tc>
        <w:tc>
          <w:tcPr>
            <w:tcW w:w="681" w:type="pct"/>
            <w:tcBorders>
              <w:top w:val="single" w:color="auto" w:sz="4" w:space="0"/>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color w:val="auto"/>
                <w:highlight w:val="none"/>
              </w:rPr>
            </w:pPr>
          </w:p>
        </w:tc>
      </w:tr>
    </w:tbl>
    <w:p>
      <w:pPr>
        <w:tabs>
          <w:tab w:val="left" w:pos="540"/>
          <w:tab w:val="left" w:pos="900"/>
          <w:tab w:val="left" w:pos="1080"/>
          <w:tab w:val="left" w:pos="5334"/>
          <w:tab w:val="left" w:pos="6414"/>
          <w:tab w:val="left" w:pos="8574"/>
          <w:tab w:val="left" w:pos="9654"/>
        </w:tabs>
        <w:spacing w:line="360" w:lineRule="auto"/>
        <w:ind w:firstLine="207" w:firstLineChars="98"/>
        <w:rPr>
          <w:rFonts w:ascii="宋体" w:hAnsi="宋体" w:cs="宋体"/>
          <w:b/>
          <w:bCs/>
          <w:color w:val="auto"/>
          <w:highlight w:val="none"/>
        </w:rPr>
      </w:pPr>
      <w:r>
        <w:rPr>
          <w:rFonts w:hint="eastAsia" w:ascii="宋体" w:hAnsi="宋体" w:cs="宋体"/>
          <w:b/>
          <w:bCs/>
          <w:color w:val="auto"/>
          <w:highlight w:val="none"/>
        </w:rPr>
        <w:t>注：</w:t>
      </w:r>
    </w:p>
    <w:p>
      <w:pPr>
        <w:spacing w:line="360" w:lineRule="auto"/>
        <w:ind w:left="421" w:leftChars="100" w:hanging="211" w:hangingChars="100"/>
        <w:rPr>
          <w:rFonts w:ascii="宋体" w:hAnsi="宋体" w:cs="宋体"/>
          <w:b/>
          <w:bCs/>
          <w:color w:val="auto"/>
          <w:highlight w:val="none"/>
        </w:rPr>
      </w:pPr>
      <w:r>
        <w:rPr>
          <w:rFonts w:hint="eastAsia" w:ascii="宋体" w:hAnsi="宋体" w:cs="宋体"/>
          <w:b/>
          <w:bCs/>
          <w:color w:val="auto"/>
          <w:highlight w:val="none"/>
        </w:rPr>
        <w:t>1、供应商应以人民币为结算单位。</w:t>
      </w:r>
      <w:r>
        <w:rPr>
          <w:rFonts w:hint="eastAsia" w:ascii="宋体" w:hAnsi="宋体" w:cs="宋体"/>
          <w:b/>
          <w:bCs/>
          <w:color w:val="auto"/>
          <w:sz w:val="21"/>
          <w:highlight w:val="none"/>
        </w:rPr>
        <w:t>报价应包括承担并负责招标文件对供应商要求的一切事宜及责任，包括但不限于本项目招标范围内的人工费、材料费、机械费、保险费、税金、利润、项目验收费</w:t>
      </w:r>
      <w:r>
        <w:rPr>
          <w:rFonts w:hint="eastAsia" w:ascii="宋体" w:hAnsi="宋体" w:cs="宋体"/>
          <w:b/>
          <w:bCs/>
          <w:color w:val="auto"/>
          <w:highlight w:val="none"/>
        </w:rPr>
        <w:t>及合同实施过程中不可预见的费用等</w:t>
      </w:r>
      <w:r>
        <w:rPr>
          <w:rFonts w:hint="eastAsia" w:ascii="宋体" w:hAnsi="宋体" w:cs="宋体"/>
          <w:b/>
          <w:bCs/>
          <w:color w:val="auto"/>
          <w:highlight w:val="none"/>
          <w:lang w:val="en-US" w:eastAsia="zh-CN"/>
        </w:rPr>
        <w:t>全部费用</w:t>
      </w:r>
      <w:r>
        <w:rPr>
          <w:rFonts w:hint="eastAsia" w:ascii="宋体" w:hAnsi="宋体" w:cs="宋体"/>
          <w:b/>
          <w:bCs/>
          <w:color w:val="auto"/>
          <w:highlight w:val="none"/>
        </w:rPr>
        <w:t>。其所产生的一切费用应包含在总报价中。</w:t>
      </w:r>
    </w:p>
    <w:p>
      <w:pPr>
        <w:tabs>
          <w:tab w:val="left" w:pos="540"/>
          <w:tab w:val="left" w:pos="2814"/>
          <w:tab w:val="left" w:pos="3894"/>
          <w:tab w:val="left" w:pos="5334"/>
          <w:tab w:val="left" w:pos="6414"/>
          <w:tab w:val="left" w:pos="8574"/>
          <w:tab w:val="left" w:pos="9654"/>
        </w:tabs>
        <w:spacing w:line="360" w:lineRule="auto"/>
        <w:ind w:firstLine="211" w:firstLineChars="100"/>
        <w:rPr>
          <w:rFonts w:ascii="宋体" w:hAnsi="宋体" w:cs="宋体"/>
          <w:b/>
          <w:bCs/>
          <w:color w:val="auto"/>
          <w:highlight w:val="none"/>
        </w:rPr>
      </w:pPr>
      <w:r>
        <w:rPr>
          <w:rFonts w:hint="eastAsia" w:ascii="宋体" w:hAnsi="宋体" w:cs="宋体"/>
          <w:b/>
          <w:bCs/>
          <w:color w:val="auto"/>
          <w:highlight w:val="none"/>
        </w:rPr>
        <w:t>2、磋商总价栏须用文字和数字两种方式表示的磋商总价。</w:t>
      </w:r>
    </w:p>
    <w:p>
      <w:pPr>
        <w:tabs>
          <w:tab w:val="left" w:pos="540"/>
          <w:tab w:val="left" w:pos="2814"/>
          <w:tab w:val="left" w:pos="3894"/>
          <w:tab w:val="left" w:pos="5334"/>
          <w:tab w:val="left" w:pos="6414"/>
          <w:tab w:val="left" w:pos="8574"/>
          <w:tab w:val="left" w:pos="9654"/>
        </w:tabs>
        <w:spacing w:line="360" w:lineRule="auto"/>
        <w:ind w:firstLine="211" w:firstLineChars="100"/>
        <w:rPr>
          <w:rFonts w:ascii="宋体" w:hAnsi="宋体" w:cs="宋体"/>
          <w:b/>
          <w:bCs/>
          <w:color w:val="auto"/>
          <w:highlight w:val="none"/>
        </w:rPr>
      </w:pPr>
      <w:r>
        <w:rPr>
          <w:rFonts w:hint="eastAsia" w:ascii="宋体" w:hAnsi="宋体" w:cs="宋体"/>
          <w:b/>
          <w:bCs/>
          <w:color w:val="auto"/>
          <w:highlight w:val="none"/>
        </w:rPr>
        <w:t>3、</w:t>
      </w:r>
      <w:r>
        <w:rPr>
          <w:rFonts w:hint="eastAsia" w:ascii="宋体" w:hAnsi="宋体" w:cs="宋体"/>
          <w:b/>
          <w:bCs/>
          <w:color w:val="auto"/>
          <w:highlight w:val="none"/>
        </w:rPr>
        <w:tab/>
      </w:r>
      <w:r>
        <w:rPr>
          <w:rFonts w:hint="eastAsia" w:ascii="宋体" w:hAnsi="宋体" w:cs="宋体"/>
          <w:b/>
          <w:bCs/>
          <w:color w:val="auto"/>
          <w:highlight w:val="none"/>
        </w:rPr>
        <w:t>磋商总价大小写不一致，以大写为准。</w:t>
      </w:r>
    </w:p>
    <w:p>
      <w:pPr>
        <w:tabs>
          <w:tab w:val="left" w:pos="540"/>
          <w:tab w:val="left" w:pos="2814"/>
          <w:tab w:val="left" w:pos="3894"/>
          <w:tab w:val="left" w:pos="5334"/>
          <w:tab w:val="left" w:pos="6414"/>
          <w:tab w:val="left" w:pos="8574"/>
          <w:tab w:val="left" w:pos="9654"/>
        </w:tabs>
        <w:spacing w:line="360" w:lineRule="auto"/>
        <w:ind w:firstLine="211" w:firstLineChars="100"/>
        <w:rPr>
          <w:rFonts w:hint="eastAsia" w:ascii="宋体" w:hAnsi="宋体" w:cs="宋体"/>
          <w:b/>
          <w:bCs/>
          <w:color w:val="auto"/>
          <w:highlight w:val="none"/>
        </w:rPr>
      </w:pPr>
      <w:r>
        <w:rPr>
          <w:rFonts w:hint="eastAsia" w:ascii="宋体" w:hAnsi="宋体" w:cs="宋体"/>
          <w:b/>
          <w:bCs/>
          <w:color w:val="auto"/>
          <w:highlight w:val="none"/>
        </w:rPr>
        <w:t>4、磋商报价必须准确唯一。</w:t>
      </w:r>
    </w:p>
    <w:p>
      <w:pPr>
        <w:tabs>
          <w:tab w:val="left" w:pos="540"/>
          <w:tab w:val="left" w:pos="2814"/>
          <w:tab w:val="left" w:pos="3894"/>
          <w:tab w:val="left" w:pos="5334"/>
          <w:tab w:val="left" w:pos="6414"/>
          <w:tab w:val="left" w:pos="8574"/>
          <w:tab w:val="left" w:pos="9654"/>
        </w:tabs>
        <w:spacing w:line="360" w:lineRule="auto"/>
        <w:ind w:firstLine="211" w:firstLineChars="100"/>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5、总报价</w:t>
      </w:r>
      <w:r>
        <w:rPr>
          <w:rFonts w:hint="eastAsia" w:ascii="宋体" w:hAnsi="宋体" w:cs="宋体"/>
          <w:b/>
          <w:bCs/>
          <w:color w:val="auto"/>
          <w:sz w:val="21"/>
          <w:highlight w:val="none"/>
        </w:rPr>
        <w:t>保留</w:t>
      </w:r>
      <w:r>
        <w:rPr>
          <w:rFonts w:hint="eastAsia" w:ascii="宋体" w:hAnsi="宋体" w:cs="宋体"/>
          <w:b/>
          <w:bCs/>
          <w:color w:val="auto"/>
          <w:sz w:val="21"/>
          <w:highlight w:val="none"/>
          <w:lang w:val="en-US" w:eastAsia="zh-CN"/>
        </w:rPr>
        <w:t>至整数位。</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lang w:val="en-US" w:eastAsia="zh-CN"/>
        </w:rPr>
        <w:t>法定</w:t>
      </w:r>
      <w:r>
        <w:rPr>
          <w:rFonts w:hint="eastAsia" w:ascii="宋体" w:hAnsi="宋体" w:cs="宋体"/>
          <w:color w:val="auto"/>
          <w:szCs w:val="21"/>
          <w:highlight w:val="none"/>
          <w:lang w:eastAsia="zh-CN"/>
        </w:rPr>
        <w:t>代表</w:t>
      </w:r>
      <w:r>
        <w:rPr>
          <w:rFonts w:hint="eastAsia" w:ascii="宋体" w:hAnsi="宋体" w:cs="宋体"/>
          <w:color w:val="auto"/>
          <w:szCs w:val="21"/>
          <w:highlight w:val="none"/>
          <w:lang w:val="en-US" w:eastAsia="zh-CN"/>
        </w:rPr>
        <w:t>人或其委托代理人（签名或盖私章）</w:t>
      </w:r>
      <w:r>
        <w:rPr>
          <w:rFonts w:hint="eastAsia" w:ascii="宋体" w:hAnsi="宋体" w:cs="宋体"/>
          <w:color w:val="auto"/>
          <w:szCs w:val="21"/>
          <w:highlight w:val="none"/>
          <w:lang w:eastAsia="zh-CN"/>
        </w:rPr>
        <w:t>：</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单位盖章：</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日期：  年  月   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s="宋体"/>
          <w:color w:val="auto"/>
          <w:szCs w:val="21"/>
          <w:highlight w:val="none"/>
        </w:rPr>
      </w:pPr>
    </w:p>
    <w:p>
      <w:pPr>
        <w:tabs>
          <w:tab w:val="left" w:pos="1734"/>
          <w:tab w:val="left" w:pos="2814"/>
          <w:tab w:val="left" w:pos="3894"/>
          <w:tab w:val="left" w:pos="5334"/>
          <w:tab w:val="left" w:pos="6414"/>
          <w:tab w:val="left" w:pos="8574"/>
          <w:tab w:val="left" w:pos="9654"/>
        </w:tabs>
        <w:spacing w:after="60" w:line="360" w:lineRule="auto"/>
        <w:outlineLvl w:val="2"/>
        <w:rPr>
          <w:rFonts w:hAnsi="宋体"/>
          <w:b/>
          <w:color w:val="auto"/>
          <w:szCs w:val="21"/>
          <w:highlight w:val="none"/>
        </w:rPr>
      </w:pPr>
      <w:bookmarkStart w:id="380" w:name="_Toc517536034"/>
      <w:bookmarkStart w:id="381" w:name="_Toc14520625"/>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bookmarkStart w:id="382" w:name="_Toc50038573"/>
      <w:bookmarkStart w:id="383" w:name="_Toc37148597"/>
      <w:bookmarkStart w:id="384" w:name="_Toc35420426"/>
      <w:bookmarkStart w:id="385" w:name="_Toc35853411"/>
      <w:bookmarkStart w:id="386" w:name="_Toc35422279"/>
      <w:bookmarkStart w:id="387" w:name="_Toc35853237"/>
      <w:r>
        <w:rPr>
          <w:rFonts w:hAnsi="宋体"/>
          <w:b/>
          <w:color w:val="auto"/>
          <w:szCs w:val="21"/>
          <w:highlight w:val="none"/>
        </w:rPr>
        <w:t>注：此表</w:t>
      </w:r>
      <w:r>
        <w:rPr>
          <w:rFonts w:hint="eastAsia" w:hAnsi="宋体"/>
          <w:b/>
          <w:color w:val="auto"/>
          <w:szCs w:val="21"/>
          <w:highlight w:val="none"/>
        </w:rPr>
        <w:t>既要装订在响应文件中，又要</w:t>
      </w:r>
      <w:r>
        <w:rPr>
          <w:rFonts w:hAnsi="宋体"/>
          <w:b/>
          <w:color w:val="auto"/>
          <w:szCs w:val="21"/>
          <w:highlight w:val="none"/>
        </w:rPr>
        <w:t>按</w:t>
      </w:r>
      <w:r>
        <w:rPr>
          <w:rFonts w:hint="eastAsia" w:hAnsi="宋体"/>
          <w:b/>
          <w:color w:val="auto"/>
          <w:szCs w:val="21"/>
          <w:highlight w:val="none"/>
        </w:rPr>
        <w:t>“供应商</w:t>
      </w:r>
      <w:r>
        <w:rPr>
          <w:rFonts w:hAnsi="宋体"/>
          <w:b/>
          <w:color w:val="auto"/>
          <w:szCs w:val="21"/>
          <w:highlight w:val="none"/>
        </w:rPr>
        <w:t>须知</w:t>
      </w:r>
      <w:r>
        <w:rPr>
          <w:rFonts w:hint="eastAsia" w:hAnsi="宋体"/>
          <w:b/>
          <w:color w:val="auto"/>
          <w:szCs w:val="21"/>
          <w:highlight w:val="none"/>
        </w:rPr>
        <w:t>”</w:t>
      </w:r>
      <w:r>
        <w:rPr>
          <w:rFonts w:hAnsi="宋体"/>
          <w:b/>
          <w:color w:val="auto"/>
          <w:szCs w:val="21"/>
          <w:highlight w:val="none"/>
        </w:rPr>
        <w:t>的规定</w:t>
      </w:r>
      <w:r>
        <w:rPr>
          <w:rFonts w:hint="eastAsia" w:hAnsi="宋体"/>
          <w:b/>
          <w:color w:val="auto"/>
          <w:szCs w:val="21"/>
          <w:highlight w:val="none"/>
          <w:lang w:val="en-US" w:eastAsia="zh-CN"/>
        </w:rPr>
        <w:t>密封。</w:t>
      </w: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p>
      <w:pPr>
        <w:numPr>
          <w:ilvl w:val="0"/>
          <w:numId w:val="0"/>
        </w:numPr>
        <w:spacing w:line="360" w:lineRule="auto"/>
        <w:jc w:val="center"/>
        <w:rPr>
          <w:rFonts w:hint="eastAsia" w:ascii="宋体" w:hAnsi="宋体" w:eastAsia="宋体"/>
          <w:b/>
          <w:color w:val="auto"/>
          <w:szCs w:val="21"/>
          <w:highlight w:val="none"/>
          <w:lang w:val="en-US" w:eastAsia="zh-CN"/>
        </w:rPr>
      </w:pPr>
      <w:bookmarkStart w:id="388" w:name="_Toc22633"/>
      <w:bookmarkStart w:id="389" w:name="_Toc37252291"/>
      <w:r>
        <w:rPr>
          <w:rFonts w:hint="eastAsia" w:ascii="宋体" w:hAnsi="宋体"/>
          <w:b/>
          <w:color w:val="auto"/>
          <w:szCs w:val="21"/>
          <w:highlight w:val="none"/>
          <w:lang w:val="en-US" w:eastAsia="zh-CN"/>
        </w:rPr>
        <w:t>1.1</w:t>
      </w:r>
      <w:r>
        <w:rPr>
          <w:rFonts w:hint="eastAsia" w:ascii="宋体" w:hAnsi="宋体"/>
          <w:b/>
          <w:color w:val="auto"/>
          <w:szCs w:val="21"/>
          <w:highlight w:val="none"/>
        </w:rPr>
        <w:t>工程量清单</w:t>
      </w:r>
      <w:bookmarkEnd w:id="388"/>
      <w:bookmarkEnd w:id="389"/>
      <w:r>
        <w:rPr>
          <w:rFonts w:hint="eastAsia" w:ascii="宋体" w:hAnsi="宋体"/>
          <w:b/>
          <w:color w:val="auto"/>
          <w:szCs w:val="21"/>
          <w:highlight w:val="none"/>
          <w:lang w:val="en-US" w:eastAsia="zh-CN"/>
        </w:rPr>
        <w:t>说明</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本工程量清单是根据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本工程量清单应与磋商文件中的用户需求书、通用合同条款、专用合同条款、技术标准和要求及图纸等一起阅读和理解。</w:t>
      </w:r>
    </w:p>
    <w:p>
      <w:pPr>
        <w:pStyle w:val="17"/>
        <w:spacing w:after="0" w:line="360" w:lineRule="auto"/>
        <w:ind w:firstLine="420" w:firstLineChars="200"/>
        <w:rPr>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、本项目的工程量清单随磋商文件一同发放。</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4</w:t>
      </w:r>
      <w:r>
        <w:rPr>
          <w:rFonts w:hint="eastAsia"/>
          <w:color w:val="auto"/>
          <w:sz w:val="21"/>
          <w:szCs w:val="21"/>
          <w:highlight w:val="none"/>
        </w:rPr>
        <w:t>、投标报价的工程量清单必须使用采购人发出的工程量清单。供应商在采购人发出的工程量清单上填报报价等内容。</w:t>
      </w:r>
      <w:r>
        <w:rPr>
          <w:rFonts w:hint="eastAsia"/>
          <w:b/>
          <w:bCs/>
          <w:color w:val="auto"/>
          <w:sz w:val="21"/>
          <w:szCs w:val="21"/>
          <w:highlight w:val="none"/>
        </w:rPr>
        <w:t>所填报的报价等内容要求手写，填报内容如出现修改，必须在改动处加盖单位公章或由投标人的法定代表人或者其委托的代理人签字确认</w:t>
      </w:r>
      <w:r>
        <w:rPr>
          <w:rFonts w:hint="eastAsia"/>
          <w:color w:val="auto"/>
          <w:sz w:val="21"/>
          <w:szCs w:val="21"/>
          <w:highlight w:val="none"/>
        </w:rPr>
        <w:t>。 工程量清单中的每一子目须填入单价或价格，且只允许有一个报价。</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5、</w:t>
      </w:r>
      <w:r>
        <w:rPr>
          <w:rFonts w:hint="eastAsia"/>
          <w:color w:val="auto"/>
          <w:sz w:val="21"/>
          <w:szCs w:val="21"/>
          <w:highlight w:val="none"/>
        </w:rPr>
        <w:t>工程量清单中标价的单价或金额，应包括所需人工费、施工机械使用费、材料费、其他（运杂费、质检费、安装费、缺陷修复费、保险费，以及合同明示或暗示的风险、责任和义务等），以及管理费、利润等。</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6、</w:t>
      </w:r>
      <w:r>
        <w:rPr>
          <w:rFonts w:hint="eastAsia"/>
          <w:color w:val="auto"/>
          <w:sz w:val="21"/>
          <w:szCs w:val="21"/>
          <w:highlight w:val="none"/>
        </w:rPr>
        <w:t>工程量清单中投标人没有填入单价或价格的子目，其费用视为已分摊在工程量清单中其他相关子目的单价或价格之中。</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7</w:t>
      </w:r>
      <w:r>
        <w:rPr>
          <w:rFonts w:hint="eastAsia"/>
          <w:color w:val="auto"/>
          <w:sz w:val="21"/>
          <w:szCs w:val="21"/>
          <w:highlight w:val="none"/>
        </w:rPr>
        <w:t>、工程量清单综合单价报价表内的项目或工程量不得更改或删除，不能出现缺项、缺页。不接受供应商自己另行编制的“工程量清单报价表”。</w:t>
      </w:r>
    </w:p>
    <w:p>
      <w:pPr>
        <w:pStyle w:val="17"/>
        <w:spacing w:after="0" w:line="360" w:lineRule="auto"/>
        <w:ind w:firstLine="420" w:firstLineChars="200"/>
        <w:rPr>
          <w:color w:val="auto"/>
          <w:sz w:val="21"/>
          <w:szCs w:val="21"/>
          <w:highlight w:val="none"/>
        </w:rPr>
      </w:pPr>
      <w:r>
        <w:rPr>
          <w:rFonts w:hint="eastAsia"/>
          <w:color w:val="auto"/>
          <w:sz w:val="21"/>
          <w:szCs w:val="21"/>
          <w:highlight w:val="none"/>
          <w:lang w:val="en-US" w:eastAsia="zh-CN"/>
        </w:rPr>
        <w:t>8</w:t>
      </w:r>
      <w:r>
        <w:rPr>
          <w:rFonts w:hint="eastAsia"/>
          <w:color w:val="auto"/>
          <w:sz w:val="21"/>
          <w:szCs w:val="21"/>
          <w:highlight w:val="none"/>
        </w:rPr>
        <w:t>、</w:t>
      </w:r>
      <w:r>
        <w:rPr>
          <w:rFonts w:hint="eastAsia"/>
          <w:color w:val="auto"/>
          <w:sz w:val="21"/>
          <w:szCs w:val="21"/>
          <w:highlight w:val="none"/>
          <w:lang w:val="en-US" w:eastAsia="zh-CN"/>
        </w:rPr>
        <w:t>报价</w:t>
      </w:r>
      <w:r>
        <w:rPr>
          <w:rFonts w:hint="eastAsia"/>
          <w:color w:val="auto"/>
          <w:sz w:val="21"/>
          <w:szCs w:val="21"/>
          <w:highlight w:val="none"/>
        </w:rPr>
        <w:t>文件“</w:t>
      </w:r>
      <w:r>
        <w:rPr>
          <w:rFonts w:hint="eastAsia" w:ascii="宋体" w:hAnsi="Tahoma"/>
          <w:b w:val="0"/>
          <w:color w:val="auto"/>
          <w:sz w:val="21"/>
          <w:szCs w:val="21"/>
          <w:highlight w:val="none"/>
        </w:rPr>
        <w:t>首次报价表</w:t>
      </w:r>
      <w:r>
        <w:rPr>
          <w:rFonts w:hint="eastAsia"/>
          <w:color w:val="auto"/>
          <w:sz w:val="21"/>
          <w:szCs w:val="21"/>
          <w:highlight w:val="none"/>
        </w:rPr>
        <w:t>”中的总报价大写与工程量清单“工程量清单汇总表”中的合计金额，这两个报价须一致。</w:t>
      </w:r>
    </w:p>
    <w:p>
      <w:pPr>
        <w:pStyle w:val="17"/>
        <w:spacing w:after="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9</w:t>
      </w:r>
      <w:r>
        <w:rPr>
          <w:rFonts w:hint="eastAsia"/>
          <w:color w:val="auto"/>
          <w:sz w:val="21"/>
          <w:szCs w:val="21"/>
          <w:highlight w:val="none"/>
        </w:rPr>
        <w:t>、工程量清单须加盖供应商的</w:t>
      </w:r>
      <w:r>
        <w:rPr>
          <w:rFonts w:hint="eastAsia"/>
          <w:color w:val="auto"/>
          <w:sz w:val="21"/>
          <w:szCs w:val="21"/>
          <w:highlight w:val="none"/>
          <w:lang w:val="en-US" w:eastAsia="zh-CN"/>
        </w:rPr>
        <w:t>单位</w:t>
      </w:r>
      <w:r>
        <w:rPr>
          <w:rFonts w:hint="eastAsia"/>
          <w:color w:val="auto"/>
          <w:sz w:val="21"/>
          <w:szCs w:val="21"/>
          <w:highlight w:val="none"/>
        </w:rPr>
        <w:t>公章</w:t>
      </w:r>
      <w:r>
        <w:rPr>
          <w:rFonts w:hint="eastAsia"/>
          <w:color w:val="auto"/>
          <w:sz w:val="21"/>
          <w:szCs w:val="21"/>
          <w:highlight w:val="none"/>
          <w:lang w:val="en-US" w:eastAsia="zh-CN"/>
        </w:rPr>
        <w:t>和签名（如有要求</w:t>
      </w:r>
      <w:r>
        <w:rPr>
          <w:rFonts w:hint="eastAsia"/>
          <w:color w:val="auto"/>
          <w:sz w:val="21"/>
          <w:szCs w:val="21"/>
          <w:highlight w:val="none"/>
          <w:lang w:eastAsia="zh-CN"/>
        </w:rPr>
        <w:t>）</w:t>
      </w:r>
      <w:r>
        <w:rPr>
          <w:rFonts w:hint="eastAsia"/>
          <w:color w:val="auto"/>
          <w:sz w:val="21"/>
          <w:szCs w:val="21"/>
          <w:highlight w:val="none"/>
        </w:rPr>
        <w:t>，填报完成后附在后面。</w:t>
      </w:r>
    </w:p>
    <w:p>
      <w:pPr>
        <w:pStyle w:val="17"/>
        <w:spacing w:after="0" w:line="360" w:lineRule="auto"/>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10、在磋商过程中，如供应商需二次报价或最终报价，只需报总价，无须再填写工程量清单报价表。待供应商中标后，如中标价与</w:t>
      </w:r>
      <w:r>
        <w:rPr>
          <w:rFonts w:hint="eastAsia" w:ascii="宋体" w:hAnsi="Tahoma"/>
          <w:b w:val="0"/>
          <w:color w:val="auto"/>
          <w:sz w:val="21"/>
          <w:szCs w:val="21"/>
          <w:highlight w:val="none"/>
        </w:rPr>
        <w:t>首次报价</w:t>
      </w:r>
      <w:r>
        <w:rPr>
          <w:rFonts w:hint="eastAsia"/>
          <w:b w:val="0"/>
          <w:color w:val="auto"/>
          <w:sz w:val="21"/>
          <w:szCs w:val="21"/>
          <w:highlight w:val="none"/>
          <w:lang w:val="en-US" w:eastAsia="zh-CN"/>
        </w:rPr>
        <w:t>不一致，则按下列方法确定</w:t>
      </w:r>
      <w:r>
        <w:rPr>
          <w:rFonts w:hint="eastAsia"/>
          <w:color w:val="auto"/>
          <w:sz w:val="21"/>
          <w:szCs w:val="21"/>
          <w:highlight w:val="none"/>
          <w:lang w:val="en-US" w:eastAsia="zh-CN"/>
        </w:rPr>
        <w:t>工程量清单单价：工程量清单单价=采购人发放的预算清单单价*（1-中标下浮率），中标下浮率=（中标价-</w:t>
      </w:r>
      <w:r>
        <w:rPr>
          <w:rFonts w:hint="eastAsia" w:ascii="宋体" w:hAnsi="Tahoma" w:eastAsia="宋体" w:cs="Times New Roman"/>
          <w:b w:val="0"/>
          <w:color w:val="auto"/>
          <w:sz w:val="21"/>
          <w:szCs w:val="21"/>
          <w:highlight w:val="none"/>
          <w:u w:val="none"/>
        </w:rPr>
        <w:t>安全文明施工措施费</w:t>
      </w:r>
      <w:r>
        <w:rPr>
          <w:rFonts w:hint="eastAsia" w:cs="Times New Roman"/>
          <w:b w:val="0"/>
          <w:color w:val="auto"/>
          <w:sz w:val="21"/>
          <w:szCs w:val="21"/>
          <w:highlight w:val="none"/>
          <w:u w:val="none"/>
          <w:lang w:val="en-US" w:eastAsia="zh-CN"/>
        </w:rPr>
        <w:t>-</w:t>
      </w:r>
      <w:r>
        <w:rPr>
          <w:rFonts w:hint="eastAsia" w:ascii="宋体" w:hAnsi="Tahoma" w:eastAsia="宋体" w:cs="Times New Roman"/>
          <w:b w:val="0"/>
          <w:color w:val="auto"/>
          <w:sz w:val="21"/>
          <w:szCs w:val="21"/>
          <w:highlight w:val="none"/>
          <w:u w:val="none"/>
          <w:lang w:val="en-US" w:eastAsia="zh-CN"/>
        </w:rPr>
        <w:t>停电补偿费</w:t>
      </w:r>
      <w:r>
        <w:rPr>
          <w:rFonts w:hint="eastAsia" w:cs="Times New Roman"/>
          <w:b w:val="0"/>
          <w:color w:val="auto"/>
          <w:sz w:val="21"/>
          <w:szCs w:val="21"/>
          <w:highlight w:val="none"/>
          <w:u w:val="none"/>
          <w:lang w:val="en-US" w:eastAsia="zh-CN"/>
        </w:rPr>
        <w:t>）/（</w:t>
      </w:r>
      <w:r>
        <w:rPr>
          <w:rFonts w:hint="eastAsia" w:ascii="宋体" w:hAnsi="Tahoma" w:eastAsia="宋体" w:cs="Times New Roman"/>
          <w:color w:val="auto"/>
          <w:sz w:val="21"/>
          <w:szCs w:val="21"/>
          <w:highlight w:val="none"/>
        </w:rPr>
        <w:t>预算</w:t>
      </w:r>
      <w:r>
        <w:rPr>
          <w:rFonts w:hint="eastAsia" w:cs="Times New Roman"/>
          <w:color w:val="auto"/>
          <w:sz w:val="21"/>
          <w:szCs w:val="21"/>
          <w:highlight w:val="none"/>
          <w:lang w:val="en-US" w:eastAsia="zh-CN"/>
        </w:rPr>
        <w:t>价</w:t>
      </w:r>
      <w:r>
        <w:rPr>
          <w:rFonts w:hint="eastAsia"/>
          <w:color w:val="auto"/>
          <w:sz w:val="21"/>
          <w:szCs w:val="21"/>
          <w:highlight w:val="none"/>
          <w:lang w:val="en-US" w:eastAsia="zh-CN"/>
        </w:rPr>
        <w:t>-</w:t>
      </w:r>
      <w:r>
        <w:rPr>
          <w:rFonts w:hint="eastAsia" w:ascii="宋体" w:hAnsi="Tahoma" w:eastAsia="宋体" w:cs="Times New Roman"/>
          <w:b w:val="0"/>
          <w:color w:val="auto"/>
          <w:sz w:val="21"/>
          <w:szCs w:val="21"/>
          <w:highlight w:val="none"/>
          <w:u w:val="none"/>
        </w:rPr>
        <w:t>安全文明施工措施费</w:t>
      </w:r>
      <w:r>
        <w:rPr>
          <w:rFonts w:hint="eastAsia" w:cs="Times New Roman"/>
          <w:b w:val="0"/>
          <w:color w:val="auto"/>
          <w:sz w:val="21"/>
          <w:szCs w:val="21"/>
          <w:highlight w:val="none"/>
          <w:u w:val="none"/>
          <w:lang w:val="en-US" w:eastAsia="zh-CN"/>
        </w:rPr>
        <w:t>-</w:t>
      </w:r>
      <w:r>
        <w:rPr>
          <w:rFonts w:hint="eastAsia" w:ascii="宋体" w:hAnsi="Tahoma" w:eastAsia="宋体" w:cs="Times New Roman"/>
          <w:b w:val="0"/>
          <w:color w:val="auto"/>
          <w:sz w:val="21"/>
          <w:szCs w:val="21"/>
          <w:highlight w:val="none"/>
          <w:u w:val="none"/>
          <w:lang w:val="en-US" w:eastAsia="zh-CN"/>
        </w:rPr>
        <w:t>停电补偿费</w:t>
      </w:r>
      <w:r>
        <w:rPr>
          <w:rFonts w:hint="eastAsia" w:cs="Times New Roman"/>
          <w:b w:val="0"/>
          <w:color w:val="auto"/>
          <w:sz w:val="21"/>
          <w:szCs w:val="21"/>
          <w:highlight w:val="none"/>
          <w:u w:val="none"/>
          <w:lang w:val="en-US" w:eastAsia="zh-CN"/>
        </w:rPr>
        <w:t>）；</w:t>
      </w:r>
      <w:r>
        <w:rPr>
          <w:rFonts w:hint="eastAsia"/>
          <w:color w:val="auto"/>
          <w:sz w:val="21"/>
          <w:szCs w:val="21"/>
          <w:highlight w:val="none"/>
          <w:lang w:val="en-US" w:eastAsia="zh-CN"/>
        </w:rPr>
        <w:t>如中标价与</w:t>
      </w:r>
      <w:r>
        <w:rPr>
          <w:rFonts w:hint="eastAsia" w:ascii="宋体" w:hAnsi="Tahoma"/>
          <w:b w:val="0"/>
          <w:color w:val="auto"/>
          <w:sz w:val="21"/>
          <w:szCs w:val="21"/>
          <w:highlight w:val="none"/>
        </w:rPr>
        <w:t>首次报价</w:t>
      </w:r>
      <w:r>
        <w:rPr>
          <w:rFonts w:hint="eastAsia"/>
          <w:b w:val="0"/>
          <w:color w:val="auto"/>
          <w:sz w:val="21"/>
          <w:szCs w:val="21"/>
          <w:highlight w:val="none"/>
          <w:lang w:val="en-US" w:eastAsia="zh-CN"/>
        </w:rPr>
        <w:t>一致，</w:t>
      </w:r>
      <w:r>
        <w:rPr>
          <w:rFonts w:hint="eastAsia"/>
          <w:color w:val="auto"/>
          <w:sz w:val="21"/>
          <w:szCs w:val="21"/>
          <w:highlight w:val="none"/>
          <w:lang w:val="en-US" w:eastAsia="zh-CN"/>
        </w:rPr>
        <w:t>工程量清单采用中标人首次报价时填写的工程量清单报价表。</w:t>
      </w:r>
    </w:p>
    <w:p>
      <w:pPr>
        <w:pStyle w:val="17"/>
        <w:spacing w:after="0" w:line="360" w:lineRule="auto"/>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11、</w:t>
      </w:r>
      <w:r>
        <w:rPr>
          <w:rFonts w:hint="eastAsia"/>
          <w:color w:val="auto"/>
          <w:sz w:val="21"/>
          <w:szCs w:val="21"/>
          <w:highlight w:val="none"/>
        </w:rPr>
        <w:t>工程量清单报价表</w:t>
      </w:r>
      <w:r>
        <w:rPr>
          <w:rFonts w:hint="eastAsia"/>
          <w:color w:val="auto"/>
          <w:sz w:val="21"/>
          <w:szCs w:val="21"/>
          <w:highlight w:val="none"/>
          <w:lang w:val="en-US" w:eastAsia="zh-CN"/>
        </w:rPr>
        <w:t>单价保留至两位小数，合价保留至整数，存在算术计算错误时，以合价为准，修正单价。</w:t>
      </w:r>
    </w:p>
    <w:p>
      <w:pPr>
        <w:pStyle w:val="17"/>
        <w:spacing w:after="0" w:line="360" w:lineRule="auto"/>
        <w:rPr>
          <w:rFonts w:hint="eastAsia"/>
          <w:b/>
          <w:color w:val="auto"/>
          <w:sz w:val="24"/>
          <w:highlight w:val="none"/>
        </w:rPr>
      </w:pPr>
    </w:p>
    <w:p>
      <w:pPr>
        <w:overflowPunct w:val="0"/>
        <w:adjustRightInd w:val="0"/>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供应商名称（加盖公章）：</w:t>
      </w:r>
    </w:p>
    <w:p>
      <w:pPr>
        <w:overflowPunct w:val="0"/>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供应商法定代表人或受委托人（签名或盖私章）：</w:t>
      </w:r>
      <w:r>
        <w:rPr>
          <w:rFonts w:ascii="宋体" w:hAnsi="宋体"/>
          <w:color w:val="auto"/>
          <w:sz w:val="21"/>
          <w:szCs w:val="21"/>
          <w:highlight w:val="none"/>
        </w:rPr>
        <w:t xml:space="preserve"> </w:t>
      </w:r>
    </w:p>
    <w:p>
      <w:pPr>
        <w:overflowPunct w:val="0"/>
        <w:spacing w:line="460" w:lineRule="exact"/>
        <w:ind w:firstLine="420" w:firstLineChars="200"/>
        <w:rPr>
          <w:rFonts w:ascii="宋体" w:hAnsi="宋体"/>
          <w:color w:val="auto"/>
          <w:sz w:val="21"/>
          <w:szCs w:val="21"/>
          <w:highlight w:val="none"/>
        </w:rPr>
      </w:pPr>
      <w:r>
        <w:rPr>
          <w:rFonts w:hint="eastAsia"/>
          <w:color w:val="auto"/>
          <w:sz w:val="21"/>
          <w:szCs w:val="21"/>
          <w:highlight w:val="none"/>
        </w:rPr>
        <w:t>日期：</w:t>
      </w:r>
      <w:r>
        <w:rPr>
          <w:color w:val="auto"/>
          <w:sz w:val="21"/>
          <w:szCs w:val="21"/>
          <w:highlight w:val="none"/>
        </w:rPr>
        <w:t xml:space="preserve">      </w:t>
      </w:r>
      <w:r>
        <w:rPr>
          <w:rFonts w:hint="eastAsia"/>
          <w:color w:val="auto"/>
          <w:sz w:val="21"/>
          <w:szCs w:val="21"/>
          <w:highlight w:val="none"/>
        </w:rPr>
        <w:t>年</w:t>
      </w:r>
      <w:r>
        <w:rPr>
          <w:color w:val="auto"/>
          <w:sz w:val="21"/>
          <w:szCs w:val="21"/>
          <w:highlight w:val="none"/>
        </w:rPr>
        <w:t xml:space="preserve">    </w:t>
      </w:r>
      <w:r>
        <w:rPr>
          <w:rFonts w:hint="eastAsia"/>
          <w:color w:val="auto"/>
          <w:sz w:val="21"/>
          <w:szCs w:val="21"/>
          <w:highlight w:val="none"/>
        </w:rPr>
        <w:t>月</w:t>
      </w:r>
      <w:r>
        <w:rPr>
          <w:color w:val="auto"/>
          <w:sz w:val="21"/>
          <w:szCs w:val="21"/>
          <w:highlight w:val="none"/>
        </w:rPr>
        <w:t xml:space="preserve">    </w:t>
      </w:r>
      <w:r>
        <w:rPr>
          <w:rFonts w:hint="eastAsia"/>
          <w:color w:val="auto"/>
          <w:sz w:val="21"/>
          <w:szCs w:val="21"/>
          <w:highlight w:val="none"/>
        </w:rPr>
        <w:t>日</w:t>
      </w:r>
    </w:p>
    <w:p>
      <w:pPr>
        <w:tabs>
          <w:tab w:val="left" w:pos="1734"/>
          <w:tab w:val="left" w:pos="2814"/>
          <w:tab w:val="left" w:pos="3894"/>
          <w:tab w:val="left" w:pos="5334"/>
          <w:tab w:val="left" w:pos="6414"/>
          <w:tab w:val="left" w:pos="8574"/>
          <w:tab w:val="left" w:pos="9654"/>
        </w:tabs>
        <w:spacing w:after="60" w:line="360" w:lineRule="auto"/>
        <w:outlineLvl w:val="2"/>
        <w:rPr>
          <w:rFonts w:hint="eastAsia" w:hAnsi="宋体"/>
          <w:b/>
          <w:color w:val="auto"/>
          <w:szCs w:val="21"/>
          <w:highlight w:val="none"/>
          <w:lang w:val="en-US" w:eastAsia="zh-CN"/>
        </w:rPr>
      </w:pPr>
    </w:p>
    <w:bookmarkEnd w:id="380"/>
    <w:bookmarkEnd w:id="381"/>
    <w:bookmarkEnd w:id="382"/>
    <w:bookmarkEnd w:id="383"/>
    <w:bookmarkEnd w:id="384"/>
    <w:bookmarkEnd w:id="385"/>
    <w:bookmarkEnd w:id="386"/>
    <w:bookmarkEnd w:id="387"/>
    <w:p>
      <w:pPr>
        <w:tabs>
          <w:tab w:val="left" w:pos="1734"/>
          <w:tab w:val="left" w:pos="2814"/>
          <w:tab w:val="left" w:pos="3894"/>
          <w:tab w:val="left" w:pos="5334"/>
          <w:tab w:val="left" w:pos="6414"/>
          <w:tab w:val="left" w:pos="8574"/>
          <w:tab w:val="left" w:pos="9654"/>
        </w:tabs>
        <w:spacing w:after="60" w:line="360" w:lineRule="auto"/>
        <w:outlineLvl w:val="2"/>
        <w:rPr>
          <w:rFonts w:ascii="宋体" w:hAnsi="宋体" w:cs="Arial"/>
          <w:color w:val="auto"/>
          <w:szCs w:val="21"/>
          <w:highlight w:val="none"/>
        </w:rPr>
        <w:sectPr>
          <w:pgSz w:w="11906" w:h="16838"/>
          <w:pgMar w:top="1440" w:right="1077" w:bottom="1440" w:left="1077" w:header="851" w:footer="992" w:gutter="0"/>
          <w:cols w:space="720" w:num="1"/>
          <w:titlePg/>
          <w:docGrid w:linePitch="312" w:charSpace="0"/>
        </w:sectPr>
      </w:pPr>
    </w:p>
    <w:p>
      <w:pPr>
        <w:spacing w:line="360" w:lineRule="auto"/>
        <w:jc w:val="center"/>
        <w:outlineLvl w:val="2"/>
        <w:rPr>
          <w:b/>
          <w:color w:val="auto"/>
          <w:highlight w:val="none"/>
        </w:rPr>
      </w:pPr>
      <w:bookmarkStart w:id="390" w:name="_Toc50038574"/>
      <w:bookmarkStart w:id="391" w:name="_Toc395686502"/>
      <w:bookmarkStart w:id="392" w:name="_Toc7538"/>
      <w:r>
        <w:rPr>
          <w:rFonts w:hint="eastAsia" w:ascii="宋体" w:hAnsi="宋体"/>
          <w:b/>
          <w:color w:val="auto"/>
          <w:szCs w:val="21"/>
          <w:highlight w:val="none"/>
        </w:rPr>
        <w:t>2.</w:t>
      </w:r>
      <w:r>
        <w:rPr>
          <w:rFonts w:hint="eastAsia"/>
          <w:b/>
          <w:color w:val="auto"/>
          <w:highlight w:val="none"/>
        </w:rPr>
        <w:t>磋商保证金汇入情况说明</w:t>
      </w:r>
      <w:bookmarkEnd w:id="390"/>
      <w:bookmarkEnd w:id="391"/>
      <w:bookmarkEnd w:id="392"/>
    </w:p>
    <w:p>
      <w:pPr>
        <w:pStyle w:val="17"/>
        <w:spacing w:line="360" w:lineRule="auto"/>
        <w:rPr>
          <w:rFonts w:hAnsi="宋体" w:cs="宋体"/>
          <w:color w:val="auto"/>
          <w:sz w:val="21"/>
          <w:szCs w:val="21"/>
          <w:highlight w:val="none"/>
        </w:rPr>
      </w:pPr>
    </w:p>
    <w:p>
      <w:pPr>
        <w:pStyle w:val="17"/>
        <w:spacing w:line="360" w:lineRule="auto"/>
        <w:rPr>
          <w:rFonts w:hAnsi="宋体" w:cs="宋体"/>
          <w:color w:val="auto"/>
          <w:sz w:val="21"/>
          <w:szCs w:val="21"/>
          <w:highlight w:val="none"/>
        </w:rPr>
      </w:pPr>
      <w:r>
        <w:rPr>
          <w:rFonts w:hAnsi="宋体" w:cs="宋体"/>
          <w:color w:val="auto"/>
          <w:sz w:val="21"/>
          <w:szCs w:val="21"/>
          <w:highlight w:val="none"/>
        </w:rPr>
        <w:t>致：深圳市国信招标有限公司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本单位已按项目（采购编号：）的磋商文件要求，于年月日前以（付款形式）方式汇入指定帐户（帐户名称：，帐号,开户银行：）。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本单位磋商保证金的汇款情况：（详见附件－磋商保证金进帐单）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汇出时间：年月日；</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汇款金额：（大写）人民币元（小写：￥元），</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汇款帐户名称：</w:t>
      </w:r>
      <w:r>
        <w:rPr>
          <w:rFonts w:hint="eastAsia" w:ascii="宋体" w:hAnsi="宋体" w:cs="宋体"/>
          <w:color w:val="auto"/>
          <w:szCs w:val="21"/>
          <w:highlight w:val="none"/>
          <w:u w:val="single"/>
        </w:rPr>
        <w:t xml:space="preserve">  （必须是汇入时使用的帐户名）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    号：</w:t>
      </w:r>
      <w:r>
        <w:rPr>
          <w:rFonts w:hint="eastAsia" w:ascii="宋体" w:hAnsi="宋体" w:cs="宋体"/>
          <w:color w:val="auto"/>
          <w:szCs w:val="21"/>
          <w:highlight w:val="none"/>
          <w:u w:val="single"/>
        </w:rPr>
        <w:t xml:space="preserve">  （必须是汇入时使用的帐号）     </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省    市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本单位谨承诺上述资料是正确、真实的，如因上述证明与事实不符导致的一切损失，本单位保证承担赔偿等一切法律责任。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磋商保证金退回时，请按上述资料退回。</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7455" w:firstLineChars="3550"/>
        <w:rPr>
          <w:rFonts w:ascii="宋体" w:hAnsi="宋体" w:cs="宋体"/>
          <w:color w:val="auto"/>
          <w:szCs w:val="21"/>
          <w:highlight w:val="none"/>
        </w:rPr>
      </w:pPr>
      <w:r>
        <w:rPr>
          <w:rFonts w:hint="eastAsia" w:ascii="宋体" w:hAnsi="宋体" w:cs="宋体"/>
          <w:color w:val="auto"/>
          <w:szCs w:val="21"/>
          <w:highlight w:val="none"/>
        </w:rPr>
        <w:t>（单位公章）</w:t>
      </w:r>
    </w:p>
    <w:p>
      <w:pPr>
        <w:spacing w:line="360" w:lineRule="auto"/>
        <w:ind w:firstLine="7140" w:firstLineChars="3400"/>
        <w:rPr>
          <w:rFonts w:ascii="宋体" w:hAnsi="宋体" w:cs="宋体"/>
          <w:color w:val="auto"/>
          <w:szCs w:val="21"/>
          <w:highlight w:val="none"/>
        </w:rPr>
      </w:pPr>
      <w:r>
        <w:rPr>
          <w:rFonts w:hint="eastAsia" w:ascii="宋体" w:hAnsi="宋体" w:cs="宋体"/>
          <w:color w:val="auto"/>
          <w:szCs w:val="21"/>
          <w:highlight w:val="none"/>
        </w:rPr>
        <w:t>二〇二</w:t>
      </w:r>
      <w:r>
        <w:rPr>
          <w:rFonts w:hint="eastAsia" w:ascii="宋体" w:hAnsi="宋体" w:cs="宋体"/>
          <w:color w:val="auto"/>
          <w:szCs w:val="21"/>
          <w:highlight w:val="none"/>
          <w:lang w:eastAsia="zh-CN"/>
        </w:rPr>
        <w:t>一</w:t>
      </w:r>
      <w:r>
        <w:rPr>
          <w:rFonts w:hint="eastAsia" w:ascii="宋体" w:hAnsi="宋体" w:cs="宋体"/>
          <w:color w:val="auto"/>
          <w:szCs w:val="21"/>
          <w:highlight w:val="none"/>
        </w:rPr>
        <w:t>年 月 日</w:t>
      </w:r>
    </w:p>
    <w:p>
      <w:pPr>
        <w:spacing w:line="360" w:lineRule="auto"/>
        <w:ind w:firstLine="420" w:firstLineChars="200"/>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单位名称：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单位地址：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联系人：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单位电话：                 联系人手机：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（汇款底单或转账</w:t>
      </w:r>
      <w:r>
        <w:rPr>
          <w:rFonts w:ascii="宋体" w:hAnsi="宋体"/>
          <w:color w:val="auto"/>
          <w:szCs w:val="21"/>
          <w:highlight w:val="none"/>
        </w:rPr>
        <w:t>凭证</w:t>
      </w:r>
      <w:r>
        <w:rPr>
          <w:rFonts w:hint="eastAsia" w:ascii="宋体" w:hAnsi="宋体"/>
          <w:color w:val="auto"/>
          <w:szCs w:val="21"/>
          <w:highlight w:val="none"/>
        </w:rPr>
        <w:t>需另用A4纸复印并加盖供应商公章同时提交）</w:t>
      </w:r>
    </w:p>
    <w:p>
      <w:pPr>
        <w:pStyle w:val="22"/>
        <w:spacing w:line="360" w:lineRule="auto"/>
        <w:rPr>
          <w:rFonts w:hAnsi="宋体"/>
          <w:b/>
          <w:color w:val="auto"/>
          <w:szCs w:val="21"/>
          <w:highlight w:val="none"/>
        </w:rPr>
      </w:pPr>
    </w:p>
    <w:p>
      <w:pPr>
        <w:pStyle w:val="22"/>
        <w:spacing w:line="360" w:lineRule="auto"/>
        <w:rPr>
          <w:rFonts w:hAnsi="宋体"/>
          <w:b/>
          <w:color w:val="auto"/>
          <w:kern w:val="0"/>
          <w:szCs w:val="21"/>
          <w:highlight w:val="none"/>
        </w:rPr>
      </w:pPr>
      <w:r>
        <w:rPr>
          <w:rFonts w:hAnsi="宋体"/>
          <w:b/>
          <w:color w:val="auto"/>
          <w:szCs w:val="21"/>
          <w:highlight w:val="none"/>
        </w:rPr>
        <w:t>注：此表</w:t>
      </w:r>
      <w:r>
        <w:rPr>
          <w:rFonts w:hint="eastAsia" w:hAnsi="宋体"/>
          <w:b/>
          <w:color w:val="auto"/>
          <w:szCs w:val="21"/>
          <w:highlight w:val="none"/>
        </w:rPr>
        <w:t>既要装订在响应文件中，又要</w:t>
      </w:r>
      <w:r>
        <w:rPr>
          <w:rFonts w:hAnsi="宋体"/>
          <w:b/>
          <w:color w:val="auto"/>
          <w:szCs w:val="21"/>
          <w:highlight w:val="none"/>
        </w:rPr>
        <w:t>按</w:t>
      </w:r>
      <w:r>
        <w:rPr>
          <w:rFonts w:hint="eastAsia" w:hAnsi="宋体"/>
          <w:b/>
          <w:color w:val="auto"/>
          <w:szCs w:val="21"/>
          <w:highlight w:val="none"/>
        </w:rPr>
        <w:t>“供应商</w:t>
      </w:r>
      <w:r>
        <w:rPr>
          <w:rFonts w:hAnsi="宋体"/>
          <w:b/>
          <w:color w:val="auto"/>
          <w:szCs w:val="21"/>
          <w:highlight w:val="none"/>
        </w:rPr>
        <w:t>须知</w:t>
      </w:r>
      <w:r>
        <w:rPr>
          <w:rFonts w:hint="eastAsia" w:hAnsi="宋体"/>
          <w:b/>
          <w:color w:val="auto"/>
          <w:szCs w:val="21"/>
          <w:highlight w:val="none"/>
        </w:rPr>
        <w:t>”</w:t>
      </w:r>
      <w:r>
        <w:rPr>
          <w:rFonts w:hAnsi="宋体"/>
          <w:b/>
          <w:color w:val="auto"/>
          <w:szCs w:val="21"/>
          <w:highlight w:val="none"/>
        </w:rPr>
        <w:t>的规定密封</w:t>
      </w:r>
      <w:r>
        <w:rPr>
          <w:rFonts w:hint="eastAsia" w:hAnsi="宋体"/>
          <w:b/>
          <w:color w:val="auto"/>
          <w:szCs w:val="21"/>
          <w:highlight w:val="none"/>
        </w:rPr>
        <w:t>提交。</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pStyle w:val="9"/>
        <w:spacing w:line="360" w:lineRule="auto"/>
        <w:rPr>
          <w:color w:val="auto"/>
          <w:szCs w:val="21"/>
          <w:highlight w:val="none"/>
        </w:rPr>
      </w:pPr>
      <w:bookmarkStart w:id="393" w:name="_Toc30221"/>
    </w:p>
    <w:p>
      <w:pPr>
        <w:pStyle w:val="9"/>
        <w:spacing w:line="360" w:lineRule="auto"/>
        <w:rPr>
          <w:color w:val="auto"/>
          <w:szCs w:val="21"/>
          <w:highlight w:val="none"/>
        </w:rPr>
      </w:pPr>
    </w:p>
    <w:p>
      <w:pPr>
        <w:spacing w:line="360" w:lineRule="auto"/>
        <w:jc w:val="center"/>
        <w:outlineLvl w:val="2"/>
        <w:rPr>
          <w:b/>
          <w:color w:val="auto"/>
          <w:highlight w:val="none"/>
        </w:rPr>
      </w:pPr>
      <w:bookmarkStart w:id="394" w:name="_Toc395686503"/>
      <w:r>
        <w:rPr>
          <w:rFonts w:hint="eastAsia" w:ascii="宋体" w:hAnsi="宋体"/>
          <w:b/>
          <w:color w:val="auto"/>
          <w:szCs w:val="21"/>
          <w:highlight w:val="none"/>
        </w:rPr>
        <w:br w:type="page"/>
      </w:r>
      <w:bookmarkStart w:id="395" w:name="_Toc50038575"/>
      <w:r>
        <w:rPr>
          <w:rFonts w:hint="eastAsia" w:ascii="宋体" w:hAnsi="宋体"/>
          <w:b/>
          <w:color w:val="auto"/>
          <w:szCs w:val="21"/>
          <w:highlight w:val="none"/>
        </w:rPr>
        <w:t>3.</w:t>
      </w:r>
      <w:r>
        <w:rPr>
          <w:rFonts w:hint="eastAsia"/>
          <w:b/>
          <w:color w:val="auto"/>
          <w:highlight w:val="none"/>
        </w:rPr>
        <w:t>电子文件</w:t>
      </w:r>
      <w:bookmarkEnd w:id="393"/>
      <w:bookmarkEnd w:id="394"/>
      <w:bookmarkEnd w:id="395"/>
    </w:p>
    <w:p>
      <w:pPr>
        <w:pStyle w:val="22"/>
        <w:spacing w:line="360" w:lineRule="auto"/>
        <w:jc w:val="center"/>
        <w:rPr>
          <w:rFonts w:hAnsi="宋体" w:cs="宋体"/>
          <w:bCs/>
          <w:color w:val="auto"/>
          <w:szCs w:val="21"/>
          <w:highlight w:val="none"/>
        </w:rPr>
      </w:pPr>
      <w:r>
        <w:rPr>
          <w:rFonts w:hint="eastAsia" w:hAnsi="宋体" w:cs="宋体"/>
          <w:bCs/>
          <w:color w:val="auto"/>
          <w:szCs w:val="21"/>
          <w:highlight w:val="none"/>
        </w:rPr>
        <w:t>（通过</w:t>
      </w:r>
      <w:r>
        <w:rPr>
          <w:rFonts w:hint="eastAsia" w:hAnsi="宋体" w:cs="宋体"/>
          <w:color w:val="auto"/>
          <w:szCs w:val="21"/>
          <w:highlight w:val="none"/>
        </w:rPr>
        <w:t>CD-R光盘或U盘储存提供</w:t>
      </w:r>
      <w:r>
        <w:rPr>
          <w:rFonts w:hint="eastAsia" w:hAnsi="宋体" w:cs="宋体"/>
          <w:bCs/>
          <w:color w:val="auto"/>
          <w:szCs w:val="21"/>
          <w:highlight w:val="none"/>
        </w:rPr>
        <w:t>）</w:t>
      </w:r>
    </w:p>
    <w:p>
      <w:pPr>
        <w:pStyle w:val="22"/>
        <w:spacing w:line="360" w:lineRule="auto"/>
        <w:rPr>
          <w:rFonts w:hAnsi="宋体" w:cs="宋体"/>
          <w:bCs/>
          <w:color w:val="auto"/>
          <w:szCs w:val="21"/>
          <w:highlight w:val="none"/>
        </w:rPr>
      </w:pPr>
      <w:r>
        <w:rPr>
          <w:rFonts w:hint="eastAsia" w:hAnsi="宋体" w:cs="宋体"/>
          <w:bCs/>
          <w:color w:val="auto"/>
          <w:szCs w:val="21"/>
          <w:highlight w:val="none"/>
        </w:rPr>
        <w:t>制作储存文件时，请按以下顺序，注明文件编号及名称：</w:t>
      </w:r>
    </w:p>
    <w:p>
      <w:pPr>
        <w:numPr>
          <w:ilvl w:val="0"/>
          <w:numId w:val="17"/>
        </w:numPr>
        <w:spacing w:line="360" w:lineRule="auto"/>
        <w:rPr>
          <w:rFonts w:ascii="宋体" w:hAnsi="宋体" w:cs="宋体"/>
          <w:color w:val="auto"/>
          <w:szCs w:val="21"/>
          <w:highlight w:val="none"/>
        </w:rPr>
      </w:pPr>
      <w:r>
        <w:rPr>
          <w:rFonts w:hint="eastAsia" w:ascii="宋体" w:hAnsi="宋体" w:cs="宋体"/>
          <w:color w:val="auto"/>
          <w:szCs w:val="21"/>
          <w:highlight w:val="none"/>
        </w:rPr>
        <w:t>首次报价一览表电子档</w:t>
      </w:r>
    </w:p>
    <w:p>
      <w:pPr>
        <w:numPr>
          <w:ilvl w:val="0"/>
          <w:numId w:val="17"/>
        </w:numPr>
        <w:spacing w:line="360" w:lineRule="auto"/>
        <w:rPr>
          <w:rFonts w:ascii="宋体" w:hAnsi="宋体" w:cs="宋体"/>
          <w:color w:val="auto"/>
          <w:szCs w:val="21"/>
          <w:highlight w:val="none"/>
        </w:rPr>
      </w:pPr>
      <w:r>
        <w:rPr>
          <w:rFonts w:hint="eastAsia" w:ascii="宋体" w:hAnsi="宋体" w:cs="宋体"/>
          <w:color w:val="auto"/>
          <w:szCs w:val="21"/>
          <w:highlight w:val="none"/>
        </w:rPr>
        <w:t>竞争性磋商响应文件电子档</w:t>
      </w:r>
    </w:p>
    <w:p>
      <w:pPr>
        <w:spacing w:after="60" w:line="360" w:lineRule="auto"/>
        <w:ind w:left="4200" w:hanging="4200" w:hangingChars="500"/>
        <w:jc w:val="center"/>
        <w:rPr>
          <w:bCs/>
          <w:color w:val="auto"/>
          <w:sz w:val="84"/>
          <w:szCs w:val="84"/>
          <w:highlight w:val="none"/>
        </w:rPr>
      </w:pPr>
    </w:p>
    <w:p>
      <w:pPr>
        <w:spacing w:after="60" w:line="360" w:lineRule="auto"/>
        <w:ind w:left="4200" w:hanging="4200" w:hangingChars="500"/>
        <w:jc w:val="center"/>
        <w:rPr>
          <w:bCs/>
          <w:color w:val="auto"/>
          <w:sz w:val="84"/>
          <w:szCs w:val="84"/>
          <w:highlight w:val="none"/>
        </w:rPr>
      </w:pPr>
    </w:p>
    <w:p>
      <w:pPr>
        <w:spacing w:after="60" w:line="360" w:lineRule="auto"/>
        <w:ind w:left="4200" w:hanging="4200" w:hangingChars="500"/>
        <w:jc w:val="center"/>
        <w:rPr>
          <w:bCs/>
          <w:color w:val="auto"/>
          <w:sz w:val="84"/>
          <w:szCs w:val="84"/>
          <w:highlight w:val="none"/>
        </w:rPr>
      </w:pPr>
    </w:p>
    <w:p>
      <w:pPr>
        <w:spacing w:after="60" w:line="360" w:lineRule="auto"/>
        <w:ind w:left="4200" w:hanging="4200" w:hangingChars="500"/>
        <w:jc w:val="center"/>
        <w:rPr>
          <w:bCs/>
          <w:color w:val="auto"/>
          <w:sz w:val="84"/>
          <w:szCs w:val="84"/>
          <w:highlight w:val="none"/>
        </w:rPr>
      </w:pPr>
    </w:p>
    <w:p>
      <w:pPr>
        <w:spacing w:after="60" w:line="360" w:lineRule="auto"/>
        <w:ind w:left="4200" w:hanging="4200" w:hangingChars="500"/>
        <w:jc w:val="center"/>
        <w:rPr>
          <w:bCs/>
          <w:color w:val="auto"/>
          <w:sz w:val="84"/>
          <w:szCs w:val="84"/>
          <w:highlight w:val="none"/>
        </w:rPr>
      </w:pPr>
    </w:p>
    <w:p>
      <w:pPr>
        <w:spacing w:line="360" w:lineRule="auto"/>
        <w:jc w:val="left"/>
        <w:rPr>
          <w:bCs/>
          <w:color w:val="auto"/>
          <w:sz w:val="84"/>
          <w:szCs w:val="84"/>
          <w:highlight w:val="none"/>
        </w:rPr>
      </w:pPr>
    </w:p>
    <w:p>
      <w:pPr>
        <w:spacing w:line="360" w:lineRule="auto"/>
        <w:jc w:val="left"/>
        <w:rPr>
          <w:bCs/>
          <w:color w:val="auto"/>
          <w:sz w:val="84"/>
          <w:szCs w:val="84"/>
          <w:highlight w:val="none"/>
        </w:rPr>
      </w:pPr>
    </w:p>
    <w:p>
      <w:pPr>
        <w:spacing w:line="360" w:lineRule="auto"/>
        <w:jc w:val="left"/>
        <w:rPr>
          <w:bCs/>
          <w:color w:val="auto"/>
          <w:sz w:val="84"/>
          <w:szCs w:val="84"/>
          <w:highlight w:val="none"/>
        </w:rPr>
      </w:pPr>
    </w:p>
    <w:p>
      <w:pPr>
        <w:spacing w:line="360" w:lineRule="auto"/>
        <w:jc w:val="right"/>
        <w:rPr>
          <w:rFonts w:hint="default" w:ascii="宋体" w:hAnsi="宋体" w:eastAsia="宋体"/>
          <w:color w:val="auto"/>
          <w:sz w:val="44"/>
          <w:szCs w:val="44"/>
          <w:highlight w:val="none"/>
          <w:u w:val="none"/>
          <w:lang w:val="en-US" w:eastAsia="zh-CN"/>
        </w:rPr>
      </w:pPr>
      <w:r>
        <w:rPr>
          <w:rFonts w:hint="eastAsia" w:ascii="宋体" w:hAnsi="宋体"/>
          <w:color w:val="auto"/>
          <w:sz w:val="44"/>
          <w:szCs w:val="44"/>
          <w:highlight w:val="none"/>
          <w:u w:val="none"/>
          <w:lang w:val="en-US" w:eastAsia="zh-CN"/>
        </w:rPr>
        <w:t>正本/副本</w:t>
      </w:r>
    </w:p>
    <w:p>
      <w:pPr>
        <w:spacing w:line="360" w:lineRule="auto"/>
        <w:jc w:val="right"/>
        <w:rPr>
          <w:rFonts w:ascii="宋体" w:hAnsi="宋体"/>
          <w:color w:val="auto"/>
          <w:sz w:val="44"/>
          <w:szCs w:val="44"/>
          <w:highlight w:val="none"/>
          <w:u w:val="single"/>
        </w:rPr>
      </w:pPr>
    </w:p>
    <w:p>
      <w:pPr>
        <w:spacing w:line="360" w:lineRule="auto"/>
        <w:jc w:val="left"/>
        <w:rPr>
          <w:rFonts w:ascii="宋体" w:hAnsi="宋体"/>
          <w:color w:val="auto"/>
          <w:sz w:val="44"/>
          <w:szCs w:val="44"/>
          <w:highlight w:val="none"/>
          <w:u w:val="single"/>
        </w:rPr>
      </w:pPr>
    </w:p>
    <w:p>
      <w:pPr>
        <w:pStyle w:val="22"/>
        <w:spacing w:line="360" w:lineRule="auto"/>
        <w:jc w:val="center"/>
        <w:outlineLvl w:val="1"/>
        <w:rPr>
          <w:rFonts w:hAnsi="宋体" w:cs="宋体"/>
          <w:b/>
          <w:color w:val="auto"/>
          <w:sz w:val="44"/>
          <w:szCs w:val="44"/>
          <w:highlight w:val="none"/>
        </w:rPr>
      </w:pPr>
      <w:bookmarkStart w:id="396" w:name="_Toc50038576"/>
      <w:r>
        <w:rPr>
          <w:rFonts w:hint="eastAsia" w:hAnsi="宋体" w:cs="宋体"/>
          <w:b/>
          <w:color w:val="auto"/>
          <w:sz w:val="44"/>
          <w:szCs w:val="44"/>
          <w:highlight w:val="none"/>
        </w:rPr>
        <w:t>竞争性磋商响应文件</w:t>
      </w:r>
      <w:bookmarkEnd w:id="396"/>
    </w:p>
    <w:p>
      <w:pPr>
        <w:spacing w:line="360" w:lineRule="auto"/>
        <w:ind w:left="1546" w:hanging="1546" w:hangingChars="500"/>
        <w:jc w:val="center"/>
        <w:rPr>
          <w:rFonts w:ascii="新宋体" w:hAnsi="新宋体" w:eastAsia="新宋体"/>
          <w:b/>
          <w:bCs/>
          <w:color w:val="auto"/>
          <w:spacing w:val="-6"/>
          <w:sz w:val="32"/>
          <w:szCs w:val="32"/>
          <w:highlight w:val="none"/>
        </w:rPr>
      </w:pPr>
    </w:p>
    <w:p>
      <w:pPr>
        <w:spacing w:line="360" w:lineRule="auto"/>
        <w:ind w:left="1546" w:hanging="1546" w:hangingChars="500"/>
        <w:jc w:val="center"/>
        <w:rPr>
          <w:rFonts w:ascii="新宋体" w:hAnsi="新宋体" w:eastAsia="新宋体"/>
          <w:b/>
          <w:bCs/>
          <w:color w:val="auto"/>
          <w:spacing w:val="-6"/>
          <w:sz w:val="32"/>
          <w:szCs w:val="32"/>
          <w:highlight w:val="none"/>
        </w:rPr>
      </w:pPr>
    </w:p>
    <w:p>
      <w:pPr>
        <w:spacing w:line="360" w:lineRule="auto"/>
        <w:ind w:left="1546" w:hanging="1546" w:hangingChars="500"/>
        <w:jc w:val="center"/>
        <w:rPr>
          <w:rFonts w:ascii="新宋体" w:hAnsi="新宋体" w:eastAsia="新宋体"/>
          <w:b/>
          <w:bCs/>
          <w:color w:val="auto"/>
          <w:spacing w:val="-6"/>
          <w:sz w:val="32"/>
          <w:szCs w:val="32"/>
          <w:highlight w:val="none"/>
        </w:rPr>
      </w:pPr>
    </w:p>
    <w:p>
      <w:pPr>
        <w:spacing w:line="360" w:lineRule="auto"/>
        <w:ind w:left="1980" w:hanging="1622"/>
        <w:rPr>
          <w:rFonts w:ascii="宋体" w:hAnsi="宋体" w:cs="宋体"/>
          <w:b/>
          <w:color w:val="auto"/>
          <w:sz w:val="32"/>
          <w:szCs w:val="32"/>
          <w:highlight w:val="none"/>
          <w:u w:val="single"/>
        </w:rPr>
      </w:pPr>
      <w:r>
        <w:rPr>
          <w:rFonts w:hint="eastAsia" w:ascii="宋体" w:hAnsi="宋体" w:cs="宋体"/>
          <w:b/>
          <w:bCs/>
          <w:color w:val="auto"/>
          <w:spacing w:val="-6"/>
          <w:sz w:val="32"/>
          <w:szCs w:val="32"/>
          <w:highlight w:val="none"/>
        </w:rPr>
        <w:t xml:space="preserve">项目名称: </w:t>
      </w:r>
      <w:r>
        <w:rPr>
          <w:rFonts w:hint="eastAsia" w:ascii="宋体" w:hAnsi="宋体" w:cs="宋体"/>
          <w:b/>
          <w:bCs/>
          <w:color w:val="auto"/>
          <w:spacing w:val="-6"/>
          <w:sz w:val="32"/>
          <w:szCs w:val="32"/>
          <w:highlight w:val="none"/>
          <w:u w:val="single"/>
        </w:rPr>
        <w:t xml:space="preserve">                           </w:t>
      </w:r>
    </w:p>
    <w:p>
      <w:pPr>
        <w:spacing w:line="360" w:lineRule="auto"/>
        <w:ind w:firstLine="369" w:firstLineChars="115"/>
        <w:rPr>
          <w:rFonts w:ascii="宋体" w:hAnsi="宋体" w:cs="宋体"/>
          <w:b/>
          <w:bCs/>
          <w:color w:val="auto"/>
          <w:sz w:val="32"/>
          <w:szCs w:val="32"/>
          <w:highlight w:val="none"/>
        </w:rPr>
      </w:pPr>
    </w:p>
    <w:p>
      <w:pPr>
        <w:spacing w:line="360" w:lineRule="auto"/>
        <w:ind w:left="1980" w:hanging="1622"/>
        <w:rPr>
          <w:rFonts w:ascii="宋体" w:hAnsi="宋体" w:cs="宋体"/>
          <w:b/>
          <w:color w:val="auto"/>
          <w:sz w:val="32"/>
          <w:szCs w:val="32"/>
          <w:highlight w:val="none"/>
          <w:u w:val="single"/>
        </w:rPr>
      </w:pPr>
      <w:r>
        <w:rPr>
          <w:rFonts w:hint="eastAsia" w:ascii="宋体" w:hAnsi="宋体" w:cs="宋体"/>
          <w:b/>
          <w:bCs/>
          <w:color w:val="auto"/>
          <w:sz w:val="32"/>
          <w:szCs w:val="32"/>
          <w:highlight w:val="none"/>
        </w:rPr>
        <w:t>采购编号:</w:t>
      </w:r>
      <w:r>
        <w:rPr>
          <w:rFonts w:hint="eastAsia" w:ascii="宋体" w:hAnsi="宋体" w:cs="宋体"/>
          <w:b/>
          <w:bCs/>
          <w:color w:val="auto"/>
          <w:spacing w:val="-6"/>
          <w:sz w:val="32"/>
          <w:szCs w:val="32"/>
          <w:highlight w:val="none"/>
          <w:u w:val="single"/>
        </w:rPr>
        <w:t xml:space="preserve">                           </w:t>
      </w:r>
    </w:p>
    <w:p>
      <w:pPr>
        <w:spacing w:line="360" w:lineRule="auto"/>
        <w:ind w:firstLine="369" w:firstLineChars="115"/>
        <w:rPr>
          <w:rFonts w:ascii="宋体" w:hAnsi="宋体" w:cs="宋体"/>
          <w:b/>
          <w:color w:val="auto"/>
          <w:sz w:val="32"/>
          <w:szCs w:val="32"/>
          <w:highlight w:val="none"/>
          <w:u w:val="single"/>
        </w:rPr>
      </w:pPr>
    </w:p>
    <w:p>
      <w:pPr>
        <w:spacing w:line="360" w:lineRule="auto"/>
        <w:ind w:left="1980" w:hanging="1622"/>
        <w:rPr>
          <w:rFonts w:ascii="宋体" w:hAnsi="宋体" w:cs="宋体"/>
          <w:b/>
          <w:color w:val="auto"/>
          <w:sz w:val="32"/>
          <w:szCs w:val="32"/>
          <w:highlight w:val="none"/>
          <w:u w:val="single"/>
        </w:rPr>
      </w:pPr>
      <w:r>
        <w:rPr>
          <w:rFonts w:hint="eastAsia" w:hAnsi="宋体" w:cs="宋体"/>
          <w:b/>
          <w:color w:val="auto"/>
          <w:sz w:val="32"/>
          <w:szCs w:val="32"/>
          <w:highlight w:val="none"/>
        </w:rPr>
        <w:t>供应商（盖章）:</w:t>
      </w:r>
      <w:r>
        <w:rPr>
          <w:rFonts w:hint="eastAsia" w:ascii="宋体" w:hAnsi="宋体" w:cs="宋体"/>
          <w:b/>
          <w:bCs/>
          <w:color w:val="auto"/>
          <w:spacing w:val="-6"/>
          <w:sz w:val="32"/>
          <w:szCs w:val="32"/>
          <w:highlight w:val="none"/>
          <w:u w:val="single"/>
        </w:rPr>
        <w:t xml:space="preserve">                       </w:t>
      </w:r>
    </w:p>
    <w:p>
      <w:pPr>
        <w:pStyle w:val="22"/>
        <w:spacing w:line="360" w:lineRule="auto"/>
        <w:rPr>
          <w:rFonts w:hAnsi="宋体" w:cs="宋体"/>
          <w:color w:val="auto"/>
          <w:sz w:val="32"/>
          <w:szCs w:val="32"/>
          <w:highlight w:val="none"/>
          <w:u w:val="single"/>
        </w:rPr>
      </w:pPr>
    </w:p>
    <w:p>
      <w:pPr>
        <w:tabs>
          <w:tab w:val="left" w:pos="7200"/>
        </w:tabs>
        <w:spacing w:line="360" w:lineRule="auto"/>
        <w:ind w:left="-48" w:leftChars="-23" w:firstLine="369" w:firstLineChars="115"/>
        <w:rPr>
          <w:rFonts w:ascii="宋体" w:hAnsi="宋体" w:cs="宋体"/>
          <w:b/>
          <w:color w:val="auto"/>
          <w:sz w:val="32"/>
          <w:szCs w:val="32"/>
          <w:highlight w:val="none"/>
        </w:rPr>
      </w:pPr>
      <w:r>
        <w:rPr>
          <w:rFonts w:hint="eastAsia" w:ascii="宋体" w:hAnsi="宋体" w:cs="宋体"/>
          <w:b/>
          <w:color w:val="auto"/>
          <w:sz w:val="32"/>
          <w:szCs w:val="32"/>
          <w:highlight w:val="none"/>
        </w:rPr>
        <w:t>供应商代表签字：</w:t>
      </w:r>
      <w:r>
        <w:rPr>
          <w:rFonts w:hint="eastAsia" w:ascii="宋体" w:hAnsi="宋体" w:cs="宋体"/>
          <w:b/>
          <w:bCs/>
          <w:color w:val="auto"/>
          <w:spacing w:val="-6"/>
          <w:sz w:val="32"/>
          <w:szCs w:val="32"/>
          <w:highlight w:val="none"/>
          <w:u w:val="single"/>
        </w:rPr>
        <w:t xml:space="preserve">                       </w:t>
      </w:r>
    </w:p>
    <w:p>
      <w:pPr>
        <w:tabs>
          <w:tab w:val="left" w:pos="7200"/>
        </w:tabs>
        <w:spacing w:line="360" w:lineRule="auto"/>
        <w:ind w:left="-48" w:leftChars="-23" w:firstLine="369" w:firstLineChars="115"/>
        <w:rPr>
          <w:rFonts w:ascii="宋体" w:hAnsi="宋体" w:cs="宋体"/>
          <w:b/>
          <w:color w:val="auto"/>
          <w:sz w:val="32"/>
          <w:szCs w:val="32"/>
          <w:highlight w:val="none"/>
        </w:rPr>
      </w:pPr>
    </w:p>
    <w:p>
      <w:pPr>
        <w:tabs>
          <w:tab w:val="left" w:pos="7200"/>
        </w:tabs>
        <w:spacing w:line="360" w:lineRule="auto"/>
        <w:ind w:left="-48" w:leftChars="-23" w:firstLine="369" w:firstLineChars="115"/>
        <w:rPr>
          <w:rFonts w:ascii="宋体" w:hAnsi="宋体" w:cs="宋体"/>
          <w:b/>
          <w:color w:val="auto"/>
          <w:sz w:val="32"/>
          <w:szCs w:val="32"/>
          <w:highlight w:val="none"/>
          <w:u w:val="single"/>
        </w:rPr>
      </w:pPr>
      <w:r>
        <w:rPr>
          <w:rFonts w:hint="eastAsia" w:ascii="宋体" w:hAnsi="宋体" w:cs="宋体"/>
          <w:b/>
          <w:color w:val="auto"/>
          <w:sz w:val="32"/>
          <w:szCs w:val="32"/>
          <w:highlight w:val="none"/>
        </w:rPr>
        <w:t>日期：</w:t>
      </w:r>
      <w:r>
        <w:rPr>
          <w:rFonts w:hint="eastAsia" w:ascii="宋体" w:hAnsi="宋体" w:cs="宋体"/>
          <w:b/>
          <w:bCs/>
          <w:color w:val="auto"/>
          <w:spacing w:val="-6"/>
          <w:sz w:val="32"/>
          <w:szCs w:val="32"/>
          <w:highlight w:val="none"/>
          <w:u w:val="single"/>
        </w:rPr>
        <w:t xml:space="preserve">                         </w:t>
      </w:r>
    </w:p>
    <w:p>
      <w:pPr>
        <w:spacing w:line="360" w:lineRule="auto"/>
        <w:jc w:val="center"/>
        <w:rPr>
          <w:b/>
          <w:color w:val="auto"/>
          <w:sz w:val="52"/>
          <w:highlight w:val="none"/>
        </w:rPr>
      </w:pPr>
    </w:p>
    <w:p>
      <w:pPr>
        <w:spacing w:line="360" w:lineRule="auto"/>
        <w:jc w:val="center"/>
        <w:rPr>
          <w:b/>
          <w:color w:val="auto"/>
          <w:sz w:val="52"/>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r>
        <w:rPr>
          <w:rFonts w:ascii="宋体" w:hAnsi="宋体"/>
          <w:b/>
          <w:color w:val="auto"/>
          <w:szCs w:val="21"/>
          <w:highlight w:val="none"/>
        </w:rPr>
        <w:br w:type="page"/>
      </w:r>
    </w:p>
    <w:p>
      <w:pPr>
        <w:jc w:val="center"/>
        <w:rPr>
          <w:rFonts w:ascii="宋体" w:hAnsi="宋体"/>
          <w:b/>
          <w:color w:val="auto"/>
          <w:sz w:val="28"/>
          <w:szCs w:val="28"/>
          <w:highlight w:val="none"/>
        </w:rPr>
      </w:pPr>
      <w:r>
        <w:rPr>
          <w:rFonts w:hint="eastAsia" w:ascii="宋体" w:hAnsi="宋体"/>
          <w:b/>
          <w:color w:val="auto"/>
          <w:sz w:val="28"/>
          <w:szCs w:val="28"/>
          <w:highlight w:val="none"/>
        </w:rPr>
        <w:t>目录</w:t>
      </w: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r>
        <w:rPr>
          <w:rFonts w:hint="eastAsia" w:ascii="宋体" w:hAnsi="宋体"/>
          <w:color w:val="auto"/>
          <w:szCs w:val="21"/>
          <w:highlight w:val="none"/>
        </w:rPr>
        <w:t>格式自理。</w:t>
      </w: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p>
    <w:p>
      <w:pPr>
        <w:spacing w:line="276" w:lineRule="auto"/>
        <w:rPr>
          <w:rFonts w:ascii="宋体" w:hAnsi="宋体"/>
          <w:color w:val="auto"/>
          <w:szCs w:val="21"/>
          <w:highlight w:val="none"/>
        </w:rPr>
      </w:pPr>
      <w:r>
        <w:rPr>
          <w:rFonts w:hint="eastAsia" w:ascii="宋体" w:hAnsi="宋体"/>
          <w:color w:val="auto"/>
          <w:szCs w:val="21"/>
          <w:highlight w:val="none"/>
        </w:rPr>
        <w:t>注：1、供应商制作的磋商响应文件应当具备目录。</w:t>
      </w:r>
    </w:p>
    <w:p>
      <w:pPr>
        <w:spacing w:line="276" w:lineRule="auto"/>
        <w:rPr>
          <w:rFonts w:ascii="宋体" w:hAnsi="宋体"/>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hint="eastAsia"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p>
    <w:p>
      <w:pPr>
        <w:spacing w:line="360" w:lineRule="auto"/>
        <w:jc w:val="center"/>
        <w:outlineLvl w:val="2"/>
        <w:rPr>
          <w:rFonts w:hint="default" w:ascii="宋体" w:hAnsi="宋体" w:eastAsia="宋体" w:cs="宋体"/>
          <w:b/>
          <w:color w:val="auto"/>
          <w:sz w:val="32"/>
          <w:szCs w:val="32"/>
          <w:highlight w:val="none"/>
          <w:lang w:val="en-US" w:eastAsia="zh-CN"/>
        </w:rPr>
      </w:pPr>
      <w:bookmarkStart w:id="397" w:name="_Toc50038577"/>
      <w:r>
        <w:rPr>
          <w:rFonts w:hint="eastAsia" w:ascii="宋体" w:hAnsi="宋体"/>
          <w:b/>
          <w:color w:val="auto"/>
          <w:szCs w:val="21"/>
          <w:highlight w:val="none"/>
        </w:rPr>
        <w:t xml:space="preserve">1. </w:t>
      </w:r>
      <w:bookmarkEnd w:id="397"/>
      <w:r>
        <w:rPr>
          <w:rFonts w:hint="eastAsia"/>
          <w:b/>
          <w:color w:val="auto"/>
          <w:szCs w:val="21"/>
          <w:highlight w:val="none"/>
          <w:lang w:val="en-US" w:eastAsia="zh-CN"/>
        </w:rPr>
        <w:t>响应书</w:t>
      </w: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致：</w:t>
      </w:r>
      <w:r>
        <w:rPr>
          <w:rFonts w:hint="eastAsia" w:ascii="宋体" w:hAnsi="宋体"/>
          <w:b/>
          <w:color w:val="auto"/>
          <w:szCs w:val="21"/>
          <w:highlight w:val="none"/>
          <w:u w:val="single"/>
        </w:rPr>
        <w:t>深圳市国信招标有限公司</w:t>
      </w:r>
    </w:p>
    <w:p>
      <w:pPr>
        <w:spacing w:line="360" w:lineRule="auto"/>
        <w:ind w:firstLine="560"/>
        <w:rPr>
          <w:rFonts w:ascii="宋体" w:hAnsi="宋体"/>
          <w:color w:val="auto"/>
          <w:szCs w:val="21"/>
          <w:highlight w:val="none"/>
        </w:rPr>
      </w:pPr>
      <w:r>
        <w:rPr>
          <w:rFonts w:hint="eastAsia" w:ascii="宋体" w:hAnsi="宋体"/>
          <w:color w:val="auto"/>
          <w:szCs w:val="21"/>
          <w:highlight w:val="none"/>
        </w:rPr>
        <w:t>根据贵方为</w:t>
      </w:r>
      <w:r>
        <w:rPr>
          <w:rFonts w:hint="eastAsia" w:ascii="宋体" w:hAnsi="宋体"/>
          <w:b/>
          <w:color w:val="auto"/>
          <w:szCs w:val="21"/>
          <w:highlight w:val="none"/>
          <w:u w:val="single"/>
          <w:lang w:eastAsia="zh-CN"/>
        </w:rPr>
        <w:t>博深高速清溪出入口连接线工程粤港供水公司所属电力线路迁改工程施工(二次)</w:t>
      </w:r>
      <w:r>
        <w:rPr>
          <w:rFonts w:hint="eastAsia" w:ascii="宋体" w:hAnsi="宋体"/>
          <w:color w:val="auto"/>
          <w:szCs w:val="21"/>
          <w:highlight w:val="none"/>
        </w:rPr>
        <w:t>采购货物及服务的磋商邀请</w:t>
      </w:r>
      <w:r>
        <w:rPr>
          <w:rFonts w:hint="eastAsia" w:ascii="宋体" w:hAnsi="宋体"/>
          <w:b/>
          <w:color w:val="auto"/>
          <w:szCs w:val="21"/>
          <w:highlight w:val="none"/>
          <w:u w:val="single"/>
        </w:rPr>
        <w:t>（采购编号：</w:t>
      </w:r>
      <w:r>
        <w:rPr>
          <w:rFonts w:hint="eastAsia" w:ascii="宋体" w:hAnsi="宋体"/>
          <w:b/>
          <w:color w:val="auto"/>
          <w:szCs w:val="21"/>
          <w:highlight w:val="none"/>
          <w:u w:val="single"/>
          <w:lang w:eastAsia="zh-CN"/>
        </w:rPr>
        <w:t>441901-2021-04651</w:t>
      </w:r>
      <w:r>
        <w:rPr>
          <w:rFonts w:hint="eastAsia" w:ascii="宋体" w:hAnsi="宋体"/>
          <w:b/>
          <w:color w:val="auto"/>
          <w:szCs w:val="21"/>
          <w:highlight w:val="none"/>
          <w:u w:val="single"/>
        </w:rPr>
        <w:t>）</w:t>
      </w:r>
      <w:r>
        <w:rPr>
          <w:rFonts w:hint="eastAsia" w:ascii="宋体" w:hAnsi="宋体"/>
          <w:color w:val="auto"/>
          <w:szCs w:val="21"/>
          <w:highlight w:val="none"/>
        </w:rPr>
        <w:t>，签字代表</w:t>
      </w:r>
      <w:r>
        <w:rPr>
          <w:rFonts w:hint="eastAsia" w:ascii="宋体" w:hAnsi="宋体"/>
          <w:color w:val="auto"/>
          <w:szCs w:val="21"/>
          <w:highlight w:val="none"/>
          <w:u w:val="single"/>
        </w:rPr>
        <w:t>（姓名、职务）</w:t>
      </w:r>
      <w:r>
        <w:rPr>
          <w:rFonts w:hint="eastAsia" w:ascii="宋体" w:hAnsi="宋体"/>
          <w:color w:val="auto"/>
          <w:szCs w:val="21"/>
          <w:highlight w:val="none"/>
        </w:rPr>
        <w:t>经正式授权并代表供应商</w:t>
      </w:r>
      <w:r>
        <w:rPr>
          <w:rFonts w:hint="eastAsia" w:ascii="宋体" w:hAnsi="宋体"/>
          <w:color w:val="auto"/>
          <w:szCs w:val="21"/>
          <w:highlight w:val="none"/>
          <w:u w:val="single"/>
        </w:rPr>
        <w:t>（供应商名称、地址）</w:t>
      </w:r>
      <w:r>
        <w:rPr>
          <w:rFonts w:hint="eastAsia" w:ascii="宋体" w:hAnsi="宋体"/>
          <w:color w:val="auto"/>
          <w:szCs w:val="21"/>
          <w:highlight w:val="none"/>
        </w:rPr>
        <w:t>提交下述文件正本一份及副本</w:t>
      </w:r>
      <w:r>
        <w:rPr>
          <w:rFonts w:hint="eastAsia" w:ascii="宋体" w:hAnsi="宋体"/>
          <w:b/>
          <w:color w:val="auto"/>
          <w:szCs w:val="21"/>
          <w:highlight w:val="none"/>
          <w:u w:val="single"/>
        </w:rPr>
        <w:t xml:space="preserve"> 三 </w:t>
      </w:r>
      <w:r>
        <w:rPr>
          <w:rFonts w:hint="eastAsia" w:ascii="宋体" w:hAnsi="宋体"/>
          <w:color w:val="auto"/>
          <w:szCs w:val="21"/>
          <w:highlight w:val="none"/>
        </w:rPr>
        <w:t>份：</w:t>
      </w:r>
    </w:p>
    <w:p>
      <w:pPr>
        <w:spacing w:line="360" w:lineRule="auto"/>
        <w:ind w:firstLine="352" w:firstLineChars="167"/>
        <w:rPr>
          <w:rFonts w:ascii="宋体" w:hAnsi="宋体" w:cs="宋体"/>
          <w:b/>
          <w:bCs/>
          <w:color w:val="auto"/>
          <w:szCs w:val="21"/>
          <w:highlight w:val="none"/>
        </w:rPr>
      </w:pPr>
      <w:r>
        <w:rPr>
          <w:rFonts w:hint="eastAsia"/>
          <w:b/>
          <w:bCs/>
          <w:color w:val="auto"/>
          <w:szCs w:val="21"/>
          <w:highlight w:val="none"/>
        </w:rPr>
        <w:t>1</w:t>
      </w:r>
      <w:r>
        <w:rPr>
          <w:rFonts w:hint="eastAsia" w:ascii="宋体" w:hAnsi="宋体" w:cs="宋体"/>
          <w:b/>
          <w:bCs/>
          <w:color w:val="auto"/>
          <w:szCs w:val="21"/>
          <w:highlight w:val="none"/>
        </w:rPr>
        <w:t>、报价信封</w:t>
      </w:r>
    </w:p>
    <w:p>
      <w:pPr>
        <w:numPr>
          <w:ilvl w:val="0"/>
          <w:numId w:val="18"/>
        </w:numPr>
        <w:spacing w:line="360" w:lineRule="auto"/>
        <w:ind w:left="424" w:leftChars="202" w:firstLine="270" w:firstLineChars="129"/>
        <w:rPr>
          <w:rFonts w:ascii="宋体" w:hAnsi="宋体"/>
          <w:color w:val="auto"/>
          <w:szCs w:val="21"/>
          <w:highlight w:val="none"/>
        </w:rPr>
      </w:pPr>
      <w:r>
        <w:rPr>
          <w:rFonts w:hint="eastAsia" w:ascii="宋体" w:hAnsi="宋体"/>
          <w:color w:val="auto"/>
          <w:szCs w:val="21"/>
          <w:highlight w:val="none"/>
        </w:rPr>
        <w:t>首次报价表；</w:t>
      </w:r>
    </w:p>
    <w:p>
      <w:pPr>
        <w:numPr>
          <w:ilvl w:val="0"/>
          <w:numId w:val="18"/>
        </w:numPr>
        <w:spacing w:line="360" w:lineRule="auto"/>
        <w:ind w:left="424" w:leftChars="202" w:firstLine="270" w:firstLineChars="129"/>
        <w:rPr>
          <w:rFonts w:ascii="宋体" w:hAnsi="宋体"/>
          <w:color w:val="auto"/>
          <w:szCs w:val="21"/>
          <w:highlight w:val="none"/>
        </w:rPr>
      </w:pPr>
      <w:r>
        <w:rPr>
          <w:rFonts w:hint="eastAsia" w:ascii="宋体" w:hAnsi="宋体"/>
          <w:color w:val="auto"/>
          <w:szCs w:val="21"/>
          <w:highlight w:val="none"/>
        </w:rPr>
        <w:t>磋商保证金汇入情况说明；</w:t>
      </w:r>
    </w:p>
    <w:p>
      <w:pPr>
        <w:numPr>
          <w:ilvl w:val="0"/>
          <w:numId w:val="18"/>
        </w:numPr>
        <w:spacing w:line="360" w:lineRule="auto"/>
        <w:ind w:left="424" w:leftChars="202" w:firstLine="270" w:firstLineChars="129"/>
        <w:rPr>
          <w:rFonts w:ascii="宋体" w:hAnsi="宋体" w:cs="宋体"/>
          <w:bCs/>
          <w:color w:val="auto"/>
          <w:szCs w:val="21"/>
          <w:highlight w:val="none"/>
        </w:rPr>
      </w:pPr>
      <w:r>
        <w:rPr>
          <w:rFonts w:hint="eastAsia" w:ascii="宋体" w:hAnsi="宋体"/>
          <w:color w:val="auto"/>
          <w:szCs w:val="21"/>
          <w:highlight w:val="none"/>
        </w:rPr>
        <w:t>电子文件</w:t>
      </w:r>
      <w:r>
        <w:rPr>
          <w:rFonts w:hint="eastAsia" w:ascii="宋体" w:hAnsi="宋体" w:cs="宋体"/>
          <w:bCs/>
          <w:color w:val="auto"/>
          <w:szCs w:val="21"/>
          <w:highlight w:val="none"/>
        </w:rPr>
        <w:t>。</w:t>
      </w:r>
    </w:p>
    <w:p>
      <w:pPr>
        <w:spacing w:line="360" w:lineRule="auto"/>
        <w:ind w:left="334"/>
        <w:rPr>
          <w:b/>
          <w:bCs/>
          <w:color w:val="auto"/>
          <w:szCs w:val="21"/>
          <w:highlight w:val="none"/>
        </w:rPr>
      </w:pPr>
      <w:r>
        <w:rPr>
          <w:rFonts w:hint="eastAsia"/>
          <w:b/>
          <w:bCs/>
          <w:color w:val="auto"/>
          <w:szCs w:val="21"/>
          <w:highlight w:val="none"/>
        </w:rPr>
        <w:t>2、竞争性磋商响应文件</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响应书</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承诺书</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法定代表人证明书</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法人授权委托证明书</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关于资格的声明函</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供应商情况一览表</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报价资格证明文件</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业绩情况一览表</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拟投入人员情况表</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拟投入本项目设备情况表</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服务方案</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技术条款偏离表</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商务条款偏离表</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首次报价一览表</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政策适用性说明</w:t>
      </w:r>
      <w:r>
        <w:rPr>
          <w:rFonts w:hint="eastAsia" w:ascii="宋体" w:hAnsi="宋体" w:eastAsia="宋体" w:cs="宋体"/>
          <w:color w:val="auto"/>
          <w:sz w:val="21"/>
          <w:szCs w:val="21"/>
          <w:highlight w:val="none"/>
        </w:rPr>
        <w:tab/>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磋商保证金汇入情况说明</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供应商认为需加以说明的其他内容</w:t>
      </w:r>
    </w:p>
    <w:p>
      <w:pPr>
        <w:numPr>
          <w:ilvl w:val="0"/>
          <w:numId w:val="19"/>
        </w:numPr>
        <w:spacing w:line="360" w:lineRule="auto"/>
        <w:ind w:left="105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政府采购投标担保函</w:t>
      </w:r>
    </w:p>
    <w:p>
      <w:pPr>
        <w:spacing w:line="360" w:lineRule="auto"/>
        <w:ind w:firstLine="560"/>
        <w:rPr>
          <w:rFonts w:ascii="宋体" w:hAnsi="宋体"/>
          <w:color w:val="auto"/>
          <w:szCs w:val="21"/>
          <w:highlight w:val="none"/>
        </w:rPr>
      </w:pPr>
      <w:r>
        <w:rPr>
          <w:rFonts w:hint="eastAsia" w:ascii="宋体" w:hAnsi="宋体"/>
          <w:color w:val="auto"/>
          <w:szCs w:val="21"/>
          <w:highlight w:val="none"/>
        </w:rPr>
        <w:t>据此函，签字代表宣布同意如下：</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所附报价价格表中规定的应提交和交付的货物、服务等所有分项的总价为</w:t>
      </w:r>
      <w:r>
        <w:rPr>
          <w:rFonts w:hint="eastAsia" w:ascii="宋体" w:hAnsi="宋体"/>
          <w:color w:val="auto"/>
          <w:szCs w:val="21"/>
          <w:highlight w:val="none"/>
          <w:u w:val="single"/>
        </w:rPr>
        <w:t>（见首次报价一览表）</w:t>
      </w:r>
      <w:r>
        <w:rPr>
          <w:rFonts w:hint="eastAsia" w:ascii="宋体" w:hAnsi="宋体"/>
          <w:color w:val="auto"/>
          <w:szCs w:val="21"/>
          <w:highlight w:val="none"/>
        </w:rPr>
        <w:t>。</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供应商将按磋商文件的规定履行合同责任和义务。</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供应商已详细审查全部磋商文件，包括第（编号、补遗书）（如果有的话）。我们完全理解并同意放弃对这方面有不明及误解的权力。</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本磋商有效期为</w:t>
      </w:r>
      <w:r>
        <w:rPr>
          <w:rFonts w:hint="eastAsia" w:ascii="宋体" w:hAnsi="宋体" w:cs="Times New Roman"/>
          <w:color w:val="auto"/>
          <w:szCs w:val="21"/>
          <w:highlight w:val="none"/>
        </w:rPr>
        <w:t>自</w:t>
      </w:r>
      <w:r>
        <w:rPr>
          <w:rFonts w:hint="eastAsia" w:ascii="宋体" w:hAnsi="宋体"/>
          <w:color w:val="auto"/>
          <w:szCs w:val="21"/>
          <w:highlight w:val="none"/>
        </w:rPr>
        <w:t>提交响应文件截止时间之日起九十个日历日</w:t>
      </w:r>
      <w:r>
        <w:rPr>
          <w:rFonts w:hint="eastAsia" w:ascii="宋体" w:hAnsi="宋体"/>
          <w:color w:val="auto"/>
          <w:szCs w:val="21"/>
          <w:highlight w:val="none"/>
          <w:lang w:eastAsia="zh-CN"/>
        </w:rPr>
        <w:t>，</w:t>
      </w:r>
      <w:r>
        <w:rPr>
          <w:rFonts w:hint="eastAsia" w:ascii="宋体" w:hAnsi="宋体" w:eastAsia="宋体"/>
          <w:color w:val="auto"/>
          <w:sz w:val="21"/>
          <w:szCs w:val="21"/>
          <w:highlight w:val="none"/>
        </w:rPr>
        <w:t>如成交，有效期将延至合同终止日为止</w:t>
      </w:r>
      <w:r>
        <w:rPr>
          <w:rFonts w:hint="eastAsia" w:ascii="宋体" w:hAnsi="宋体"/>
          <w:color w:val="auto"/>
          <w:szCs w:val="21"/>
          <w:highlight w:val="none"/>
        </w:rPr>
        <w:t>。</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如果在规定的开标时间后，供应商在磋商有效期内撤回响应文件，其磋商保证金将被贵方没收。</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我方承诺，我方具备《中华人民共和国政府采购法》第二十二条资格条件，已清楚磋商文件所有要求及有关规定；并承诺参加本次政府采购活动中，如有违法、违规、弄虚作假行为，所造成的损失、不良后果及法律责任，一律由我方承担</w:t>
      </w:r>
      <w:r>
        <w:rPr>
          <w:rFonts w:hint="eastAsia" w:ascii="宋体" w:hAnsi="宋体"/>
          <w:color w:val="auto"/>
          <w:szCs w:val="21"/>
          <w:highlight w:val="none"/>
          <w:lang w:eastAsia="zh-CN"/>
        </w:rPr>
        <w:t>。</w:t>
      </w:r>
    </w:p>
    <w:p>
      <w:pPr>
        <w:numPr>
          <w:ilvl w:val="0"/>
          <w:numId w:val="20"/>
        </w:numPr>
        <w:tabs>
          <w:tab w:val="left" w:pos="900"/>
          <w:tab w:val="clear" w:pos="720"/>
        </w:tabs>
        <w:spacing w:line="360" w:lineRule="auto"/>
        <w:ind w:left="0" w:firstLine="567"/>
        <w:rPr>
          <w:rFonts w:hint="eastAsia"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我方承诺</w:t>
      </w:r>
      <w:r>
        <w:rPr>
          <w:rFonts w:hint="eastAsia" w:ascii="宋体" w:hAnsi="宋体" w:cs="Times New Roman"/>
          <w:b/>
          <w:bCs/>
          <w:color w:val="auto"/>
          <w:sz w:val="21"/>
          <w:szCs w:val="21"/>
          <w:highlight w:val="none"/>
          <w:lang w:val="en-US" w:eastAsia="zh-CN"/>
        </w:rPr>
        <w:t>在中标后按</w:t>
      </w:r>
      <w:r>
        <w:rPr>
          <w:rFonts w:hint="eastAsia" w:ascii="宋体" w:hAnsi="宋体" w:eastAsia="宋体" w:cs="Times New Roman"/>
          <w:b/>
          <w:bCs/>
          <w:i w:val="0"/>
          <w:caps w:val="0"/>
          <w:color w:val="auto"/>
          <w:spacing w:val="0"/>
          <w:sz w:val="21"/>
          <w:szCs w:val="21"/>
          <w:highlight w:val="none"/>
          <w:u w:val="none"/>
          <w:shd w:val="clear"/>
        </w:rPr>
        <w:fldChar w:fldCharType="begin"/>
      </w:r>
      <w:r>
        <w:rPr>
          <w:rFonts w:hint="eastAsia" w:ascii="宋体" w:hAnsi="宋体" w:eastAsia="宋体" w:cs="Times New Roman"/>
          <w:b/>
          <w:bCs/>
          <w:i w:val="0"/>
          <w:caps w:val="0"/>
          <w:color w:val="auto"/>
          <w:spacing w:val="0"/>
          <w:sz w:val="21"/>
          <w:szCs w:val="21"/>
          <w:highlight w:val="none"/>
          <w:u w:val="none"/>
          <w:shd w:val="clear"/>
        </w:rPr>
        <w:instrText xml:space="preserve"> HYPERLINK "https://www.tianyancha.com/company/2348907310" \t "https://www.tianyancha.com/_blank" </w:instrText>
      </w:r>
      <w:r>
        <w:rPr>
          <w:rFonts w:hint="eastAsia" w:ascii="宋体" w:hAnsi="宋体" w:eastAsia="宋体" w:cs="Times New Roman"/>
          <w:b/>
          <w:bCs/>
          <w:i w:val="0"/>
          <w:caps w:val="0"/>
          <w:color w:val="auto"/>
          <w:spacing w:val="0"/>
          <w:sz w:val="21"/>
          <w:szCs w:val="21"/>
          <w:highlight w:val="none"/>
          <w:u w:val="none"/>
          <w:shd w:val="clear"/>
        </w:rPr>
        <w:fldChar w:fldCharType="separate"/>
      </w:r>
      <w:r>
        <w:rPr>
          <w:rFonts w:hint="eastAsia" w:ascii="宋体" w:hAnsi="宋体" w:eastAsia="宋体" w:cs="Times New Roman"/>
          <w:b/>
          <w:bCs/>
          <w:i w:val="0"/>
          <w:caps w:val="0"/>
          <w:color w:val="auto"/>
          <w:spacing w:val="0"/>
          <w:sz w:val="21"/>
          <w:szCs w:val="21"/>
          <w:highlight w:val="none"/>
          <w:u w:val="none"/>
          <w:shd w:val="clear"/>
        </w:rPr>
        <w:t>广东粤港供水有限公司</w:t>
      </w:r>
      <w:r>
        <w:rPr>
          <w:rFonts w:hint="eastAsia" w:ascii="宋体" w:hAnsi="宋体" w:eastAsia="宋体" w:cs="Times New Roman"/>
          <w:b/>
          <w:bCs/>
          <w:i w:val="0"/>
          <w:caps w:val="0"/>
          <w:color w:val="auto"/>
          <w:spacing w:val="0"/>
          <w:sz w:val="21"/>
          <w:szCs w:val="21"/>
          <w:highlight w:val="none"/>
          <w:u w:val="none"/>
          <w:shd w:val="clear"/>
        </w:rPr>
        <w:fldChar w:fldCharType="end"/>
      </w:r>
      <w:r>
        <w:rPr>
          <w:rFonts w:hint="eastAsia" w:ascii="宋体" w:hAnsi="宋体" w:cs="Times New Roman"/>
          <w:b/>
          <w:bCs/>
          <w:i w:val="0"/>
          <w:caps w:val="0"/>
          <w:color w:val="auto"/>
          <w:spacing w:val="0"/>
          <w:sz w:val="21"/>
          <w:szCs w:val="21"/>
          <w:highlight w:val="none"/>
          <w:u w:val="none"/>
          <w:shd w:val="clear"/>
          <w:lang w:val="en-US" w:eastAsia="zh-CN"/>
        </w:rPr>
        <w:t>要求提供相关资料</w:t>
      </w:r>
      <w:r>
        <w:rPr>
          <w:rFonts w:hint="eastAsia" w:ascii="宋体" w:hAnsi="宋体" w:cs="Times New Roman"/>
          <w:b/>
          <w:bCs/>
          <w:color w:val="auto"/>
          <w:sz w:val="21"/>
          <w:szCs w:val="21"/>
          <w:highlight w:val="none"/>
          <w:lang w:val="en-US" w:eastAsia="zh-CN"/>
        </w:rPr>
        <w:t>进行审查或备案，如未及时办理的或未通过审查或备案的，</w:t>
      </w:r>
      <w:r>
        <w:rPr>
          <w:rFonts w:hint="eastAsia" w:ascii="宋体" w:hAnsi="宋体" w:cs="Times New Roman"/>
          <w:b/>
          <w:bCs/>
          <w:i w:val="0"/>
          <w:caps w:val="0"/>
          <w:color w:val="auto"/>
          <w:spacing w:val="0"/>
          <w:sz w:val="21"/>
          <w:szCs w:val="21"/>
          <w:highlight w:val="none"/>
          <w:u w:val="none"/>
          <w:shd w:val="clear"/>
          <w:lang w:val="en-US" w:eastAsia="zh-CN"/>
        </w:rPr>
        <w:t>采购人有权无条件解除合同</w:t>
      </w:r>
      <w:r>
        <w:rPr>
          <w:rFonts w:hint="eastAsia" w:ascii="宋体" w:hAnsi="宋体" w:cs="Times New Roman"/>
          <w:b/>
          <w:bCs/>
          <w:color w:val="auto"/>
          <w:sz w:val="21"/>
          <w:szCs w:val="21"/>
          <w:highlight w:val="none"/>
          <w:u w:val="none"/>
          <w:lang w:val="en-US" w:eastAsia="zh-CN"/>
        </w:rPr>
        <w:t>。</w:t>
      </w:r>
    </w:p>
    <w:p>
      <w:pPr>
        <w:numPr>
          <w:ilvl w:val="0"/>
          <w:numId w:val="20"/>
        </w:numPr>
        <w:tabs>
          <w:tab w:val="left" w:pos="900"/>
          <w:tab w:val="clear" w:pos="720"/>
        </w:tabs>
        <w:spacing w:line="360" w:lineRule="auto"/>
        <w:ind w:left="0" w:firstLine="567"/>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我方承诺</w:t>
      </w:r>
      <w:r>
        <w:rPr>
          <w:rFonts w:hint="eastAsia" w:ascii="宋体" w:hAnsi="宋体" w:cs="Times New Roman"/>
          <w:b/>
          <w:bCs/>
          <w:color w:val="auto"/>
          <w:sz w:val="21"/>
          <w:szCs w:val="21"/>
          <w:highlight w:val="none"/>
          <w:u w:val="none"/>
          <w:lang w:val="en-US" w:eastAsia="zh-CN"/>
        </w:rPr>
        <w:t>在中标后按</w:t>
      </w:r>
      <w:r>
        <w:rPr>
          <w:rFonts w:hint="eastAsia" w:ascii="宋体" w:hAnsi="宋体" w:eastAsia="宋体" w:cs="Times New Roman"/>
          <w:b/>
          <w:bCs/>
          <w:color w:val="auto"/>
          <w:sz w:val="21"/>
          <w:szCs w:val="21"/>
          <w:highlight w:val="none"/>
          <w:u w:val="none"/>
          <w:lang w:val="en-US" w:eastAsia="zh-CN"/>
        </w:rPr>
        <w:t>标段的工程特点及采购人要求</w:t>
      </w:r>
      <w:r>
        <w:rPr>
          <w:rFonts w:hint="eastAsia" w:ascii="宋体" w:hAnsi="宋体" w:cs="Times New Roman"/>
          <w:b/>
          <w:bCs/>
          <w:color w:val="auto"/>
          <w:sz w:val="21"/>
          <w:szCs w:val="21"/>
          <w:highlight w:val="none"/>
          <w:u w:val="none"/>
          <w:lang w:val="en-US" w:eastAsia="zh-CN"/>
        </w:rPr>
        <w:t>配置项目管理人员及施工机械机具。</w:t>
      </w:r>
    </w:p>
    <w:p>
      <w:pPr>
        <w:numPr>
          <w:ilvl w:val="0"/>
          <w:numId w:val="20"/>
        </w:numPr>
        <w:tabs>
          <w:tab w:val="left" w:pos="900"/>
          <w:tab w:val="clear" w:pos="720"/>
        </w:tabs>
        <w:spacing w:line="360" w:lineRule="auto"/>
        <w:ind w:left="0" w:firstLine="567"/>
        <w:rPr>
          <w:rFonts w:hint="eastAsia" w:eastAsia="黑体"/>
          <w:color w:val="auto"/>
          <w:highlight w:val="none"/>
          <w:lang w:val="en-US" w:eastAsia="zh-CN"/>
        </w:rPr>
      </w:pPr>
      <w:r>
        <w:rPr>
          <w:rFonts w:hint="eastAsia" w:ascii="宋体" w:hAnsi="宋体"/>
          <w:color w:val="auto"/>
          <w:szCs w:val="21"/>
          <w:highlight w:val="none"/>
        </w:rPr>
        <w:t>供应商同意提供按照贵方可能要求的与其磋商报价有关的一切数据或资料。</w:t>
      </w:r>
    </w:p>
    <w:p>
      <w:pPr>
        <w:numPr>
          <w:ilvl w:val="0"/>
          <w:numId w:val="20"/>
        </w:numPr>
        <w:tabs>
          <w:tab w:val="left" w:pos="900"/>
          <w:tab w:val="clear" w:pos="720"/>
        </w:tabs>
        <w:spacing w:line="360" w:lineRule="auto"/>
        <w:ind w:left="0" w:firstLine="567"/>
        <w:rPr>
          <w:rFonts w:ascii="宋体" w:hAnsi="宋体"/>
          <w:color w:val="auto"/>
          <w:szCs w:val="21"/>
          <w:highlight w:val="none"/>
        </w:rPr>
      </w:pPr>
      <w:r>
        <w:rPr>
          <w:rFonts w:hint="eastAsia" w:ascii="宋体" w:hAnsi="宋体"/>
          <w:color w:val="auto"/>
          <w:szCs w:val="21"/>
          <w:highlight w:val="none"/>
        </w:rPr>
        <w:t>与本次采购有关的一切正式往来信函请寄：</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地址：       </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供应商代表签字或盖私章</w:t>
      </w:r>
      <w:r>
        <w:rPr>
          <w:rFonts w:hint="eastAsia" w:ascii="宋体" w:hAnsi="宋体"/>
          <w:color w:val="auto"/>
          <w:szCs w:val="21"/>
          <w:highlight w:val="none"/>
        </w:rPr>
        <w:t>：</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电话：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供应商名称：</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传真：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公章：</w:t>
      </w:r>
    </w:p>
    <w:p>
      <w:pPr>
        <w:tabs>
          <w:tab w:val="left" w:pos="3600"/>
        </w:tabs>
        <w:spacing w:line="360" w:lineRule="auto"/>
        <w:ind w:firstLine="560"/>
        <w:rPr>
          <w:rFonts w:ascii="宋体" w:hAnsi="宋体"/>
          <w:color w:val="auto"/>
          <w:szCs w:val="21"/>
          <w:highlight w:val="none"/>
          <w:u w:val="single"/>
        </w:rPr>
      </w:pPr>
      <w:r>
        <w:rPr>
          <w:rFonts w:hint="eastAsia" w:ascii="宋体" w:hAnsi="宋体"/>
          <w:color w:val="auto"/>
          <w:szCs w:val="21"/>
          <w:highlight w:val="none"/>
        </w:rPr>
        <w:t xml:space="preserve">电子邮件：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日期：</w:t>
      </w:r>
    </w:p>
    <w:p>
      <w:pPr>
        <w:tabs>
          <w:tab w:val="left" w:pos="315"/>
        </w:tabs>
        <w:spacing w:line="360" w:lineRule="auto"/>
        <w:jc w:val="center"/>
        <w:outlineLvl w:val="2"/>
        <w:rPr>
          <w:rFonts w:ascii="宋体" w:hAnsi="宋体" w:cs="宋体"/>
          <w:b/>
          <w:bCs/>
          <w:color w:val="auto"/>
          <w:szCs w:val="21"/>
          <w:highlight w:val="none"/>
        </w:rPr>
      </w:pPr>
      <w:r>
        <w:rPr>
          <w:rFonts w:ascii="宋体" w:hAnsi="宋体"/>
          <w:color w:val="auto"/>
          <w:szCs w:val="21"/>
          <w:highlight w:val="none"/>
          <w:u w:val="single"/>
        </w:rPr>
        <w:br w:type="page"/>
      </w:r>
      <w:bookmarkStart w:id="398" w:name="_Toc50038578"/>
      <w:r>
        <w:rPr>
          <w:rFonts w:hint="eastAsia" w:ascii="宋体" w:hAnsi="宋体"/>
          <w:b/>
          <w:color w:val="auto"/>
          <w:szCs w:val="21"/>
          <w:highlight w:val="none"/>
        </w:rPr>
        <w:t xml:space="preserve">2. </w:t>
      </w:r>
      <w:r>
        <w:rPr>
          <w:rFonts w:hint="eastAsia"/>
          <w:b/>
          <w:color w:val="auto"/>
          <w:szCs w:val="21"/>
          <w:highlight w:val="none"/>
        </w:rPr>
        <w:t>承诺书</w:t>
      </w:r>
      <w:bookmarkEnd w:id="398"/>
    </w:p>
    <w:p>
      <w:pPr>
        <w:spacing w:after="120" w:afterLines="50" w:line="360" w:lineRule="auto"/>
        <w:jc w:val="center"/>
        <w:rPr>
          <w:rFonts w:hint="eastAsia" w:ascii="宋体" w:hAnsi="宋体" w:eastAsia="宋体" w:cs="宋体"/>
          <w:b/>
          <w:color w:val="auto"/>
          <w:szCs w:val="21"/>
          <w:highlight w:val="none"/>
        </w:rPr>
      </w:pPr>
    </w:p>
    <w:p>
      <w:pPr>
        <w:spacing w:after="120" w:afterLines="50"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2.1投标文件承诺书</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我方已完整阅读了</w:t>
      </w:r>
      <w:r>
        <w:rPr>
          <w:rFonts w:hint="eastAsia" w:ascii="宋体" w:hAnsi="宋体" w:eastAsia="宋体" w:cs="宋体"/>
          <w:color w:val="auto"/>
          <w:szCs w:val="21"/>
          <w:highlight w:val="none"/>
          <w:u w:val="single"/>
        </w:rPr>
        <w:t xml:space="preserve">             （采购编号：       ）</w:t>
      </w:r>
      <w:r>
        <w:rPr>
          <w:rFonts w:hint="eastAsia" w:ascii="宋体" w:hAnsi="宋体" w:eastAsia="宋体" w:cs="宋体"/>
          <w:color w:val="auto"/>
          <w:szCs w:val="21"/>
          <w:highlight w:val="none"/>
        </w:rPr>
        <w:t>磋商文件的所有内容（包括澄清，以及所有已提供的参考资料和有关附件），并完全理解上述文件所表达的意思，该项目递交响应文件时间截止后，我方承诺不再对上述文件内容进行询问或质疑。</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根据《中华人民共和国政府采购法实施条例》的规定，本公司不存在为本项目提供整体设计、规范编制或者项目管理、监理、检测等服务的供应商。否则，由此所造成的损失、不良后果及法律责任，一律由本公司承担。</w:t>
      </w:r>
    </w:p>
    <w:p>
      <w:pPr>
        <w:spacing w:line="360" w:lineRule="auto"/>
        <w:ind w:right="88" w:rightChars="42"/>
        <w:rPr>
          <w:rFonts w:hint="eastAsia" w:ascii="宋体" w:hAnsi="宋体" w:eastAsia="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供应商名称（加盖公章）</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供应商地址：</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供应商法定代表人或受委托人（签名或盖私章）：</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日   期：</w:t>
      </w: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both"/>
        <w:rPr>
          <w:rFonts w:ascii="宋体" w:hAnsi="宋体" w:cs="宋体"/>
          <w:color w:val="auto"/>
          <w:szCs w:val="21"/>
          <w:highlight w:val="none"/>
        </w:rPr>
      </w:pPr>
    </w:p>
    <w:p>
      <w:pPr>
        <w:spacing w:after="120" w:afterLines="50" w:line="360" w:lineRule="auto"/>
        <w:jc w:val="center"/>
        <w:rPr>
          <w:rFonts w:ascii="宋体" w:hAnsi="宋体"/>
          <w:b/>
          <w:color w:val="auto"/>
          <w:szCs w:val="21"/>
          <w:highlight w:val="none"/>
        </w:rPr>
      </w:pPr>
      <w:r>
        <w:rPr>
          <w:rFonts w:hint="eastAsia" w:ascii="宋体" w:hAnsi="宋体"/>
          <w:b/>
          <w:color w:val="auto"/>
          <w:szCs w:val="21"/>
          <w:highlight w:val="none"/>
        </w:rPr>
        <w:t>2.2成交服务费承诺书</w:t>
      </w:r>
    </w:p>
    <w:p>
      <w:pPr>
        <w:spacing w:line="360" w:lineRule="auto"/>
        <w:rPr>
          <w:rFonts w:ascii="宋体" w:hAnsi="宋体"/>
          <w:color w:val="auto"/>
          <w:szCs w:val="21"/>
          <w:highlight w:val="none"/>
        </w:rPr>
      </w:pPr>
    </w:p>
    <w:p>
      <w:pPr>
        <w:wordWrap w:val="0"/>
        <w:spacing w:line="360" w:lineRule="auto"/>
        <w:ind w:right="420"/>
        <w:jc w:val="right"/>
        <w:rPr>
          <w:rFonts w:ascii="宋体" w:hAnsi="宋体"/>
          <w:color w:val="auto"/>
          <w:szCs w:val="21"/>
          <w:highlight w:val="none"/>
          <w:u w:val="single"/>
        </w:rPr>
      </w:pPr>
      <w:bookmarkStart w:id="399" w:name="_Toc521279356"/>
      <w:bookmarkStart w:id="400" w:name="_Toc521278276"/>
      <w:r>
        <w:rPr>
          <w:rFonts w:hint="eastAsia" w:ascii="宋体" w:hAnsi="宋体"/>
          <w:color w:val="auto"/>
          <w:szCs w:val="21"/>
          <w:highlight w:val="none"/>
        </w:rPr>
        <w:t>承诺号（采购编号）：</w:t>
      </w:r>
      <w:bookmarkEnd w:id="399"/>
      <w:bookmarkEnd w:id="400"/>
    </w:p>
    <w:p>
      <w:pPr>
        <w:spacing w:line="360" w:lineRule="auto"/>
        <w:rPr>
          <w:rFonts w:ascii="宋体" w:hAnsi="宋体"/>
          <w:b/>
          <w:color w:val="auto"/>
          <w:szCs w:val="21"/>
          <w:highlight w:val="none"/>
        </w:rPr>
      </w:pPr>
      <w:r>
        <w:rPr>
          <w:rFonts w:hint="eastAsia" w:ascii="宋体" w:hAnsi="宋体"/>
          <w:color w:val="auto"/>
          <w:szCs w:val="21"/>
          <w:highlight w:val="none"/>
        </w:rPr>
        <w:t>致：</w:t>
      </w:r>
      <w:r>
        <w:rPr>
          <w:rFonts w:hint="eastAsia" w:ascii="宋体" w:hAnsi="宋体"/>
          <w:b/>
          <w:color w:val="auto"/>
          <w:szCs w:val="21"/>
          <w:highlight w:val="none"/>
        </w:rPr>
        <w:t>深圳市国信招标有限公司</w:t>
      </w:r>
    </w:p>
    <w:p>
      <w:pPr>
        <w:spacing w:before="240" w:line="360" w:lineRule="auto"/>
        <w:ind w:firstLine="540"/>
        <w:rPr>
          <w:rFonts w:ascii="宋体"/>
          <w:color w:val="auto"/>
          <w:szCs w:val="21"/>
          <w:highlight w:val="none"/>
        </w:rPr>
      </w:pPr>
      <w:r>
        <w:rPr>
          <w:rFonts w:hint="eastAsia" w:ascii="宋体" w:hAnsi="宋体"/>
          <w:color w:val="auto"/>
          <w:szCs w:val="21"/>
          <w:highlight w:val="none"/>
        </w:rPr>
        <w:t>如果我方在贵公司组织的</w:t>
      </w:r>
      <w:r>
        <w:rPr>
          <w:rFonts w:hint="eastAsia" w:ascii="宋体" w:hAnsi="宋体"/>
          <w:i/>
          <w:color w:val="auto"/>
          <w:kern w:val="28"/>
          <w:szCs w:val="21"/>
          <w:highlight w:val="none"/>
          <w:u w:val="single"/>
        </w:rPr>
        <w:t xml:space="preserve">（             </w:t>
      </w:r>
      <w:r>
        <w:rPr>
          <w:rFonts w:hint="eastAsia" w:ascii="宋体" w:hAnsi="宋体"/>
          <w:color w:val="auto"/>
          <w:szCs w:val="21"/>
          <w:highlight w:val="none"/>
        </w:rPr>
        <w:t>（采购编号：）的服务磋商中获成交，我方保证在收到《成交通知书》起十天内，向贵公司（开户银行及帐号另附）交纳成交</w:t>
      </w:r>
      <w:r>
        <w:rPr>
          <w:rFonts w:hint="eastAsia" w:ascii="宋体"/>
          <w:color w:val="auto"/>
          <w:szCs w:val="21"/>
          <w:highlight w:val="none"/>
        </w:rPr>
        <w:t>代理服务费（按国家计委（计价格[2002]1980号）文件规定执行）。</w:t>
      </w:r>
    </w:p>
    <w:p>
      <w:pPr>
        <w:spacing w:before="240" w:line="360" w:lineRule="auto"/>
        <w:ind w:firstLine="539"/>
        <w:rPr>
          <w:rFonts w:ascii="宋体"/>
          <w:color w:val="auto"/>
          <w:szCs w:val="21"/>
          <w:highlight w:val="none"/>
        </w:rPr>
      </w:pPr>
      <w:r>
        <w:rPr>
          <w:rFonts w:hint="eastAsia" w:ascii="宋体"/>
          <w:color w:val="auto"/>
          <w:szCs w:val="21"/>
          <w:highlight w:val="none"/>
        </w:rPr>
        <w:t>我方如违反上款承诺，愿凭贵公司开出的相关通知，按上述承诺金额的200％在我方提交的磋商保证金（保函）及采购人根据成交合同约定支付给我方的合同款中扣付，并在此同意和要求投标保函开立银行及采购人（应</w:t>
      </w:r>
      <w:r>
        <w:rPr>
          <w:rFonts w:hint="eastAsia" w:ascii="宋体"/>
          <w:b/>
          <w:color w:val="auto"/>
          <w:szCs w:val="21"/>
          <w:highlight w:val="none"/>
        </w:rPr>
        <w:t>深圳市国信招标有限公司</w:t>
      </w:r>
      <w:r>
        <w:rPr>
          <w:rFonts w:hint="eastAsia" w:ascii="宋体"/>
          <w:color w:val="auto"/>
          <w:szCs w:val="21"/>
          <w:highlight w:val="none"/>
        </w:rPr>
        <w:t>的要求）办理支付手续。</w:t>
      </w:r>
    </w:p>
    <w:p>
      <w:pPr>
        <w:spacing w:line="360" w:lineRule="auto"/>
        <w:rPr>
          <w:rFonts w:ascii="宋体"/>
          <w:color w:val="auto"/>
          <w:szCs w:val="21"/>
          <w:highlight w:val="none"/>
        </w:rPr>
      </w:pPr>
    </w:p>
    <w:p>
      <w:pPr>
        <w:spacing w:line="360" w:lineRule="auto"/>
        <w:ind w:firstLine="540"/>
        <w:rPr>
          <w:rFonts w:ascii="宋体"/>
          <w:color w:val="auto"/>
          <w:szCs w:val="21"/>
          <w:highlight w:val="none"/>
        </w:rPr>
      </w:pPr>
      <w:r>
        <w:rPr>
          <w:rFonts w:hint="eastAsia" w:ascii="宋体"/>
          <w:color w:val="auto"/>
          <w:szCs w:val="21"/>
          <w:highlight w:val="none"/>
        </w:rPr>
        <w:t>特此承诺！</w:t>
      </w:r>
    </w:p>
    <w:p>
      <w:pPr>
        <w:spacing w:line="360" w:lineRule="auto"/>
        <w:ind w:firstLine="540"/>
        <w:rPr>
          <w:rFonts w:ascii="宋体"/>
          <w:color w:val="auto"/>
          <w:szCs w:val="21"/>
          <w:highlight w:val="none"/>
        </w:rPr>
      </w:pPr>
    </w:p>
    <w:p>
      <w:pPr>
        <w:adjustRightInd w:val="0"/>
        <w:snapToGrid w:val="0"/>
        <w:spacing w:line="360" w:lineRule="auto"/>
        <w:rPr>
          <w:color w:val="auto"/>
          <w:szCs w:val="21"/>
          <w:highlight w:val="none"/>
        </w:rPr>
      </w:pPr>
    </w:p>
    <w:p>
      <w:pPr>
        <w:adjustRightInd w:val="0"/>
        <w:snapToGrid w:val="0"/>
        <w:spacing w:line="360" w:lineRule="auto"/>
        <w:rPr>
          <w:color w:val="auto"/>
          <w:szCs w:val="21"/>
          <w:highlight w:val="none"/>
        </w:rPr>
      </w:pP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供应商名称（加盖公章）</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供应商地址：</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供应商法定代表人或受委托人（签名或盖私章）：</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日   期：</w:t>
      </w: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tabs>
          <w:tab w:val="left" w:pos="315"/>
        </w:tabs>
        <w:spacing w:line="360" w:lineRule="auto"/>
        <w:jc w:val="center"/>
        <w:outlineLvl w:val="2"/>
        <w:rPr>
          <w:rFonts w:ascii="宋体" w:hAnsi="宋体"/>
          <w:b/>
          <w:color w:val="auto"/>
          <w:szCs w:val="21"/>
          <w:highlight w:val="none"/>
        </w:rPr>
      </w:pPr>
    </w:p>
    <w:p>
      <w:pPr>
        <w:tabs>
          <w:tab w:val="left" w:pos="315"/>
        </w:tabs>
        <w:spacing w:line="360" w:lineRule="auto"/>
        <w:jc w:val="center"/>
        <w:outlineLvl w:val="2"/>
        <w:rPr>
          <w:rFonts w:ascii="宋体" w:hAnsi="宋体"/>
          <w:b/>
          <w:color w:val="auto"/>
          <w:szCs w:val="21"/>
          <w:highlight w:val="none"/>
        </w:rPr>
      </w:pPr>
    </w:p>
    <w:p>
      <w:pPr>
        <w:tabs>
          <w:tab w:val="left" w:pos="315"/>
        </w:tabs>
        <w:spacing w:line="360" w:lineRule="auto"/>
        <w:jc w:val="center"/>
        <w:outlineLvl w:val="2"/>
        <w:rPr>
          <w:rFonts w:ascii="宋体" w:hAnsi="宋体"/>
          <w:b/>
          <w:color w:val="auto"/>
          <w:szCs w:val="21"/>
          <w:highlight w:val="none"/>
        </w:rPr>
      </w:pPr>
    </w:p>
    <w:p>
      <w:pPr>
        <w:tabs>
          <w:tab w:val="left" w:pos="315"/>
        </w:tabs>
        <w:spacing w:line="360" w:lineRule="auto"/>
        <w:jc w:val="center"/>
        <w:outlineLvl w:val="2"/>
        <w:rPr>
          <w:rFonts w:ascii="宋体" w:hAnsi="宋体"/>
          <w:b/>
          <w:color w:val="auto"/>
          <w:szCs w:val="21"/>
          <w:highlight w:val="none"/>
        </w:rPr>
      </w:pPr>
    </w:p>
    <w:p>
      <w:pPr>
        <w:spacing w:after="120" w:afterLines="50" w:line="360" w:lineRule="auto"/>
        <w:jc w:val="center"/>
        <w:rPr>
          <w:rFonts w:hint="eastAsia" w:ascii="宋体" w:hAnsi="宋体"/>
          <w:b/>
          <w:color w:val="auto"/>
          <w:szCs w:val="21"/>
          <w:highlight w:val="none"/>
        </w:rPr>
      </w:pPr>
      <w:r>
        <w:rPr>
          <w:rFonts w:hint="eastAsia" w:ascii="宋体" w:hAnsi="宋体"/>
          <w:b/>
          <w:color w:val="auto"/>
          <w:szCs w:val="21"/>
          <w:highlight w:val="none"/>
        </w:rPr>
        <w:t>2.</w:t>
      </w:r>
      <w:r>
        <w:rPr>
          <w:rFonts w:hint="eastAsia" w:ascii="宋体" w:hAnsi="宋体"/>
          <w:b/>
          <w:color w:val="auto"/>
          <w:szCs w:val="21"/>
          <w:highlight w:val="none"/>
          <w:lang w:val="en-US" w:eastAsia="zh-CN"/>
        </w:rPr>
        <w:t>3其他</w:t>
      </w:r>
      <w:r>
        <w:rPr>
          <w:rFonts w:hint="eastAsia" w:ascii="宋体" w:hAnsi="宋体"/>
          <w:b/>
          <w:color w:val="auto"/>
          <w:szCs w:val="21"/>
          <w:highlight w:val="none"/>
        </w:rPr>
        <w:t>承诺书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highlight w:val="none"/>
          <w:u w:val="none"/>
          <w:lang w:eastAsia="zh-CN"/>
        </w:rPr>
      </w:pPr>
      <w:r>
        <w:rPr>
          <w:rFonts w:hint="eastAsia" w:ascii="宋体" w:hAnsi="宋体" w:cs="宋体"/>
          <w:b w:val="0"/>
          <w:bCs w:val="0"/>
          <w:color w:val="auto"/>
          <w:sz w:val="22"/>
          <w:szCs w:val="22"/>
          <w:highlight w:val="none"/>
          <w:u w:val="none"/>
          <w:lang w:val="en-US" w:eastAsia="zh-CN"/>
        </w:rPr>
        <w:t>1、我司承诺</w:t>
      </w:r>
      <w:r>
        <w:rPr>
          <w:rFonts w:hint="eastAsia" w:ascii="宋体" w:hAnsi="宋体" w:eastAsia="宋体" w:cs="宋体"/>
          <w:b w:val="0"/>
          <w:bCs w:val="0"/>
          <w:color w:val="auto"/>
          <w:sz w:val="22"/>
          <w:szCs w:val="22"/>
          <w:highlight w:val="none"/>
          <w:u w:val="none"/>
        </w:rPr>
        <w:t>在</w:t>
      </w:r>
      <w:r>
        <w:rPr>
          <w:rFonts w:hint="eastAsia" w:ascii="宋体" w:hAnsi="宋体" w:cs="宋体"/>
          <w:b w:val="0"/>
          <w:bCs w:val="0"/>
          <w:color w:val="auto"/>
          <w:sz w:val="22"/>
          <w:szCs w:val="22"/>
          <w:highlight w:val="none"/>
          <w:u w:val="none"/>
          <w:lang w:val="en-US" w:eastAsia="zh-CN"/>
        </w:rPr>
        <w:t>本</w:t>
      </w:r>
      <w:r>
        <w:rPr>
          <w:rFonts w:hint="eastAsia" w:ascii="宋体" w:hAnsi="宋体" w:eastAsia="宋体" w:cs="宋体"/>
          <w:b w:val="0"/>
          <w:bCs w:val="0"/>
          <w:color w:val="auto"/>
          <w:sz w:val="22"/>
          <w:szCs w:val="22"/>
          <w:highlight w:val="none"/>
          <w:u w:val="none"/>
        </w:rPr>
        <w:t>工程所在地政府及中国南方电网有限责任公司、广东电网有限责任公司</w:t>
      </w:r>
      <w:r>
        <w:rPr>
          <w:rFonts w:hint="eastAsia" w:ascii="宋体" w:hAnsi="宋体" w:eastAsia="宋体" w:cs="宋体"/>
          <w:b w:val="0"/>
          <w:bCs w:val="0"/>
          <w:color w:val="auto"/>
          <w:sz w:val="22"/>
          <w:szCs w:val="22"/>
          <w:highlight w:val="none"/>
          <w:u w:val="none"/>
          <w:lang w:eastAsia="zh-CN"/>
        </w:rPr>
        <w:t>、</w:t>
      </w:r>
      <w:r>
        <w:rPr>
          <w:rFonts w:hint="eastAsia" w:ascii="宋体" w:hAnsi="宋体" w:eastAsia="宋体" w:cs="宋体"/>
          <w:b w:val="0"/>
          <w:bCs/>
          <w:color w:val="auto"/>
          <w:sz w:val="22"/>
          <w:szCs w:val="22"/>
          <w:highlight w:val="none"/>
          <w:u w:val="none"/>
          <w:lang w:eastAsia="zh-CN"/>
        </w:rPr>
        <w:t>广东粤港供水有限公司</w:t>
      </w:r>
      <w:r>
        <w:rPr>
          <w:rFonts w:hint="eastAsia" w:ascii="宋体" w:hAnsi="宋体" w:eastAsia="宋体" w:cs="宋体"/>
          <w:b w:val="0"/>
          <w:bCs w:val="0"/>
          <w:color w:val="auto"/>
          <w:sz w:val="22"/>
          <w:szCs w:val="22"/>
          <w:highlight w:val="none"/>
          <w:u w:val="none"/>
        </w:rPr>
        <w:t>没有处于限制投标资格的处罚</w:t>
      </w:r>
      <w:r>
        <w:rPr>
          <w:rFonts w:hint="eastAsia" w:ascii="宋体" w:hAnsi="宋体" w:eastAsia="宋体" w:cs="宋体"/>
          <w:b w:val="0"/>
          <w:bCs w:val="0"/>
          <w:color w:val="auto"/>
          <w:sz w:val="22"/>
          <w:szCs w:val="22"/>
          <w:highlight w:val="none"/>
          <w:u w:val="none"/>
          <w:lang w:eastAsia="zh-CN"/>
        </w:rPr>
        <w:t>。</w:t>
      </w:r>
    </w:p>
    <w:p>
      <w:pPr>
        <w:pStyle w:val="2"/>
        <w:ind w:left="0" w:firstLine="440" w:firstLineChars="200"/>
        <w:rPr>
          <w:b w:val="0"/>
          <w:bCs/>
          <w:color w:val="auto"/>
          <w:highlight w:val="none"/>
        </w:rPr>
      </w:pPr>
      <w:r>
        <w:rPr>
          <w:rFonts w:hint="eastAsia" w:ascii="宋体" w:hAnsi="宋体" w:eastAsia="宋体" w:cs="宋体"/>
          <w:b w:val="0"/>
          <w:bCs/>
          <w:color w:val="auto"/>
          <w:sz w:val="22"/>
          <w:szCs w:val="22"/>
          <w:highlight w:val="none"/>
          <w:u w:val="none"/>
          <w:lang w:val="en-US" w:eastAsia="zh-CN"/>
        </w:rPr>
        <w:t>2、我司承诺我司</w:t>
      </w:r>
      <w:r>
        <w:rPr>
          <w:rFonts w:hint="eastAsia" w:ascii="宋体" w:hAnsi="宋体" w:eastAsia="宋体" w:cs="宋体"/>
          <w:b w:val="0"/>
          <w:bCs/>
          <w:color w:val="auto"/>
          <w:kern w:val="2"/>
          <w:sz w:val="22"/>
          <w:szCs w:val="22"/>
          <w:highlight w:val="none"/>
          <w:u w:val="none"/>
        </w:rPr>
        <w:t>（包括</w:t>
      </w:r>
      <w:r>
        <w:rPr>
          <w:rFonts w:hint="eastAsia" w:ascii="宋体" w:hAnsi="宋体" w:eastAsia="宋体" w:cs="宋体"/>
          <w:b w:val="0"/>
          <w:bCs/>
          <w:color w:val="auto"/>
          <w:kern w:val="2"/>
          <w:sz w:val="22"/>
          <w:szCs w:val="22"/>
          <w:highlight w:val="none"/>
          <w:u w:val="none"/>
          <w:lang w:val="en-US" w:eastAsia="zh-CN"/>
        </w:rPr>
        <w:t>我司</w:t>
      </w:r>
      <w:r>
        <w:rPr>
          <w:rFonts w:hint="eastAsia" w:ascii="宋体" w:hAnsi="宋体" w:eastAsia="宋体" w:cs="宋体"/>
          <w:b w:val="0"/>
          <w:bCs/>
          <w:color w:val="auto"/>
          <w:kern w:val="2"/>
          <w:sz w:val="22"/>
          <w:szCs w:val="22"/>
          <w:highlight w:val="none"/>
          <w:u w:val="none"/>
        </w:rPr>
        <w:t>的委托人、代理人或与</w:t>
      </w:r>
      <w:r>
        <w:rPr>
          <w:rFonts w:hint="eastAsia" w:ascii="宋体" w:hAnsi="宋体" w:eastAsia="宋体" w:cs="宋体"/>
          <w:b w:val="0"/>
          <w:bCs/>
          <w:color w:val="auto"/>
          <w:kern w:val="2"/>
          <w:sz w:val="22"/>
          <w:szCs w:val="22"/>
          <w:highlight w:val="none"/>
          <w:u w:val="none"/>
          <w:lang w:val="en-US" w:eastAsia="zh-CN"/>
        </w:rPr>
        <w:t>供应商</w:t>
      </w:r>
      <w:r>
        <w:rPr>
          <w:rFonts w:hint="eastAsia" w:ascii="宋体" w:hAnsi="宋体" w:eastAsia="宋体" w:cs="宋体"/>
          <w:b w:val="0"/>
          <w:bCs/>
          <w:color w:val="auto"/>
          <w:kern w:val="2"/>
          <w:sz w:val="22"/>
          <w:szCs w:val="22"/>
          <w:highlight w:val="none"/>
          <w:u w:val="none"/>
        </w:rPr>
        <w:t>有销售、劳务或服务等关系的其他主体）在参加南方电网公司系统的招投标活动或经济往来等过程中</w:t>
      </w:r>
      <w:r>
        <w:rPr>
          <w:rFonts w:hint="eastAsia" w:ascii="宋体" w:hAnsi="宋体" w:eastAsia="宋体" w:cs="宋体"/>
          <w:b w:val="0"/>
          <w:bCs/>
          <w:color w:val="auto"/>
          <w:kern w:val="2"/>
          <w:sz w:val="22"/>
          <w:szCs w:val="22"/>
          <w:highlight w:val="none"/>
          <w:u w:val="none"/>
          <w:lang w:val="en-US" w:eastAsia="zh-CN"/>
        </w:rPr>
        <w:t>未</w:t>
      </w:r>
      <w:r>
        <w:rPr>
          <w:rFonts w:hint="eastAsia" w:ascii="宋体" w:hAnsi="宋体" w:eastAsia="宋体" w:cs="宋体"/>
          <w:b w:val="0"/>
          <w:bCs/>
          <w:color w:val="auto"/>
          <w:kern w:val="2"/>
          <w:sz w:val="22"/>
          <w:szCs w:val="22"/>
          <w:highlight w:val="none"/>
          <w:u w:val="none"/>
        </w:rPr>
        <w:t>存在违法事件的，自南方电网公司发文公布违法事件之日起，在规定时间内不接受该</w:t>
      </w:r>
      <w:r>
        <w:rPr>
          <w:rFonts w:hint="eastAsia" w:ascii="宋体" w:hAnsi="宋体" w:eastAsia="宋体" w:cs="宋体"/>
          <w:b w:val="0"/>
          <w:bCs/>
          <w:color w:val="auto"/>
          <w:kern w:val="2"/>
          <w:sz w:val="22"/>
          <w:szCs w:val="22"/>
          <w:highlight w:val="none"/>
          <w:u w:val="none"/>
          <w:lang w:val="en-US" w:eastAsia="zh-CN"/>
        </w:rPr>
        <w:t>供应商</w:t>
      </w:r>
      <w:r>
        <w:rPr>
          <w:rFonts w:hint="eastAsia" w:ascii="宋体" w:hAnsi="宋体" w:eastAsia="宋体" w:cs="宋体"/>
          <w:b w:val="0"/>
          <w:bCs/>
          <w:color w:val="auto"/>
          <w:kern w:val="2"/>
          <w:sz w:val="22"/>
          <w:szCs w:val="22"/>
          <w:highlight w:val="none"/>
          <w:u w:val="none"/>
        </w:rPr>
        <w:t>参与公司的招投标活动，具体时间按《中国南方电网有限责任公司供应商行贿行为信息记录及处置办法》的相关规定执行。</w:t>
      </w:r>
    </w:p>
    <w:p>
      <w:pPr>
        <w:spacing w:line="360" w:lineRule="auto"/>
        <w:ind w:firstLine="540"/>
        <w:rPr>
          <w:rFonts w:hint="eastAsia" w:ascii="宋体" w:eastAsia="宋体"/>
          <w:color w:val="auto"/>
          <w:szCs w:val="21"/>
          <w:highlight w:val="none"/>
          <w:lang w:val="en-US" w:eastAsia="zh-CN"/>
        </w:rPr>
      </w:pPr>
      <w:r>
        <w:rPr>
          <w:rFonts w:hint="eastAsia" w:ascii="宋体"/>
          <w:color w:val="auto"/>
          <w:szCs w:val="21"/>
          <w:highlight w:val="none"/>
          <w:lang w:val="en-US" w:eastAsia="zh-CN"/>
        </w:rPr>
        <w:t>3、。。。</w:t>
      </w:r>
    </w:p>
    <w:p>
      <w:pPr>
        <w:adjustRightInd w:val="0"/>
        <w:snapToGrid w:val="0"/>
        <w:spacing w:line="360" w:lineRule="auto"/>
        <w:rPr>
          <w:color w:val="auto"/>
          <w:szCs w:val="21"/>
          <w:highlight w:val="none"/>
        </w:rPr>
      </w:pPr>
    </w:p>
    <w:p>
      <w:pPr>
        <w:pStyle w:val="2"/>
        <w:rPr>
          <w:color w:val="auto"/>
          <w:szCs w:val="21"/>
          <w:highlight w:val="none"/>
        </w:rPr>
      </w:pPr>
    </w:p>
    <w:p>
      <w:pPr>
        <w:rPr>
          <w:color w:val="auto"/>
          <w:szCs w:val="21"/>
          <w:highlight w:val="none"/>
        </w:rPr>
      </w:pPr>
    </w:p>
    <w:p>
      <w:pPr>
        <w:pStyle w:val="2"/>
        <w:rPr>
          <w:color w:val="auto"/>
          <w:szCs w:val="21"/>
          <w:highlight w:val="none"/>
        </w:rPr>
      </w:pPr>
    </w:p>
    <w:p>
      <w:pPr>
        <w:rPr>
          <w:color w:val="auto"/>
          <w:szCs w:val="21"/>
          <w:highlight w:val="none"/>
        </w:rPr>
      </w:pPr>
    </w:p>
    <w:p>
      <w:pPr>
        <w:pStyle w:val="2"/>
        <w:rPr>
          <w:color w:val="auto"/>
          <w:szCs w:val="21"/>
          <w:highlight w:val="none"/>
        </w:rPr>
      </w:pPr>
    </w:p>
    <w:p>
      <w:pPr>
        <w:rPr>
          <w:color w:val="auto"/>
          <w:highlight w:val="none"/>
        </w:rPr>
      </w:pPr>
    </w:p>
    <w:p>
      <w:pPr>
        <w:adjustRightInd w:val="0"/>
        <w:snapToGrid w:val="0"/>
        <w:spacing w:line="360" w:lineRule="auto"/>
        <w:rPr>
          <w:color w:val="auto"/>
          <w:szCs w:val="21"/>
          <w:highlight w:val="none"/>
        </w:rPr>
      </w:pP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供应商名称（加盖公章）</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供应商地址：</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供应商法定代表人或受委托人（签名或盖私章）：</w:t>
      </w:r>
    </w:p>
    <w:p>
      <w:pPr>
        <w:spacing w:line="360" w:lineRule="auto"/>
        <w:ind w:right="560"/>
        <w:rPr>
          <w:rFonts w:ascii="宋体" w:hAnsi="宋体" w:cs="宋体"/>
          <w:color w:val="auto"/>
          <w:szCs w:val="21"/>
          <w:highlight w:val="none"/>
        </w:rPr>
      </w:pPr>
      <w:r>
        <w:rPr>
          <w:rFonts w:hint="eastAsia" w:ascii="宋体" w:hAnsi="宋体" w:cs="宋体"/>
          <w:color w:val="auto"/>
          <w:szCs w:val="21"/>
          <w:highlight w:val="none"/>
        </w:rPr>
        <w:t>日   期：</w:t>
      </w:r>
    </w:p>
    <w:p>
      <w:pPr>
        <w:tabs>
          <w:tab w:val="left" w:pos="315"/>
        </w:tabs>
        <w:spacing w:line="360" w:lineRule="auto"/>
        <w:jc w:val="center"/>
        <w:outlineLvl w:val="2"/>
        <w:rPr>
          <w:b/>
          <w:color w:val="auto"/>
          <w:szCs w:val="21"/>
          <w:highlight w:val="none"/>
        </w:rPr>
      </w:pPr>
      <w:r>
        <w:rPr>
          <w:rFonts w:ascii="宋体" w:hAnsi="宋体"/>
          <w:b/>
          <w:color w:val="auto"/>
          <w:szCs w:val="21"/>
          <w:highlight w:val="none"/>
        </w:rPr>
        <w:br w:type="page"/>
      </w:r>
      <w:bookmarkStart w:id="401" w:name="_Toc50038579"/>
      <w:r>
        <w:rPr>
          <w:rFonts w:hint="eastAsia" w:ascii="宋体" w:hAnsi="宋体"/>
          <w:b/>
          <w:color w:val="auto"/>
          <w:szCs w:val="21"/>
          <w:highlight w:val="none"/>
        </w:rPr>
        <w:t xml:space="preserve">3. </w:t>
      </w:r>
      <w:r>
        <w:rPr>
          <w:rFonts w:hint="eastAsia"/>
          <w:b/>
          <w:color w:val="auto"/>
          <w:szCs w:val="21"/>
          <w:highlight w:val="none"/>
        </w:rPr>
        <w:t>法定代表人证明书</w:t>
      </w:r>
      <w:bookmarkEnd w:id="401"/>
    </w:p>
    <w:p>
      <w:pPr>
        <w:spacing w:line="360" w:lineRule="auto"/>
        <w:ind w:firstLine="420" w:firstLineChars="200"/>
        <w:rPr>
          <w:rFonts w:ascii="宋体" w:hAnsi="Courier New"/>
          <w:color w:val="auto"/>
          <w:highlight w:val="none"/>
        </w:rPr>
      </w:pPr>
    </w:p>
    <w:p>
      <w:pPr>
        <w:spacing w:line="360" w:lineRule="auto"/>
        <w:ind w:firstLine="420" w:firstLineChars="200"/>
        <w:rPr>
          <w:rFonts w:ascii="宋体" w:hAnsi="Courier New"/>
          <w:color w:val="auto"/>
          <w:highlight w:val="none"/>
        </w:rPr>
      </w:pPr>
      <w:r>
        <w:rPr>
          <w:rFonts w:hint="eastAsia" w:ascii="宋体" w:hAnsi="Courier New"/>
          <w:color w:val="auto"/>
          <w:highlight w:val="none"/>
        </w:rPr>
        <w:t xml:space="preserve">              先生／女士：现任我单位　　　　　　　职务，为法定代表人，特此证明。</w:t>
      </w:r>
    </w:p>
    <w:p>
      <w:pPr>
        <w:spacing w:line="360" w:lineRule="auto"/>
        <w:ind w:firstLine="420" w:firstLineChars="200"/>
        <w:rPr>
          <w:rFonts w:ascii="宋体" w:hAnsi="Courier New"/>
          <w:color w:val="auto"/>
          <w:highlight w:val="none"/>
        </w:rPr>
      </w:pPr>
    </w:p>
    <w:p>
      <w:pPr>
        <w:spacing w:line="360" w:lineRule="auto"/>
        <w:ind w:firstLine="420" w:firstLineChars="200"/>
        <w:rPr>
          <w:rFonts w:ascii="宋体" w:hAnsi="Courier New"/>
          <w:color w:val="auto"/>
          <w:highlight w:val="none"/>
        </w:rPr>
      </w:pPr>
      <w:r>
        <w:rPr>
          <w:rFonts w:hint="eastAsia" w:ascii="宋体" w:hAnsi="Courier New"/>
          <w:color w:val="auto"/>
          <w:highlight w:val="none"/>
        </w:rPr>
        <w:t>有效日期：　　　　　　　签发日期：　　　　　　　　单位：（公章）</w:t>
      </w:r>
    </w:p>
    <w:p>
      <w:pPr>
        <w:spacing w:line="360" w:lineRule="auto"/>
        <w:ind w:firstLine="420" w:firstLineChars="200"/>
        <w:rPr>
          <w:rFonts w:ascii="宋体" w:hAnsi="Courier New"/>
          <w:color w:val="auto"/>
          <w:highlight w:val="none"/>
        </w:rPr>
      </w:pPr>
    </w:p>
    <w:p>
      <w:pPr>
        <w:spacing w:line="360" w:lineRule="auto"/>
        <w:ind w:firstLine="420" w:firstLineChars="200"/>
        <w:rPr>
          <w:rFonts w:ascii="宋体" w:hAnsi="Courier New"/>
          <w:color w:val="auto"/>
          <w:highlight w:val="none"/>
        </w:rPr>
      </w:pPr>
      <w:r>
        <w:rPr>
          <w:rFonts w:hint="eastAsia" w:ascii="宋体" w:hAnsi="Courier New"/>
          <w:color w:val="auto"/>
          <w:highlight w:val="none"/>
        </w:rPr>
        <w:t>附：代表人性别：　　　　　　  年龄：       　　身份证号码：</w:t>
      </w:r>
    </w:p>
    <w:p>
      <w:pPr>
        <w:spacing w:line="360" w:lineRule="auto"/>
        <w:ind w:firstLine="420" w:firstLineChars="200"/>
        <w:rPr>
          <w:rFonts w:ascii="宋体" w:hAnsi="Courier New"/>
          <w:color w:val="auto"/>
          <w:highlight w:val="none"/>
        </w:rPr>
      </w:pPr>
    </w:p>
    <w:p>
      <w:pPr>
        <w:spacing w:line="360" w:lineRule="auto"/>
        <w:ind w:firstLine="420" w:firstLineChars="200"/>
        <w:rPr>
          <w:rFonts w:ascii="宋体" w:hAnsi="Courier New"/>
          <w:color w:val="auto"/>
          <w:highlight w:val="none"/>
        </w:rPr>
      </w:pPr>
      <w:r>
        <w:rPr>
          <w:rFonts w:hint="eastAsia" w:ascii="宋体" w:hAnsi="Courier New"/>
          <w:color w:val="auto"/>
          <w:highlight w:val="none"/>
        </w:rPr>
        <w:t>营业执照号码：　   　　　　　　经济性质：</w:t>
      </w:r>
    </w:p>
    <w:p>
      <w:pPr>
        <w:pStyle w:val="9"/>
        <w:spacing w:line="360" w:lineRule="auto"/>
        <w:ind w:firstLineChars="200"/>
        <w:rPr>
          <w:rFonts w:ascii="宋体" w:hAnsi="Courier New"/>
          <w:color w:val="auto"/>
          <w:szCs w:val="24"/>
          <w:highlight w:val="none"/>
        </w:rPr>
      </w:pPr>
    </w:p>
    <w:p>
      <w:pPr>
        <w:spacing w:line="360" w:lineRule="auto"/>
        <w:ind w:firstLine="420" w:firstLineChars="200"/>
        <w:rPr>
          <w:rFonts w:ascii="宋体" w:hAnsi="Courier New"/>
          <w:color w:val="auto"/>
          <w:highlight w:val="none"/>
        </w:rPr>
      </w:pPr>
      <w:r>
        <w:rPr>
          <w:rFonts w:hint="eastAsia" w:ascii="宋体" w:hAnsi="Courier New"/>
          <w:color w:val="auto"/>
          <w:highlight w:val="none"/>
        </w:rPr>
        <w:t>主营（产）：</w:t>
      </w:r>
    </w:p>
    <w:p>
      <w:pPr>
        <w:spacing w:line="360" w:lineRule="auto"/>
        <w:ind w:firstLine="420" w:firstLineChars="200"/>
        <w:rPr>
          <w:rFonts w:ascii="宋体" w:hAnsi="宋体"/>
          <w:color w:val="auto"/>
          <w:szCs w:val="21"/>
          <w:highlight w:val="none"/>
          <w:u w:val="single"/>
        </w:rPr>
      </w:pPr>
      <w:r>
        <w:rPr>
          <w:rFonts w:hint="eastAsia" w:ascii="宋体" w:hAnsi="Courier New"/>
          <w:color w:val="auto"/>
          <w:highlight w:val="none"/>
        </w:rPr>
        <w:t>兼营（产）：</w:t>
      </w:r>
    </w:p>
    <w:p>
      <w:pPr>
        <w:spacing w:line="360" w:lineRule="auto"/>
        <w:ind w:firstLine="560"/>
        <w:rPr>
          <w:rFonts w:ascii="宋体" w:hAnsi="宋体"/>
          <w:b/>
          <w:color w:val="auto"/>
          <w:szCs w:val="21"/>
          <w:highlight w:val="none"/>
        </w:rPr>
      </w:pPr>
      <w:r>
        <w:rPr>
          <w:rFonts w:hint="eastAsia" w:ascii="宋体" w:hAnsi="宋体"/>
          <w:b/>
          <w:color w:val="auto"/>
          <w:szCs w:val="21"/>
          <w:highlight w:val="none"/>
        </w:rPr>
        <w:t>（注：附</w:t>
      </w:r>
      <w:r>
        <w:rPr>
          <w:rFonts w:hint="eastAsia"/>
          <w:b/>
          <w:bCs/>
          <w:color w:val="auto"/>
          <w:szCs w:val="21"/>
          <w:highlight w:val="none"/>
        </w:rPr>
        <w:t>法定代表人</w:t>
      </w:r>
      <w:r>
        <w:rPr>
          <w:rFonts w:hint="eastAsia" w:ascii="宋体" w:hAnsi="宋体"/>
          <w:b/>
          <w:color w:val="auto"/>
          <w:szCs w:val="21"/>
          <w:highlight w:val="none"/>
        </w:rPr>
        <w:t>身份证复印件加盖公章 ）</w:t>
      </w: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outlineLvl w:val="2"/>
        <w:rPr>
          <w:b/>
          <w:bCs/>
          <w:color w:val="auto"/>
          <w:sz w:val="32"/>
          <w:highlight w:val="none"/>
        </w:rPr>
      </w:pPr>
      <w:bookmarkStart w:id="402" w:name="_Toc50038580"/>
      <w:r>
        <w:rPr>
          <w:rFonts w:hint="eastAsia" w:ascii="宋体" w:hAnsi="宋体"/>
          <w:b/>
          <w:color w:val="auto"/>
          <w:szCs w:val="21"/>
          <w:highlight w:val="none"/>
        </w:rPr>
        <w:t xml:space="preserve">4. </w:t>
      </w:r>
      <w:r>
        <w:rPr>
          <w:rFonts w:hint="eastAsia"/>
          <w:b/>
          <w:bCs/>
          <w:color w:val="auto"/>
          <w:szCs w:val="21"/>
          <w:highlight w:val="none"/>
        </w:rPr>
        <w:t>法人授权委托证明书</w:t>
      </w:r>
      <w:bookmarkEnd w:id="402"/>
    </w:p>
    <w:p>
      <w:pPr>
        <w:pStyle w:val="22"/>
        <w:spacing w:line="360" w:lineRule="auto"/>
        <w:ind w:firstLine="420"/>
        <w:rPr>
          <w:color w:val="auto"/>
          <w:highlight w:val="none"/>
        </w:rPr>
      </w:pPr>
    </w:p>
    <w:p>
      <w:pPr>
        <w:pStyle w:val="22"/>
        <w:spacing w:line="360" w:lineRule="auto"/>
        <w:rPr>
          <w:color w:val="auto"/>
          <w:highlight w:val="none"/>
        </w:rPr>
      </w:pPr>
      <w:r>
        <w:rPr>
          <w:rFonts w:hint="eastAsia"/>
          <w:color w:val="auto"/>
          <w:highlight w:val="none"/>
        </w:rPr>
        <w:t>致　　      　　　：</w:t>
      </w:r>
    </w:p>
    <w:p>
      <w:pPr>
        <w:pStyle w:val="22"/>
        <w:spacing w:line="360" w:lineRule="auto"/>
        <w:ind w:firstLine="420"/>
        <w:rPr>
          <w:color w:val="auto"/>
          <w:highlight w:val="none"/>
        </w:rPr>
      </w:pPr>
      <w:r>
        <w:rPr>
          <w:rFonts w:hint="eastAsia"/>
          <w:color w:val="auto"/>
          <w:highlight w:val="none"/>
        </w:rPr>
        <w:t xml:space="preserve">    本授权委托书声明：我</w:t>
      </w:r>
      <w:r>
        <w:rPr>
          <w:rFonts w:hint="eastAsia"/>
          <w:color w:val="auto"/>
          <w:highlight w:val="none"/>
          <w:u w:val="single"/>
        </w:rPr>
        <w:t>　　   　　（姓名）系　　  　　　　</w:t>
      </w:r>
      <w:r>
        <w:rPr>
          <w:rFonts w:hint="eastAsia"/>
          <w:color w:val="auto"/>
          <w:highlight w:val="none"/>
        </w:rPr>
        <w:t>（供应商名称）的法定代表人，现授权委托　</w:t>
      </w:r>
      <w:r>
        <w:rPr>
          <w:rFonts w:hint="eastAsia"/>
          <w:color w:val="auto"/>
          <w:highlight w:val="none"/>
          <w:u w:val="single"/>
        </w:rPr>
        <w:t>　　  　　　（单位名称）的　　   　　　</w:t>
      </w:r>
      <w:r>
        <w:rPr>
          <w:rFonts w:hint="eastAsia"/>
          <w:color w:val="auto"/>
          <w:highlight w:val="none"/>
        </w:rPr>
        <w:t>（姓名）为我公司代理人，以本公司的名义参加　　     　　（采购人）的</w:t>
      </w:r>
      <w:r>
        <w:rPr>
          <w:rFonts w:hint="eastAsia"/>
          <w:color w:val="auto"/>
          <w:highlight w:val="none"/>
          <w:u w:val="single"/>
        </w:rPr>
        <w:t>　　　   　　　项</w:t>
      </w:r>
      <w:r>
        <w:rPr>
          <w:rFonts w:hint="eastAsia"/>
          <w:color w:val="auto"/>
          <w:highlight w:val="none"/>
        </w:rPr>
        <w:t>目的竞争性磋商活动。代理人在开标、评审、合同等过程中所签署的一切文件和处理与之有关的一切事务，我均予以承认。</w:t>
      </w:r>
    </w:p>
    <w:p>
      <w:pPr>
        <w:pStyle w:val="22"/>
        <w:spacing w:line="360" w:lineRule="auto"/>
        <w:ind w:firstLine="420"/>
        <w:rPr>
          <w:color w:val="auto"/>
          <w:highlight w:val="none"/>
        </w:rPr>
      </w:pPr>
    </w:p>
    <w:p>
      <w:pPr>
        <w:pStyle w:val="22"/>
        <w:spacing w:line="360" w:lineRule="auto"/>
        <w:ind w:firstLine="420"/>
        <w:rPr>
          <w:color w:val="auto"/>
          <w:highlight w:val="none"/>
        </w:rPr>
      </w:pPr>
      <w:r>
        <w:rPr>
          <w:rFonts w:hint="eastAsia"/>
          <w:color w:val="auto"/>
          <w:highlight w:val="none"/>
        </w:rPr>
        <w:t>代理人无转委权。特此委托．</w:t>
      </w:r>
    </w:p>
    <w:p>
      <w:pPr>
        <w:pStyle w:val="22"/>
        <w:spacing w:line="360" w:lineRule="auto"/>
        <w:ind w:firstLine="420"/>
        <w:rPr>
          <w:color w:val="auto"/>
          <w:highlight w:val="none"/>
        </w:rPr>
      </w:pPr>
      <w:r>
        <w:rPr>
          <w:rFonts w:hint="eastAsia"/>
          <w:color w:val="auto"/>
          <w:highlight w:val="none"/>
        </w:rPr>
        <w:t>代理人：</w:t>
      </w:r>
      <w:r>
        <w:rPr>
          <w:rFonts w:hint="eastAsia"/>
          <w:color w:val="auto"/>
          <w:highlight w:val="none"/>
          <w:u w:val="single"/>
        </w:rPr>
        <w:t>　　　　</w:t>
      </w:r>
      <w:r>
        <w:rPr>
          <w:rFonts w:hint="eastAsia"/>
          <w:color w:val="auto"/>
          <w:highlight w:val="none"/>
        </w:rPr>
        <w:t>性别：</w:t>
      </w:r>
      <w:r>
        <w:rPr>
          <w:rFonts w:hint="eastAsia"/>
          <w:color w:val="auto"/>
          <w:highlight w:val="none"/>
          <w:u w:val="single"/>
        </w:rPr>
        <w:t>　　　</w:t>
      </w:r>
      <w:r>
        <w:rPr>
          <w:rFonts w:hint="eastAsia"/>
          <w:color w:val="auto"/>
          <w:highlight w:val="none"/>
        </w:rPr>
        <w:t>年龄：</w:t>
      </w:r>
      <w:r>
        <w:rPr>
          <w:rFonts w:hint="eastAsia"/>
          <w:color w:val="auto"/>
          <w:highlight w:val="none"/>
          <w:u w:val="single"/>
        </w:rPr>
        <w:t xml:space="preserve">　　 </w:t>
      </w:r>
      <w:r>
        <w:rPr>
          <w:rFonts w:hint="eastAsia"/>
          <w:color w:val="auto"/>
          <w:highlight w:val="none"/>
        </w:rPr>
        <w:t xml:space="preserve"> 身份证号：</w:t>
      </w:r>
    </w:p>
    <w:p>
      <w:pPr>
        <w:pStyle w:val="22"/>
        <w:spacing w:line="360" w:lineRule="auto"/>
        <w:ind w:firstLine="420"/>
        <w:rPr>
          <w:color w:val="auto"/>
          <w:highlight w:val="none"/>
          <w:u w:val="single"/>
        </w:rPr>
      </w:pPr>
      <w:r>
        <w:rPr>
          <w:rFonts w:hint="eastAsia"/>
          <w:color w:val="auto"/>
          <w:highlight w:val="none"/>
        </w:rPr>
        <w:t>单位：　</w:t>
      </w:r>
      <w:r>
        <w:rPr>
          <w:rFonts w:hint="eastAsia"/>
          <w:color w:val="auto"/>
          <w:highlight w:val="none"/>
          <w:u w:val="single"/>
        </w:rPr>
        <w:t>　　　　</w:t>
      </w:r>
      <w:r>
        <w:rPr>
          <w:rFonts w:hint="eastAsia"/>
          <w:color w:val="auto"/>
          <w:highlight w:val="none"/>
        </w:rPr>
        <w:t>部门：</w:t>
      </w:r>
      <w:r>
        <w:rPr>
          <w:rFonts w:hint="eastAsia"/>
          <w:color w:val="auto"/>
          <w:highlight w:val="none"/>
          <w:u w:val="single"/>
        </w:rPr>
        <w:t>　　　</w:t>
      </w:r>
      <w:r>
        <w:rPr>
          <w:rFonts w:hint="eastAsia"/>
          <w:color w:val="auto"/>
          <w:highlight w:val="none"/>
        </w:rPr>
        <w:t>职务：</w:t>
      </w:r>
    </w:p>
    <w:p>
      <w:pPr>
        <w:pStyle w:val="22"/>
        <w:spacing w:line="360" w:lineRule="auto"/>
        <w:rPr>
          <w:color w:val="auto"/>
          <w:highlight w:val="none"/>
        </w:rPr>
      </w:pPr>
    </w:p>
    <w:p>
      <w:pPr>
        <w:pStyle w:val="22"/>
        <w:spacing w:line="360" w:lineRule="auto"/>
        <w:ind w:firstLine="420"/>
        <w:rPr>
          <w:color w:val="auto"/>
          <w:highlight w:val="none"/>
        </w:rPr>
      </w:pPr>
      <w:r>
        <w:rPr>
          <w:rFonts w:hint="eastAsia"/>
          <w:color w:val="auto"/>
          <w:highlight w:val="none"/>
        </w:rPr>
        <w:t>供应商：（盖章）</w:t>
      </w:r>
    </w:p>
    <w:p>
      <w:pPr>
        <w:pStyle w:val="22"/>
        <w:spacing w:line="360" w:lineRule="auto"/>
        <w:ind w:firstLine="420"/>
        <w:rPr>
          <w:color w:val="auto"/>
          <w:highlight w:val="none"/>
        </w:rPr>
      </w:pPr>
    </w:p>
    <w:p>
      <w:pPr>
        <w:pStyle w:val="22"/>
        <w:spacing w:line="360" w:lineRule="auto"/>
        <w:ind w:firstLine="420"/>
        <w:rPr>
          <w:color w:val="auto"/>
          <w:highlight w:val="none"/>
        </w:rPr>
      </w:pPr>
      <w:r>
        <w:rPr>
          <w:rFonts w:hint="eastAsia"/>
          <w:color w:val="auto"/>
          <w:highlight w:val="none"/>
        </w:rPr>
        <w:t>法定代表人：（签字</w:t>
      </w:r>
      <w:r>
        <w:rPr>
          <w:rFonts w:hint="eastAsia" w:hAnsi="宋体" w:cs="宋体"/>
          <w:color w:val="auto"/>
          <w:szCs w:val="21"/>
          <w:highlight w:val="none"/>
        </w:rPr>
        <w:t>或盖私章</w:t>
      </w:r>
      <w:r>
        <w:rPr>
          <w:rFonts w:hint="eastAsia"/>
          <w:color w:val="auto"/>
          <w:highlight w:val="none"/>
        </w:rPr>
        <w:t>）</w:t>
      </w:r>
    </w:p>
    <w:p>
      <w:pPr>
        <w:pStyle w:val="22"/>
        <w:spacing w:line="360" w:lineRule="auto"/>
        <w:ind w:firstLine="420"/>
        <w:rPr>
          <w:color w:val="auto"/>
          <w:highlight w:val="none"/>
        </w:rPr>
      </w:pPr>
    </w:p>
    <w:p>
      <w:pPr>
        <w:pStyle w:val="22"/>
        <w:spacing w:line="360" w:lineRule="auto"/>
        <w:ind w:firstLine="420"/>
        <w:rPr>
          <w:rFonts w:hAnsi="宋体"/>
          <w:b/>
          <w:color w:val="auto"/>
          <w:szCs w:val="21"/>
          <w:highlight w:val="none"/>
        </w:rPr>
      </w:pPr>
      <w:r>
        <w:rPr>
          <w:rFonts w:hint="eastAsia"/>
          <w:color w:val="auto"/>
          <w:highlight w:val="none"/>
        </w:rPr>
        <w:t>日期：　　年　　月　　日</w:t>
      </w:r>
      <w:bookmarkStart w:id="403" w:name="_Toc91927691"/>
    </w:p>
    <w:p>
      <w:pPr>
        <w:spacing w:line="360" w:lineRule="auto"/>
        <w:ind w:firstLine="560"/>
        <w:rPr>
          <w:rFonts w:ascii="宋体" w:hAnsi="宋体"/>
          <w:b/>
          <w:color w:val="auto"/>
          <w:szCs w:val="21"/>
          <w:highlight w:val="none"/>
        </w:rPr>
      </w:pPr>
      <w:r>
        <w:rPr>
          <w:rFonts w:hint="eastAsia" w:ascii="宋体" w:hAnsi="宋体"/>
          <w:b/>
          <w:color w:val="auto"/>
          <w:szCs w:val="21"/>
          <w:highlight w:val="none"/>
        </w:rPr>
        <w:t>（注：附</w:t>
      </w:r>
      <w:r>
        <w:rPr>
          <w:rFonts w:hint="eastAsia"/>
          <w:b/>
          <w:bCs/>
          <w:color w:val="auto"/>
          <w:szCs w:val="21"/>
          <w:highlight w:val="none"/>
        </w:rPr>
        <w:t>法人授权</w:t>
      </w:r>
      <w:r>
        <w:rPr>
          <w:rFonts w:hint="eastAsia" w:ascii="宋体" w:hAnsi="宋体"/>
          <w:b/>
          <w:color w:val="auto"/>
          <w:szCs w:val="21"/>
          <w:highlight w:val="none"/>
        </w:rPr>
        <w:t>委托人身份证复印件加盖公章）</w:t>
      </w:r>
    </w:p>
    <w:p>
      <w:pPr>
        <w:spacing w:line="360" w:lineRule="auto"/>
        <w:jc w:val="center"/>
        <w:outlineLvl w:val="2"/>
        <w:rPr>
          <w:rFonts w:ascii="宋体" w:hAnsi="宋体"/>
          <w:b/>
          <w:color w:val="auto"/>
          <w:szCs w:val="21"/>
          <w:highlight w:val="none"/>
        </w:rPr>
      </w:pPr>
      <w:r>
        <w:rPr>
          <w:color w:val="auto"/>
          <w:sz w:val="24"/>
          <w:highlight w:val="none"/>
        </w:rPr>
        <w:br w:type="page"/>
      </w:r>
      <w:bookmarkStart w:id="404" w:name="_Toc50038581"/>
      <w:r>
        <w:rPr>
          <w:rFonts w:hint="eastAsia" w:ascii="宋体" w:hAnsi="宋体"/>
          <w:b/>
          <w:color w:val="auto"/>
          <w:szCs w:val="21"/>
          <w:highlight w:val="none"/>
        </w:rPr>
        <w:t>5. 关于资格的声明函</w:t>
      </w:r>
      <w:bookmarkEnd w:id="404"/>
    </w:p>
    <w:p>
      <w:pPr>
        <w:spacing w:line="360" w:lineRule="auto"/>
        <w:jc w:val="center"/>
        <w:rPr>
          <w:rFonts w:ascii="宋体" w:hAnsi="宋体"/>
          <w:b/>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（采购代理机构）</w:t>
      </w:r>
    </w:p>
    <w:p>
      <w:pPr>
        <w:spacing w:line="360" w:lineRule="auto"/>
        <w:ind w:firstLine="420"/>
        <w:rPr>
          <w:rFonts w:ascii="宋体" w:hAnsi="宋体"/>
          <w:color w:val="auto"/>
          <w:szCs w:val="21"/>
          <w:highlight w:val="none"/>
        </w:rPr>
      </w:pPr>
      <w:r>
        <w:rPr>
          <w:rFonts w:hint="eastAsia" w:ascii="宋体" w:hAnsi="宋体"/>
          <w:color w:val="auto"/>
          <w:szCs w:val="21"/>
          <w:highlight w:val="none"/>
        </w:rPr>
        <w:t>关于贵方（磋商邀请函的时间）第（采购编号）磋商邀请，本签字人愿意参加竞争性磋商报价，提供服务用户需求书中规定的（服务名称），并证明提交的下列文件和说明是准确的和真实的。</w:t>
      </w:r>
    </w:p>
    <w:p>
      <w:pPr>
        <w:tabs>
          <w:tab w:val="left" w:pos="720"/>
          <w:tab w:val="left" w:pos="797"/>
        </w:tabs>
        <w:spacing w:line="360" w:lineRule="auto"/>
        <w:rPr>
          <w:rFonts w:ascii="宋体" w:hAnsi="宋体" w:cs="宋体"/>
          <w:color w:val="auto"/>
          <w:highlight w:val="none"/>
        </w:rPr>
      </w:pPr>
      <w:r>
        <w:rPr>
          <w:rFonts w:hint="eastAsia" w:ascii="宋体" w:hAnsi="宋体" w:cs="宋体"/>
          <w:color w:val="auto"/>
          <w:highlight w:val="none"/>
        </w:rPr>
        <w:t>1）我公司为本次投标所提交的所有证明其合格和资格的文件是真实的和正确的，并愿为其真实性和正确性承担法律责任；</w:t>
      </w:r>
    </w:p>
    <w:p>
      <w:pPr>
        <w:tabs>
          <w:tab w:val="left" w:pos="720"/>
          <w:tab w:val="left" w:pos="797"/>
        </w:tabs>
        <w:spacing w:line="360" w:lineRule="auto"/>
        <w:rPr>
          <w:rFonts w:ascii="宋体" w:hAnsi="宋体" w:cs="宋体"/>
          <w:color w:val="auto"/>
          <w:szCs w:val="21"/>
          <w:highlight w:val="none"/>
        </w:rPr>
      </w:pPr>
      <w:r>
        <w:rPr>
          <w:rFonts w:hint="eastAsia" w:ascii="宋体" w:hAnsi="宋体" w:cs="宋体"/>
          <w:color w:val="auto"/>
          <w:szCs w:val="21"/>
          <w:highlight w:val="none"/>
        </w:rPr>
        <w:t>2)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tabs>
          <w:tab w:val="left" w:pos="720"/>
          <w:tab w:val="left" w:pos="797"/>
        </w:tabs>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我方依法注册，在法律上、财务上和运作上完全独立于</w:t>
      </w:r>
      <w:r>
        <w:rPr>
          <w:rFonts w:ascii="宋体" w:hAnsi="宋体" w:cs="宋体"/>
          <w:color w:val="auto"/>
          <w:szCs w:val="21"/>
          <w:highlight w:val="none"/>
          <w:u w:val="single"/>
        </w:rPr>
        <w:t>（采购人名称）</w:t>
      </w:r>
      <w:r>
        <w:rPr>
          <w:rFonts w:ascii="宋体" w:hAnsi="宋体" w:cs="宋体"/>
          <w:color w:val="auto"/>
          <w:szCs w:val="21"/>
          <w:highlight w:val="none"/>
        </w:rPr>
        <w:t>及</w:t>
      </w:r>
      <w:r>
        <w:rPr>
          <w:rFonts w:hint="eastAsia" w:ascii="宋体" w:hAnsi="宋体" w:cs="宋体"/>
          <w:color w:val="auto"/>
          <w:szCs w:val="21"/>
          <w:highlight w:val="none"/>
        </w:rPr>
        <w:t>深圳市国信招标有限公司</w:t>
      </w:r>
      <w:r>
        <w:rPr>
          <w:rFonts w:ascii="宋体" w:hAnsi="宋体" w:cs="宋体"/>
          <w:color w:val="auto"/>
          <w:szCs w:val="21"/>
          <w:highlight w:val="none"/>
        </w:rPr>
        <w:t>（采购代理机构）</w:t>
      </w:r>
      <w:r>
        <w:rPr>
          <w:rFonts w:hint="eastAsia" w:ascii="宋体" w:hAnsi="宋体" w:cs="宋体"/>
          <w:color w:val="auto"/>
          <w:szCs w:val="21"/>
          <w:highlight w:val="none"/>
        </w:rPr>
        <w:t>。</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单位的名称和地址：受权签署本资格文件人：</w:t>
      </w:r>
    </w:p>
    <w:p>
      <w:pPr>
        <w:spacing w:line="360" w:lineRule="auto"/>
        <w:rPr>
          <w:rFonts w:ascii="宋体" w:hAnsi="宋体"/>
          <w:color w:val="auto"/>
          <w:szCs w:val="21"/>
          <w:highlight w:val="none"/>
        </w:rPr>
      </w:pPr>
      <w:r>
        <w:rPr>
          <w:rFonts w:hint="eastAsia" w:ascii="宋体" w:hAnsi="宋体"/>
          <w:color w:val="auto"/>
          <w:szCs w:val="21"/>
          <w:highlight w:val="none"/>
        </w:rPr>
        <w:t>名称：签字：</w:t>
      </w:r>
    </w:p>
    <w:p>
      <w:pPr>
        <w:spacing w:line="360" w:lineRule="auto"/>
        <w:rPr>
          <w:rFonts w:ascii="宋体" w:hAnsi="宋体"/>
          <w:color w:val="auto"/>
          <w:szCs w:val="21"/>
          <w:highlight w:val="none"/>
        </w:rPr>
      </w:pPr>
      <w:r>
        <w:rPr>
          <w:rFonts w:hint="eastAsia" w:ascii="宋体" w:hAnsi="宋体"/>
          <w:color w:val="auto"/>
          <w:szCs w:val="21"/>
          <w:highlight w:val="none"/>
        </w:rPr>
        <w:t>地址：签字人姓名、职务</w:t>
      </w:r>
    </w:p>
    <w:p>
      <w:pPr>
        <w:spacing w:line="360" w:lineRule="auto"/>
        <w:rPr>
          <w:rFonts w:ascii="宋体" w:hAnsi="宋体"/>
          <w:color w:val="auto"/>
          <w:szCs w:val="21"/>
          <w:highlight w:val="none"/>
          <w:u w:val="single"/>
        </w:rPr>
      </w:pPr>
      <w:r>
        <w:rPr>
          <w:rFonts w:hint="eastAsia" w:ascii="宋体" w:hAnsi="宋体"/>
          <w:color w:val="auto"/>
          <w:szCs w:val="21"/>
          <w:highlight w:val="none"/>
        </w:rPr>
        <w:t>传真</w:t>
      </w:r>
    </w:p>
    <w:p>
      <w:pPr>
        <w:spacing w:line="360" w:lineRule="auto"/>
        <w:rPr>
          <w:rFonts w:ascii="宋体" w:hAnsi="宋体"/>
          <w:color w:val="auto"/>
          <w:szCs w:val="21"/>
          <w:highlight w:val="none"/>
          <w:u w:val="single"/>
        </w:rPr>
      </w:pPr>
      <w:r>
        <w:rPr>
          <w:rFonts w:hint="eastAsia" w:ascii="宋体" w:hAnsi="宋体"/>
          <w:color w:val="auto"/>
          <w:szCs w:val="21"/>
          <w:highlight w:val="none"/>
        </w:rPr>
        <w:t>邮编： 电话：</w:t>
      </w: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lang w:eastAsia="zh-CN"/>
        </w:rPr>
        <w:t>供应商代表签字或盖私章</w:t>
      </w:r>
      <w:r>
        <w:rPr>
          <w:rFonts w:hint="eastAsia" w:ascii="宋体" w:hAnsi="宋体"/>
          <w:color w:val="auto"/>
          <w:szCs w:val="21"/>
          <w:highlight w:val="none"/>
        </w:rPr>
        <w:t>：</w:t>
      </w: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r>
        <w:rPr>
          <w:rFonts w:hint="eastAsia"/>
          <w:color w:val="auto"/>
          <w:highlight w:val="none"/>
        </w:rPr>
        <w:t>单位盖章：</w:t>
      </w:r>
    </w:p>
    <w:p>
      <w:pPr>
        <w:spacing w:line="360" w:lineRule="auto"/>
        <w:rPr>
          <w:color w:val="auto"/>
          <w:highlight w:val="none"/>
          <w:u w:val="single"/>
        </w:rPr>
      </w:pPr>
    </w:p>
    <w:p>
      <w:pPr>
        <w:spacing w:line="360" w:lineRule="auto"/>
        <w:jc w:val="center"/>
        <w:outlineLvl w:val="2"/>
        <w:rPr>
          <w:rFonts w:ascii="宋体" w:hAnsi="宋体"/>
          <w:b/>
          <w:color w:val="auto"/>
          <w:szCs w:val="21"/>
          <w:highlight w:val="none"/>
        </w:rPr>
      </w:pPr>
      <w:r>
        <w:rPr>
          <w:rFonts w:ascii="宋体" w:hAnsi="宋体"/>
          <w:color w:val="auto"/>
          <w:szCs w:val="21"/>
          <w:highlight w:val="none"/>
          <w:u w:val="single"/>
        </w:rPr>
        <w:br w:type="page"/>
      </w:r>
      <w:bookmarkStart w:id="405" w:name="_Toc50038582"/>
      <w:bookmarkStart w:id="406" w:name="_Toc81879441"/>
      <w:r>
        <w:rPr>
          <w:rFonts w:hint="eastAsia" w:ascii="宋体" w:hAnsi="宋体"/>
          <w:b/>
          <w:color w:val="auto"/>
          <w:szCs w:val="21"/>
          <w:highlight w:val="none"/>
        </w:rPr>
        <w:t>6. 供应商情况一览表</w:t>
      </w:r>
      <w:bookmarkEnd w:id="405"/>
      <w:bookmarkEnd w:id="406"/>
    </w:p>
    <w:p>
      <w:pPr>
        <w:spacing w:line="360" w:lineRule="auto"/>
        <w:jc w:val="center"/>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szCs w:val="21"/>
          <w:highlight w:val="none"/>
          <w:u w:val="single"/>
          <w:lang w:eastAsia="zh-CN"/>
        </w:rPr>
      </w:pPr>
      <w:r>
        <w:rPr>
          <w:rFonts w:hint="eastAsia" w:ascii="宋体" w:hAnsi="宋体" w:eastAsia="宋体" w:cs="宋体"/>
          <w:color w:val="auto"/>
          <w:highlight w:val="none"/>
        </w:rPr>
        <w:t>项目</w:t>
      </w:r>
      <w:r>
        <w:rPr>
          <w:rFonts w:hint="eastAsia" w:ascii="宋体" w:hAnsi="宋体" w:eastAsia="宋体" w:cs="宋体"/>
          <w:color w:val="auto"/>
          <w:szCs w:val="21"/>
          <w:highlight w:val="none"/>
        </w:rPr>
        <w:t xml:space="preserve">名称：                         　  </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采购编号：</w:t>
      </w:r>
      <w:r>
        <w:rPr>
          <w:rFonts w:hint="eastAsia" w:ascii="宋体" w:hAnsi="宋体" w:cs="宋体"/>
          <w:color w:val="auto"/>
          <w:szCs w:val="21"/>
          <w:highlight w:val="none"/>
          <w:lang w:eastAsia="zh-CN"/>
        </w:rPr>
        <w:t>441901-2021-04651</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（1）供应商名称：________________________________________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（2）总部地址：__________________________________________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邮政编码：__________________________________________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电话号码：__________________________________________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传真号码：__________________________________________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（3）成立和／或注册日期：________________________________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（4）法人代表：__________________________________________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（5）开户银行：__________________________________________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（6）开户帐号：__________________________________________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（7）注册资金：__________________________________________</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（8）20</w:t>
      </w:r>
      <w:r>
        <w:rPr>
          <w:rFonts w:hint="eastAsia" w:ascii="宋体" w:hAnsi="宋体" w:cs="宋体"/>
          <w:color w:val="auto"/>
          <w:highlight w:val="none"/>
          <w:lang w:val="en-US" w:eastAsia="zh-CN"/>
        </w:rPr>
        <w:t>20</w:t>
      </w:r>
      <w:r>
        <w:rPr>
          <w:rFonts w:hint="eastAsia" w:ascii="宋体" w:hAnsi="宋体" w:eastAsia="宋体" w:cs="宋体"/>
          <w:color w:val="auto"/>
          <w:highlight w:val="none"/>
        </w:rPr>
        <w:t>年财务基本情况：</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①货币资金期末数：___________________________________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②年营业总额（值）：_________________________________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③资产负债率：_______________________________________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④销售利润率：_______________________________________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⑤资本收益率：_______________________________________</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（9）公司概况；    </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（10）公司组织机构及管理制度一览表；</w:t>
      </w:r>
    </w:p>
    <w:p>
      <w:pPr>
        <w:pStyle w:val="22"/>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（11）类似项目案例；</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（12）供应商参加政府采购活动前三年内，在经营活动中没有重大违法记录。（须提供书面声明）</w:t>
      </w:r>
      <w:bookmarkEnd w:id="403"/>
    </w:p>
    <w:p>
      <w:pPr>
        <w:spacing w:line="360" w:lineRule="auto"/>
        <w:jc w:val="center"/>
        <w:rPr>
          <w:rFonts w:hint="eastAsia" w:ascii="宋体" w:hAnsi="宋体" w:eastAsia="宋体" w:cs="宋体"/>
          <w:color w:val="auto"/>
          <w:sz w:val="24"/>
          <w:szCs w:val="21"/>
          <w:highlight w:val="none"/>
          <w:u w:val="single"/>
        </w:rPr>
      </w:pPr>
      <w:r>
        <w:rPr>
          <w:rFonts w:hint="eastAsia" w:ascii="宋体" w:hAnsi="宋体" w:eastAsia="宋体" w:cs="宋体"/>
          <w:b/>
          <w:bCs/>
          <w:color w:val="auto"/>
          <w:szCs w:val="21"/>
          <w:highlight w:val="none"/>
        </w:rPr>
        <w:t>在经营活动中没有重大违法记录的书面声明</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致：</w:t>
      </w:r>
      <w:r>
        <w:rPr>
          <w:rFonts w:hint="eastAsia" w:ascii="宋体" w:hAnsi="宋体" w:eastAsia="宋体" w:cs="宋体"/>
          <w:b/>
          <w:color w:val="auto"/>
          <w:szCs w:val="21"/>
          <w:highlight w:val="none"/>
          <w:u w:val="single"/>
        </w:rPr>
        <w:t>深圳市国信招标有限公司</w:t>
      </w:r>
    </w:p>
    <w:p>
      <w:pPr>
        <w:spacing w:line="360"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本公司参加          采购项目（采购编号：　　　　）的政府采购活动，并声明：</w:t>
      </w:r>
    </w:p>
    <w:p>
      <w:pPr>
        <w:spacing w:line="360"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本公司参加本采购项目政府采购前3年内在经营活动中没有因违法经营受到刑事处罚或者责令停产停业、吊销许可证或者执照、较大数额罚款等行政处罚。</w:t>
      </w:r>
    </w:p>
    <w:p>
      <w:pPr>
        <w:spacing w:line="360"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特此声明！</w:t>
      </w:r>
    </w:p>
    <w:p>
      <w:pPr>
        <w:spacing w:line="360" w:lineRule="auto"/>
        <w:jc w:val="left"/>
        <w:rPr>
          <w:rFonts w:hint="eastAsia" w:ascii="宋体" w:hAnsi="宋体" w:eastAsia="宋体" w:cs="宋体"/>
          <w:bCs/>
          <w:color w:val="auto"/>
          <w:szCs w:val="21"/>
          <w:highlight w:val="none"/>
        </w:rPr>
      </w:pPr>
    </w:p>
    <w:p>
      <w:pPr>
        <w:spacing w:line="360" w:lineRule="auto"/>
        <w:jc w:val="left"/>
        <w:rPr>
          <w:rFonts w:hint="eastAsia" w:ascii="宋体" w:hAnsi="宋体" w:eastAsia="宋体" w:cs="宋体"/>
          <w:bCs/>
          <w:color w:val="auto"/>
          <w:szCs w:val="21"/>
          <w:highlight w:val="none"/>
        </w:rPr>
      </w:pPr>
    </w:p>
    <w:p>
      <w:pPr>
        <w:spacing w:line="360"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供应商名称（加盖公章）：</w:t>
      </w:r>
    </w:p>
    <w:p>
      <w:pPr>
        <w:spacing w:line="360"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日期：</w:t>
      </w:r>
    </w:p>
    <w:p>
      <w:pPr>
        <w:spacing w:line="360" w:lineRule="auto"/>
        <w:rPr>
          <w:rFonts w:hint="eastAsia" w:ascii="宋体" w:hAnsi="宋体" w:eastAsia="宋体" w:cs="宋体"/>
          <w:b/>
          <w:color w:val="auto"/>
          <w:szCs w:val="21"/>
          <w:highlight w:val="none"/>
        </w:rPr>
      </w:pPr>
    </w:p>
    <w:p>
      <w:pPr>
        <w:spacing w:line="360" w:lineRule="auto"/>
        <w:jc w:val="center"/>
        <w:outlineLvl w:val="2"/>
        <w:rPr>
          <w:rFonts w:ascii="宋体" w:hAnsi="宋体"/>
          <w:b/>
          <w:color w:val="auto"/>
          <w:szCs w:val="21"/>
          <w:highlight w:val="none"/>
        </w:rPr>
      </w:pPr>
      <w:bookmarkStart w:id="407" w:name="_Toc50038583"/>
      <w:r>
        <w:rPr>
          <w:rFonts w:hint="eastAsia" w:ascii="宋体" w:hAnsi="宋体"/>
          <w:b/>
          <w:color w:val="auto"/>
          <w:szCs w:val="21"/>
          <w:highlight w:val="none"/>
        </w:rPr>
        <w:t xml:space="preserve">7. </w:t>
      </w:r>
      <w:r>
        <w:rPr>
          <w:rFonts w:hint="eastAsia" w:ascii="宋体" w:hAnsi="宋体"/>
          <w:b/>
          <w:color w:val="auto"/>
          <w:szCs w:val="21"/>
          <w:highlight w:val="none"/>
          <w:lang w:val="en-US" w:eastAsia="zh-CN"/>
        </w:rPr>
        <w:t>响应</w:t>
      </w:r>
      <w:r>
        <w:rPr>
          <w:rFonts w:hint="eastAsia" w:ascii="宋体" w:hAnsi="宋体"/>
          <w:b/>
          <w:color w:val="auto"/>
          <w:szCs w:val="21"/>
          <w:highlight w:val="none"/>
        </w:rPr>
        <w:t>资格证明文件</w:t>
      </w:r>
      <w:bookmarkEnd w:id="407"/>
    </w:p>
    <w:p>
      <w:pPr>
        <w:spacing w:line="360" w:lineRule="auto"/>
        <w:jc w:val="center"/>
        <w:rPr>
          <w:rFonts w:ascii="宋体" w:hAnsi="宋体"/>
          <w:b/>
          <w:color w:val="auto"/>
          <w:szCs w:val="21"/>
          <w:highlight w:val="none"/>
        </w:rPr>
      </w:pPr>
    </w:p>
    <w:p>
      <w:pPr>
        <w:spacing w:line="360" w:lineRule="auto"/>
        <w:ind w:left="630" w:hanging="630" w:hangingChars="300"/>
        <w:rPr>
          <w:rFonts w:hint="eastAsia" w:ascii="宋体" w:hAnsi="宋体" w:eastAsia="宋体"/>
          <w:color w:val="auto"/>
          <w:szCs w:val="21"/>
          <w:highlight w:val="none"/>
          <w:u w:val="single"/>
          <w:lang w:eastAsia="zh-CN"/>
        </w:rPr>
      </w:pPr>
      <w:r>
        <w:rPr>
          <w:rFonts w:hint="eastAsia" w:ascii="宋体" w:hAnsi="宋体"/>
          <w:color w:val="auto"/>
          <w:highlight w:val="none"/>
        </w:rPr>
        <w:t>项目</w:t>
      </w:r>
      <w:r>
        <w:rPr>
          <w:rFonts w:hint="eastAsia" w:ascii="宋体" w:hAnsi="宋体"/>
          <w:color w:val="auto"/>
          <w:szCs w:val="21"/>
          <w:highlight w:val="none"/>
        </w:rPr>
        <w:t xml:space="preserve">名称：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采购编号：</w:t>
      </w:r>
      <w:r>
        <w:rPr>
          <w:rFonts w:hint="eastAsia" w:ascii="宋体" w:hAnsi="宋体"/>
          <w:color w:val="auto"/>
          <w:szCs w:val="21"/>
          <w:highlight w:val="none"/>
          <w:lang w:eastAsia="zh-CN"/>
        </w:rPr>
        <w:t>441901-2021-04651</w:t>
      </w:r>
    </w:p>
    <w:p>
      <w:pPr>
        <w:spacing w:line="360" w:lineRule="auto"/>
        <w:rPr>
          <w:color w:val="auto"/>
          <w:highlight w:val="none"/>
          <w:u w:val="single"/>
        </w:rPr>
      </w:pPr>
    </w:p>
    <w:p>
      <w:pPr>
        <w:spacing w:line="360" w:lineRule="auto"/>
        <w:rPr>
          <w:color w:val="auto"/>
          <w:highlight w:val="none"/>
          <w:u w:val="singl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提供以下证明资料（但不限于）：</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7.1必要资格证明材料（提供相关证明资料或可参考响应文件格式“关于资格的声明函”作相关承诺）</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（1）《营业执照》、《组织机构代码证》、《税务登记证》复印件（若已办理三证合一，只须提供《营业执照》）或自然人的身份证明；</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（2）财务状况报告（报表），依法缴纳税收和社会保障资金的相关材料复印件；</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（3）具备履行合同所必需的设备和专业技术能力的证明材料；</w:t>
      </w:r>
    </w:p>
    <w:p>
      <w:pPr>
        <w:spacing w:line="360" w:lineRule="auto"/>
        <w:ind w:left="525" w:hanging="525" w:hangingChars="250"/>
        <w:rPr>
          <w:rFonts w:ascii="宋体" w:hAnsi="宋体" w:cs="宋体"/>
          <w:color w:val="auto"/>
          <w:szCs w:val="21"/>
          <w:highlight w:val="none"/>
        </w:rPr>
      </w:pPr>
      <w:r>
        <w:rPr>
          <w:rFonts w:hint="eastAsia" w:ascii="宋体" w:hAnsi="宋体" w:cs="宋体"/>
          <w:color w:val="auto"/>
          <w:szCs w:val="21"/>
          <w:highlight w:val="none"/>
        </w:rPr>
        <w:t>（4）具备法律、行政法规规定的其他条件的证明材料；</w:t>
      </w:r>
    </w:p>
    <w:p>
      <w:pPr>
        <w:spacing w:line="360" w:lineRule="auto"/>
        <w:ind w:left="525" w:hanging="525" w:hangingChars="250"/>
        <w:rPr>
          <w:rFonts w:ascii="宋体" w:hAnsi="宋体" w:cs="宋体"/>
          <w:color w:val="auto"/>
          <w:szCs w:val="21"/>
          <w:highlight w:val="none"/>
          <w:u w:val="single"/>
        </w:rPr>
      </w:pPr>
      <w:r>
        <w:rPr>
          <w:rFonts w:hint="eastAsia" w:ascii="宋体" w:hAnsi="宋体" w:cs="宋体"/>
          <w:color w:val="auto"/>
          <w:szCs w:val="21"/>
          <w:highlight w:val="none"/>
        </w:rPr>
        <w:t>（5）供应商有关资质证书（若《用户需求书》要求提交）复印件。</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7.2其他证明材料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（1）可参照磋商文件评分标准中要求的相关材料；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（2）供应商认为应该提供的其他证明文件或材料。</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00" w:lineRule="auto"/>
        <w:rPr>
          <w:color w:val="auto"/>
          <w:szCs w:val="21"/>
          <w:highlight w:val="none"/>
        </w:rPr>
      </w:pPr>
      <w:r>
        <w:rPr>
          <w:rFonts w:hint="eastAsia"/>
          <w:color w:val="auto"/>
          <w:szCs w:val="21"/>
          <w:highlight w:val="none"/>
        </w:rPr>
        <w:t>注：以上所有文件属复印件的须加盖供应商公章。</w:t>
      </w:r>
    </w:p>
    <w:p>
      <w:pPr>
        <w:spacing w:line="360" w:lineRule="auto"/>
        <w:rPr>
          <w:color w:val="auto"/>
          <w:highlight w:val="none"/>
          <w:u w:val="single"/>
        </w:rPr>
      </w:pPr>
    </w:p>
    <w:p>
      <w:pPr>
        <w:spacing w:line="360" w:lineRule="auto"/>
        <w:rPr>
          <w:color w:val="auto"/>
          <w:highlight w:val="none"/>
          <w:u w:val="single"/>
        </w:rPr>
      </w:pPr>
    </w:p>
    <w:p>
      <w:pPr>
        <w:spacing w:line="360" w:lineRule="auto"/>
        <w:rPr>
          <w:color w:val="auto"/>
          <w:highlight w:val="none"/>
          <w:u w:val="single"/>
        </w:rPr>
      </w:pPr>
    </w:p>
    <w:p>
      <w:pPr>
        <w:spacing w:line="360" w:lineRule="auto"/>
        <w:rPr>
          <w:rFonts w:cs="Arial"/>
          <w:color w:val="auto"/>
          <w:highlight w:val="none"/>
        </w:rPr>
      </w:pPr>
    </w:p>
    <w:p>
      <w:pPr>
        <w:spacing w:line="360" w:lineRule="auto"/>
        <w:rPr>
          <w:rFonts w:cs="Arial"/>
          <w:color w:val="auto"/>
          <w:highlight w:val="none"/>
        </w:rPr>
      </w:pPr>
    </w:p>
    <w:p>
      <w:pPr>
        <w:spacing w:line="360" w:lineRule="auto"/>
        <w:rPr>
          <w:rFonts w:cs="Arial"/>
          <w:color w:val="auto"/>
          <w:highlight w:val="none"/>
        </w:rPr>
      </w:pPr>
    </w:p>
    <w:p>
      <w:pPr>
        <w:spacing w:line="360" w:lineRule="auto"/>
        <w:rPr>
          <w:rFonts w:cs="Arial"/>
          <w:color w:val="auto"/>
          <w:highlight w:val="none"/>
        </w:rPr>
      </w:pPr>
    </w:p>
    <w:p>
      <w:pPr>
        <w:spacing w:line="360" w:lineRule="auto"/>
        <w:rPr>
          <w:rFonts w:cs="Arial"/>
          <w:color w:val="auto"/>
          <w:highlight w:val="none"/>
        </w:rPr>
      </w:pPr>
    </w:p>
    <w:p>
      <w:pPr>
        <w:spacing w:line="360" w:lineRule="auto"/>
        <w:rPr>
          <w:rFonts w:cs="Arial"/>
          <w:color w:val="auto"/>
          <w:highlight w:val="none"/>
        </w:rPr>
      </w:pPr>
    </w:p>
    <w:p>
      <w:pPr>
        <w:spacing w:line="360" w:lineRule="auto"/>
        <w:rPr>
          <w:rFonts w:cs="Arial"/>
          <w:color w:val="auto"/>
          <w:highlight w:val="none"/>
          <w:u w:val="single"/>
        </w:rPr>
      </w:pPr>
      <w:r>
        <w:rPr>
          <w:rFonts w:hint="eastAsia" w:cs="Arial"/>
          <w:color w:val="auto"/>
          <w:highlight w:val="none"/>
          <w:lang w:eastAsia="zh-CN"/>
        </w:rPr>
        <w:t>供应商代表签字或盖私章</w:t>
      </w:r>
      <w:r>
        <w:rPr>
          <w:rFonts w:hint="eastAsia" w:cs="Arial"/>
          <w:color w:val="auto"/>
          <w:highlight w:val="none"/>
        </w:rPr>
        <w:t>：</w:t>
      </w:r>
    </w:p>
    <w:p>
      <w:pPr>
        <w:spacing w:line="360" w:lineRule="auto"/>
        <w:rPr>
          <w:rFonts w:cs="Arial"/>
          <w:color w:val="auto"/>
          <w:highlight w:val="none"/>
          <w:u w:val="single"/>
        </w:rPr>
      </w:pPr>
    </w:p>
    <w:p>
      <w:pPr>
        <w:spacing w:line="360" w:lineRule="auto"/>
        <w:rPr>
          <w:color w:val="auto"/>
          <w:highlight w:val="none"/>
          <w:u w:val="single"/>
        </w:rPr>
      </w:pPr>
      <w:r>
        <w:rPr>
          <w:color w:val="auto"/>
          <w:highlight w:val="none"/>
        </w:rPr>
        <w:t>单位盖章：</w:t>
      </w:r>
    </w:p>
    <w:p>
      <w:pPr>
        <w:spacing w:line="360" w:lineRule="auto"/>
        <w:jc w:val="center"/>
        <w:outlineLvl w:val="2"/>
        <w:rPr>
          <w:rFonts w:ascii="宋体" w:hAnsi="宋体"/>
          <w:b/>
          <w:color w:val="auto"/>
          <w:szCs w:val="21"/>
          <w:highlight w:val="none"/>
        </w:rPr>
      </w:pPr>
      <w:r>
        <w:rPr>
          <w:rFonts w:ascii="宋体" w:hAnsi="宋体"/>
          <w:color w:val="auto"/>
          <w:highlight w:val="none"/>
        </w:rPr>
        <w:br w:type="page"/>
      </w:r>
      <w:bookmarkStart w:id="408" w:name="_Toc50038584"/>
      <w:r>
        <w:rPr>
          <w:rFonts w:hint="eastAsia" w:ascii="宋体" w:hAnsi="宋体"/>
          <w:b/>
          <w:color w:val="auto"/>
          <w:szCs w:val="21"/>
          <w:highlight w:val="none"/>
        </w:rPr>
        <w:t>8. 业绩情况一览表</w:t>
      </w:r>
      <w:bookmarkEnd w:id="408"/>
    </w:p>
    <w:p>
      <w:pPr>
        <w:spacing w:line="360" w:lineRule="auto"/>
        <w:jc w:val="center"/>
        <w:rPr>
          <w:rFonts w:ascii="宋体" w:hAnsi="宋体"/>
          <w:b/>
          <w:color w:val="auto"/>
          <w:szCs w:val="21"/>
          <w:highlight w:val="none"/>
        </w:rPr>
      </w:pPr>
    </w:p>
    <w:p>
      <w:pPr>
        <w:spacing w:line="360" w:lineRule="auto"/>
        <w:rPr>
          <w:rFonts w:hint="eastAsia" w:ascii="宋体" w:hAnsi="宋体" w:eastAsia="宋体"/>
          <w:color w:val="auto"/>
          <w:highlight w:val="none"/>
          <w:u w:val="single"/>
          <w:lang w:eastAsia="zh-CN"/>
        </w:rPr>
      </w:pPr>
      <w:r>
        <w:rPr>
          <w:rFonts w:hint="eastAsia" w:ascii="宋体" w:hAnsi="宋体"/>
          <w:color w:val="auto"/>
          <w:highlight w:val="none"/>
        </w:rPr>
        <w:t>项目</w:t>
      </w:r>
      <w:r>
        <w:rPr>
          <w:rFonts w:ascii="宋体" w:hAnsi="宋体" w:cs="Arial"/>
          <w:color w:val="auto"/>
          <w:highlight w:val="none"/>
        </w:rPr>
        <w:t>名称</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s="Arial"/>
          <w:color w:val="auto"/>
          <w:highlight w:val="none"/>
        </w:rPr>
        <w:t>采购编号：</w:t>
      </w:r>
      <w:r>
        <w:rPr>
          <w:rFonts w:hint="eastAsia" w:ascii="宋体" w:hAnsi="宋体" w:cs="Arial"/>
          <w:color w:val="auto"/>
          <w:highlight w:val="none"/>
          <w:lang w:eastAsia="zh-CN"/>
        </w:rPr>
        <w:t>441901-2021-04651</w:t>
      </w:r>
    </w:p>
    <w:p>
      <w:pPr>
        <w:spacing w:line="360" w:lineRule="auto"/>
        <w:rPr>
          <w:rFonts w:ascii="宋体" w:hAnsi="宋体" w:cs="Arial"/>
          <w:color w:val="auto"/>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901"/>
        <w:gridCol w:w="1621"/>
        <w:gridCol w:w="1667"/>
        <w:gridCol w:w="155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33" w:type="dxa"/>
            <w:vAlign w:val="center"/>
          </w:tcPr>
          <w:p>
            <w:pPr>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序号</w:t>
            </w:r>
          </w:p>
        </w:tc>
        <w:tc>
          <w:tcPr>
            <w:tcW w:w="2901" w:type="dxa"/>
            <w:vAlign w:val="center"/>
          </w:tcPr>
          <w:p>
            <w:pPr>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项目名称</w:t>
            </w:r>
          </w:p>
        </w:tc>
        <w:tc>
          <w:tcPr>
            <w:tcW w:w="1621" w:type="dxa"/>
            <w:vAlign w:val="center"/>
          </w:tcPr>
          <w:p>
            <w:pPr>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项目联系人</w:t>
            </w:r>
          </w:p>
        </w:tc>
        <w:tc>
          <w:tcPr>
            <w:tcW w:w="1667" w:type="dxa"/>
            <w:vAlign w:val="center"/>
          </w:tcPr>
          <w:p>
            <w:pPr>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联系电话</w:t>
            </w:r>
          </w:p>
        </w:tc>
        <w:tc>
          <w:tcPr>
            <w:tcW w:w="1558" w:type="dxa"/>
            <w:vAlign w:val="center"/>
          </w:tcPr>
          <w:p>
            <w:pPr>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项目规模</w:t>
            </w:r>
          </w:p>
        </w:tc>
        <w:tc>
          <w:tcPr>
            <w:tcW w:w="1388" w:type="dxa"/>
            <w:vAlign w:val="center"/>
          </w:tcPr>
          <w:p>
            <w:pPr>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pStyle w:val="30"/>
              <w:rPr>
                <w:color w:val="auto"/>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2</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3</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4</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5</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6</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7</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8</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9</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33" w:type="dxa"/>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w:t>
            </w:r>
          </w:p>
        </w:tc>
        <w:tc>
          <w:tcPr>
            <w:tcW w:w="2901" w:type="dxa"/>
          </w:tcPr>
          <w:p>
            <w:pPr>
              <w:snapToGrid w:val="0"/>
              <w:spacing w:line="360" w:lineRule="auto"/>
              <w:rPr>
                <w:rFonts w:ascii="宋体" w:hAnsi="宋体"/>
                <w:color w:val="auto"/>
                <w:szCs w:val="21"/>
                <w:highlight w:val="none"/>
              </w:rPr>
            </w:pPr>
          </w:p>
        </w:tc>
        <w:tc>
          <w:tcPr>
            <w:tcW w:w="1621" w:type="dxa"/>
          </w:tcPr>
          <w:p>
            <w:pPr>
              <w:snapToGrid w:val="0"/>
              <w:spacing w:line="360" w:lineRule="auto"/>
              <w:rPr>
                <w:rFonts w:ascii="宋体" w:hAnsi="宋体"/>
                <w:color w:val="auto"/>
                <w:szCs w:val="21"/>
                <w:highlight w:val="none"/>
              </w:rPr>
            </w:pPr>
          </w:p>
        </w:tc>
        <w:tc>
          <w:tcPr>
            <w:tcW w:w="1667" w:type="dxa"/>
          </w:tcPr>
          <w:p>
            <w:pPr>
              <w:snapToGrid w:val="0"/>
              <w:spacing w:line="360" w:lineRule="auto"/>
              <w:rPr>
                <w:rFonts w:ascii="宋体" w:hAnsi="宋体"/>
                <w:color w:val="auto"/>
                <w:szCs w:val="21"/>
                <w:highlight w:val="none"/>
              </w:rPr>
            </w:pPr>
          </w:p>
        </w:tc>
        <w:tc>
          <w:tcPr>
            <w:tcW w:w="1558" w:type="dxa"/>
          </w:tcPr>
          <w:p>
            <w:pPr>
              <w:snapToGrid w:val="0"/>
              <w:spacing w:line="360" w:lineRule="auto"/>
              <w:rPr>
                <w:rFonts w:ascii="宋体" w:hAnsi="宋体"/>
                <w:color w:val="auto"/>
                <w:szCs w:val="21"/>
                <w:highlight w:val="none"/>
              </w:rPr>
            </w:pPr>
          </w:p>
        </w:tc>
        <w:tc>
          <w:tcPr>
            <w:tcW w:w="1388" w:type="dxa"/>
          </w:tcPr>
          <w:p>
            <w:pPr>
              <w:snapToGrid w:val="0"/>
              <w:spacing w:line="360" w:lineRule="auto"/>
              <w:rPr>
                <w:rFonts w:ascii="宋体" w:hAnsi="宋体"/>
                <w:color w:val="auto"/>
                <w:szCs w:val="21"/>
                <w:highlight w:val="none"/>
              </w:rPr>
            </w:pPr>
          </w:p>
        </w:tc>
      </w:tr>
    </w:tbl>
    <w:p>
      <w:pPr>
        <w:spacing w:line="360" w:lineRule="auto"/>
        <w:ind w:left="62"/>
        <w:rPr>
          <w:rFonts w:ascii="宋体" w:hAnsi="宋体"/>
          <w:color w:val="auto"/>
          <w:szCs w:val="21"/>
          <w:highlight w:val="none"/>
        </w:rPr>
      </w:pPr>
      <w:r>
        <w:rPr>
          <w:rFonts w:hint="eastAsia" w:ascii="宋体" w:hAnsi="宋体"/>
          <w:color w:val="auto"/>
          <w:szCs w:val="21"/>
          <w:highlight w:val="none"/>
        </w:rPr>
        <w:t>注：</w:t>
      </w:r>
    </w:p>
    <w:p>
      <w:pPr>
        <w:tabs>
          <w:tab w:val="left" w:pos="2100"/>
        </w:tabs>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lang w:val="en-US" w:eastAsia="zh-CN"/>
        </w:rPr>
        <w:t>供应商须参照</w:t>
      </w:r>
      <w:r>
        <w:rPr>
          <w:rFonts w:hint="eastAsia" w:ascii="宋体" w:hAnsi="宋体" w:cs="宋体"/>
          <w:color w:val="auto"/>
          <w:szCs w:val="21"/>
          <w:highlight w:val="none"/>
        </w:rPr>
        <w:t>磋商文件评分标准中要求的相关材料</w:t>
      </w:r>
      <w:r>
        <w:rPr>
          <w:rFonts w:hint="eastAsia" w:ascii="宋体" w:hAnsi="宋体" w:cs="宋体"/>
          <w:color w:val="auto"/>
          <w:szCs w:val="21"/>
          <w:highlight w:val="none"/>
          <w:lang w:val="en-US" w:eastAsia="zh-CN"/>
        </w:rPr>
        <w:t>在本表后附上相关证明材料并加盖供应商单位公章</w:t>
      </w:r>
      <w:r>
        <w:rPr>
          <w:rFonts w:hint="eastAsia" w:ascii="宋体" w:hAnsi="宋体" w:cs="宋体"/>
          <w:color w:val="auto"/>
          <w:szCs w:val="21"/>
          <w:highlight w:val="none"/>
        </w:rPr>
        <w:t>。</w:t>
      </w: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rPr>
      </w:pPr>
      <w:r>
        <w:rPr>
          <w:rFonts w:hint="eastAsia" w:ascii="宋体" w:hAnsi="宋体"/>
          <w:color w:val="auto"/>
          <w:szCs w:val="21"/>
          <w:highlight w:val="none"/>
          <w:lang w:eastAsia="zh-CN"/>
        </w:rPr>
        <w:t>供应商代表签字或盖私章</w:t>
      </w:r>
      <w:r>
        <w:rPr>
          <w:rFonts w:hint="eastAsia" w:ascii="宋体" w:hAnsi="宋体"/>
          <w:color w:val="auto"/>
          <w:szCs w:val="21"/>
          <w:highlight w:val="none"/>
        </w:rPr>
        <w:t>：</w:t>
      </w:r>
    </w:p>
    <w:p>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color w:val="auto"/>
          <w:szCs w:val="21"/>
          <w:highlight w:val="none"/>
        </w:rPr>
      </w:pPr>
      <w:r>
        <w:rPr>
          <w:rFonts w:hint="eastAsia" w:ascii="宋体" w:hAnsi="宋体"/>
          <w:color w:val="auto"/>
          <w:szCs w:val="21"/>
          <w:highlight w:val="none"/>
        </w:rPr>
        <w:t>单位盖章：</w:t>
      </w:r>
    </w:p>
    <w:p>
      <w:pPr>
        <w:spacing w:line="360" w:lineRule="auto"/>
        <w:ind w:left="360" w:firstLine="3373" w:firstLineChars="1600"/>
        <w:outlineLvl w:val="2"/>
        <w:rPr>
          <w:color w:val="auto"/>
          <w:highlight w:val="none"/>
        </w:rPr>
      </w:pPr>
      <w:r>
        <w:rPr>
          <w:rFonts w:ascii="宋体" w:hAnsi="宋体"/>
          <w:b/>
          <w:color w:val="auto"/>
          <w:szCs w:val="21"/>
          <w:highlight w:val="none"/>
        </w:rPr>
        <w:br w:type="page"/>
      </w:r>
      <w:bookmarkStart w:id="409" w:name="_Toc499045013"/>
      <w:bookmarkStart w:id="410" w:name="_Toc50038585"/>
      <w:r>
        <w:rPr>
          <w:rFonts w:hint="eastAsia" w:ascii="宋体" w:hAnsi="宋体"/>
          <w:b/>
          <w:color w:val="auto"/>
          <w:szCs w:val="21"/>
          <w:highlight w:val="none"/>
        </w:rPr>
        <w:t>9.</w:t>
      </w:r>
      <w:r>
        <w:rPr>
          <w:rFonts w:hint="eastAsia" w:hAnsi="宋体" w:cs="宋体"/>
          <w:b/>
          <w:color w:val="auto"/>
          <w:szCs w:val="21"/>
          <w:highlight w:val="none"/>
        </w:rPr>
        <w:t>拟投入人员</w:t>
      </w:r>
      <w:bookmarkEnd w:id="409"/>
      <w:r>
        <w:rPr>
          <w:rFonts w:hint="eastAsia" w:hAnsi="宋体" w:cs="宋体"/>
          <w:b/>
          <w:color w:val="auto"/>
          <w:szCs w:val="21"/>
          <w:highlight w:val="none"/>
        </w:rPr>
        <w:t>情况表</w:t>
      </w:r>
      <w:bookmarkEnd w:id="410"/>
    </w:p>
    <w:p>
      <w:pPr>
        <w:spacing w:line="360" w:lineRule="auto"/>
        <w:ind w:left="360"/>
        <w:outlineLvl w:val="2"/>
        <w:rPr>
          <w:rFonts w:hAnsi="宋体" w:cs="宋体"/>
          <w:b/>
          <w:color w:val="auto"/>
          <w:szCs w:val="21"/>
          <w:highlight w:val="none"/>
        </w:rPr>
      </w:pPr>
      <w:bookmarkStart w:id="411" w:name="_Hlt110305691"/>
      <w:bookmarkEnd w:id="411"/>
      <w:bookmarkStart w:id="412" w:name="_Hlt133292958"/>
      <w:bookmarkEnd w:id="412"/>
      <w:bookmarkStart w:id="413" w:name="_Hlt91899541"/>
      <w:bookmarkEnd w:id="413"/>
      <w:bookmarkStart w:id="414" w:name="_Hlt137886370"/>
      <w:bookmarkEnd w:id="414"/>
      <w:bookmarkStart w:id="415" w:name="_表3-9__拟定该工程实施和售后服务主要技术人员情况表"/>
      <w:bookmarkEnd w:id="415"/>
    </w:p>
    <w:p>
      <w:pPr>
        <w:spacing w:line="360" w:lineRule="auto"/>
        <w:rPr>
          <w:rFonts w:hint="eastAsia" w:ascii="宋体" w:hAnsi="宋体" w:eastAsia="宋体" w:cs="宋体"/>
          <w:color w:val="auto"/>
          <w:szCs w:val="21"/>
          <w:highlight w:val="none"/>
          <w:lang w:eastAsia="zh-CN"/>
        </w:rPr>
      </w:pPr>
      <w:r>
        <w:rPr>
          <w:rFonts w:hint="eastAsia" w:ascii="宋体" w:hAnsi="宋体"/>
          <w:color w:val="auto"/>
          <w:highlight w:val="none"/>
        </w:rPr>
        <w:t>项目</w:t>
      </w:r>
      <w:r>
        <w:rPr>
          <w:rFonts w:hint="eastAsia" w:ascii="宋体" w:hAnsi="宋体" w:cs="宋体"/>
          <w:color w:val="auto"/>
          <w:szCs w:val="21"/>
          <w:highlight w:val="none"/>
        </w:rPr>
        <w:t xml:space="preserve">名称：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采购编号：</w:t>
      </w:r>
      <w:r>
        <w:rPr>
          <w:rFonts w:hint="eastAsia" w:ascii="宋体" w:hAnsi="宋体" w:cs="宋体"/>
          <w:color w:val="auto"/>
          <w:highlight w:val="none"/>
          <w:lang w:eastAsia="zh-CN"/>
        </w:rPr>
        <w:t>441901-2021-04651</w:t>
      </w:r>
    </w:p>
    <w:p>
      <w:pPr>
        <w:spacing w:line="360" w:lineRule="auto"/>
        <w:rPr>
          <w:rFonts w:ascii="宋体" w:hAnsi="宋体" w:cs="宋体"/>
          <w:color w:val="auto"/>
          <w:szCs w:val="21"/>
          <w:highlight w:val="none"/>
        </w:rPr>
      </w:pPr>
    </w:p>
    <w:p>
      <w:pPr>
        <w:pStyle w:val="30"/>
        <w:rPr>
          <w:rFonts w:ascii="宋体" w:hAnsi="宋体" w:cs="宋体"/>
          <w:color w:val="auto"/>
          <w:szCs w:val="21"/>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2381"/>
        <w:gridCol w:w="1586"/>
        <w:gridCol w:w="1110"/>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06" w:type="dxa"/>
            <w:vAlign w:val="center"/>
          </w:tcPr>
          <w:p>
            <w:pPr>
              <w:spacing w:after="6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2381" w:type="dxa"/>
            <w:vAlign w:val="center"/>
          </w:tcPr>
          <w:p>
            <w:pPr>
              <w:spacing w:after="60"/>
              <w:jc w:val="center"/>
              <w:rPr>
                <w:rFonts w:ascii="宋体" w:hAnsi="宋体" w:cs="宋体"/>
                <w:color w:val="auto"/>
                <w:szCs w:val="21"/>
                <w:highlight w:val="none"/>
              </w:rPr>
            </w:pPr>
            <w:r>
              <w:rPr>
                <w:rFonts w:hint="eastAsia" w:ascii="宋体" w:hAnsi="宋体" w:cs="宋体"/>
                <w:color w:val="auto"/>
                <w:szCs w:val="21"/>
                <w:highlight w:val="none"/>
              </w:rPr>
              <w:t>部门和职务</w:t>
            </w:r>
          </w:p>
        </w:tc>
        <w:tc>
          <w:tcPr>
            <w:tcW w:w="1586" w:type="dxa"/>
            <w:vAlign w:val="center"/>
          </w:tcPr>
          <w:p>
            <w:pPr>
              <w:tabs>
                <w:tab w:val="center" w:pos="522"/>
              </w:tabs>
              <w:spacing w:after="60"/>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1110" w:type="dxa"/>
            <w:vAlign w:val="center"/>
          </w:tcPr>
          <w:p>
            <w:pPr>
              <w:spacing w:after="60"/>
              <w:jc w:val="center"/>
              <w:rPr>
                <w:rFonts w:ascii="宋体" w:hAnsi="宋体" w:cs="宋体"/>
                <w:color w:val="auto"/>
                <w:szCs w:val="21"/>
                <w:highlight w:val="none"/>
              </w:rPr>
            </w:pPr>
            <w:r>
              <w:rPr>
                <w:rFonts w:hint="eastAsia" w:ascii="宋体" w:hAnsi="宋体" w:cs="宋体"/>
                <w:color w:val="auto"/>
                <w:szCs w:val="21"/>
                <w:highlight w:val="none"/>
              </w:rPr>
              <w:t>任课</w:t>
            </w:r>
          </w:p>
        </w:tc>
        <w:tc>
          <w:tcPr>
            <w:tcW w:w="3485" w:type="dxa"/>
            <w:vAlign w:val="center"/>
          </w:tcPr>
          <w:p>
            <w:pPr>
              <w:spacing w:after="60"/>
              <w:jc w:val="center"/>
              <w:rPr>
                <w:rFonts w:ascii="宋体" w:hAnsi="宋体" w:cs="宋体"/>
                <w:color w:val="auto"/>
                <w:szCs w:val="21"/>
                <w:highlight w:val="none"/>
              </w:rPr>
            </w:pPr>
            <w:r>
              <w:rPr>
                <w:rFonts w:hint="eastAsia" w:ascii="宋体" w:hAnsi="宋体" w:cs="宋体"/>
                <w:color w:val="auto"/>
                <w:szCs w:val="21"/>
                <w:highlight w:val="none"/>
              </w:rPr>
              <w:t>主要资历、经验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06" w:type="dxa"/>
          </w:tcPr>
          <w:p>
            <w:pPr>
              <w:spacing w:after="60"/>
              <w:rPr>
                <w:rFonts w:ascii="宋体" w:hAnsi="宋体" w:cs="宋体"/>
                <w:color w:val="auto"/>
                <w:szCs w:val="21"/>
                <w:highlight w:val="none"/>
              </w:rPr>
            </w:pPr>
          </w:p>
        </w:tc>
        <w:tc>
          <w:tcPr>
            <w:tcW w:w="2381" w:type="dxa"/>
          </w:tcPr>
          <w:p>
            <w:pPr>
              <w:spacing w:after="60"/>
              <w:rPr>
                <w:rFonts w:ascii="宋体" w:hAnsi="宋体" w:cs="宋体"/>
                <w:color w:val="auto"/>
                <w:szCs w:val="21"/>
                <w:highlight w:val="none"/>
              </w:rPr>
            </w:pPr>
          </w:p>
        </w:tc>
        <w:tc>
          <w:tcPr>
            <w:tcW w:w="1586" w:type="dxa"/>
          </w:tcPr>
          <w:p>
            <w:pPr>
              <w:spacing w:after="60"/>
              <w:rPr>
                <w:rFonts w:ascii="宋体" w:hAnsi="宋体" w:cs="宋体"/>
                <w:color w:val="auto"/>
                <w:szCs w:val="21"/>
                <w:highlight w:val="none"/>
              </w:rPr>
            </w:pPr>
          </w:p>
        </w:tc>
        <w:tc>
          <w:tcPr>
            <w:tcW w:w="1110" w:type="dxa"/>
          </w:tcPr>
          <w:p>
            <w:pPr>
              <w:spacing w:after="60"/>
              <w:rPr>
                <w:rFonts w:ascii="宋体" w:hAnsi="宋体" w:cs="宋体"/>
                <w:color w:val="auto"/>
                <w:szCs w:val="21"/>
                <w:highlight w:val="none"/>
              </w:rPr>
            </w:pPr>
          </w:p>
        </w:tc>
        <w:tc>
          <w:tcPr>
            <w:tcW w:w="3485" w:type="dxa"/>
          </w:tcPr>
          <w:p>
            <w:pPr>
              <w:spacing w:after="60"/>
              <w:rPr>
                <w:rFonts w:ascii="宋体" w:hAnsi="宋体" w:cs="宋体"/>
                <w:color w:val="auto"/>
                <w:szCs w:val="21"/>
                <w:highlight w:val="none"/>
              </w:rPr>
            </w:pPr>
          </w:p>
        </w:tc>
      </w:tr>
    </w:tbl>
    <w:p>
      <w:pPr>
        <w:pStyle w:val="22"/>
        <w:spacing w:line="360" w:lineRule="auto"/>
        <w:rPr>
          <w:rFonts w:hAnsi="宋体" w:cs="宋体"/>
          <w:color w:val="auto"/>
          <w:szCs w:val="21"/>
          <w:highlight w:val="none"/>
        </w:rPr>
      </w:pPr>
    </w:p>
    <w:p>
      <w:pPr>
        <w:spacing w:line="360" w:lineRule="auto"/>
        <w:rPr>
          <w:rFonts w:ascii="宋体" w:hAnsi="宋体" w:cs="宋体"/>
          <w:color w:val="auto"/>
          <w:szCs w:val="21"/>
          <w:highlight w:val="none"/>
          <w:u w:val="singl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备注：此表可延长。须填写相关内容，并提供相关证明文件。</w:t>
      </w:r>
    </w:p>
    <w:p>
      <w:pPr>
        <w:spacing w:line="360" w:lineRule="auto"/>
        <w:rPr>
          <w:rFonts w:ascii="宋体" w:hAnsi="宋体" w:cs="宋体"/>
          <w:color w:val="auto"/>
          <w:szCs w:val="21"/>
          <w:highlight w:val="none"/>
          <w:u w:val="single"/>
        </w:rPr>
      </w:pPr>
    </w:p>
    <w:p>
      <w:pPr>
        <w:pStyle w:val="22"/>
        <w:spacing w:line="360" w:lineRule="auto"/>
        <w:rPr>
          <w:rFonts w:hAnsi="宋体"/>
          <w:color w:val="auto"/>
          <w:kern w:val="0"/>
          <w:highlight w:val="none"/>
        </w:rPr>
      </w:pPr>
    </w:p>
    <w:p>
      <w:pPr>
        <w:spacing w:line="360" w:lineRule="auto"/>
        <w:rPr>
          <w:rFonts w:ascii="宋体" w:hAnsi="宋体" w:cs="Arial"/>
          <w:color w:val="auto"/>
          <w:highlight w:val="none"/>
        </w:rPr>
      </w:pPr>
    </w:p>
    <w:p>
      <w:pPr>
        <w:spacing w:line="360" w:lineRule="auto"/>
        <w:rPr>
          <w:rFonts w:ascii="宋体" w:hAnsi="宋体" w:cs="Arial"/>
          <w:color w:val="auto"/>
          <w:highlight w:val="none"/>
          <w:u w:val="single"/>
        </w:rPr>
      </w:pPr>
      <w:r>
        <w:rPr>
          <w:rFonts w:hint="eastAsia" w:ascii="宋体" w:hAnsi="宋体" w:cs="Arial"/>
          <w:color w:val="auto"/>
          <w:highlight w:val="none"/>
          <w:lang w:eastAsia="zh-CN"/>
        </w:rPr>
        <w:t>供应商代表签字或盖私章</w:t>
      </w:r>
      <w:r>
        <w:rPr>
          <w:rFonts w:hint="eastAsia" w:ascii="宋体" w:hAnsi="宋体" w:cs="Arial"/>
          <w:color w:val="auto"/>
          <w:highlight w:val="none"/>
        </w:rPr>
        <w:t>：</w:t>
      </w:r>
    </w:p>
    <w:p>
      <w:pPr>
        <w:spacing w:line="360" w:lineRule="auto"/>
        <w:rPr>
          <w:rFonts w:ascii="宋体" w:hAnsi="宋体" w:cs="Arial"/>
          <w:color w:val="auto"/>
          <w:highlight w:val="none"/>
          <w:u w:val="single"/>
        </w:rPr>
      </w:pPr>
    </w:p>
    <w:p>
      <w:pPr>
        <w:spacing w:line="360" w:lineRule="auto"/>
        <w:rPr>
          <w:rFonts w:ascii="宋体" w:hAnsi="宋体"/>
          <w:color w:val="auto"/>
          <w:highlight w:val="none"/>
          <w:u w:val="single"/>
        </w:rPr>
      </w:pPr>
      <w:r>
        <w:rPr>
          <w:rFonts w:ascii="宋体" w:hAnsi="宋体"/>
          <w:color w:val="auto"/>
          <w:highlight w:val="none"/>
        </w:rPr>
        <w:t>单位盖章：</w:t>
      </w:r>
    </w:p>
    <w:p>
      <w:pPr>
        <w:spacing w:line="360" w:lineRule="auto"/>
        <w:rPr>
          <w:rFonts w:ascii="宋体" w:hAnsi="宋体"/>
          <w:color w:val="auto"/>
          <w:highlight w:val="none"/>
          <w:u w:val="single"/>
        </w:rPr>
      </w:pPr>
    </w:p>
    <w:p>
      <w:pPr>
        <w:spacing w:line="360" w:lineRule="auto"/>
        <w:rPr>
          <w:rFonts w:ascii="宋体" w:hAnsi="宋体"/>
          <w:color w:val="auto"/>
          <w:highlight w:val="none"/>
          <w:u w:val="single"/>
        </w:rPr>
      </w:pPr>
    </w:p>
    <w:p>
      <w:pPr>
        <w:spacing w:line="360" w:lineRule="auto"/>
        <w:rPr>
          <w:rFonts w:ascii="宋体" w:hAnsi="宋体"/>
          <w:color w:val="auto"/>
          <w:highlight w:val="none"/>
          <w:u w:val="single"/>
        </w:rPr>
      </w:pPr>
    </w:p>
    <w:p>
      <w:pPr>
        <w:spacing w:line="360" w:lineRule="auto"/>
        <w:rPr>
          <w:rFonts w:ascii="宋体" w:hAnsi="宋体"/>
          <w:color w:val="auto"/>
          <w:highlight w:val="none"/>
          <w:u w:val="single"/>
        </w:rPr>
      </w:pPr>
    </w:p>
    <w:p>
      <w:pPr>
        <w:spacing w:line="360" w:lineRule="auto"/>
        <w:rPr>
          <w:rFonts w:ascii="宋体" w:hAnsi="宋体"/>
          <w:color w:val="auto"/>
          <w:highlight w:val="none"/>
          <w:u w:val="single"/>
        </w:rPr>
      </w:pPr>
    </w:p>
    <w:p>
      <w:pPr>
        <w:spacing w:line="360" w:lineRule="auto"/>
        <w:rPr>
          <w:rFonts w:ascii="宋体" w:hAnsi="宋体"/>
          <w:color w:val="auto"/>
          <w:highlight w:val="none"/>
          <w:u w:val="single"/>
        </w:rPr>
      </w:pPr>
    </w:p>
    <w:p>
      <w:pPr>
        <w:spacing w:line="360" w:lineRule="auto"/>
        <w:rPr>
          <w:rFonts w:ascii="宋体" w:hAnsi="宋体"/>
          <w:color w:val="auto"/>
          <w:highlight w:val="none"/>
          <w:u w:val="single"/>
        </w:rPr>
      </w:pPr>
    </w:p>
    <w:p>
      <w:pPr>
        <w:rPr>
          <w:rFonts w:hint="eastAsia" w:ascii="宋体" w:hAnsi="宋体" w:cs="宋体"/>
          <w:b/>
          <w:color w:val="auto"/>
          <w:szCs w:val="21"/>
          <w:highlight w:val="none"/>
        </w:rPr>
      </w:pPr>
      <w:bookmarkStart w:id="416" w:name="_Toc495938134"/>
      <w:bookmarkStart w:id="417" w:name="_Toc521279371"/>
      <w:bookmarkStart w:id="418" w:name="_Toc81879447"/>
      <w:bookmarkStart w:id="419" w:name="_Toc48577812"/>
      <w:bookmarkStart w:id="420" w:name="_Toc533701716"/>
      <w:r>
        <w:rPr>
          <w:rFonts w:hint="eastAsia" w:ascii="宋体" w:hAnsi="宋体" w:cs="宋体"/>
          <w:b/>
          <w:color w:val="auto"/>
          <w:szCs w:val="21"/>
          <w:highlight w:val="none"/>
        </w:rPr>
        <w:br w:type="page"/>
      </w:r>
    </w:p>
    <w:bookmarkEnd w:id="416"/>
    <w:bookmarkEnd w:id="417"/>
    <w:bookmarkEnd w:id="418"/>
    <w:bookmarkEnd w:id="419"/>
    <w:bookmarkEnd w:id="420"/>
    <w:p>
      <w:pPr>
        <w:spacing w:line="360" w:lineRule="auto"/>
        <w:jc w:val="center"/>
        <w:outlineLvl w:val="2"/>
        <w:rPr>
          <w:rFonts w:ascii="宋体" w:hAnsi="宋体" w:cs="宋体"/>
          <w:b/>
          <w:color w:val="auto"/>
          <w:szCs w:val="21"/>
          <w:highlight w:val="none"/>
        </w:rPr>
      </w:pPr>
      <w:bookmarkStart w:id="421" w:name="_Toc521279373"/>
      <w:bookmarkStart w:id="422" w:name="_Toc533701718"/>
      <w:bookmarkStart w:id="423" w:name="_Toc50038586"/>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0</w:t>
      </w:r>
      <w:r>
        <w:rPr>
          <w:rFonts w:hint="eastAsia" w:ascii="宋体" w:hAnsi="宋体" w:cs="宋体"/>
          <w:b/>
          <w:color w:val="auto"/>
          <w:szCs w:val="21"/>
          <w:highlight w:val="none"/>
        </w:rPr>
        <w:t>.拟投入本项目设备情况表</w:t>
      </w:r>
      <w:bookmarkEnd w:id="421"/>
      <w:bookmarkEnd w:id="422"/>
      <w:bookmarkEnd w:id="423"/>
    </w:p>
    <w:p>
      <w:pPr>
        <w:pStyle w:val="30"/>
        <w:spacing w:line="360" w:lineRule="auto"/>
        <w:rPr>
          <w:rFonts w:ascii="宋体" w:hAnsi="宋体" w:cs="宋体"/>
          <w:color w:val="auto"/>
          <w:szCs w:val="21"/>
          <w:highlight w:val="none"/>
        </w:rPr>
      </w:pPr>
    </w:p>
    <w:p>
      <w:pPr>
        <w:spacing w:line="360" w:lineRule="auto"/>
        <w:rPr>
          <w:rFonts w:hint="eastAsia" w:ascii="宋体" w:hAnsi="宋体" w:eastAsia="宋体" w:cs="宋体"/>
          <w:color w:val="auto"/>
          <w:szCs w:val="21"/>
          <w:highlight w:val="none"/>
          <w:u w:val="single"/>
          <w:lang w:eastAsia="zh-CN"/>
        </w:rPr>
      </w:pPr>
      <w:r>
        <w:rPr>
          <w:rFonts w:hint="eastAsia" w:ascii="宋体" w:hAnsi="宋体"/>
          <w:color w:val="auto"/>
          <w:highlight w:val="none"/>
        </w:rPr>
        <w:t>项目</w:t>
      </w:r>
      <w:r>
        <w:rPr>
          <w:rFonts w:hint="eastAsia" w:ascii="宋体" w:hAnsi="宋体" w:cs="宋体"/>
          <w:color w:val="auto"/>
          <w:szCs w:val="21"/>
          <w:highlight w:val="none"/>
        </w:rPr>
        <w:t xml:space="preserve">名称：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采购编号：</w:t>
      </w:r>
      <w:r>
        <w:rPr>
          <w:rFonts w:hint="eastAsia" w:ascii="宋体" w:hAnsi="宋体"/>
          <w:color w:val="auto"/>
          <w:szCs w:val="21"/>
          <w:highlight w:val="none"/>
          <w:lang w:eastAsia="zh-CN"/>
        </w:rPr>
        <w:t>441901-2021-04651</w:t>
      </w:r>
    </w:p>
    <w:p>
      <w:pPr>
        <w:pStyle w:val="30"/>
        <w:rPr>
          <w:rFonts w:ascii="宋体" w:hAnsi="宋体" w:cs="宋体"/>
          <w:color w:val="auto"/>
          <w:szCs w:val="21"/>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5"/>
        <w:gridCol w:w="2630"/>
        <w:gridCol w:w="1999"/>
        <w:gridCol w:w="1880"/>
        <w:gridCol w:w="17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015"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after="120" w:line="440" w:lineRule="exact"/>
              <w:rPr>
                <w:rFonts w:ascii="宋体" w:hAnsi="宋体"/>
                <w:color w:val="auto"/>
                <w:szCs w:val="21"/>
                <w:highlight w:val="none"/>
              </w:rPr>
            </w:pPr>
            <w:r>
              <w:rPr>
                <w:rFonts w:hint="eastAsia" w:ascii="宋体" w:hAnsi="宋体"/>
                <w:color w:val="auto"/>
                <w:szCs w:val="21"/>
                <w:highlight w:val="none"/>
              </w:rPr>
              <w:t>序号</w:t>
            </w:r>
          </w:p>
        </w:tc>
        <w:tc>
          <w:tcPr>
            <w:tcW w:w="2630"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after="120" w:line="440" w:lineRule="exact"/>
              <w:jc w:val="center"/>
              <w:rPr>
                <w:rFonts w:ascii="宋体" w:hAnsi="宋体"/>
                <w:color w:val="auto"/>
                <w:szCs w:val="21"/>
                <w:highlight w:val="none"/>
              </w:rPr>
            </w:pPr>
            <w:r>
              <w:rPr>
                <w:rFonts w:hint="eastAsia" w:ascii="宋体" w:hAnsi="宋体"/>
                <w:color w:val="auto"/>
                <w:szCs w:val="21"/>
                <w:highlight w:val="none"/>
              </w:rPr>
              <w:t>设备名称</w:t>
            </w:r>
          </w:p>
        </w:tc>
        <w:tc>
          <w:tcPr>
            <w:tcW w:w="1999"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after="120" w:line="440" w:lineRule="exact"/>
              <w:jc w:val="center"/>
              <w:rPr>
                <w:rFonts w:ascii="宋体" w:hAnsi="宋体"/>
                <w:color w:val="auto"/>
                <w:szCs w:val="21"/>
                <w:highlight w:val="none"/>
              </w:rPr>
            </w:pPr>
            <w:r>
              <w:rPr>
                <w:rFonts w:hint="eastAsia" w:ascii="宋体" w:hAnsi="宋体"/>
                <w:color w:val="auto"/>
                <w:szCs w:val="21"/>
                <w:highlight w:val="none"/>
              </w:rPr>
              <w:t>数量</w:t>
            </w:r>
          </w:p>
        </w:tc>
        <w:tc>
          <w:tcPr>
            <w:tcW w:w="1880"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after="120" w:line="440" w:lineRule="exact"/>
              <w:jc w:val="center"/>
              <w:rPr>
                <w:rFonts w:ascii="宋体" w:hAnsi="宋体"/>
                <w:color w:val="auto"/>
                <w:szCs w:val="21"/>
                <w:highlight w:val="none"/>
              </w:rPr>
            </w:pPr>
            <w:r>
              <w:rPr>
                <w:rFonts w:hint="eastAsia" w:ascii="宋体" w:hAnsi="宋体"/>
                <w:color w:val="auto"/>
                <w:szCs w:val="21"/>
                <w:highlight w:val="none"/>
              </w:rPr>
              <w:t>品牌</w:t>
            </w:r>
          </w:p>
        </w:tc>
        <w:tc>
          <w:tcPr>
            <w:tcW w:w="1763" w:type="dxa"/>
            <w:tcBorders>
              <w:top w:val="single" w:color="auto" w:sz="4" w:space="0"/>
              <w:left w:val="single" w:color="auto" w:sz="4" w:space="0"/>
              <w:bottom w:val="single" w:color="auto" w:sz="4" w:space="0"/>
              <w:right w:val="single" w:color="auto" w:sz="4" w:space="0"/>
            </w:tcBorders>
            <w:vAlign w:val="center"/>
          </w:tcPr>
          <w:p>
            <w:pPr>
              <w:overflowPunct w:val="0"/>
              <w:adjustRightInd w:val="0"/>
              <w:spacing w:after="120" w:line="44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1</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2</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3</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4</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5</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6</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7</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8</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9</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5"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jc w:val="center"/>
              <w:rPr>
                <w:rFonts w:ascii="宋体" w:hAnsi="宋体"/>
                <w:color w:val="auto"/>
                <w:szCs w:val="21"/>
                <w:highlight w:val="none"/>
              </w:rPr>
            </w:pPr>
            <w:r>
              <w:rPr>
                <w:rFonts w:hint="eastAsia" w:ascii="宋体" w:hAnsi="宋体"/>
                <w:color w:val="auto"/>
                <w:szCs w:val="21"/>
                <w:highlight w:val="none"/>
              </w:rPr>
              <w:t>10</w:t>
            </w:r>
          </w:p>
        </w:tc>
        <w:tc>
          <w:tcPr>
            <w:tcW w:w="263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999"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880"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c>
          <w:tcPr>
            <w:tcW w:w="1763" w:type="dxa"/>
            <w:tcBorders>
              <w:top w:val="single" w:color="auto" w:sz="4" w:space="0"/>
              <w:left w:val="single" w:color="auto" w:sz="4" w:space="0"/>
              <w:bottom w:val="single" w:color="auto" w:sz="4" w:space="0"/>
              <w:right w:val="single" w:color="auto" w:sz="4" w:space="0"/>
            </w:tcBorders>
          </w:tcPr>
          <w:p>
            <w:pPr>
              <w:overflowPunct w:val="0"/>
              <w:adjustRightInd w:val="0"/>
              <w:spacing w:after="120" w:line="540" w:lineRule="exact"/>
              <w:rPr>
                <w:rFonts w:ascii="宋体" w:hAnsi="宋体"/>
                <w:color w:val="auto"/>
                <w:szCs w:val="21"/>
                <w:highlight w:val="none"/>
              </w:rPr>
            </w:pPr>
          </w:p>
        </w:tc>
      </w:tr>
    </w:tbl>
    <w:p>
      <w:pPr>
        <w:pStyle w:val="22"/>
        <w:spacing w:line="360" w:lineRule="auto"/>
        <w:rPr>
          <w:rFonts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备注：须填写(拟投入本项目的车辆、设备工具等)相关内容，并提供相关证明文件。</w:t>
      </w:r>
    </w:p>
    <w:p>
      <w:pPr>
        <w:spacing w:line="360" w:lineRule="auto"/>
        <w:rPr>
          <w:rFonts w:ascii="宋体" w:hAnsi="宋体" w:cs="宋体"/>
          <w:color w:val="auto"/>
          <w:szCs w:val="21"/>
          <w:highlight w:val="none"/>
          <w:u w:val="singl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lang w:eastAsia="zh-CN"/>
        </w:rPr>
        <w:t>供应商代表签字或盖私章</w:t>
      </w:r>
      <w:r>
        <w:rPr>
          <w:rFonts w:hint="eastAsia" w:ascii="宋体" w:hAnsi="宋体" w:cs="宋体"/>
          <w:color w:val="auto"/>
          <w:szCs w:val="21"/>
          <w:highlight w:val="none"/>
        </w:rPr>
        <w:t>：</w:t>
      </w:r>
    </w:p>
    <w:p>
      <w:pPr>
        <w:spacing w:line="360" w:lineRule="auto"/>
        <w:rPr>
          <w:rFonts w:ascii="宋体" w:hAnsi="宋体" w:cs="宋体"/>
          <w:color w:val="auto"/>
          <w:szCs w:val="21"/>
          <w:highlight w:val="none"/>
          <w:u w:val="single"/>
        </w:rPr>
      </w:pPr>
    </w:p>
    <w:p>
      <w:pPr>
        <w:spacing w:line="360" w:lineRule="auto"/>
        <w:outlineLvl w:val="2"/>
        <w:rPr>
          <w:rFonts w:ascii="宋体" w:hAnsi="宋体" w:cs="宋体"/>
          <w:color w:val="auto"/>
          <w:highlight w:val="none"/>
          <w:u w:val="single"/>
        </w:rPr>
      </w:pPr>
      <w:bookmarkStart w:id="424" w:name="_Toc35853251"/>
      <w:bookmarkStart w:id="425" w:name="_Toc533701719"/>
      <w:bookmarkStart w:id="426" w:name="_Toc35853425"/>
      <w:bookmarkStart w:id="427" w:name="_Toc521279374"/>
      <w:bookmarkStart w:id="428" w:name="_Toc35422293"/>
      <w:bookmarkStart w:id="429" w:name="_Toc50038587"/>
      <w:bookmarkStart w:id="430" w:name="_Toc35420440"/>
      <w:bookmarkStart w:id="431" w:name="_Toc522716350"/>
      <w:bookmarkStart w:id="432" w:name="_Toc521278294"/>
      <w:bookmarkStart w:id="433" w:name="_Toc37148611"/>
      <w:r>
        <w:rPr>
          <w:rFonts w:hint="eastAsia" w:ascii="宋体" w:hAnsi="宋体" w:cs="宋体"/>
          <w:color w:val="auto"/>
          <w:szCs w:val="21"/>
          <w:highlight w:val="none"/>
        </w:rPr>
        <w:t>单位盖章：</w:t>
      </w:r>
      <w:bookmarkEnd w:id="424"/>
      <w:bookmarkEnd w:id="425"/>
      <w:bookmarkEnd w:id="426"/>
      <w:bookmarkEnd w:id="427"/>
      <w:bookmarkEnd w:id="428"/>
      <w:bookmarkEnd w:id="429"/>
      <w:bookmarkEnd w:id="430"/>
      <w:bookmarkEnd w:id="431"/>
      <w:bookmarkEnd w:id="432"/>
      <w:bookmarkEnd w:id="433"/>
    </w:p>
    <w:p>
      <w:pPr>
        <w:spacing w:line="360" w:lineRule="auto"/>
        <w:outlineLvl w:val="2"/>
        <w:rPr>
          <w:rFonts w:ascii="宋体" w:hAnsi="宋体"/>
          <w:b/>
          <w:color w:val="auto"/>
          <w:szCs w:val="21"/>
          <w:highlight w:val="none"/>
        </w:rPr>
      </w:pPr>
      <w:r>
        <w:rPr>
          <w:rFonts w:ascii="宋体" w:hAnsi="宋体"/>
          <w:color w:val="auto"/>
          <w:highlight w:val="none"/>
        </w:rPr>
        <w:br w:type="page"/>
      </w:r>
    </w:p>
    <w:p>
      <w:pPr>
        <w:spacing w:line="360" w:lineRule="auto"/>
        <w:jc w:val="center"/>
        <w:outlineLvl w:val="2"/>
        <w:rPr>
          <w:rFonts w:ascii="宋体" w:hAnsi="宋体"/>
          <w:b/>
          <w:color w:val="auto"/>
          <w:szCs w:val="21"/>
          <w:highlight w:val="none"/>
        </w:rPr>
      </w:pPr>
      <w:bookmarkStart w:id="434" w:name="_Toc50038588"/>
      <w:r>
        <w:rPr>
          <w:rFonts w:hint="eastAsia" w:ascii="宋体" w:hAnsi="宋体"/>
          <w:b/>
          <w:color w:val="auto"/>
          <w:szCs w:val="21"/>
          <w:highlight w:val="none"/>
        </w:rPr>
        <w:t>1</w:t>
      </w:r>
      <w:r>
        <w:rPr>
          <w:rFonts w:hint="eastAsia" w:ascii="宋体" w:hAnsi="宋体"/>
          <w:b/>
          <w:color w:val="auto"/>
          <w:szCs w:val="21"/>
          <w:highlight w:val="none"/>
          <w:lang w:val="en-US" w:eastAsia="zh-CN"/>
        </w:rPr>
        <w:t>1</w:t>
      </w:r>
      <w:r>
        <w:rPr>
          <w:rFonts w:hint="eastAsia" w:ascii="宋体" w:hAnsi="宋体"/>
          <w:b/>
          <w:color w:val="auto"/>
          <w:szCs w:val="21"/>
          <w:highlight w:val="none"/>
        </w:rPr>
        <w:t>.服务方案</w:t>
      </w:r>
      <w:bookmarkEnd w:id="434"/>
    </w:p>
    <w:p>
      <w:pPr>
        <w:spacing w:line="360" w:lineRule="auto"/>
        <w:jc w:val="center"/>
        <w:rPr>
          <w:rFonts w:ascii="宋体" w:hAnsi="宋体"/>
          <w:b/>
          <w:color w:val="auto"/>
          <w:szCs w:val="21"/>
          <w:highlight w:val="none"/>
        </w:rPr>
      </w:pPr>
    </w:p>
    <w:p>
      <w:pPr>
        <w:spacing w:line="360" w:lineRule="auto"/>
        <w:rPr>
          <w:rFonts w:hint="eastAsia" w:ascii="Tahoma" w:hAnsi="Tahoma" w:eastAsia="宋体"/>
          <w:color w:val="auto"/>
          <w:sz w:val="24"/>
          <w:highlight w:val="none"/>
          <w:lang w:eastAsia="zh-CN"/>
        </w:rPr>
      </w:pPr>
      <w:r>
        <w:rPr>
          <w:rFonts w:hint="eastAsia" w:ascii="宋体" w:hAnsi="宋体"/>
          <w:color w:val="auto"/>
          <w:highlight w:val="none"/>
        </w:rPr>
        <w:t>项目</w:t>
      </w:r>
      <w:r>
        <w:rPr>
          <w:rFonts w:hint="eastAsia" w:ascii="宋体" w:hAnsi="宋体"/>
          <w:color w:val="auto"/>
          <w:szCs w:val="21"/>
          <w:highlight w:val="none"/>
        </w:rPr>
        <w:t>名称：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采购编号：</w:t>
      </w:r>
      <w:r>
        <w:rPr>
          <w:rFonts w:hint="eastAsia" w:ascii="宋体" w:hAnsi="宋体"/>
          <w:color w:val="auto"/>
          <w:szCs w:val="21"/>
          <w:highlight w:val="none"/>
          <w:lang w:eastAsia="zh-CN"/>
        </w:rPr>
        <w:t>441901-2021-04651</w:t>
      </w:r>
    </w:p>
    <w:p>
      <w:pPr>
        <w:snapToGrid w:val="0"/>
        <w:spacing w:line="360" w:lineRule="auto"/>
        <w:ind w:left="420" w:leftChars="200"/>
        <w:rPr>
          <w:rFonts w:ascii="宋体" w:cs="宋体"/>
          <w:color w:val="auto"/>
          <w:szCs w:val="21"/>
          <w:highlight w:val="none"/>
        </w:rPr>
      </w:pPr>
    </w:p>
    <w:p>
      <w:pPr>
        <w:spacing w:line="360" w:lineRule="auto"/>
        <w:ind w:firstLine="420" w:firstLineChars="200"/>
        <w:rPr>
          <w:rFonts w:hint="eastAsia" w:ascii="宋体" w:hAnsi="宋体" w:eastAsia="宋体"/>
          <w:color w:val="auto"/>
          <w:szCs w:val="21"/>
          <w:highlight w:val="none"/>
          <w:u w:val="single"/>
          <w:lang w:val="en-US" w:eastAsia="zh-CN"/>
        </w:rPr>
      </w:pPr>
      <w:r>
        <w:rPr>
          <w:rFonts w:hint="eastAsia" w:ascii="宋体" w:hAnsi="宋体"/>
          <w:color w:val="auto"/>
          <w:szCs w:val="21"/>
          <w:highlight w:val="none"/>
          <w:u w:val="none"/>
          <w:lang w:val="en-US" w:eastAsia="zh-CN"/>
        </w:rPr>
        <w:t>（供应商</w:t>
      </w:r>
      <w:r>
        <w:rPr>
          <w:rFonts w:hint="eastAsia" w:ascii="宋体" w:hAnsi="宋体" w:cs="宋体"/>
          <w:color w:val="auto"/>
          <w:szCs w:val="21"/>
          <w:highlight w:val="none"/>
        </w:rPr>
        <w:t>可参照磋商文件</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评分标准</w:t>
      </w:r>
      <w:r>
        <w:rPr>
          <w:rFonts w:hint="eastAsia" w:ascii="宋体" w:hAnsi="宋体" w:cs="宋体"/>
          <w:color w:val="auto"/>
          <w:szCs w:val="21"/>
          <w:highlight w:val="none"/>
          <w:lang w:val="en-US" w:eastAsia="zh-CN"/>
        </w:rPr>
        <w:t>中的</w:t>
      </w:r>
      <w:r>
        <w:rPr>
          <w:rFonts w:hint="eastAsia" w:ascii="宋体" w:hAnsi="宋体" w:cs="宋体"/>
          <w:color w:val="auto"/>
          <w:szCs w:val="21"/>
          <w:highlight w:val="none"/>
        </w:rPr>
        <w:t>要求</w:t>
      </w:r>
      <w:r>
        <w:rPr>
          <w:rFonts w:hint="eastAsia" w:ascii="宋体" w:hAnsi="宋体" w:cs="宋体"/>
          <w:color w:val="auto"/>
          <w:szCs w:val="21"/>
          <w:highlight w:val="none"/>
          <w:lang w:val="en-US" w:eastAsia="zh-CN"/>
        </w:rPr>
        <w:t>编制。）</w:t>
      </w: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lang w:eastAsia="zh-CN"/>
        </w:rPr>
        <w:t>供应商代表签字或盖私章</w:t>
      </w:r>
      <w:r>
        <w:rPr>
          <w:rFonts w:hint="eastAsia" w:ascii="宋体" w:hAnsi="宋体"/>
          <w:color w:val="auto"/>
          <w:szCs w:val="21"/>
          <w:highlight w:val="none"/>
        </w:rPr>
        <w:t>：</w:t>
      </w: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单位盖章：</w:t>
      </w:r>
    </w:p>
    <w:p>
      <w:pPr>
        <w:tabs>
          <w:tab w:val="left" w:pos="3675"/>
        </w:tabs>
        <w:spacing w:line="360" w:lineRule="auto"/>
        <w:rPr>
          <w:rFonts w:ascii="宋体" w:hAnsi="宋体"/>
          <w:b/>
          <w:color w:val="auto"/>
          <w:szCs w:val="21"/>
          <w:highlight w:val="none"/>
        </w:rPr>
      </w:pPr>
    </w:p>
    <w:p>
      <w:pPr>
        <w:tabs>
          <w:tab w:val="left" w:pos="3675"/>
        </w:tabs>
        <w:spacing w:line="360" w:lineRule="auto"/>
        <w:rPr>
          <w:rFonts w:ascii="宋体" w:hAnsi="宋体"/>
          <w:b/>
          <w:color w:val="auto"/>
          <w:szCs w:val="21"/>
          <w:highlight w:val="none"/>
        </w:rPr>
      </w:pPr>
    </w:p>
    <w:p>
      <w:pPr>
        <w:tabs>
          <w:tab w:val="left" w:pos="3675"/>
        </w:tabs>
        <w:spacing w:line="360" w:lineRule="auto"/>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outlineLvl w:val="2"/>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bookmarkStart w:id="435" w:name="_Toc50038589"/>
      <w:r>
        <w:rPr>
          <w:rFonts w:hint="eastAsia" w:ascii="宋体" w:hAnsi="宋体"/>
          <w:b/>
          <w:color w:val="auto"/>
          <w:szCs w:val="21"/>
          <w:highlight w:val="none"/>
        </w:rPr>
        <w:t>1</w:t>
      </w:r>
      <w:r>
        <w:rPr>
          <w:rFonts w:hint="eastAsia" w:ascii="宋体" w:hAnsi="宋体"/>
          <w:b/>
          <w:color w:val="auto"/>
          <w:szCs w:val="21"/>
          <w:highlight w:val="none"/>
          <w:lang w:val="en-US" w:eastAsia="zh-CN"/>
        </w:rPr>
        <w:t>2</w:t>
      </w:r>
      <w:r>
        <w:rPr>
          <w:rFonts w:hint="eastAsia" w:ascii="宋体" w:hAnsi="宋体"/>
          <w:b/>
          <w:color w:val="auto"/>
          <w:szCs w:val="21"/>
          <w:highlight w:val="none"/>
        </w:rPr>
        <w:t>. 技术条款偏离表</w:t>
      </w:r>
      <w:bookmarkEnd w:id="435"/>
    </w:p>
    <w:p>
      <w:pPr>
        <w:spacing w:line="360" w:lineRule="auto"/>
        <w:jc w:val="center"/>
        <w:rPr>
          <w:rFonts w:ascii="宋体" w:hAnsi="宋体" w:cs="宋体"/>
          <w:b/>
          <w:color w:val="auto"/>
          <w:szCs w:val="21"/>
          <w:highlight w:val="none"/>
        </w:rPr>
      </w:pPr>
    </w:p>
    <w:p>
      <w:pPr>
        <w:spacing w:line="360" w:lineRule="auto"/>
        <w:rPr>
          <w:rFonts w:hint="eastAsia" w:ascii="宋体" w:hAnsi="宋体" w:eastAsia="宋体" w:cs="宋体"/>
          <w:color w:val="auto"/>
          <w:szCs w:val="21"/>
          <w:highlight w:val="none"/>
          <w:u w:val="single"/>
          <w:lang w:eastAsia="zh-CN"/>
        </w:rPr>
      </w:pPr>
      <w:r>
        <w:rPr>
          <w:rFonts w:hint="eastAsia" w:ascii="宋体" w:hAnsi="宋体"/>
          <w:color w:val="auto"/>
          <w:highlight w:val="none"/>
        </w:rPr>
        <w:t>项目</w:t>
      </w:r>
      <w:r>
        <w:rPr>
          <w:rFonts w:hint="eastAsia" w:ascii="宋体" w:hAnsi="宋体" w:cs="宋体"/>
          <w:color w:val="auto"/>
          <w:highlight w:val="none"/>
        </w:rPr>
        <w:t>名称</w:t>
      </w:r>
      <w:r>
        <w:rPr>
          <w:rFonts w:hint="eastAsia" w:ascii="宋体" w:hAnsi="宋体" w:cs="宋体"/>
          <w:color w:val="auto"/>
          <w:szCs w:val="21"/>
          <w:highlight w:val="none"/>
        </w:rPr>
        <w:t>：</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采购编号</w:t>
      </w:r>
      <w:r>
        <w:rPr>
          <w:rFonts w:hint="eastAsia" w:ascii="宋体" w:hAnsi="宋体" w:cs="宋体"/>
          <w:color w:val="auto"/>
          <w:szCs w:val="21"/>
          <w:highlight w:val="none"/>
        </w:rPr>
        <w:t>：</w:t>
      </w:r>
      <w:r>
        <w:rPr>
          <w:rFonts w:hint="eastAsia" w:ascii="宋体" w:hAnsi="宋体"/>
          <w:color w:val="auto"/>
          <w:szCs w:val="21"/>
          <w:highlight w:val="none"/>
          <w:lang w:eastAsia="zh-CN"/>
        </w:rPr>
        <w:t>441901-2021-04651</w:t>
      </w:r>
    </w:p>
    <w:p>
      <w:pPr>
        <w:spacing w:line="360" w:lineRule="auto"/>
        <w:rPr>
          <w:rFonts w:ascii="宋体" w:hAnsi="宋体" w:cs="宋体"/>
          <w:color w:val="auto"/>
          <w:szCs w:val="21"/>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064"/>
        <w:gridCol w:w="2063"/>
        <w:gridCol w:w="2063"/>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2064"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磋商服务要求</w:t>
            </w:r>
          </w:p>
        </w:tc>
        <w:tc>
          <w:tcPr>
            <w:tcW w:w="2063"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磋商服务承诺</w:t>
            </w:r>
          </w:p>
        </w:tc>
        <w:tc>
          <w:tcPr>
            <w:tcW w:w="2063"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偏离</w:t>
            </w:r>
          </w:p>
        </w:tc>
        <w:tc>
          <w:tcPr>
            <w:tcW w:w="2063"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w:t>
            </w:r>
          </w:p>
        </w:tc>
        <w:tc>
          <w:tcPr>
            <w:tcW w:w="2064"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c>
          <w:tcPr>
            <w:tcW w:w="2063" w:type="dxa"/>
          </w:tcPr>
          <w:p>
            <w:pPr>
              <w:spacing w:line="360" w:lineRule="auto"/>
              <w:rPr>
                <w:rFonts w:ascii="宋体" w:hAnsi="宋体" w:cs="宋体"/>
                <w:color w:val="auto"/>
                <w:szCs w:val="21"/>
                <w:highlight w:val="none"/>
              </w:rPr>
            </w:pPr>
          </w:p>
        </w:tc>
      </w:tr>
    </w:tbl>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olor w:val="auto"/>
          <w:szCs w:val="21"/>
          <w:highlight w:val="none"/>
          <w:lang w:eastAsia="zh-CN"/>
        </w:rPr>
        <w:t>供应商代表签字或盖私章</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单位盖章：</w:t>
      </w:r>
    </w:p>
    <w:p>
      <w:pPr>
        <w:spacing w:line="360" w:lineRule="auto"/>
        <w:jc w:val="center"/>
        <w:outlineLvl w:val="2"/>
        <w:rPr>
          <w:rFonts w:ascii="宋体" w:hAnsi="宋体" w:cs="宋体"/>
          <w:color w:val="auto"/>
          <w:highlight w:val="none"/>
          <w:u w:val="single"/>
        </w:rPr>
      </w:pPr>
    </w:p>
    <w:p>
      <w:pPr>
        <w:spacing w:line="360" w:lineRule="auto"/>
        <w:jc w:val="center"/>
        <w:outlineLvl w:val="2"/>
        <w:rPr>
          <w:rFonts w:ascii="宋体" w:hAnsi="宋体"/>
          <w:b/>
          <w:color w:val="auto"/>
          <w:szCs w:val="21"/>
          <w:highlight w:val="none"/>
        </w:rPr>
      </w:pPr>
      <w:r>
        <w:rPr>
          <w:rFonts w:ascii="宋体" w:hAnsi="宋体"/>
          <w:color w:val="auto"/>
          <w:highlight w:val="none"/>
          <w:u w:val="single"/>
        </w:rPr>
        <w:br w:type="page"/>
      </w:r>
      <w:bookmarkStart w:id="436" w:name="_Toc50038590"/>
      <w:r>
        <w:rPr>
          <w:rFonts w:hint="eastAsia" w:ascii="宋体" w:hAnsi="宋体"/>
          <w:b/>
          <w:color w:val="auto"/>
          <w:szCs w:val="21"/>
          <w:highlight w:val="none"/>
        </w:rPr>
        <w:t>1</w:t>
      </w:r>
      <w:r>
        <w:rPr>
          <w:rFonts w:hint="eastAsia" w:ascii="宋体" w:hAnsi="宋体"/>
          <w:b/>
          <w:color w:val="auto"/>
          <w:szCs w:val="21"/>
          <w:highlight w:val="none"/>
          <w:lang w:val="en-US" w:eastAsia="zh-CN"/>
        </w:rPr>
        <w:t>3</w:t>
      </w:r>
      <w:r>
        <w:rPr>
          <w:rFonts w:hint="eastAsia" w:ascii="宋体" w:hAnsi="宋体"/>
          <w:b/>
          <w:color w:val="auto"/>
          <w:szCs w:val="21"/>
          <w:highlight w:val="none"/>
        </w:rPr>
        <w:t>. 商务条款偏离表</w:t>
      </w:r>
      <w:bookmarkEnd w:id="436"/>
    </w:p>
    <w:p>
      <w:pPr>
        <w:spacing w:line="360" w:lineRule="auto"/>
        <w:jc w:val="center"/>
        <w:rPr>
          <w:rFonts w:ascii="宋体" w:hAnsi="宋体"/>
          <w:b/>
          <w:color w:val="auto"/>
          <w:szCs w:val="21"/>
          <w:highlight w:val="none"/>
        </w:rPr>
      </w:pPr>
    </w:p>
    <w:p>
      <w:pPr>
        <w:spacing w:line="360" w:lineRule="auto"/>
        <w:rPr>
          <w:rFonts w:hint="eastAsia" w:ascii="宋体" w:hAnsi="宋体" w:eastAsia="宋体"/>
          <w:color w:val="auto"/>
          <w:szCs w:val="21"/>
          <w:highlight w:val="none"/>
          <w:u w:val="single"/>
          <w:lang w:eastAsia="zh-CN"/>
        </w:rPr>
      </w:pPr>
      <w:r>
        <w:rPr>
          <w:rFonts w:hint="eastAsia" w:ascii="宋体" w:hAnsi="宋体"/>
          <w:color w:val="auto"/>
          <w:highlight w:val="none"/>
        </w:rPr>
        <w:t>项目名称</w:t>
      </w:r>
      <w:r>
        <w:rPr>
          <w:rFonts w:hint="eastAsia" w:ascii="宋体" w:hAnsi="宋体"/>
          <w:color w:val="auto"/>
          <w:szCs w:val="21"/>
          <w:highlight w:val="none"/>
        </w:rPr>
        <w:t>：</w:t>
      </w: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采购编号：</w:t>
      </w:r>
      <w:r>
        <w:rPr>
          <w:rFonts w:hint="eastAsia" w:ascii="宋体" w:hAnsi="宋体"/>
          <w:color w:val="auto"/>
          <w:highlight w:val="none"/>
          <w:lang w:eastAsia="zh-CN"/>
        </w:rPr>
        <w:t>441901-2021-04651</w:t>
      </w:r>
    </w:p>
    <w:p>
      <w:pPr>
        <w:spacing w:line="360" w:lineRule="auto"/>
        <w:rPr>
          <w:rFonts w:ascii="宋体" w:hAnsi="宋体"/>
          <w:color w:val="auto"/>
          <w:szCs w:val="21"/>
          <w:highlight w:val="none"/>
          <w:u w:val="singl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162"/>
        <w:gridCol w:w="2162"/>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序号</w:t>
            </w:r>
          </w:p>
        </w:tc>
        <w:tc>
          <w:tcPr>
            <w:tcW w:w="2162" w:type="dxa"/>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磋商文件</w:t>
            </w:r>
          </w:p>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商务条款</w:t>
            </w:r>
          </w:p>
        </w:tc>
        <w:tc>
          <w:tcPr>
            <w:tcW w:w="2162" w:type="dxa"/>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响应文件</w:t>
            </w:r>
          </w:p>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商务条款</w:t>
            </w:r>
          </w:p>
        </w:tc>
        <w:tc>
          <w:tcPr>
            <w:tcW w:w="2161" w:type="dxa"/>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偏离</w:t>
            </w:r>
          </w:p>
        </w:tc>
        <w:tc>
          <w:tcPr>
            <w:tcW w:w="2163" w:type="dxa"/>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olor w:val="auto"/>
                <w:highlight w:val="none"/>
              </w:rPr>
            </w:pPr>
            <w:r>
              <w:rPr>
                <w:rFonts w:hint="eastAsia" w:ascii="宋体" w:hAnsi="宋体"/>
                <w:color w:val="auto"/>
                <w:highlight w:val="none"/>
              </w:rPr>
              <w:t>1</w:t>
            </w:r>
          </w:p>
        </w:tc>
        <w:tc>
          <w:tcPr>
            <w:tcW w:w="2162" w:type="dxa"/>
            <w:vAlign w:val="center"/>
          </w:tcPr>
          <w:p>
            <w:pPr>
              <w:spacing w:line="360" w:lineRule="auto"/>
              <w:rPr>
                <w:rFonts w:hAnsi="宋体" w:cs="宋体"/>
                <w:color w:val="auto"/>
                <w:szCs w:val="21"/>
                <w:highlight w:val="none"/>
              </w:rPr>
            </w:pPr>
            <w:r>
              <w:rPr>
                <w:rFonts w:hint="eastAsia" w:hAnsi="宋体" w:cs="宋体"/>
                <w:color w:val="auto"/>
                <w:szCs w:val="21"/>
                <w:highlight w:val="none"/>
              </w:rPr>
              <w:t>★资格标准</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olor w:val="auto"/>
                <w:highlight w:val="none"/>
              </w:rPr>
            </w:pPr>
            <w:r>
              <w:rPr>
                <w:rFonts w:hint="eastAsia" w:ascii="宋体" w:hAnsi="宋体"/>
                <w:color w:val="auto"/>
                <w:highlight w:val="none"/>
              </w:rPr>
              <w:t>2</w:t>
            </w:r>
          </w:p>
        </w:tc>
        <w:tc>
          <w:tcPr>
            <w:tcW w:w="2162" w:type="dxa"/>
            <w:vAlign w:val="center"/>
          </w:tcPr>
          <w:p>
            <w:pPr>
              <w:spacing w:line="360" w:lineRule="auto"/>
              <w:rPr>
                <w:rFonts w:hint="eastAsia" w:hAnsi="宋体" w:eastAsia="宋体" w:cs="宋体"/>
                <w:color w:val="auto"/>
                <w:szCs w:val="21"/>
                <w:highlight w:val="none"/>
                <w:lang w:val="en-US" w:eastAsia="zh-CN"/>
              </w:rPr>
            </w:pPr>
            <w:r>
              <w:rPr>
                <w:rFonts w:hint="eastAsia" w:hAnsi="宋体" w:cs="宋体"/>
                <w:color w:val="auto"/>
                <w:szCs w:val="21"/>
                <w:highlight w:val="none"/>
              </w:rPr>
              <w:t>★报价</w:t>
            </w:r>
            <w:r>
              <w:rPr>
                <w:rFonts w:hint="eastAsia" w:hAnsi="宋体" w:cs="宋体"/>
                <w:color w:val="auto"/>
                <w:szCs w:val="21"/>
                <w:highlight w:val="none"/>
                <w:lang w:val="en-US" w:eastAsia="zh-CN"/>
              </w:rPr>
              <w:t>要求</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olor w:val="auto"/>
                <w:highlight w:val="none"/>
              </w:rPr>
            </w:pPr>
            <w:r>
              <w:rPr>
                <w:rFonts w:hint="eastAsia" w:ascii="宋体" w:hAnsi="宋体"/>
                <w:color w:val="auto"/>
                <w:highlight w:val="none"/>
              </w:rPr>
              <w:t>3</w:t>
            </w:r>
          </w:p>
        </w:tc>
        <w:tc>
          <w:tcPr>
            <w:tcW w:w="216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eastAsia="zh-CN"/>
              </w:rPr>
              <w:t>工期</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hint="eastAsia" w:ascii="宋体" w:hAnsi="宋体"/>
                <w:color w:val="auto"/>
                <w:highlight w:val="none"/>
              </w:rPr>
            </w:pPr>
            <w:r>
              <w:rPr>
                <w:rFonts w:hint="eastAsia" w:ascii="宋体" w:hAnsi="宋体"/>
                <w:color w:val="auto"/>
                <w:highlight w:val="none"/>
              </w:rPr>
              <w:t>4</w:t>
            </w:r>
          </w:p>
        </w:tc>
        <w:tc>
          <w:tcPr>
            <w:tcW w:w="2162" w:type="dxa"/>
            <w:vAlign w:val="center"/>
          </w:tcPr>
          <w:p>
            <w:pPr>
              <w:spacing w:line="360" w:lineRule="auto"/>
              <w:rPr>
                <w:rFonts w:hint="eastAsia" w:ascii="宋体" w:hAnsi="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 w:val="21"/>
                <w:szCs w:val="21"/>
                <w:highlight w:val="none"/>
                <w:lang w:val="en-US" w:eastAsia="zh-CN"/>
              </w:rPr>
              <w:t>缺陷责任期</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olor w:val="auto"/>
                <w:highlight w:val="none"/>
              </w:rPr>
            </w:pPr>
            <w:r>
              <w:rPr>
                <w:rFonts w:hint="eastAsia" w:ascii="宋体" w:hAnsi="宋体"/>
                <w:color w:val="auto"/>
                <w:highlight w:val="none"/>
              </w:rPr>
              <w:t>5</w:t>
            </w:r>
          </w:p>
        </w:tc>
        <w:tc>
          <w:tcPr>
            <w:tcW w:w="2162" w:type="dxa"/>
            <w:vAlign w:val="center"/>
          </w:tcPr>
          <w:p>
            <w:pPr>
              <w:spacing w:line="360" w:lineRule="auto"/>
              <w:rPr>
                <w:rFonts w:hAnsi="宋体" w:cs="宋体"/>
                <w:color w:val="auto"/>
                <w:szCs w:val="21"/>
                <w:highlight w:val="none"/>
              </w:rPr>
            </w:pPr>
            <w:r>
              <w:rPr>
                <w:rFonts w:hint="eastAsia" w:hAnsi="宋体" w:cs="宋体"/>
                <w:color w:val="auto"/>
                <w:szCs w:val="21"/>
                <w:highlight w:val="none"/>
              </w:rPr>
              <w:t>★付款方法和条件</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olor w:val="auto"/>
                <w:highlight w:val="none"/>
              </w:rPr>
            </w:pPr>
            <w:r>
              <w:rPr>
                <w:rFonts w:hint="eastAsia" w:ascii="宋体" w:hAnsi="宋体"/>
                <w:color w:val="auto"/>
                <w:highlight w:val="none"/>
              </w:rPr>
              <w:t>6</w:t>
            </w:r>
          </w:p>
        </w:tc>
        <w:tc>
          <w:tcPr>
            <w:tcW w:w="2162" w:type="dxa"/>
            <w:vAlign w:val="center"/>
          </w:tcPr>
          <w:p>
            <w:pPr>
              <w:spacing w:line="360" w:lineRule="auto"/>
              <w:rPr>
                <w:rFonts w:hAnsi="宋体" w:cs="宋体"/>
                <w:color w:val="auto"/>
                <w:szCs w:val="21"/>
                <w:highlight w:val="none"/>
              </w:rPr>
            </w:pPr>
            <w:r>
              <w:rPr>
                <w:rFonts w:hint="eastAsia" w:hAnsi="宋体" w:cs="宋体"/>
                <w:color w:val="auto"/>
                <w:szCs w:val="21"/>
                <w:highlight w:val="none"/>
              </w:rPr>
              <w:t>★磋商有效期</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hint="eastAsia" w:ascii="宋体" w:hAnsi="宋体" w:eastAsia="宋体"/>
                <w:color w:val="auto"/>
                <w:highlight w:val="none"/>
                <w:lang w:val="en-US" w:eastAsia="zh-CN"/>
              </w:rPr>
            </w:pPr>
            <w:r>
              <w:rPr>
                <w:rFonts w:hint="eastAsia" w:ascii="宋体" w:hAnsi="宋体"/>
                <w:color w:val="auto"/>
                <w:highlight w:val="none"/>
                <w:lang w:val="en-US" w:eastAsia="zh-CN"/>
              </w:rPr>
              <w:t>7</w:t>
            </w:r>
          </w:p>
        </w:tc>
        <w:tc>
          <w:tcPr>
            <w:tcW w:w="2162" w:type="dxa"/>
            <w:vAlign w:val="center"/>
          </w:tcPr>
          <w:p>
            <w:pPr>
              <w:spacing w:line="360" w:lineRule="auto"/>
              <w:rPr>
                <w:rFonts w:hAnsi="宋体" w:cs="宋体"/>
                <w:color w:val="auto"/>
                <w:szCs w:val="21"/>
                <w:highlight w:val="none"/>
              </w:rPr>
            </w:pPr>
            <w:r>
              <w:rPr>
                <w:rFonts w:hint="eastAsia" w:hAnsi="宋体" w:cs="宋体"/>
                <w:color w:val="auto"/>
                <w:szCs w:val="21"/>
                <w:highlight w:val="none"/>
              </w:rPr>
              <w:t>★合同条款</w:t>
            </w: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olor w:val="auto"/>
                <w:highlight w:val="none"/>
              </w:rPr>
            </w:pPr>
            <w:r>
              <w:rPr>
                <w:rFonts w:hint="eastAsia" w:ascii="宋体" w:hAnsi="宋体"/>
                <w:color w:val="auto"/>
                <w:highlight w:val="none"/>
              </w:rPr>
              <w:t>……</w:t>
            </w:r>
          </w:p>
        </w:tc>
        <w:tc>
          <w:tcPr>
            <w:tcW w:w="2162" w:type="dxa"/>
            <w:vAlign w:val="center"/>
          </w:tcPr>
          <w:p>
            <w:pPr>
              <w:rPr>
                <w:rFonts w:ascii="宋体" w:hAnsi="宋体"/>
                <w:color w:val="auto"/>
                <w:highlight w:val="none"/>
              </w:rPr>
            </w:pPr>
          </w:p>
        </w:tc>
        <w:tc>
          <w:tcPr>
            <w:tcW w:w="2162" w:type="dxa"/>
          </w:tcPr>
          <w:p>
            <w:pPr>
              <w:spacing w:line="360" w:lineRule="auto"/>
              <w:rPr>
                <w:rFonts w:ascii="宋体" w:hAnsi="宋体"/>
                <w:color w:val="auto"/>
                <w:szCs w:val="21"/>
                <w:highlight w:val="none"/>
              </w:rPr>
            </w:pPr>
          </w:p>
        </w:tc>
        <w:tc>
          <w:tcPr>
            <w:tcW w:w="2161" w:type="dxa"/>
          </w:tcPr>
          <w:p>
            <w:pPr>
              <w:spacing w:line="360" w:lineRule="auto"/>
              <w:rPr>
                <w:rFonts w:ascii="宋体" w:hAnsi="宋体"/>
                <w:color w:val="auto"/>
                <w:szCs w:val="21"/>
                <w:highlight w:val="none"/>
              </w:rPr>
            </w:pPr>
          </w:p>
        </w:tc>
        <w:tc>
          <w:tcPr>
            <w:tcW w:w="2163" w:type="dxa"/>
          </w:tcPr>
          <w:p>
            <w:pPr>
              <w:spacing w:line="360" w:lineRule="auto"/>
              <w:rPr>
                <w:rFonts w:ascii="宋体" w:hAnsi="宋体"/>
                <w:color w:val="auto"/>
                <w:szCs w:val="21"/>
                <w:highlight w:val="none"/>
              </w:rPr>
            </w:pPr>
          </w:p>
        </w:tc>
      </w:tr>
    </w:tbl>
    <w:p>
      <w:pPr>
        <w:spacing w:line="360" w:lineRule="auto"/>
        <w:rPr>
          <w:rFonts w:ascii="宋体" w:hAnsi="宋体"/>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lang w:eastAsia="zh-CN"/>
        </w:rPr>
        <w:t>供应商代表签字或盖私章</w:t>
      </w:r>
      <w:r>
        <w:rPr>
          <w:rFonts w:hint="eastAsia" w:ascii="宋体" w:hAnsi="宋体"/>
          <w:color w:val="auto"/>
          <w:szCs w:val="21"/>
          <w:highlight w:val="none"/>
        </w:rPr>
        <w:t>：</w:t>
      </w: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单位盖章：</w:t>
      </w:r>
    </w:p>
    <w:p>
      <w:pPr>
        <w:spacing w:line="360" w:lineRule="auto"/>
        <w:rPr>
          <w:rFonts w:ascii="宋体" w:hAnsi="宋体"/>
          <w:color w:val="auto"/>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color w:val="auto"/>
          <w:szCs w:val="21"/>
          <w:highlight w:val="none"/>
        </w:rPr>
      </w:pPr>
    </w:p>
    <w:p>
      <w:pPr>
        <w:spacing w:line="360" w:lineRule="auto"/>
        <w:jc w:val="center"/>
        <w:outlineLvl w:val="2"/>
        <w:rPr>
          <w:rFonts w:ascii="宋体" w:hAnsi="宋体"/>
          <w:b/>
          <w:color w:val="auto"/>
          <w:szCs w:val="21"/>
          <w:highlight w:val="none"/>
        </w:rPr>
      </w:pPr>
      <w:r>
        <w:rPr>
          <w:b/>
          <w:color w:val="auto"/>
          <w:szCs w:val="21"/>
          <w:highlight w:val="none"/>
        </w:rPr>
        <w:br w:type="page"/>
      </w:r>
      <w:bookmarkStart w:id="437" w:name="_Toc50038591"/>
      <w:bookmarkStart w:id="438" w:name="_Toc8819"/>
      <w:bookmarkStart w:id="439" w:name="_Toc17240"/>
      <w:r>
        <w:rPr>
          <w:rFonts w:hint="eastAsia" w:ascii="宋体" w:hAnsi="宋体"/>
          <w:b/>
          <w:color w:val="auto"/>
          <w:szCs w:val="21"/>
          <w:highlight w:val="none"/>
        </w:rPr>
        <w:t>1</w:t>
      </w:r>
      <w:r>
        <w:rPr>
          <w:rFonts w:hint="eastAsia" w:ascii="宋体" w:hAnsi="宋体"/>
          <w:b/>
          <w:color w:val="auto"/>
          <w:szCs w:val="21"/>
          <w:highlight w:val="none"/>
          <w:lang w:val="en-US" w:eastAsia="zh-CN"/>
        </w:rPr>
        <w:t>4</w:t>
      </w:r>
      <w:r>
        <w:rPr>
          <w:rFonts w:hint="eastAsia" w:ascii="宋体" w:hAnsi="宋体"/>
          <w:b/>
          <w:color w:val="auto"/>
          <w:szCs w:val="21"/>
          <w:highlight w:val="none"/>
        </w:rPr>
        <w:t>. 首次报价一览表</w:t>
      </w:r>
      <w:bookmarkEnd w:id="437"/>
    </w:p>
    <w:p>
      <w:pPr>
        <w:spacing w:line="360" w:lineRule="auto"/>
        <w:jc w:val="both"/>
        <w:outlineLvl w:val="2"/>
        <w:rPr>
          <w:rFonts w:ascii="宋体" w:hAnsi="宋体"/>
          <w:b/>
          <w:color w:val="auto"/>
          <w:szCs w:val="21"/>
          <w:highlight w:val="none"/>
        </w:rPr>
      </w:pPr>
    </w:p>
    <w:p>
      <w:pPr>
        <w:spacing w:line="360" w:lineRule="auto"/>
        <w:ind w:firstLine="210" w:firstLineChars="100"/>
        <w:rPr>
          <w:rFonts w:hint="eastAsia" w:ascii="宋体" w:hAnsi="宋体" w:eastAsia="宋体"/>
          <w:color w:val="auto"/>
          <w:szCs w:val="21"/>
          <w:highlight w:val="none"/>
          <w:lang w:eastAsia="zh-CN"/>
        </w:rPr>
      </w:pPr>
      <w:r>
        <w:rPr>
          <w:rFonts w:hint="eastAsia" w:ascii="宋体" w:hAnsi="宋体"/>
          <w:color w:val="auto"/>
          <w:highlight w:val="none"/>
        </w:rPr>
        <w:t>项目</w:t>
      </w:r>
      <w:r>
        <w:rPr>
          <w:rFonts w:hint="eastAsia" w:ascii="宋体" w:hAnsi="宋体"/>
          <w:color w:val="auto"/>
          <w:szCs w:val="21"/>
          <w:highlight w:val="none"/>
        </w:rPr>
        <w:t>名称：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采购编号：</w:t>
      </w:r>
      <w:r>
        <w:rPr>
          <w:rFonts w:hint="eastAsia" w:ascii="宋体" w:hAnsi="宋体"/>
          <w:color w:val="auto"/>
          <w:szCs w:val="21"/>
          <w:highlight w:val="none"/>
          <w:lang w:eastAsia="zh-CN"/>
        </w:rPr>
        <w:t>441901-2021-04651</w:t>
      </w:r>
    </w:p>
    <w:p>
      <w:pPr>
        <w:spacing w:line="360" w:lineRule="auto"/>
        <w:ind w:firstLine="210" w:firstLineChars="100"/>
        <w:jc w:val="right"/>
        <w:rPr>
          <w:rFonts w:ascii="宋体" w:hAnsi="宋体" w:cs="宋体"/>
          <w:color w:val="auto"/>
          <w:szCs w:val="21"/>
          <w:highlight w:val="none"/>
        </w:rPr>
      </w:pPr>
      <w:r>
        <w:rPr>
          <w:rFonts w:hint="eastAsia" w:ascii="宋体" w:hAnsi="宋体" w:cs="宋体"/>
          <w:color w:val="auto"/>
          <w:szCs w:val="21"/>
          <w:highlight w:val="none"/>
        </w:rPr>
        <w:t>[货币单位：人民币元]</w:t>
      </w:r>
    </w:p>
    <w:tbl>
      <w:tblPr>
        <w:tblStyle w:val="46"/>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3051"/>
        <w:gridCol w:w="2888"/>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333"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报价内容</w:t>
            </w:r>
          </w:p>
        </w:tc>
        <w:tc>
          <w:tcPr>
            <w:tcW w:w="1533"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磋商总价</w:t>
            </w:r>
          </w:p>
        </w:tc>
        <w:tc>
          <w:tcPr>
            <w:tcW w:w="1451"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eastAsia="zh-CN"/>
              </w:rPr>
              <w:t>工期</w:t>
            </w:r>
          </w:p>
        </w:tc>
        <w:tc>
          <w:tcPr>
            <w:tcW w:w="681"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333" w:type="pct"/>
            <w:tcBorders>
              <w:top w:val="single" w:color="auto" w:sz="4" w:space="0"/>
            </w:tcBorders>
            <w:vAlign w:val="center"/>
          </w:tcPr>
          <w:p>
            <w:pPr>
              <w:spacing w:line="360" w:lineRule="auto"/>
              <w:jc w:val="center"/>
              <w:rPr>
                <w:rFonts w:hint="eastAsia" w:ascii="宋体" w:hAnsi="宋体" w:eastAsia="宋体" w:cs="宋体"/>
                <w:b/>
                <w:color w:val="auto"/>
                <w:szCs w:val="21"/>
                <w:highlight w:val="none"/>
                <w:lang w:eastAsia="zh-CN"/>
              </w:rPr>
            </w:pPr>
            <w:r>
              <w:rPr>
                <w:rFonts w:hint="eastAsia" w:ascii="宋体" w:hAnsi="宋体" w:cs="宋体"/>
                <w:color w:val="auto"/>
                <w:highlight w:val="none"/>
                <w:lang w:eastAsia="zh-CN"/>
              </w:rPr>
              <w:t>博深高速清溪出入口连接线工程粤港供水公司所属电力线路迁改工程施工(二次)</w:t>
            </w:r>
          </w:p>
        </w:tc>
        <w:tc>
          <w:tcPr>
            <w:tcW w:w="1533" w:type="pct"/>
            <w:tcBorders>
              <w:top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ind w:left="525" w:hanging="525" w:hangingChars="250"/>
              <w:rPr>
                <w:rFonts w:hint="eastAsia" w:ascii="宋体" w:hAnsi="宋体" w:eastAsia="宋体" w:cs="宋体"/>
                <w:color w:val="auto"/>
                <w:highlight w:val="none"/>
              </w:rPr>
            </w:pPr>
            <w:r>
              <w:rPr>
                <w:rFonts w:hint="eastAsia" w:ascii="宋体" w:hAnsi="宋体" w:eastAsia="宋体" w:cs="宋体"/>
                <w:color w:val="auto"/>
                <w:highlight w:val="none"/>
              </w:rPr>
              <w:t>大写：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小写：</w:t>
            </w:r>
          </w:p>
        </w:tc>
        <w:tc>
          <w:tcPr>
            <w:tcW w:w="1451" w:type="pct"/>
            <w:tcBorders>
              <w:top w:val="single" w:color="auto" w:sz="4" w:space="0"/>
            </w:tcBorders>
            <w:vAlign w:val="center"/>
          </w:tcPr>
          <w:p>
            <w:pPr>
              <w:widowControl/>
              <w:spacing w:line="360" w:lineRule="auto"/>
              <w:jc w:val="center"/>
              <w:rPr>
                <w:rFonts w:hint="eastAsia" w:ascii="宋体" w:hAnsi="宋体" w:eastAsia="宋体" w:cs="宋体"/>
                <w:color w:val="auto"/>
                <w:highlight w:val="none"/>
              </w:rPr>
            </w:pPr>
          </w:p>
        </w:tc>
        <w:tc>
          <w:tcPr>
            <w:tcW w:w="681" w:type="pct"/>
            <w:tcBorders>
              <w:top w:val="single" w:color="auto" w:sz="4" w:space="0"/>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eastAsia="宋体" w:cs="宋体"/>
                <w:color w:val="auto"/>
                <w:highlight w:val="none"/>
              </w:rPr>
            </w:pPr>
          </w:p>
        </w:tc>
      </w:tr>
    </w:tbl>
    <w:p>
      <w:pPr>
        <w:tabs>
          <w:tab w:val="left" w:pos="540"/>
          <w:tab w:val="left" w:pos="900"/>
          <w:tab w:val="left" w:pos="1080"/>
          <w:tab w:val="left" w:pos="5334"/>
          <w:tab w:val="left" w:pos="6414"/>
          <w:tab w:val="left" w:pos="8574"/>
          <w:tab w:val="left" w:pos="9654"/>
        </w:tabs>
        <w:spacing w:line="360" w:lineRule="auto"/>
        <w:ind w:firstLine="207" w:firstLineChars="98"/>
        <w:rPr>
          <w:rFonts w:ascii="宋体" w:hAnsi="宋体" w:cs="宋体"/>
          <w:b/>
          <w:bCs/>
          <w:color w:val="auto"/>
          <w:highlight w:val="none"/>
        </w:rPr>
      </w:pPr>
      <w:r>
        <w:rPr>
          <w:rFonts w:hint="eastAsia" w:ascii="宋体" w:hAnsi="宋体" w:cs="宋体"/>
          <w:b/>
          <w:bCs/>
          <w:color w:val="auto"/>
          <w:highlight w:val="none"/>
        </w:rPr>
        <w:t>注：</w:t>
      </w:r>
    </w:p>
    <w:p>
      <w:pPr>
        <w:spacing w:line="360" w:lineRule="auto"/>
        <w:ind w:left="421" w:leftChars="100" w:hanging="211" w:hangingChars="100"/>
        <w:rPr>
          <w:rFonts w:ascii="宋体" w:hAnsi="宋体" w:cs="宋体"/>
          <w:b/>
          <w:bCs/>
          <w:color w:val="auto"/>
          <w:highlight w:val="none"/>
        </w:rPr>
      </w:pPr>
      <w:r>
        <w:rPr>
          <w:rFonts w:hint="eastAsia" w:ascii="宋体" w:hAnsi="宋体" w:cs="宋体"/>
          <w:b/>
          <w:bCs/>
          <w:color w:val="auto"/>
          <w:highlight w:val="none"/>
        </w:rPr>
        <w:t>1、供应商应以人民币为结算单位。报价中必须包含本项目中涉及的</w:t>
      </w:r>
      <w:r>
        <w:rPr>
          <w:rFonts w:hint="eastAsia" w:ascii="宋体" w:hAnsi="宋体" w:cs="宋体"/>
          <w:b/>
          <w:bCs/>
          <w:color w:val="auto"/>
          <w:highlight w:val="none"/>
          <w:lang w:eastAsia="zh-CN"/>
        </w:rPr>
        <w:t>博深高速清溪出入口连接线工程粤港供水公司所属电力线路迁改工程施工(二次)</w:t>
      </w:r>
      <w:r>
        <w:rPr>
          <w:rFonts w:hint="eastAsia" w:ascii="宋体" w:hAnsi="宋体" w:cs="宋体"/>
          <w:b/>
          <w:bCs/>
          <w:color w:val="auto"/>
          <w:highlight w:val="none"/>
        </w:rPr>
        <w:t>费用，含交通费、人员费用、税费及合同实施过程中不可预见的费用等。其所产生的一切费用应包含在总报价中。</w:t>
      </w:r>
    </w:p>
    <w:p>
      <w:pPr>
        <w:tabs>
          <w:tab w:val="left" w:pos="540"/>
          <w:tab w:val="left" w:pos="2814"/>
          <w:tab w:val="left" w:pos="3894"/>
          <w:tab w:val="left" w:pos="5334"/>
          <w:tab w:val="left" w:pos="6414"/>
          <w:tab w:val="left" w:pos="8574"/>
          <w:tab w:val="left" w:pos="9654"/>
        </w:tabs>
        <w:spacing w:line="360" w:lineRule="auto"/>
        <w:ind w:firstLine="211" w:firstLineChars="100"/>
        <w:rPr>
          <w:rFonts w:ascii="宋体" w:hAnsi="宋体" w:cs="宋体"/>
          <w:b/>
          <w:bCs/>
          <w:color w:val="auto"/>
          <w:highlight w:val="none"/>
        </w:rPr>
      </w:pPr>
      <w:r>
        <w:rPr>
          <w:rFonts w:hint="eastAsia" w:ascii="宋体" w:hAnsi="宋体" w:cs="宋体"/>
          <w:b/>
          <w:bCs/>
          <w:color w:val="auto"/>
          <w:highlight w:val="none"/>
        </w:rPr>
        <w:t>2、磋商总价栏须用文字和数字两种方式表示的磋商总价。</w:t>
      </w:r>
    </w:p>
    <w:p>
      <w:pPr>
        <w:spacing w:line="360" w:lineRule="auto"/>
        <w:ind w:left="421" w:leftChars="100" w:hanging="211" w:hangingChars="100"/>
        <w:rPr>
          <w:rFonts w:ascii="宋体" w:hAnsi="宋体" w:cs="宋体"/>
          <w:b/>
          <w:bCs/>
          <w:color w:val="auto"/>
          <w:highlight w:val="none"/>
        </w:rPr>
      </w:pPr>
      <w:r>
        <w:rPr>
          <w:rFonts w:hint="eastAsia" w:ascii="宋体" w:hAnsi="宋体" w:cs="宋体"/>
          <w:b/>
          <w:bCs/>
          <w:color w:val="auto"/>
          <w:highlight w:val="none"/>
        </w:rPr>
        <w:t>3、磋商总价大小写不一致，以大写为准。</w:t>
      </w:r>
    </w:p>
    <w:p>
      <w:pPr>
        <w:tabs>
          <w:tab w:val="left" w:pos="540"/>
          <w:tab w:val="left" w:pos="2814"/>
          <w:tab w:val="left" w:pos="3894"/>
          <w:tab w:val="left" w:pos="5334"/>
          <w:tab w:val="left" w:pos="6414"/>
          <w:tab w:val="left" w:pos="8574"/>
          <w:tab w:val="left" w:pos="9654"/>
        </w:tabs>
        <w:spacing w:line="360" w:lineRule="auto"/>
        <w:ind w:firstLine="211" w:firstLineChars="100"/>
        <w:rPr>
          <w:rFonts w:ascii="宋体" w:hAnsi="宋体" w:cs="宋体"/>
          <w:color w:val="auto"/>
          <w:szCs w:val="21"/>
          <w:highlight w:val="none"/>
        </w:rPr>
      </w:pPr>
      <w:r>
        <w:rPr>
          <w:rFonts w:hint="eastAsia" w:ascii="宋体" w:hAnsi="宋体" w:cs="宋体"/>
          <w:b/>
          <w:bCs/>
          <w:color w:val="auto"/>
          <w:highlight w:val="none"/>
        </w:rPr>
        <w:t>4、磋商报价必须准确唯一。</w:t>
      </w:r>
    </w:p>
    <w:p>
      <w:pPr>
        <w:tabs>
          <w:tab w:val="left" w:pos="540"/>
          <w:tab w:val="left" w:pos="2814"/>
          <w:tab w:val="left" w:pos="3894"/>
          <w:tab w:val="left" w:pos="5334"/>
          <w:tab w:val="left" w:pos="6414"/>
          <w:tab w:val="left" w:pos="8574"/>
          <w:tab w:val="left" w:pos="9654"/>
        </w:tabs>
        <w:spacing w:line="360" w:lineRule="auto"/>
        <w:ind w:firstLine="211" w:firstLineChars="100"/>
        <w:rPr>
          <w:rFonts w:ascii="Arial" w:hAnsi="Arial" w:cs="Times New Roman"/>
          <w:color w:val="auto"/>
          <w:szCs w:val="24"/>
          <w:highlight w:val="none"/>
        </w:rPr>
      </w:pPr>
      <w:r>
        <w:rPr>
          <w:rFonts w:hint="eastAsia" w:ascii="宋体" w:hAnsi="宋体" w:cs="宋体"/>
          <w:b/>
          <w:bCs/>
          <w:color w:val="auto"/>
          <w:highlight w:val="none"/>
          <w:lang w:val="en-US" w:eastAsia="zh-CN"/>
        </w:rPr>
        <w:t>5、总报价</w:t>
      </w:r>
      <w:r>
        <w:rPr>
          <w:rFonts w:hint="eastAsia" w:ascii="宋体" w:hAnsi="宋体" w:cs="宋体"/>
          <w:b/>
          <w:bCs/>
          <w:color w:val="auto"/>
          <w:sz w:val="21"/>
          <w:highlight w:val="none"/>
        </w:rPr>
        <w:t>保留</w:t>
      </w:r>
      <w:r>
        <w:rPr>
          <w:rFonts w:hint="eastAsia" w:ascii="宋体" w:hAnsi="宋体" w:cs="宋体"/>
          <w:b/>
          <w:bCs/>
          <w:color w:val="auto"/>
          <w:sz w:val="21"/>
          <w:highlight w:val="none"/>
          <w:lang w:val="en-US" w:eastAsia="zh-CN"/>
        </w:rPr>
        <w:t>至整数位。</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cs="宋体"/>
          <w:b/>
          <w:color w:val="auto"/>
          <w:szCs w:val="21"/>
          <w:highlight w:val="none"/>
        </w:rPr>
      </w:pPr>
      <w:r>
        <w:rPr>
          <w:rFonts w:hint="eastAsia" w:ascii="宋体" w:hAnsi="宋体" w:cs="宋体"/>
          <w:color w:val="auto"/>
          <w:szCs w:val="21"/>
          <w:highlight w:val="none"/>
          <w:lang w:eastAsia="zh-CN"/>
        </w:rPr>
        <w:t>供应商代表签字或盖私章</w:t>
      </w:r>
      <w:r>
        <w:rPr>
          <w:rFonts w:ascii="宋体" w:hAnsi="宋体" w:cs="宋体"/>
          <w:color w:val="auto"/>
          <w:szCs w:val="21"/>
          <w:highlight w:val="none"/>
        </w:rPr>
        <w:t>:</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s="宋体"/>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color w:val="auto"/>
          <w:szCs w:val="21"/>
          <w:highlight w:val="none"/>
          <w:u w:val="single"/>
        </w:rPr>
      </w:pPr>
      <w:r>
        <w:rPr>
          <w:rFonts w:hint="eastAsia" w:ascii="宋体" w:hAnsi="宋体" w:cs="宋体"/>
          <w:color w:val="auto"/>
          <w:szCs w:val="21"/>
          <w:highlight w:val="none"/>
        </w:rPr>
        <w:t>单位盖章：</w:t>
      </w:r>
    </w:p>
    <w:p>
      <w:pPr>
        <w:tabs>
          <w:tab w:val="left" w:pos="1734"/>
          <w:tab w:val="left" w:pos="2814"/>
          <w:tab w:val="left" w:pos="3894"/>
          <w:tab w:val="left" w:pos="5334"/>
          <w:tab w:val="left" w:pos="6414"/>
          <w:tab w:val="left" w:pos="8574"/>
          <w:tab w:val="left" w:pos="9654"/>
        </w:tabs>
        <w:spacing w:after="60" w:line="360" w:lineRule="auto"/>
        <w:outlineLvl w:val="2"/>
        <w:rPr>
          <w:rFonts w:hAnsi="宋体"/>
          <w:b/>
          <w:color w:val="auto"/>
          <w:szCs w:val="21"/>
          <w:highlight w:val="none"/>
        </w:rPr>
      </w:pPr>
    </w:p>
    <w:p>
      <w:pPr>
        <w:tabs>
          <w:tab w:val="left" w:pos="1734"/>
          <w:tab w:val="left" w:pos="2814"/>
          <w:tab w:val="left" w:pos="3894"/>
          <w:tab w:val="left" w:pos="5334"/>
          <w:tab w:val="left" w:pos="6414"/>
          <w:tab w:val="left" w:pos="8574"/>
          <w:tab w:val="left" w:pos="9654"/>
        </w:tabs>
        <w:spacing w:after="60" w:line="360" w:lineRule="auto"/>
        <w:outlineLvl w:val="2"/>
        <w:rPr>
          <w:rFonts w:ascii="宋体" w:hAnsi="宋体" w:cs="Arial"/>
          <w:color w:val="auto"/>
          <w:szCs w:val="21"/>
          <w:highlight w:val="none"/>
        </w:rPr>
      </w:pPr>
      <w:bookmarkStart w:id="440" w:name="_Toc50038592"/>
      <w:bookmarkStart w:id="441" w:name="_Toc35853430"/>
      <w:bookmarkStart w:id="442" w:name="_Toc37148616"/>
      <w:r>
        <w:rPr>
          <w:rFonts w:hAnsi="宋体"/>
          <w:b/>
          <w:color w:val="auto"/>
          <w:szCs w:val="21"/>
          <w:highlight w:val="none"/>
        </w:rPr>
        <w:t>注：此表</w:t>
      </w:r>
      <w:r>
        <w:rPr>
          <w:rFonts w:hint="eastAsia" w:hAnsi="宋体"/>
          <w:b/>
          <w:color w:val="auto"/>
          <w:szCs w:val="21"/>
          <w:highlight w:val="none"/>
        </w:rPr>
        <w:t>既要装订在响应文件中，又要</w:t>
      </w:r>
      <w:r>
        <w:rPr>
          <w:rFonts w:hAnsi="宋体"/>
          <w:b/>
          <w:color w:val="auto"/>
          <w:szCs w:val="21"/>
          <w:highlight w:val="none"/>
        </w:rPr>
        <w:t>按</w:t>
      </w:r>
      <w:r>
        <w:rPr>
          <w:rFonts w:hint="eastAsia" w:hAnsi="宋体"/>
          <w:b/>
          <w:color w:val="auto"/>
          <w:szCs w:val="21"/>
          <w:highlight w:val="none"/>
        </w:rPr>
        <w:t>“供应商</w:t>
      </w:r>
      <w:r>
        <w:rPr>
          <w:rFonts w:hAnsi="宋体"/>
          <w:b/>
          <w:color w:val="auto"/>
          <w:szCs w:val="21"/>
          <w:highlight w:val="none"/>
        </w:rPr>
        <w:t>须知</w:t>
      </w:r>
      <w:r>
        <w:rPr>
          <w:rFonts w:hint="eastAsia" w:hAnsi="宋体"/>
          <w:b/>
          <w:color w:val="auto"/>
          <w:szCs w:val="21"/>
          <w:highlight w:val="none"/>
        </w:rPr>
        <w:t>”</w:t>
      </w:r>
      <w:r>
        <w:rPr>
          <w:rFonts w:hAnsi="宋体"/>
          <w:b/>
          <w:color w:val="auto"/>
          <w:szCs w:val="21"/>
          <w:highlight w:val="none"/>
        </w:rPr>
        <w:t>的规定密封</w:t>
      </w:r>
      <w:r>
        <w:rPr>
          <w:rFonts w:hint="eastAsia" w:hAnsi="宋体"/>
          <w:b/>
          <w:color w:val="auto"/>
          <w:szCs w:val="21"/>
          <w:highlight w:val="none"/>
        </w:rPr>
        <w:t>提交。</w:t>
      </w:r>
      <w:bookmarkEnd w:id="440"/>
      <w:bookmarkEnd w:id="441"/>
      <w:bookmarkEnd w:id="442"/>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jc w:val="center"/>
        <w:outlineLvl w:val="2"/>
        <w:rPr>
          <w:b/>
          <w:color w:val="auto"/>
          <w:szCs w:val="21"/>
          <w:highlight w:val="none"/>
        </w:rPr>
      </w:pPr>
    </w:p>
    <w:p>
      <w:pPr>
        <w:spacing w:line="360" w:lineRule="auto"/>
        <w:outlineLvl w:val="2"/>
        <w:rPr>
          <w:b/>
          <w:color w:val="auto"/>
          <w:szCs w:val="21"/>
          <w:highlight w:val="none"/>
        </w:rPr>
      </w:pPr>
    </w:p>
    <w:p>
      <w:pPr>
        <w:rPr>
          <w:rFonts w:hint="eastAsia" w:ascii="宋体" w:hAnsi="宋体" w:cs="宋体"/>
          <w:b/>
          <w:color w:val="auto"/>
          <w:szCs w:val="21"/>
          <w:highlight w:val="none"/>
        </w:rPr>
      </w:pPr>
      <w:bookmarkStart w:id="443" w:name="_Toc521279999"/>
      <w:bookmarkStart w:id="444" w:name="_Toc50038593"/>
      <w:r>
        <w:rPr>
          <w:rFonts w:hint="eastAsia" w:ascii="宋体" w:hAnsi="宋体" w:cs="宋体"/>
          <w:b/>
          <w:color w:val="auto"/>
          <w:szCs w:val="21"/>
          <w:highlight w:val="none"/>
        </w:rPr>
        <w:br w:type="page"/>
      </w:r>
    </w:p>
    <w:bookmarkEnd w:id="443"/>
    <w:bookmarkEnd w:id="444"/>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color w:val="auto"/>
          <w:szCs w:val="21"/>
          <w:highlight w:val="none"/>
        </w:rPr>
      </w:pPr>
      <w:bookmarkStart w:id="445" w:name="_Toc50038594"/>
      <w:r>
        <w:rPr>
          <w:rFonts w:ascii="宋体" w:hAnsi="宋体"/>
          <w:b/>
          <w:color w:val="auto"/>
          <w:szCs w:val="21"/>
          <w:highlight w:val="none"/>
        </w:rPr>
        <w:t>1</w:t>
      </w:r>
      <w:r>
        <w:rPr>
          <w:rFonts w:hint="eastAsia" w:ascii="宋体" w:hAnsi="宋体"/>
          <w:b/>
          <w:color w:val="auto"/>
          <w:szCs w:val="21"/>
          <w:highlight w:val="none"/>
          <w:lang w:val="en-US" w:eastAsia="zh-CN"/>
        </w:rPr>
        <w:t>5</w:t>
      </w:r>
      <w:r>
        <w:rPr>
          <w:rFonts w:ascii="宋体" w:hAnsi="宋体"/>
          <w:b/>
          <w:color w:val="auto"/>
          <w:szCs w:val="21"/>
          <w:highlight w:val="none"/>
        </w:rPr>
        <w:t>.</w:t>
      </w:r>
      <w:bookmarkEnd w:id="438"/>
      <w:bookmarkEnd w:id="439"/>
      <w:bookmarkEnd w:id="445"/>
      <w:bookmarkStart w:id="446" w:name="_Toc50038597"/>
      <w:r>
        <w:rPr>
          <w:rFonts w:hint="eastAsia" w:ascii="宋体" w:hAnsi="宋体" w:cs="宋体"/>
          <w:b/>
          <w:color w:val="auto"/>
          <w:szCs w:val="21"/>
          <w:highlight w:val="none"/>
        </w:rPr>
        <w:t>政策适用性说明</w:t>
      </w:r>
    </w:p>
    <w:p>
      <w:pPr>
        <w:pStyle w:val="17"/>
        <w:spacing w:line="360" w:lineRule="auto"/>
        <w:ind w:firstLine="420" w:firstLineChars="200"/>
        <w:rPr>
          <w:rFonts w:hAnsi="宋体" w:cs="宋体"/>
          <w:color w:val="auto"/>
          <w:sz w:val="21"/>
          <w:szCs w:val="21"/>
          <w:highlight w:val="none"/>
        </w:rPr>
      </w:pPr>
    </w:p>
    <w:p>
      <w:pPr>
        <w:pStyle w:val="17"/>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按照政府采购有关政策的要求，在本次的技术方案中，采用符合政策的小型或微型企业产品、节能产品、环保标志产品，主要产品与核心技术介绍说明如下：</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2647"/>
        <w:gridCol w:w="1093"/>
        <w:gridCol w:w="1049"/>
        <w:gridCol w:w="975"/>
        <w:gridCol w:w="1092"/>
        <w:gridCol w:w="1125"/>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序号</w:t>
            </w:r>
          </w:p>
        </w:tc>
        <w:tc>
          <w:tcPr>
            <w:tcW w:w="2647"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主要产品/技术名称</w:t>
            </w:r>
          </w:p>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（规格型号、注册商标）</w:t>
            </w:r>
          </w:p>
        </w:tc>
        <w:tc>
          <w:tcPr>
            <w:tcW w:w="109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r>
              <w:rPr>
                <w:rFonts w:hint="eastAsia" w:ascii="宋体" w:hAnsi="宋体" w:cs="宋体"/>
                <w:color w:val="auto"/>
                <w:szCs w:val="21"/>
                <w:highlight w:val="none"/>
                <w:lang w:val="en-GB"/>
              </w:rPr>
              <w:br w:type="textWrapping"/>
            </w:r>
            <w:r>
              <w:rPr>
                <w:rFonts w:hint="eastAsia" w:ascii="宋体" w:hAnsi="宋体" w:cs="宋体"/>
                <w:color w:val="auto"/>
                <w:szCs w:val="21"/>
                <w:highlight w:val="none"/>
                <w:lang w:val="en-GB"/>
              </w:rPr>
              <w:t>(开发商)</w:t>
            </w:r>
          </w:p>
        </w:tc>
        <w:tc>
          <w:tcPr>
            <w:tcW w:w="1049"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r>
              <w:rPr>
                <w:rFonts w:hint="eastAsia" w:ascii="宋体" w:hAnsi="宋体" w:cs="宋体"/>
                <w:color w:val="auto"/>
                <w:szCs w:val="21"/>
                <w:highlight w:val="none"/>
                <w:lang w:val="en-GB"/>
              </w:rPr>
              <w:br w:type="textWrapping"/>
            </w:r>
            <w:r>
              <w:rPr>
                <w:rFonts w:hint="eastAsia" w:ascii="宋体" w:hAnsi="宋体" w:cs="宋体"/>
                <w:color w:val="auto"/>
                <w:szCs w:val="21"/>
                <w:highlight w:val="none"/>
                <w:lang w:val="en-GB"/>
              </w:rPr>
              <w:t>企业类型</w:t>
            </w:r>
          </w:p>
        </w:tc>
        <w:tc>
          <w:tcPr>
            <w:tcW w:w="97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节能</w:t>
            </w:r>
            <w:r>
              <w:rPr>
                <w:rFonts w:hint="eastAsia" w:ascii="宋体" w:hAnsi="宋体" w:cs="宋体"/>
                <w:color w:val="auto"/>
                <w:szCs w:val="21"/>
                <w:highlight w:val="none"/>
                <w:lang w:val="en-GB"/>
              </w:rPr>
              <w:br w:type="textWrapping"/>
            </w:r>
            <w:r>
              <w:rPr>
                <w:rFonts w:hint="eastAsia" w:ascii="宋体" w:hAnsi="宋体" w:cs="宋体"/>
                <w:color w:val="auto"/>
                <w:szCs w:val="21"/>
                <w:highlight w:val="none"/>
                <w:lang w:val="en-GB"/>
              </w:rPr>
              <w:t>产品</w:t>
            </w:r>
          </w:p>
        </w:tc>
        <w:tc>
          <w:tcPr>
            <w:tcW w:w="1092"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环保标志产品</w:t>
            </w:r>
          </w:p>
        </w:tc>
        <w:tc>
          <w:tcPr>
            <w:tcW w:w="112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认证证书编号</w:t>
            </w:r>
          </w:p>
        </w:tc>
        <w:tc>
          <w:tcPr>
            <w:tcW w:w="1364"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r>
              <w:rPr>
                <w:rFonts w:hint="eastAsia" w:ascii="宋体" w:hAnsi="宋体" w:cs="宋体"/>
                <w:color w:val="auto"/>
                <w:szCs w:val="21"/>
                <w:highlight w:val="none"/>
                <w:lang w:val="en-GB"/>
              </w:rPr>
              <w:t>该产品报价在总报价中占比（%）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2647"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49"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97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2"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12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364"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2647"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49"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97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2"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12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364"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2647"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49"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97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2"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12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364"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2647"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3"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49"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97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092"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125"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c>
          <w:tcPr>
            <w:tcW w:w="1364" w:type="dxa"/>
            <w:vAlign w:val="center"/>
          </w:tcPr>
          <w:p>
            <w:pPr>
              <w:tabs>
                <w:tab w:val="left" w:pos="1260"/>
              </w:tabs>
              <w:spacing w:line="360" w:lineRule="auto"/>
              <w:ind w:left="-53" w:leftChars="-25" w:right="-53" w:rightChars="-25"/>
              <w:jc w:val="center"/>
              <w:rPr>
                <w:rFonts w:ascii="宋体" w:hAnsi="宋体" w:cs="宋体"/>
                <w:color w:val="auto"/>
                <w:szCs w:val="21"/>
                <w:highlight w:val="none"/>
                <w:lang w:val="en-GB"/>
              </w:rPr>
            </w:pPr>
          </w:p>
        </w:tc>
      </w:tr>
    </w:tbl>
    <w:p>
      <w:pPr>
        <w:pStyle w:val="42"/>
        <w:shd w:val="clear" w:color="auto" w:fill="FFFFFF"/>
        <w:spacing w:before="0" w:beforeAutospacing="0" w:after="0" w:afterAutospacing="0" w:line="360" w:lineRule="auto"/>
        <w:rPr>
          <w:color w:val="auto"/>
          <w:sz w:val="21"/>
          <w:szCs w:val="21"/>
          <w:highlight w:val="none"/>
          <w:lang w:val="en-GB"/>
        </w:rPr>
      </w:pPr>
      <w:r>
        <w:rPr>
          <w:rFonts w:hint="eastAsia"/>
          <w:color w:val="auto"/>
          <w:sz w:val="21"/>
          <w:szCs w:val="21"/>
          <w:highlight w:val="none"/>
          <w:lang w:val="en-GB"/>
        </w:rPr>
        <w:t>注：</w:t>
      </w:r>
      <w:r>
        <w:rPr>
          <w:rFonts w:hint="eastAsia"/>
          <w:color w:val="auto"/>
          <w:sz w:val="21"/>
          <w:szCs w:val="21"/>
          <w:highlight w:val="none"/>
          <w:lang w:val="en-GB"/>
        </w:rPr>
        <w:tab/>
      </w:r>
    </w:p>
    <w:p>
      <w:pPr>
        <w:pStyle w:val="42"/>
        <w:shd w:val="clear" w:color="auto" w:fill="FFFFFF"/>
        <w:spacing w:before="0" w:beforeAutospacing="0" w:after="0" w:afterAutospacing="0" w:line="360" w:lineRule="auto"/>
        <w:rPr>
          <w:color w:val="auto"/>
          <w:sz w:val="21"/>
          <w:szCs w:val="21"/>
          <w:highlight w:val="none"/>
          <w:lang w:val="en-GB"/>
        </w:rPr>
      </w:pPr>
      <w:r>
        <w:rPr>
          <w:rFonts w:hint="eastAsia"/>
          <w:color w:val="auto"/>
          <w:sz w:val="21"/>
          <w:szCs w:val="21"/>
          <w:highlight w:val="none"/>
        </w:rPr>
        <w:t>1.</w:t>
      </w:r>
      <w:r>
        <w:rPr>
          <w:rFonts w:hint="eastAsia"/>
          <w:color w:val="auto"/>
          <w:sz w:val="21"/>
          <w:szCs w:val="21"/>
          <w:highlight w:val="none"/>
          <w:lang w:val="en-GB"/>
        </w:rPr>
        <w:t>制造商为小型或微型企业时才需要填“制造商企业类型”栏，填写内容为“小型”或“微型”；</w:t>
      </w:r>
    </w:p>
    <w:p>
      <w:pPr>
        <w:pStyle w:val="42"/>
        <w:shd w:val="clear" w:color="auto" w:fill="FFFFFF"/>
        <w:spacing w:before="0" w:beforeAutospacing="0" w:after="0" w:afterAutospacing="0" w:line="360" w:lineRule="auto"/>
        <w:rPr>
          <w:color w:val="auto"/>
          <w:sz w:val="21"/>
          <w:szCs w:val="21"/>
          <w:highlight w:val="none"/>
          <w:lang w:val="en-GB"/>
        </w:rPr>
      </w:pPr>
      <w:r>
        <w:rPr>
          <w:rFonts w:hint="eastAsia"/>
          <w:color w:val="auto"/>
          <w:sz w:val="21"/>
          <w:szCs w:val="21"/>
          <w:highlight w:val="none"/>
          <w:lang w:val="en-GB"/>
        </w:rPr>
        <w:t>2.“节能产品、环保标志产品”是属于国家行业主管部门颁布的清单目录中的产品，须填写认证证书编号，并在“节能产品”、“环保标志产品”栏中填写属于“第</w:t>
      </w:r>
      <w:r>
        <w:rPr>
          <w:rFonts w:hint="eastAsia"/>
          <w:color w:val="auto"/>
          <w:sz w:val="21"/>
          <w:szCs w:val="21"/>
          <w:highlight w:val="none"/>
          <w:u w:val="single"/>
          <w:lang w:val="en-GB"/>
        </w:rPr>
        <w:t>　</w:t>
      </w:r>
      <w:r>
        <w:rPr>
          <w:rFonts w:hint="eastAsia"/>
          <w:color w:val="auto"/>
          <w:sz w:val="21"/>
          <w:szCs w:val="21"/>
          <w:highlight w:val="none"/>
          <w:lang w:val="en-GB"/>
        </w:rPr>
        <w:t>期清单”的产品（产品被列入多期清单的，以最新一期为准），同时提供有效期内的证书复印件以及下述文件</w:t>
      </w:r>
      <w:r>
        <w:rPr>
          <w:rFonts w:hint="eastAsia"/>
          <w:color w:val="auto"/>
          <w:sz w:val="21"/>
          <w:szCs w:val="21"/>
          <w:highlight w:val="none"/>
        </w:rPr>
        <w:t>（均为复印件，加盖投标人公章）</w:t>
      </w:r>
      <w:r>
        <w:rPr>
          <w:rFonts w:hint="eastAsia"/>
          <w:color w:val="auto"/>
          <w:sz w:val="21"/>
          <w:szCs w:val="21"/>
          <w:highlight w:val="none"/>
          <w:lang w:val="en-GB"/>
        </w:rPr>
        <w:t>：</w:t>
      </w:r>
    </w:p>
    <w:p>
      <w:pPr>
        <w:pStyle w:val="42"/>
        <w:shd w:val="clear" w:color="auto" w:fill="FFFFFF"/>
        <w:spacing w:before="0" w:beforeAutospacing="0" w:after="0" w:afterAutospacing="0" w:line="360" w:lineRule="auto"/>
        <w:rPr>
          <w:color w:val="auto"/>
          <w:sz w:val="21"/>
          <w:szCs w:val="21"/>
          <w:highlight w:val="none"/>
        </w:rPr>
      </w:pPr>
      <w:r>
        <w:rPr>
          <w:rFonts w:hint="eastAsia"/>
          <w:color w:val="auto"/>
          <w:sz w:val="21"/>
          <w:szCs w:val="21"/>
          <w:highlight w:val="none"/>
        </w:rPr>
        <w:t>（1）属于“节能产品政府采购清单”中品目的产品，提供“节能产品政府采购清单（第___期）”中投标产品所在清单页并加盖投标人公章，节能清单在中国政府采购网（http：//www.ccgp.gov .cn/）、国家发展改革委网站（</w:t>
      </w:r>
      <w:r>
        <w:rPr>
          <w:color w:val="auto"/>
          <w:highlight w:val="none"/>
        </w:rPr>
        <w:fldChar w:fldCharType="begin"/>
      </w:r>
      <w:r>
        <w:rPr>
          <w:color w:val="auto"/>
          <w:highlight w:val="none"/>
        </w:rPr>
        <w:instrText xml:space="preserve"> HYPERLINK "http://hzs.nd" </w:instrText>
      </w:r>
      <w:r>
        <w:rPr>
          <w:color w:val="auto"/>
          <w:highlight w:val="none"/>
        </w:rPr>
        <w:fldChar w:fldCharType="separate"/>
      </w:r>
      <w:r>
        <w:rPr>
          <w:rFonts w:hint="eastAsia"/>
          <w:color w:val="auto"/>
          <w:sz w:val="21"/>
          <w:szCs w:val="21"/>
          <w:highlight w:val="none"/>
        </w:rPr>
        <w:t>http://hzs.nd</w:t>
      </w:r>
      <w:r>
        <w:rPr>
          <w:rFonts w:hint="eastAsia"/>
          <w:color w:val="auto"/>
          <w:sz w:val="21"/>
          <w:szCs w:val="21"/>
          <w:highlight w:val="none"/>
        </w:rPr>
        <w:fldChar w:fldCharType="end"/>
      </w:r>
      <w:r>
        <w:rPr>
          <w:rFonts w:hint="eastAsia"/>
          <w:color w:val="auto"/>
          <w:sz w:val="21"/>
          <w:szCs w:val="21"/>
          <w:highlight w:val="none"/>
        </w:rPr>
        <w:t xml:space="preserve"> rc.gv.cn/）和中国质量认证中心网站（</w:t>
      </w:r>
      <w:r>
        <w:rPr>
          <w:color w:val="auto"/>
          <w:highlight w:val="none"/>
        </w:rPr>
        <w:fldChar w:fldCharType="begin"/>
      </w:r>
      <w:r>
        <w:rPr>
          <w:color w:val="auto"/>
          <w:highlight w:val="none"/>
        </w:rPr>
        <w:instrText xml:space="preserve"> HYPERLINK "http://www.cqc.com.cn/）上发布" </w:instrText>
      </w:r>
      <w:r>
        <w:rPr>
          <w:color w:val="auto"/>
          <w:highlight w:val="none"/>
        </w:rPr>
        <w:fldChar w:fldCharType="separate"/>
      </w:r>
      <w:r>
        <w:rPr>
          <w:rStyle w:val="53"/>
          <w:rFonts w:hint="eastAsia" w:ascii="宋体" w:hAnsi="宋体"/>
          <w:color w:val="auto"/>
          <w:kern w:val="0"/>
          <w:sz w:val="21"/>
          <w:szCs w:val="21"/>
          <w:highlight w:val="none"/>
        </w:rPr>
        <w:t>http://www.cqc.com.cn/）上发布</w:t>
      </w:r>
      <w:r>
        <w:rPr>
          <w:rStyle w:val="53"/>
          <w:rFonts w:hint="eastAsia" w:ascii="宋体" w:hAnsi="宋体"/>
          <w:color w:val="auto"/>
          <w:kern w:val="0"/>
          <w:sz w:val="21"/>
          <w:szCs w:val="21"/>
          <w:highlight w:val="none"/>
        </w:rPr>
        <w:fldChar w:fldCharType="end"/>
      </w:r>
      <w:r>
        <w:rPr>
          <w:rFonts w:hint="eastAsia"/>
          <w:color w:val="auto"/>
          <w:sz w:val="21"/>
          <w:szCs w:val="21"/>
          <w:highlight w:val="none"/>
        </w:rPr>
        <w:t>；</w:t>
      </w:r>
    </w:p>
    <w:p>
      <w:pPr>
        <w:pStyle w:val="42"/>
        <w:shd w:val="clear" w:color="auto" w:fill="FFFFFF"/>
        <w:spacing w:before="0" w:beforeAutospacing="0" w:after="0" w:afterAutospacing="0" w:line="360" w:lineRule="auto"/>
        <w:rPr>
          <w:color w:val="auto"/>
          <w:sz w:val="21"/>
          <w:szCs w:val="21"/>
          <w:highlight w:val="none"/>
        </w:rPr>
      </w:pPr>
      <w:r>
        <w:rPr>
          <w:rFonts w:hint="eastAsia"/>
          <w:color w:val="auto"/>
          <w:sz w:val="21"/>
          <w:szCs w:val="21"/>
          <w:highlight w:val="none"/>
        </w:rPr>
        <w:t>（2）属于“环境标志产品政府采购清单”中品目的产品，提供最新“环境标志产品政府采购清单”中投标产品所在清单页并加盖投标人公章，清单在中国政府采购网（http://www.ccgp.gov.cn/）、国家环境保护总局网（http://www.sepa.gov.cn/）、中国绿色采购网（http://www.cgpn.cn/）上发布；</w:t>
      </w:r>
    </w:p>
    <w:p>
      <w:pPr>
        <w:pStyle w:val="42"/>
        <w:shd w:val="clear" w:color="auto" w:fill="FFFFFF"/>
        <w:spacing w:before="0" w:beforeAutospacing="0" w:after="0" w:afterAutospacing="0" w:line="360" w:lineRule="auto"/>
        <w:rPr>
          <w:b/>
          <w:color w:val="auto"/>
          <w:sz w:val="21"/>
          <w:szCs w:val="21"/>
          <w:highlight w:val="none"/>
        </w:rPr>
      </w:pPr>
      <w:r>
        <w:rPr>
          <w:rFonts w:hint="eastAsia"/>
          <w:color w:val="auto"/>
          <w:sz w:val="21"/>
          <w:szCs w:val="21"/>
          <w:highlight w:val="none"/>
          <w:lang w:val="en-GB"/>
        </w:rPr>
        <w:t>3.最终报价中“该产品报价占总报价比重”视作不变。</w:t>
      </w:r>
    </w:p>
    <w:p>
      <w:pPr>
        <w:pStyle w:val="42"/>
        <w:shd w:val="clear" w:color="auto" w:fill="FFFFFF"/>
        <w:spacing w:before="0" w:beforeAutospacing="0" w:after="0" w:afterAutospacing="0" w:line="360" w:lineRule="auto"/>
        <w:jc w:val="center"/>
        <w:rPr>
          <w:rStyle w:val="49"/>
          <w:rFonts w:ascii="宋体" w:hAnsi="宋体"/>
          <w:color w:val="auto"/>
          <w:szCs w:val="21"/>
          <w:highlight w:val="none"/>
          <w:shd w:val="clear" w:color="auto" w:fill="FFFFFF"/>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投标人代表签字：</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rPr>
      </w:pPr>
    </w:p>
    <w:p>
      <w:pPr>
        <w:pStyle w:val="42"/>
        <w:shd w:val="clear" w:color="auto" w:fill="FFFFFF"/>
        <w:spacing w:before="0" w:beforeAutospacing="0" w:after="0" w:afterAutospacing="0" w:line="360" w:lineRule="auto"/>
        <w:jc w:val="both"/>
        <w:rPr>
          <w:b/>
          <w:color w:val="auto"/>
          <w:sz w:val="21"/>
          <w:szCs w:val="21"/>
          <w:highlight w:val="none"/>
        </w:rPr>
      </w:pPr>
      <w:r>
        <w:rPr>
          <w:rFonts w:hint="eastAsia"/>
          <w:color w:val="auto"/>
          <w:sz w:val="21"/>
          <w:szCs w:val="21"/>
          <w:highlight w:val="none"/>
        </w:rPr>
        <w:t>单位盖章：</w:t>
      </w:r>
      <w:r>
        <w:rPr>
          <w:rFonts w:hint="eastAsia"/>
          <w:color w:val="auto"/>
          <w:sz w:val="21"/>
          <w:szCs w:val="21"/>
          <w:highlight w:val="none"/>
          <w:u w:val="single"/>
        </w:rPr>
        <w:t xml:space="preserve">                         </w:t>
      </w:r>
    </w:p>
    <w:p>
      <w:pPr>
        <w:pStyle w:val="42"/>
        <w:shd w:val="clear" w:color="auto" w:fill="FFFFFF"/>
        <w:spacing w:before="0" w:beforeAutospacing="0" w:after="0" w:afterAutospacing="0" w:line="360" w:lineRule="auto"/>
        <w:jc w:val="center"/>
        <w:rPr>
          <w:rStyle w:val="49"/>
          <w:rFonts w:ascii="宋体" w:hAnsi="宋体"/>
          <w:color w:val="auto"/>
          <w:szCs w:val="21"/>
          <w:highlight w:val="none"/>
          <w:shd w:val="clear" w:color="auto" w:fill="FFFFFF"/>
        </w:rPr>
      </w:pPr>
    </w:p>
    <w:p>
      <w:pPr>
        <w:pStyle w:val="42"/>
        <w:shd w:val="clear" w:color="auto" w:fill="FFFFFF"/>
        <w:spacing w:before="0" w:beforeAutospacing="0" w:after="0" w:afterAutospacing="0" w:line="360" w:lineRule="auto"/>
        <w:jc w:val="center"/>
        <w:rPr>
          <w:rStyle w:val="49"/>
          <w:rFonts w:ascii="宋体" w:hAnsi="宋体"/>
          <w:color w:val="auto"/>
          <w:szCs w:val="21"/>
          <w:highlight w:val="none"/>
          <w:shd w:val="clear" w:color="auto" w:fill="FFFFFF"/>
        </w:rPr>
      </w:pPr>
    </w:p>
    <w:p>
      <w:pPr>
        <w:pStyle w:val="42"/>
        <w:shd w:val="clear" w:color="auto" w:fill="FFFFFF"/>
        <w:spacing w:before="0" w:beforeAutospacing="0" w:after="0" w:afterAutospacing="0" w:line="360" w:lineRule="auto"/>
        <w:rPr>
          <w:rStyle w:val="49"/>
          <w:rFonts w:ascii="宋体" w:hAnsi="宋体"/>
          <w:color w:val="auto"/>
          <w:szCs w:val="21"/>
          <w:highlight w:val="none"/>
          <w:shd w:val="clear" w:color="auto" w:fill="FFFFFF"/>
        </w:rPr>
      </w:pPr>
    </w:p>
    <w:p>
      <w:pPr>
        <w:rPr>
          <w:rStyle w:val="49"/>
          <w:rFonts w:hint="eastAsia"/>
          <w:color w:val="auto"/>
          <w:sz w:val="21"/>
          <w:szCs w:val="21"/>
          <w:highlight w:val="none"/>
          <w:shd w:val="clear" w:color="auto" w:fill="FFFFFF"/>
        </w:rPr>
      </w:pPr>
      <w:bookmarkStart w:id="447" w:name="_Toc67303171"/>
      <w:r>
        <w:rPr>
          <w:rStyle w:val="49"/>
          <w:rFonts w:hint="eastAsia"/>
          <w:color w:val="auto"/>
          <w:sz w:val="21"/>
          <w:szCs w:val="21"/>
          <w:highlight w:val="none"/>
          <w:shd w:val="clear" w:color="auto" w:fill="FFFFFF"/>
        </w:rPr>
        <w:br w:type="page"/>
      </w:r>
    </w:p>
    <w:p>
      <w:pPr>
        <w:spacing w:line="360" w:lineRule="auto"/>
        <w:jc w:val="center"/>
        <w:outlineLvl w:val="2"/>
        <w:rPr>
          <w:rFonts w:ascii="宋体" w:hAnsi="宋体"/>
          <w:b/>
          <w:bCs/>
          <w:color w:val="auto"/>
          <w:highlight w:val="none"/>
        </w:rPr>
      </w:pPr>
      <w:r>
        <w:rPr>
          <w:rStyle w:val="49"/>
          <w:rFonts w:hint="eastAsia"/>
          <w:color w:val="auto"/>
          <w:sz w:val="21"/>
          <w:szCs w:val="21"/>
          <w:highlight w:val="none"/>
          <w:shd w:val="clear" w:color="auto" w:fill="FFFFFF"/>
        </w:rPr>
        <w:t>附件一.</w:t>
      </w:r>
      <w:r>
        <w:rPr>
          <w:rFonts w:hint="eastAsia" w:ascii="宋体" w:hAnsi="宋体"/>
          <w:b/>
          <w:color w:val="auto"/>
          <w:highlight w:val="none"/>
        </w:rPr>
        <w:t xml:space="preserve"> 中小企业声明函</w:t>
      </w:r>
      <w:bookmarkEnd w:id="447"/>
    </w:p>
    <w:p>
      <w:pPr>
        <w:jc w:val="center"/>
        <w:rPr>
          <w:rFonts w:ascii="黑体" w:eastAsia="黑体"/>
          <w:color w:val="auto"/>
          <w:sz w:val="28"/>
          <w:szCs w:val="28"/>
          <w:highlight w:val="none"/>
        </w:rPr>
      </w:pPr>
    </w:p>
    <w:p>
      <w:pPr>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中小企业声明函（工程、服务）</w:t>
      </w:r>
    </w:p>
    <w:p>
      <w:pPr>
        <w:autoSpaceDE w:val="0"/>
        <w:spacing w:line="360" w:lineRule="auto"/>
        <w:ind w:firstLine="210" w:firstLineChars="100"/>
        <w:rPr>
          <w:rFonts w:ascii="宋体" w:hAnsi="宋体"/>
          <w:color w:val="auto"/>
          <w:highlight w:val="none"/>
        </w:rPr>
      </w:pPr>
      <w:r>
        <w:rPr>
          <w:rFonts w:hint="eastAsia" w:ascii="宋体" w:hAnsi="宋体"/>
          <w:color w:val="auto"/>
          <w:highlight w:val="none"/>
        </w:rPr>
        <w:t xml:space="preserve">     </w:t>
      </w:r>
    </w:p>
    <w:p>
      <w:pPr>
        <w:autoSpaceDE w:val="0"/>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本公司（联合体）郑重声明，根据《政府采购促进中小企业发展管理办法》（财库〔2020〕46号）的规定，本公司（联合体）参加</w:t>
      </w:r>
      <w:r>
        <w:rPr>
          <w:rFonts w:hint="eastAsia" w:ascii="宋体" w:hAnsi="宋体"/>
          <w:color w:val="auto"/>
          <w:szCs w:val="21"/>
          <w:highlight w:val="none"/>
          <w:u w:val="single"/>
        </w:rPr>
        <w:t>（单位名称）</w:t>
      </w:r>
      <w:r>
        <w:rPr>
          <w:rFonts w:hint="eastAsia" w:ascii="宋体" w:hAnsi="宋体"/>
          <w:color w:val="auto"/>
          <w:szCs w:val="21"/>
          <w:highlight w:val="none"/>
        </w:rPr>
        <w:t>的</w:t>
      </w:r>
      <w:r>
        <w:rPr>
          <w:rFonts w:hint="eastAsia" w:ascii="宋体" w:hAnsi="宋体"/>
          <w:color w:val="auto"/>
          <w:szCs w:val="21"/>
          <w:highlight w:val="none"/>
          <w:u w:val="single"/>
        </w:rPr>
        <w:t>（项目名称）</w:t>
      </w:r>
      <w:r>
        <w:rPr>
          <w:rFonts w:hint="eastAsia" w:ascii="宋体" w:hAnsi="宋体"/>
          <w:color w:val="auto"/>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7"/>
        <w:spacing w:line="360" w:lineRule="auto"/>
        <w:ind w:firstLine="210" w:firstLineChars="100"/>
        <w:rPr>
          <w:rFonts w:hAnsi="宋体"/>
          <w:color w:val="auto"/>
          <w:sz w:val="21"/>
          <w:szCs w:val="21"/>
          <w:highlight w:val="none"/>
        </w:rPr>
      </w:pPr>
      <w:r>
        <w:rPr>
          <w:rFonts w:hint="eastAsia" w:hAnsi="宋体"/>
          <w:color w:val="auto"/>
          <w:sz w:val="21"/>
          <w:szCs w:val="21"/>
          <w:highlight w:val="none"/>
        </w:rPr>
        <w:t xml:space="preserve">    1.</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（采购文件中明确的所属行业）行业</w:t>
      </w:r>
      <w:r>
        <w:rPr>
          <w:rFonts w:hint="eastAsia" w:hAnsi="宋体"/>
          <w:color w:val="auto"/>
          <w:sz w:val="21"/>
          <w:szCs w:val="21"/>
          <w:highlight w:val="none"/>
        </w:rPr>
        <w:t>；承建（承接）企业为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，从业人员_______人，营业收入为_______万元，资产总额为______万元，属于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w:t>
      </w:r>
    </w:p>
    <w:p>
      <w:pPr>
        <w:pStyle w:val="17"/>
        <w:spacing w:line="360" w:lineRule="auto"/>
        <w:ind w:firstLine="210" w:firstLineChars="100"/>
        <w:rPr>
          <w:rFonts w:hAnsi="宋体"/>
          <w:color w:val="auto"/>
          <w:sz w:val="21"/>
          <w:szCs w:val="21"/>
          <w:highlight w:val="none"/>
        </w:rPr>
      </w:pPr>
      <w:r>
        <w:rPr>
          <w:rFonts w:hint="eastAsia" w:hAnsi="宋体"/>
          <w:color w:val="auto"/>
          <w:sz w:val="21"/>
          <w:szCs w:val="21"/>
          <w:highlight w:val="none"/>
        </w:rPr>
        <w:t xml:space="preserve">    2.</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（采购文件中明确的所属行业）行业</w:t>
      </w:r>
      <w:r>
        <w:rPr>
          <w:rFonts w:hint="eastAsia" w:hAnsi="宋体"/>
          <w:color w:val="auto"/>
          <w:sz w:val="21"/>
          <w:szCs w:val="21"/>
          <w:highlight w:val="none"/>
        </w:rPr>
        <w:t>；承建（承接）企业为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，从业人员_______人，营业收入为_______万元，资产总额为______万元，属于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w:t>
      </w:r>
    </w:p>
    <w:p>
      <w:pPr>
        <w:pStyle w:val="17"/>
        <w:spacing w:line="360" w:lineRule="auto"/>
        <w:ind w:firstLine="210" w:firstLineChars="100"/>
        <w:rPr>
          <w:rFonts w:hAnsi="宋体"/>
          <w:color w:val="auto"/>
          <w:sz w:val="21"/>
          <w:szCs w:val="21"/>
          <w:highlight w:val="none"/>
        </w:rPr>
      </w:pPr>
      <w:r>
        <w:rPr>
          <w:rFonts w:hint="eastAsia" w:hAnsi="宋体"/>
          <w:color w:val="auto"/>
          <w:sz w:val="21"/>
          <w:szCs w:val="21"/>
          <w:highlight w:val="none"/>
        </w:rPr>
        <w:t>……</w:t>
      </w:r>
    </w:p>
    <w:p>
      <w:pPr>
        <w:pStyle w:val="17"/>
        <w:spacing w:line="360" w:lineRule="auto"/>
        <w:ind w:firstLine="210" w:firstLineChars="100"/>
        <w:rPr>
          <w:rFonts w:hAnsi="宋体"/>
          <w:color w:val="auto"/>
          <w:sz w:val="21"/>
          <w:szCs w:val="21"/>
          <w:highlight w:val="none"/>
        </w:rPr>
      </w:pPr>
      <w:r>
        <w:rPr>
          <w:rFonts w:hint="eastAsia" w:hAnsi="宋体"/>
          <w:color w:val="auto"/>
          <w:sz w:val="21"/>
          <w:szCs w:val="21"/>
          <w:highlight w:val="none"/>
        </w:rPr>
        <w:t>以上企业，不属于大企业的分支机构，不存在控股股东为大企业的情形，也不存在与大企业的负责人为同一人的情形。</w:t>
      </w:r>
    </w:p>
    <w:p>
      <w:pPr>
        <w:pStyle w:val="17"/>
        <w:spacing w:line="360" w:lineRule="auto"/>
        <w:ind w:firstLine="210" w:firstLineChars="100"/>
        <w:rPr>
          <w:rFonts w:hAnsi="宋体"/>
          <w:color w:val="auto"/>
          <w:sz w:val="21"/>
          <w:szCs w:val="21"/>
          <w:highlight w:val="none"/>
        </w:rPr>
      </w:pPr>
      <w:r>
        <w:rPr>
          <w:rFonts w:hint="eastAsia" w:hAnsi="宋体"/>
          <w:color w:val="auto"/>
          <w:sz w:val="21"/>
          <w:szCs w:val="21"/>
          <w:highlight w:val="none"/>
        </w:rPr>
        <w:t>本企业对上诉声明内容的真实性负责。如有虚假，将依法承担相应责任。</w:t>
      </w:r>
    </w:p>
    <w:p>
      <w:pPr>
        <w:pStyle w:val="17"/>
        <w:spacing w:line="360" w:lineRule="auto"/>
        <w:ind w:firstLine="480"/>
        <w:rPr>
          <w:rFonts w:hAnsi="宋体"/>
          <w:color w:val="auto"/>
          <w:sz w:val="21"/>
          <w:szCs w:val="21"/>
          <w:highlight w:val="none"/>
        </w:rPr>
      </w:pPr>
      <w:r>
        <w:rPr>
          <w:rFonts w:hint="eastAsia" w:hAnsi="宋体"/>
          <w:color w:val="auto"/>
          <w:sz w:val="21"/>
          <w:szCs w:val="21"/>
          <w:highlight w:val="none"/>
        </w:rPr>
        <w:t xml:space="preserve">    </w:t>
      </w:r>
    </w:p>
    <w:p>
      <w:pPr>
        <w:pStyle w:val="17"/>
        <w:spacing w:line="360" w:lineRule="auto"/>
        <w:ind w:firstLine="4830" w:firstLineChars="2300"/>
        <w:jc w:val="both"/>
        <w:rPr>
          <w:rFonts w:hAnsi="宋体"/>
          <w:color w:val="auto"/>
          <w:sz w:val="21"/>
          <w:szCs w:val="21"/>
          <w:highlight w:val="none"/>
        </w:rPr>
      </w:pPr>
      <w:r>
        <w:rPr>
          <w:rFonts w:hint="eastAsia" w:hAnsi="宋体"/>
          <w:color w:val="auto"/>
          <w:sz w:val="21"/>
          <w:szCs w:val="21"/>
          <w:highlight w:val="none"/>
        </w:rPr>
        <w:t>企业名称（盖章）：</w:t>
      </w:r>
    </w:p>
    <w:p>
      <w:pPr>
        <w:pStyle w:val="17"/>
        <w:spacing w:line="360" w:lineRule="auto"/>
        <w:ind w:firstLine="480"/>
        <w:jc w:val="center"/>
        <w:rPr>
          <w:rFonts w:hAnsi="宋体"/>
          <w:color w:val="auto"/>
          <w:sz w:val="24"/>
          <w:szCs w:val="24"/>
          <w:highlight w:val="none"/>
        </w:rPr>
      </w:pPr>
      <w:r>
        <w:rPr>
          <w:rFonts w:hint="eastAsia" w:hAnsi="宋体"/>
          <w:color w:val="auto"/>
          <w:sz w:val="21"/>
          <w:szCs w:val="21"/>
          <w:highlight w:val="none"/>
        </w:rPr>
        <w:t xml:space="preserve">                 日期：</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rPr>
          <w:rFonts w:ascii="宋体" w:hAnsi="宋体"/>
          <w:b/>
          <w:color w:val="auto"/>
          <w:szCs w:val="21"/>
          <w:highlight w:val="none"/>
        </w:rPr>
      </w:pPr>
      <w:r>
        <w:rPr>
          <w:rFonts w:hint="eastAsia" w:ascii="宋体" w:hAnsi="宋体"/>
          <w:b/>
          <w:color w:val="auto"/>
          <w:szCs w:val="21"/>
          <w:highlight w:val="none"/>
        </w:rPr>
        <w:t>注：</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1、供应商应根据《政府采购促进中小企业发展管理办法》的通知（财库〔2020〕46号）的有关规定如实填写此表。（监狱企业视同小型、微型企业，监狱企业参加政府采购活动时，应当提供由省级以上监狱管理局、戒毒管理局(含新疆生产建设兵团)出具的属于监狱企业的证明文件）</w:t>
      </w:r>
    </w:p>
    <w:p>
      <w:pPr>
        <w:spacing w:line="48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2、</w:t>
      </w:r>
      <w:r>
        <w:rPr>
          <w:rFonts w:hint="eastAsia" w:hAnsi="宋体" w:cs="宋体"/>
          <w:b/>
          <w:color w:val="auto"/>
          <w:szCs w:val="21"/>
          <w:highlight w:val="none"/>
        </w:rPr>
        <w:t>★</w:t>
      </w:r>
      <w:r>
        <w:rPr>
          <w:rFonts w:hint="eastAsia" w:ascii="宋体" w:hAnsi="宋体"/>
          <w:b/>
          <w:bCs/>
          <w:color w:val="auto"/>
          <w:szCs w:val="21"/>
          <w:highlight w:val="none"/>
        </w:rPr>
        <w:t>本项目</w:t>
      </w:r>
      <w:r>
        <w:rPr>
          <w:rFonts w:ascii="宋体" w:hAnsi="宋体"/>
          <w:b/>
          <w:color w:val="auto"/>
          <w:szCs w:val="21"/>
          <w:highlight w:val="none"/>
        </w:rPr>
        <w:t>属于专门面向中小企业采购的项目</w:t>
      </w:r>
      <w:r>
        <w:rPr>
          <w:rFonts w:hint="eastAsia" w:ascii="宋体" w:hAnsi="宋体"/>
          <w:b/>
          <w:bCs/>
          <w:color w:val="auto"/>
          <w:szCs w:val="21"/>
          <w:highlight w:val="none"/>
        </w:rPr>
        <w:t>，未填报声明函或填报不属于规定的中小企业范围的供应商均属于无效投标。</w:t>
      </w:r>
    </w:p>
    <w:p>
      <w:pPr>
        <w:spacing w:line="360" w:lineRule="auto"/>
        <w:rPr>
          <w:rFonts w:ascii="宋体" w:hAnsi="宋体"/>
          <w:color w:val="auto"/>
          <w:szCs w:val="21"/>
          <w:highlight w:val="none"/>
        </w:rPr>
      </w:pPr>
    </w:p>
    <w:p>
      <w:pPr>
        <w:spacing w:line="360" w:lineRule="auto"/>
        <w:rPr>
          <w:rStyle w:val="49"/>
          <w:rFonts w:ascii="宋体" w:hAnsi="宋体"/>
          <w:b w:val="0"/>
          <w:bCs w:val="0"/>
          <w:color w:val="auto"/>
          <w:sz w:val="21"/>
          <w:highlight w:val="none"/>
        </w:rPr>
      </w:pPr>
      <w:r>
        <w:rPr>
          <w:rFonts w:hint="eastAsia" w:ascii="宋体" w:hAnsi="宋体"/>
          <w:color w:val="auto"/>
          <w:szCs w:val="21"/>
          <w:highlight w:val="none"/>
        </w:rPr>
        <w:br w:type="page"/>
      </w:r>
    </w:p>
    <w:p>
      <w:pPr>
        <w:pStyle w:val="42"/>
        <w:shd w:val="clear" w:color="auto" w:fill="FFFFFF"/>
        <w:spacing w:before="0" w:beforeAutospacing="0" w:after="0" w:afterAutospacing="0" w:line="360" w:lineRule="auto"/>
        <w:ind w:firstLine="2530" w:firstLineChars="1200"/>
        <w:rPr>
          <w:rFonts w:ascii="仿宋_GB2312" w:eastAsia="仿宋_GB2312"/>
          <w:b/>
          <w:color w:val="auto"/>
          <w:spacing w:val="6"/>
          <w:sz w:val="32"/>
          <w:szCs w:val="32"/>
          <w:highlight w:val="none"/>
        </w:rPr>
      </w:pPr>
      <w:r>
        <w:rPr>
          <w:rStyle w:val="49"/>
          <w:rFonts w:hint="eastAsia"/>
          <w:color w:val="auto"/>
          <w:sz w:val="21"/>
          <w:szCs w:val="21"/>
          <w:highlight w:val="none"/>
          <w:shd w:val="clear" w:color="auto" w:fill="FFFFFF"/>
        </w:rPr>
        <w:t>附件二.</w:t>
      </w:r>
      <w:bookmarkStart w:id="448" w:name="OLE_LINK13"/>
      <w:bookmarkStart w:id="449" w:name="OLE_LINK14"/>
      <w:r>
        <w:rPr>
          <w:rFonts w:hint="eastAsia"/>
          <w:color w:val="auto"/>
          <w:highlight w:val="none"/>
        </w:rPr>
        <w:t xml:space="preserve"> </w:t>
      </w:r>
      <w:r>
        <w:rPr>
          <w:rStyle w:val="49"/>
          <w:rFonts w:hint="eastAsia"/>
          <w:color w:val="auto"/>
          <w:sz w:val="21"/>
          <w:szCs w:val="21"/>
          <w:highlight w:val="none"/>
          <w:shd w:val="clear" w:color="auto" w:fill="FFFFFF"/>
        </w:rPr>
        <w:t>残疾人福利性单位声明函</w:t>
      </w:r>
    </w:p>
    <w:bookmarkEnd w:id="448"/>
    <w:bookmarkEnd w:id="449"/>
    <w:p>
      <w:pPr>
        <w:spacing w:line="588" w:lineRule="exact"/>
        <w:rPr>
          <w:rStyle w:val="49"/>
          <w:color w:val="auto"/>
          <w:sz w:val="21"/>
          <w:szCs w:val="21"/>
          <w:highlight w:val="none"/>
          <w:shd w:val="clear" w:color="auto" w:fill="FFFFFF"/>
        </w:rPr>
      </w:pPr>
    </w:p>
    <w:p>
      <w:pPr>
        <w:spacing w:line="588" w:lineRule="exact"/>
        <w:ind w:firstLine="420" w:firstLineChars="200"/>
        <w:rPr>
          <w:rFonts w:hAnsi="宋体" w:cs="宋体"/>
          <w:color w:val="auto"/>
          <w:szCs w:val="21"/>
          <w:highlight w:val="none"/>
        </w:rPr>
      </w:pPr>
      <w:r>
        <w:rPr>
          <w:rFonts w:hint="eastAsia" w:hAnsi="宋体" w:cs="宋体"/>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Ansi="宋体" w:cs="宋体"/>
          <w:color w:val="auto"/>
          <w:szCs w:val="21"/>
          <w:highlight w:val="none"/>
        </w:rPr>
      </w:pPr>
      <w:r>
        <w:rPr>
          <w:rFonts w:hint="eastAsia" w:hAnsi="宋体" w:cs="宋体"/>
          <w:color w:val="auto"/>
          <w:szCs w:val="21"/>
          <w:highlight w:val="none"/>
        </w:rPr>
        <w:t>本单位对上述声明的真实性负责。如有虚假，将依法承担相应责任。</w:t>
      </w:r>
    </w:p>
    <w:p>
      <w:pPr>
        <w:spacing w:line="588" w:lineRule="exact"/>
        <w:ind w:firstLine="420" w:firstLineChars="200"/>
        <w:rPr>
          <w:rFonts w:hAnsi="宋体" w:cs="宋体"/>
          <w:color w:val="auto"/>
          <w:szCs w:val="21"/>
          <w:highlight w:val="none"/>
        </w:rPr>
      </w:pPr>
    </w:p>
    <w:p>
      <w:pPr>
        <w:spacing w:line="588" w:lineRule="exact"/>
        <w:ind w:firstLine="420" w:firstLineChars="200"/>
        <w:rPr>
          <w:rFonts w:hAnsi="宋体" w:cs="宋体"/>
          <w:color w:val="auto"/>
          <w:szCs w:val="21"/>
          <w:highlight w:val="none"/>
        </w:rPr>
      </w:pPr>
    </w:p>
    <w:p>
      <w:pPr>
        <w:tabs>
          <w:tab w:val="left" w:pos="4860"/>
        </w:tabs>
        <w:spacing w:line="588" w:lineRule="exact"/>
        <w:ind w:right="1560" w:firstLine="420" w:firstLineChars="200"/>
        <w:jc w:val="center"/>
        <w:rPr>
          <w:rFonts w:hAnsi="宋体" w:cs="宋体"/>
          <w:color w:val="auto"/>
          <w:szCs w:val="21"/>
          <w:highlight w:val="none"/>
        </w:rPr>
      </w:pPr>
      <w:r>
        <w:rPr>
          <w:rFonts w:hint="eastAsia" w:hAnsi="宋体" w:cs="宋体"/>
          <w:color w:val="auto"/>
          <w:szCs w:val="21"/>
          <w:highlight w:val="none"/>
        </w:rPr>
        <w:t xml:space="preserve">              企业名称（盖章）：</w:t>
      </w:r>
    </w:p>
    <w:p>
      <w:pPr>
        <w:tabs>
          <w:tab w:val="left" w:pos="4860"/>
        </w:tabs>
        <w:spacing w:line="588" w:lineRule="exact"/>
        <w:ind w:right="1560" w:firstLine="420" w:firstLineChars="200"/>
        <w:jc w:val="center"/>
        <w:rPr>
          <w:rFonts w:hAnsi="宋体" w:cs="宋体"/>
          <w:color w:val="auto"/>
          <w:szCs w:val="21"/>
          <w:highlight w:val="none"/>
        </w:rPr>
      </w:pPr>
      <w:r>
        <w:rPr>
          <w:rFonts w:hint="eastAsia" w:hAnsi="宋体" w:cs="宋体"/>
          <w:color w:val="auto"/>
          <w:szCs w:val="21"/>
          <w:highlight w:val="none"/>
        </w:rPr>
        <w:t xml:space="preserve">       日  期：</w:t>
      </w:r>
    </w:p>
    <w:p>
      <w:pPr>
        <w:pStyle w:val="42"/>
        <w:shd w:val="clear" w:color="auto" w:fill="FFFFFF"/>
        <w:spacing w:before="0" w:beforeAutospacing="0" w:after="0" w:afterAutospacing="0" w:line="360" w:lineRule="auto"/>
        <w:jc w:val="center"/>
        <w:rPr>
          <w:rStyle w:val="49"/>
          <w:rFonts w:ascii="宋体" w:hAnsi="宋体"/>
          <w:color w:val="auto"/>
          <w:szCs w:val="21"/>
          <w:highlight w:val="none"/>
          <w:shd w:val="clear" w:color="auto" w:fill="FFFFFF"/>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hAnsi="宋体" w:cs="宋体"/>
          <w:b/>
          <w:color w:val="auto"/>
          <w:szCs w:val="21"/>
          <w:highlight w:val="none"/>
        </w:rPr>
      </w:pPr>
      <w:bookmarkStart w:id="450" w:name="_Toc525824841"/>
      <w:bookmarkStart w:id="451" w:name="_Toc45635426"/>
      <w:bookmarkStart w:id="452" w:name="_Toc67303172"/>
      <w:bookmarkStart w:id="453" w:name="_Toc66195463"/>
      <w:bookmarkStart w:id="454" w:name="_Toc521279385"/>
      <w:bookmarkStart w:id="455" w:name="_Toc6218276"/>
      <w:bookmarkStart w:id="456" w:name="_Toc525825206"/>
      <w:r>
        <w:rPr>
          <w:rFonts w:hint="eastAsia" w:hAnsi="宋体" w:cs="宋体"/>
          <w:b/>
          <w:bCs/>
          <w:color w:val="auto"/>
          <w:szCs w:val="21"/>
          <w:highlight w:val="none"/>
        </w:rPr>
        <w:t>（注：投标人若非残疾人福利性单位，则无须填写。）</w:t>
      </w:r>
      <w:bookmarkEnd w:id="450"/>
      <w:bookmarkEnd w:id="451"/>
      <w:bookmarkEnd w:id="452"/>
      <w:bookmarkEnd w:id="453"/>
      <w:bookmarkEnd w:id="454"/>
      <w:bookmarkEnd w:id="455"/>
      <w:bookmarkEnd w:id="456"/>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color w:val="auto"/>
          <w:szCs w:val="21"/>
          <w:highlight w:val="none"/>
        </w:rPr>
      </w:pPr>
    </w:p>
    <w:p>
      <w:pPr>
        <w:rPr>
          <w:rFonts w:hint="eastAsia" w:ascii="宋体" w:hAnsi="宋体"/>
          <w:b/>
          <w:color w:val="auto"/>
          <w:szCs w:val="21"/>
          <w:highlight w:val="none"/>
        </w:rPr>
      </w:pPr>
      <w:r>
        <w:rPr>
          <w:rFonts w:hint="eastAsia" w:ascii="宋体" w:hAnsi="宋体"/>
          <w:b/>
          <w:color w:val="auto"/>
          <w:szCs w:val="21"/>
          <w:highlight w:val="none"/>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0" w:firstLineChars="0"/>
        <w:jc w:val="center"/>
        <w:outlineLvl w:val="2"/>
        <w:rPr>
          <w:rFonts w:ascii="宋体" w:hAnsi="宋体"/>
          <w:b/>
          <w:color w:val="auto"/>
          <w:szCs w:val="21"/>
          <w:highlight w:val="none"/>
        </w:rPr>
      </w:pPr>
      <w:r>
        <w:rPr>
          <w:rFonts w:hint="eastAsia" w:ascii="宋体" w:hAnsi="宋体"/>
          <w:b/>
          <w:color w:val="auto"/>
          <w:szCs w:val="21"/>
          <w:highlight w:val="none"/>
        </w:rPr>
        <w:t>1</w:t>
      </w:r>
      <w:r>
        <w:rPr>
          <w:rFonts w:hint="eastAsia" w:ascii="宋体" w:hAnsi="宋体"/>
          <w:b/>
          <w:color w:val="auto"/>
          <w:szCs w:val="21"/>
          <w:highlight w:val="none"/>
          <w:lang w:val="en-US" w:eastAsia="zh-CN"/>
        </w:rPr>
        <w:t>6</w:t>
      </w:r>
      <w:r>
        <w:rPr>
          <w:rFonts w:hint="eastAsia" w:ascii="宋体" w:hAnsi="宋体"/>
          <w:b/>
          <w:color w:val="auto"/>
          <w:szCs w:val="21"/>
          <w:highlight w:val="none"/>
        </w:rPr>
        <w:t>.磋商保证金汇入情况说明</w:t>
      </w:r>
      <w:bookmarkEnd w:id="446"/>
    </w:p>
    <w:p>
      <w:pPr>
        <w:pStyle w:val="17"/>
        <w:spacing w:line="360" w:lineRule="auto"/>
        <w:rPr>
          <w:color w:val="auto"/>
          <w:highlight w:val="none"/>
        </w:rPr>
      </w:pPr>
      <w:bookmarkStart w:id="457" w:name="_Hlt523221392"/>
      <w:bookmarkEnd w:id="457"/>
    </w:p>
    <w:p>
      <w:pPr>
        <w:pStyle w:val="17"/>
        <w:spacing w:line="360" w:lineRule="auto"/>
        <w:rPr>
          <w:color w:val="auto"/>
          <w:sz w:val="21"/>
          <w:highlight w:val="none"/>
        </w:rPr>
      </w:pPr>
      <w:r>
        <w:rPr>
          <w:color w:val="auto"/>
          <w:sz w:val="21"/>
          <w:highlight w:val="none"/>
        </w:rPr>
        <w:t>致：深圳市国信招标有限公司</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本单位已按项目（采购编号：）的磋商文件要求，于年月日前以（付款形式）方式汇入指定帐户（帐户名称：，帐号,开户银行：）。</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本单位磋商保证金的汇款情况：（详见附件－磋商保证金进帐单）</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汇出时间：年月日；</w:t>
      </w:r>
    </w:p>
    <w:p>
      <w:pPr>
        <w:spacing w:line="360" w:lineRule="auto"/>
        <w:ind w:firstLine="420" w:firstLineChars="200"/>
        <w:rPr>
          <w:rFonts w:ascii="宋体" w:hAnsi="宋体" w:cs="宋体"/>
          <w:color w:val="auto"/>
          <w:szCs w:val="21"/>
          <w:highlight w:val="none"/>
          <w:u w:val="single"/>
        </w:rPr>
      </w:pPr>
      <w:r>
        <w:rPr>
          <w:rFonts w:hint="eastAsia" w:ascii="仿宋_GB2312"/>
          <w:color w:val="auto"/>
          <w:szCs w:val="21"/>
          <w:highlight w:val="none"/>
        </w:rPr>
        <w:t>汇</w:t>
      </w:r>
      <w:r>
        <w:rPr>
          <w:rFonts w:hint="eastAsia" w:ascii="宋体" w:hAnsi="宋体" w:cs="宋体"/>
          <w:color w:val="auto"/>
          <w:szCs w:val="21"/>
          <w:highlight w:val="none"/>
        </w:rPr>
        <w:t>款金额：（大写）人民币元（小写：￥元），</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rPr>
        <w:t>汇款帐户名称：</w:t>
      </w:r>
      <w:r>
        <w:rPr>
          <w:rFonts w:hint="eastAsia" w:ascii="仿宋_GB2312"/>
          <w:color w:val="auto"/>
          <w:szCs w:val="21"/>
          <w:highlight w:val="none"/>
          <w:u w:val="single"/>
        </w:rPr>
        <w:t>（必须是汇入时使用的帐户名）</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帐号：</w:t>
      </w:r>
      <w:r>
        <w:rPr>
          <w:rFonts w:hint="eastAsia" w:ascii="仿宋_GB2312"/>
          <w:color w:val="auto"/>
          <w:szCs w:val="21"/>
          <w:highlight w:val="none"/>
          <w:u w:val="single"/>
        </w:rPr>
        <w:t>（必须是汇入时使用的帐号）</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rPr>
        <w:t>开户银行：</w:t>
      </w:r>
      <w:r>
        <w:rPr>
          <w:rFonts w:hint="eastAsia" w:ascii="仿宋_GB2312"/>
          <w:color w:val="auto"/>
          <w:szCs w:val="21"/>
          <w:highlight w:val="none"/>
          <w:u w:val="single"/>
        </w:rPr>
        <w:t>省市</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本单位谨承诺上述资料是正确、真实的，如因上述证明与事实不符导致的一切损失，本单位保证承担赔偿等一切法律责任。</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磋商保证金退回时，请按上述资料退回。</w:t>
      </w:r>
    </w:p>
    <w:p>
      <w:pPr>
        <w:spacing w:line="360" w:lineRule="auto"/>
        <w:ind w:firstLine="420" w:firstLineChars="200"/>
        <w:rPr>
          <w:rFonts w:ascii="仿宋_GB2312"/>
          <w:color w:val="auto"/>
          <w:szCs w:val="21"/>
          <w:highlight w:val="none"/>
        </w:rPr>
      </w:pPr>
    </w:p>
    <w:p>
      <w:pPr>
        <w:spacing w:line="360" w:lineRule="auto"/>
        <w:ind w:firstLine="420" w:firstLineChars="200"/>
        <w:rPr>
          <w:rFonts w:ascii="仿宋_GB2312"/>
          <w:color w:val="auto"/>
          <w:szCs w:val="21"/>
          <w:highlight w:val="none"/>
        </w:rPr>
      </w:pPr>
    </w:p>
    <w:p>
      <w:pPr>
        <w:spacing w:line="360" w:lineRule="auto"/>
        <w:ind w:firstLine="420" w:firstLineChars="200"/>
        <w:rPr>
          <w:rFonts w:ascii="仿宋_GB2312"/>
          <w:color w:val="auto"/>
          <w:szCs w:val="21"/>
          <w:highlight w:val="none"/>
        </w:rPr>
      </w:pPr>
    </w:p>
    <w:p>
      <w:pPr>
        <w:spacing w:line="360" w:lineRule="auto"/>
        <w:ind w:firstLine="7455" w:firstLineChars="3550"/>
        <w:rPr>
          <w:rFonts w:ascii="仿宋_GB2312"/>
          <w:color w:val="auto"/>
          <w:szCs w:val="21"/>
          <w:highlight w:val="none"/>
        </w:rPr>
      </w:pPr>
      <w:r>
        <w:rPr>
          <w:rFonts w:hint="eastAsia" w:ascii="仿宋_GB2312"/>
          <w:color w:val="auto"/>
          <w:szCs w:val="21"/>
          <w:highlight w:val="none"/>
        </w:rPr>
        <w:t>（单位公章）</w:t>
      </w:r>
    </w:p>
    <w:p>
      <w:pPr>
        <w:spacing w:line="360" w:lineRule="auto"/>
        <w:ind w:firstLine="7140" w:firstLineChars="3400"/>
        <w:rPr>
          <w:rFonts w:ascii="仿宋_GB2312"/>
          <w:color w:val="auto"/>
          <w:szCs w:val="21"/>
          <w:highlight w:val="none"/>
        </w:rPr>
      </w:pPr>
      <w:r>
        <w:rPr>
          <w:rFonts w:hint="eastAsia" w:ascii="仿宋_GB2312"/>
          <w:color w:val="auto"/>
          <w:szCs w:val="21"/>
          <w:highlight w:val="none"/>
        </w:rPr>
        <w:t>二〇二</w:t>
      </w:r>
      <w:r>
        <w:rPr>
          <w:rFonts w:hint="eastAsia" w:ascii="仿宋_GB2312"/>
          <w:color w:val="auto"/>
          <w:szCs w:val="21"/>
          <w:highlight w:val="none"/>
          <w:lang w:eastAsia="zh-CN"/>
        </w:rPr>
        <w:t>一</w:t>
      </w:r>
      <w:r>
        <w:rPr>
          <w:rFonts w:hint="eastAsia" w:ascii="仿宋_GB2312"/>
          <w:color w:val="auto"/>
          <w:szCs w:val="21"/>
          <w:highlight w:val="none"/>
        </w:rPr>
        <w:t>年</w:t>
      </w:r>
      <w:r>
        <w:rPr>
          <w:rFonts w:hint="eastAsia" w:ascii="仿宋_GB2312"/>
          <w:color w:val="auto"/>
          <w:szCs w:val="21"/>
          <w:highlight w:val="none"/>
          <w:lang w:val="en-US" w:eastAsia="zh-CN"/>
        </w:rPr>
        <w:t xml:space="preserve"> </w:t>
      </w:r>
      <w:r>
        <w:rPr>
          <w:rFonts w:hint="eastAsia" w:ascii="仿宋_GB2312"/>
          <w:color w:val="auto"/>
          <w:szCs w:val="21"/>
          <w:highlight w:val="none"/>
        </w:rPr>
        <w:t>月</w:t>
      </w:r>
      <w:r>
        <w:rPr>
          <w:rFonts w:hint="eastAsia" w:ascii="仿宋_GB2312"/>
          <w:color w:val="auto"/>
          <w:szCs w:val="21"/>
          <w:highlight w:val="none"/>
          <w:lang w:val="en-US" w:eastAsia="zh-CN"/>
        </w:rPr>
        <w:t xml:space="preserve"> </w:t>
      </w:r>
      <w:r>
        <w:rPr>
          <w:rFonts w:hint="eastAsia" w:ascii="仿宋_GB2312"/>
          <w:color w:val="auto"/>
          <w:szCs w:val="21"/>
          <w:highlight w:val="none"/>
        </w:rPr>
        <w:t>日</w:t>
      </w:r>
    </w:p>
    <w:p>
      <w:pPr>
        <w:spacing w:line="360" w:lineRule="auto"/>
        <w:ind w:firstLine="420" w:firstLineChars="200"/>
        <w:rPr>
          <w:rFonts w:ascii="仿宋_GB2312"/>
          <w:color w:val="auto"/>
          <w:szCs w:val="21"/>
          <w:highlight w:val="none"/>
        </w:rPr>
      </w:pPr>
    </w:p>
    <w:p>
      <w:pPr>
        <w:spacing w:line="360" w:lineRule="auto"/>
        <w:ind w:firstLine="420" w:firstLineChars="200"/>
        <w:rPr>
          <w:rFonts w:ascii="仿宋_GB2312"/>
          <w:color w:val="auto"/>
          <w:szCs w:val="21"/>
          <w:highlight w:val="none"/>
        </w:rPr>
      </w:pPr>
    </w:p>
    <w:p>
      <w:pPr>
        <w:spacing w:line="360" w:lineRule="auto"/>
        <w:ind w:firstLine="420" w:firstLineChars="200"/>
        <w:rPr>
          <w:rFonts w:ascii="仿宋_GB2312"/>
          <w:color w:val="auto"/>
          <w:szCs w:val="21"/>
          <w:highlight w:val="none"/>
        </w:rPr>
      </w:pPr>
    </w:p>
    <w:p>
      <w:pPr>
        <w:spacing w:line="360" w:lineRule="auto"/>
        <w:ind w:firstLine="420" w:firstLineChars="200"/>
        <w:rPr>
          <w:rFonts w:ascii="仿宋_GB2312"/>
          <w:color w:val="auto"/>
          <w:szCs w:val="21"/>
          <w:highlight w:val="none"/>
        </w:rPr>
      </w:pP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单位名称：</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单位地址：</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联系人：</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单位电话：联系人手机：</w:t>
      </w:r>
    </w:p>
    <w:p>
      <w:pPr>
        <w:spacing w:line="360" w:lineRule="auto"/>
        <w:rPr>
          <w:color w:val="auto"/>
          <w:szCs w:val="21"/>
          <w:highlight w:val="none"/>
        </w:rPr>
      </w:pPr>
      <w:r>
        <w:rPr>
          <w:rFonts w:hint="eastAsia" w:ascii="宋体" w:hAnsi="宋体"/>
          <w:color w:val="auto"/>
          <w:szCs w:val="21"/>
          <w:highlight w:val="none"/>
        </w:rPr>
        <w:t>（汇款底单或转账</w:t>
      </w:r>
      <w:r>
        <w:rPr>
          <w:rFonts w:ascii="宋体" w:hAnsi="宋体"/>
          <w:color w:val="auto"/>
          <w:szCs w:val="21"/>
          <w:highlight w:val="none"/>
        </w:rPr>
        <w:t>凭证</w:t>
      </w:r>
      <w:r>
        <w:rPr>
          <w:rFonts w:hint="eastAsia" w:ascii="宋体" w:hAnsi="宋体"/>
          <w:color w:val="auto"/>
          <w:szCs w:val="21"/>
          <w:highlight w:val="none"/>
        </w:rPr>
        <w:t>需另用A4纸复印并加盖供应商公章同时提交）</w:t>
      </w: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ind w:left="1"/>
        <w:jc w:val="center"/>
        <w:outlineLvl w:val="2"/>
        <w:rPr>
          <w:rFonts w:ascii="宋体" w:hAnsi="宋体"/>
          <w:b/>
          <w:color w:val="auto"/>
          <w:szCs w:val="21"/>
          <w:highlight w:val="none"/>
        </w:rPr>
      </w:pPr>
      <w:bookmarkStart w:id="458" w:name="_Toc50038598"/>
      <w:r>
        <w:rPr>
          <w:rFonts w:hint="eastAsia"/>
          <w:b/>
          <w:color w:val="auto"/>
          <w:highlight w:val="none"/>
          <w:lang w:val="en-US" w:eastAsia="zh-CN"/>
        </w:rPr>
        <w:t>17</w:t>
      </w:r>
      <w:r>
        <w:rPr>
          <w:rFonts w:hint="eastAsia" w:ascii="宋体" w:hAnsi="宋体"/>
          <w:b/>
          <w:color w:val="auto"/>
          <w:szCs w:val="21"/>
          <w:highlight w:val="none"/>
        </w:rPr>
        <w:t>.供应商认为需加以说明的其他内容</w:t>
      </w:r>
      <w:bookmarkEnd w:id="458"/>
    </w:p>
    <w:p>
      <w:pPr>
        <w:spacing w:line="360" w:lineRule="auto"/>
        <w:rPr>
          <w:rFonts w:cs="Arial"/>
          <w:color w:val="auto"/>
          <w:highlight w:val="none"/>
        </w:rPr>
      </w:pPr>
    </w:p>
    <w:p>
      <w:pPr>
        <w:spacing w:line="360" w:lineRule="auto"/>
        <w:rPr>
          <w:rFonts w:hint="eastAsia" w:eastAsia="宋体" w:cs="Arial"/>
          <w:color w:val="auto"/>
          <w:highlight w:val="none"/>
          <w:lang w:eastAsia="zh-CN"/>
        </w:rPr>
      </w:pPr>
      <w:r>
        <w:rPr>
          <w:rFonts w:hint="eastAsia" w:ascii="宋体" w:hAnsi="宋体"/>
          <w:color w:val="auto"/>
          <w:highlight w:val="none"/>
        </w:rPr>
        <w:t>项目名称</w:t>
      </w:r>
      <w:r>
        <w:rPr>
          <w:rFonts w:hint="eastAsia" w:ascii="宋体" w:hAnsi="宋体"/>
          <w:color w:val="auto"/>
          <w:szCs w:val="21"/>
          <w:highlight w:val="none"/>
        </w:rPr>
        <w:t>：</w:t>
      </w:r>
      <w:r>
        <w:rPr>
          <w:rFonts w:hint="eastAsia" w:ascii="宋体" w:hAnsi="宋体"/>
          <w:color w:val="auto"/>
          <w:highlight w:val="none"/>
        </w:rPr>
        <w:t xml:space="preserve">                         　采购编号：</w:t>
      </w:r>
      <w:r>
        <w:rPr>
          <w:rFonts w:hint="eastAsia" w:ascii="宋体" w:hAnsi="宋体"/>
          <w:color w:val="auto"/>
          <w:highlight w:val="none"/>
          <w:lang w:eastAsia="zh-CN"/>
        </w:rPr>
        <w:t>441901-2021-04651</w:t>
      </w: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lang w:eastAsia="zh-CN"/>
        </w:rPr>
        <w:t>供应商代表签字或盖私章</w:t>
      </w:r>
      <w:r>
        <w:rPr>
          <w:rFonts w:hint="eastAsia" w:ascii="宋体" w:hAnsi="宋体"/>
          <w:color w:val="auto"/>
          <w:szCs w:val="21"/>
          <w:highlight w:val="none"/>
        </w:rPr>
        <w:t>：</w:t>
      </w:r>
    </w:p>
    <w:p>
      <w:pPr>
        <w:spacing w:line="360" w:lineRule="auto"/>
        <w:rPr>
          <w:rFonts w:ascii="宋体" w:hAnsi="宋体"/>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r>
        <w:rPr>
          <w:rFonts w:hint="eastAsia" w:ascii="宋体" w:hAnsi="宋体"/>
          <w:color w:val="auto"/>
          <w:szCs w:val="21"/>
          <w:highlight w:val="none"/>
        </w:rPr>
        <w:t>单位盖章：</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p>
    <w:p>
      <w:pPr>
        <w:spacing w:line="360" w:lineRule="auto"/>
        <w:ind w:left="1"/>
        <w:jc w:val="center"/>
        <w:outlineLvl w:val="2"/>
        <w:rPr>
          <w:rFonts w:hint="eastAsia"/>
          <w:b/>
          <w:color w:val="auto"/>
          <w:highlight w:val="none"/>
          <w:lang w:val="en-US" w:eastAsia="zh-CN"/>
        </w:rPr>
      </w:pPr>
      <w:bookmarkStart w:id="459" w:name="_Toc525735106"/>
      <w:bookmarkStart w:id="460" w:name="_Toc525825208"/>
      <w:bookmarkStart w:id="461" w:name="_Toc27052"/>
      <w:bookmarkStart w:id="462" w:name="_Toc50038599"/>
      <w:r>
        <w:rPr>
          <w:rFonts w:hint="eastAsia"/>
          <w:b/>
          <w:color w:val="auto"/>
          <w:highlight w:val="none"/>
          <w:lang w:val="en-US" w:eastAsia="zh-CN"/>
        </w:rPr>
        <w:t>18.政府采购投标担保函（已缴纳投标保证金的，无需提供投标担保函）</w:t>
      </w:r>
      <w:bookmarkEnd w:id="459"/>
      <w:bookmarkEnd w:id="460"/>
      <w:bookmarkEnd w:id="461"/>
      <w:bookmarkEnd w:id="462"/>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rPr>
      </w:pPr>
      <w:r>
        <w:rPr>
          <w:rFonts w:hint="eastAsia" w:ascii="宋体" w:hAnsi="宋体"/>
          <w:color w:val="auto"/>
          <w:szCs w:val="21"/>
          <w:highlight w:val="none"/>
        </w:rPr>
        <w:t>（采购人或采购代理机构）：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鉴于（以下简称‘供应商’）拟参加</w:t>
      </w:r>
      <w:r>
        <w:rPr>
          <w:rFonts w:hint="eastAsia" w:ascii="宋体" w:hAnsi="宋体"/>
          <w:color w:val="auto"/>
          <w:szCs w:val="21"/>
          <w:highlight w:val="none"/>
          <w:u w:val="single"/>
        </w:rPr>
        <w:t>（项目名称）</w:t>
      </w:r>
      <w:r>
        <w:rPr>
          <w:rFonts w:hint="eastAsia" w:ascii="宋体" w:hAnsi="宋体"/>
          <w:color w:val="auto"/>
          <w:szCs w:val="21"/>
          <w:highlight w:val="none"/>
        </w:rPr>
        <w:t>（项目编号：）（以下简称‘本项目’）投标，根据本项目招标文件，供应商参加投标时应向贵方交纳投标保证金，且可以投标担保函的形式交纳投标保证金。应供应商的申请，我方以保证的方式向贵方提供如下投标保证金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一、保证责任的情形及保证金额</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（一）在供应商出现下列情形之一时，我方承担保证责任：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1．中标后供应商无正当理由不与采购人或者采购代理机构签订《政府采购合同》；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2．招标文件规定的供应商应当缴纳保证金的其他情形。</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（二）我方承担保证责任的最高金额为人民币元（大写），即本项目的投标保证金金额。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二、保证的方式及保证期间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我方保证的方式为：连带责任保证。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我方的保证期间为：自本保函生效之日起个月止。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三、承担保证责任的程序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1．贵方要求我方承担保证责任的，应在本保函保证期间内向我方发出书面索赔通知。索赔通知应写明要求索赔的金额，支付款项应到达的账号，并附有证明供应商发生我方应承担保证责任情形的事实材料。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2．我方在收到索赔通知及相关证明材料后，在</w:t>
      </w:r>
      <w:r>
        <w:rPr>
          <w:rFonts w:hint="eastAsia" w:ascii="宋体" w:hAnsi="宋体"/>
          <w:color w:val="auto"/>
          <w:szCs w:val="21"/>
          <w:highlight w:val="none"/>
          <w:u w:val="single"/>
        </w:rPr>
        <w:t>　　　</w:t>
      </w:r>
      <w:r>
        <w:rPr>
          <w:rFonts w:hint="eastAsia" w:ascii="宋体" w:hAnsi="宋体"/>
          <w:color w:val="auto"/>
          <w:szCs w:val="21"/>
          <w:highlight w:val="none"/>
        </w:rPr>
        <w:t>个工作日内进行审查，符合应承担保证责任情形的，我方应按照贵方的要求代供应商向贵方支付投标保证金。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四、保证责任的终止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1．保证期间届满贵方未向我方书面主张保证责任的，自保证期间届满次日起，我方保证责任自动终止。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2．我方按照本保函向你贵方履行了保证责任后，自我方向你贵方支付款项（支付款项从我方账户划出）之日起，保证责任终止。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3．按照法律法规的规定或出现我方保证责任终止的其它情形的，我方在本保函项下的保证责任亦终止。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五、免责条款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1．依照法律规定或贵方与供应商的另行约定，全部或者部分免除供应商投标保证金义务时，我方亦免除相应的保证责任。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2．因贵方原因致使供应商发生本保函第一条第（一）款约定情形的，我方不承担保证责任。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3．因不可抗力造成供应商发生本保函第一条约定情形的，我方不承担保证责任。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4．贵方或其他有权机关对招标文件进行任何澄清或修改，加重我方保证责任的，我方对加重部分不承担保证责任，但该澄清或修改经我方事先书面同意的除外。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六、争议的解决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因本保函发生的纠纷，由你我双方协商解决，协商不成的，通过诉讼程序解决，诉讼管辖地法院为法院。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七、保函的生效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本保函自我方加盖公章之日起生效。</w:t>
      </w:r>
    </w:p>
    <w:p>
      <w:pPr>
        <w:spacing w:line="360" w:lineRule="auto"/>
        <w:ind w:firstLine="5565" w:firstLineChars="2650"/>
        <w:rPr>
          <w:rFonts w:ascii="宋体" w:hAnsi="宋体"/>
          <w:color w:val="auto"/>
          <w:szCs w:val="21"/>
          <w:highlight w:val="none"/>
        </w:rPr>
      </w:pPr>
    </w:p>
    <w:p>
      <w:pPr>
        <w:spacing w:line="360" w:lineRule="auto"/>
        <w:ind w:firstLine="5565" w:firstLineChars="2650"/>
        <w:rPr>
          <w:rFonts w:ascii="宋体" w:hAnsi="宋体"/>
          <w:color w:val="auto"/>
          <w:szCs w:val="21"/>
          <w:highlight w:val="none"/>
        </w:rPr>
      </w:pPr>
      <w:r>
        <w:rPr>
          <w:rFonts w:hint="eastAsia" w:ascii="宋体" w:hAnsi="宋体"/>
          <w:color w:val="auto"/>
          <w:szCs w:val="21"/>
          <w:highlight w:val="none"/>
        </w:rPr>
        <w:t>保证人：（公章）</w:t>
      </w:r>
    </w:p>
    <w:p>
      <w:pPr>
        <w:spacing w:line="360" w:lineRule="auto"/>
        <w:ind w:firstLine="6377" w:firstLineChars="3037"/>
        <w:rPr>
          <w:rFonts w:ascii="宋体" w:hAnsi="宋体"/>
          <w:color w:val="auto"/>
          <w:szCs w:val="21"/>
          <w:highlight w:val="none"/>
        </w:rPr>
      </w:pPr>
      <w:r>
        <w:rPr>
          <w:rFonts w:hint="eastAsia" w:ascii="宋体" w:hAnsi="宋体"/>
          <w:color w:val="auto"/>
          <w:szCs w:val="21"/>
          <w:highlight w:val="none"/>
        </w:rPr>
        <w:t>年    月     日</w:t>
      </w:r>
    </w:p>
    <w:p>
      <w:pPr>
        <w:spacing w:line="360" w:lineRule="auto"/>
        <w:rPr>
          <w:rFonts w:ascii="宋体" w:hAnsi="宋体"/>
          <w:b/>
          <w:color w:val="auto"/>
          <w:szCs w:val="21"/>
          <w:highlight w:val="none"/>
        </w:rPr>
      </w:pPr>
      <w:r>
        <w:rPr>
          <w:rFonts w:hint="eastAsia" w:ascii="宋体" w:hAnsi="宋体"/>
          <w:b/>
          <w:color w:val="auto"/>
          <w:szCs w:val="21"/>
          <w:highlight w:val="none"/>
        </w:rPr>
        <w:t>备注：此为政府采购投标担保函样本，仅供参考。供应商可根据实际情况自行提供，但不能偏离且不限于以上实质性内容！</w:t>
      </w:r>
    </w:p>
    <w:p>
      <w:pPr>
        <w:spacing w:line="360" w:lineRule="auto"/>
        <w:ind w:left="748" w:hanging="567"/>
        <w:rPr>
          <w:rFonts w:ascii="宋体" w:hAnsi="宋体" w:cs="Arial"/>
          <w:color w:val="auto"/>
          <w:szCs w:val="21"/>
          <w:highlight w:val="none"/>
        </w:rPr>
      </w:pPr>
    </w:p>
    <w:p>
      <w:pPr>
        <w:spacing w:line="360" w:lineRule="auto"/>
        <w:ind w:left="748" w:hanging="567"/>
        <w:rPr>
          <w:rFonts w:ascii="宋体" w:hAnsi="宋体" w:cs="Arial"/>
          <w:color w:val="auto"/>
          <w:szCs w:val="21"/>
          <w:highlight w:val="none"/>
        </w:rPr>
      </w:pPr>
    </w:p>
    <w:p>
      <w:pPr>
        <w:pStyle w:val="2"/>
        <w:keepNext w:val="0"/>
        <w:keepLines w:val="0"/>
        <w:widowControl/>
        <w:adjustRightInd/>
        <w:spacing w:before="188" w:after="188" w:line="400" w:lineRule="exact"/>
        <w:ind w:left="0"/>
        <w:textAlignment w:val="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olor w:val="auto"/>
          <w:szCs w:val="21"/>
          <w:highlight w:val="none"/>
          <w:u w:val="single"/>
        </w:rPr>
      </w:pPr>
    </w:p>
    <w:sectPr>
      <w:pgSz w:w="11906" w:h="16838"/>
      <w:pgMar w:top="1440" w:right="1077" w:bottom="1440" w:left="107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ootlight MT Light">
    <w:altName w:val="Segoe Print"/>
    <w:panose1 w:val="0204060206030A02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roman"/>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ascii="宋体" w:hAnsi="宋体" w:eastAsia="宋体" w:cs="宋体"/>
        <w:b w:val="0"/>
        <w:bCs/>
        <w:sz w:val="18"/>
        <w:szCs w:val="18"/>
      </w:rPr>
    </w:pPr>
    <w:r>
      <w:rPr>
        <w:rFonts w:hint="eastAsia" w:ascii="宋体" w:hAnsi="宋体" w:eastAsia="宋体" w:cs="宋体"/>
        <w:b w:val="0"/>
        <w:bCs/>
        <w:sz w:val="18"/>
        <w:szCs w:val="18"/>
      </w:rPr>
      <w:fldChar w:fldCharType="begin"/>
    </w:r>
    <w:r>
      <w:rPr>
        <w:rStyle w:val="50"/>
        <w:rFonts w:hint="eastAsia" w:ascii="宋体" w:hAnsi="宋体" w:eastAsia="宋体" w:cs="宋体"/>
        <w:b w:val="0"/>
        <w:bCs/>
        <w:sz w:val="18"/>
        <w:szCs w:val="18"/>
      </w:rPr>
      <w:instrText xml:space="preserve"> PAGE </w:instrText>
    </w:r>
    <w:r>
      <w:rPr>
        <w:rFonts w:hint="eastAsia" w:ascii="宋体" w:hAnsi="宋体" w:eastAsia="宋体" w:cs="宋体"/>
        <w:b w:val="0"/>
        <w:bCs/>
        <w:sz w:val="18"/>
        <w:szCs w:val="18"/>
      </w:rPr>
      <w:fldChar w:fldCharType="separate"/>
    </w:r>
    <w:r>
      <w:rPr>
        <w:rStyle w:val="50"/>
        <w:rFonts w:hint="eastAsia" w:ascii="宋体" w:hAnsi="宋体" w:eastAsia="宋体" w:cs="宋体"/>
        <w:b w:val="0"/>
        <w:bCs/>
        <w:sz w:val="18"/>
        <w:szCs w:val="18"/>
      </w:rPr>
      <w:t>0</w:t>
    </w:r>
    <w:r>
      <w:rPr>
        <w:rFonts w:hint="eastAsia" w:ascii="宋体" w:hAnsi="宋体" w:eastAsia="宋体" w:cs="宋体"/>
        <w:b w:val="0"/>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t>69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64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eastAsia="宋体"/>
        <w:lang w:eastAsia="zh-CN"/>
      </w:rPr>
    </w:pPr>
    <w:r>
      <w:rPr>
        <w:rFonts w:hint="eastAsia"/>
      </w:rPr>
      <w:t xml:space="preserve">深圳市国信招标有限公司                </w:t>
    </w:r>
    <w:r>
      <w:rPr>
        <w:rFonts w:hint="eastAsia"/>
        <w:lang w:eastAsia="zh-CN"/>
      </w:rPr>
      <w:t>博深高速清溪出入口连接线工程粤港供水公司所属电力线路迁改工程施工(二次)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eastAsia="宋体"/>
        <w:lang w:eastAsia="zh-CN"/>
      </w:rPr>
    </w:pPr>
    <w:r>
      <w:rPr>
        <w:rFonts w:hint="eastAsia"/>
      </w:rPr>
      <w:t xml:space="preserve">深圳市国信招标有限公司          </w:t>
    </w:r>
    <w:r>
      <w:rPr>
        <w:rFonts w:hint="eastAsia"/>
        <w:lang w:eastAsia="zh-CN"/>
      </w:rPr>
      <w:t>博深高速清溪出入口连接线工程粤港供水公司所属电力线路迁改工程施工(二次)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eastAsia="宋体"/>
        <w:lang w:eastAsia="zh-CN"/>
      </w:rPr>
    </w:pPr>
    <w:r>
      <w:rPr>
        <w:rFonts w:hint="eastAsia"/>
      </w:rPr>
      <w:t xml:space="preserve">深圳市国信招标有限公司                </w:t>
    </w:r>
    <w:r>
      <w:rPr>
        <w:rFonts w:hint="eastAsia"/>
        <w:lang w:eastAsia="zh-CN"/>
      </w:rPr>
      <w:t>博深高速清溪出入口连接线工程粤港供水公司所属电力线路迁改工程施工(二次)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C4546"/>
    <w:multiLevelType w:val="singleLevel"/>
    <w:tmpl w:val="A54C4546"/>
    <w:lvl w:ilvl="0" w:tentative="0">
      <w:start w:val="1"/>
      <w:numFmt w:val="decimal"/>
      <w:lvlText w:val="%1)"/>
      <w:lvlJc w:val="left"/>
      <w:pPr>
        <w:ind w:left="1055" w:hanging="425"/>
      </w:pPr>
      <w:rPr>
        <w:rFonts w:hint="default"/>
      </w:rPr>
    </w:lvl>
  </w:abstractNum>
  <w:abstractNum w:abstractNumId="1">
    <w:nsid w:val="B176FA77"/>
    <w:multiLevelType w:val="singleLevel"/>
    <w:tmpl w:val="B176FA77"/>
    <w:lvl w:ilvl="0" w:tentative="0">
      <w:start w:val="1"/>
      <w:numFmt w:val="decimal"/>
      <w:suff w:val="space"/>
      <w:lvlText w:val="%1."/>
      <w:lvlJc w:val="left"/>
    </w:lvl>
  </w:abstractNum>
  <w:abstractNum w:abstractNumId="2">
    <w:nsid w:val="0000000A"/>
    <w:multiLevelType w:val="multilevel"/>
    <w:tmpl w:val="0000000A"/>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B"/>
    <w:multiLevelType w:val="multilevel"/>
    <w:tmpl w:val="0000000B"/>
    <w:lvl w:ilvl="0" w:tentative="0">
      <w:start w:val="1"/>
      <w:numFmt w:val="decimal"/>
      <w:lvlText w:val="（%1）"/>
      <w:lvlJc w:val="left"/>
      <w:pPr>
        <w:tabs>
          <w:tab w:val="left" w:pos="840"/>
        </w:tabs>
        <w:ind w:left="840" w:hanging="420"/>
      </w:pPr>
      <w:rPr>
        <w:rFonts w:hint="eastAsia"/>
        <w:color w:val="auto"/>
      </w:rPr>
    </w:lvl>
    <w:lvl w:ilvl="1" w:tentative="0">
      <w:start w:val="1"/>
      <w:numFmt w:val="lowerLetter"/>
      <w:lvlText w:val="%2)"/>
      <w:lvlJc w:val="left"/>
      <w:pPr>
        <w:tabs>
          <w:tab w:val="left" w:pos="840"/>
        </w:tabs>
        <w:ind w:left="840" w:hanging="420"/>
      </w:pPr>
      <w:rPr>
        <w:rFonts w:hint="eastAsia"/>
        <w:color w:val="auto"/>
      </w:rPr>
    </w:lvl>
    <w:lvl w:ilvl="2" w:tentative="0">
      <w:start w:val="1"/>
      <w:numFmt w:val="decimalEnclosedCircle"/>
      <w:lvlText w:val="%3_x0001_"/>
      <w:lvlJc w:val="left"/>
      <w:pPr>
        <w:ind w:left="1200" w:hanging="360"/>
      </w:pPr>
      <w:rPr>
        <w:rFonts w:hint="default"/>
      </w:rPr>
    </w:lvl>
    <w:lvl w:ilvl="3" w:tentative="0">
      <w:start w:val="1"/>
      <w:numFmt w:val="decimalEnclosedCircle"/>
      <w:lvlText w:val="%4"/>
      <w:lvlJc w:val="left"/>
      <w:pPr>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3"/>
    <w:multiLevelType w:val="multilevel"/>
    <w:tmpl w:val="00000013"/>
    <w:lvl w:ilvl="0" w:tentative="0">
      <w:start w:val="1"/>
      <w:numFmt w:val="decimal"/>
      <w:lvlText w:val="%1)"/>
      <w:lvlJc w:val="left"/>
      <w:pPr>
        <w:tabs>
          <w:tab w:val="left" w:pos="840"/>
        </w:tabs>
        <w:ind w:left="840" w:hanging="36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A"/>
    <w:multiLevelType w:val="singleLevel"/>
    <w:tmpl w:val="0000001A"/>
    <w:lvl w:ilvl="0" w:tentative="0">
      <w:start w:val="1"/>
      <w:numFmt w:val="decimal"/>
      <w:lvlText w:val="%1)"/>
      <w:lvlJc w:val="left"/>
      <w:pPr>
        <w:tabs>
          <w:tab w:val="left" w:pos="425"/>
        </w:tabs>
        <w:ind w:left="425" w:hanging="425"/>
      </w:pPr>
      <w:rPr>
        <w:rFonts w:hint="default"/>
      </w:rPr>
    </w:lvl>
  </w:abstractNum>
  <w:abstractNum w:abstractNumId="8">
    <w:nsid w:val="0391715E"/>
    <w:multiLevelType w:val="multilevel"/>
    <w:tmpl w:val="0391715E"/>
    <w:lvl w:ilvl="0" w:tentative="0">
      <w:start w:val="1"/>
      <w:numFmt w:val="decimal"/>
      <w:lvlText w:val="%1)"/>
      <w:lvlJc w:val="left"/>
      <w:pPr>
        <w:ind w:left="840" w:hanging="420"/>
      </w:p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FA5568A"/>
    <w:multiLevelType w:val="multilevel"/>
    <w:tmpl w:val="0FA5568A"/>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1C79113D"/>
    <w:multiLevelType w:val="multilevel"/>
    <w:tmpl w:val="1C79113D"/>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3ED65548"/>
    <w:multiLevelType w:val="multilevel"/>
    <w:tmpl w:val="3ED65548"/>
    <w:lvl w:ilvl="0" w:tentative="0">
      <w:start w:val="1"/>
      <w:numFmt w:val="decimal"/>
      <w:suff w:val="nothing"/>
      <w:lvlText w:val="%1、"/>
      <w:lvlJc w:val="left"/>
      <w:pPr>
        <w:ind w:left="1697" w:hanging="420"/>
      </w:pPr>
      <w:rPr>
        <w:rFonts w:hint="eastAsia" w:ascii="宋体" w:hAnsi="宋体" w:eastAsia="宋体" w:cs="Times New Roman"/>
      </w:rPr>
    </w:lvl>
    <w:lvl w:ilvl="1" w:tentative="0">
      <w:start w:val="1"/>
      <w:numFmt w:val="lowerLetter"/>
      <w:lvlText w:val="%2)"/>
      <w:lvlJc w:val="left"/>
      <w:pPr>
        <w:ind w:left="1317" w:hanging="420"/>
      </w:pPr>
      <w:rPr>
        <w:rFonts w:hint="default" w:ascii="Times New Roman" w:hAnsi="Times New Roman" w:cs="Times New Roman"/>
      </w:rPr>
    </w:lvl>
    <w:lvl w:ilvl="2" w:tentative="0">
      <w:start w:val="1"/>
      <w:numFmt w:val="lowerRoman"/>
      <w:lvlText w:val="%3."/>
      <w:lvlJc w:val="right"/>
      <w:pPr>
        <w:ind w:left="1737" w:hanging="420"/>
      </w:pPr>
      <w:rPr>
        <w:rFonts w:hint="default" w:ascii="Times New Roman" w:hAnsi="Times New Roman" w:cs="Times New Roman"/>
      </w:rPr>
    </w:lvl>
    <w:lvl w:ilvl="3" w:tentative="0">
      <w:start w:val="1"/>
      <w:numFmt w:val="decimal"/>
      <w:lvlText w:val="%4."/>
      <w:lvlJc w:val="left"/>
      <w:pPr>
        <w:ind w:left="2157" w:hanging="420"/>
      </w:pPr>
      <w:rPr>
        <w:rFonts w:hint="default" w:ascii="Times New Roman" w:hAnsi="Times New Roman" w:cs="Times New Roman"/>
      </w:rPr>
    </w:lvl>
    <w:lvl w:ilvl="4" w:tentative="0">
      <w:start w:val="1"/>
      <w:numFmt w:val="lowerLetter"/>
      <w:lvlText w:val="%5)"/>
      <w:lvlJc w:val="left"/>
      <w:pPr>
        <w:ind w:left="2577" w:hanging="420"/>
      </w:pPr>
      <w:rPr>
        <w:rFonts w:hint="default" w:ascii="Times New Roman" w:hAnsi="Times New Roman" w:cs="Times New Roman"/>
      </w:rPr>
    </w:lvl>
    <w:lvl w:ilvl="5" w:tentative="0">
      <w:start w:val="1"/>
      <w:numFmt w:val="lowerRoman"/>
      <w:lvlText w:val="%6."/>
      <w:lvlJc w:val="right"/>
      <w:pPr>
        <w:ind w:left="2997" w:hanging="420"/>
      </w:pPr>
      <w:rPr>
        <w:rFonts w:hint="default" w:ascii="Times New Roman" w:hAnsi="Times New Roman" w:cs="Times New Roman"/>
      </w:rPr>
    </w:lvl>
    <w:lvl w:ilvl="6" w:tentative="0">
      <w:start w:val="1"/>
      <w:numFmt w:val="decimal"/>
      <w:lvlText w:val="%7."/>
      <w:lvlJc w:val="left"/>
      <w:pPr>
        <w:ind w:left="3417" w:hanging="420"/>
      </w:pPr>
      <w:rPr>
        <w:rFonts w:hint="default" w:ascii="Times New Roman" w:hAnsi="Times New Roman" w:cs="Times New Roman"/>
      </w:rPr>
    </w:lvl>
    <w:lvl w:ilvl="7" w:tentative="0">
      <w:start w:val="1"/>
      <w:numFmt w:val="lowerLetter"/>
      <w:lvlText w:val="%8)"/>
      <w:lvlJc w:val="left"/>
      <w:pPr>
        <w:ind w:left="3837" w:hanging="420"/>
      </w:pPr>
      <w:rPr>
        <w:rFonts w:hint="default" w:ascii="Times New Roman" w:hAnsi="Times New Roman" w:cs="Times New Roman"/>
      </w:rPr>
    </w:lvl>
    <w:lvl w:ilvl="8" w:tentative="0">
      <w:start w:val="1"/>
      <w:numFmt w:val="lowerRoman"/>
      <w:lvlText w:val="%9."/>
      <w:lvlJc w:val="right"/>
      <w:pPr>
        <w:ind w:left="4257" w:hanging="420"/>
      </w:pPr>
      <w:rPr>
        <w:rFonts w:hint="default" w:ascii="Times New Roman" w:hAnsi="Times New Roman" w:cs="Times New Roman"/>
      </w:rPr>
    </w:lvl>
  </w:abstractNum>
  <w:abstractNum w:abstractNumId="12">
    <w:nsid w:val="415B09C5"/>
    <w:multiLevelType w:val="multilevel"/>
    <w:tmpl w:val="415B09C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3">
    <w:nsid w:val="46D75C98"/>
    <w:multiLevelType w:val="multilevel"/>
    <w:tmpl w:val="46D75C98"/>
    <w:lvl w:ilvl="0" w:tentative="0">
      <w:start w:val="1"/>
      <w:numFmt w:val="decimal"/>
      <w:pStyle w:val="146"/>
      <w:suff w:val="space"/>
      <w:lvlText w:val="第%1章、"/>
      <w:lvlJc w:val="left"/>
      <w:pPr>
        <w:ind w:left="0" w:firstLine="0"/>
      </w:pPr>
      <w:rPr>
        <w:rFonts w:hint="default" w:ascii="Times New Roman" w:hAnsi="Times New Roman" w:eastAsia="宋体"/>
        <w:b/>
        <w:i w:val="0"/>
        <w:color w:val="auto"/>
        <w:spacing w:val="0"/>
        <w:w w:val="100"/>
        <w:position w:val="0"/>
        <w:sz w:val="32"/>
        <w:u w:val="none"/>
      </w:rPr>
    </w:lvl>
    <w:lvl w:ilvl="1" w:tentative="0">
      <w:start w:val="1"/>
      <w:numFmt w:val="decimal"/>
      <w:suff w:val="space"/>
      <w:lvlText w:val="%1.%2 "/>
      <w:lvlJc w:val="left"/>
      <w:pPr>
        <w:ind w:left="0" w:firstLine="0"/>
      </w:pPr>
      <w:rPr>
        <w:rFonts w:hint="default" w:ascii="Times New Roman" w:hAnsi="Times New Roman" w:eastAsia="宋体"/>
        <w:b/>
        <w:i w:val="0"/>
        <w:color w:val="auto"/>
        <w:spacing w:val="0"/>
        <w:w w:val="100"/>
        <w:position w:val="0"/>
        <w:sz w:val="30"/>
        <w:u w:val="none"/>
      </w:rPr>
    </w:lvl>
    <w:lvl w:ilvl="2" w:tentative="0">
      <w:start w:val="1"/>
      <w:numFmt w:val="decimal"/>
      <w:suff w:val="space"/>
      <w:lvlText w:val="%1.%2.%3 "/>
      <w:lvlJc w:val="left"/>
      <w:pPr>
        <w:ind w:left="0" w:firstLine="0"/>
      </w:pPr>
      <w:rPr>
        <w:rFonts w:hint="default" w:ascii="Times New Roman" w:hAnsi="Times New Roman"/>
        <w:b w:val="0"/>
        <w:bCs w:val="0"/>
        <w:i w:val="0"/>
        <w:iCs w:val="0"/>
        <w:caps w:val="0"/>
        <w:smallCaps w:val="0"/>
        <w:strike w:val="0"/>
        <w:dstrike w:val="0"/>
        <w:vanish w:val="0"/>
        <w:color w:val="auto"/>
        <w:spacing w:val="0"/>
        <w:position w:val="0"/>
        <w:u w:val="none"/>
        <w:vertAlign w:val="baseline"/>
      </w:rPr>
    </w:lvl>
    <w:lvl w:ilvl="3" w:tentative="0">
      <w:start w:val="1"/>
      <w:numFmt w:val="decimal"/>
      <w:suff w:val="space"/>
      <w:lvlText w:val="%1.%2.%3.%4 "/>
      <w:lvlJc w:val="left"/>
      <w:pPr>
        <w:ind w:left="0" w:firstLine="0"/>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space"/>
      <w:lvlText w:val="%1.%2.%3.%4.%5 "/>
      <w:lvlJc w:val="left"/>
      <w:pPr>
        <w:ind w:left="0" w:firstLine="0"/>
      </w:pPr>
      <w:rPr>
        <w:rFonts w:hint="eastAsia"/>
      </w:rPr>
    </w:lvl>
    <w:lvl w:ilvl="5" w:tentative="0">
      <w:start w:val="1"/>
      <w:numFmt w:val="decimal"/>
      <w:suff w:val="space"/>
      <w:lvlText w:val="%1.%2.%3.%4.%5.%6 "/>
      <w:lvlJc w:val="left"/>
      <w:pPr>
        <w:ind w:left="0" w:firstLine="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46D93632"/>
    <w:multiLevelType w:val="multilevel"/>
    <w:tmpl w:val="46D9363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68B6D4A"/>
    <w:multiLevelType w:val="multilevel"/>
    <w:tmpl w:val="568B6D4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5EF35509"/>
    <w:multiLevelType w:val="multilevel"/>
    <w:tmpl w:val="5EF35509"/>
    <w:lvl w:ilvl="0" w:tentative="0">
      <w:start w:val="1"/>
      <w:numFmt w:val="chineseCountingThousand"/>
      <w:suff w:val="nothing"/>
      <w:lvlText w:val="%1、"/>
      <w:lvlJc w:val="left"/>
      <w:pPr>
        <w:ind w:left="420" w:hanging="420"/>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7">
    <w:nsid w:val="65873F12"/>
    <w:multiLevelType w:val="multilevel"/>
    <w:tmpl w:val="65873F1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5F91BCA"/>
    <w:multiLevelType w:val="multilevel"/>
    <w:tmpl w:val="75F91BCA"/>
    <w:lvl w:ilvl="0" w:tentative="0">
      <w:start w:val="1"/>
      <w:numFmt w:val="decimal"/>
      <w:suff w:val="nothing"/>
      <w:lvlText w:val="%1、"/>
      <w:lvlJc w:val="left"/>
      <w:pPr>
        <w:ind w:left="420" w:hanging="420"/>
      </w:pPr>
      <w:rPr>
        <w:rFonts w:hint="eastAsia" w:ascii="宋体" w:hAnsi="宋体" w:eastAsia="宋体" w:cs="Times New Roman"/>
      </w:rPr>
    </w:lvl>
    <w:lvl w:ilvl="1" w:tentative="0">
      <w:start w:val="1"/>
      <w:numFmt w:val="decimal"/>
      <w:suff w:val="nothing"/>
      <w:lvlText w:val="（%2）"/>
      <w:lvlJc w:val="left"/>
      <w:pPr>
        <w:ind w:left="1130" w:hanging="420"/>
      </w:pPr>
      <w:rPr>
        <w:rFonts w:hint="eastAsia" w:ascii="宋体" w:hAnsi="宋体" w:eastAsia="宋体" w:cs="Times New Roman"/>
      </w:rPr>
    </w:lvl>
    <w:lvl w:ilvl="2" w:tentative="0">
      <w:start w:val="1"/>
      <w:numFmt w:val="decimal"/>
      <w:suff w:val="nothing"/>
      <w:lvlText w:val="%3."/>
      <w:lvlJc w:val="left"/>
      <w:pPr>
        <w:ind w:left="1627" w:hanging="360"/>
      </w:pPr>
      <w:rPr>
        <w:rFonts w:hint="eastAsia" w:ascii="宋体" w:hAnsi="宋体" w:eastAsia="宋体" w:cs="Times New Roman"/>
      </w:rPr>
    </w:lvl>
    <w:lvl w:ilvl="3" w:tentative="0">
      <w:start w:val="1"/>
      <w:numFmt w:val="decimal"/>
      <w:lvlText w:val="%4."/>
      <w:lvlJc w:val="left"/>
      <w:pPr>
        <w:ind w:left="2107" w:hanging="420"/>
      </w:pPr>
      <w:rPr>
        <w:rFonts w:hint="default" w:ascii="Times New Roman" w:hAnsi="Times New Roman" w:cs="Times New Roman"/>
      </w:rPr>
    </w:lvl>
    <w:lvl w:ilvl="4" w:tentative="0">
      <w:start w:val="1"/>
      <w:numFmt w:val="lowerLetter"/>
      <w:lvlText w:val="%5)"/>
      <w:lvlJc w:val="left"/>
      <w:pPr>
        <w:ind w:left="2527" w:hanging="420"/>
      </w:pPr>
      <w:rPr>
        <w:rFonts w:hint="default" w:ascii="Times New Roman" w:hAnsi="Times New Roman" w:cs="Times New Roman"/>
      </w:rPr>
    </w:lvl>
    <w:lvl w:ilvl="5" w:tentative="0">
      <w:start w:val="1"/>
      <w:numFmt w:val="lowerRoman"/>
      <w:lvlText w:val="%6."/>
      <w:lvlJc w:val="right"/>
      <w:pPr>
        <w:ind w:left="2947" w:hanging="420"/>
      </w:pPr>
      <w:rPr>
        <w:rFonts w:hint="default" w:ascii="Times New Roman" w:hAnsi="Times New Roman" w:cs="Times New Roman"/>
      </w:rPr>
    </w:lvl>
    <w:lvl w:ilvl="6" w:tentative="0">
      <w:start w:val="1"/>
      <w:numFmt w:val="decimal"/>
      <w:lvlText w:val="%7."/>
      <w:lvlJc w:val="left"/>
      <w:pPr>
        <w:ind w:left="3367" w:hanging="420"/>
      </w:pPr>
      <w:rPr>
        <w:rFonts w:hint="default" w:ascii="Times New Roman" w:hAnsi="Times New Roman" w:cs="Times New Roman"/>
      </w:rPr>
    </w:lvl>
    <w:lvl w:ilvl="7" w:tentative="0">
      <w:start w:val="1"/>
      <w:numFmt w:val="lowerLetter"/>
      <w:lvlText w:val="%8)"/>
      <w:lvlJc w:val="left"/>
      <w:pPr>
        <w:ind w:left="3787" w:hanging="420"/>
      </w:pPr>
      <w:rPr>
        <w:rFonts w:hint="default" w:ascii="Times New Roman" w:hAnsi="Times New Roman" w:cs="Times New Roman"/>
      </w:rPr>
    </w:lvl>
    <w:lvl w:ilvl="8" w:tentative="0">
      <w:start w:val="1"/>
      <w:numFmt w:val="lowerRoman"/>
      <w:lvlText w:val="%9."/>
      <w:lvlJc w:val="right"/>
      <w:pPr>
        <w:ind w:left="4207" w:hanging="420"/>
      </w:pPr>
      <w:rPr>
        <w:rFonts w:hint="default" w:ascii="Times New Roman" w:hAnsi="Times New Roman" w:cs="Times New Roman"/>
      </w:rPr>
    </w:lvl>
  </w:abstractNum>
  <w:abstractNum w:abstractNumId="19">
    <w:nsid w:val="7CF46F47"/>
    <w:multiLevelType w:val="multilevel"/>
    <w:tmpl w:val="7CF46F47"/>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7"/>
  </w:num>
  <w:num w:numId="8">
    <w:abstractNumId w:val="9"/>
  </w:num>
  <w:num w:numId="9">
    <w:abstractNumId w:val="6"/>
  </w:num>
  <w:num w:numId="10">
    <w:abstractNumId w:val="14"/>
  </w:num>
  <w:num w:numId="11">
    <w:abstractNumId w:val="8"/>
  </w:num>
  <w:num w:numId="12">
    <w:abstractNumId w:val="10"/>
  </w:num>
  <w:num w:numId="13">
    <w:abstractNumId w:val="15"/>
  </w:num>
  <w:num w:numId="14">
    <w:abstractNumId w:val="5"/>
  </w:num>
  <w:num w:numId="15">
    <w:abstractNumId w:val="3"/>
  </w:num>
  <w:num w:numId="16">
    <w:abstractNumId w:val="19"/>
  </w:num>
  <w:num w:numId="17">
    <w:abstractNumId w:val="7"/>
  </w:num>
  <w:num w:numId="18">
    <w:abstractNumId w:val="4"/>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C2"/>
    <w:rsid w:val="00000C9E"/>
    <w:rsid w:val="00000E3D"/>
    <w:rsid w:val="00004B1E"/>
    <w:rsid w:val="000057D7"/>
    <w:rsid w:val="000058AE"/>
    <w:rsid w:val="00006791"/>
    <w:rsid w:val="0001090D"/>
    <w:rsid w:val="000110F4"/>
    <w:rsid w:val="0001178A"/>
    <w:rsid w:val="00012A74"/>
    <w:rsid w:val="00012DC0"/>
    <w:rsid w:val="00015643"/>
    <w:rsid w:val="0001658E"/>
    <w:rsid w:val="00016746"/>
    <w:rsid w:val="00017717"/>
    <w:rsid w:val="00021527"/>
    <w:rsid w:val="00022375"/>
    <w:rsid w:val="000256BD"/>
    <w:rsid w:val="00030B65"/>
    <w:rsid w:val="000333FE"/>
    <w:rsid w:val="00034786"/>
    <w:rsid w:val="000368E6"/>
    <w:rsid w:val="00037A26"/>
    <w:rsid w:val="00040C50"/>
    <w:rsid w:val="000449D4"/>
    <w:rsid w:val="0004601E"/>
    <w:rsid w:val="00046930"/>
    <w:rsid w:val="00046C4D"/>
    <w:rsid w:val="0005322A"/>
    <w:rsid w:val="000539BE"/>
    <w:rsid w:val="0005581B"/>
    <w:rsid w:val="00056243"/>
    <w:rsid w:val="00056620"/>
    <w:rsid w:val="0005716F"/>
    <w:rsid w:val="00057DB5"/>
    <w:rsid w:val="000606D8"/>
    <w:rsid w:val="000621E7"/>
    <w:rsid w:val="00062241"/>
    <w:rsid w:val="00062D7E"/>
    <w:rsid w:val="00063D38"/>
    <w:rsid w:val="000643FA"/>
    <w:rsid w:val="00064509"/>
    <w:rsid w:val="00066AF9"/>
    <w:rsid w:val="00071F74"/>
    <w:rsid w:val="0007463C"/>
    <w:rsid w:val="000748B5"/>
    <w:rsid w:val="00075C10"/>
    <w:rsid w:val="00080CA1"/>
    <w:rsid w:val="00082485"/>
    <w:rsid w:val="00084153"/>
    <w:rsid w:val="0008573F"/>
    <w:rsid w:val="000860FB"/>
    <w:rsid w:val="000905CD"/>
    <w:rsid w:val="0009091D"/>
    <w:rsid w:val="00091389"/>
    <w:rsid w:val="000935A3"/>
    <w:rsid w:val="00094B97"/>
    <w:rsid w:val="00095620"/>
    <w:rsid w:val="000969E2"/>
    <w:rsid w:val="00096ACD"/>
    <w:rsid w:val="000A1504"/>
    <w:rsid w:val="000A1B15"/>
    <w:rsid w:val="000A36EF"/>
    <w:rsid w:val="000B022A"/>
    <w:rsid w:val="000B12DC"/>
    <w:rsid w:val="000B3987"/>
    <w:rsid w:val="000B64ED"/>
    <w:rsid w:val="000B7CF0"/>
    <w:rsid w:val="000C06AE"/>
    <w:rsid w:val="000C0E57"/>
    <w:rsid w:val="000C2D09"/>
    <w:rsid w:val="000C60D0"/>
    <w:rsid w:val="000C63F3"/>
    <w:rsid w:val="000C72DF"/>
    <w:rsid w:val="000D721A"/>
    <w:rsid w:val="000E10D5"/>
    <w:rsid w:val="000E498F"/>
    <w:rsid w:val="000E5D80"/>
    <w:rsid w:val="000F0C84"/>
    <w:rsid w:val="000F1952"/>
    <w:rsid w:val="000F30AA"/>
    <w:rsid w:val="000F3965"/>
    <w:rsid w:val="000F59C6"/>
    <w:rsid w:val="000F6979"/>
    <w:rsid w:val="000F6EBC"/>
    <w:rsid w:val="000F7C7E"/>
    <w:rsid w:val="00104CC3"/>
    <w:rsid w:val="00106911"/>
    <w:rsid w:val="00107B2C"/>
    <w:rsid w:val="00110115"/>
    <w:rsid w:val="00110A53"/>
    <w:rsid w:val="001112D2"/>
    <w:rsid w:val="00114392"/>
    <w:rsid w:val="001170D2"/>
    <w:rsid w:val="00117B10"/>
    <w:rsid w:val="00123467"/>
    <w:rsid w:val="0012594A"/>
    <w:rsid w:val="00127804"/>
    <w:rsid w:val="001302EB"/>
    <w:rsid w:val="001303D3"/>
    <w:rsid w:val="00132821"/>
    <w:rsid w:val="00134245"/>
    <w:rsid w:val="00134778"/>
    <w:rsid w:val="0013490D"/>
    <w:rsid w:val="00143781"/>
    <w:rsid w:val="00143CC8"/>
    <w:rsid w:val="0014502B"/>
    <w:rsid w:val="001450D0"/>
    <w:rsid w:val="00145838"/>
    <w:rsid w:val="0014726A"/>
    <w:rsid w:val="00147772"/>
    <w:rsid w:val="00147F17"/>
    <w:rsid w:val="0015077C"/>
    <w:rsid w:val="001533EE"/>
    <w:rsid w:val="00153B04"/>
    <w:rsid w:val="00155CB3"/>
    <w:rsid w:val="0015710D"/>
    <w:rsid w:val="001572CE"/>
    <w:rsid w:val="00157E9F"/>
    <w:rsid w:val="00161415"/>
    <w:rsid w:val="0016247F"/>
    <w:rsid w:val="00165DCD"/>
    <w:rsid w:val="001672B3"/>
    <w:rsid w:val="00171C0C"/>
    <w:rsid w:val="00172A27"/>
    <w:rsid w:val="00174289"/>
    <w:rsid w:val="001748BA"/>
    <w:rsid w:val="0017658B"/>
    <w:rsid w:val="001767FC"/>
    <w:rsid w:val="00193854"/>
    <w:rsid w:val="00195E99"/>
    <w:rsid w:val="00196127"/>
    <w:rsid w:val="00196762"/>
    <w:rsid w:val="00196F95"/>
    <w:rsid w:val="001A1D7B"/>
    <w:rsid w:val="001A4DFC"/>
    <w:rsid w:val="001A7A4E"/>
    <w:rsid w:val="001B0043"/>
    <w:rsid w:val="001B0460"/>
    <w:rsid w:val="001B072D"/>
    <w:rsid w:val="001B404C"/>
    <w:rsid w:val="001B5E71"/>
    <w:rsid w:val="001B646E"/>
    <w:rsid w:val="001C0447"/>
    <w:rsid w:val="001C0D7F"/>
    <w:rsid w:val="001C140D"/>
    <w:rsid w:val="001C34C7"/>
    <w:rsid w:val="001C4EE6"/>
    <w:rsid w:val="001C6813"/>
    <w:rsid w:val="001C7C88"/>
    <w:rsid w:val="001D042A"/>
    <w:rsid w:val="001D08C7"/>
    <w:rsid w:val="001D0BA2"/>
    <w:rsid w:val="001D0EE1"/>
    <w:rsid w:val="001D2021"/>
    <w:rsid w:val="001D5409"/>
    <w:rsid w:val="001D56FC"/>
    <w:rsid w:val="001D5E43"/>
    <w:rsid w:val="001D6A92"/>
    <w:rsid w:val="001E3CDA"/>
    <w:rsid w:val="001E4019"/>
    <w:rsid w:val="001E4F2E"/>
    <w:rsid w:val="001E5090"/>
    <w:rsid w:val="001E529A"/>
    <w:rsid w:val="001E7305"/>
    <w:rsid w:val="001E73F5"/>
    <w:rsid w:val="001F02D2"/>
    <w:rsid w:val="001F1869"/>
    <w:rsid w:val="001F3984"/>
    <w:rsid w:val="001F77B1"/>
    <w:rsid w:val="0020170A"/>
    <w:rsid w:val="00204060"/>
    <w:rsid w:val="00204B9F"/>
    <w:rsid w:val="00204CDE"/>
    <w:rsid w:val="00205B32"/>
    <w:rsid w:val="00206530"/>
    <w:rsid w:val="002102B6"/>
    <w:rsid w:val="00210F05"/>
    <w:rsid w:val="002134DF"/>
    <w:rsid w:val="002165F3"/>
    <w:rsid w:val="00220E4D"/>
    <w:rsid w:val="00221400"/>
    <w:rsid w:val="002237E2"/>
    <w:rsid w:val="00225C00"/>
    <w:rsid w:val="00226F8A"/>
    <w:rsid w:val="002342E1"/>
    <w:rsid w:val="002345DE"/>
    <w:rsid w:val="00234E55"/>
    <w:rsid w:val="00235DEA"/>
    <w:rsid w:val="002361BB"/>
    <w:rsid w:val="00240886"/>
    <w:rsid w:val="00241931"/>
    <w:rsid w:val="00244017"/>
    <w:rsid w:val="002454F4"/>
    <w:rsid w:val="00245FCE"/>
    <w:rsid w:val="00246742"/>
    <w:rsid w:val="002610F2"/>
    <w:rsid w:val="00261123"/>
    <w:rsid w:val="00262A66"/>
    <w:rsid w:val="00262E73"/>
    <w:rsid w:val="002631B5"/>
    <w:rsid w:val="00264400"/>
    <w:rsid w:val="002657FF"/>
    <w:rsid w:val="00266E32"/>
    <w:rsid w:val="002726BC"/>
    <w:rsid w:val="00272FBE"/>
    <w:rsid w:val="00273640"/>
    <w:rsid w:val="002740AB"/>
    <w:rsid w:val="00274735"/>
    <w:rsid w:val="002800EF"/>
    <w:rsid w:val="0028021E"/>
    <w:rsid w:val="00280790"/>
    <w:rsid w:val="00280BE8"/>
    <w:rsid w:val="00283E22"/>
    <w:rsid w:val="00287635"/>
    <w:rsid w:val="00290671"/>
    <w:rsid w:val="00290C2D"/>
    <w:rsid w:val="00291E2C"/>
    <w:rsid w:val="00295D6B"/>
    <w:rsid w:val="002A1158"/>
    <w:rsid w:val="002A1FD9"/>
    <w:rsid w:val="002A4B44"/>
    <w:rsid w:val="002B2C3D"/>
    <w:rsid w:val="002B46F8"/>
    <w:rsid w:val="002B70C8"/>
    <w:rsid w:val="002C26A1"/>
    <w:rsid w:val="002C2FF7"/>
    <w:rsid w:val="002C4481"/>
    <w:rsid w:val="002C68B8"/>
    <w:rsid w:val="002D021F"/>
    <w:rsid w:val="002D0C18"/>
    <w:rsid w:val="002D16D2"/>
    <w:rsid w:val="002D1FAA"/>
    <w:rsid w:val="002D501C"/>
    <w:rsid w:val="002D5EE1"/>
    <w:rsid w:val="002D7296"/>
    <w:rsid w:val="002D76BC"/>
    <w:rsid w:val="002E2069"/>
    <w:rsid w:val="002E3763"/>
    <w:rsid w:val="002E41F0"/>
    <w:rsid w:val="002F06BF"/>
    <w:rsid w:val="002F0919"/>
    <w:rsid w:val="002F3D95"/>
    <w:rsid w:val="002F4328"/>
    <w:rsid w:val="002F709D"/>
    <w:rsid w:val="00301505"/>
    <w:rsid w:val="003015CC"/>
    <w:rsid w:val="00306179"/>
    <w:rsid w:val="00307117"/>
    <w:rsid w:val="00312185"/>
    <w:rsid w:val="003135B6"/>
    <w:rsid w:val="003140C2"/>
    <w:rsid w:val="00314388"/>
    <w:rsid w:val="003155B0"/>
    <w:rsid w:val="00315938"/>
    <w:rsid w:val="00316D18"/>
    <w:rsid w:val="003171B9"/>
    <w:rsid w:val="00325781"/>
    <w:rsid w:val="003309E5"/>
    <w:rsid w:val="003346F9"/>
    <w:rsid w:val="00343C47"/>
    <w:rsid w:val="0034410B"/>
    <w:rsid w:val="003467AC"/>
    <w:rsid w:val="00347163"/>
    <w:rsid w:val="00354061"/>
    <w:rsid w:val="003547AD"/>
    <w:rsid w:val="00354F9A"/>
    <w:rsid w:val="003559C1"/>
    <w:rsid w:val="00357698"/>
    <w:rsid w:val="00360954"/>
    <w:rsid w:val="00360B5A"/>
    <w:rsid w:val="00360CC8"/>
    <w:rsid w:val="00362A89"/>
    <w:rsid w:val="003639D1"/>
    <w:rsid w:val="00366A0F"/>
    <w:rsid w:val="00366B53"/>
    <w:rsid w:val="00367A25"/>
    <w:rsid w:val="003703AF"/>
    <w:rsid w:val="00371A2C"/>
    <w:rsid w:val="00371F89"/>
    <w:rsid w:val="00372A34"/>
    <w:rsid w:val="003769E2"/>
    <w:rsid w:val="00377EBD"/>
    <w:rsid w:val="00380F59"/>
    <w:rsid w:val="00383695"/>
    <w:rsid w:val="0039009A"/>
    <w:rsid w:val="00391FDC"/>
    <w:rsid w:val="0039305F"/>
    <w:rsid w:val="003A47E5"/>
    <w:rsid w:val="003A6112"/>
    <w:rsid w:val="003A79DC"/>
    <w:rsid w:val="003A7D49"/>
    <w:rsid w:val="003B0FB8"/>
    <w:rsid w:val="003B2947"/>
    <w:rsid w:val="003B2D4D"/>
    <w:rsid w:val="003B4478"/>
    <w:rsid w:val="003B541E"/>
    <w:rsid w:val="003B6961"/>
    <w:rsid w:val="003C3EEA"/>
    <w:rsid w:val="003C3FB5"/>
    <w:rsid w:val="003C4527"/>
    <w:rsid w:val="003C768F"/>
    <w:rsid w:val="003D05CB"/>
    <w:rsid w:val="003D4A76"/>
    <w:rsid w:val="003E08A9"/>
    <w:rsid w:val="003E1691"/>
    <w:rsid w:val="003E474E"/>
    <w:rsid w:val="003E5E8E"/>
    <w:rsid w:val="003E6382"/>
    <w:rsid w:val="003E6869"/>
    <w:rsid w:val="003E78B8"/>
    <w:rsid w:val="003F5A60"/>
    <w:rsid w:val="0040260C"/>
    <w:rsid w:val="00403DDD"/>
    <w:rsid w:val="00406BC8"/>
    <w:rsid w:val="00406BDD"/>
    <w:rsid w:val="004074F6"/>
    <w:rsid w:val="00411706"/>
    <w:rsid w:val="00411A53"/>
    <w:rsid w:val="00411E71"/>
    <w:rsid w:val="00413DF5"/>
    <w:rsid w:val="004162CE"/>
    <w:rsid w:val="0041681B"/>
    <w:rsid w:val="004173AC"/>
    <w:rsid w:val="004201A4"/>
    <w:rsid w:val="004212A6"/>
    <w:rsid w:val="004217A9"/>
    <w:rsid w:val="00422B03"/>
    <w:rsid w:val="00423A23"/>
    <w:rsid w:val="00423ABD"/>
    <w:rsid w:val="00426157"/>
    <w:rsid w:val="004274A4"/>
    <w:rsid w:val="004304AE"/>
    <w:rsid w:val="00430C97"/>
    <w:rsid w:val="00433BAF"/>
    <w:rsid w:val="00434873"/>
    <w:rsid w:val="00435F7E"/>
    <w:rsid w:val="00436040"/>
    <w:rsid w:val="004366D4"/>
    <w:rsid w:val="00436B2F"/>
    <w:rsid w:val="0043717E"/>
    <w:rsid w:val="004375BC"/>
    <w:rsid w:val="00440AEB"/>
    <w:rsid w:val="00440F22"/>
    <w:rsid w:val="00440F99"/>
    <w:rsid w:val="004459AA"/>
    <w:rsid w:val="004477AF"/>
    <w:rsid w:val="004500E3"/>
    <w:rsid w:val="0045043D"/>
    <w:rsid w:val="0045371F"/>
    <w:rsid w:val="004540F9"/>
    <w:rsid w:val="00455178"/>
    <w:rsid w:val="00456A28"/>
    <w:rsid w:val="004577DE"/>
    <w:rsid w:val="00464BBC"/>
    <w:rsid w:val="00465A14"/>
    <w:rsid w:val="004660BC"/>
    <w:rsid w:val="00470F68"/>
    <w:rsid w:val="00473968"/>
    <w:rsid w:val="00473F88"/>
    <w:rsid w:val="00474423"/>
    <w:rsid w:val="00474CD8"/>
    <w:rsid w:val="004759A9"/>
    <w:rsid w:val="00480C26"/>
    <w:rsid w:val="004828AE"/>
    <w:rsid w:val="00485B07"/>
    <w:rsid w:val="00487471"/>
    <w:rsid w:val="00492F65"/>
    <w:rsid w:val="004952EB"/>
    <w:rsid w:val="0049533C"/>
    <w:rsid w:val="00495524"/>
    <w:rsid w:val="00495BC8"/>
    <w:rsid w:val="004964D5"/>
    <w:rsid w:val="004A1977"/>
    <w:rsid w:val="004A3B79"/>
    <w:rsid w:val="004B37A8"/>
    <w:rsid w:val="004B4A8C"/>
    <w:rsid w:val="004C023B"/>
    <w:rsid w:val="004C0DF8"/>
    <w:rsid w:val="004C1431"/>
    <w:rsid w:val="004C1F2A"/>
    <w:rsid w:val="004C3152"/>
    <w:rsid w:val="004C6F86"/>
    <w:rsid w:val="004C7E11"/>
    <w:rsid w:val="004D57D1"/>
    <w:rsid w:val="004D67C6"/>
    <w:rsid w:val="004D76BC"/>
    <w:rsid w:val="004E29E5"/>
    <w:rsid w:val="004E3317"/>
    <w:rsid w:val="004E33D6"/>
    <w:rsid w:val="004E46AB"/>
    <w:rsid w:val="004E78ED"/>
    <w:rsid w:val="004F5957"/>
    <w:rsid w:val="004F6689"/>
    <w:rsid w:val="004F7055"/>
    <w:rsid w:val="00500BB5"/>
    <w:rsid w:val="00501DE9"/>
    <w:rsid w:val="00502A8F"/>
    <w:rsid w:val="0050330A"/>
    <w:rsid w:val="005079EA"/>
    <w:rsid w:val="00511D00"/>
    <w:rsid w:val="00512A92"/>
    <w:rsid w:val="00516AF1"/>
    <w:rsid w:val="00517169"/>
    <w:rsid w:val="005204C1"/>
    <w:rsid w:val="00520710"/>
    <w:rsid w:val="005211E6"/>
    <w:rsid w:val="00526B92"/>
    <w:rsid w:val="00527CE0"/>
    <w:rsid w:val="0053062E"/>
    <w:rsid w:val="00531B78"/>
    <w:rsid w:val="005324C9"/>
    <w:rsid w:val="00534292"/>
    <w:rsid w:val="00537379"/>
    <w:rsid w:val="0054185B"/>
    <w:rsid w:val="00546E19"/>
    <w:rsid w:val="00550170"/>
    <w:rsid w:val="00553F75"/>
    <w:rsid w:val="00555821"/>
    <w:rsid w:val="00556280"/>
    <w:rsid w:val="005568DA"/>
    <w:rsid w:val="00556C21"/>
    <w:rsid w:val="005571DA"/>
    <w:rsid w:val="00560C40"/>
    <w:rsid w:val="005625C3"/>
    <w:rsid w:val="00565599"/>
    <w:rsid w:val="0057017D"/>
    <w:rsid w:val="00570F1D"/>
    <w:rsid w:val="005735BF"/>
    <w:rsid w:val="00575021"/>
    <w:rsid w:val="00577AAE"/>
    <w:rsid w:val="0058381D"/>
    <w:rsid w:val="00583B9B"/>
    <w:rsid w:val="0058452D"/>
    <w:rsid w:val="00584534"/>
    <w:rsid w:val="005879B3"/>
    <w:rsid w:val="005901ED"/>
    <w:rsid w:val="005913EE"/>
    <w:rsid w:val="00593646"/>
    <w:rsid w:val="00594C3E"/>
    <w:rsid w:val="0059595E"/>
    <w:rsid w:val="00595FB8"/>
    <w:rsid w:val="00596133"/>
    <w:rsid w:val="005A04D6"/>
    <w:rsid w:val="005A4AF4"/>
    <w:rsid w:val="005A7151"/>
    <w:rsid w:val="005B2141"/>
    <w:rsid w:val="005B24DE"/>
    <w:rsid w:val="005B27F3"/>
    <w:rsid w:val="005B718B"/>
    <w:rsid w:val="005C5448"/>
    <w:rsid w:val="005C6234"/>
    <w:rsid w:val="005D0AA8"/>
    <w:rsid w:val="005D3628"/>
    <w:rsid w:val="005D3B59"/>
    <w:rsid w:val="005D40B1"/>
    <w:rsid w:val="005D4980"/>
    <w:rsid w:val="005D4AFA"/>
    <w:rsid w:val="005D68E8"/>
    <w:rsid w:val="005E1B90"/>
    <w:rsid w:val="005E4F07"/>
    <w:rsid w:val="005E719B"/>
    <w:rsid w:val="005F110F"/>
    <w:rsid w:val="005F1C88"/>
    <w:rsid w:val="005F1F24"/>
    <w:rsid w:val="005F329F"/>
    <w:rsid w:val="00600FEB"/>
    <w:rsid w:val="00612077"/>
    <w:rsid w:val="00612342"/>
    <w:rsid w:val="006129C2"/>
    <w:rsid w:val="00614435"/>
    <w:rsid w:val="00615916"/>
    <w:rsid w:val="00617F94"/>
    <w:rsid w:val="00620675"/>
    <w:rsid w:val="00620DB4"/>
    <w:rsid w:val="00624B71"/>
    <w:rsid w:val="0062667A"/>
    <w:rsid w:val="00626E8E"/>
    <w:rsid w:val="006303D5"/>
    <w:rsid w:val="00630CDE"/>
    <w:rsid w:val="006324A8"/>
    <w:rsid w:val="0063551E"/>
    <w:rsid w:val="0063556F"/>
    <w:rsid w:val="00636011"/>
    <w:rsid w:val="006371D2"/>
    <w:rsid w:val="006429EF"/>
    <w:rsid w:val="0064350A"/>
    <w:rsid w:val="00644CE2"/>
    <w:rsid w:val="00646FBA"/>
    <w:rsid w:val="00647C1F"/>
    <w:rsid w:val="0065108E"/>
    <w:rsid w:val="00651EBE"/>
    <w:rsid w:val="00652693"/>
    <w:rsid w:val="00655794"/>
    <w:rsid w:val="006703E2"/>
    <w:rsid w:val="00671E48"/>
    <w:rsid w:val="00675FAF"/>
    <w:rsid w:val="00676343"/>
    <w:rsid w:val="0067739F"/>
    <w:rsid w:val="006774BF"/>
    <w:rsid w:val="00680613"/>
    <w:rsid w:val="006816E1"/>
    <w:rsid w:val="00681912"/>
    <w:rsid w:val="00685D31"/>
    <w:rsid w:val="00686D98"/>
    <w:rsid w:val="00691A96"/>
    <w:rsid w:val="00692B44"/>
    <w:rsid w:val="00692C2B"/>
    <w:rsid w:val="006945DE"/>
    <w:rsid w:val="006A194F"/>
    <w:rsid w:val="006A28A9"/>
    <w:rsid w:val="006A2987"/>
    <w:rsid w:val="006A4712"/>
    <w:rsid w:val="006A4DA6"/>
    <w:rsid w:val="006A5DDC"/>
    <w:rsid w:val="006A5DE7"/>
    <w:rsid w:val="006A5E8E"/>
    <w:rsid w:val="006A63F1"/>
    <w:rsid w:val="006A7D04"/>
    <w:rsid w:val="006B0195"/>
    <w:rsid w:val="006B1827"/>
    <w:rsid w:val="006B347E"/>
    <w:rsid w:val="006B3F14"/>
    <w:rsid w:val="006B41B5"/>
    <w:rsid w:val="006B658D"/>
    <w:rsid w:val="006B71A9"/>
    <w:rsid w:val="006C12F1"/>
    <w:rsid w:val="006C1D4E"/>
    <w:rsid w:val="006C2FA0"/>
    <w:rsid w:val="006C4A04"/>
    <w:rsid w:val="006C4FAE"/>
    <w:rsid w:val="006C7130"/>
    <w:rsid w:val="006D1F9D"/>
    <w:rsid w:val="006D2A38"/>
    <w:rsid w:val="006D56F6"/>
    <w:rsid w:val="006D7257"/>
    <w:rsid w:val="006E061D"/>
    <w:rsid w:val="006E1935"/>
    <w:rsid w:val="006E1F08"/>
    <w:rsid w:val="006E364A"/>
    <w:rsid w:val="006E4335"/>
    <w:rsid w:val="006E4D6F"/>
    <w:rsid w:val="006E6B0B"/>
    <w:rsid w:val="006E728A"/>
    <w:rsid w:val="006F06A8"/>
    <w:rsid w:val="006F0A87"/>
    <w:rsid w:val="006F1570"/>
    <w:rsid w:val="006F283E"/>
    <w:rsid w:val="006F41B2"/>
    <w:rsid w:val="006F5AF7"/>
    <w:rsid w:val="006F76F9"/>
    <w:rsid w:val="006F7A81"/>
    <w:rsid w:val="00701668"/>
    <w:rsid w:val="007022AC"/>
    <w:rsid w:val="00702FB2"/>
    <w:rsid w:val="007030FE"/>
    <w:rsid w:val="007071F0"/>
    <w:rsid w:val="0070728A"/>
    <w:rsid w:val="00710F78"/>
    <w:rsid w:val="00712AD6"/>
    <w:rsid w:val="00714DCD"/>
    <w:rsid w:val="0072185D"/>
    <w:rsid w:val="007314ED"/>
    <w:rsid w:val="00732DE1"/>
    <w:rsid w:val="00736174"/>
    <w:rsid w:val="00736A30"/>
    <w:rsid w:val="007419F4"/>
    <w:rsid w:val="0074205D"/>
    <w:rsid w:val="00744981"/>
    <w:rsid w:val="0074518C"/>
    <w:rsid w:val="00747495"/>
    <w:rsid w:val="00750C69"/>
    <w:rsid w:val="007603A6"/>
    <w:rsid w:val="007659FB"/>
    <w:rsid w:val="00770A29"/>
    <w:rsid w:val="00770C90"/>
    <w:rsid w:val="00773695"/>
    <w:rsid w:val="00773D0B"/>
    <w:rsid w:val="00774B66"/>
    <w:rsid w:val="007773CF"/>
    <w:rsid w:val="00780984"/>
    <w:rsid w:val="00781F50"/>
    <w:rsid w:val="0078208F"/>
    <w:rsid w:val="007828C3"/>
    <w:rsid w:val="00784943"/>
    <w:rsid w:val="00787580"/>
    <w:rsid w:val="007933E4"/>
    <w:rsid w:val="00795553"/>
    <w:rsid w:val="00795F5E"/>
    <w:rsid w:val="0079740C"/>
    <w:rsid w:val="0079792D"/>
    <w:rsid w:val="007A050B"/>
    <w:rsid w:val="007A3FB5"/>
    <w:rsid w:val="007A40A6"/>
    <w:rsid w:val="007A46F6"/>
    <w:rsid w:val="007A5178"/>
    <w:rsid w:val="007A614A"/>
    <w:rsid w:val="007A6250"/>
    <w:rsid w:val="007A7EE8"/>
    <w:rsid w:val="007B0039"/>
    <w:rsid w:val="007B0734"/>
    <w:rsid w:val="007B2B99"/>
    <w:rsid w:val="007C03E5"/>
    <w:rsid w:val="007C3106"/>
    <w:rsid w:val="007C3B55"/>
    <w:rsid w:val="007C3EAB"/>
    <w:rsid w:val="007D2DCD"/>
    <w:rsid w:val="007D3BE6"/>
    <w:rsid w:val="007D47BD"/>
    <w:rsid w:val="007E05D1"/>
    <w:rsid w:val="007E39CF"/>
    <w:rsid w:val="007E3B2C"/>
    <w:rsid w:val="007E4860"/>
    <w:rsid w:val="007E5E1F"/>
    <w:rsid w:val="007E7814"/>
    <w:rsid w:val="007F22CB"/>
    <w:rsid w:val="007F4880"/>
    <w:rsid w:val="007F4C7C"/>
    <w:rsid w:val="007F5455"/>
    <w:rsid w:val="0080130E"/>
    <w:rsid w:val="008022C3"/>
    <w:rsid w:val="00805FAE"/>
    <w:rsid w:val="00807042"/>
    <w:rsid w:val="008073CC"/>
    <w:rsid w:val="0081200D"/>
    <w:rsid w:val="00813479"/>
    <w:rsid w:val="0081417C"/>
    <w:rsid w:val="00815189"/>
    <w:rsid w:val="008151F7"/>
    <w:rsid w:val="00815B7C"/>
    <w:rsid w:val="008167B6"/>
    <w:rsid w:val="008206B2"/>
    <w:rsid w:val="00820756"/>
    <w:rsid w:val="00821128"/>
    <w:rsid w:val="0082592B"/>
    <w:rsid w:val="00826065"/>
    <w:rsid w:val="00832AD4"/>
    <w:rsid w:val="008336A0"/>
    <w:rsid w:val="008340B4"/>
    <w:rsid w:val="0083540D"/>
    <w:rsid w:val="0084044F"/>
    <w:rsid w:val="00840F18"/>
    <w:rsid w:val="008448BE"/>
    <w:rsid w:val="0084689E"/>
    <w:rsid w:val="008509B1"/>
    <w:rsid w:val="008529F5"/>
    <w:rsid w:val="008542DF"/>
    <w:rsid w:val="0085530F"/>
    <w:rsid w:val="00855D14"/>
    <w:rsid w:val="00863876"/>
    <w:rsid w:val="008639BC"/>
    <w:rsid w:val="008665EE"/>
    <w:rsid w:val="00872F0E"/>
    <w:rsid w:val="00873771"/>
    <w:rsid w:val="0087591E"/>
    <w:rsid w:val="00876242"/>
    <w:rsid w:val="008814AC"/>
    <w:rsid w:val="0088485F"/>
    <w:rsid w:val="00884969"/>
    <w:rsid w:val="00884C22"/>
    <w:rsid w:val="00885C9C"/>
    <w:rsid w:val="008861F0"/>
    <w:rsid w:val="00891A64"/>
    <w:rsid w:val="00892E16"/>
    <w:rsid w:val="008A0049"/>
    <w:rsid w:val="008A08F3"/>
    <w:rsid w:val="008A13A2"/>
    <w:rsid w:val="008A1826"/>
    <w:rsid w:val="008A27B8"/>
    <w:rsid w:val="008A3AC3"/>
    <w:rsid w:val="008A4723"/>
    <w:rsid w:val="008A4B17"/>
    <w:rsid w:val="008A4E8F"/>
    <w:rsid w:val="008A6143"/>
    <w:rsid w:val="008A7DDC"/>
    <w:rsid w:val="008B1420"/>
    <w:rsid w:val="008B1970"/>
    <w:rsid w:val="008B204C"/>
    <w:rsid w:val="008B41E9"/>
    <w:rsid w:val="008B45CB"/>
    <w:rsid w:val="008B7796"/>
    <w:rsid w:val="008B7AB1"/>
    <w:rsid w:val="008D0E81"/>
    <w:rsid w:val="008D244A"/>
    <w:rsid w:val="008D2C73"/>
    <w:rsid w:val="008D62A2"/>
    <w:rsid w:val="008D6372"/>
    <w:rsid w:val="008E0804"/>
    <w:rsid w:val="008E17D1"/>
    <w:rsid w:val="008E1DB5"/>
    <w:rsid w:val="008E4369"/>
    <w:rsid w:val="008E5CBC"/>
    <w:rsid w:val="008E5EFC"/>
    <w:rsid w:val="008F2E3D"/>
    <w:rsid w:val="008F42BE"/>
    <w:rsid w:val="00900041"/>
    <w:rsid w:val="009019FB"/>
    <w:rsid w:val="00903981"/>
    <w:rsid w:val="009059E3"/>
    <w:rsid w:val="00905E68"/>
    <w:rsid w:val="00907569"/>
    <w:rsid w:val="00912A5E"/>
    <w:rsid w:val="00912E01"/>
    <w:rsid w:val="00913975"/>
    <w:rsid w:val="00913EA3"/>
    <w:rsid w:val="00915849"/>
    <w:rsid w:val="00916A72"/>
    <w:rsid w:val="009209D3"/>
    <w:rsid w:val="00920BAC"/>
    <w:rsid w:val="009219DC"/>
    <w:rsid w:val="00924B4F"/>
    <w:rsid w:val="00926E41"/>
    <w:rsid w:val="00927AB9"/>
    <w:rsid w:val="00931286"/>
    <w:rsid w:val="00936D65"/>
    <w:rsid w:val="00951628"/>
    <w:rsid w:val="00952081"/>
    <w:rsid w:val="009546B7"/>
    <w:rsid w:val="00954A50"/>
    <w:rsid w:val="00956BC2"/>
    <w:rsid w:val="00956DD1"/>
    <w:rsid w:val="00956F9D"/>
    <w:rsid w:val="009570F1"/>
    <w:rsid w:val="009637DE"/>
    <w:rsid w:val="00965E95"/>
    <w:rsid w:val="00966E1C"/>
    <w:rsid w:val="00970E9A"/>
    <w:rsid w:val="0097702A"/>
    <w:rsid w:val="009821F0"/>
    <w:rsid w:val="0098495A"/>
    <w:rsid w:val="00986435"/>
    <w:rsid w:val="00991625"/>
    <w:rsid w:val="00991914"/>
    <w:rsid w:val="00992DDB"/>
    <w:rsid w:val="0099759F"/>
    <w:rsid w:val="009A197F"/>
    <w:rsid w:val="009A3B91"/>
    <w:rsid w:val="009A40D1"/>
    <w:rsid w:val="009A40E7"/>
    <w:rsid w:val="009A562D"/>
    <w:rsid w:val="009A60B6"/>
    <w:rsid w:val="009A6B35"/>
    <w:rsid w:val="009B2AB7"/>
    <w:rsid w:val="009B473A"/>
    <w:rsid w:val="009B579E"/>
    <w:rsid w:val="009B59F0"/>
    <w:rsid w:val="009B6A02"/>
    <w:rsid w:val="009B7E3A"/>
    <w:rsid w:val="009C02F6"/>
    <w:rsid w:val="009C145F"/>
    <w:rsid w:val="009D00F5"/>
    <w:rsid w:val="009D44A2"/>
    <w:rsid w:val="009D5853"/>
    <w:rsid w:val="009E1C0A"/>
    <w:rsid w:val="009E200B"/>
    <w:rsid w:val="009F1FEA"/>
    <w:rsid w:val="009F218D"/>
    <w:rsid w:val="009F3232"/>
    <w:rsid w:val="009F3D90"/>
    <w:rsid w:val="009F498F"/>
    <w:rsid w:val="009F5151"/>
    <w:rsid w:val="009F6DCB"/>
    <w:rsid w:val="00A04FD7"/>
    <w:rsid w:val="00A0530C"/>
    <w:rsid w:val="00A05948"/>
    <w:rsid w:val="00A05F70"/>
    <w:rsid w:val="00A07116"/>
    <w:rsid w:val="00A07432"/>
    <w:rsid w:val="00A132F2"/>
    <w:rsid w:val="00A1445C"/>
    <w:rsid w:val="00A14AE0"/>
    <w:rsid w:val="00A150C7"/>
    <w:rsid w:val="00A1597D"/>
    <w:rsid w:val="00A2061E"/>
    <w:rsid w:val="00A2183B"/>
    <w:rsid w:val="00A2214C"/>
    <w:rsid w:val="00A23811"/>
    <w:rsid w:val="00A25655"/>
    <w:rsid w:val="00A2789D"/>
    <w:rsid w:val="00A331E5"/>
    <w:rsid w:val="00A3617C"/>
    <w:rsid w:val="00A37C43"/>
    <w:rsid w:val="00A433E2"/>
    <w:rsid w:val="00A4359E"/>
    <w:rsid w:val="00A43B60"/>
    <w:rsid w:val="00A44202"/>
    <w:rsid w:val="00A44783"/>
    <w:rsid w:val="00A451C3"/>
    <w:rsid w:val="00A45DD7"/>
    <w:rsid w:val="00A54E89"/>
    <w:rsid w:val="00A5783F"/>
    <w:rsid w:val="00A627C2"/>
    <w:rsid w:val="00A63BCF"/>
    <w:rsid w:val="00A66072"/>
    <w:rsid w:val="00A66A23"/>
    <w:rsid w:val="00A70ABC"/>
    <w:rsid w:val="00A714AF"/>
    <w:rsid w:val="00A7162E"/>
    <w:rsid w:val="00A72387"/>
    <w:rsid w:val="00A7268D"/>
    <w:rsid w:val="00A72ED4"/>
    <w:rsid w:val="00A74709"/>
    <w:rsid w:val="00A77B39"/>
    <w:rsid w:val="00A871FB"/>
    <w:rsid w:val="00A93B62"/>
    <w:rsid w:val="00A93CC2"/>
    <w:rsid w:val="00A94A6E"/>
    <w:rsid w:val="00A96193"/>
    <w:rsid w:val="00A969F2"/>
    <w:rsid w:val="00A97888"/>
    <w:rsid w:val="00AA082F"/>
    <w:rsid w:val="00AA13FA"/>
    <w:rsid w:val="00AA1502"/>
    <w:rsid w:val="00AA362A"/>
    <w:rsid w:val="00AA36B0"/>
    <w:rsid w:val="00AB0F7F"/>
    <w:rsid w:val="00AB23EB"/>
    <w:rsid w:val="00AB265A"/>
    <w:rsid w:val="00AB2D3C"/>
    <w:rsid w:val="00AB4635"/>
    <w:rsid w:val="00AC0CA4"/>
    <w:rsid w:val="00AC3485"/>
    <w:rsid w:val="00AC3950"/>
    <w:rsid w:val="00AC3CC1"/>
    <w:rsid w:val="00AC46F8"/>
    <w:rsid w:val="00AC6A8A"/>
    <w:rsid w:val="00AD1CE7"/>
    <w:rsid w:val="00AD4BEB"/>
    <w:rsid w:val="00AD71DC"/>
    <w:rsid w:val="00AD79F6"/>
    <w:rsid w:val="00AD7B54"/>
    <w:rsid w:val="00AE0FCB"/>
    <w:rsid w:val="00AE2FD9"/>
    <w:rsid w:val="00AE4C6E"/>
    <w:rsid w:val="00AE6609"/>
    <w:rsid w:val="00AE781B"/>
    <w:rsid w:val="00AF542C"/>
    <w:rsid w:val="00AF5B20"/>
    <w:rsid w:val="00AF650F"/>
    <w:rsid w:val="00AF6D20"/>
    <w:rsid w:val="00AF7CB1"/>
    <w:rsid w:val="00B01464"/>
    <w:rsid w:val="00B01E23"/>
    <w:rsid w:val="00B03631"/>
    <w:rsid w:val="00B03D70"/>
    <w:rsid w:val="00B03DF0"/>
    <w:rsid w:val="00B0465C"/>
    <w:rsid w:val="00B108F9"/>
    <w:rsid w:val="00B12484"/>
    <w:rsid w:val="00B12FCB"/>
    <w:rsid w:val="00B1392B"/>
    <w:rsid w:val="00B14A7D"/>
    <w:rsid w:val="00B15731"/>
    <w:rsid w:val="00B22B2A"/>
    <w:rsid w:val="00B23A25"/>
    <w:rsid w:val="00B25CC1"/>
    <w:rsid w:val="00B316A3"/>
    <w:rsid w:val="00B41789"/>
    <w:rsid w:val="00B429D0"/>
    <w:rsid w:val="00B4505C"/>
    <w:rsid w:val="00B47149"/>
    <w:rsid w:val="00B505AE"/>
    <w:rsid w:val="00B50723"/>
    <w:rsid w:val="00B51A74"/>
    <w:rsid w:val="00B535B7"/>
    <w:rsid w:val="00B557CF"/>
    <w:rsid w:val="00B56C70"/>
    <w:rsid w:val="00B57B36"/>
    <w:rsid w:val="00B60AF1"/>
    <w:rsid w:val="00B6175F"/>
    <w:rsid w:val="00B70885"/>
    <w:rsid w:val="00B70EA2"/>
    <w:rsid w:val="00B71DDF"/>
    <w:rsid w:val="00B73709"/>
    <w:rsid w:val="00B740E7"/>
    <w:rsid w:val="00B76A29"/>
    <w:rsid w:val="00B80D44"/>
    <w:rsid w:val="00B8230F"/>
    <w:rsid w:val="00B835C4"/>
    <w:rsid w:val="00B87844"/>
    <w:rsid w:val="00B91520"/>
    <w:rsid w:val="00B93E99"/>
    <w:rsid w:val="00B93F3E"/>
    <w:rsid w:val="00B950D3"/>
    <w:rsid w:val="00B97CE4"/>
    <w:rsid w:val="00BA013C"/>
    <w:rsid w:val="00BA1970"/>
    <w:rsid w:val="00BA54ED"/>
    <w:rsid w:val="00BA7B19"/>
    <w:rsid w:val="00BB13E1"/>
    <w:rsid w:val="00BB5C1E"/>
    <w:rsid w:val="00BC11EA"/>
    <w:rsid w:val="00BC4E0D"/>
    <w:rsid w:val="00BD140E"/>
    <w:rsid w:val="00BD1F60"/>
    <w:rsid w:val="00BD42F9"/>
    <w:rsid w:val="00BD518A"/>
    <w:rsid w:val="00BE2715"/>
    <w:rsid w:val="00BE7E5C"/>
    <w:rsid w:val="00BF0FF0"/>
    <w:rsid w:val="00BF374E"/>
    <w:rsid w:val="00C00DF9"/>
    <w:rsid w:val="00C02F52"/>
    <w:rsid w:val="00C05E53"/>
    <w:rsid w:val="00C07533"/>
    <w:rsid w:val="00C138B6"/>
    <w:rsid w:val="00C14324"/>
    <w:rsid w:val="00C151A1"/>
    <w:rsid w:val="00C15D4F"/>
    <w:rsid w:val="00C16B73"/>
    <w:rsid w:val="00C16E9F"/>
    <w:rsid w:val="00C17845"/>
    <w:rsid w:val="00C200A5"/>
    <w:rsid w:val="00C201A6"/>
    <w:rsid w:val="00C26060"/>
    <w:rsid w:val="00C30822"/>
    <w:rsid w:val="00C316DA"/>
    <w:rsid w:val="00C3215D"/>
    <w:rsid w:val="00C329BC"/>
    <w:rsid w:val="00C3367C"/>
    <w:rsid w:val="00C33862"/>
    <w:rsid w:val="00C33D91"/>
    <w:rsid w:val="00C3440D"/>
    <w:rsid w:val="00C35F58"/>
    <w:rsid w:val="00C404DB"/>
    <w:rsid w:val="00C4071E"/>
    <w:rsid w:val="00C4258A"/>
    <w:rsid w:val="00C45998"/>
    <w:rsid w:val="00C46C7F"/>
    <w:rsid w:val="00C522AC"/>
    <w:rsid w:val="00C5261D"/>
    <w:rsid w:val="00C56385"/>
    <w:rsid w:val="00C56A18"/>
    <w:rsid w:val="00C578A8"/>
    <w:rsid w:val="00C65930"/>
    <w:rsid w:val="00C71274"/>
    <w:rsid w:val="00C806AE"/>
    <w:rsid w:val="00C8225C"/>
    <w:rsid w:val="00C82828"/>
    <w:rsid w:val="00C871CC"/>
    <w:rsid w:val="00C87274"/>
    <w:rsid w:val="00C87F59"/>
    <w:rsid w:val="00C921C5"/>
    <w:rsid w:val="00C93001"/>
    <w:rsid w:val="00C9370C"/>
    <w:rsid w:val="00C95734"/>
    <w:rsid w:val="00C96B15"/>
    <w:rsid w:val="00C97C39"/>
    <w:rsid w:val="00CA44CD"/>
    <w:rsid w:val="00CB2237"/>
    <w:rsid w:val="00CB26F8"/>
    <w:rsid w:val="00CB4161"/>
    <w:rsid w:val="00CB48C4"/>
    <w:rsid w:val="00CB7366"/>
    <w:rsid w:val="00CC1575"/>
    <w:rsid w:val="00CC1E3D"/>
    <w:rsid w:val="00CC4653"/>
    <w:rsid w:val="00CC6E9E"/>
    <w:rsid w:val="00CD09F3"/>
    <w:rsid w:val="00CD30EE"/>
    <w:rsid w:val="00CD32EE"/>
    <w:rsid w:val="00CD3C33"/>
    <w:rsid w:val="00CD45ED"/>
    <w:rsid w:val="00CD4CCA"/>
    <w:rsid w:val="00CD598D"/>
    <w:rsid w:val="00CE1607"/>
    <w:rsid w:val="00CE5F84"/>
    <w:rsid w:val="00CE6E09"/>
    <w:rsid w:val="00CE7849"/>
    <w:rsid w:val="00CF17FE"/>
    <w:rsid w:val="00CF1C67"/>
    <w:rsid w:val="00CF1D0D"/>
    <w:rsid w:val="00CF3822"/>
    <w:rsid w:val="00CF4154"/>
    <w:rsid w:val="00CF5DE5"/>
    <w:rsid w:val="00CF6AFC"/>
    <w:rsid w:val="00CF7FB4"/>
    <w:rsid w:val="00D022E9"/>
    <w:rsid w:val="00D04464"/>
    <w:rsid w:val="00D04693"/>
    <w:rsid w:val="00D060DD"/>
    <w:rsid w:val="00D06EA5"/>
    <w:rsid w:val="00D079FA"/>
    <w:rsid w:val="00D07EF3"/>
    <w:rsid w:val="00D121C3"/>
    <w:rsid w:val="00D14D2B"/>
    <w:rsid w:val="00D14EF9"/>
    <w:rsid w:val="00D15C62"/>
    <w:rsid w:val="00D16217"/>
    <w:rsid w:val="00D16744"/>
    <w:rsid w:val="00D2288D"/>
    <w:rsid w:val="00D237AB"/>
    <w:rsid w:val="00D23A9F"/>
    <w:rsid w:val="00D24C93"/>
    <w:rsid w:val="00D34801"/>
    <w:rsid w:val="00D349C5"/>
    <w:rsid w:val="00D34B85"/>
    <w:rsid w:val="00D37AA5"/>
    <w:rsid w:val="00D40B95"/>
    <w:rsid w:val="00D43C06"/>
    <w:rsid w:val="00D43D2F"/>
    <w:rsid w:val="00D43D85"/>
    <w:rsid w:val="00D464FA"/>
    <w:rsid w:val="00D46560"/>
    <w:rsid w:val="00D47EC7"/>
    <w:rsid w:val="00D54F70"/>
    <w:rsid w:val="00D55DDF"/>
    <w:rsid w:val="00D56355"/>
    <w:rsid w:val="00D60F0B"/>
    <w:rsid w:val="00D61F77"/>
    <w:rsid w:val="00D63C60"/>
    <w:rsid w:val="00D65BBC"/>
    <w:rsid w:val="00D65EB9"/>
    <w:rsid w:val="00D7148B"/>
    <w:rsid w:val="00D778A4"/>
    <w:rsid w:val="00D8453F"/>
    <w:rsid w:val="00D87E15"/>
    <w:rsid w:val="00D90450"/>
    <w:rsid w:val="00D91A58"/>
    <w:rsid w:val="00D91B72"/>
    <w:rsid w:val="00D92F2C"/>
    <w:rsid w:val="00D96F3B"/>
    <w:rsid w:val="00D97DA4"/>
    <w:rsid w:val="00D97E22"/>
    <w:rsid w:val="00DA2795"/>
    <w:rsid w:val="00DA4830"/>
    <w:rsid w:val="00DA505C"/>
    <w:rsid w:val="00DA5BB1"/>
    <w:rsid w:val="00DA7C06"/>
    <w:rsid w:val="00DB1642"/>
    <w:rsid w:val="00DB1CFD"/>
    <w:rsid w:val="00DB3808"/>
    <w:rsid w:val="00DB4541"/>
    <w:rsid w:val="00DB4930"/>
    <w:rsid w:val="00DB52FE"/>
    <w:rsid w:val="00DB56BC"/>
    <w:rsid w:val="00DB5D50"/>
    <w:rsid w:val="00DB66E2"/>
    <w:rsid w:val="00DC1472"/>
    <w:rsid w:val="00DC16A9"/>
    <w:rsid w:val="00DC4A36"/>
    <w:rsid w:val="00DC6288"/>
    <w:rsid w:val="00DD0225"/>
    <w:rsid w:val="00DD0479"/>
    <w:rsid w:val="00DD1205"/>
    <w:rsid w:val="00DD1D51"/>
    <w:rsid w:val="00DD5D32"/>
    <w:rsid w:val="00DE0C4E"/>
    <w:rsid w:val="00DE170E"/>
    <w:rsid w:val="00DE2BF5"/>
    <w:rsid w:val="00DE3201"/>
    <w:rsid w:val="00DE6385"/>
    <w:rsid w:val="00DE7550"/>
    <w:rsid w:val="00DF0452"/>
    <w:rsid w:val="00DF1A67"/>
    <w:rsid w:val="00DF1E40"/>
    <w:rsid w:val="00DF295B"/>
    <w:rsid w:val="00DF2F4C"/>
    <w:rsid w:val="00DF7128"/>
    <w:rsid w:val="00E015A3"/>
    <w:rsid w:val="00E026A7"/>
    <w:rsid w:val="00E02F1A"/>
    <w:rsid w:val="00E0475B"/>
    <w:rsid w:val="00E06D22"/>
    <w:rsid w:val="00E1272B"/>
    <w:rsid w:val="00E13441"/>
    <w:rsid w:val="00E13DD4"/>
    <w:rsid w:val="00E264CF"/>
    <w:rsid w:val="00E26FFD"/>
    <w:rsid w:val="00E32436"/>
    <w:rsid w:val="00E333C8"/>
    <w:rsid w:val="00E35973"/>
    <w:rsid w:val="00E35BCB"/>
    <w:rsid w:val="00E40687"/>
    <w:rsid w:val="00E44ADE"/>
    <w:rsid w:val="00E50049"/>
    <w:rsid w:val="00E51149"/>
    <w:rsid w:val="00E5295C"/>
    <w:rsid w:val="00E601A5"/>
    <w:rsid w:val="00E62195"/>
    <w:rsid w:val="00E65AA4"/>
    <w:rsid w:val="00E66C49"/>
    <w:rsid w:val="00E66E32"/>
    <w:rsid w:val="00E67AAD"/>
    <w:rsid w:val="00E70B55"/>
    <w:rsid w:val="00E7273E"/>
    <w:rsid w:val="00E74482"/>
    <w:rsid w:val="00E77B74"/>
    <w:rsid w:val="00E802BB"/>
    <w:rsid w:val="00E80DC8"/>
    <w:rsid w:val="00E846D8"/>
    <w:rsid w:val="00E91528"/>
    <w:rsid w:val="00E9215A"/>
    <w:rsid w:val="00E9411A"/>
    <w:rsid w:val="00E96E42"/>
    <w:rsid w:val="00E96F7B"/>
    <w:rsid w:val="00EA0FC7"/>
    <w:rsid w:val="00EA0FF9"/>
    <w:rsid w:val="00EA112F"/>
    <w:rsid w:val="00EA2DBB"/>
    <w:rsid w:val="00EA45D1"/>
    <w:rsid w:val="00EA53BB"/>
    <w:rsid w:val="00EA6A54"/>
    <w:rsid w:val="00EA740A"/>
    <w:rsid w:val="00EA7E75"/>
    <w:rsid w:val="00EB46AD"/>
    <w:rsid w:val="00EB47DA"/>
    <w:rsid w:val="00EB489F"/>
    <w:rsid w:val="00EB5191"/>
    <w:rsid w:val="00EB666E"/>
    <w:rsid w:val="00EB6910"/>
    <w:rsid w:val="00EC07E9"/>
    <w:rsid w:val="00EC0DB6"/>
    <w:rsid w:val="00EC33F4"/>
    <w:rsid w:val="00EC5C10"/>
    <w:rsid w:val="00EC70E1"/>
    <w:rsid w:val="00EC7944"/>
    <w:rsid w:val="00ED1493"/>
    <w:rsid w:val="00ED177F"/>
    <w:rsid w:val="00ED2B08"/>
    <w:rsid w:val="00ED30F1"/>
    <w:rsid w:val="00ED4311"/>
    <w:rsid w:val="00ED4B3C"/>
    <w:rsid w:val="00ED5CE6"/>
    <w:rsid w:val="00ED5D57"/>
    <w:rsid w:val="00ED61C1"/>
    <w:rsid w:val="00EE011D"/>
    <w:rsid w:val="00EE117A"/>
    <w:rsid w:val="00EE392D"/>
    <w:rsid w:val="00EE778A"/>
    <w:rsid w:val="00EE787D"/>
    <w:rsid w:val="00EF1001"/>
    <w:rsid w:val="00EF2456"/>
    <w:rsid w:val="00EF5C71"/>
    <w:rsid w:val="00EF73A6"/>
    <w:rsid w:val="00F011ED"/>
    <w:rsid w:val="00F035A1"/>
    <w:rsid w:val="00F0360F"/>
    <w:rsid w:val="00F05284"/>
    <w:rsid w:val="00F06EBB"/>
    <w:rsid w:val="00F12509"/>
    <w:rsid w:val="00F12A4F"/>
    <w:rsid w:val="00F137A2"/>
    <w:rsid w:val="00F14EBB"/>
    <w:rsid w:val="00F15BA9"/>
    <w:rsid w:val="00F1641B"/>
    <w:rsid w:val="00F174BB"/>
    <w:rsid w:val="00F232DC"/>
    <w:rsid w:val="00F32CC1"/>
    <w:rsid w:val="00F371C7"/>
    <w:rsid w:val="00F4243D"/>
    <w:rsid w:val="00F4321A"/>
    <w:rsid w:val="00F46355"/>
    <w:rsid w:val="00F50BEA"/>
    <w:rsid w:val="00F51692"/>
    <w:rsid w:val="00F52D34"/>
    <w:rsid w:val="00F5385D"/>
    <w:rsid w:val="00F5482F"/>
    <w:rsid w:val="00F55009"/>
    <w:rsid w:val="00F57186"/>
    <w:rsid w:val="00F601C9"/>
    <w:rsid w:val="00F60434"/>
    <w:rsid w:val="00F62839"/>
    <w:rsid w:val="00F634EE"/>
    <w:rsid w:val="00F65D4E"/>
    <w:rsid w:val="00F671D9"/>
    <w:rsid w:val="00F705E6"/>
    <w:rsid w:val="00F708A0"/>
    <w:rsid w:val="00F71846"/>
    <w:rsid w:val="00F73E22"/>
    <w:rsid w:val="00F75ED3"/>
    <w:rsid w:val="00F81B6D"/>
    <w:rsid w:val="00F81DF4"/>
    <w:rsid w:val="00F82037"/>
    <w:rsid w:val="00F8214C"/>
    <w:rsid w:val="00F85363"/>
    <w:rsid w:val="00F86686"/>
    <w:rsid w:val="00F86F12"/>
    <w:rsid w:val="00F87B8D"/>
    <w:rsid w:val="00F904DC"/>
    <w:rsid w:val="00F91043"/>
    <w:rsid w:val="00F9109A"/>
    <w:rsid w:val="00F91F55"/>
    <w:rsid w:val="00F93094"/>
    <w:rsid w:val="00F93229"/>
    <w:rsid w:val="00F95983"/>
    <w:rsid w:val="00F9798C"/>
    <w:rsid w:val="00FA2DCD"/>
    <w:rsid w:val="00FA37E0"/>
    <w:rsid w:val="00FA7032"/>
    <w:rsid w:val="00FA7C6E"/>
    <w:rsid w:val="00FB0ECC"/>
    <w:rsid w:val="00FB1028"/>
    <w:rsid w:val="00FB1AC5"/>
    <w:rsid w:val="00FB2B98"/>
    <w:rsid w:val="00FB76D2"/>
    <w:rsid w:val="00FC2DA9"/>
    <w:rsid w:val="00FC5DE0"/>
    <w:rsid w:val="00FC5F49"/>
    <w:rsid w:val="00FC6485"/>
    <w:rsid w:val="00FC792E"/>
    <w:rsid w:val="00FC79C4"/>
    <w:rsid w:val="00FC7B27"/>
    <w:rsid w:val="00FD086A"/>
    <w:rsid w:val="00FD19E5"/>
    <w:rsid w:val="00FD352C"/>
    <w:rsid w:val="00FD4729"/>
    <w:rsid w:val="00FD61B1"/>
    <w:rsid w:val="00FD7A20"/>
    <w:rsid w:val="00FE37A1"/>
    <w:rsid w:val="00FE3D88"/>
    <w:rsid w:val="00FE4512"/>
    <w:rsid w:val="00FF0EA2"/>
    <w:rsid w:val="00FF0F76"/>
    <w:rsid w:val="00FF10AC"/>
    <w:rsid w:val="00FF21C5"/>
    <w:rsid w:val="00FF26CC"/>
    <w:rsid w:val="00FF392C"/>
    <w:rsid w:val="00FF6609"/>
    <w:rsid w:val="00FF6B3B"/>
    <w:rsid w:val="02207A67"/>
    <w:rsid w:val="0222657D"/>
    <w:rsid w:val="02342B9C"/>
    <w:rsid w:val="028469A5"/>
    <w:rsid w:val="0301796B"/>
    <w:rsid w:val="03544A37"/>
    <w:rsid w:val="03593287"/>
    <w:rsid w:val="04A22AB8"/>
    <w:rsid w:val="04EA1F7E"/>
    <w:rsid w:val="05750484"/>
    <w:rsid w:val="07302207"/>
    <w:rsid w:val="07631AC7"/>
    <w:rsid w:val="07665E8B"/>
    <w:rsid w:val="086F2258"/>
    <w:rsid w:val="08906031"/>
    <w:rsid w:val="091B377D"/>
    <w:rsid w:val="0958179C"/>
    <w:rsid w:val="0A4A1C71"/>
    <w:rsid w:val="0A6609AD"/>
    <w:rsid w:val="0B056895"/>
    <w:rsid w:val="0BA47698"/>
    <w:rsid w:val="0BBA3313"/>
    <w:rsid w:val="0BE653AA"/>
    <w:rsid w:val="0BF42FB9"/>
    <w:rsid w:val="0CD56D9C"/>
    <w:rsid w:val="0D456C65"/>
    <w:rsid w:val="0D5E792E"/>
    <w:rsid w:val="0D631E83"/>
    <w:rsid w:val="0D891A9A"/>
    <w:rsid w:val="0E9E56EE"/>
    <w:rsid w:val="0EE345E8"/>
    <w:rsid w:val="0EFF09AB"/>
    <w:rsid w:val="0EFF61FE"/>
    <w:rsid w:val="0F46733E"/>
    <w:rsid w:val="0F726948"/>
    <w:rsid w:val="0F940900"/>
    <w:rsid w:val="10BF4637"/>
    <w:rsid w:val="10E82A49"/>
    <w:rsid w:val="11142614"/>
    <w:rsid w:val="11216D14"/>
    <w:rsid w:val="11A755C1"/>
    <w:rsid w:val="11FB2AA2"/>
    <w:rsid w:val="124F3295"/>
    <w:rsid w:val="125722FF"/>
    <w:rsid w:val="12D74963"/>
    <w:rsid w:val="12FC46B3"/>
    <w:rsid w:val="134512BC"/>
    <w:rsid w:val="137E6E14"/>
    <w:rsid w:val="13E71DC5"/>
    <w:rsid w:val="144E3200"/>
    <w:rsid w:val="148C1946"/>
    <w:rsid w:val="154E401B"/>
    <w:rsid w:val="156213B8"/>
    <w:rsid w:val="158717DE"/>
    <w:rsid w:val="159B4056"/>
    <w:rsid w:val="15C75E4B"/>
    <w:rsid w:val="16206A29"/>
    <w:rsid w:val="166103F9"/>
    <w:rsid w:val="16926EF2"/>
    <w:rsid w:val="16A5481B"/>
    <w:rsid w:val="16A83960"/>
    <w:rsid w:val="16F32B62"/>
    <w:rsid w:val="1748557A"/>
    <w:rsid w:val="17B26C70"/>
    <w:rsid w:val="1AAE198C"/>
    <w:rsid w:val="1BB81089"/>
    <w:rsid w:val="1BBC0E30"/>
    <w:rsid w:val="1BBF4270"/>
    <w:rsid w:val="1C0701FE"/>
    <w:rsid w:val="1C6C7DB3"/>
    <w:rsid w:val="1CC9286F"/>
    <w:rsid w:val="1CF24229"/>
    <w:rsid w:val="1D146122"/>
    <w:rsid w:val="1D5A3A46"/>
    <w:rsid w:val="1D6F1B3C"/>
    <w:rsid w:val="1E235754"/>
    <w:rsid w:val="1FAA54C7"/>
    <w:rsid w:val="20022E5E"/>
    <w:rsid w:val="2056020C"/>
    <w:rsid w:val="20BE2141"/>
    <w:rsid w:val="21827D26"/>
    <w:rsid w:val="21A35C92"/>
    <w:rsid w:val="21F862D9"/>
    <w:rsid w:val="22947842"/>
    <w:rsid w:val="22C826EF"/>
    <w:rsid w:val="22D332FE"/>
    <w:rsid w:val="23A86264"/>
    <w:rsid w:val="24C96531"/>
    <w:rsid w:val="24E8016A"/>
    <w:rsid w:val="2500744E"/>
    <w:rsid w:val="250332B5"/>
    <w:rsid w:val="2534449A"/>
    <w:rsid w:val="257D585A"/>
    <w:rsid w:val="25A3537E"/>
    <w:rsid w:val="25AB7249"/>
    <w:rsid w:val="2614410F"/>
    <w:rsid w:val="262E7D96"/>
    <w:rsid w:val="269958F1"/>
    <w:rsid w:val="27986DA9"/>
    <w:rsid w:val="28221A93"/>
    <w:rsid w:val="282F6E5E"/>
    <w:rsid w:val="28AC2776"/>
    <w:rsid w:val="2A9F37E8"/>
    <w:rsid w:val="2B47661F"/>
    <w:rsid w:val="2BA8442D"/>
    <w:rsid w:val="2C037EE1"/>
    <w:rsid w:val="2C0829B5"/>
    <w:rsid w:val="2C8E784D"/>
    <w:rsid w:val="2C8F1116"/>
    <w:rsid w:val="2CFA3DDA"/>
    <w:rsid w:val="2E040A26"/>
    <w:rsid w:val="2E101030"/>
    <w:rsid w:val="2E6953EF"/>
    <w:rsid w:val="2EC22BF3"/>
    <w:rsid w:val="2EFB3999"/>
    <w:rsid w:val="2F1778B8"/>
    <w:rsid w:val="2F2A42AA"/>
    <w:rsid w:val="2F570061"/>
    <w:rsid w:val="2F9A36F6"/>
    <w:rsid w:val="2FBC2FE0"/>
    <w:rsid w:val="30137ED7"/>
    <w:rsid w:val="30440F90"/>
    <w:rsid w:val="30493182"/>
    <w:rsid w:val="308D0073"/>
    <w:rsid w:val="3207175A"/>
    <w:rsid w:val="322131C7"/>
    <w:rsid w:val="32666DBF"/>
    <w:rsid w:val="335C2B02"/>
    <w:rsid w:val="33880E61"/>
    <w:rsid w:val="33E34747"/>
    <w:rsid w:val="343D7ABA"/>
    <w:rsid w:val="34AA7798"/>
    <w:rsid w:val="35187FB1"/>
    <w:rsid w:val="35581762"/>
    <w:rsid w:val="357B6B7E"/>
    <w:rsid w:val="35A35BB7"/>
    <w:rsid w:val="35D057A9"/>
    <w:rsid w:val="35DA4280"/>
    <w:rsid w:val="36A41BCD"/>
    <w:rsid w:val="37236598"/>
    <w:rsid w:val="3731712D"/>
    <w:rsid w:val="3792705D"/>
    <w:rsid w:val="387C03B8"/>
    <w:rsid w:val="38B06B48"/>
    <w:rsid w:val="38EE7BF2"/>
    <w:rsid w:val="39CC3A6A"/>
    <w:rsid w:val="3A032C4A"/>
    <w:rsid w:val="3A10198E"/>
    <w:rsid w:val="3B751DA3"/>
    <w:rsid w:val="3B8876A2"/>
    <w:rsid w:val="3BD208DA"/>
    <w:rsid w:val="3C063688"/>
    <w:rsid w:val="3C2C3955"/>
    <w:rsid w:val="3C986B2D"/>
    <w:rsid w:val="3CA37C09"/>
    <w:rsid w:val="3CC93A3E"/>
    <w:rsid w:val="3D025D2E"/>
    <w:rsid w:val="3D153845"/>
    <w:rsid w:val="3D97091B"/>
    <w:rsid w:val="3DBA213C"/>
    <w:rsid w:val="3DF210FC"/>
    <w:rsid w:val="3E165C49"/>
    <w:rsid w:val="3F1B535D"/>
    <w:rsid w:val="400A1391"/>
    <w:rsid w:val="40662037"/>
    <w:rsid w:val="409D3FB1"/>
    <w:rsid w:val="40C90BF6"/>
    <w:rsid w:val="40E555AD"/>
    <w:rsid w:val="41066832"/>
    <w:rsid w:val="410C69EE"/>
    <w:rsid w:val="411170FA"/>
    <w:rsid w:val="418B43BE"/>
    <w:rsid w:val="41A550E1"/>
    <w:rsid w:val="425D266C"/>
    <w:rsid w:val="42BC2128"/>
    <w:rsid w:val="434259C9"/>
    <w:rsid w:val="43481395"/>
    <w:rsid w:val="43AF1DB7"/>
    <w:rsid w:val="43EA4E04"/>
    <w:rsid w:val="44802214"/>
    <w:rsid w:val="449726D1"/>
    <w:rsid w:val="4563628D"/>
    <w:rsid w:val="45FD4563"/>
    <w:rsid w:val="45FE03BB"/>
    <w:rsid w:val="462442A3"/>
    <w:rsid w:val="47735402"/>
    <w:rsid w:val="47BF622A"/>
    <w:rsid w:val="485765CD"/>
    <w:rsid w:val="487C345F"/>
    <w:rsid w:val="492B471A"/>
    <w:rsid w:val="493E2866"/>
    <w:rsid w:val="49DE49CB"/>
    <w:rsid w:val="4A0C5377"/>
    <w:rsid w:val="4A6015C3"/>
    <w:rsid w:val="4A7B0734"/>
    <w:rsid w:val="4B4327DE"/>
    <w:rsid w:val="4B5F0E37"/>
    <w:rsid w:val="4B661CDD"/>
    <w:rsid w:val="4B944F0F"/>
    <w:rsid w:val="4C657599"/>
    <w:rsid w:val="4C6D2F09"/>
    <w:rsid w:val="4CB56F98"/>
    <w:rsid w:val="4CC349AC"/>
    <w:rsid w:val="4CCC3F4B"/>
    <w:rsid w:val="4CFB4572"/>
    <w:rsid w:val="4D5E72F2"/>
    <w:rsid w:val="4DD84C68"/>
    <w:rsid w:val="4E005F07"/>
    <w:rsid w:val="4E0A4298"/>
    <w:rsid w:val="4E0F5E25"/>
    <w:rsid w:val="4E23222D"/>
    <w:rsid w:val="4E3605DF"/>
    <w:rsid w:val="4ECE3635"/>
    <w:rsid w:val="4EF9611F"/>
    <w:rsid w:val="4FBE3D39"/>
    <w:rsid w:val="4FC630D5"/>
    <w:rsid w:val="4FD00FA6"/>
    <w:rsid w:val="4FF31180"/>
    <w:rsid w:val="5006340F"/>
    <w:rsid w:val="501B5595"/>
    <w:rsid w:val="50475D62"/>
    <w:rsid w:val="504F0F9B"/>
    <w:rsid w:val="528F09F9"/>
    <w:rsid w:val="52C071FC"/>
    <w:rsid w:val="536C6A4E"/>
    <w:rsid w:val="53D91A76"/>
    <w:rsid w:val="54684287"/>
    <w:rsid w:val="54CD6DA1"/>
    <w:rsid w:val="54FA0B17"/>
    <w:rsid w:val="55EE4CF0"/>
    <w:rsid w:val="560F58BD"/>
    <w:rsid w:val="56ED1A5F"/>
    <w:rsid w:val="574E6078"/>
    <w:rsid w:val="576A00F7"/>
    <w:rsid w:val="57713417"/>
    <w:rsid w:val="57E6461C"/>
    <w:rsid w:val="57FE39E3"/>
    <w:rsid w:val="58025ECE"/>
    <w:rsid w:val="5806439D"/>
    <w:rsid w:val="58D8381B"/>
    <w:rsid w:val="59103E4E"/>
    <w:rsid w:val="595D3DAB"/>
    <w:rsid w:val="59B0525B"/>
    <w:rsid w:val="59CF1C6A"/>
    <w:rsid w:val="59F42E8F"/>
    <w:rsid w:val="5AA52585"/>
    <w:rsid w:val="5AB865E5"/>
    <w:rsid w:val="5ACF620B"/>
    <w:rsid w:val="5B3A7AB8"/>
    <w:rsid w:val="5BC71E14"/>
    <w:rsid w:val="5BEB0EFD"/>
    <w:rsid w:val="5C0C4F74"/>
    <w:rsid w:val="5C496FB7"/>
    <w:rsid w:val="5D193C57"/>
    <w:rsid w:val="5D3145BE"/>
    <w:rsid w:val="5DFB11CB"/>
    <w:rsid w:val="5E1228B5"/>
    <w:rsid w:val="5E2627E2"/>
    <w:rsid w:val="5F8D6728"/>
    <w:rsid w:val="5FA27E02"/>
    <w:rsid w:val="5FA549A7"/>
    <w:rsid w:val="5FA549FD"/>
    <w:rsid w:val="5FF91B98"/>
    <w:rsid w:val="608F1F1C"/>
    <w:rsid w:val="60A85FA1"/>
    <w:rsid w:val="60B1408F"/>
    <w:rsid w:val="60CB3995"/>
    <w:rsid w:val="60DE0679"/>
    <w:rsid w:val="613C3219"/>
    <w:rsid w:val="6198332B"/>
    <w:rsid w:val="624974CC"/>
    <w:rsid w:val="62AD0BB2"/>
    <w:rsid w:val="62C315B9"/>
    <w:rsid w:val="634B00EC"/>
    <w:rsid w:val="634E1B3F"/>
    <w:rsid w:val="65C06F7D"/>
    <w:rsid w:val="665C411C"/>
    <w:rsid w:val="668620BF"/>
    <w:rsid w:val="66E642EF"/>
    <w:rsid w:val="66FA11C8"/>
    <w:rsid w:val="672F0A43"/>
    <w:rsid w:val="67857A2C"/>
    <w:rsid w:val="67A334B0"/>
    <w:rsid w:val="67CC39E4"/>
    <w:rsid w:val="67E81E06"/>
    <w:rsid w:val="67F811D9"/>
    <w:rsid w:val="688963AF"/>
    <w:rsid w:val="6A046A7B"/>
    <w:rsid w:val="6A53447E"/>
    <w:rsid w:val="6A735620"/>
    <w:rsid w:val="6A8D5FED"/>
    <w:rsid w:val="6AC90F4D"/>
    <w:rsid w:val="6B9B170A"/>
    <w:rsid w:val="6BA458A6"/>
    <w:rsid w:val="6C7D4200"/>
    <w:rsid w:val="6C9C25EC"/>
    <w:rsid w:val="6CC364A4"/>
    <w:rsid w:val="6D6B2A98"/>
    <w:rsid w:val="6DA9107C"/>
    <w:rsid w:val="6DD753C4"/>
    <w:rsid w:val="6E322880"/>
    <w:rsid w:val="6F6877FD"/>
    <w:rsid w:val="6FA06108"/>
    <w:rsid w:val="70201EBD"/>
    <w:rsid w:val="70CD42D6"/>
    <w:rsid w:val="70F302F1"/>
    <w:rsid w:val="71C92D3B"/>
    <w:rsid w:val="728E07B1"/>
    <w:rsid w:val="739B24CC"/>
    <w:rsid w:val="73E41009"/>
    <w:rsid w:val="743F49B5"/>
    <w:rsid w:val="74F72EF3"/>
    <w:rsid w:val="751015A9"/>
    <w:rsid w:val="752A035E"/>
    <w:rsid w:val="752E67FF"/>
    <w:rsid w:val="75D55853"/>
    <w:rsid w:val="75E20EC6"/>
    <w:rsid w:val="75F774E0"/>
    <w:rsid w:val="76AE1ED0"/>
    <w:rsid w:val="770A4EDC"/>
    <w:rsid w:val="7778239E"/>
    <w:rsid w:val="7780488F"/>
    <w:rsid w:val="77DF4028"/>
    <w:rsid w:val="780E7DF4"/>
    <w:rsid w:val="78571A19"/>
    <w:rsid w:val="788B35C3"/>
    <w:rsid w:val="788D47F1"/>
    <w:rsid w:val="78B35AFC"/>
    <w:rsid w:val="79ED2696"/>
    <w:rsid w:val="7A296FAE"/>
    <w:rsid w:val="7AEA0B9B"/>
    <w:rsid w:val="7BA04A99"/>
    <w:rsid w:val="7BCF65C2"/>
    <w:rsid w:val="7C0020D1"/>
    <w:rsid w:val="7CA3770C"/>
    <w:rsid w:val="7CE869C8"/>
    <w:rsid w:val="7D9E6A30"/>
    <w:rsid w:val="7DB50B80"/>
    <w:rsid w:val="7E1562E9"/>
    <w:rsid w:val="7E7D1D99"/>
    <w:rsid w:val="7EB17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5"/>
    <w:qFormat/>
    <w:uiPriority w:val="0"/>
    <w:pPr>
      <w:keepNext/>
      <w:keepLines/>
      <w:spacing w:before="340" w:after="330" w:line="576" w:lineRule="auto"/>
      <w:outlineLvl w:val="0"/>
    </w:pPr>
    <w:rPr>
      <w:rFonts w:ascii="Tahoma" w:hAnsi="Tahoma"/>
      <w:b/>
      <w:kern w:val="44"/>
      <w:sz w:val="44"/>
    </w:rPr>
  </w:style>
  <w:style w:type="paragraph" w:styleId="2">
    <w:name w:val="heading 2"/>
    <w:basedOn w:val="1"/>
    <w:next w:val="1"/>
    <w:link w:val="69"/>
    <w:qFormat/>
    <w:uiPriority w:val="9"/>
    <w:pPr>
      <w:keepNext/>
      <w:keepLines/>
      <w:adjustRightInd w:val="0"/>
      <w:spacing w:before="260" w:after="260" w:line="416" w:lineRule="atLeast"/>
      <w:ind w:left="180"/>
      <w:textAlignment w:val="baseline"/>
      <w:outlineLvl w:val="1"/>
    </w:pPr>
    <w:rPr>
      <w:rFonts w:ascii="Arial" w:hAnsi="Arial" w:eastAsia="黑体"/>
      <w:b/>
      <w:sz w:val="32"/>
    </w:rPr>
  </w:style>
  <w:style w:type="paragraph" w:styleId="4">
    <w:name w:val="heading 3"/>
    <w:basedOn w:val="1"/>
    <w:next w:val="1"/>
    <w:link w:val="86"/>
    <w:qFormat/>
    <w:uiPriority w:val="0"/>
    <w:pPr>
      <w:keepNext/>
      <w:keepLines/>
      <w:adjustRightInd w:val="0"/>
      <w:spacing w:before="260" w:after="260" w:line="416" w:lineRule="atLeast"/>
      <w:textAlignment w:val="baseline"/>
      <w:outlineLvl w:val="2"/>
    </w:pPr>
    <w:rPr>
      <w:rFonts w:ascii="Tahoma" w:hAnsi="Tahoma"/>
      <w:b/>
      <w:sz w:val="32"/>
    </w:rPr>
  </w:style>
  <w:style w:type="paragraph" w:styleId="5">
    <w:name w:val="heading 4"/>
    <w:basedOn w:val="1"/>
    <w:next w:val="1"/>
    <w:link w:val="82"/>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link w:val="115"/>
    <w:qFormat/>
    <w:uiPriority w:val="0"/>
    <w:pPr>
      <w:keepNext/>
      <w:keepLines/>
      <w:spacing w:before="280" w:after="290" w:line="372" w:lineRule="auto"/>
      <w:outlineLvl w:val="4"/>
    </w:pPr>
    <w:rPr>
      <w:rFonts w:ascii="Tahoma" w:hAnsi="Tahoma"/>
      <w:b/>
      <w:sz w:val="28"/>
    </w:rPr>
  </w:style>
  <w:style w:type="paragraph" w:styleId="7">
    <w:name w:val="heading 6"/>
    <w:basedOn w:val="1"/>
    <w:next w:val="1"/>
    <w:link w:val="112"/>
    <w:qFormat/>
    <w:uiPriority w:val="0"/>
    <w:pPr>
      <w:keepNext/>
      <w:keepLines/>
      <w:spacing w:before="240" w:after="64" w:line="317" w:lineRule="auto"/>
      <w:outlineLvl w:val="5"/>
    </w:pPr>
    <w:rPr>
      <w:rFonts w:ascii="Arial" w:hAnsi="Arial" w:eastAsia="黑体"/>
      <w:b/>
      <w:sz w:val="24"/>
    </w:rPr>
  </w:style>
  <w:style w:type="paragraph" w:styleId="8">
    <w:name w:val="heading 7"/>
    <w:basedOn w:val="1"/>
    <w:next w:val="9"/>
    <w:link w:val="97"/>
    <w:qFormat/>
    <w:uiPriority w:val="0"/>
    <w:pPr>
      <w:keepNext/>
      <w:keepLines/>
      <w:spacing w:before="240" w:after="64" w:line="317" w:lineRule="auto"/>
      <w:outlineLvl w:val="6"/>
    </w:pPr>
    <w:rPr>
      <w:rFonts w:ascii="Tahoma" w:hAnsi="Tahoma"/>
      <w:b/>
      <w:sz w:val="24"/>
    </w:rPr>
  </w:style>
  <w:style w:type="paragraph" w:styleId="10">
    <w:name w:val="heading 8"/>
    <w:basedOn w:val="1"/>
    <w:next w:val="9"/>
    <w:link w:val="99"/>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9"/>
    <w:link w:val="96"/>
    <w:qFormat/>
    <w:uiPriority w:val="0"/>
    <w:pPr>
      <w:keepNext/>
      <w:keepLines/>
      <w:spacing w:before="240" w:after="64" w:line="317" w:lineRule="auto"/>
      <w:outlineLvl w:val="8"/>
    </w:pPr>
    <w:rPr>
      <w:rFonts w:ascii="Arial" w:hAnsi="Arial" w:eastAsia="黑体"/>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117"/>
    <w:qFormat/>
    <w:uiPriority w:val="0"/>
    <w:pPr>
      <w:ind w:firstLine="420"/>
    </w:pPr>
    <w:rPr>
      <w:szCs w:val="20"/>
    </w:rPr>
  </w:style>
  <w:style w:type="paragraph" w:styleId="12">
    <w:name w:val="toc 7"/>
    <w:basedOn w:val="1"/>
    <w:next w:val="1"/>
    <w:qFormat/>
    <w:uiPriority w:val="0"/>
    <w:pPr>
      <w:ind w:left="2520" w:leftChars="1200"/>
    </w:p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91"/>
    <w:qFormat/>
    <w:uiPriority w:val="99"/>
    <w:pPr>
      <w:shd w:val="clear" w:color="auto" w:fill="000080"/>
    </w:pPr>
    <w:rPr>
      <w:rFonts w:ascii="Tahoma" w:hAnsi="Tahoma"/>
    </w:rPr>
  </w:style>
  <w:style w:type="paragraph" w:styleId="15">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rPr>
  </w:style>
  <w:style w:type="paragraph" w:styleId="16">
    <w:name w:val="annotation text"/>
    <w:basedOn w:val="1"/>
    <w:link w:val="98"/>
    <w:qFormat/>
    <w:uiPriority w:val="0"/>
    <w:pPr>
      <w:jc w:val="left"/>
    </w:pPr>
    <w:rPr>
      <w:rFonts w:ascii="Tahoma" w:hAnsi="Tahoma"/>
    </w:rPr>
  </w:style>
  <w:style w:type="paragraph" w:styleId="17">
    <w:name w:val="Body Text"/>
    <w:basedOn w:val="1"/>
    <w:next w:val="18"/>
    <w:link w:val="102"/>
    <w:qFormat/>
    <w:uiPriority w:val="0"/>
    <w:pPr>
      <w:autoSpaceDE w:val="0"/>
      <w:autoSpaceDN w:val="0"/>
      <w:adjustRightInd w:val="0"/>
      <w:jc w:val="left"/>
    </w:pPr>
    <w:rPr>
      <w:rFonts w:ascii="宋体" w:hAnsi="Tahoma"/>
      <w:sz w:val="28"/>
      <w:szCs w:val="20"/>
    </w:rPr>
  </w:style>
  <w:style w:type="paragraph" w:styleId="18">
    <w:name w:val="Body Text First Indent"/>
    <w:basedOn w:val="17"/>
    <w:link w:val="113"/>
    <w:qFormat/>
    <w:uiPriority w:val="0"/>
    <w:pPr>
      <w:autoSpaceDE/>
      <w:autoSpaceDN/>
      <w:adjustRightInd/>
      <w:spacing w:after="120"/>
      <w:ind w:firstLine="420" w:firstLineChars="100"/>
      <w:jc w:val="both"/>
    </w:pPr>
    <w:rPr>
      <w:rFonts w:ascii="Tahoma"/>
      <w:sz w:val="21"/>
      <w:szCs w:val="24"/>
    </w:rPr>
  </w:style>
  <w:style w:type="paragraph" w:styleId="19">
    <w:name w:val="Body Text Indent"/>
    <w:basedOn w:val="1"/>
    <w:link w:val="101"/>
    <w:qFormat/>
    <w:uiPriority w:val="0"/>
    <w:pPr>
      <w:spacing w:after="120"/>
      <w:ind w:left="420" w:leftChars="200"/>
    </w:pPr>
    <w:rPr>
      <w:rFonts w:ascii="Tahoma" w:hAnsi="Tahoma"/>
    </w:rPr>
  </w:style>
  <w:style w:type="paragraph" w:styleId="20">
    <w:name w:val="toc 5"/>
    <w:basedOn w:val="1"/>
    <w:next w:val="1"/>
    <w:qFormat/>
    <w:uiPriority w:val="0"/>
    <w:pPr>
      <w:ind w:left="1680" w:leftChars="800"/>
    </w:pPr>
  </w:style>
  <w:style w:type="paragraph" w:styleId="21">
    <w:name w:val="toc 3"/>
    <w:basedOn w:val="1"/>
    <w:next w:val="1"/>
    <w:qFormat/>
    <w:uiPriority w:val="39"/>
    <w:pPr>
      <w:ind w:left="840" w:leftChars="400"/>
    </w:pPr>
  </w:style>
  <w:style w:type="paragraph" w:styleId="22">
    <w:name w:val="Plain Text"/>
    <w:basedOn w:val="1"/>
    <w:link w:val="92"/>
    <w:qFormat/>
    <w:uiPriority w:val="0"/>
    <w:rPr>
      <w:rFonts w:ascii="宋体" w:hAnsi="Courier New"/>
      <w:szCs w:val="20"/>
    </w:rPr>
  </w:style>
  <w:style w:type="paragraph" w:styleId="23">
    <w:name w:val="toc 8"/>
    <w:basedOn w:val="1"/>
    <w:next w:val="1"/>
    <w:qFormat/>
    <w:uiPriority w:val="0"/>
    <w:pPr>
      <w:ind w:left="2940" w:leftChars="1400"/>
    </w:pPr>
  </w:style>
  <w:style w:type="paragraph" w:styleId="24">
    <w:name w:val="Date"/>
    <w:basedOn w:val="1"/>
    <w:next w:val="1"/>
    <w:link w:val="103"/>
    <w:qFormat/>
    <w:uiPriority w:val="99"/>
    <w:pPr>
      <w:autoSpaceDE w:val="0"/>
      <w:autoSpaceDN w:val="0"/>
      <w:adjustRightInd w:val="0"/>
    </w:pPr>
    <w:rPr>
      <w:rFonts w:ascii="宋体" w:hAnsi="Tahoma"/>
      <w:sz w:val="28"/>
      <w:szCs w:val="20"/>
    </w:rPr>
  </w:style>
  <w:style w:type="paragraph" w:styleId="25">
    <w:name w:val="Body Text Indent 2"/>
    <w:basedOn w:val="1"/>
    <w:link w:val="104"/>
    <w:qFormat/>
    <w:uiPriority w:val="0"/>
    <w:pPr>
      <w:ind w:firstLine="540"/>
    </w:pPr>
    <w:rPr>
      <w:rFonts w:ascii="Tahoma" w:hAnsi="Tahoma"/>
      <w:szCs w:val="20"/>
    </w:rPr>
  </w:style>
  <w:style w:type="paragraph" w:styleId="26">
    <w:name w:val="Balloon Text"/>
    <w:basedOn w:val="1"/>
    <w:link w:val="55"/>
    <w:qFormat/>
    <w:uiPriority w:val="0"/>
    <w:rPr>
      <w:sz w:val="18"/>
      <w:szCs w:val="18"/>
    </w:rPr>
  </w:style>
  <w:style w:type="paragraph" w:styleId="27">
    <w:name w:val="footer"/>
    <w:basedOn w:val="1"/>
    <w:link w:val="93"/>
    <w:qFormat/>
    <w:uiPriority w:val="99"/>
    <w:pPr>
      <w:tabs>
        <w:tab w:val="center" w:pos="4153"/>
        <w:tab w:val="right" w:pos="8306"/>
      </w:tabs>
      <w:autoSpaceDE w:val="0"/>
      <w:autoSpaceDN w:val="0"/>
      <w:adjustRightInd w:val="0"/>
      <w:snapToGrid w:val="0"/>
      <w:jc w:val="left"/>
      <w:textAlignment w:val="baseline"/>
    </w:pPr>
    <w:rPr>
      <w:rFonts w:ascii="宋体" w:hAnsi="Tahoma"/>
      <w:sz w:val="18"/>
      <w:szCs w:val="20"/>
    </w:rPr>
  </w:style>
  <w:style w:type="paragraph" w:styleId="28">
    <w:name w:val="header"/>
    <w:basedOn w:val="1"/>
    <w:link w:val="87"/>
    <w:qFormat/>
    <w:uiPriority w:val="99"/>
    <w:pPr>
      <w:pBdr>
        <w:bottom w:val="single" w:color="auto" w:sz="6" w:space="1"/>
      </w:pBdr>
      <w:tabs>
        <w:tab w:val="center" w:pos="4153"/>
        <w:tab w:val="right" w:pos="8306"/>
      </w:tabs>
      <w:autoSpaceDE w:val="0"/>
      <w:autoSpaceDN w:val="0"/>
      <w:adjustRightInd w:val="0"/>
      <w:snapToGrid w:val="0"/>
      <w:jc w:val="center"/>
      <w:textAlignment w:val="baseline"/>
    </w:pPr>
    <w:rPr>
      <w:rFonts w:ascii="宋体" w:hAnsi="Tahoma"/>
      <w:sz w:val="18"/>
      <w:szCs w:val="20"/>
    </w:rPr>
  </w:style>
  <w:style w:type="paragraph" w:styleId="29">
    <w:name w:val="Signature"/>
    <w:basedOn w:val="1"/>
    <w:link w:val="76"/>
    <w:qFormat/>
    <w:uiPriority w:val="0"/>
    <w:pPr>
      <w:ind w:left="4320"/>
    </w:pPr>
    <w:rPr>
      <w:rFonts w:ascii="Tahoma" w:hAnsi="Tahoma" w:eastAsia="楷体_GB2312"/>
      <w:szCs w:val="20"/>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index heading"/>
    <w:basedOn w:val="1"/>
    <w:next w:val="33"/>
    <w:qFormat/>
    <w:uiPriority w:val="0"/>
    <w:pPr>
      <w:spacing w:line="360" w:lineRule="auto"/>
      <w:ind w:firstLine="482"/>
    </w:pPr>
    <w:rPr>
      <w:rFonts w:ascii="Footlight MT Light" w:hAnsi="Footlight MT Light"/>
      <w:sz w:val="24"/>
      <w:szCs w:val="20"/>
    </w:rPr>
  </w:style>
  <w:style w:type="paragraph" w:styleId="33">
    <w:name w:val="index 1"/>
    <w:basedOn w:val="1"/>
    <w:next w:val="1"/>
    <w:qFormat/>
    <w:uiPriority w:val="0"/>
    <w:pPr>
      <w:widowControl/>
      <w:spacing w:after="60" w:line="340" w:lineRule="exact"/>
      <w:ind w:left="840" w:hanging="840" w:hangingChars="400"/>
    </w:pPr>
    <w:rPr>
      <w:rFonts w:ascii="宋体" w:hAnsi="宋体"/>
      <w:bCs/>
      <w:color w:val="000000"/>
      <w:kern w:val="0"/>
      <w:szCs w:val="21"/>
    </w:rPr>
  </w:style>
  <w:style w:type="paragraph" w:styleId="34">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35">
    <w:name w:val="List"/>
    <w:basedOn w:val="1"/>
    <w:qFormat/>
    <w:uiPriority w:val="0"/>
    <w:pPr>
      <w:tabs>
        <w:tab w:val="left" w:pos="1140"/>
      </w:tabs>
      <w:adjustRightInd w:val="0"/>
      <w:snapToGrid w:val="0"/>
      <w:spacing w:line="312" w:lineRule="auto"/>
      <w:ind w:left="1140" w:hanging="420"/>
    </w:pPr>
  </w:style>
  <w:style w:type="paragraph" w:styleId="36">
    <w:name w:val="toc 6"/>
    <w:basedOn w:val="1"/>
    <w:next w:val="1"/>
    <w:qFormat/>
    <w:uiPriority w:val="0"/>
    <w:pPr>
      <w:ind w:left="2100" w:leftChars="1000"/>
    </w:pPr>
  </w:style>
  <w:style w:type="paragraph" w:styleId="37">
    <w:name w:val="Body Text Indent 3"/>
    <w:basedOn w:val="1"/>
    <w:link w:val="77"/>
    <w:qFormat/>
    <w:uiPriority w:val="0"/>
    <w:pPr>
      <w:autoSpaceDE w:val="0"/>
      <w:autoSpaceDN w:val="0"/>
      <w:adjustRightInd w:val="0"/>
      <w:spacing w:line="360" w:lineRule="auto"/>
      <w:ind w:firstLine="570"/>
      <w:textAlignment w:val="baseline"/>
    </w:pPr>
    <w:rPr>
      <w:rFonts w:ascii="宋体" w:hAnsi="Tahoma"/>
      <w:sz w:val="28"/>
    </w:rPr>
  </w:style>
  <w:style w:type="paragraph" w:styleId="38">
    <w:name w:val="toc 2"/>
    <w:basedOn w:val="1"/>
    <w:next w:val="1"/>
    <w:qFormat/>
    <w:uiPriority w:val="39"/>
    <w:pPr>
      <w:ind w:left="420" w:leftChars="200"/>
    </w:pPr>
  </w:style>
  <w:style w:type="paragraph" w:styleId="39">
    <w:name w:val="toc 9"/>
    <w:basedOn w:val="1"/>
    <w:next w:val="1"/>
    <w:qFormat/>
    <w:uiPriority w:val="0"/>
    <w:pPr>
      <w:ind w:left="3360" w:leftChars="1600"/>
    </w:pPr>
  </w:style>
  <w:style w:type="paragraph" w:styleId="40">
    <w:name w:val="Body Text 2"/>
    <w:basedOn w:val="1"/>
    <w:link w:val="70"/>
    <w:qFormat/>
    <w:uiPriority w:val="0"/>
    <w:rPr>
      <w:rFonts w:ascii="宋体" w:hAnsi="Tahoma"/>
      <w:sz w:val="28"/>
      <w:szCs w:val="20"/>
    </w:rPr>
  </w:style>
  <w:style w:type="paragraph" w:styleId="41">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 w:val="24"/>
      <w:szCs w:val="20"/>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15"/>
      <w:szCs w:val="15"/>
    </w:rPr>
  </w:style>
  <w:style w:type="paragraph" w:styleId="43">
    <w:name w:val="Title"/>
    <w:basedOn w:val="1"/>
    <w:link w:val="62"/>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sz w:val="36"/>
      <w:szCs w:val="20"/>
    </w:rPr>
  </w:style>
  <w:style w:type="paragraph" w:styleId="44">
    <w:name w:val="annotation subject"/>
    <w:basedOn w:val="16"/>
    <w:next w:val="16"/>
    <w:link w:val="60"/>
    <w:qFormat/>
    <w:uiPriority w:val="0"/>
    <w:rPr>
      <w:b/>
      <w:bCs/>
    </w:rPr>
  </w:style>
  <w:style w:type="paragraph" w:styleId="45">
    <w:name w:val="Body Text First Indent 2"/>
    <w:basedOn w:val="1"/>
    <w:qFormat/>
    <w:uiPriority w:val="0"/>
    <w:pPr>
      <w:spacing w:after="120" w:line="360" w:lineRule="auto"/>
      <w:ind w:firstLine="200" w:firstLineChars="200"/>
    </w:pPr>
    <w:rPr>
      <w:sz w:val="24"/>
    </w:rPr>
  </w:style>
  <w:style w:type="table" w:styleId="47">
    <w:name w:val="Table Grid"/>
    <w:basedOn w:val="4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rFonts w:ascii="Tahoma" w:hAnsi="Tahoma" w:eastAsia="宋体"/>
      <w:b/>
      <w:bCs/>
      <w:kern w:val="2"/>
      <w:sz w:val="24"/>
      <w:lang w:val="en-US" w:eastAsia="zh-CN" w:bidi="ar-SA"/>
    </w:rPr>
  </w:style>
  <w:style w:type="character" w:styleId="50">
    <w:name w:val="page number"/>
    <w:qFormat/>
    <w:uiPriority w:val="0"/>
    <w:rPr>
      <w:rFonts w:ascii="Times New Roman" w:hAnsi="Times New Roman" w:eastAsia="仿宋_GB2312"/>
      <w:kern w:val="2"/>
      <w:sz w:val="28"/>
      <w:lang w:val="en-US" w:eastAsia="zh-CN" w:bidi="ar-SA"/>
    </w:rPr>
  </w:style>
  <w:style w:type="character" w:styleId="51">
    <w:name w:val="FollowedHyperlink"/>
    <w:qFormat/>
    <w:uiPriority w:val="99"/>
    <w:rPr>
      <w:rFonts w:ascii="Tahoma" w:hAnsi="Tahoma" w:eastAsia="宋体"/>
      <w:color w:val="800080"/>
      <w:kern w:val="2"/>
      <w:sz w:val="24"/>
      <w:u w:val="single"/>
      <w:lang w:val="en-US" w:eastAsia="zh-CN" w:bidi="ar-SA"/>
    </w:rPr>
  </w:style>
  <w:style w:type="character" w:styleId="52">
    <w:name w:val="Emphasis"/>
    <w:qFormat/>
    <w:uiPriority w:val="20"/>
    <w:rPr>
      <w:i/>
      <w:iCs/>
    </w:rPr>
  </w:style>
  <w:style w:type="character" w:styleId="53">
    <w:name w:val="Hyperlink"/>
    <w:qFormat/>
    <w:uiPriority w:val="99"/>
    <w:rPr>
      <w:rFonts w:ascii="Tahoma" w:hAnsi="Tahoma" w:eastAsia="宋体"/>
      <w:color w:val="0000FF"/>
      <w:kern w:val="2"/>
      <w:sz w:val="24"/>
      <w:u w:val="single"/>
      <w:lang w:val="en-US" w:eastAsia="zh-CN" w:bidi="ar-SA"/>
    </w:rPr>
  </w:style>
  <w:style w:type="character" w:styleId="54">
    <w:name w:val="annotation reference"/>
    <w:qFormat/>
    <w:uiPriority w:val="99"/>
    <w:rPr>
      <w:rFonts w:ascii="Tahoma" w:hAnsi="Tahoma" w:eastAsia="宋体"/>
      <w:kern w:val="2"/>
      <w:sz w:val="21"/>
      <w:szCs w:val="21"/>
      <w:lang w:val="en-US" w:eastAsia="zh-CN" w:bidi="ar-SA"/>
    </w:rPr>
  </w:style>
  <w:style w:type="character" w:customStyle="1" w:styleId="55">
    <w:name w:val="批注框文本 Char"/>
    <w:link w:val="26"/>
    <w:qFormat/>
    <w:uiPriority w:val="0"/>
    <w:rPr>
      <w:kern w:val="2"/>
      <w:sz w:val="18"/>
      <w:szCs w:val="18"/>
    </w:rPr>
  </w:style>
  <w:style w:type="character" w:customStyle="1" w:styleId="56">
    <w:name w:val="-正文- Char"/>
    <w:link w:val="57"/>
    <w:qFormat/>
    <w:uiPriority w:val="0"/>
    <w:rPr>
      <w:kern w:val="2"/>
      <w:sz w:val="21"/>
    </w:rPr>
  </w:style>
  <w:style w:type="paragraph" w:customStyle="1" w:styleId="57">
    <w:name w:val="-正文-"/>
    <w:basedOn w:val="1"/>
    <w:link w:val="56"/>
    <w:qFormat/>
    <w:uiPriority w:val="0"/>
    <w:pPr>
      <w:spacing w:line="360" w:lineRule="auto"/>
      <w:ind w:firstLine="420" w:firstLineChars="200"/>
      <w:jc w:val="left"/>
    </w:pPr>
    <w:rPr>
      <w:szCs w:val="20"/>
    </w:rPr>
  </w:style>
  <w:style w:type="character" w:customStyle="1" w:styleId="58">
    <w:name w:val="unnamed21"/>
    <w:qFormat/>
    <w:uiPriority w:val="0"/>
    <w:rPr>
      <w:rFonts w:ascii="Tahoma" w:hAnsi="Tahoma" w:eastAsia="宋体"/>
      <w:color w:val="CC6633"/>
      <w:kern w:val="2"/>
      <w:sz w:val="24"/>
      <w:u w:val="none"/>
      <w:lang w:val="en-US" w:eastAsia="zh-CN" w:bidi="ar-SA"/>
    </w:rPr>
  </w:style>
  <w:style w:type="character" w:customStyle="1" w:styleId="59">
    <w:name w:val="cnfont1"/>
    <w:basedOn w:val="48"/>
    <w:qFormat/>
    <w:uiPriority w:val="0"/>
  </w:style>
  <w:style w:type="character" w:customStyle="1" w:styleId="60">
    <w:name w:val="批注主题 Char"/>
    <w:link w:val="44"/>
    <w:qFormat/>
    <w:uiPriority w:val="0"/>
    <w:rPr>
      <w:rFonts w:ascii="Tahoma" w:hAnsi="Tahoma" w:eastAsia="宋体"/>
      <w:b/>
      <w:bCs/>
      <w:kern w:val="2"/>
      <w:sz w:val="21"/>
      <w:szCs w:val="24"/>
      <w:lang w:val="en-US" w:eastAsia="zh-CN" w:bidi="ar-SA"/>
    </w:rPr>
  </w:style>
  <w:style w:type="character" w:customStyle="1" w:styleId="61">
    <w:name w:val="font141"/>
    <w:qFormat/>
    <w:uiPriority w:val="0"/>
    <w:rPr>
      <w:rFonts w:hint="eastAsia" w:ascii="宋体" w:hAnsi="宋体" w:eastAsia="宋体" w:cs="宋体"/>
      <w:color w:val="000000"/>
      <w:sz w:val="24"/>
      <w:szCs w:val="24"/>
      <w:u w:val="none"/>
      <w:vertAlign w:val="superscript"/>
    </w:rPr>
  </w:style>
  <w:style w:type="character" w:customStyle="1" w:styleId="62">
    <w:name w:val="标题 Char"/>
    <w:link w:val="43"/>
    <w:qFormat/>
    <w:uiPriority w:val="0"/>
    <w:rPr>
      <w:rFonts w:ascii="Arial" w:hAnsi="Arial" w:eastAsia="宋体"/>
      <w:b/>
      <w:kern w:val="2"/>
      <w:sz w:val="36"/>
      <w:lang w:val="en-US" w:eastAsia="zh-CN" w:bidi="ar-SA"/>
    </w:rPr>
  </w:style>
  <w:style w:type="character" w:customStyle="1" w:styleId="63">
    <w:name w:val="point_small1"/>
    <w:qFormat/>
    <w:uiPriority w:val="0"/>
    <w:rPr>
      <w:rFonts w:hint="default" w:ascii="Arial" w:hAnsi="Arial" w:cs="Arial"/>
      <w:sz w:val="24"/>
      <w:szCs w:val="24"/>
    </w:rPr>
  </w:style>
  <w:style w:type="character" w:customStyle="1" w:styleId="64">
    <w:name w:val="font161"/>
    <w:qFormat/>
    <w:uiPriority w:val="0"/>
    <w:rPr>
      <w:rFonts w:hint="default" w:ascii="Times New Roman" w:hAnsi="Times New Roman" w:cs="Times New Roman"/>
      <w:color w:val="000000"/>
      <w:sz w:val="24"/>
      <w:szCs w:val="24"/>
      <w:u w:val="none"/>
      <w:vertAlign w:val="superscript"/>
    </w:rPr>
  </w:style>
  <w:style w:type="character" w:customStyle="1" w:styleId="65">
    <w:name w:val="active4"/>
    <w:qFormat/>
    <w:uiPriority w:val="0"/>
    <w:rPr>
      <w:color w:val="FFFFFF"/>
    </w:rPr>
  </w:style>
  <w:style w:type="character" w:customStyle="1" w:styleId="66">
    <w:name w:val="样式 正文缩进表正文正文非缩进特点ALT+Z段1正文（首行缩进两字） Char正文（首行缩进两字） Char Ch... Char"/>
    <w:qFormat/>
    <w:uiPriority w:val="0"/>
    <w:rPr>
      <w:rFonts w:eastAsia="宋体"/>
      <w:color w:val="000000"/>
      <w:kern w:val="2"/>
      <w:sz w:val="21"/>
      <w:lang w:val="en-US" w:eastAsia="zh-CN" w:bidi="ar-SA"/>
    </w:rPr>
  </w:style>
  <w:style w:type="character" w:customStyle="1" w:styleId="67">
    <w:name w:val="style28"/>
    <w:basedOn w:val="48"/>
    <w:qFormat/>
    <w:uiPriority w:val="0"/>
  </w:style>
  <w:style w:type="character" w:customStyle="1" w:styleId="68">
    <w:name w:val="font91"/>
    <w:qFormat/>
    <w:uiPriority w:val="0"/>
    <w:rPr>
      <w:rFonts w:hint="default" w:ascii="Times New Roman" w:hAnsi="Times New Roman" w:cs="Times New Roman"/>
      <w:b/>
      <w:color w:val="000000"/>
      <w:sz w:val="24"/>
      <w:szCs w:val="24"/>
      <w:u w:val="none"/>
    </w:rPr>
  </w:style>
  <w:style w:type="character" w:customStyle="1" w:styleId="69">
    <w:name w:val="标题 2 Char"/>
    <w:link w:val="2"/>
    <w:qFormat/>
    <w:uiPriority w:val="9"/>
    <w:rPr>
      <w:rFonts w:ascii="Arial" w:hAnsi="Arial" w:eastAsia="黑体"/>
      <w:b/>
      <w:kern w:val="2"/>
      <w:sz w:val="32"/>
      <w:szCs w:val="24"/>
      <w:lang w:val="en-US" w:eastAsia="zh-CN" w:bidi="ar-SA"/>
    </w:rPr>
  </w:style>
  <w:style w:type="character" w:customStyle="1" w:styleId="70">
    <w:name w:val="正文文本 2 Char"/>
    <w:link w:val="40"/>
    <w:qFormat/>
    <w:uiPriority w:val="0"/>
    <w:rPr>
      <w:rFonts w:ascii="宋体" w:hAnsi="Tahoma" w:eastAsia="宋体"/>
      <w:kern w:val="2"/>
      <w:sz w:val="28"/>
      <w:lang w:val="en-US" w:eastAsia="zh-CN" w:bidi="ar-SA"/>
    </w:rPr>
  </w:style>
  <w:style w:type="character" w:customStyle="1" w:styleId="71">
    <w:name w:val="font151"/>
    <w:qFormat/>
    <w:uiPriority w:val="0"/>
    <w:rPr>
      <w:rFonts w:hint="default" w:ascii="Times New Roman" w:hAnsi="Times New Roman" w:cs="Times New Roman"/>
      <w:b/>
      <w:color w:val="FF00FF"/>
      <w:sz w:val="24"/>
      <w:szCs w:val="24"/>
      <w:u w:val="none"/>
    </w:rPr>
  </w:style>
  <w:style w:type="character" w:customStyle="1" w:styleId="72">
    <w:name w:val="maywed421"/>
    <w:qFormat/>
    <w:uiPriority w:val="0"/>
    <w:rPr>
      <w:rFonts w:ascii="Tahoma" w:hAnsi="Tahoma" w:eastAsia="宋体"/>
      <w:color w:val="366FB6"/>
      <w:kern w:val="2"/>
      <w:sz w:val="24"/>
      <w:u w:val="none"/>
      <w:lang w:val="en-US" w:eastAsia="zh-CN" w:bidi="ar-SA"/>
    </w:rPr>
  </w:style>
  <w:style w:type="character" w:customStyle="1" w:styleId="73">
    <w:name w:val="列出段落 Char"/>
    <w:qFormat/>
    <w:uiPriority w:val="0"/>
    <w:rPr>
      <w:kern w:val="2"/>
      <w:sz w:val="21"/>
      <w:szCs w:val="24"/>
    </w:rPr>
  </w:style>
  <w:style w:type="character" w:customStyle="1" w:styleId="74">
    <w:name w:val="hilite6"/>
    <w:qFormat/>
    <w:uiPriority w:val="0"/>
    <w:rPr>
      <w:color w:val="000000"/>
    </w:rPr>
  </w:style>
  <w:style w:type="character" w:customStyle="1" w:styleId="75">
    <w:name w:val="Ò³Ã¼ Char"/>
    <w:qFormat/>
    <w:uiPriority w:val="0"/>
    <w:rPr>
      <w:rFonts w:ascii="宋体" w:hAnsi="Tahoma" w:eastAsia="宋体"/>
      <w:kern w:val="2"/>
      <w:sz w:val="18"/>
      <w:lang w:val="en-US" w:eastAsia="zh-CN" w:bidi="ar-SA"/>
    </w:rPr>
  </w:style>
  <w:style w:type="character" w:customStyle="1" w:styleId="76">
    <w:name w:val="签名 Char"/>
    <w:link w:val="29"/>
    <w:qFormat/>
    <w:uiPriority w:val="0"/>
    <w:rPr>
      <w:rFonts w:ascii="Tahoma" w:hAnsi="Tahoma" w:eastAsia="楷体_GB2312"/>
      <w:kern w:val="2"/>
      <w:sz w:val="21"/>
      <w:lang w:val="en-US" w:eastAsia="zh-CN" w:bidi="ar-SA"/>
    </w:rPr>
  </w:style>
  <w:style w:type="character" w:customStyle="1" w:styleId="77">
    <w:name w:val="正文文本缩进 3 Char"/>
    <w:link w:val="37"/>
    <w:qFormat/>
    <w:uiPriority w:val="0"/>
    <w:rPr>
      <w:rFonts w:ascii="宋体" w:hAnsi="Tahoma" w:eastAsia="宋体"/>
      <w:kern w:val="2"/>
      <w:sz w:val="28"/>
      <w:szCs w:val="24"/>
      <w:lang w:val="en-US" w:eastAsia="zh-CN" w:bidi="ar-SA"/>
    </w:rPr>
  </w:style>
  <w:style w:type="character" w:customStyle="1" w:styleId="78">
    <w:name w:val="active6"/>
    <w:qFormat/>
    <w:uiPriority w:val="0"/>
    <w:rPr>
      <w:color w:val="FFFFFF"/>
    </w:rPr>
  </w:style>
  <w:style w:type="character" w:customStyle="1" w:styleId="79">
    <w:name w:val="font11"/>
    <w:qFormat/>
    <w:uiPriority w:val="0"/>
    <w:rPr>
      <w:rFonts w:hint="eastAsia" w:ascii="宋体" w:hAnsi="宋体" w:eastAsia="宋体" w:cs="宋体"/>
      <w:color w:val="000000"/>
      <w:sz w:val="20"/>
      <w:szCs w:val="20"/>
      <w:u w:val="none"/>
    </w:rPr>
  </w:style>
  <w:style w:type="character" w:customStyle="1" w:styleId="80">
    <w:name w:val="apple-converted-space"/>
    <w:basedOn w:val="48"/>
    <w:qFormat/>
    <w:uiPriority w:val="0"/>
  </w:style>
  <w:style w:type="character" w:customStyle="1" w:styleId="81">
    <w:name w:val="标题1"/>
    <w:basedOn w:val="48"/>
    <w:qFormat/>
    <w:uiPriority w:val="0"/>
  </w:style>
  <w:style w:type="character" w:customStyle="1" w:styleId="82">
    <w:name w:val="标题 4 Char"/>
    <w:link w:val="5"/>
    <w:qFormat/>
    <w:uiPriority w:val="0"/>
    <w:rPr>
      <w:rFonts w:ascii="Arial" w:hAnsi="Arial" w:eastAsia="黑体"/>
      <w:b/>
      <w:kern w:val="2"/>
      <w:sz w:val="28"/>
      <w:szCs w:val="24"/>
      <w:lang w:val="en-US" w:eastAsia="zh-CN" w:bidi="ar-SA"/>
    </w:rPr>
  </w:style>
  <w:style w:type="character" w:customStyle="1" w:styleId="83">
    <w:name w:val="font101"/>
    <w:qFormat/>
    <w:uiPriority w:val="0"/>
    <w:rPr>
      <w:rFonts w:hint="default" w:ascii="Times New Roman" w:hAnsi="Times New Roman" w:cs="Times New Roman"/>
      <w:color w:val="000000"/>
      <w:sz w:val="24"/>
      <w:szCs w:val="24"/>
      <w:u w:val="none"/>
    </w:rPr>
  </w:style>
  <w:style w:type="character" w:customStyle="1" w:styleId="84">
    <w:name w:val="font121"/>
    <w:qFormat/>
    <w:uiPriority w:val="0"/>
    <w:rPr>
      <w:rFonts w:hint="default" w:ascii="Times New Roman" w:hAnsi="Times New Roman" w:cs="Times New Roman"/>
      <w:color w:val="000000"/>
      <w:sz w:val="22"/>
      <w:szCs w:val="22"/>
      <w:u w:val="none"/>
      <w:vertAlign w:val="superscript"/>
    </w:rPr>
  </w:style>
  <w:style w:type="character" w:customStyle="1" w:styleId="85">
    <w:name w:val="纯文本 Char1"/>
    <w:semiHidden/>
    <w:qFormat/>
    <w:uiPriority w:val="99"/>
    <w:rPr>
      <w:rFonts w:ascii="宋体" w:hAnsi="Courier New" w:cs="Courier New"/>
      <w:sz w:val="21"/>
      <w:szCs w:val="21"/>
    </w:rPr>
  </w:style>
  <w:style w:type="character" w:customStyle="1" w:styleId="86">
    <w:name w:val="标题 3 Char"/>
    <w:link w:val="4"/>
    <w:qFormat/>
    <w:uiPriority w:val="0"/>
    <w:rPr>
      <w:rFonts w:ascii="Tahoma" w:hAnsi="Tahoma" w:eastAsia="宋体"/>
      <w:b/>
      <w:kern w:val="2"/>
      <w:sz w:val="32"/>
      <w:szCs w:val="24"/>
      <w:lang w:val="en-US" w:eastAsia="zh-CN" w:bidi="ar-SA"/>
    </w:rPr>
  </w:style>
  <w:style w:type="character" w:customStyle="1" w:styleId="87">
    <w:name w:val="页眉 Char"/>
    <w:link w:val="28"/>
    <w:qFormat/>
    <w:uiPriority w:val="99"/>
    <w:rPr>
      <w:rFonts w:ascii="宋体" w:hAnsi="Tahoma" w:eastAsia="宋体"/>
      <w:kern w:val="2"/>
      <w:sz w:val="18"/>
      <w:lang w:val="en-US" w:eastAsia="zh-CN" w:bidi="ar-SA"/>
    </w:rPr>
  </w:style>
  <w:style w:type="character" w:customStyle="1" w:styleId="88">
    <w:name w:val="tab2"/>
    <w:qFormat/>
    <w:uiPriority w:val="0"/>
    <w:rPr>
      <w:color w:val="333366"/>
    </w:rPr>
  </w:style>
  <w:style w:type="character" w:customStyle="1" w:styleId="89">
    <w:name w:val="正文缩进2格 Char"/>
    <w:link w:val="90"/>
    <w:qFormat/>
    <w:uiPriority w:val="0"/>
    <w:rPr>
      <w:rFonts w:ascii="仿宋_GB2312" w:hAnsi="宋体" w:eastAsia="仿宋_GB2312"/>
      <w:kern w:val="2"/>
      <w:sz w:val="31"/>
      <w:szCs w:val="28"/>
    </w:rPr>
  </w:style>
  <w:style w:type="paragraph" w:customStyle="1" w:styleId="90">
    <w:name w:val="正文缩进2格"/>
    <w:basedOn w:val="1"/>
    <w:next w:val="1"/>
    <w:link w:val="89"/>
    <w:qFormat/>
    <w:uiPriority w:val="0"/>
    <w:pPr>
      <w:spacing w:line="600" w:lineRule="exact"/>
      <w:ind w:firstLine="639" w:firstLineChars="206"/>
    </w:pPr>
    <w:rPr>
      <w:rFonts w:ascii="仿宋_GB2312" w:hAnsi="宋体" w:eastAsia="仿宋_GB2312"/>
      <w:sz w:val="31"/>
      <w:szCs w:val="28"/>
    </w:rPr>
  </w:style>
  <w:style w:type="character" w:customStyle="1" w:styleId="91">
    <w:name w:val="文档结构图 Char"/>
    <w:link w:val="14"/>
    <w:qFormat/>
    <w:uiPriority w:val="99"/>
    <w:rPr>
      <w:rFonts w:ascii="Tahoma" w:hAnsi="Tahoma" w:eastAsia="宋体"/>
      <w:kern w:val="2"/>
      <w:sz w:val="21"/>
      <w:szCs w:val="24"/>
      <w:lang w:val="en-US" w:eastAsia="zh-CN" w:bidi="ar-SA"/>
    </w:rPr>
  </w:style>
  <w:style w:type="character" w:customStyle="1" w:styleId="92">
    <w:name w:val="纯文本 Char"/>
    <w:link w:val="22"/>
    <w:qFormat/>
    <w:uiPriority w:val="0"/>
    <w:rPr>
      <w:rFonts w:ascii="宋体" w:hAnsi="Courier New" w:eastAsia="宋体"/>
      <w:kern w:val="2"/>
      <w:sz w:val="21"/>
      <w:lang w:val="en-US" w:eastAsia="zh-CN" w:bidi="ar-SA"/>
    </w:rPr>
  </w:style>
  <w:style w:type="character" w:customStyle="1" w:styleId="93">
    <w:name w:val="页脚 Char"/>
    <w:link w:val="27"/>
    <w:qFormat/>
    <w:uiPriority w:val="99"/>
    <w:rPr>
      <w:rFonts w:ascii="宋体" w:hAnsi="Tahoma" w:eastAsia="宋体"/>
      <w:kern w:val="2"/>
      <w:sz w:val="18"/>
      <w:lang w:val="en-US" w:eastAsia="zh-CN" w:bidi="ar-SA"/>
    </w:rPr>
  </w:style>
  <w:style w:type="character" w:customStyle="1" w:styleId="94">
    <w:name w:val="tab1"/>
    <w:basedOn w:val="48"/>
    <w:qFormat/>
    <w:uiPriority w:val="0"/>
  </w:style>
  <w:style w:type="character" w:customStyle="1" w:styleId="95">
    <w:name w:val="标题 1 Char"/>
    <w:link w:val="3"/>
    <w:qFormat/>
    <w:uiPriority w:val="0"/>
    <w:rPr>
      <w:rFonts w:ascii="Tahoma" w:hAnsi="Tahoma" w:eastAsia="宋体"/>
      <w:b/>
      <w:kern w:val="44"/>
      <w:sz w:val="44"/>
      <w:szCs w:val="24"/>
      <w:lang w:val="en-US" w:eastAsia="zh-CN" w:bidi="ar-SA"/>
    </w:rPr>
  </w:style>
  <w:style w:type="character" w:customStyle="1" w:styleId="96">
    <w:name w:val="标题 9 Char"/>
    <w:link w:val="11"/>
    <w:qFormat/>
    <w:uiPriority w:val="0"/>
    <w:rPr>
      <w:rFonts w:ascii="Arial" w:hAnsi="Arial" w:eastAsia="黑体"/>
      <w:kern w:val="2"/>
      <w:sz w:val="21"/>
      <w:szCs w:val="24"/>
      <w:lang w:val="en-US" w:eastAsia="zh-CN" w:bidi="ar-SA"/>
    </w:rPr>
  </w:style>
  <w:style w:type="character" w:customStyle="1" w:styleId="97">
    <w:name w:val="标题 7 Char"/>
    <w:link w:val="8"/>
    <w:qFormat/>
    <w:uiPriority w:val="0"/>
    <w:rPr>
      <w:rFonts w:ascii="Tahoma" w:hAnsi="Tahoma" w:eastAsia="宋体"/>
      <w:b/>
      <w:kern w:val="2"/>
      <w:sz w:val="24"/>
      <w:szCs w:val="24"/>
      <w:lang w:val="en-US" w:eastAsia="zh-CN" w:bidi="ar-SA"/>
    </w:rPr>
  </w:style>
  <w:style w:type="character" w:customStyle="1" w:styleId="98">
    <w:name w:val="批注文字 Char"/>
    <w:link w:val="16"/>
    <w:qFormat/>
    <w:uiPriority w:val="0"/>
    <w:rPr>
      <w:rFonts w:ascii="Tahoma" w:hAnsi="Tahoma" w:eastAsia="宋体"/>
      <w:kern w:val="2"/>
      <w:sz w:val="21"/>
      <w:szCs w:val="24"/>
      <w:lang w:val="en-US" w:eastAsia="zh-CN" w:bidi="ar-SA"/>
    </w:rPr>
  </w:style>
  <w:style w:type="character" w:customStyle="1" w:styleId="99">
    <w:name w:val="标题 8 Char"/>
    <w:link w:val="10"/>
    <w:qFormat/>
    <w:uiPriority w:val="0"/>
    <w:rPr>
      <w:rFonts w:ascii="Arial" w:hAnsi="Arial" w:eastAsia="黑体"/>
      <w:kern w:val="2"/>
      <w:sz w:val="24"/>
      <w:szCs w:val="24"/>
      <w:lang w:val="en-US" w:eastAsia="zh-CN" w:bidi="ar-SA"/>
    </w:rPr>
  </w:style>
  <w:style w:type="character" w:customStyle="1" w:styleId="100">
    <w:name w:val="HTML 预设格式 Char"/>
    <w:link w:val="41"/>
    <w:qFormat/>
    <w:uiPriority w:val="0"/>
    <w:rPr>
      <w:rFonts w:ascii="黑体" w:hAnsi="Courier New" w:eastAsia="黑体" w:cs="Courier New"/>
      <w:kern w:val="2"/>
      <w:sz w:val="24"/>
      <w:lang w:val="en-US" w:eastAsia="zh-CN" w:bidi="ar-SA"/>
    </w:rPr>
  </w:style>
  <w:style w:type="character" w:customStyle="1" w:styleId="101">
    <w:name w:val="正文文本缩进 Char"/>
    <w:link w:val="19"/>
    <w:qFormat/>
    <w:uiPriority w:val="0"/>
    <w:rPr>
      <w:rFonts w:ascii="Tahoma" w:hAnsi="Tahoma" w:eastAsia="宋体"/>
      <w:kern w:val="2"/>
      <w:sz w:val="21"/>
      <w:szCs w:val="24"/>
      <w:lang w:val="en-US" w:eastAsia="zh-CN" w:bidi="ar-SA"/>
    </w:rPr>
  </w:style>
  <w:style w:type="character" w:customStyle="1" w:styleId="102">
    <w:name w:val="正文文本 Char"/>
    <w:link w:val="17"/>
    <w:qFormat/>
    <w:uiPriority w:val="0"/>
    <w:rPr>
      <w:rFonts w:ascii="宋体" w:hAnsi="Tahoma" w:eastAsia="宋体"/>
      <w:kern w:val="2"/>
      <w:sz w:val="28"/>
      <w:lang w:val="en-US" w:eastAsia="zh-CN" w:bidi="ar-SA"/>
    </w:rPr>
  </w:style>
  <w:style w:type="character" w:customStyle="1" w:styleId="103">
    <w:name w:val="日期 Char"/>
    <w:link w:val="24"/>
    <w:qFormat/>
    <w:uiPriority w:val="99"/>
    <w:rPr>
      <w:rFonts w:ascii="宋体" w:hAnsi="Tahoma" w:eastAsia="宋体"/>
      <w:kern w:val="2"/>
      <w:sz w:val="28"/>
      <w:lang w:val="en-US" w:eastAsia="zh-CN" w:bidi="ar-SA"/>
    </w:rPr>
  </w:style>
  <w:style w:type="character" w:customStyle="1" w:styleId="104">
    <w:name w:val="正文文本缩进 2 Char"/>
    <w:link w:val="25"/>
    <w:qFormat/>
    <w:uiPriority w:val="0"/>
    <w:rPr>
      <w:rFonts w:ascii="Tahoma" w:hAnsi="Tahoma" w:eastAsia="宋体"/>
      <w:kern w:val="2"/>
      <w:sz w:val="21"/>
      <w:lang w:val="en-US" w:eastAsia="zh-CN" w:bidi="ar-SA"/>
    </w:rPr>
  </w:style>
  <w:style w:type="character" w:customStyle="1" w:styleId="105">
    <w:name w:val="font01"/>
    <w:qFormat/>
    <w:uiPriority w:val="0"/>
    <w:rPr>
      <w:rFonts w:hint="default" w:ascii="Times New Roman" w:hAnsi="Times New Roman" w:cs="Times New Roman"/>
      <w:color w:val="000000"/>
      <w:sz w:val="20"/>
      <w:szCs w:val="20"/>
      <w:u w:val="none"/>
    </w:rPr>
  </w:style>
  <w:style w:type="character" w:customStyle="1" w:styleId="106">
    <w:name w:val="font51"/>
    <w:qFormat/>
    <w:uiPriority w:val="0"/>
    <w:rPr>
      <w:rFonts w:hint="eastAsia" w:ascii="宋体" w:hAnsi="宋体" w:eastAsia="宋体" w:cs="宋体"/>
      <w:color w:val="auto"/>
      <w:sz w:val="20"/>
      <w:szCs w:val="20"/>
      <w:u w:val="none"/>
    </w:rPr>
  </w:style>
  <w:style w:type="character" w:customStyle="1" w:styleId="107">
    <w:name w:val="列出段落 Char1"/>
    <w:link w:val="108"/>
    <w:qFormat/>
    <w:uiPriority w:val="0"/>
    <w:rPr>
      <w:kern w:val="2"/>
      <w:sz w:val="21"/>
      <w:szCs w:val="24"/>
    </w:rPr>
  </w:style>
  <w:style w:type="paragraph" w:styleId="108">
    <w:name w:val="List Paragraph"/>
    <w:basedOn w:val="1"/>
    <w:link w:val="107"/>
    <w:qFormat/>
    <w:uiPriority w:val="0"/>
    <w:pPr>
      <w:ind w:firstLine="420" w:firstLineChars="200"/>
    </w:pPr>
  </w:style>
  <w:style w:type="character" w:customStyle="1" w:styleId="109">
    <w:name w:val="font61"/>
    <w:qFormat/>
    <w:uiPriority w:val="0"/>
    <w:rPr>
      <w:rFonts w:hint="default" w:ascii="Times New Roman" w:hAnsi="Times New Roman" w:cs="Times New Roman"/>
      <w:color w:val="auto"/>
      <w:sz w:val="20"/>
      <w:szCs w:val="20"/>
      <w:u w:val="none"/>
    </w:rPr>
  </w:style>
  <w:style w:type="character" w:customStyle="1" w:styleId="110">
    <w:name w:val="param_td12"/>
    <w:basedOn w:val="48"/>
    <w:qFormat/>
    <w:uiPriority w:val="0"/>
  </w:style>
  <w:style w:type="character" w:customStyle="1" w:styleId="111">
    <w:name w:val="font71"/>
    <w:qFormat/>
    <w:uiPriority w:val="0"/>
    <w:rPr>
      <w:rFonts w:hint="eastAsia" w:ascii="宋体" w:hAnsi="宋体" w:eastAsia="宋体" w:cs="宋体"/>
      <w:color w:val="000000"/>
      <w:sz w:val="22"/>
      <w:szCs w:val="22"/>
      <w:u w:val="none"/>
    </w:rPr>
  </w:style>
  <w:style w:type="character" w:customStyle="1" w:styleId="112">
    <w:name w:val="标题 6 Char"/>
    <w:link w:val="7"/>
    <w:qFormat/>
    <w:uiPriority w:val="0"/>
    <w:rPr>
      <w:rFonts w:ascii="Arial" w:hAnsi="Arial" w:eastAsia="黑体"/>
      <w:b/>
      <w:kern w:val="2"/>
      <w:sz w:val="24"/>
      <w:szCs w:val="24"/>
      <w:lang w:val="en-US" w:eastAsia="zh-CN" w:bidi="ar-SA"/>
    </w:rPr>
  </w:style>
  <w:style w:type="character" w:customStyle="1" w:styleId="113">
    <w:name w:val="正文首行缩进 Char"/>
    <w:link w:val="18"/>
    <w:qFormat/>
    <w:uiPriority w:val="0"/>
    <w:rPr>
      <w:rFonts w:ascii="Tahoma" w:hAnsi="Tahoma" w:eastAsia="宋体"/>
      <w:kern w:val="2"/>
      <w:sz w:val="21"/>
      <w:szCs w:val="24"/>
      <w:lang w:val="en-US" w:eastAsia="zh-CN" w:bidi="ar-SA"/>
    </w:rPr>
  </w:style>
  <w:style w:type="character" w:customStyle="1" w:styleId="114">
    <w:name w:val="ask-title2"/>
    <w:qFormat/>
    <w:uiPriority w:val="0"/>
    <w:rPr>
      <w:rFonts w:ascii="Tahoma" w:hAnsi="Tahoma"/>
      <w:sz w:val="24"/>
    </w:rPr>
  </w:style>
  <w:style w:type="character" w:customStyle="1" w:styleId="115">
    <w:name w:val="标题 5 Char"/>
    <w:link w:val="6"/>
    <w:qFormat/>
    <w:uiPriority w:val="0"/>
    <w:rPr>
      <w:rFonts w:ascii="Tahoma" w:hAnsi="Tahoma" w:eastAsia="宋体"/>
      <w:b/>
      <w:kern w:val="2"/>
      <w:sz w:val="28"/>
      <w:szCs w:val="24"/>
      <w:lang w:val="en-US" w:eastAsia="zh-CN" w:bidi="ar-SA"/>
    </w:rPr>
  </w:style>
  <w:style w:type="character" w:customStyle="1" w:styleId="116">
    <w:name w:val="fielderror"/>
    <w:qFormat/>
    <w:uiPriority w:val="0"/>
    <w:rPr>
      <w:color w:val="800000"/>
    </w:rPr>
  </w:style>
  <w:style w:type="character" w:customStyle="1" w:styleId="117">
    <w:name w:val="正文缩进 Char"/>
    <w:link w:val="9"/>
    <w:qFormat/>
    <w:locked/>
    <w:uiPriority w:val="0"/>
    <w:rPr>
      <w:kern w:val="2"/>
      <w:sz w:val="21"/>
    </w:rPr>
  </w:style>
  <w:style w:type="character" w:customStyle="1" w:styleId="118">
    <w:name w:val="required"/>
    <w:qFormat/>
    <w:uiPriority w:val="0"/>
    <w:rPr>
      <w:color w:val="FF0000"/>
    </w:rPr>
  </w:style>
  <w:style w:type="character" w:customStyle="1" w:styleId="119">
    <w:name w:val="hilite"/>
    <w:qFormat/>
    <w:uiPriority w:val="0"/>
    <w:rPr>
      <w:color w:val="000000"/>
    </w:rPr>
  </w:style>
  <w:style w:type="paragraph" w:customStyle="1" w:styleId="120">
    <w:name w:val="样式2"/>
    <w:basedOn w:val="21"/>
    <w:qFormat/>
    <w:uiPriority w:val="0"/>
    <w:pPr>
      <w:tabs>
        <w:tab w:val="right" w:leader="dot" w:pos="9458"/>
      </w:tabs>
    </w:pPr>
    <w:rPr>
      <w:rFonts w:ascii="Arial" w:cs="Arial"/>
      <w:i/>
    </w:rPr>
  </w:style>
  <w:style w:type="paragraph" w:customStyle="1" w:styleId="121">
    <w:name w:val="正文_6"/>
    <w:qFormat/>
    <w:uiPriority w:val="0"/>
    <w:pPr>
      <w:widowControl w:val="0"/>
      <w:jc w:val="both"/>
    </w:pPr>
    <w:rPr>
      <w:rFonts w:ascii="Times New Roman" w:hAnsi="Times New Roman" w:eastAsia="宋体" w:cs="Times New Roman"/>
      <w:sz w:val="24"/>
      <w:lang w:val="en-US" w:eastAsia="zh-CN" w:bidi="ar-SA"/>
    </w:rPr>
  </w:style>
  <w:style w:type="paragraph" w:customStyle="1" w:styleId="122">
    <w:name w:val="列出段落2"/>
    <w:basedOn w:val="1"/>
    <w:qFormat/>
    <w:uiPriority w:val="34"/>
    <w:pPr>
      <w:ind w:firstLine="420" w:firstLineChars="200"/>
    </w:pPr>
    <w:rPr>
      <w:rFonts w:ascii="Calibri" w:hAnsi="Calibri"/>
      <w:szCs w:val="22"/>
    </w:rPr>
  </w:style>
  <w:style w:type="paragraph" w:customStyle="1" w:styleId="123">
    <w:name w:val="Char Char17"/>
    <w:basedOn w:val="1"/>
    <w:qFormat/>
    <w:uiPriority w:val="0"/>
    <w:pPr>
      <w:tabs>
        <w:tab w:val="left" w:pos="360"/>
      </w:tabs>
    </w:pPr>
    <w:rPr>
      <w:rFonts w:ascii="Tahoma" w:hAnsi="Tahoma"/>
      <w:sz w:val="24"/>
    </w:rPr>
  </w:style>
  <w:style w:type="paragraph" w:customStyle="1" w:styleId="12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5">
    <w:name w:val="签名 - 公司"/>
    <w:basedOn w:val="29"/>
    <w:next w:val="126"/>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26">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27">
    <w:name w:val="xl7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8">
    <w:name w:val="列出段落1"/>
    <w:basedOn w:val="1"/>
    <w:qFormat/>
    <w:uiPriority w:val="34"/>
    <w:pPr>
      <w:autoSpaceDE w:val="0"/>
      <w:autoSpaceDN w:val="0"/>
      <w:adjustRightInd w:val="0"/>
      <w:spacing w:line="360" w:lineRule="auto"/>
      <w:ind w:firstLine="420" w:firstLineChars="200"/>
      <w:jc w:val="left"/>
    </w:pPr>
    <w:rPr>
      <w:kern w:val="0"/>
      <w:szCs w:val="20"/>
    </w:rPr>
  </w:style>
  <w:style w:type="paragraph" w:customStyle="1" w:styleId="129">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paragraph" w:customStyle="1" w:styleId="130">
    <w:name w:val="p0"/>
    <w:basedOn w:val="1"/>
    <w:qFormat/>
    <w:uiPriority w:val="0"/>
    <w:pPr>
      <w:widowControl/>
    </w:pPr>
    <w:rPr>
      <w:kern w:val="0"/>
      <w:szCs w:val="21"/>
    </w:rPr>
  </w:style>
  <w:style w:type="paragraph" w:customStyle="1" w:styleId="131">
    <w:name w:val="正文1"/>
    <w:basedOn w:val="1"/>
    <w:qFormat/>
    <w:uiPriority w:val="0"/>
    <w:pPr>
      <w:widowControl/>
      <w:overflowPunct w:val="0"/>
      <w:autoSpaceDE w:val="0"/>
      <w:autoSpaceDN w:val="0"/>
      <w:adjustRightInd w:val="0"/>
      <w:spacing w:line="312" w:lineRule="exact"/>
      <w:jc w:val="left"/>
      <w:textAlignment w:val="baseline"/>
    </w:pPr>
    <w:rPr>
      <w:rFonts w:ascii="宋体" w:cs="宋体"/>
      <w:kern w:val="0"/>
      <w:szCs w:val="20"/>
    </w:rPr>
  </w:style>
  <w:style w:type="paragraph" w:customStyle="1" w:styleId="132">
    <w:name w:val="1册标题3"/>
    <w:basedOn w:val="1"/>
    <w:next w:val="1"/>
    <w:qFormat/>
    <w:uiPriority w:val="0"/>
    <w:pPr>
      <w:keepNext/>
      <w:keepLines/>
      <w:adjustRightInd w:val="0"/>
      <w:spacing w:beforeLines="50" w:afterLines="50" w:line="300" w:lineRule="auto"/>
      <w:textAlignment w:val="baseline"/>
      <w:outlineLvl w:val="2"/>
    </w:pPr>
    <w:rPr>
      <w:rFonts w:ascii="Arial" w:hAnsi="Arial" w:eastAsia="黑体"/>
      <w:kern w:val="0"/>
      <w:sz w:val="30"/>
      <w:szCs w:val="20"/>
    </w:rPr>
  </w:style>
  <w:style w:type="paragraph" w:customStyle="1" w:styleId="1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4">
    <w:name w:val="缩进正文"/>
    <w:basedOn w:val="1"/>
    <w:qFormat/>
    <w:uiPriority w:val="0"/>
    <w:pPr>
      <w:spacing w:line="300" w:lineRule="auto"/>
      <w:ind w:firstLine="200"/>
      <w:jc w:val="left"/>
    </w:pPr>
    <w:rPr>
      <w:rFonts w:ascii="宋体" w:hAnsi="宋体"/>
      <w:sz w:val="28"/>
      <w:szCs w:val="20"/>
    </w:rPr>
  </w:style>
  <w:style w:type="paragraph" w:customStyle="1" w:styleId="13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36">
    <w:name w:val="È±Ê¡ÎÄ±¾"/>
    <w:basedOn w:val="1"/>
    <w:qFormat/>
    <w:uiPriority w:val="0"/>
    <w:pPr>
      <w:widowControl/>
      <w:overflowPunct w:val="0"/>
      <w:autoSpaceDE w:val="0"/>
      <w:autoSpaceDN w:val="0"/>
      <w:adjustRightInd w:val="0"/>
      <w:spacing w:line="360" w:lineRule="auto"/>
      <w:jc w:val="left"/>
      <w:textAlignment w:val="baseline"/>
    </w:pPr>
    <w:rPr>
      <w:kern w:val="0"/>
      <w:sz w:val="24"/>
      <w:szCs w:val="20"/>
    </w:rPr>
  </w:style>
  <w:style w:type="paragraph" w:customStyle="1" w:styleId="137">
    <w:name w:val="Char1 Char Char Char"/>
    <w:basedOn w:val="1"/>
    <w:qFormat/>
    <w:uiPriority w:val="0"/>
    <w:pPr>
      <w:ind w:left="420" w:hanging="420"/>
    </w:pPr>
    <w:rPr>
      <w:sz w:val="24"/>
    </w:rPr>
  </w:style>
  <w:style w:type="paragraph" w:customStyle="1" w:styleId="13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139">
    <w:name w:val="Default Text"/>
    <w:basedOn w:val="1"/>
    <w:qFormat/>
    <w:uiPriority w:val="0"/>
    <w:pPr>
      <w:autoSpaceDE w:val="0"/>
      <w:autoSpaceDN w:val="0"/>
      <w:adjustRightInd w:val="0"/>
      <w:spacing w:line="360" w:lineRule="auto"/>
      <w:jc w:val="left"/>
    </w:pPr>
    <w:rPr>
      <w:kern w:val="0"/>
      <w:sz w:val="24"/>
    </w:rPr>
  </w:style>
  <w:style w:type="paragraph" w:customStyle="1" w:styleId="140">
    <w:name w:val="Char Char Char Char Char Char Char"/>
    <w:basedOn w:val="1"/>
    <w:qFormat/>
    <w:uiPriority w:val="0"/>
    <w:rPr>
      <w:sz w:val="24"/>
    </w:rPr>
  </w:style>
  <w:style w:type="paragraph" w:customStyle="1" w:styleId="141">
    <w:name w:val="样式4"/>
    <w:basedOn w:val="30"/>
    <w:qFormat/>
    <w:uiPriority w:val="0"/>
    <w:pPr>
      <w:tabs>
        <w:tab w:val="right" w:leader="dot" w:pos="9458"/>
      </w:tabs>
      <w:spacing w:before="120" w:after="120"/>
      <w:jc w:val="left"/>
    </w:pPr>
    <w:rPr>
      <w:b/>
      <w:caps/>
    </w:rPr>
  </w:style>
  <w:style w:type="paragraph" w:customStyle="1" w:styleId="142">
    <w:name w:val="自定义二"/>
    <w:basedOn w:val="1"/>
    <w:next w:val="1"/>
    <w:qFormat/>
    <w:uiPriority w:val="0"/>
    <w:pPr>
      <w:tabs>
        <w:tab w:val="left" w:pos="2880"/>
      </w:tabs>
      <w:spacing w:line="360" w:lineRule="auto"/>
      <w:outlineLvl w:val="1"/>
    </w:pPr>
    <w:rPr>
      <w:rFonts w:ascii="Arial" w:hAnsi="Arial"/>
      <w:b/>
      <w:sz w:val="24"/>
      <w:szCs w:val="21"/>
    </w:rPr>
  </w:style>
  <w:style w:type="paragraph" w:customStyle="1" w:styleId="143">
    <w:name w:val="标题5"/>
    <w:basedOn w:val="1"/>
    <w:qFormat/>
    <w:uiPriority w:val="0"/>
    <w:pPr>
      <w:spacing w:before="120" w:after="120"/>
    </w:pPr>
    <w:rPr>
      <w:rFonts w:ascii="宋体"/>
      <w:b/>
      <w:sz w:val="28"/>
    </w:rPr>
  </w:style>
  <w:style w:type="paragraph" w:customStyle="1" w:styleId="144">
    <w:name w:val="Char1"/>
    <w:basedOn w:val="1"/>
    <w:qFormat/>
    <w:uiPriority w:val="0"/>
    <w:pPr>
      <w:tabs>
        <w:tab w:val="left" w:pos="360"/>
      </w:tabs>
    </w:pPr>
    <w:rPr>
      <w:rFonts w:ascii="Tahoma" w:hAnsi="Tahoma"/>
      <w:sz w:val="24"/>
    </w:rPr>
  </w:style>
  <w:style w:type="paragraph" w:customStyle="1" w:styleId="14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标题1-"/>
    <w:basedOn w:val="3"/>
    <w:qFormat/>
    <w:uiPriority w:val="0"/>
    <w:pPr>
      <w:numPr>
        <w:ilvl w:val="0"/>
        <w:numId w:val="1"/>
      </w:numPr>
      <w:spacing w:before="100" w:after="100" w:line="360" w:lineRule="auto"/>
    </w:pPr>
    <w:rPr>
      <w:rFonts w:ascii="宋体" w:hAnsi="宋体" w:cs="宋体"/>
      <w:sz w:val="32"/>
      <w:szCs w:val="20"/>
    </w:rPr>
  </w:style>
  <w:style w:type="paragraph" w:customStyle="1" w:styleId="147">
    <w:name w:val="正文居中"/>
    <w:basedOn w:val="1"/>
    <w:next w:val="18"/>
    <w:qFormat/>
    <w:uiPriority w:val="0"/>
    <w:pPr>
      <w:adjustRightInd w:val="0"/>
      <w:snapToGrid w:val="0"/>
      <w:spacing w:line="312" w:lineRule="auto"/>
      <w:jc w:val="center"/>
    </w:pPr>
  </w:style>
  <w:style w:type="paragraph" w:customStyle="1" w:styleId="14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9">
    <w:name w:val="图样式"/>
    <w:basedOn w:val="1"/>
    <w:qFormat/>
    <w:uiPriority w:val="0"/>
    <w:pPr>
      <w:keepNext/>
      <w:widowControl/>
      <w:autoSpaceDE w:val="0"/>
      <w:autoSpaceDN w:val="0"/>
      <w:adjustRightInd w:val="0"/>
      <w:spacing w:before="80" w:after="80" w:line="360" w:lineRule="auto"/>
      <w:jc w:val="center"/>
    </w:pPr>
    <w:rPr>
      <w:rFonts w:ascii="宋体" w:cs="宋体"/>
      <w:kern w:val="0"/>
      <w:szCs w:val="21"/>
    </w:rPr>
  </w:style>
  <w:style w:type="paragraph" w:customStyle="1" w:styleId="15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51">
    <w:name w:val="正文自建样式1"/>
    <w:basedOn w:val="1"/>
    <w:qFormat/>
    <w:uiPriority w:val="0"/>
    <w:pPr>
      <w:spacing w:line="360" w:lineRule="auto"/>
      <w:ind w:firstLine="200" w:firstLineChars="200"/>
    </w:pPr>
    <w:rPr>
      <w:sz w:val="24"/>
    </w:rPr>
  </w:style>
  <w:style w:type="paragraph" w:customStyle="1" w:styleId="152">
    <w:name w:val="样式3"/>
    <w:basedOn w:val="21"/>
    <w:qFormat/>
    <w:uiPriority w:val="0"/>
    <w:pPr>
      <w:tabs>
        <w:tab w:val="right" w:leader="dot" w:pos="9458"/>
      </w:tabs>
    </w:pPr>
    <w:rPr>
      <w:i/>
    </w:rPr>
  </w:style>
  <w:style w:type="paragraph" w:customStyle="1" w:styleId="153">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4">
    <w:name w:val="xl53"/>
    <w:basedOn w:val="1"/>
    <w:qFormat/>
    <w:uiPriority w:val="0"/>
    <w:pPr>
      <w:widowControl/>
      <w:spacing w:before="100" w:beforeAutospacing="1" w:after="100" w:afterAutospacing="1"/>
      <w:jc w:val="center"/>
      <w:textAlignment w:val="center"/>
    </w:pPr>
    <w:rPr>
      <w:rFonts w:hint="eastAsia" w:ascii="宋体" w:hAnsi="宋体"/>
      <w:b/>
      <w:bCs/>
      <w:kern w:val="0"/>
      <w:sz w:val="36"/>
      <w:szCs w:val="36"/>
    </w:rPr>
  </w:style>
  <w:style w:type="paragraph" w:customStyle="1" w:styleId="155">
    <w:name w:val="自定义一"/>
    <w:basedOn w:val="1"/>
    <w:next w:val="1"/>
    <w:qFormat/>
    <w:uiPriority w:val="0"/>
    <w:pPr>
      <w:tabs>
        <w:tab w:val="left" w:pos="360"/>
        <w:tab w:val="left" w:pos="2880"/>
      </w:tabs>
      <w:spacing w:line="360" w:lineRule="auto"/>
      <w:outlineLvl w:val="0"/>
    </w:pPr>
    <w:rPr>
      <w:rFonts w:ascii="Arial" w:hAnsi="Arial"/>
      <w:b/>
      <w:sz w:val="28"/>
      <w:szCs w:val="30"/>
    </w:rPr>
  </w:style>
  <w:style w:type="paragraph" w:customStyle="1" w:styleId="15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57">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158">
    <w:name w:val="È¡ÀÊ¡ÎÄ¡À¾"/>
    <w:basedOn w:val="1"/>
    <w:qFormat/>
    <w:uiPriority w:val="0"/>
    <w:pPr>
      <w:widowControl/>
      <w:overflowPunct w:val="0"/>
      <w:autoSpaceDE w:val="0"/>
      <w:autoSpaceDN w:val="0"/>
      <w:adjustRightInd w:val="0"/>
      <w:spacing w:line="360" w:lineRule="auto"/>
      <w:jc w:val="left"/>
      <w:textAlignment w:val="baseline"/>
    </w:pPr>
    <w:rPr>
      <w:rFonts w:ascii="宋体" w:cs="宋体"/>
      <w:kern w:val="0"/>
      <w:szCs w:val="20"/>
    </w:rPr>
  </w:style>
  <w:style w:type="paragraph" w:customStyle="1" w:styleId="15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60">
    <w:name w:val="Item Step in Table"/>
    <w:qFormat/>
    <w:uiPriority w:val="0"/>
    <w:pPr>
      <w:tabs>
        <w:tab w:val="left" w:pos="397"/>
        <w:tab w:val="left" w:pos="720"/>
      </w:tabs>
      <w:spacing w:before="40" w:after="40"/>
      <w:ind w:left="397" w:hanging="397"/>
      <w:jc w:val="both"/>
    </w:pPr>
    <w:rPr>
      <w:rFonts w:ascii="Arial" w:hAnsi="Arial" w:eastAsia="宋体" w:cs="Arial"/>
      <w:sz w:val="18"/>
      <w:szCs w:val="18"/>
      <w:lang w:val="en-US" w:eastAsia="zh-CN" w:bidi="ar-SA"/>
    </w:rPr>
  </w:style>
  <w:style w:type="paragraph" w:customStyle="1" w:styleId="16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6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3">
    <w:name w:val="-标题2-"/>
    <w:basedOn w:val="146"/>
    <w:qFormat/>
    <w:uiPriority w:val="0"/>
    <w:pPr>
      <w:jc w:val="left"/>
      <w:outlineLvl w:val="1"/>
    </w:pPr>
    <w:rPr>
      <w:sz w:val="30"/>
    </w:rPr>
  </w:style>
  <w:style w:type="paragraph" w:customStyle="1" w:styleId="164">
    <w:name w:val="样式5"/>
    <w:basedOn w:val="141"/>
    <w:next w:val="141"/>
    <w:qFormat/>
    <w:uiPriority w:val="0"/>
  </w:style>
  <w:style w:type="paragraph" w:customStyle="1" w:styleId="16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0"/>
    </w:rPr>
  </w:style>
  <w:style w:type="paragraph" w:customStyle="1" w:styleId="166">
    <w:name w:val="内部列表"/>
    <w:basedOn w:val="1"/>
    <w:qFormat/>
    <w:uiPriority w:val="0"/>
    <w:pPr>
      <w:adjustRightInd w:val="0"/>
      <w:snapToGrid w:val="0"/>
      <w:spacing w:line="312" w:lineRule="auto"/>
      <w:ind w:left="500" w:leftChars="350" w:hanging="150" w:hangingChars="150"/>
    </w:pPr>
  </w:style>
  <w:style w:type="paragraph" w:customStyle="1" w:styleId="167">
    <w:name w:val="样式 正文首行缩进 + 首行缩进:  1 字符"/>
    <w:basedOn w:val="1"/>
    <w:next w:val="1"/>
    <w:qFormat/>
    <w:uiPriority w:val="0"/>
    <w:pPr>
      <w:adjustRightInd w:val="0"/>
      <w:snapToGrid w:val="0"/>
      <w:spacing w:line="360" w:lineRule="auto"/>
      <w:ind w:firstLine="200" w:firstLineChars="200"/>
    </w:pPr>
    <w:rPr>
      <w:rFonts w:cs="宋体"/>
      <w:sz w:val="24"/>
      <w:szCs w:val="20"/>
    </w:rPr>
  </w:style>
  <w:style w:type="paragraph" w:customStyle="1" w:styleId="168">
    <w:name w:val="表头"/>
    <w:basedOn w:val="13"/>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169">
    <w:name w:val="Char1 Char Char Char Char Char Char"/>
    <w:basedOn w:val="1"/>
    <w:qFormat/>
    <w:uiPriority w:val="0"/>
    <w:rPr>
      <w:rFonts w:ascii="Tahoma" w:hAnsi="Tahoma"/>
      <w:sz w:val="24"/>
      <w:szCs w:val="20"/>
    </w:rPr>
  </w:style>
  <w:style w:type="paragraph" w:customStyle="1" w:styleId="170">
    <w:name w:val="正文内容"/>
    <w:basedOn w:val="1"/>
    <w:qFormat/>
    <w:uiPriority w:val="0"/>
    <w:rPr>
      <w:rFonts w:ascii="Arial" w:hAnsi="Arial"/>
      <w:spacing w:val="-12"/>
      <w:szCs w:val="20"/>
    </w:rPr>
  </w:style>
  <w:style w:type="paragraph" w:customStyle="1" w:styleId="171">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72">
    <w:name w:val="Char Char Char Char"/>
    <w:basedOn w:val="1"/>
    <w:qFormat/>
    <w:uiPriority w:val="0"/>
    <w:pPr>
      <w:widowControl/>
      <w:spacing w:after="160" w:line="240" w:lineRule="exact"/>
      <w:jc w:val="center"/>
    </w:pPr>
  </w:style>
  <w:style w:type="paragraph" w:customStyle="1" w:styleId="173">
    <w:name w:val="保留正文"/>
    <w:basedOn w:val="17"/>
    <w:qFormat/>
    <w:uiPriority w:val="0"/>
    <w:pPr>
      <w:keepNext/>
      <w:autoSpaceDE/>
      <w:autoSpaceDN/>
      <w:adjustRightInd/>
      <w:spacing w:after="160"/>
      <w:jc w:val="both"/>
    </w:pPr>
    <w:rPr>
      <w:rFonts w:ascii="Times New Roman"/>
      <w:sz w:val="21"/>
      <w:szCs w:val="24"/>
    </w:rPr>
  </w:style>
  <w:style w:type="paragraph" w:customStyle="1" w:styleId="17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75">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7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77">
    <w:name w:val="样式 样式 正文首行缩进 + 段后: 0 磅 行距: 1.5 倍行距 + 首行缩进:  2 字符"/>
    <w:basedOn w:val="1"/>
    <w:qFormat/>
    <w:uiPriority w:val="0"/>
    <w:pPr>
      <w:spacing w:line="520" w:lineRule="exact"/>
      <w:ind w:firstLine="560" w:firstLineChars="200"/>
    </w:pPr>
    <w:rPr>
      <w:rFonts w:eastAsia="仿宋_GB2312"/>
      <w:sz w:val="28"/>
      <w:szCs w:val="20"/>
    </w:rPr>
  </w:style>
  <w:style w:type="paragraph" w:customStyle="1" w:styleId="178">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79">
    <w:name w:val="正文缩进1"/>
    <w:basedOn w:val="1"/>
    <w:qFormat/>
    <w:uiPriority w:val="0"/>
    <w:pPr>
      <w:ind w:firstLine="567"/>
    </w:pPr>
    <w:rPr>
      <w:spacing w:val="20"/>
      <w:sz w:val="24"/>
      <w:szCs w:val="20"/>
    </w:rPr>
  </w:style>
  <w:style w:type="paragraph" w:customStyle="1" w:styleId="180">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1">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82">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83">
    <w:name w:val="列出段落3"/>
    <w:basedOn w:val="1"/>
    <w:qFormat/>
    <w:uiPriority w:val="0"/>
    <w:pPr>
      <w:ind w:firstLine="420" w:firstLineChars="200"/>
    </w:pPr>
    <w:rPr>
      <w:rFonts w:ascii="Calibri" w:hAnsi="Calibri"/>
      <w:szCs w:val="22"/>
    </w:rPr>
  </w:style>
  <w:style w:type="paragraph" w:customStyle="1" w:styleId="184">
    <w:name w:val="Char"/>
    <w:basedOn w:val="1"/>
    <w:qFormat/>
    <w:uiPriority w:val="0"/>
    <w:rPr>
      <w:sz w:val="24"/>
    </w:rPr>
  </w:style>
  <w:style w:type="paragraph" w:customStyle="1" w:styleId="185">
    <w:name w:val="列表正文"/>
    <w:basedOn w:val="1"/>
    <w:qFormat/>
    <w:uiPriority w:val="0"/>
    <w:pPr>
      <w:adjustRightInd w:val="0"/>
      <w:snapToGrid w:val="0"/>
      <w:spacing w:line="312" w:lineRule="auto"/>
      <w:ind w:left="200" w:leftChars="200" w:firstLine="150" w:firstLineChars="150"/>
    </w:pPr>
  </w:style>
  <w:style w:type="paragraph" w:customStyle="1" w:styleId="186">
    <w:name w:val="标题 3.1"/>
    <w:basedOn w:val="4"/>
    <w:qFormat/>
    <w:uiPriority w:val="0"/>
    <w:pPr>
      <w:tabs>
        <w:tab w:val="left" w:pos="1440"/>
        <w:tab w:val="left" w:pos="1620"/>
      </w:tabs>
    </w:pPr>
    <w:rPr>
      <w:rFonts w:ascii="宋体" w:hAnsi="宋体"/>
      <w:color w:val="FF0000"/>
      <w:kern w:val="0"/>
      <w:szCs w:val="20"/>
    </w:rPr>
  </w:style>
  <w:style w:type="paragraph" w:customStyle="1" w:styleId="1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88">
    <w:name w:val="黑体内部标题"/>
    <w:basedOn w:val="1"/>
    <w:next w:val="185"/>
    <w:qFormat/>
    <w:uiPriority w:val="0"/>
    <w:pPr>
      <w:adjustRightInd w:val="0"/>
      <w:snapToGrid w:val="0"/>
      <w:spacing w:beforeLines="50" w:afterLines="50" w:line="312" w:lineRule="auto"/>
      <w:ind w:left="350" w:leftChars="200" w:hanging="150" w:hangingChars="150"/>
    </w:pPr>
    <w:rPr>
      <w:rFonts w:eastAsia="黑体"/>
      <w:color w:val="000000"/>
      <w:sz w:val="24"/>
    </w:rPr>
  </w:style>
  <w:style w:type="paragraph" w:customStyle="1" w:styleId="18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90">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9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92">
    <w:name w:val="标题 2（绿盟科技）"/>
    <w:basedOn w:val="2"/>
    <w:next w:val="1"/>
    <w:qFormat/>
    <w:uiPriority w:val="0"/>
    <w:pPr>
      <w:spacing w:before="240" w:after="240" w:line="360" w:lineRule="auto"/>
      <w:jc w:val="left"/>
    </w:pPr>
    <w:rPr>
      <w:bCs/>
    </w:rPr>
  </w:style>
  <w:style w:type="paragraph" w:customStyle="1" w:styleId="193">
    <w:name w:val="样式1"/>
    <w:basedOn w:val="1"/>
    <w:qFormat/>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194">
    <w:name w:val="文档正文"/>
    <w:basedOn w:val="1"/>
    <w:qFormat/>
    <w:uiPriority w:val="0"/>
    <w:rPr>
      <w:rFonts w:ascii="Arial" w:hAnsi="Arial" w:cs="Arial"/>
      <w:bCs/>
      <w:sz w:val="24"/>
    </w:rPr>
  </w:style>
  <w:style w:type="paragraph" w:customStyle="1" w:styleId="195">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96">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197">
    <w:name w:val="Table Heading"/>
    <w:basedOn w:val="1"/>
    <w:qFormat/>
    <w:uiPriority w:val="0"/>
    <w:pPr>
      <w:widowControl/>
      <w:jc w:val="center"/>
    </w:pPr>
    <w:rPr>
      <w:rFonts w:ascii="Arial" w:hAnsi="Arial"/>
      <w:b/>
      <w:kern w:val="0"/>
      <w:sz w:val="18"/>
      <w:szCs w:val="20"/>
    </w:rPr>
  </w:style>
  <w:style w:type="paragraph" w:customStyle="1" w:styleId="19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99">
    <w:name w:val="font6"/>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200">
    <w:name w:val="样式 小四 首行缩进:  0.85 厘米 行距: 固定值 20 磅"/>
    <w:basedOn w:val="1"/>
    <w:qFormat/>
    <w:uiPriority w:val="0"/>
    <w:pPr>
      <w:adjustRightInd w:val="0"/>
      <w:spacing w:line="500" w:lineRule="exact"/>
      <w:ind w:firstLine="482"/>
    </w:pPr>
    <w:rPr>
      <w:rFonts w:cs="宋体"/>
      <w:kern w:val="0"/>
      <w:sz w:val="24"/>
    </w:rPr>
  </w:style>
  <w:style w:type="paragraph" w:customStyle="1" w:styleId="201">
    <w:name w:val="："/>
    <w:basedOn w:val="1"/>
    <w:qFormat/>
    <w:uiPriority w:val="0"/>
    <w:rPr>
      <w:kern w:val="0"/>
      <w:sz w:val="20"/>
    </w:rPr>
  </w:style>
  <w:style w:type="paragraph" w:customStyle="1" w:styleId="20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03">
    <w:name w:val="xl6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04">
    <w:name w:val="Char Char3"/>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05">
    <w:name w:val="样式 首行缩进:  2 字符"/>
    <w:basedOn w:val="1"/>
    <w:qFormat/>
    <w:uiPriority w:val="0"/>
    <w:pPr>
      <w:widowControl/>
      <w:spacing w:line="360" w:lineRule="auto"/>
    </w:pPr>
    <w:rPr>
      <w:rFonts w:ascii="宋体" w:hAnsi="宋体" w:cs="宋体"/>
      <w:bCs/>
      <w:kern w:val="0"/>
      <w:szCs w:val="21"/>
    </w:rPr>
  </w:style>
  <w:style w:type="paragraph" w:customStyle="1" w:styleId="206">
    <w:name w:val="样式 样式 样式 样式11 + 首行缩进:  2 字符 + 首行缩进:  2 字符1 + 首行缩进:  2 字符1"/>
    <w:basedOn w:val="1"/>
    <w:qFormat/>
    <w:uiPriority w:val="0"/>
    <w:pPr>
      <w:snapToGrid w:val="0"/>
      <w:spacing w:line="500" w:lineRule="atLeast"/>
      <w:ind w:firstLine="200" w:firstLineChars="200"/>
      <w:jc w:val="left"/>
    </w:pPr>
    <w:rPr>
      <w:rFonts w:cs="宋体"/>
      <w:spacing w:val="-20"/>
      <w:kern w:val="0"/>
      <w:sz w:val="24"/>
    </w:rPr>
  </w:style>
  <w:style w:type="paragraph" w:customStyle="1" w:styleId="207">
    <w:name w:val="xl22"/>
    <w:basedOn w:val="1"/>
    <w:qFormat/>
    <w:uiPriority w:val="0"/>
    <w:pPr>
      <w:widowControl/>
      <w:spacing w:before="100" w:beforeAutospacing="1" w:after="100" w:afterAutospacing="1" w:line="360" w:lineRule="auto"/>
      <w:jc w:val="center"/>
    </w:pPr>
    <w:rPr>
      <w:rFonts w:ascii="宋体" w:hAnsi="宋体"/>
      <w:b/>
      <w:bCs/>
      <w:kern w:val="0"/>
      <w:sz w:val="32"/>
      <w:szCs w:val="32"/>
    </w:rPr>
  </w:style>
  <w:style w:type="paragraph" w:customStyle="1" w:styleId="208">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09">
    <w:name w:val="Table Body"/>
    <w:basedOn w:val="1"/>
    <w:qFormat/>
    <w:uiPriority w:val="0"/>
    <w:pPr>
      <w:widowControl/>
      <w:jc w:val="center"/>
    </w:pPr>
    <w:rPr>
      <w:rFonts w:ascii="Arial" w:hAnsi="Arial"/>
      <w:snapToGrid w:val="0"/>
      <w:kern w:val="0"/>
      <w:sz w:val="18"/>
      <w:szCs w:val="20"/>
    </w:rPr>
  </w:style>
  <w:style w:type="paragraph" w:customStyle="1" w:styleId="210">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21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2">
    <w:name w:val="Char2"/>
    <w:basedOn w:val="1"/>
    <w:qFormat/>
    <w:uiPriority w:val="0"/>
    <w:pPr>
      <w:tabs>
        <w:tab w:val="left" w:pos="1125"/>
      </w:tabs>
      <w:ind w:left="1125" w:hanging="1125"/>
    </w:pPr>
    <w:rPr>
      <w:sz w:val="24"/>
    </w:rPr>
  </w:style>
  <w:style w:type="paragraph" w:customStyle="1" w:styleId="213">
    <w:name w:val="font8"/>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14">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5">
    <w:name w:val="4"/>
    <w:basedOn w:val="1"/>
    <w:next w:val="1"/>
    <w:qFormat/>
    <w:uiPriority w:val="0"/>
  </w:style>
  <w:style w:type="paragraph" w:customStyle="1" w:styleId="216">
    <w:name w:val="默认段落字体 Para Char Char Char Char Char Char Char Char Char Char Char Char Char"/>
    <w:basedOn w:val="14"/>
    <w:qFormat/>
    <w:uiPriority w:val="0"/>
    <w:rPr>
      <w:sz w:val="24"/>
    </w:rPr>
  </w:style>
  <w:style w:type="paragraph" w:customStyle="1" w:styleId="217">
    <w:name w:val="*Body Text"/>
    <w:qFormat/>
    <w:uiPriority w:val="0"/>
    <w:pPr>
      <w:spacing w:after="120"/>
    </w:pPr>
    <w:rPr>
      <w:rFonts w:ascii="Arial" w:hAnsi="Arial" w:eastAsia="宋体" w:cs="Times New Roman"/>
      <w:color w:val="000000"/>
      <w:sz w:val="22"/>
      <w:lang w:val="en-US" w:eastAsia="en-US" w:bidi="ar-SA"/>
    </w:rPr>
  </w:style>
  <w:style w:type="paragraph" w:customStyle="1" w:styleId="218">
    <w:name w:val="自定义三"/>
    <w:basedOn w:val="1"/>
    <w:next w:val="1"/>
    <w:qFormat/>
    <w:uiPriority w:val="0"/>
    <w:pPr>
      <w:tabs>
        <w:tab w:val="left" w:pos="2880"/>
      </w:tabs>
      <w:spacing w:line="360" w:lineRule="auto"/>
      <w:outlineLvl w:val="2"/>
    </w:pPr>
    <w:rPr>
      <w:rFonts w:ascii="Arial" w:hAnsi="Arial"/>
      <w:b/>
      <w:szCs w:val="21"/>
    </w:rPr>
  </w:style>
  <w:style w:type="paragraph" w:customStyle="1" w:styleId="219">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20">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21">
    <w:name w:val="_Style 6"/>
    <w:basedOn w:val="1"/>
    <w:qFormat/>
    <w:uiPriority w:val="0"/>
    <w:pPr>
      <w:widowControl/>
      <w:spacing w:after="160" w:line="240" w:lineRule="exact"/>
      <w:jc w:val="left"/>
    </w:pPr>
  </w:style>
  <w:style w:type="paragraph" w:customStyle="1" w:styleId="2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20"/>
      <w:szCs w:val="20"/>
    </w:rPr>
  </w:style>
  <w:style w:type="paragraph" w:customStyle="1" w:styleId="223">
    <w:name w:val="公正文"/>
    <w:basedOn w:val="9"/>
    <w:qFormat/>
    <w:uiPriority w:val="0"/>
    <w:pPr>
      <w:adjustRightInd w:val="0"/>
      <w:snapToGrid w:val="0"/>
      <w:spacing w:line="355" w:lineRule="auto"/>
      <w:ind w:firstLine="200"/>
    </w:pPr>
    <w:rPr>
      <w:rFonts w:ascii="宋体" w:hAnsi="宋体" w:eastAsia="仿宋_GB2312"/>
      <w:sz w:val="28"/>
    </w:rPr>
  </w:style>
  <w:style w:type="paragraph" w:customStyle="1" w:styleId="224">
    <w:name w:val="缺省文本"/>
    <w:basedOn w:val="1"/>
    <w:qFormat/>
    <w:uiPriority w:val="0"/>
    <w:pPr>
      <w:autoSpaceDE w:val="0"/>
      <w:autoSpaceDN w:val="0"/>
      <w:adjustRightInd w:val="0"/>
      <w:jc w:val="left"/>
    </w:pPr>
    <w:rPr>
      <w:kern w:val="0"/>
      <w:sz w:val="24"/>
      <w:szCs w:val="20"/>
    </w:rPr>
  </w:style>
  <w:style w:type="paragraph" w:customStyle="1" w:styleId="225">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26">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7">
    <w:name w:val="-标题3-"/>
    <w:basedOn w:val="146"/>
    <w:qFormat/>
    <w:uiPriority w:val="0"/>
    <w:pPr>
      <w:jc w:val="left"/>
      <w:outlineLvl w:val="2"/>
    </w:pPr>
    <w:rPr>
      <w:sz w:val="28"/>
    </w:rPr>
  </w:style>
  <w:style w:type="paragraph" w:customStyle="1" w:styleId="228">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229">
    <w:name w:val="_Style 202"/>
    <w:basedOn w:val="1"/>
    <w:qFormat/>
    <w:uiPriority w:val="0"/>
    <w:pPr>
      <w:tabs>
        <w:tab w:val="left" w:pos="360"/>
      </w:tabs>
    </w:pPr>
  </w:style>
  <w:style w:type="paragraph" w:customStyle="1" w:styleId="23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2">
    <w:name w:val="彩色列表 - 强调文字颜色 11"/>
    <w:basedOn w:val="1"/>
    <w:qFormat/>
    <w:uiPriority w:val="0"/>
    <w:pPr>
      <w:ind w:firstLine="420" w:firstLineChars="200"/>
    </w:pPr>
  </w:style>
  <w:style w:type="paragraph" w:customStyle="1" w:styleId="23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3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5">
    <w:name w:val="xl66"/>
    <w:basedOn w:val="1"/>
    <w:qFormat/>
    <w:uiPriority w:val="0"/>
    <w:pPr>
      <w:widowControl/>
      <w:pBdr>
        <w:bottom w:val="single" w:color="auto" w:sz="4" w:space="0"/>
      </w:pBdr>
      <w:spacing w:before="100" w:beforeAutospacing="1" w:after="100" w:afterAutospacing="1"/>
      <w:jc w:val="left"/>
      <w:textAlignment w:val="center"/>
    </w:pPr>
    <w:rPr>
      <w:rFonts w:hint="eastAsia" w:ascii="宋体" w:hAnsi="宋体"/>
      <w:b/>
      <w:bCs/>
      <w:kern w:val="0"/>
      <w:sz w:val="22"/>
      <w:szCs w:val="22"/>
    </w:rPr>
  </w:style>
  <w:style w:type="paragraph" w:customStyle="1" w:styleId="236">
    <w:name w:val="font7"/>
    <w:basedOn w:val="1"/>
    <w:qFormat/>
    <w:uiPriority w:val="0"/>
    <w:pPr>
      <w:widowControl/>
      <w:spacing w:before="100" w:beforeAutospacing="1" w:after="100" w:afterAutospacing="1"/>
      <w:jc w:val="left"/>
    </w:pPr>
    <w:rPr>
      <w:kern w:val="0"/>
      <w:sz w:val="22"/>
      <w:szCs w:val="22"/>
    </w:rPr>
  </w:style>
  <w:style w:type="paragraph" w:customStyle="1" w:styleId="23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38">
    <w:name w:val="2char"/>
    <w:basedOn w:val="1"/>
    <w:qFormat/>
    <w:uiPriority w:val="0"/>
    <w:pPr>
      <w:widowControl/>
      <w:spacing w:before="100" w:beforeAutospacing="1" w:after="100" w:afterAutospacing="1"/>
      <w:jc w:val="left"/>
    </w:pPr>
    <w:rPr>
      <w:rFonts w:ascii="宋体" w:hAnsi="宋体" w:cs="宋体"/>
      <w:kern w:val="0"/>
      <w:sz w:val="24"/>
    </w:rPr>
  </w:style>
  <w:style w:type="paragraph" w:customStyle="1" w:styleId="239">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24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table" w:customStyle="1" w:styleId="241">
    <w:name w:val="彩色底纹 - 强调文字颜色 31"/>
    <w:qFormat/>
    <w:uiPriority w:val="0"/>
    <w:pPr>
      <w:ind w:firstLine="420" w:firstLineChars="200"/>
    </w:p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CellMar>
        <w:top w:w="0" w:type="dxa"/>
        <w:left w:w="0" w:type="dxa"/>
        <w:bottom w:w="0" w:type="dxa"/>
        <w:right w:w="0" w:type="dxa"/>
      </w:tblCellMar>
    </w:tblPr>
    <w:tcPr>
      <w:shd w:val="clear" w:color="auto" w:fill="F5F8EE"/>
    </w:tcPr>
  </w:style>
  <w:style w:type="table" w:customStyle="1" w:styleId="242">
    <w:name w:val="浅色网格 - 强调文字颜色 31"/>
    <w:qFormat/>
    <w:uiPriority w:val="34"/>
    <w:pPr>
      <w:ind w:firstLine="420" w:firstLineChars="200"/>
    </w:pPr>
    <w:rPr>
      <w:rFonts w:ascii="Calibri" w:hAnsi="Calibri"/>
      <w:szCs w:val="22"/>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0" w:type="dxa"/>
        <w:bottom w:w="0" w:type="dxa"/>
        <w:right w:w="0" w:type="dxa"/>
      </w:tblCellMar>
    </w:tblPr>
  </w:style>
  <w:style w:type="paragraph" w:customStyle="1" w:styleId="243">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标题 1 New New New New"/>
    <w:basedOn w:val="1"/>
    <w:next w:val="1"/>
    <w:qFormat/>
    <w:uiPriority w:val="0"/>
    <w:pPr>
      <w:spacing w:beforeLines="100" w:afterLines="100" w:line="360" w:lineRule="auto"/>
      <w:jc w:val="left"/>
      <w:outlineLvl w:val="0"/>
    </w:pPr>
    <w:rPr>
      <w:rFonts w:ascii="Calibri" w:hAnsi="Calibri" w:eastAsia="微软雅黑" w:cs="Arial"/>
      <w:b/>
      <w:bCs/>
      <w:kern w:val="44"/>
      <w:sz w:val="36"/>
      <w:szCs w:val="44"/>
    </w:rPr>
  </w:style>
  <w:style w:type="paragraph" w:customStyle="1" w:styleId="245">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46">
    <w:name w:val="2"/>
    <w:basedOn w:val="1"/>
    <w:qFormat/>
    <w:uiPriority w:val="0"/>
    <w:pPr>
      <w:widowControl/>
      <w:spacing w:before="100" w:beforeAutospacing="1" w:after="100" w:afterAutospacing="1"/>
      <w:jc w:val="left"/>
    </w:pPr>
    <w:rPr>
      <w:rFonts w:ascii="宋体" w:hAnsi="宋体" w:cs="宋体"/>
      <w:kern w:val="0"/>
      <w:sz w:val="24"/>
    </w:rPr>
  </w:style>
  <w:style w:type="character" w:customStyle="1" w:styleId="247">
    <w:name w:val="15"/>
    <w:qFormat/>
    <w:uiPriority w:val="0"/>
    <w:rPr>
      <w:rFonts w:hint="eastAsia" w:ascii="宋体" w:hAnsi="宋体" w:eastAsia="宋体"/>
      <w:b/>
      <w:bCs/>
      <w:kern w:val="44"/>
      <w:sz w:val="36"/>
      <w:szCs w:val="36"/>
    </w:rPr>
  </w:style>
  <w:style w:type="paragraph" w:customStyle="1" w:styleId="248">
    <w:name w:val="正文二"/>
    <w:basedOn w:val="1"/>
    <w:qFormat/>
    <w:uiPriority w:val="0"/>
    <w:pPr>
      <w:spacing w:beforeLines="20" w:afterLines="20" w:line="240" w:lineRule="auto"/>
      <w:jc w:val="center"/>
    </w:pPr>
    <w:rPr>
      <w:rFonts w:cs="宋体"/>
    </w:rPr>
  </w:style>
  <w:style w:type="paragraph" w:customStyle="1" w:styleId="249">
    <w:name w:val="11"/>
    <w:basedOn w:val="19"/>
    <w:qFormat/>
    <w:uiPriority w:val="0"/>
    <w:pPr>
      <w:spacing w:line="360" w:lineRule="auto"/>
    </w:pPr>
    <w:rPr>
      <w:rFonts w:hAnsi="宋体"/>
      <w:b/>
      <w:szCs w:val="21"/>
    </w:rPr>
  </w:style>
  <w:style w:type="paragraph" w:customStyle="1" w:styleId="250">
    <w:name w:val="a0-TBL-BR-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FED20-141D-42C3-9769-307B842506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7178</Words>
  <Characters>40919</Characters>
  <Lines>340</Lines>
  <Paragraphs>96</Paragraphs>
  <TotalTime>95</TotalTime>
  <ScaleCrop>false</ScaleCrop>
  <LinksUpToDate>false</LinksUpToDate>
  <CharactersWithSpaces>48001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2020-10-29T02:22:00Z</dcterms:created>
  <dc:creator>hechengzheng</dc:creator>
  <cp:lastModifiedBy>Administrator</cp:lastModifiedBy>
  <cp:lastPrinted>2021-07-30T01:24:00Z</cp:lastPrinted>
  <dcterms:modified xsi:type="dcterms:W3CDTF">2021-09-02T02:17:59Z</dcterms:modified>
  <dc:title>国内货物</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2BC45F07C2504C0685BB6F5A8FA3DD01</vt:lpwstr>
  </property>
</Properties>
</file>