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4F" w:rsidRDefault="00181B4F">
      <w:pPr>
        <w:adjustRightInd w:val="0"/>
        <w:snapToGrid w:val="0"/>
        <w:spacing w:after="60"/>
        <w:ind w:rightChars="-85" w:right="-178" w:firstLineChars="147" w:firstLine="1240"/>
        <w:rPr>
          <w:rFonts w:ascii="Times New Roman" w:hAnsi="Times New Roman"/>
          <w:b/>
          <w:bCs/>
          <w:sz w:val="84"/>
          <w:szCs w:val="84"/>
        </w:rPr>
      </w:pPr>
      <w:bookmarkStart w:id="0" w:name="_GoBack"/>
      <w:bookmarkEnd w:id="0"/>
    </w:p>
    <w:p w:rsidR="00181B4F" w:rsidRDefault="000413D2">
      <w:pPr>
        <w:adjustRightInd w:val="0"/>
        <w:snapToGrid w:val="0"/>
        <w:spacing w:after="60"/>
        <w:ind w:rightChars="-85" w:right="-178"/>
        <w:jc w:val="center"/>
        <w:rPr>
          <w:rFonts w:ascii="Times New Roman" w:hAnsi="Times New Roman"/>
          <w:b/>
          <w:bCs/>
          <w:sz w:val="72"/>
          <w:szCs w:val="72"/>
        </w:rPr>
      </w:pPr>
      <w:r>
        <w:rPr>
          <w:rFonts w:ascii="Times New Roman" w:hAnsi="Times New Roman" w:hint="eastAsia"/>
          <w:b/>
          <w:bCs/>
          <w:sz w:val="72"/>
          <w:szCs w:val="72"/>
        </w:rPr>
        <w:t>东莞巴士有限公司</w:t>
      </w:r>
      <w:r>
        <w:rPr>
          <w:rFonts w:ascii="Times New Roman" w:hAnsi="Times New Roman" w:hint="eastAsia"/>
          <w:b/>
          <w:bCs/>
          <w:sz w:val="72"/>
          <w:szCs w:val="72"/>
        </w:rPr>
        <w:t>2020</w:t>
      </w:r>
      <w:r>
        <w:rPr>
          <w:rFonts w:ascii="Times New Roman" w:hAnsi="Times New Roman" w:hint="eastAsia"/>
          <w:b/>
          <w:bCs/>
          <w:sz w:val="72"/>
          <w:szCs w:val="72"/>
        </w:rPr>
        <w:t>年至</w:t>
      </w:r>
      <w:r>
        <w:rPr>
          <w:rFonts w:ascii="Times New Roman" w:hAnsi="Times New Roman" w:hint="eastAsia"/>
          <w:b/>
          <w:bCs/>
          <w:sz w:val="72"/>
          <w:szCs w:val="72"/>
        </w:rPr>
        <w:t>2022</w:t>
      </w:r>
      <w:r>
        <w:rPr>
          <w:rFonts w:ascii="Times New Roman" w:hAnsi="Times New Roman" w:hint="eastAsia"/>
          <w:b/>
          <w:bCs/>
          <w:sz w:val="72"/>
          <w:szCs w:val="72"/>
        </w:rPr>
        <w:t>年保安服务采购项目</w:t>
      </w:r>
    </w:p>
    <w:p w:rsidR="00181B4F" w:rsidRDefault="000413D2">
      <w:pPr>
        <w:tabs>
          <w:tab w:val="left" w:pos="6015"/>
        </w:tabs>
        <w:jc w:val="center"/>
        <w:rPr>
          <w:rFonts w:ascii="Times New Roman" w:hAnsi="Times New Roman"/>
          <w:b/>
          <w:bCs/>
          <w:sz w:val="72"/>
          <w:szCs w:val="72"/>
        </w:rPr>
      </w:pPr>
      <w:r>
        <w:rPr>
          <w:rFonts w:ascii="Times New Roman" w:hAnsi="Times New Roman"/>
          <w:b/>
          <w:bCs/>
          <w:sz w:val="72"/>
          <w:szCs w:val="72"/>
        </w:rPr>
        <w:t>招</w:t>
      </w:r>
    </w:p>
    <w:p w:rsidR="00181B4F" w:rsidRDefault="000413D2">
      <w:pPr>
        <w:tabs>
          <w:tab w:val="left" w:pos="6015"/>
        </w:tabs>
        <w:jc w:val="center"/>
        <w:rPr>
          <w:rFonts w:ascii="Times New Roman" w:hAnsi="Times New Roman"/>
          <w:b/>
          <w:bCs/>
          <w:sz w:val="72"/>
          <w:szCs w:val="72"/>
        </w:rPr>
      </w:pPr>
      <w:r>
        <w:rPr>
          <w:rFonts w:ascii="Times New Roman" w:hAnsi="Times New Roman"/>
          <w:b/>
          <w:bCs/>
          <w:sz w:val="72"/>
          <w:szCs w:val="72"/>
        </w:rPr>
        <w:t>标</w:t>
      </w:r>
    </w:p>
    <w:p w:rsidR="00181B4F" w:rsidRDefault="000413D2">
      <w:pPr>
        <w:jc w:val="center"/>
        <w:rPr>
          <w:rFonts w:ascii="Times New Roman" w:hAnsi="Times New Roman"/>
          <w:b/>
          <w:bCs/>
          <w:sz w:val="72"/>
          <w:szCs w:val="72"/>
        </w:rPr>
      </w:pPr>
      <w:r>
        <w:rPr>
          <w:rFonts w:ascii="Times New Roman" w:hAnsi="Times New Roman"/>
          <w:b/>
          <w:bCs/>
          <w:sz w:val="72"/>
          <w:szCs w:val="72"/>
        </w:rPr>
        <w:t>文</w:t>
      </w:r>
    </w:p>
    <w:p w:rsidR="00181B4F" w:rsidRDefault="000413D2">
      <w:pPr>
        <w:jc w:val="center"/>
        <w:rPr>
          <w:rFonts w:ascii="Times New Roman" w:hAnsi="Times New Roman"/>
          <w:b/>
          <w:bCs/>
          <w:sz w:val="72"/>
          <w:szCs w:val="72"/>
        </w:rPr>
      </w:pPr>
      <w:r>
        <w:rPr>
          <w:rFonts w:ascii="Times New Roman" w:hAnsi="Times New Roman"/>
          <w:b/>
          <w:bCs/>
          <w:sz w:val="72"/>
          <w:szCs w:val="72"/>
        </w:rPr>
        <w:t>件</w:t>
      </w:r>
    </w:p>
    <w:p w:rsidR="00181B4F" w:rsidRDefault="00181B4F">
      <w:pPr>
        <w:snapToGrid w:val="0"/>
        <w:spacing w:line="360" w:lineRule="auto"/>
        <w:rPr>
          <w:rFonts w:ascii="Times New Roman" w:hAnsi="Times New Roman"/>
          <w:b/>
          <w:sz w:val="31"/>
          <w:szCs w:val="18"/>
        </w:rPr>
      </w:pPr>
    </w:p>
    <w:p w:rsidR="00181B4F" w:rsidRDefault="00181B4F">
      <w:pPr>
        <w:snapToGrid w:val="0"/>
        <w:spacing w:line="360" w:lineRule="auto"/>
        <w:rPr>
          <w:rFonts w:ascii="Times New Roman" w:hAnsi="Times New Roman"/>
          <w:b/>
          <w:sz w:val="31"/>
          <w:szCs w:val="18"/>
        </w:rPr>
      </w:pPr>
    </w:p>
    <w:p w:rsidR="00181B4F" w:rsidRDefault="000413D2">
      <w:pPr>
        <w:snapToGrid w:val="0"/>
        <w:spacing w:line="360" w:lineRule="auto"/>
        <w:ind w:firstLineChars="196" w:firstLine="610"/>
        <w:rPr>
          <w:rFonts w:ascii="Times New Roman" w:hAnsi="Times New Roman"/>
          <w:b/>
          <w:sz w:val="31"/>
          <w:szCs w:val="18"/>
          <w:u w:val="single"/>
        </w:rPr>
      </w:pPr>
      <w:r>
        <w:rPr>
          <w:rFonts w:ascii="Times New Roman" w:hAnsi="Times New Roman"/>
          <w:b/>
          <w:sz w:val="31"/>
          <w:szCs w:val="18"/>
        </w:rPr>
        <w:t>上级单位：</w:t>
      </w:r>
      <w:r>
        <w:rPr>
          <w:rFonts w:ascii="Times New Roman" w:hAnsi="Times New Roman"/>
          <w:b/>
          <w:sz w:val="31"/>
          <w:szCs w:val="18"/>
          <w:u w:val="single"/>
        </w:rPr>
        <w:t>东莞市交通投资集团有限公司</w:t>
      </w:r>
    </w:p>
    <w:p w:rsidR="00181B4F" w:rsidRDefault="00181B4F">
      <w:pPr>
        <w:snapToGrid w:val="0"/>
        <w:spacing w:beforeLines="50" w:before="156" w:line="360" w:lineRule="auto"/>
        <w:ind w:leftChars="146" w:left="2000" w:hangingChars="544" w:hanging="1693"/>
        <w:rPr>
          <w:rFonts w:ascii="Times New Roman" w:hAnsi="Times New Roman"/>
          <w:b/>
          <w:sz w:val="31"/>
          <w:szCs w:val="18"/>
        </w:rPr>
      </w:pPr>
    </w:p>
    <w:p w:rsidR="00181B4F" w:rsidRDefault="000413D2">
      <w:pPr>
        <w:snapToGrid w:val="0"/>
        <w:spacing w:line="360" w:lineRule="auto"/>
        <w:ind w:firstLineChars="196" w:firstLine="610"/>
        <w:rPr>
          <w:rFonts w:ascii="Times New Roman" w:hAnsi="Times New Roman"/>
          <w:b/>
          <w:sz w:val="31"/>
          <w:szCs w:val="18"/>
          <w:u w:val="single"/>
        </w:rPr>
      </w:pPr>
      <w:r>
        <w:rPr>
          <w:rFonts w:ascii="Times New Roman" w:hAnsi="Times New Roman"/>
          <w:b/>
          <w:sz w:val="31"/>
          <w:szCs w:val="18"/>
        </w:rPr>
        <w:t>采购人：</w:t>
      </w:r>
      <w:r>
        <w:rPr>
          <w:rFonts w:ascii="Times New Roman" w:hAnsi="Times New Roman"/>
          <w:b/>
          <w:sz w:val="31"/>
          <w:szCs w:val="18"/>
          <w:u w:val="single"/>
        </w:rPr>
        <w:t xml:space="preserve">  </w:t>
      </w:r>
      <w:r>
        <w:rPr>
          <w:rFonts w:ascii="Times New Roman" w:hAnsi="Times New Roman" w:hint="eastAsia"/>
          <w:b/>
          <w:sz w:val="31"/>
          <w:szCs w:val="18"/>
          <w:u w:val="single"/>
        </w:rPr>
        <w:t>东莞巴士有限公司</w:t>
      </w:r>
      <w:r>
        <w:rPr>
          <w:rFonts w:ascii="Times New Roman" w:hAnsi="Times New Roman"/>
          <w:b/>
          <w:sz w:val="31"/>
          <w:szCs w:val="18"/>
          <w:u w:val="single"/>
        </w:rPr>
        <w:t xml:space="preserve">  </w:t>
      </w:r>
    </w:p>
    <w:p w:rsidR="00181B4F" w:rsidRDefault="00181B4F">
      <w:pPr>
        <w:snapToGrid w:val="0"/>
        <w:spacing w:beforeLines="50" w:before="156" w:line="360" w:lineRule="auto"/>
        <w:ind w:firstLineChars="196" w:firstLine="610"/>
        <w:rPr>
          <w:rFonts w:ascii="Times New Roman" w:hAnsi="Times New Roman"/>
          <w:b/>
          <w:sz w:val="31"/>
          <w:szCs w:val="18"/>
          <w:u w:val="single"/>
        </w:rPr>
      </w:pPr>
    </w:p>
    <w:p w:rsidR="00181B4F" w:rsidRDefault="000413D2">
      <w:pPr>
        <w:snapToGrid w:val="0"/>
        <w:spacing w:line="360" w:lineRule="auto"/>
        <w:ind w:firstLineChars="196" w:firstLine="610"/>
        <w:rPr>
          <w:rFonts w:ascii="Times New Roman" w:hAnsi="Times New Roman"/>
          <w:b/>
          <w:sz w:val="31"/>
          <w:szCs w:val="18"/>
          <w:u w:val="single"/>
        </w:rPr>
      </w:pPr>
      <w:r>
        <w:rPr>
          <w:rFonts w:ascii="Times New Roman" w:hAnsi="Times New Roman"/>
          <w:b/>
          <w:sz w:val="31"/>
          <w:szCs w:val="18"/>
        </w:rPr>
        <w:t>采购代理机构：</w:t>
      </w:r>
      <w:r>
        <w:rPr>
          <w:rFonts w:ascii="Times New Roman" w:hAnsi="Times New Roman"/>
          <w:b/>
          <w:sz w:val="31"/>
          <w:szCs w:val="18"/>
          <w:u w:val="single"/>
        </w:rPr>
        <w:t>深圳市国信招标有限公司</w:t>
      </w:r>
    </w:p>
    <w:p w:rsidR="00181B4F" w:rsidRDefault="00181B4F">
      <w:pPr>
        <w:spacing w:line="600" w:lineRule="exact"/>
        <w:jc w:val="center"/>
        <w:rPr>
          <w:rFonts w:ascii="Times New Roman" w:hAnsi="Times New Roman"/>
          <w:b/>
          <w:sz w:val="31"/>
          <w:szCs w:val="18"/>
        </w:rPr>
      </w:pPr>
    </w:p>
    <w:p w:rsidR="00181B4F" w:rsidRDefault="00181B4F">
      <w:pPr>
        <w:spacing w:line="600" w:lineRule="exact"/>
        <w:jc w:val="center"/>
        <w:rPr>
          <w:rFonts w:ascii="Times New Roman" w:hAnsi="Times New Roman"/>
          <w:b/>
          <w:sz w:val="31"/>
          <w:szCs w:val="18"/>
        </w:rPr>
      </w:pPr>
    </w:p>
    <w:p w:rsidR="00181B4F" w:rsidRDefault="000413D2">
      <w:pPr>
        <w:spacing w:line="600" w:lineRule="exact"/>
        <w:jc w:val="center"/>
        <w:rPr>
          <w:rFonts w:ascii="Times New Roman" w:hAnsi="Times New Roman"/>
          <w:b/>
          <w:bCs/>
          <w:spacing w:val="26"/>
          <w:sz w:val="31"/>
        </w:rPr>
      </w:pPr>
      <w:r>
        <w:rPr>
          <w:rFonts w:ascii="Times New Roman" w:hAnsi="Times New Roman"/>
          <w:b/>
          <w:bCs/>
          <w:spacing w:val="26"/>
          <w:sz w:val="31"/>
        </w:rPr>
        <w:t>二Ｏ</w:t>
      </w:r>
      <w:r>
        <w:rPr>
          <w:rFonts w:ascii="Times New Roman" w:hAnsi="Times New Roman" w:hint="eastAsia"/>
          <w:b/>
          <w:bCs/>
          <w:spacing w:val="26"/>
          <w:sz w:val="31"/>
        </w:rPr>
        <w:t>二Ｏ</w:t>
      </w:r>
      <w:r>
        <w:rPr>
          <w:rFonts w:ascii="Times New Roman" w:hAnsi="Times New Roman"/>
          <w:b/>
          <w:bCs/>
          <w:spacing w:val="26"/>
          <w:sz w:val="31"/>
        </w:rPr>
        <w:t>年</w:t>
      </w:r>
      <w:r>
        <w:rPr>
          <w:rFonts w:ascii="Times New Roman" w:hAnsi="Times New Roman" w:hint="eastAsia"/>
          <w:b/>
          <w:bCs/>
          <w:spacing w:val="26"/>
          <w:sz w:val="31"/>
        </w:rPr>
        <w:t>八</w:t>
      </w:r>
      <w:r>
        <w:rPr>
          <w:rFonts w:ascii="Times New Roman" w:hAnsi="Times New Roman"/>
          <w:b/>
          <w:bCs/>
          <w:spacing w:val="26"/>
          <w:sz w:val="31"/>
        </w:rPr>
        <w:t>月</w:t>
      </w:r>
    </w:p>
    <w:p w:rsidR="00181B4F" w:rsidRDefault="000413D2">
      <w:pPr>
        <w:pStyle w:val="TOC1"/>
        <w:jc w:val="center"/>
        <w:rPr>
          <w:rFonts w:ascii="Times New Roman" w:hAnsi="Times New Roman"/>
          <w:color w:val="auto"/>
        </w:rPr>
      </w:pPr>
      <w:r>
        <w:rPr>
          <w:rFonts w:ascii="Times New Roman" w:hAnsi="Times New Roman"/>
          <w:color w:val="auto"/>
          <w:lang w:val="zh-CN"/>
        </w:rPr>
        <w:lastRenderedPageBreak/>
        <w:t>目</w:t>
      </w:r>
      <w:r>
        <w:rPr>
          <w:rFonts w:ascii="Times New Roman" w:hAnsi="Times New Roman"/>
          <w:color w:val="auto"/>
        </w:rPr>
        <w:t xml:space="preserve"> </w:t>
      </w:r>
      <w:r>
        <w:rPr>
          <w:rFonts w:ascii="Times New Roman" w:hAnsi="Times New Roman"/>
          <w:color w:val="auto"/>
          <w:lang w:val="zh-CN"/>
        </w:rPr>
        <w:t>录</w:t>
      </w:r>
    </w:p>
    <w:p w:rsidR="00181B4F" w:rsidRDefault="000413D2">
      <w:pPr>
        <w:pStyle w:val="14"/>
        <w:tabs>
          <w:tab w:val="right" w:leader="dot" w:pos="9026"/>
        </w:tabs>
        <w:rPr>
          <w:rFonts w:ascii="宋体" w:hAnsi="宋体" w:cs="宋体"/>
          <w:sz w:val="22"/>
          <w:szCs w:val="22"/>
        </w:rPr>
      </w:pPr>
      <w:r>
        <w:rPr>
          <w:rFonts w:ascii="宋体" w:hAnsi="宋体" w:cs="宋体" w:hint="eastAsia"/>
          <w:sz w:val="22"/>
          <w:szCs w:val="22"/>
        </w:rPr>
        <w:fldChar w:fldCharType="begin"/>
      </w:r>
      <w:r>
        <w:rPr>
          <w:rFonts w:ascii="宋体" w:hAnsi="宋体" w:cs="宋体" w:hint="eastAsia"/>
          <w:sz w:val="22"/>
          <w:szCs w:val="22"/>
        </w:rPr>
        <w:instrText xml:space="preserve"> TOC \o "1-3" \h \z \u </w:instrText>
      </w:r>
      <w:r>
        <w:rPr>
          <w:rFonts w:ascii="宋体" w:hAnsi="宋体" w:cs="宋体" w:hint="eastAsia"/>
          <w:sz w:val="22"/>
          <w:szCs w:val="22"/>
        </w:rPr>
        <w:fldChar w:fldCharType="separate"/>
      </w:r>
      <w:hyperlink w:anchor="_Toc26024" w:history="1">
        <w:r>
          <w:rPr>
            <w:rFonts w:ascii="宋体" w:hAnsi="宋体" w:cs="宋体" w:hint="eastAsia"/>
            <w:sz w:val="22"/>
            <w:szCs w:val="22"/>
          </w:rPr>
          <w:t>第一章 投标邀请</w:t>
        </w:r>
        <w:r>
          <w:rPr>
            <w:rFonts w:ascii="宋体" w:hAnsi="宋体" w:cs="宋体" w:hint="eastAsia"/>
            <w:sz w:val="22"/>
            <w:szCs w:val="22"/>
          </w:rPr>
          <w:tab/>
        </w:r>
        <w:r>
          <w:rPr>
            <w:rFonts w:ascii="宋体" w:hAnsi="宋体" w:cs="宋体" w:hint="eastAsia"/>
            <w:sz w:val="22"/>
            <w:szCs w:val="22"/>
          </w:rPr>
          <w:fldChar w:fldCharType="begin"/>
        </w:r>
        <w:r>
          <w:rPr>
            <w:rFonts w:ascii="宋体" w:hAnsi="宋体" w:cs="宋体" w:hint="eastAsia"/>
            <w:sz w:val="22"/>
            <w:szCs w:val="22"/>
          </w:rPr>
          <w:instrText xml:space="preserve"> PAGEREF _Toc26024 </w:instrText>
        </w:r>
        <w:r>
          <w:rPr>
            <w:rFonts w:ascii="宋体" w:hAnsi="宋体" w:cs="宋体" w:hint="eastAsia"/>
            <w:sz w:val="22"/>
            <w:szCs w:val="22"/>
          </w:rPr>
          <w:fldChar w:fldCharType="separate"/>
        </w:r>
        <w:r w:rsidR="00A75E7B">
          <w:rPr>
            <w:rFonts w:ascii="宋体" w:hAnsi="宋体" w:cs="宋体"/>
            <w:noProof/>
            <w:sz w:val="22"/>
            <w:szCs w:val="22"/>
          </w:rPr>
          <w:t>5</w:t>
        </w:r>
        <w:r>
          <w:rPr>
            <w:rFonts w:ascii="宋体" w:hAnsi="宋体" w:cs="宋体" w:hint="eastAsia"/>
            <w:sz w:val="22"/>
            <w:szCs w:val="22"/>
          </w:rPr>
          <w:fldChar w:fldCharType="end"/>
        </w:r>
      </w:hyperlink>
    </w:p>
    <w:p w:rsidR="00181B4F" w:rsidRDefault="009976AA">
      <w:pPr>
        <w:pStyle w:val="25"/>
        <w:tabs>
          <w:tab w:val="right" w:leader="dot" w:pos="9026"/>
        </w:tabs>
        <w:rPr>
          <w:rFonts w:ascii="宋体" w:hAnsi="宋体" w:cs="宋体"/>
        </w:rPr>
      </w:pPr>
      <w:hyperlink w:anchor="_Toc28869" w:history="1">
        <w:r w:rsidR="000413D2">
          <w:rPr>
            <w:rFonts w:ascii="宋体" w:hAnsi="宋体" w:cs="宋体" w:hint="eastAsia"/>
            <w:bCs/>
          </w:rPr>
          <w:t>一、 投标邀请函</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_Toc28869 </w:instrText>
        </w:r>
        <w:r w:rsidR="000413D2">
          <w:rPr>
            <w:rFonts w:ascii="宋体" w:hAnsi="宋体" w:cs="宋体" w:hint="eastAsia"/>
          </w:rPr>
          <w:fldChar w:fldCharType="separate"/>
        </w:r>
        <w:r w:rsidR="00A75E7B">
          <w:rPr>
            <w:rFonts w:ascii="宋体" w:hAnsi="宋体" w:cs="宋体"/>
            <w:noProof/>
          </w:rPr>
          <w:t>7</w:t>
        </w:r>
        <w:r w:rsidR="000413D2">
          <w:rPr>
            <w:rFonts w:ascii="宋体" w:hAnsi="宋体" w:cs="宋体" w:hint="eastAsia"/>
          </w:rPr>
          <w:fldChar w:fldCharType="end"/>
        </w:r>
      </w:hyperlink>
    </w:p>
    <w:p w:rsidR="00181B4F" w:rsidRDefault="009976AA">
      <w:pPr>
        <w:pStyle w:val="14"/>
        <w:tabs>
          <w:tab w:val="right" w:leader="dot" w:pos="9026"/>
        </w:tabs>
        <w:rPr>
          <w:rFonts w:ascii="宋体" w:hAnsi="宋体" w:cs="宋体"/>
          <w:sz w:val="22"/>
          <w:szCs w:val="22"/>
        </w:rPr>
      </w:pPr>
      <w:hyperlink w:anchor="_Toc14305" w:history="1">
        <w:r w:rsidR="000413D2">
          <w:rPr>
            <w:rFonts w:ascii="宋体" w:hAnsi="宋体" w:cs="宋体" w:hint="eastAsia"/>
            <w:sz w:val="22"/>
            <w:szCs w:val="22"/>
          </w:rPr>
          <w:t>第二章 投标人须知</w:t>
        </w:r>
        <w:r w:rsidR="000413D2">
          <w:rPr>
            <w:rFonts w:ascii="宋体" w:hAnsi="宋体" w:cs="宋体" w:hint="eastAsia"/>
            <w:sz w:val="22"/>
            <w:szCs w:val="22"/>
          </w:rPr>
          <w:tab/>
        </w:r>
        <w:r w:rsidR="000413D2">
          <w:rPr>
            <w:rFonts w:ascii="宋体" w:hAnsi="宋体" w:cs="宋体" w:hint="eastAsia"/>
            <w:sz w:val="22"/>
            <w:szCs w:val="22"/>
          </w:rPr>
          <w:fldChar w:fldCharType="begin"/>
        </w:r>
        <w:r w:rsidR="000413D2">
          <w:rPr>
            <w:rFonts w:ascii="宋体" w:hAnsi="宋体" w:cs="宋体" w:hint="eastAsia"/>
            <w:sz w:val="22"/>
            <w:szCs w:val="22"/>
          </w:rPr>
          <w:instrText xml:space="preserve"> PAGEREF _Toc14305 </w:instrText>
        </w:r>
        <w:r w:rsidR="000413D2">
          <w:rPr>
            <w:rFonts w:ascii="宋体" w:hAnsi="宋体" w:cs="宋体" w:hint="eastAsia"/>
            <w:sz w:val="22"/>
            <w:szCs w:val="22"/>
          </w:rPr>
          <w:fldChar w:fldCharType="separate"/>
        </w:r>
        <w:r w:rsidR="00A75E7B">
          <w:rPr>
            <w:rFonts w:ascii="宋体" w:hAnsi="宋体" w:cs="宋体"/>
            <w:noProof/>
            <w:sz w:val="22"/>
            <w:szCs w:val="22"/>
          </w:rPr>
          <w:t>9</w:t>
        </w:r>
        <w:r w:rsidR="000413D2">
          <w:rPr>
            <w:rFonts w:ascii="宋体" w:hAnsi="宋体" w:cs="宋体" w:hint="eastAsia"/>
            <w:sz w:val="22"/>
            <w:szCs w:val="22"/>
          </w:rPr>
          <w:fldChar w:fldCharType="end"/>
        </w:r>
      </w:hyperlink>
    </w:p>
    <w:p w:rsidR="00181B4F" w:rsidRDefault="009976AA">
      <w:pPr>
        <w:pStyle w:val="25"/>
        <w:tabs>
          <w:tab w:val="right" w:leader="dot" w:pos="9026"/>
        </w:tabs>
        <w:rPr>
          <w:rFonts w:ascii="宋体" w:hAnsi="宋体" w:cs="宋体"/>
        </w:rPr>
      </w:pPr>
      <w:hyperlink w:anchor="_Toc20965" w:history="1">
        <w:r w:rsidR="000413D2">
          <w:rPr>
            <w:rFonts w:ascii="宋体" w:hAnsi="宋体" w:cs="宋体" w:hint="eastAsia"/>
            <w:bCs/>
            <w:kern w:val="44"/>
            <w:lang w:val="zh-CN"/>
          </w:rPr>
          <w:t>一、投标人须知前附表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_Toc20965 </w:instrText>
        </w:r>
        <w:r w:rsidR="000413D2">
          <w:rPr>
            <w:rFonts w:ascii="宋体" w:hAnsi="宋体" w:cs="宋体" w:hint="eastAsia"/>
          </w:rPr>
          <w:fldChar w:fldCharType="separate"/>
        </w:r>
        <w:r w:rsidR="00A75E7B">
          <w:rPr>
            <w:rFonts w:ascii="宋体" w:hAnsi="宋体" w:cs="宋体"/>
            <w:noProof/>
          </w:rPr>
          <w:t>10</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31678" w:history="1">
        <w:r w:rsidR="000413D2">
          <w:rPr>
            <w:rFonts w:ascii="宋体" w:hAnsi="宋体" w:cs="宋体" w:hint="eastAsia"/>
            <w:bCs/>
            <w:kern w:val="44"/>
            <w:lang w:val="zh-CN"/>
          </w:rPr>
          <w:t>二、投标人须知</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_Toc31678 </w:instrText>
        </w:r>
        <w:r w:rsidR="000413D2">
          <w:rPr>
            <w:rFonts w:ascii="宋体" w:hAnsi="宋体" w:cs="宋体" w:hint="eastAsia"/>
          </w:rPr>
          <w:fldChar w:fldCharType="separate"/>
        </w:r>
        <w:r w:rsidR="00A75E7B">
          <w:rPr>
            <w:rFonts w:ascii="宋体" w:hAnsi="宋体" w:cs="宋体"/>
            <w:noProof/>
          </w:rPr>
          <w:t>12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202" w:history="1">
        <w:r w:rsidR="000413D2">
          <w:rPr>
            <w:rFonts w:ascii="宋体" w:hAnsi="宋体" w:cs="宋体" w:hint="eastAsia"/>
            <w:lang w:val="zh-CN"/>
          </w:rPr>
          <w:t>（一）总则</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_Toc1202 </w:instrText>
        </w:r>
        <w:r w:rsidR="000413D2">
          <w:rPr>
            <w:rFonts w:ascii="宋体" w:hAnsi="宋体" w:cs="宋体" w:hint="eastAsia"/>
          </w:rPr>
          <w:fldChar w:fldCharType="separate"/>
        </w:r>
        <w:r w:rsidR="00A75E7B">
          <w:rPr>
            <w:rFonts w:ascii="宋体" w:hAnsi="宋体" w:cs="宋体"/>
            <w:noProof/>
          </w:rPr>
          <w:t>12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9403" w:history="1">
        <w:r w:rsidR="000413D2">
          <w:rPr>
            <w:rFonts w:ascii="宋体" w:hAnsi="宋体" w:cs="宋体" w:hint="eastAsia"/>
            <w:bCs/>
          </w:rPr>
          <w:t>1. 招标范围及资金来源</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_Toc19403 </w:instrText>
        </w:r>
        <w:r w:rsidR="000413D2">
          <w:rPr>
            <w:rFonts w:ascii="宋体" w:hAnsi="宋体" w:cs="宋体" w:hint="eastAsia"/>
          </w:rPr>
          <w:fldChar w:fldCharType="separate"/>
        </w:r>
        <w:r w:rsidR="00A75E7B">
          <w:rPr>
            <w:rFonts w:ascii="宋体" w:hAnsi="宋体" w:cs="宋体"/>
            <w:noProof/>
          </w:rPr>
          <w:t>12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2371" w:history="1">
        <w:r w:rsidR="000413D2">
          <w:rPr>
            <w:rFonts w:ascii="宋体" w:hAnsi="宋体" w:cs="宋体" w:hint="eastAsia"/>
            <w:bCs/>
          </w:rPr>
          <w:t>2. 定义</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_Toc12371 </w:instrText>
        </w:r>
        <w:r w:rsidR="000413D2">
          <w:rPr>
            <w:rFonts w:ascii="宋体" w:hAnsi="宋体" w:cs="宋体" w:hint="eastAsia"/>
          </w:rPr>
          <w:fldChar w:fldCharType="separate"/>
        </w:r>
        <w:r w:rsidR="00A75E7B">
          <w:rPr>
            <w:rFonts w:ascii="宋体" w:hAnsi="宋体" w:cs="宋体"/>
            <w:noProof/>
          </w:rPr>
          <w:t>12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30256" w:history="1">
        <w:r w:rsidR="000413D2">
          <w:rPr>
            <w:rFonts w:ascii="宋体" w:hAnsi="宋体" w:cs="宋体" w:hint="eastAsia"/>
            <w:bCs/>
          </w:rPr>
          <w:t>3. 合格的投标人</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_Toc30256 </w:instrText>
        </w:r>
        <w:r w:rsidR="000413D2">
          <w:rPr>
            <w:rFonts w:ascii="宋体" w:hAnsi="宋体" w:cs="宋体" w:hint="eastAsia"/>
          </w:rPr>
          <w:fldChar w:fldCharType="separate"/>
        </w:r>
        <w:r w:rsidR="00A75E7B">
          <w:rPr>
            <w:rFonts w:ascii="宋体" w:hAnsi="宋体" w:cs="宋体"/>
            <w:noProof/>
          </w:rPr>
          <w:t>12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0090" w:history="1">
        <w:r w:rsidR="000413D2">
          <w:rPr>
            <w:rFonts w:ascii="宋体" w:hAnsi="宋体" w:cs="宋体" w:hint="eastAsia"/>
            <w:bCs/>
          </w:rPr>
          <w:t>4. 合格的货物和服务及验收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_Toc10090 </w:instrText>
        </w:r>
        <w:r w:rsidR="000413D2">
          <w:rPr>
            <w:rFonts w:ascii="宋体" w:hAnsi="宋体" w:cs="宋体" w:hint="eastAsia"/>
          </w:rPr>
          <w:fldChar w:fldCharType="separate"/>
        </w:r>
        <w:r w:rsidR="00A75E7B">
          <w:rPr>
            <w:rFonts w:ascii="宋体" w:hAnsi="宋体" w:cs="宋体"/>
            <w:noProof/>
          </w:rPr>
          <w:t>13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3245" w:history="1">
        <w:r w:rsidR="000413D2">
          <w:rPr>
            <w:rFonts w:ascii="宋体" w:hAnsi="宋体" w:cs="宋体" w:hint="eastAsia"/>
            <w:bCs/>
          </w:rPr>
          <w:t>5. 投标费用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_Toc13245 </w:instrText>
        </w:r>
        <w:r w:rsidR="000413D2">
          <w:rPr>
            <w:rFonts w:ascii="宋体" w:hAnsi="宋体" w:cs="宋体" w:hint="eastAsia"/>
          </w:rPr>
          <w:fldChar w:fldCharType="separate"/>
        </w:r>
        <w:r w:rsidR="00A75E7B">
          <w:rPr>
            <w:rFonts w:ascii="宋体" w:hAnsi="宋体" w:cs="宋体"/>
            <w:noProof/>
          </w:rPr>
          <w:t>13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30063" w:history="1">
        <w:r w:rsidR="000413D2">
          <w:rPr>
            <w:rFonts w:ascii="宋体" w:hAnsi="宋体" w:cs="宋体" w:hint="eastAsia"/>
            <w:bCs/>
          </w:rPr>
          <w:t>6. 踏勘现场</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_Toc30063 </w:instrText>
        </w:r>
        <w:r w:rsidR="000413D2">
          <w:rPr>
            <w:rFonts w:ascii="宋体" w:hAnsi="宋体" w:cs="宋体" w:hint="eastAsia"/>
          </w:rPr>
          <w:fldChar w:fldCharType="separate"/>
        </w:r>
        <w:r w:rsidR="00A75E7B">
          <w:rPr>
            <w:rFonts w:ascii="宋体" w:hAnsi="宋体" w:cs="宋体"/>
            <w:noProof/>
          </w:rPr>
          <w:t>15</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26699" w:history="1">
        <w:r w:rsidR="000413D2">
          <w:rPr>
            <w:rFonts w:ascii="宋体" w:hAnsi="宋体" w:cs="宋体" w:hint="eastAsia"/>
            <w:lang w:val="zh-CN"/>
          </w:rPr>
          <w:t>（二）招标文件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_Toc26699 </w:instrText>
        </w:r>
        <w:r w:rsidR="000413D2">
          <w:rPr>
            <w:rFonts w:ascii="宋体" w:hAnsi="宋体" w:cs="宋体" w:hint="eastAsia"/>
          </w:rPr>
          <w:fldChar w:fldCharType="separate"/>
        </w:r>
        <w:r w:rsidR="00A75E7B">
          <w:rPr>
            <w:rFonts w:ascii="宋体" w:hAnsi="宋体" w:cs="宋体"/>
            <w:noProof/>
          </w:rPr>
          <w:t>15</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5619" w:history="1">
        <w:r w:rsidR="000413D2">
          <w:rPr>
            <w:rFonts w:ascii="宋体" w:hAnsi="宋体" w:cs="宋体" w:hint="eastAsia"/>
            <w:bCs/>
          </w:rPr>
          <w:t>7. 招标文件的组成</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_Toc25619 </w:instrText>
        </w:r>
        <w:r w:rsidR="000413D2">
          <w:rPr>
            <w:rFonts w:ascii="宋体" w:hAnsi="宋体" w:cs="宋体" w:hint="eastAsia"/>
          </w:rPr>
          <w:fldChar w:fldCharType="separate"/>
        </w:r>
        <w:r w:rsidR="00A75E7B">
          <w:rPr>
            <w:rFonts w:ascii="宋体" w:hAnsi="宋体" w:cs="宋体"/>
            <w:noProof/>
          </w:rPr>
          <w:t>15</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6149" w:history="1">
        <w:r w:rsidR="000413D2">
          <w:rPr>
            <w:rFonts w:ascii="宋体" w:hAnsi="宋体" w:cs="宋体" w:hint="eastAsia"/>
            <w:bCs/>
          </w:rPr>
          <w:t>8. 招标文件的询问或质疑</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_Toc16149 </w:instrText>
        </w:r>
        <w:r w:rsidR="000413D2">
          <w:rPr>
            <w:rFonts w:ascii="宋体" w:hAnsi="宋体" w:cs="宋体" w:hint="eastAsia"/>
          </w:rPr>
          <w:fldChar w:fldCharType="separate"/>
        </w:r>
        <w:r w:rsidR="00A75E7B">
          <w:rPr>
            <w:rFonts w:ascii="宋体" w:hAnsi="宋体" w:cs="宋体"/>
            <w:noProof/>
          </w:rPr>
          <w:t>15</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8365" w:history="1">
        <w:r w:rsidR="000413D2">
          <w:rPr>
            <w:rFonts w:ascii="宋体" w:hAnsi="宋体" w:cs="宋体" w:hint="eastAsia"/>
            <w:bCs/>
          </w:rPr>
          <w:t>9. 招标文件的修改</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_Toc8365 </w:instrText>
        </w:r>
        <w:r w:rsidR="000413D2">
          <w:rPr>
            <w:rFonts w:ascii="宋体" w:hAnsi="宋体" w:cs="宋体" w:hint="eastAsia"/>
          </w:rPr>
          <w:fldChar w:fldCharType="separate"/>
        </w:r>
        <w:r w:rsidR="00A75E7B">
          <w:rPr>
            <w:rFonts w:ascii="宋体" w:hAnsi="宋体" w:cs="宋体"/>
            <w:noProof/>
          </w:rPr>
          <w:t>16</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19198" w:history="1">
        <w:r w:rsidR="000413D2">
          <w:rPr>
            <w:rFonts w:ascii="宋体" w:hAnsi="宋体" w:cs="宋体" w:hint="eastAsia"/>
            <w:lang w:val="zh-CN"/>
          </w:rPr>
          <w:t>（三）投标文件编制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_Toc19198 </w:instrText>
        </w:r>
        <w:r w:rsidR="000413D2">
          <w:rPr>
            <w:rFonts w:ascii="宋体" w:hAnsi="宋体" w:cs="宋体" w:hint="eastAsia"/>
          </w:rPr>
          <w:fldChar w:fldCharType="separate"/>
        </w:r>
        <w:r w:rsidR="00A75E7B">
          <w:rPr>
            <w:rFonts w:ascii="宋体" w:hAnsi="宋体" w:cs="宋体"/>
            <w:noProof/>
          </w:rPr>
          <w:t>17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0736" w:history="1">
        <w:r w:rsidR="000413D2">
          <w:rPr>
            <w:rFonts w:ascii="宋体" w:hAnsi="宋体" w:cs="宋体" w:hint="eastAsia"/>
            <w:bCs/>
          </w:rPr>
          <w:t>10. 投标文件的语言及度量衡单位</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_Toc10736 </w:instrText>
        </w:r>
        <w:r w:rsidR="000413D2">
          <w:rPr>
            <w:rFonts w:ascii="宋体" w:hAnsi="宋体" w:cs="宋体" w:hint="eastAsia"/>
          </w:rPr>
          <w:fldChar w:fldCharType="separate"/>
        </w:r>
        <w:r w:rsidR="00A75E7B">
          <w:rPr>
            <w:rFonts w:ascii="宋体" w:hAnsi="宋体" w:cs="宋体"/>
            <w:noProof/>
          </w:rPr>
          <w:t>17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0956" w:history="1">
        <w:r w:rsidR="000413D2">
          <w:rPr>
            <w:rFonts w:ascii="宋体" w:hAnsi="宋体" w:cs="宋体" w:hint="eastAsia"/>
            <w:bCs/>
          </w:rPr>
          <w:t>11. 投标文件构成</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_Toc20956 </w:instrText>
        </w:r>
        <w:r w:rsidR="000413D2">
          <w:rPr>
            <w:rFonts w:ascii="宋体" w:hAnsi="宋体" w:cs="宋体" w:hint="eastAsia"/>
          </w:rPr>
          <w:fldChar w:fldCharType="separate"/>
        </w:r>
        <w:r w:rsidR="00A75E7B">
          <w:rPr>
            <w:rFonts w:ascii="宋体" w:hAnsi="宋体" w:cs="宋体"/>
            <w:noProof/>
          </w:rPr>
          <w:t>17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2418" w:history="1">
        <w:r w:rsidR="000413D2">
          <w:rPr>
            <w:rFonts w:ascii="宋体" w:hAnsi="宋体" w:cs="宋体" w:hint="eastAsia"/>
            <w:bCs/>
          </w:rPr>
          <w:t>12. 投标文件格式</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_Toc12418 </w:instrText>
        </w:r>
        <w:r w:rsidR="000413D2">
          <w:rPr>
            <w:rFonts w:ascii="宋体" w:hAnsi="宋体" w:cs="宋体" w:hint="eastAsia"/>
          </w:rPr>
          <w:fldChar w:fldCharType="separate"/>
        </w:r>
        <w:r w:rsidR="00A75E7B">
          <w:rPr>
            <w:rFonts w:ascii="宋体" w:hAnsi="宋体" w:cs="宋体"/>
            <w:noProof/>
          </w:rPr>
          <w:t>18</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5407" w:history="1">
        <w:r w:rsidR="000413D2">
          <w:rPr>
            <w:rFonts w:ascii="宋体" w:hAnsi="宋体" w:cs="宋体" w:hint="eastAsia"/>
            <w:bCs/>
          </w:rPr>
          <w:t>13. 投标文件的份数和签署</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_Toc25407 </w:instrText>
        </w:r>
        <w:r w:rsidR="000413D2">
          <w:rPr>
            <w:rFonts w:ascii="宋体" w:hAnsi="宋体" w:cs="宋体" w:hint="eastAsia"/>
          </w:rPr>
          <w:fldChar w:fldCharType="separate"/>
        </w:r>
        <w:r w:rsidR="00A75E7B">
          <w:rPr>
            <w:rFonts w:ascii="宋体" w:hAnsi="宋体" w:cs="宋体"/>
            <w:noProof/>
          </w:rPr>
          <w:t>18</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0545" w:history="1">
        <w:r w:rsidR="000413D2">
          <w:rPr>
            <w:rFonts w:ascii="宋体" w:hAnsi="宋体" w:cs="宋体" w:hint="eastAsia"/>
            <w:bCs/>
          </w:rPr>
          <w:t>14. 投标报价和货币</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_Toc10545 </w:instrText>
        </w:r>
        <w:r w:rsidR="000413D2">
          <w:rPr>
            <w:rFonts w:ascii="宋体" w:hAnsi="宋体" w:cs="宋体" w:hint="eastAsia"/>
          </w:rPr>
          <w:fldChar w:fldCharType="separate"/>
        </w:r>
        <w:r w:rsidR="00A75E7B">
          <w:rPr>
            <w:rFonts w:ascii="宋体" w:hAnsi="宋体" w:cs="宋体"/>
            <w:noProof/>
          </w:rPr>
          <w:t>19</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7756" w:history="1">
        <w:r w:rsidR="000413D2">
          <w:rPr>
            <w:rFonts w:ascii="宋体" w:hAnsi="宋体" w:cs="宋体" w:hint="eastAsia"/>
            <w:bCs/>
          </w:rPr>
          <w:t>15. 证明合格投标人的资格文件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_Toc7756 </w:instrText>
        </w:r>
        <w:r w:rsidR="000413D2">
          <w:rPr>
            <w:rFonts w:ascii="宋体" w:hAnsi="宋体" w:cs="宋体" w:hint="eastAsia"/>
          </w:rPr>
          <w:fldChar w:fldCharType="separate"/>
        </w:r>
        <w:r w:rsidR="00A75E7B">
          <w:rPr>
            <w:rFonts w:ascii="宋体" w:hAnsi="宋体" w:cs="宋体"/>
            <w:noProof/>
          </w:rPr>
          <w:t>19</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491" w:history="1">
        <w:r w:rsidR="000413D2">
          <w:rPr>
            <w:rFonts w:ascii="宋体" w:hAnsi="宋体" w:cs="宋体" w:hint="eastAsia"/>
          </w:rPr>
          <w:t xml:space="preserve">16. </w:t>
        </w:r>
        <w:r w:rsidR="000413D2">
          <w:rPr>
            <w:rFonts w:ascii="宋体" w:hAnsi="宋体" w:cs="宋体" w:hint="eastAsia"/>
            <w:bCs/>
          </w:rPr>
          <w:t>证明货物的合格性和符合招标文件规定的文件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_Toc1491 </w:instrText>
        </w:r>
        <w:r w:rsidR="000413D2">
          <w:rPr>
            <w:rFonts w:ascii="宋体" w:hAnsi="宋体" w:cs="宋体" w:hint="eastAsia"/>
          </w:rPr>
          <w:fldChar w:fldCharType="separate"/>
        </w:r>
        <w:r w:rsidR="00A75E7B">
          <w:rPr>
            <w:rFonts w:ascii="宋体" w:hAnsi="宋体" w:cs="宋体"/>
            <w:noProof/>
          </w:rPr>
          <w:t>20</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6538" w:history="1">
        <w:r w:rsidR="000413D2">
          <w:rPr>
            <w:rFonts w:ascii="宋体" w:hAnsi="宋体" w:cs="宋体" w:hint="eastAsia"/>
            <w:bCs/>
          </w:rPr>
          <w:t>17. 投标保证金</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_Toc26538 </w:instrText>
        </w:r>
        <w:r w:rsidR="000413D2">
          <w:rPr>
            <w:rFonts w:ascii="宋体" w:hAnsi="宋体" w:cs="宋体" w:hint="eastAsia"/>
          </w:rPr>
          <w:fldChar w:fldCharType="separate"/>
        </w:r>
        <w:r w:rsidR="00A75E7B">
          <w:rPr>
            <w:rFonts w:ascii="宋体" w:hAnsi="宋体" w:cs="宋体"/>
            <w:noProof/>
          </w:rPr>
          <w:t>20</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9200" w:history="1">
        <w:r w:rsidR="000413D2">
          <w:rPr>
            <w:rFonts w:ascii="宋体" w:hAnsi="宋体" w:cs="宋体" w:hint="eastAsia"/>
            <w:bCs/>
          </w:rPr>
          <w:t>18. 投标有效期</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_Toc29200 </w:instrText>
        </w:r>
        <w:r w:rsidR="000413D2">
          <w:rPr>
            <w:rFonts w:ascii="宋体" w:hAnsi="宋体" w:cs="宋体" w:hint="eastAsia"/>
          </w:rPr>
          <w:fldChar w:fldCharType="separate"/>
        </w:r>
        <w:r w:rsidR="00A75E7B">
          <w:rPr>
            <w:rFonts w:ascii="宋体" w:hAnsi="宋体" w:cs="宋体"/>
            <w:noProof/>
          </w:rPr>
          <w:t>21</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6031" w:history="1">
        <w:r w:rsidR="000413D2">
          <w:rPr>
            <w:rFonts w:ascii="宋体" w:hAnsi="宋体" w:cs="宋体" w:hint="eastAsia"/>
            <w:lang w:val="zh-CN"/>
          </w:rPr>
          <w:t>（四）投标文件的递交</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_Toc6031 </w:instrText>
        </w:r>
        <w:r w:rsidR="000413D2">
          <w:rPr>
            <w:rFonts w:ascii="宋体" w:hAnsi="宋体" w:cs="宋体" w:hint="eastAsia"/>
          </w:rPr>
          <w:fldChar w:fldCharType="separate"/>
        </w:r>
        <w:r w:rsidR="00A75E7B">
          <w:rPr>
            <w:rFonts w:ascii="宋体" w:hAnsi="宋体" w:cs="宋体"/>
            <w:noProof/>
          </w:rPr>
          <w:t>22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7086" w:history="1">
        <w:r w:rsidR="000413D2">
          <w:rPr>
            <w:rFonts w:ascii="宋体" w:hAnsi="宋体" w:cs="宋体" w:hint="eastAsia"/>
            <w:bCs/>
          </w:rPr>
          <w:t>19. 投标文件的装订、密封和标记</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_Toc7086 </w:instrText>
        </w:r>
        <w:r w:rsidR="000413D2">
          <w:rPr>
            <w:rFonts w:ascii="宋体" w:hAnsi="宋体" w:cs="宋体" w:hint="eastAsia"/>
          </w:rPr>
          <w:fldChar w:fldCharType="separate"/>
        </w:r>
        <w:r w:rsidR="00A75E7B">
          <w:rPr>
            <w:rFonts w:ascii="宋体" w:hAnsi="宋体" w:cs="宋体"/>
            <w:noProof/>
          </w:rPr>
          <w:t>22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0603" w:history="1">
        <w:r w:rsidR="000413D2">
          <w:rPr>
            <w:rFonts w:ascii="宋体" w:hAnsi="宋体" w:cs="宋体" w:hint="eastAsia"/>
            <w:bCs/>
          </w:rPr>
          <w:t>20. 投标截止时间</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_Toc10603 </w:instrText>
        </w:r>
        <w:r w:rsidR="000413D2">
          <w:rPr>
            <w:rFonts w:ascii="宋体" w:hAnsi="宋体" w:cs="宋体" w:hint="eastAsia"/>
          </w:rPr>
          <w:fldChar w:fldCharType="separate"/>
        </w:r>
        <w:r w:rsidR="00A75E7B">
          <w:rPr>
            <w:rFonts w:ascii="宋体" w:hAnsi="宋体" w:cs="宋体"/>
            <w:noProof/>
          </w:rPr>
          <w:t>23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585" w:history="1">
        <w:r w:rsidR="000413D2">
          <w:rPr>
            <w:rFonts w:ascii="宋体" w:hAnsi="宋体" w:cs="宋体" w:hint="eastAsia"/>
            <w:bCs/>
          </w:rPr>
          <w:t>21. 迟交的投标文件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_Toc2585 </w:instrText>
        </w:r>
        <w:r w:rsidR="000413D2">
          <w:rPr>
            <w:rFonts w:ascii="宋体" w:hAnsi="宋体" w:cs="宋体" w:hint="eastAsia"/>
          </w:rPr>
          <w:fldChar w:fldCharType="separate"/>
        </w:r>
        <w:r w:rsidR="00A75E7B">
          <w:rPr>
            <w:rFonts w:ascii="宋体" w:hAnsi="宋体" w:cs="宋体"/>
            <w:noProof/>
          </w:rPr>
          <w:t>23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458" w:history="1">
        <w:r w:rsidR="000413D2">
          <w:rPr>
            <w:rFonts w:ascii="宋体" w:hAnsi="宋体" w:cs="宋体" w:hint="eastAsia"/>
            <w:bCs/>
          </w:rPr>
          <w:t>22. 投标文件的修改与撤回</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_Toc458 </w:instrText>
        </w:r>
        <w:r w:rsidR="000413D2">
          <w:rPr>
            <w:rFonts w:ascii="宋体" w:hAnsi="宋体" w:cs="宋体" w:hint="eastAsia"/>
          </w:rPr>
          <w:fldChar w:fldCharType="separate"/>
        </w:r>
        <w:r w:rsidR="00A75E7B">
          <w:rPr>
            <w:rFonts w:ascii="宋体" w:hAnsi="宋体" w:cs="宋体"/>
            <w:noProof/>
          </w:rPr>
          <w:t>23</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26424" w:history="1">
        <w:r w:rsidR="000413D2">
          <w:rPr>
            <w:rFonts w:ascii="宋体" w:hAnsi="宋体" w:cs="宋体" w:hint="eastAsia"/>
            <w:lang w:val="zh-CN"/>
          </w:rPr>
          <w:t>（五）开标与评标</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_Toc26424 </w:instrText>
        </w:r>
        <w:r w:rsidR="000413D2">
          <w:rPr>
            <w:rFonts w:ascii="宋体" w:hAnsi="宋体" w:cs="宋体" w:hint="eastAsia"/>
          </w:rPr>
          <w:fldChar w:fldCharType="separate"/>
        </w:r>
        <w:r w:rsidR="00A75E7B">
          <w:rPr>
            <w:rFonts w:ascii="宋体" w:hAnsi="宋体" w:cs="宋体"/>
            <w:noProof/>
          </w:rPr>
          <w:t>23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7503" w:history="1">
        <w:r w:rsidR="000413D2">
          <w:rPr>
            <w:rFonts w:ascii="宋体" w:hAnsi="宋体" w:cs="宋体" w:hint="eastAsia"/>
            <w:bCs/>
          </w:rPr>
          <w:t>23. 开标</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_Toc17503 </w:instrText>
        </w:r>
        <w:r w:rsidR="000413D2">
          <w:rPr>
            <w:rFonts w:ascii="宋体" w:hAnsi="宋体" w:cs="宋体" w:hint="eastAsia"/>
          </w:rPr>
          <w:fldChar w:fldCharType="separate"/>
        </w:r>
        <w:r w:rsidR="00A75E7B">
          <w:rPr>
            <w:rFonts w:ascii="宋体" w:hAnsi="宋体" w:cs="宋体"/>
            <w:noProof/>
          </w:rPr>
          <w:t>23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7593" w:history="1">
        <w:r w:rsidR="000413D2">
          <w:rPr>
            <w:rFonts w:ascii="宋体" w:hAnsi="宋体" w:cs="宋体" w:hint="eastAsia"/>
            <w:bCs/>
          </w:rPr>
          <w:t>24. 评标委员会</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_Toc27593 </w:instrText>
        </w:r>
        <w:r w:rsidR="000413D2">
          <w:rPr>
            <w:rFonts w:ascii="宋体" w:hAnsi="宋体" w:cs="宋体" w:hint="eastAsia"/>
          </w:rPr>
          <w:fldChar w:fldCharType="separate"/>
        </w:r>
        <w:r w:rsidR="00A75E7B">
          <w:rPr>
            <w:rFonts w:ascii="宋体" w:hAnsi="宋体" w:cs="宋体"/>
            <w:noProof/>
          </w:rPr>
          <w:t>24</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7242" w:history="1">
        <w:r w:rsidR="000413D2">
          <w:rPr>
            <w:rFonts w:ascii="宋体" w:hAnsi="宋体" w:cs="宋体" w:hint="eastAsia"/>
            <w:bCs/>
          </w:rPr>
          <w:t>25. 评标过程的保密性</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_Toc17242 </w:instrText>
        </w:r>
        <w:r w:rsidR="000413D2">
          <w:rPr>
            <w:rFonts w:ascii="宋体" w:hAnsi="宋体" w:cs="宋体" w:hint="eastAsia"/>
          </w:rPr>
          <w:fldChar w:fldCharType="separate"/>
        </w:r>
        <w:r w:rsidR="00A75E7B">
          <w:rPr>
            <w:rFonts w:ascii="宋体" w:hAnsi="宋体" w:cs="宋体"/>
            <w:noProof/>
          </w:rPr>
          <w:t>25</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9670" w:history="1">
        <w:r w:rsidR="000413D2">
          <w:rPr>
            <w:rFonts w:ascii="宋体" w:hAnsi="宋体" w:cs="宋体" w:hint="eastAsia"/>
            <w:bCs/>
          </w:rPr>
          <w:t>26. 投标文件评审</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_Toc29670 </w:instrText>
        </w:r>
        <w:r w:rsidR="000413D2">
          <w:rPr>
            <w:rFonts w:ascii="宋体" w:hAnsi="宋体" w:cs="宋体" w:hint="eastAsia"/>
          </w:rPr>
          <w:fldChar w:fldCharType="separate"/>
        </w:r>
        <w:r w:rsidR="00A75E7B">
          <w:rPr>
            <w:rFonts w:ascii="宋体" w:hAnsi="宋体" w:cs="宋体"/>
            <w:noProof/>
          </w:rPr>
          <w:t>25</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6774" w:history="1">
        <w:r w:rsidR="000413D2">
          <w:rPr>
            <w:rFonts w:ascii="宋体" w:hAnsi="宋体" w:cs="宋体" w:hint="eastAsia"/>
            <w:bCs/>
          </w:rPr>
          <w:t>27. 投标文件的澄清</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_Toc6774 </w:instrText>
        </w:r>
        <w:r w:rsidR="000413D2">
          <w:rPr>
            <w:rFonts w:ascii="宋体" w:hAnsi="宋体" w:cs="宋体" w:hint="eastAsia"/>
          </w:rPr>
          <w:fldChar w:fldCharType="separate"/>
        </w:r>
        <w:r w:rsidR="00A75E7B">
          <w:rPr>
            <w:rFonts w:ascii="宋体" w:hAnsi="宋体" w:cs="宋体"/>
            <w:noProof/>
          </w:rPr>
          <w:t>25</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9307" w:history="1">
        <w:r w:rsidR="000413D2">
          <w:rPr>
            <w:rFonts w:ascii="宋体" w:hAnsi="宋体" w:cs="宋体" w:hint="eastAsia"/>
            <w:bCs/>
          </w:rPr>
          <w:t xml:space="preserve">28. </w:t>
        </w:r>
        <w:r w:rsidR="000413D2">
          <w:rPr>
            <w:rFonts w:ascii="宋体" w:hAnsi="宋体" w:cs="宋体" w:hint="eastAsia"/>
            <w:lang w:val="zh-CN"/>
          </w:rPr>
          <w:t>对投标文件的比较和评价</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_Toc9307 </w:instrText>
        </w:r>
        <w:r w:rsidR="000413D2">
          <w:rPr>
            <w:rFonts w:ascii="宋体" w:hAnsi="宋体" w:cs="宋体" w:hint="eastAsia"/>
          </w:rPr>
          <w:fldChar w:fldCharType="separate"/>
        </w:r>
        <w:r w:rsidR="00A75E7B">
          <w:rPr>
            <w:rFonts w:ascii="宋体" w:hAnsi="宋体" w:cs="宋体"/>
            <w:noProof/>
          </w:rPr>
          <w:t>26</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3390" w:history="1">
        <w:r w:rsidR="000413D2">
          <w:rPr>
            <w:rFonts w:ascii="宋体" w:hAnsi="宋体" w:cs="宋体" w:hint="eastAsia"/>
            <w:bCs/>
          </w:rPr>
          <w:t>29. 评标原则及方法</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_Toc23390 </w:instrText>
        </w:r>
        <w:r w:rsidR="000413D2">
          <w:rPr>
            <w:rFonts w:ascii="宋体" w:hAnsi="宋体" w:cs="宋体" w:hint="eastAsia"/>
          </w:rPr>
          <w:fldChar w:fldCharType="separate"/>
        </w:r>
        <w:r w:rsidR="00A75E7B">
          <w:rPr>
            <w:rFonts w:ascii="宋体" w:hAnsi="宋体" w:cs="宋体"/>
            <w:noProof/>
          </w:rPr>
          <w:t>26</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4080" w:history="1">
        <w:r w:rsidR="000413D2">
          <w:rPr>
            <w:rFonts w:ascii="宋体" w:hAnsi="宋体" w:cs="宋体" w:hint="eastAsia"/>
            <w:bCs/>
          </w:rPr>
          <w:t>30. 评标结果公示</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_Toc4080 </w:instrText>
        </w:r>
        <w:r w:rsidR="000413D2">
          <w:rPr>
            <w:rFonts w:ascii="宋体" w:hAnsi="宋体" w:cs="宋体" w:hint="eastAsia"/>
          </w:rPr>
          <w:fldChar w:fldCharType="separate"/>
        </w:r>
        <w:r w:rsidR="00A75E7B">
          <w:rPr>
            <w:rFonts w:ascii="宋体" w:hAnsi="宋体" w:cs="宋体"/>
            <w:noProof/>
          </w:rPr>
          <w:t>26</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7772" w:history="1">
        <w:r w:rsidR="000413D2">
          <w:rPr>
            <w:rFonts w:ascii="宋体" w:hAnsi="宋体" w:cs="宋体" w:hint="eastAsia"/>
            <w:bCs/>
          </w:rPr>
          <w:t>31. 资格后审</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_Toc7772 </w:instrText>
        </w:r>
        <w:r w:rsidR="000413D2">
          <w:rPr>
            <w:rFonts w:ascii="宋体" w:hAnsi="宋体" w:cs="宋体" w:hint="eastAsia"/>
          </w:rPr>
          <w:fldChar w:fldCharType="separate"/>
        </w:r>
        <w:r w:rsidR="00A75E7B">
          <w:rPr>
            <w:rFonts w:ascii="宋体" w:hAnsi="宋体" w:cs="宋体"/>
            <w:noProof/>
          </w:rPr>
          <w:t>26</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991" w:history="1">
        <w:r w:rsidR="000413D2">
          <w:rPr>
            <w:rFonts w:ascii="宋体" w:hAnsi="宋体" w:cs="宋体" w:hint="eastAsia"/>
            <w:bCs/>
          </w:rPr>
          <w:t>32. 中标通知书</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_Toc991 </w:instrText>
        </w:r>
        <w:r w:rsidR="000413D2">
          <w:rPr>
            <w:rFonts w:ascii="宋体" w:hAnsi="宋体" w:cs="宋体" w:hint="eastAsia"/>
          </w:rPr>
          <w:fldChar w:fldCharType="separate"/>
        </w:r>
        <w:r w:rsidR="00A75E7B">
          <w:rPr>
            <w:rFonts w:ascii="宋体" w:hAnsi="宋体" w:cs="宋体"/>
            <w:noProof/>
          </w:rPr>
          <w:t>27</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8565" w:history="1">
        <w:r w:rsidR="000413D2">
          <w:rPr>
            <w:rFonts w:ascii="宋体" w:hAnsi="宋体" w:cs="宋体" w:hint="eastAsia"/>
            <w:lang w:val="zh-CN"/>
          </w:rPr>
          <w:t>（六）合同的授予</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_Toc8565 </w:instrText>
        </w:r>
        <w:r w:rsidR="000413D2">
          <w:rPr>
            <w:rFonts w:ascii="宋体" w:hAnsi="宋体" w:cs="宋体" w:hint="eastAsia"/>
          </w:rPr>
          <w:fldChar w:fldCharType="separate"/>
        </w:r>
        <w:r w:rsidR="00A75E7B">
          <w:rPr>
            <w:rFonts w:ascii="宋体" w:hAnsi="宋体" w:cs="宋体"/>
            <w:noProof/>
          </w:rPr>
          <w:t>27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7427" w:history="1">
        <w:r w:rsidR="000413D2">
          <w:rPr>
            <w:rFonts w:ascii="宋体" w:hAnsi="宋体" w:cs="宋体" w:hint="eastAsia"/>
            <w:bCs/>
          </w:rPr>
          <w:t>33. 合同授予标准</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_Toc7427 </w:instrText>
        </w:r>
        <w:r w:rsidR="000413D2">
          <w:rPr>
            <w:rFonts w:ascii="宋体" w:hAnsi="宋体" w:cs="宋体" w:hint="eastAsia"/>
          </w:rPr>
          <w:fldChar w:fldCharType="separate"/>
        </w:r>
        <w:r w:rsidR="00A75E7B">
          <w:rPr>
            <w:rFonts w:ascii="宋体" w:hAnsi="宋体" w:cs="宋体"/>
            <w:noProof/>
          </w:rPr>
          <w:t>27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2632" w:history="1">
        <w:r w:rsidR="000413D2">
          <w:rPr>
            <w:rFonts w:ascii="宋体" w:hAnsi="宋体" w:cs="宋体" w:hint="eastAsia"/>
            <w:bCs/>
          </w:rPr>
          <w:t>34. 接受和拒绝任何或所有投标的权利</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_Toc12632 </w:instrText>
        </w:r>
        <w:r w:rsidR="000413D2">
          <w:rPr>
            <w:rFonts w:ascii="宋体" w:hAnsi="宋体" w:cs="宋体" w:hint="eastAsia"/>
          </w:rPr>
          <w:fldChar w:fldCharType="separate"/>
        </w:r>
        <w:r w:rsidR="00A75E7B">
          <w:rPr>
            <w:rFonts w:ascii="宋体" w:hAnsi="宋体" w:cs="宋体"/>
            <w:noProof/>
          </w:rPr>
          <w:t>27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5004" w:history="1">
        <w:r w:rsidR="000413D2">
          <w:rPr>
            <w:rFonts w:ascii="宋体" w:hAnsi="宋体" w:cs="宋体" w:hint="eastAsia"/>
            <w:bCs/>
          </w:rPr>
          <w:t>35. 授标时更改采购数量的权利</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_Toc5004 </w:instrText>
        </w:r>
        <w:r w:rsidR="000413D2">
          <w:rPr>
            <w:rFonts w:ascii="宋体" w:hAnsi="宋体" w:cs="宋体" w:hint="eastAsia"/>
          </w:rPr>
          <w:fldChar w:fldCharType="separate"/>
        </w:r>
        <w:r w:rsidR="00A75E7B">
          <w:rPr>
            <w:rFonts w:ascii="宋体" w:hAnsi="宋体" w:cs="宋体"/>
            <w:noProof/>
          </w:rPr>
          <w:t>27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3001" w:history="1">
        <w:r w:rsidR="000413D2">
          <w:rPr>
            <w:rFonts w:ascii="宋体" w:hAnsi="宋体" w:cs="宋体" w:hint="eastAsia"/>
            <w:bCs/>
          </w:rPr>
          <w:t>36. 履约保证金</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_Toc13001 </w:instrText>
        </w:r>
        <w:r w:rsidR="000413D2">
          <w:rPr>
            <w:rFonts w:ascii="宋体" w:hAnsi="宋体" w:cs="宋体" w:hint="eastAsia"/>
          </w:rPr>
          <w:fldChar w:fldCharType="separate"/>
        </w:r>
        <w:r w:rsidR="00A75E7B">
          <w:rPr>
            <w:rFonts w:ascii="宋体" w:hAnsi="宋体" w:cs="宋体"/>
            <w:noProof/>
          </w:rPr>
          <w:t>27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2839" w:history="1">
        <w:r w:rsidR="000413D2">
          <w:rPr>
            <w:rFonts w:ascii="宋体" w:hAnsi="宋体" w:cs="宋体" w:hint="eastAsia"/>
            <w:bCs/>
          </w:rPr>
          <w:t>37. 合同协议书的签订</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_Toc22839 </w:instrText>
        </w:r>
        <w:r w:rsidR="000413D2">
          <w:rPr>
            <w:rFonts w:ascii="宋体" w:hAnsi="宋体" w:cs="宋体" w:hint="eastAsia"/>
          </w:rPr>
          <w:fldChar w:fldCharType="separate"/>
        </w:r>
        <w:r w:rsidR="00A75E7B">
          <w:rPr>
            <w:rFonts w:ascii="宋体" w:hAnsi="宋体" w:cs="宋体"/>
            <w:noProof/>
          </w:rPr>
          <w:t>28</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6260" w:history="1">
        <w:r w:rsidR="000413D2">
          <w:rPr>
            <w:rFonts w:ascii="宋体" w:hAnsi="宋体" w:cs="宋体" w:hint="eastAsia"/>
            <w:bCs/>
          </w:rPr>
          <w:t>38. 其他</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_Toc6260 </w:instrText>
        </w:r>
        <w:r w:rsidR="000413D2">
          <w:rPr>
            <w:rFonts w:ascii="宋体" w:hAnsi="宋体" w:cs="宋体" w:hint="eastAsia"/>
          </w:rPr>
          <w:fldChar w:fldCharType="separate"/>
        </w:r>
        <w:r w:rsidR="00A75E7B">
          <w:rPr>
            <w:rFonts w:ascii="宋体" w:hAnsi="宋体" w:cs="宋体"/>
            <w:noProof/>
          </w:rPr>
          <w:t>29</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8007" w:history="1">
        <w:r w:rsidR="000413D2">
          <w:rPr>
            <w:rFonts w:ascii="宋体" w:hAnsi="宋体" w:cs="宋体" w:hint="eastAsia"/>
            <w:bCs/>
          </w:rPr>
          <w:t>39. 招标文件的解释权</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_Toc18007 </w:instrText>
        </w:r>
        <w:r w:rsidR="000413D2">
          <w:rPr>
            <w:rFonts w:ascii="宋体" w:hAnsi="宋体" w:cs="宋体" w:hint="eastAsia"/>
          </w:rPr>
          <w:fldChar w:fldCharType="separate"/>
        </w:r>
        <w:r w:rsidR="00A75E7B">
          <w:rPr>
            <w:rFonts w:ascii="宋体" w:hAnsi="宋体" w:cs="宋体"/>
            <w:noProof/>
          </w:rPr>
          <w:t>29</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12364" w:history="1">
        <w:r w:rsidR="000413D2">
          <w:rPr>
            <w:rFonts w:ascii="宋体" w:hAnsi="宋体" w:cs="宋体" w:hint="eastAsia"/>
            <w:bCs/>
            <w:kern w:val="44"/>
            <w:lang w:val="zh-CN"/>
          </w:rPr>
          <w:t>附件 退履约保证金申请表格式</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_Toc12364 </w:instrText>
        </w:r>
        <w:r w:rsidR="000413D2">
          <w:rPr>
            <w:rFonts w:ascii="宋体" w:hAnsi="宋体" w:cs="宋体" w:hint="eastAsia"/>
          </w:rPr>
          <w:fldChar w:fldCharType="separate"/>
        </w:r>
        <w:r w:rsidR="00A75E7B">
          <w:rPr>
            <w:rFonts w:ascii="宋体" w:hAnsi="宋体" w:cs="宋体"/>
            <w:noProof/>
          </w:rPr>
          <w:t>30</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13376" w:history="1">
        <w:r w:rsidR="000413D2">
          <w:rPr>
            <w:rFonts w:ascii="宋体" w:hAnsi="宋体" w:cs="宋体" w:hint="eastAsia"/>
            <w:bCs/>
          </w:rPr>
          <w:t>履约保证金退回申请表（自筹资金）</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_Toc13376 </w:instrText>
        </w:r>
        <w:r w:rsidR="000413D2">
          <w:rPr>
            <w:rFonts w:ascii="宋体" w:hAnsi="宋体" w:cs="宋体" w:hint="eastAsia"/>
          </w:rPr>
          <w:fldChar w:fldCharType="separate"/>
        </w:r>
        <w:r w:rsidR="00A75E7B">
          <w:rPr>
            <w:rFonts w:ascii="宋体" w:hAnsi="宋体" w:cs="宋体"/>
            <w:noProof/>
          </w:rPr>
          <w:t>30</w:t>
        </w:r>
        <w:r w:rsidR="000413D2">
          <w:rPr>
            <w:rFonts w:ascii="宋体" w:hAnsi="宋体" w:cs="宋体" w:hint="eastAsia"/>
          </w:rPr>
          <w:fldChar w:fldCharType="end"/>
        </w:r>
      </w:hyperlink>
    </w:p>
    <w:p w:rsidR="00181B4F" w:rsidRDefault="009976AA">
      <w:pPr>
        <w:pStyle w:val="14"/>
        <w:tabs>
          <w:tab w:val="right" w:leader="dot" w:pos="9026"/>
        </w:tabs>
        <w:rPr>
          <w:rFonts w:ascii="宋体" w:hAnsi="宋体" w:cs="宋体"/>
          <w:sz w:val="22"/>
          <w:szCs w:val="22"/>
        </w:rPr>
      </w:pPr>
      <w:hyperlink w:anchor="_Toc19678" w:history="1">
        <w:r w:rsidR="000413D2">
          <w:rPr>
            <w:rFonts w:ascii="宋体" w:hAnsi="宋体" w:cs="宋体" w:hint="eastAsia"/>
            <w:sz w:val="22"/>
            <w:szCs w:val="22"/>
          </w:rPr>
          <w:t>第三章 评标办法</w:t>
        </w:r>
        <w:r w:rsidR="000413D2">
          <w:rPr>
            <w:rFonts w:ascii="宋体" w:hAnsi="宋体" w:cs="宋体" w:hint="eastAsia"/>
            <w:sz w:val="22"/>
            <w:szCs w:val="22"/>
          </w:rPr>
          <w:tab/>
        </w:r>
        <w:r w:rsidR="000413D2">
          <w:rPr>
            <w:rFonts w:ascii="宋体" w:hAnsi="宋体" w:cs="宋体" w:hint="eastAsia"/>
            <w:sz w:val="22"/>
            <w:szCs w:val="22"/>
          </w:rPr>
          <w:fldChar w:fldCharType="begin"/>
        </w:r>
        <w:r w:rsidR="000413D2">
          <w:rPr>
            <w:rFonts w:ascii="宋体" w:hAnsi="宋体" w:cs="宋体" w:hint="eastAsia"/>
            <w:sz w:val="22"/>
            <w:szCs w:val="22"/>
          </w:rPr>
          <w:instrText xml:space="preserve"> PAGEREF _Toc19678 </w:instrText>
        </w:r>
        <w:r w:rsidR="000413D2">
          <w:rPr>
            <w:rFonts w:ascii="宋体" w:hAnsi="宋体" w:cs="宋体" w:hint="eastAsia"/>
            <w:sz w:val="22"/>
            <w:szCs w:val="22"/>
          </w:rPr>
          <w:fldChar w:fldCharType="separate"/>
        </w:r>
        <w:r w:rsidR="00A75E7B">
          <w:rPr>
            <w:rFonts w:ascii="宋体" w:hAnsi="宋体" w:cs="宋体"/>
            <w:noProof/>
            <w:sz w:val="22"/>
            <w:szCs w:val="22"/>
          </w:rPr>
          <w:t>31</w:t>
        </w:r>
        <w:r w:rsidR="000413D2">
          <w:rPr>
            <w:rFonts w:ascii="宋体" w:hAnsi="宋体" w:cs="宋体" w:hint="eastAsia"/>
            <w:sz w:val="22"/>
            <w:szCs w:val="22"/>
          </w:rPr>
          <w:fldChar w:fldCharType="end"/>
        </w:r>
      </w:hyperlink>
    </w:p>
    <w:p w:rsidR="00181B4F" w:rsidRDefault="009976AA">
      <w:pPr>
        <w:pStyle w:val="25"/>
        <w:tabs>
          <w:tab w:val="right" w:leader="dot" w:pos="9026"/>
        </w:tabs>
        <w:rPr>
          <w:rFonts w:ascii="宋体" w:hAnsi="宋体" w:cs="宋体"/>
        </w:rPr>
      </w:pPr>
      <w:hyperlink w:anchor="_Toc6085" w:history="1">
        <w:r w:rsidR="000413D2">
          <w:rPr>
            <w:rFonts w:ascii="宋体" w:hAnsi="宋体" w:cs="宋体" w:hint="eastAsia"/>
          </w:rPr>
          <w:t>一、评标原则和目的</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_Toc6085 </w:instrText>
        </w:r>
        <w:r w:rsidR="000413D2">
          <w:rPr>
            <w:rFonts w:ascii="宋体" w:hAnsi="宋体" w:cs="宋体" w:hint="eastAsia"/>
          </w:rPr>
          <w:fldChar w:fldCharType="separate"/>
        </w:r>
        <w:r w:rsidR="00A75E7B">
          <w:rPr>
            <w:rFonts w:ascii="宋体" w:hAnsi="宋体" w:cs="宋体"/>
            <w:noProof/>
          </w:rPr>
          <w:t>32</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12865" w:history="1">
        <w:r w:rsidR="000413D2">
          <w:rPr>
            <w:rFonts w:ascii="宋体" w:hAnsi="宋体" w:cs="宋体" w:hint="eastAsia"/>
          </w:rPr>
          <w:t>二、评标程序</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_Toc12865 </w:instrText>
        </w:r>
        <w:r w:rsidR="000413D2">
          <w:rPr>
            <w:rFonts w:ascii="宋体" w:hAnsi="宋体" w:cs="宋体" w:hint="eastAsia"/>
          </w:rPr>
          <w:fldChar w:fldCharType="separate"/>
        </w:r>
        <w:r w:rsidR="00A75E7B">
          <w:rPr>
            <w:rFonts w:ascii="宋体" w:hAnsi="宋体" w:cs="宋体"/>
            <w:noProof/>
          </w:rPr>
          <w:t>32</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1256" w:history="1">
        <w:r w:rsidR="000413D2">
          <w:rPr>
            <w:rFonts w:ascii="宋体" w:hAnsi="宋体" w:cs="宋体" w:hint="eastAsia"/>
          </w:rPr>
          <w:t>三、评分标准和细则</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_Toc1256 </w:instrText>
        </w:r>
        <w:r w:rsidR="000413D2">
          <w:rPr>
            <w:rFonts w:ascii="宋体" w:hAnsi="宋体" w:cs="宋体" w:hint="eastAsia"/>
          </w:rPr>
          <w:fldChar w:fldCharType="separate"/>
        </w:r>
        <w:r w:rsidR="00A75E7B">
          <w:rPr>
            <w:rFonts w:ascii="宋体" w:hAnsi="宋体" w:cs="宋体"/>
            <w:noProof/>
          </w:rPr>
          <w:t>35</w:t>
        </w:r>
        <w:r w:rsidR="000413D2">
          <w:rPr>
            <w:rFonts w:ascii="宋体" w:hAnsi="宋体" w:cs="宋体" w:hint="eastAsia"/>
          </w:rPr>
          <w:fldChar w:fldCharType="end"/>
        </w:r>
      </w:hyperlink>
    </w:p>
    <w:p w:rsidR="00181B4F" w:rsidRDefault="009976AA">
      <w:pPr>
        <w:pStyle w:val="14"/>
        <w:tabs>
          <w:tab w:val="right" w:leader="dot" w:pos="9026"/>
        </w:tabs>
        <w:rPr>
          <w:rFonts w:ascii="宋体" w:hAnsi="宋体" w:cs="宋体"/>
          <w:sz w:val="22"/>
          <w:szCs w:val="22"/>
        </w:rPr>
      </w:pPr>
      <w:hyperlink w:anchor="_Toc11150" w:history="1">
        <w:r w:rsidR="000413D2">
          <w:rPr>
            <w:rFonts w:ascii="宋体" w:hAnsi="宋体" w:cs="宋体" w:hint="eastAsia"/>
            <w:sz w:val="22"/>
            <w:szCs w:val="22"/>
          </w:rPr>
          <w:t>第四章 用户需求书</w:t>
        </w:r>
        <w:r w:rsidR="000413D2">
          <w:rPr>
            <w:rFonts w:ascii="宋体" w:hAnsi="宋体" w:cs="宋体" w:hint="eastAsia"/>
            <w:sz w:val="22"/>
            <w:szCs w:val="22"/>
          </w:rPr>
          <w:tab/>
        </w:r>
        <w:r w:rsidR="000413D2">
          <w:rPr>
            <w:rFonts w:ascii="宋体" w:hAnsi="宋体" w:cs="宋体" w:hint="eastAsia"/>
            <w:sz w:val="22"/>
            <w:szCs w:val="22"/>
          </w:rPr>
          <w:fldChar w:fldCharType="begin"/>
        </w:r>
        <w:r w:rsidR="000413D2">
          <w:rPr>
            <w:rFonts w:ascii="宋体" w:hAnsi="宋体" w:cs="宋体" w:hint="eastAsia"/>
            <w:sz w:val="22"/>
            <w:szCs w:val="22"/>
          </w:rPr>
          <w:instrText xml:space="preserve"> PAGEREF _Toc11150 </w:instrText>
        </w:r>
        <w:r w:rsidR="000413D2">
          <w:rPr>
            <w:rFonts w:ascii="宋体" w:hAnsi="宋体" w:cs="宋体" w:hint="eastAsia"/>
            <w:sz w:val="22"/>
            <w:szCs w:val="22"/>
          </w:rPr>
          <w:fldChar w:fldCharType="separate"/>
        </w:r>
        <w:r w:rsidR="00A75E7B">
          <w:rPr>
            <w:rFonts w:ascii="宋体" w:hAnsi="宋体" w:cs="宋体"/>
            <w:noProof/>
            <w:sz w:val="22"/>
            <w:szCs w:val="22"/>
          </w:rPr>
          <w:t>41</w:t>
        </w:r>
        <w:r w:rsidR="000413D2">
          <w:rPr>
            <w:rFonts w:ascii="宋体" w:hAnsi="宋体" w:cs="宋体" w:hint="eastAsia"/>
            <w:sz w:val="22"/>
            <w:szCs w:val="22"/>
          </w:rPr>
          <w:fldChar w:fldCharType="end"/>
        </w:r>
      </w:hyperlink>
    </w:p>
    <w:p w:rsidR="00181B4F" w:rsidRDefault="009976AA">
      <w:pPr>
        <w:pStyle w:val="25"/>
        <w:tabs>
          <w:tab w:val="right" w:leader="dot" w:pos="9026"/>
        </w:tabs>
        <w:rPr>
          <w:rFonts w:ascii="宋体" w:hAnsi="宋体" w:cs="宋体"/>
        </w:rPr>
      </w:pPr>
      <w:hyperlink w:anchor="_Toc3325" w:history="1">
        <w:r w:rsidR="000413D2">
          <w:rPr>
            <w:rFonts w:ascii="宋体" w:hAnsi="宋体" w:cs="宋体" w:hint="eastAsia"/>
          </w:rPr>
          <w:t>一、项目概况</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_Toc3325 </w:instrText>
        </w:r>
        <w:r w:rsidR="000413D2">
          <w:rPr>
            <w:rFonts w:ascii="宋体" w:hAnsi="宋体" w:cs="宋体" w:hint="eastAsia"/>
          </w:rPr>
          <w:fldChar w:fldCharType="separate"/>
        </w:r>
        <w:r w:rsidR="00A75E7B">
          <w:rPr>
            <w:rFonts w:ascii="宋体" w:hAnsi="宋体" w:cs="宋体"/>
            <w:noProof/>
          </w:rPr>
          <w:t>44</w:t>
        </w:r>
        <w:r w:rsidR="000413D2">
          <w:rPr>
            <w:rFonts w:ascii="宋体" w:hAnsi="宋体" w:cs="宋体" w:hint="eastAsia"/>
          </w:rPr>
          <w:fldChar w:fldCharType="end"/>
        </w:r>
      </w:hyperlink>
    </w:p>
    <w:p w:rsidR="00181B4F" w:rsidRDefault="009976AA">
      <w:pPr>
        <w:pStyle w:val="14"/>
        <w:tabs>
          <w:tab w:val="right" w:leader="dot" w:pos="9026"/>
        </w:tabs>
        <w:rPr>
          <w:rFonts w:ascii="宋体" w:hAnsi="宋体" w:cs="宋体"/>
          <w:sz w:val="22"/>
          <w:szCs w:val="22"/>
        </w:rPr>
      </w:pPr>
      <w:hyperlink w:anchor="_Toc5375" w:history="1">
        <w:r w:rsidR="000413D2">
          <w:rPr>
            <w:rFonts w:ascii="宋体" w:hAnsi="宋体" w:cs="宋体" w:hint="eastAsia"/>
            <w:sz w:val="22"/>
            <w:szCs w:val="22"/>
          </w:rPr>
          <w:t>第五章 合同格式（自定）</w:t>
        </w:r>
        <w:r w:rsidR="000413D2">
          <w:rPr>
            <w:rFonts w:ascii="宋体" w:hAnsi="宋体" w:cs="宋体" w:hint="eastAsia"/>
            <w:sz w:val="22"/>
            <w:szCs w:val="22"/>
          </w:rPr>
          <w:tab/>
        </w:r>
        <w:r w:rsidR="000413D2">
          <w:rPr>
            <w:rFonts w:ascii="宋体" w:hAnsi="宋体" w:cs="宋体" w:hint="eastAsia"/>
            <w:sz w:val="22"/>
            <w:szCs w:val="22"/>
          </w:rPr>
          <w:fldChar w:fldCharType="begin"/>
        </w:r>
        <w:r w:rsidR="000413D2">
          <w:rPr>
            <w:rFonts w:ascii="宋体" w:hAnsi="宋体" w:cs="宋体" w:hint="eastAsia"/>
            <w:sz w:val="22"/>
            <w:szCs w:val="22"/>
          </w:rPr>
          <w:instrText xml:space="preserve"> PAGEREF _Toc5375 </w:instrText>
        </w:r>
        <w:r w:rsidR="000413D2">
          <w:rPr>
            <w:rFonts w:ascii="宋体" w:hAnsi="宋体" w:cs="宋体" w:hint="eastAsia"/>
            <w:sz w:val="22"/>
            <w:szCs w:val="22"/>
          </w:rPr>
          <w:fldChar w:fldCharType="separate"/>
        </w:r>
        <w:r w:rsidR="00A75E7B">
          <w:rPr>
            <w:rFonts w:ascii="宋体" w:hAnsi="宋体" w:cs="宋体"/>
            <w:noProof/>
            <w:sz w:val="22"/>
            <w:szCs w:val="22"/>
          </w:rPr>
          <w:t>54</w:t>
        </w:r>
        <w:r w:rsidR="000413D2">
          <w:rPr>
            <w:rFonts w:ascii="宋体" w:hAnsi="宋体" w:cs="宋体" w:hint="eastAsia"/>
            <w:sz w:val="22"/>
            <w:szCs w:val="22"/>
          </w:rPr>
          <w:fldChar w:fldCharType="end"/>
        </w:r>
      </w:hyperlink>
    </w:p>
    <w:p w:rsidR="00181B4F" w:rsidRDefault="009976AA">
      <w:pPr>
        <w:pStyle w:val="14"/>
        <w:tabs>
          <w:tab w:val="right" w:leader="dot" w:pos="9026"/>
        </w:tabs>
        <w:rPr>
          <w:rFonts w:ascii="宋体" w:hAnsi="宋体" w:cs="宋体"/>
          <w:sz w:val="22"/>
          <w:szCs w:val="22"/>
        </w:rPr>
      </w:pPr>
      <w:hyperlink w:anchor="_Toc12989" w:history="1">
        <w:r w:rsidR="000413D2">
          <w:rPr>
            <w:rFonts w:ascii="宋体" w:hAnsi="宋体" w:cs="宋体" w:hint="eastAsia"/>
            <w:sz w:val="22"/>
            <w:szCs w:val="22"/>
          </w:rPr>
          <w:t>第六章 投标文件格式</w:t>
        </w:r>
        <w:r w:rsidR="000413D2">
          <w:rPr>
            <w:rFonts w:ascii="宋体" w:hAnsi="宋体" w:cs="宋体" w:hint="eastAsia"/>
            <w:sz w:val="22"/>
            <w:szCs w:val="22"/>
          </w:rPr>
          <w:tab/>
        </w:r>
        <w:r w:rsidR="000413D2">
          <w:rPr>
            <w:rFonts w:ascii="宋体" w:hAnsi="宋体" w:cs="宋体" w:hint="eastAsia"/>
            <w:sz w:val="22"/>
            <w:szCs w:val="22"/>
          </w:rPr>
          <w:fldChar w:fldCharType="begin"/>
        </w:r>
        <w:r w:rsidR="000413D2">
          <w:rPr>
            <w:rFonts w:ascii="宋体" w:hAnsi="宋体" w:cs="宋体" w:hint="eastAsia"/>
            <w:sz w:val="22"/>
            <w:szCs w:val="22"/>
          </w:rPr>
          <w:instrText xml:space="preserve"> PAGEREF _Toc12989 </w:instrText>
        </w:r>
        <w:r w:rsidR="000413D2">
          <w:rPr>
            <w:rFonts w:ascii="宋体" w:hAnsi="宋体" w:cs="宋体" w:hint="eastAsia"/>
            <w:sz w:val="22"/>
            <w:szCs w:val="22"/>
          </w:rPr>
          <w:fldChar w:fldCharType="separate"/>
        </w:r>
        <w:r w:rsidR="00A75E7B">
          <w:rPr>
            <w:rFonts w:ascii="宋体" w:hAnsi="宋体" w:cs="宋体"/>
            <w:noProof/>
            <w:sz w:val="22"/>
            <w:szCs w:val="22"/>
          </w:rPr>
          <w:t>68</w:t>
        </w:r>
        <w:r w:rsidR="000413D2">
          <w:rPr>
            <w:rFonts w:ascii="宋体" w:hAnsi="宋体" w:cs="宋体" w:hint="eastAsia"/>
            <w:sz w:val="22"/>
            <w:szCs w:val="22"/>
          </w:rPr>
          <w:fldChar w:fldCharType="end"/>
        </w:r>
      </w:hyperlink>
    </w:p>
    <w:p w:rsidR="00181B4F" w:rsidRDefault="009976AA">
      <w:pPr>
        <w:pStyle w:val="25"/>
        <w:tabs>
          <w:tab w:val="right" w:leader="dot" w:pos="9026"/>
        </w:tabs>
        <w:rPr>
          <w:rFonts w:ascii="宋体" w:hAnsi="宋体" w:cs="宋体"/>
        </w:rPr>
      </w:pPr>
      <w:hyperlink w:anchor="_Toc18473" w:history="1">
        <w:r w:rsidR="000413D2">
          <w:rPr>
            <w:rFonts w:ascii="宋体" w:hAnsi="宋体" w:cs="宋体" w:hint="eastAsia"/>
            <w:bCs/>
            <w:spacing w:val="-6"/>
          </w:rPr>
          <w:t>一、价格部分文件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_Toc18473 </w:instrText>
        </w:r>
        <w:r w:rsidR="000413D2">
          <w:rPr>
            <w:rFonts w:ascii="宋体" w:hAnsi="宋体" w:cs="宋体" w:hint="eastAsia"/>
          </w:rPr>
          <w:fldChar w:fldCharType="separate"/>
        </w:r>
        <w:r w:rsidR="00A75E7B">
          <w:rPr>
            <w:rFonts w:ascii="宋体" w:hAnsi="宋体" w:cs="宋体"/>
            <w:noProof/>
          </w:rPr>
          <w:t>69</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9489" w:history="1">
        <w:r w:rsidR="000413D2">
          <w:rPr>
            <w:rFonts w:ascii="宋体" w:hAnsi="宋体" w:cs="宋体" w:hint="eastAsia"/>
          </w:rPr>
          <w:t>1</w:t>
        </w:r>
        <w:r w:rsidR="000413D2">
          <w:rPr>
            <w:rFonts w:ascii="宋体" w:hAnsi="宋体" w:cs="宋体" w:hint="eastAsia"/>
            <w:bCs/>
          </w:rPr>
          <w:t xml:space="preserve">. </w:t>
        </w:r>
        <w:r w:rsidR="000413D2">
          <w:rPr>
            <w:rFonts w:ascii="宋体" w:hAnsi="宋体" w:cs="宋体" w:hint="eastAsia"/>
          </w:rPr>
          <w:t>投标报价一览表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_Toc19489 </w:instrText>
        </w:r>
        <w:r w:rsidR="000413D2">
          <w:rPr>
            <w:rFonts w:ascii="宋体" w:hAnsi="宋体" w:cs="宋体" w:hint="eastAsia"/>
          </w:rPr>
          <w:fldChar w:fldCharType="separate"/>
        </w:r>
        <w:r w:rsidR="00A75E7B">
          <w:rPr>
            <w:rFonts w:ascii="宋体" w:hAnsi="宋体" w:cs="宋体"/>
            <w:noProof/>
          </w:rPr>
          <w:t>70</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753" w:history="1">
        <w:r w:rsidR="000413D2">
          <w:rPr>
            <w:rFonts w:ascii="宋体" w:hAnsi="宋体" w:cs="宋体" w:hint="eastAsia"/>
          </w:rPr>
          <w:t>2</w:t>
        </w:r>
        <w:r w:rsidR="000413D2">
          <w:rPr>
            <w:rFonts w:ascii="宋体" w:hAnsi="宋体" w:cs="宋体" w:hint="eastAsia"/>
            <w:bCs/>
          </w:rPr>
          <w:t xml:space="preserve">. </w:t>
        </w:r>
        <w:r w:rsidR="000413D2">
          <w:rPr>
            <w:rFonts w:ascii="宋体" w:hAnsi="宋体" w:cs="宋体" w:hint="eastAsia"/>
          </w:rPr>
          <w:t>投标分项报价表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_Toc753 </w:instrText>
        </w:r>
        <w:r w:rsidR="000413D2">
          <w:rPr>
            <w:rFonts w:ascii="宋体" w:hAnsi="宋体" w:cs="宋体" w:hint="eastAsia"/>
          </w:rPr>
          <w:fldChar w:fldCharType="separate"/>
        </w:r>
        <w:r w:rsidR="00A75E7B">
          <w:rPr>
            <w:rFonts w:ascii="宋体" w:hAnsi="宋体" w:cs="宋体"/>
            <w:noProof/>
          </w:rPr>
          <w:t>71</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10246" w:history="1">
        <w:r w:rsidR="000413D2">
          <w:rPr>
            <w:rFonts w:ascii="宋体" w:hAnsi="宋体" w:cs="宋体" w:hint="eastAsia"/>
            <w:bCs/>
            <w:spacing w:val="-6"/>
          </w:rPr>
          <w:t>二、商务、技术部分文件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_Toc10246 </w:instrText>
        </w:r>
        <w:r w:rsidR="000413D2">
          <w:rPr>
            <w:rFonts w:ascii="宋体" w:hAnsi="宋体" w:cs="宋体" w:hint="eastAsia"/>
          </w:rPr>
          <w:fldChar w:fldCharType="separate"/>
        </w:r>
        <w:r w:rsidR="00A75E7B">
          <w:rPr>
            <w:rFonts w:ascii="宋体" w:hAnsi="宋体" w:cs="宋体"/>
            <w:noProof/>
          </w:rPr>
          <w:t>73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6405" w:history="1">
        <w:r w:rsidR="000413D2">
          <w:rPr>
            <w:rFonts w:ascii="宋体" w:hAnsi="宋体" w:cs="宋体" w:hint="eastAsia"/>
          </w:rPr>
          <w:t>1. 投标函</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_Toc26405 </w:instrText>
        </w:r>
        <w:r w:rsidR="000413D2">
          <w:rPr>
            <w:rFonts w:ascii="宋体" w:hAnsi="宋体" w:cs="宋体" w:hint="eastAsia"/>
          </w:rPr>
          <w:fldChar w:fldCharType="separate"/>
        </w:r>
        <w:r w:rsidR="00A75E7B">
          <w:rPr>
            <w:rFonts w:ascii="宋体" w:hAnsi="宋体" w:cs="宋体"/>
            <w:noProof/>
          </w:rPr>
          <w:t>74</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5838" w:history="1">
        <w:r w:rsidR="000413D2">
          <w:rPr>
            <w:rFonts w:ascii="宋体" w:hAnsi="宋体" w:cs="宋体" w:hint="eastAsia"/>
          </w:rPr>
          <w:t>2. 承诺书</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_Toc15838 </w:instrText>
        </w:r>
        <w:r w:rsidR="000413D2">
          <w:rPr>
            <w:rFonts w:ascii="宋体" w:hAnsi="宋体" w:cs="宋体" w:hint="eastAsia"/>
          </w:rPr>
          <w:fldChar w:fldCharType="separate"/>
        </w:r>
        <w:r w:rsidR="00A75E7B">
          <w:rPr>
            <w:rFonts w:ascii="宋体" w:hAnsi="宋体" w:cs="宋体"/>
            <w:noProof/>
          </w:rPr>
          <w:t>76</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4546" w:history="1">
        <w:r w:rsidR="000413D2">
          <w:rPr>
            <w:rFonts w:ascii="宋体" w:hAnsi="宋体" w:cs="宋体" w:hint="eastAsia"/>
          </w:rPr>
          <w:t>3. 法定代表人身份证明书</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_Toc24546 </w:instrText>
        </w:r>
        <w:r w:rsidR="000413D2">
          <w:rPr>
            <w:rFonts w:ascii="宋体" w:hAnsi="宋体" w:cs="宋体" w:hint="eastAsia"/>
          </w:rPr>
          <w:fldChar w:fldCharType="separate"/>
        </w:r>
        <w:r w:rsidR="00A75E7B">
          <w:rPr>
            <w:rFonts w:ascii="宋体" w:hAnsi="宋体" w:cs="宋体"/>
            <w:noProof/>
          </w:rPr>
          <w:t>77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8188" w:history="1">
        <w:r w:rsidR="000413D2">
          <w:rPr>
            <w:rFonts w:ascii="宋体" w:hAnsi="宋体" w:cs="宋体" w:hint="eastAsia"/>
          </w:rPr>
          <w:t>4. 法人授权委托证明书</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_Toc8188 </w:instrText>
        </w:r>
        <w:r w:rsidR="000413D2">
          <w:rPr>
            <w:rFonts w:ascii="宋体" w:hAnsi="宋体" w:cs="宋体" w:hint="eastAsia"/>
          </w:rPr>
          <w:fldChar w:fldCharType="separate"/>
        </w:r>
        <w:r w:rsidR="00A75E7B">
          <w:rPr>
            <w:rFonts w:ascii="宋体" w:hAnsi="宋体" w:cs="宋体"/>
            <w:noProof/>
          </w:rPr>
          <w:t>78</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5391" w:history="1">
        <w:r w:rsidR="000413D2">
          <w:rPr>
            <w:rFonts w:ascii="宋体" w:hAnsi="宋体" w:cs="宋体" w:hint="eastAsia"/>
            <w:bCs/>
          </w:rPr>
          <w:t>5. 资格文件声明函</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_Toc25391 </w:instrText>
        </w:r>
        <w:r w:rsidR="000413D2">
          <w:rPr>
            <w:rFonts w:ascii="宋体" w:hAnsi="宋体" w:cs="宋体" w:hint="eastAsia"/>
          </w:rPr>
          <w:fldChar w:fldCharType="separate"/>
        </w:r>
        <w:r w:rsidR="00A75E7B">
          <w:rPr>
            <w:rFonts w:ascii="宋体" w:hAnsi="宋体" w:cs="宋体"/>
            <w:noProof/>
          </w:rPr>
          <w:t>79</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7970" w:history="1">
        <w:r w:rsidR="000413D2">
          <w:rPr>
            <w:rFonts w:ascii="宋体" w:hAnsi="宋体" w:cs="宋体" w:hint="eastAsia"/>
            <w:bCs/>
          </w:rPr>
          <w:t>6. 投标单位基本情况</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_Toc27970 </w:instrText>
        </w:r>
        <w:r w:rsidR="000413D2">
          <w:rPr>
            <w:rFonts w:ascii="宋体" w:hAnsi="宋体" w:cs="宋体" w:hint="eastAsia"/>
          </w:rPr>
          <w:fldChar w:fldCharType="separate"/>
        </w:r>
        <w:r w:rsidR="00A75E7B">
          <w:rPr>
            <w:rFonts w:ascii="宋体" w:hAnsi="宋体" w:cs="宋体"/>
            <w:noProof/>
          </w:rPr>
          <w:t>80</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31095" w:history="1">
        <w:r w:rsidR="000413D2">
          <w:rPr>
            <w:rFonts w:ascii="宋体" w:hAnsi="宋体" w:cs="宋体" w:hint="eastAsia"/>
          </w:rPr>
          <w:t>7. 供应商资格证明文件</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_Toc31095 </w:instrText>
        </w:r>
        <w:r w:rsidR="000413D2">
          <w:rPr>
            <w:rFonts w:ascii="宋体" w:hAnsi="宋体" w:cs="宋体" w:hint="eastAsia"/>
          </w:rPr>
          <w:fldChar w:fldCharType="separate"/>
        </w:r>
        <w:r w:rsidR="00A75E7B">
          <w:rPr>
            <w:rFonts w:ascii="宋体" w:hAnsi="宋体" w:cs="宋体"/>
            <w:noProof/>
          </w:rPr>
          <w:t>81</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9527" w:history="1">
        <w:r w:rsidR="000413D2">
          <w:rPr>
            <w:rFonts w:ascii="宋体" w:hAnsi="宋体" w:cs="宋体" w:hint="eastAsia"/>
          </w:rPr>
          <w:t>8. 在经营活动中没有重大违法记录的书面声明</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_Toc9527 </w:instrText>
        </w:r>
        <w:r w:rsidR="000413D2">
          <w:rPr>
            <w:rFonts w:ascii="宋体" w:hAnsi="宋体" w:cs="宋体" w:hint="eastAsia"/>
          </w:rPr>
          <w:fldChar w:fldCharType="separate"/>
        </w:r>
        <w:r w:rsidR="00A75E7B">
          <w:rPr>
            <w:rFonts w:ascii="宋体" w:hAnsi="宋体" w:cs="宋体"/>
            <w:noProof/>
          </w:rPr>
          <w:t>82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457" w:history="1">
        <w:r w:rsidR="000413D2">
          <w:rPr>
            <w:rFonts w:ascii="宋体" w:hAnsi="宋体" w:cs="宋体" w:hint="eastAsia"/>
          </w:rPr>
          <w:t>9. 业绩情况一览表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_Toc457 </w:instrText>
        </w:r>
        <w:r w:rsidR="000413D2">
          <w:rPr>
            <w:rFonts w:ascii="宋体" w:hAnsi="宋体" w:cs="宋体" w:hint="eastAsia"/>
          </w:rPr>
          <w:fldChar w:fldCharType="separate"/>
        </w:r>
        <w:r w:rsidR="00A75E7B">
          <w:rPr>
            <w:rFonts w:ascii="宋体" w:hAnsi="宋体" w:cs="宋体"/>
            <w:noProof/>
          </w:rPr>
          <w:t>83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6606" w:history="1">
        <w:r w:rsidR="000413D2">
          <w:rPr>
            <w:rFonts w:ascii="宋体" w:hAnsi="宋体" w:cs="宋体" w:hint="eastAsia"/>
          </w:rPr>
          <w:t>10. 项目负责人简历表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_Toc6606 </w:instrText>
        </w:r>
        <w:r w:rsidR="000413D2">
          <w:rPr>
            <w:rFonts w:ascii="宋体" w:hAnsi="宋体" w:cs="宋体" w:hint="eastAsia"/>
          </w:rPr>
          <w:fldChar w:fldCharType="separate"/>
        </w:r>
        <w:r w:rsidR="00A75E7B">
          <w:rPr>
            <w:rFonts w:ascii="宋体" w:hAnsi="宋体" w:cs="宋体"/>
            <w:noProof/>
          </w:rPr>
          <w:t>84</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8445" w:history="1">
        <w:r w:rsidR="000413D2">
          <w:rPr>
            <w:rFonts w:ascii="宋体" w:hAnsi="宋体" w:cs="宋体" w:hint="eastAsia"/>
          </w:rPr>
          <w:t>11</w:t>
        </w:r>
        <w:r w:rsidR="000413D2">
          <w:rPr>
            <w:rFonts w:ascii="宋体" w:hAnsi="宋体" w:cs="宋体" w:hint="eastAsia"/>
            <w:bCs/>
          </w:rPr>
          <w:t xml:space="preserve">. </w:t>
        </w:r>
        <w:r w:rsidR="000413D2">
          <w:rPr>
            <w:rFonts w:ascii="宋体" w:hAnsi="宋体" w:cs="宋体" w:hint="eastAsia"/>
          </w:rPr>
          <w:t>项目管理主要技术和服务人员情况表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_Toc8445 </w:instrText>
        </w:r>
        <w:r w:rsidR="000413D2">
          <w:rPr>
            <w:rFonts w:ascii="宋体" w:hAnsi="宋体" w:cs="宋体" w:hint="eastAsia"/>
          </w:rPr>
          <w:fldChar w:fldCharType="separate"/>
        </w:r>
        <w:r w:rsidR="00A75E7B">
          <w:rPr>
            <w:rFonts w:ascii="宋体" w:hAnsi="宋体" w:cs="宋体"/>
            <w:noProof/>
          </w:rPr>
          <w:t>85</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21607" w:history="1">
        <w:r w:rsidR="000413D2">
          <w:rPr>
            <w:rFonts w:ascii="宋体" w:hAnsi="宋体" w:cs="宋体" w:hint="eastAsia"/>
          </w:rPr>
          <w:t>12. 投标方案</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_Toc21607 </w:instrText>
        </w:r>
        <w:r w:rsidR="000413D2">
          <w:rPr>
            <w:rFonts w:ascii="宋体" w:hAnsi="宋体" w:cs="宋体" w:hint="eastAsia"/>
          </w:rPr>
          <w:fldChar w:fldCharType="separate"/>
        </w:r>
        <w:r w:rsidR="00A75E7B">
          <w:rPr>
            <w:rFonts w:ascii="宋体" w:hAnsi="宋体" w:cs="宋体"/>
            <w:noProof/>
          </w:rPr>
          <w:t>86</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31544" w:history="1">
        <w:r w:rsidR="000413D2">
          <w:rPr>
            <w:rFonts w:ascii="宋体" w:hAnsi="宋体" w:cs="宋体" w:hint="eastAsia"/>
          </w:rPr>
          <w:t>13. 技术条款偏离表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_Toc31544 </w:instrText>
        </w:r>
        <w:r w:rsidR="000413D2">
          <w:rPr>
            <w:rFonts w:ascii="宋体" w:hAnsi="宋体" w:cs="宋体" w:hint="eastAsia"/>
          </w:rPr>
          <w:fldChar w:fldCharType="separate"/>
        </w:r>
        <w:r w:rsidR="00A75E7B">
          <w:rPr>
            <w:rFonts w:ascii="宋体" w:hAnsi="宋体" w:cs="宋体"/>
            <w:noProof/>
          </w:rPr>
          <w:t>87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2237" w:history="1">
        <w:r w:rsidR="000413D2">
          <w:rPr>
            <w:rFonts w:ascii="宋体" w:hAnsi="宋体" w:cs="宋体" w:hint="eastAsia"/>
          </w:rPr>
          <w:t>（1）技术条款偏离表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_Toc12237 </w:instrText>
        </w:r>
        <w:r w:rsidR="000413D2">
          <w:rPr>
            <w:rFonts w:ascii="宋体" w:hAnsi="宋体" w:cs="宋体" w:hint="eastAsia"/>
          </w:rPr>
          <w:fldChar w:fldCharType="separate"/>
        </w:r>
        <w:r w:rsidR="00A75E7B">
          <w:rPr>
            <w:rFonts w:ascii="宋体" w:hAnsi="宋体" w:cs="宋体"/>
            <w:noProof/>
          </w:rPr>
          <w:t>87</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4709" w:history="1">
        <w:r w:rsidR="000413D2">
          <w:rPr>
            <w:rFonts w:ascii="宋体" w:hAnsi="宋体" w:cs="宋体" w:hint="eastAsia"/>
          </w:rPr>
          <w:t>（2）用户需求书中带“★”</w:t>
        </w:r>
        <w:r w:rsidR="000413D2">
          <w:rPr>
            <w:rFonts w:ascii="宋体" w:hAnsi="宋体" w:cs="宋体" w:hint="eastAsia"/>
            <w:bCs/>
          </w:rPr>
          <w:t>条款</w:t>
        </w:r>
        <w:r w:rsidR="000413D2">
          <w:rPr>
            <w:rFonts w:ascii="宋体" w:hAnsi="宋体" w:cs="宋体" w:hint="eastAsia"/>
          </w:rPr>
          <w:t>技术条款偏离表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_Toc4709 </w:instrText>
        </w:r>
        <w:r w:rsidR="000413D2">
          <w:rPr>
            <w:rFonts w:ascii="宋体" w:hAnsi="宋体" w:cs="宋体" w:hint="eastAsia"/>
          </w:rPr>
          <w:fldChar w:fldCharType="separate"/>
        </w:r>
        <w:r w:rsidR="00A75E7B">
          <w:rPr>
            <w:rFonts w:ascii="宋体" w:hAnsi="宋体" w:cs="宋体"/>
            <w:noProof/>
          </w:rPr>
          <w:t>88</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4148" w:history="1">
        <w:r w:rsidR="000413D2">
          <w:rPr>
            <w:rFonts w:ascii="宋体" w:hAnsi="宋体" w:cs="宋体" w:hint="eastAsia"/>
          </w:rPr>
          <w:t>14. 商务条款偏离表</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_Toc14148 </w:instrText>
        </w:r>
        <w:r w:rsidR="000413D2">
          <w:rPr>
            <w:rFonts w:ascii="宋体" w:hAnsi="宋体" w:cs="宋体" w:hint="eastAsia"/>
          </w:rPr>
          <w:fldChar w:fldCharType="separate"/>
        </w:r>
        <w:r w:rsidR="00A75E7B">
          <w:rPr>
            <w:rFonts w:ascii="宋体" w:hAnsi="宋体" w:cs="宋体"/>
            <w:noProof/>
          </w:rPr>
          <w:t>89</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4749" w:history="1">
        <w:r w:rsidR="000413D2">
          <w:rPr>
            <w:rFonts w:ascii="宋体" w:hAnsi="宋体" w:cs="宋体" w:hint="eastAsia"/>
          </w:rPr>
          <w:t>15</w:t>
        </w:r>
        <w:r w:rsidR="000413D2">
          <w:rPr>
            <w:rFonts w:ascii="宋体" w:hAnsi="宋体" w:cs="宋体" w:hint="eastAsia"/>
            <w:bCs/>
          </w:rPr>
          <w:t xml:space="preserve">. </w:t>
        </w:r>
        <w:r w:rsidR="000413D2">
          <w:rPr>
            <w:rFonts w:ascii="宋体" w:hAnsi="宋体" w:cs="宋体" w:hint="eastAsia"/>
          </w:rPr>
          <w:t>投标保证金汇入情况说明</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_Toc14749 </w:instrText>
        </w:r>
        <w:r w:rsidR="000413D2">
          <w:rPr>
            <w:rFonts w:ascii="宋体" w:hAnsi="宋体" w:cs="宋体" w:hint="eastAsia"/>
          </w:rPr>
          <w:fldChar w:fldCharType="separate"/>
        </w:r>
        <w:r w:rsidR="00A75E7B">
          <w:rPr>
            <w:rFonts w:ascii="宋体" w:hAnsi="宋体" w:cs="宋体"/>
            <w:noProof/>
          </w:rPr>
          <w:t>91</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6884" w:history="1">
        <w:r w:rsidR="000413D2">
          <w:rPr>
            <w:rFonts w:ascii="宋体" w:hAnsi="宋体" w:cs="宋体" w:hint="eastAsia"/>
          </w:rPr>
          <w:t>16</w:t>
        </w:r>
        <w:r w:rsidR="000413D2">
          <w:rPr>
            <w:rFonts w:ascii="宋体" w:hAnsi="宋体" w:cs="宋体" w:hint="eastAsia"/>
            <w:bCs/>
          </w:rPr>
          <w:t xml:space="preserve">. </w:t>
        </w:r>
        <w:r w:rsidR="000413D2">
          <w:rPr>
            <w:rFonts w:ascii="宋体" w:hAnsi="宋体" w:cs="宋体" w:hint="eastAsia"/>
          </w:rPr>
          <w:t>中标服务费承诺书</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_Toc6884 </w:instrText>
        </w:r>
        <w:r w:rsidR="000413D2">
          <w:rPr>
            <w:rFonts w:ascii="宋体" w:hAnsi="宋体" w:cs="宋体" w:hint="eastAsia"/>
          </w:rPr>
          <w:fldChar w:fldCharType="separate"/>
        </w:r>
        <w:r w:rsidR="00A75E7B">
          <w:rPr>
            <w:rFonts w:ascii="宋体" w:hAnsi="宋体" w:cs="宋体"/>
            <w:noProof/>
          </w:rPr>
          <w:t>92</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9597" w:history="1">
        <w:r w:rsidR="000413D2">
          <w:rPr>
            <w:rFonts w:ascii="宋体" w:hAnsi="宋体" w:cs="宋体" w:hint="eastAsia"/>
          </w:rPr>
          <w:t>17</w:t>
        </w:r>
        <w:r w:rsidR="000413D2">
          <w:rPr>
            <w:rFonts w:ascii="宋体" w:hAnsi="宋体" w:cs="宋体" w:hint="eastAsia"/>
            <w:bCs/>
          </w:rPr>
          <w:t xml:space="preserve">. </w:t>
        </w:r>
        <w:r w:rsidR="000413D2">
          <w:rPr>
            <w:rFonts w:ascii="宋体" w:hAnsi="宋体" w:cs="宋体" w:hint="eastAsia"/>
          </w:rPr>
          <w:t>投标人认为需加以说明的其他内容</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_Toc19597 </w:instrText>
        </w:r>
        <w:r w:rsidR="000413D2">
          <w:rPr>
            <w:rFonts w:ascii="宋体" w:hAnsi="宋体" w:cs="宋体" w:hint="eastAsia"/>
          </w:rPr>
          <w:fldChar w:fldCharType="separate"/>
        </w:r>
        <w:r w:rsidR="00A75E7B">
          <w:rPr>
            <w:rFonts w:ascii="宋体" w:hAnsi="宋体" w:cs="宋体"/>
            <w:noProof/>
          </w:rPr>
          <w:t>93</w:t>
        </w:r>
        <w:r w:rsidR="000413D2">
          <w:rPr>
            <w:rFonts w:ascii="宋体" w:hAnsi="宋体" w:cs="宋体" w:hint="eastAsia"/>
          </w:rPr>
          <w:fldChar w:fldCharType="end"/>
        </w:r>
      </w:hyperlink>
    </w:p>
    <w:p w:rsidR="00181B4F" w:rsidRDefault="009976AA">
      <w:pPr>
        <w:pStyle w:val="33"/>
        <w:tabs>
          <w:tab w:val="right" w:leader="dot" w:pos="9026"/>
        </w:tabs>
        <w:rPr>
          <w:rFonts w:ascii="宋体" w:hAnsi="宋体" w:cs="宋体"/>
        </w:rPr>
      </w:pPr>
      <w:hyperlink w:anchor="_Toc19400" w:history="1">
        <w:r w:rsidR="000413D2">
          <w:rPr>
            <w:rFonts w:ascii="宋体" w:hAnsi="宋体" w:cs="宋体" w:hint="eastAsia"/>
            <w:bCs/>
          </w:rPr>
          <w:t xml:space="preserve">18. </w:t>
        </w:r>
        <w:r w:rsidR="000413D2">
          <w:rPr>
            <w:rFonts w:ascii="宋体" w:hAnsi="宋体" w:cs="宋体" w:hint="eastAsia"/>
          </w:rPr>
          <w:t>不可撤销履约保函</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_Toc19400 </w:instrText>
        </w:r>
        <w:r w:rsidR="000413D2">
          <w:rPr>
            <w:rFonts w:ascii="宋体" w:hAnsi="宋体" w:cs="宋体" w:hint="eastAsia"/>
          </w:rPr>
          <w:fldChar w:fldCharType="separate"/>
        </w:r>
        <w:r w:rsidR="00A75E7B">
          <w:rPr>
            <w:rFonts w:ascii="宋体" w:hAnsi="宋体" w:cs="宋体"/>
            <w:noProof/>
          </w:rPr>
          <w:t>94</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4962" w:history="1">
        <w:r w:rsidR="000413D2">
          <w:rPr>
            <w:rFonts w:ascii="宋体" w:hAnsi="宋体" w:cs="宋体" w:hint="eastAsia"/>
            <w:bCs/>
            <w:spacing w:val="-6"/>
          </w:rPr>
          <w:t>三、唱标信封</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_Toc4962 </w:instrText>
        </w:r>
        <w:r w:rsidR="000413D2">
          <w:rPr>
            <w:rFonts w:ascii="宋体" w:hAnsi="宋体" w:cs="宋体" w:hint="eastAsia"/>
          </w:rPr>
          <w:fldChar w:fldCharType="separate"/>
        </w:r>
        <w:r w:rsidR="00A75E7B">
          <w:rPr>
            <w:rFonts w:ascii="宋体" w:hAnsi="宋体" w:cs="宋体"/>
            <w:noProof/>
          </w:rPr>
          <w:t>95</w:t>
        </w:r>
        <w:r w:rsidR="000413D2">
          <w:rPr>
            <w:rFonts w:ascii="宋体" w:hAnsi="宋体" w:cs="宋体" w:hint="eastAsia"/>
          </w:rPr>
          <w:fldChar w:fldCharType="end"/>
        </w:r>
      </w:hyperlink>
    </w:p>
    <w:p w:rsidR="00181B4F" w:rsidRDefault="009976AA">
      <w:pPr>
        <w:pStyle w:val="25"/>
        <w:tabs>
          <w:tab w:val="right" w:leader="dot" w:pos="9026"/>
        </w:tabs>
        <w:rPr>
          <w:rFonts w:ascii="宋体" w:hAnsi="宋体" w:cs="宋体"/>
        </w:rPr>
      </w:pPr>
      <w:hyperlink w:anchor="_Toc9961" w:history="1">
        <w:r w:rsidR="000413D2">
          <w:rPr>
            <w:rFonts w:ascii="宋体" w:hAnsi="宋体" w:cs="宋体" w:hint="eastAsia"/>
            <w:bCs/>
            <w:spacing w:val="-6"/>
          </w:rPr>
          <w:t>四、无线胶装样式</w:t>
        </w:r>
        <w:r w:rsidR="000413D2">
          <w:rPr>
            <w:rFonts w:ascii="宋体" w:hAnsi="宋体" w:cs="宋体" w:hint="eastAsia"/>
          </w:rPr>
          <w:tab/>
        </w:r>
        <w:r w:rsidR="000413D2">
          <w:rPr>
            <w:rFonts w:ascii="宋体" w:hAnsi="宋体" w:cs="宋体" w:hint="eastAsia"/>
          </w:rPr>
          <w:fldChar w:fldCharType="begin"/>
        </w:r>
        <w:r w:rsidR="000413D2">
          <w:rPr>
            <w:rFonts w:ascii="宋体" w:hAnsi="宋体" w:cs="宋体" w:hint="eastAsia"/>
          </w:rPr>
          <w:instrText xml:space="preserve"> PAGEREF _Toc9961 </w:instrText>
        </w:r>
        <w:r w:rsidR="000413D2">
          <w:rPr>
            <w:rFonts w:ascii="宋体" w:hAnsi="宋体" w:cs="宋体" w:hint="eastAsia"/>
          </w:rPr>
          <w:fldChar w:fldCharType="separate"/>
        </w:r>
        <w:r w:rsidR="00A75E7B">
          <w:rPr>
            <w:rFonts w:ascii="宋体" w:hAnsi="宋体" w:cs="宋体"/>
            <w:noProof/>
          </w:rPr>
          <w:t>98</w:t>
        </w:r>
        <w:r w:rsidR="000413D2">
          <w:rPr>
            <w:rFonts w:ascii="宋体" w:hAnsi="宋体" w:cs="宋体" w:hint="eastAsia"/>
          </w:rPr>
          <w:fldChar w:fldCharType="end"/>
        </w:r>
      </w:hyperlink>
    </w:p>
    <w:p w:rsidR="00181B4F" w:rsidRDefault="000413D2">
      <w:pPr>
        <w:snapToGrid w:val="0"/>
        <w:rPr>
          <w:rFonts w:ascii="Times New Roman" w:hAnsi="Times New Roman"/>
        </w:rPr>
      </w:pPr>
      <w:r>
        <w:rPr>
          <w:rFonts w:ascii="宋体" w:hAnsi="宋体" w:cs="宋体" w:hint="eastAsia"/>
          <w:sz w:val="22"/>
          <w:szCs w:val="22"/>
        </w:rPr>
        <w:fldChar w:fldCharType="end"/>
      </w: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181B4F">
      <w:pPr>
        <w:snapToGrid w:val="0"/>
        <w:spacing w:line="360" w:lineRule="auto"/>
        <w:jc w:val="center"/>
        <w:rPr>
          <w:rFonts w:ascii="Times New Roman" w:hAnsi="Times New Roman"/>
          <w:b/>
          <w:bCs/>
          <w:sz w:val="32"/>
          <w:szCs w:val="32"/>
        </w:rPr>
      </w:pPr>
    </w:p>
    <w:p w:rsidR="00181B4F" w:rsidRDefault="000413D2">
      <w:pPr>
        <w:pStyle w:val="13"/>
        <w:numPr>
          <w:ilvl w:val="0"/>
          <w:numId w:val="20"/>
        </w:numPr>
        <w:jc w:val="center"/>
        <w:rPr>
          <w:rFonts w:ascii="Times New Roman" w:hAnsi="Times New Roman"/>
        </w:rPr>
      </w:pPr>
      <w:bookmarkStart w:id="1" w:name="_Toc7100"/>
      <w:bookmarkStart w:id="2" w:name="_Toc427232293"/>
      <w:bookmarkStart w:id="3" w:name="_Toc26024"/>
      <w:bookmarkStart w:id="4" w:name="_Toc441844047"/>
      <w:r>
        <w:rPr>
          <w:rFonts w:ascii="Times New Roman" w:hAnsi="Times New Roman"/>
        </w:rPr>
        <w:t>投标邀请</w:t>
      </w:r>
      <w:bookmarkEnd w:id="1"/>
      <w:bookmarkEnd w:id="2"/>
      <w:bookmarkEnd w:id="3"/>
      <w:bookmarkEnd w:id="4"/>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181B4F">
      <w:pPr>
        <w:widowControl/>
        <w:jc w:val="left"/>
        <w:rPr>
          <w:rFonts w:ascii="Times New Roman" w:hAnsi="Times New Roman"/>
          <w:b/>
          <w:bCs/>
          <w:sz w:val="32"/>
          <w:szCs w:val="32"/>
        </w:rPr>
      </w:pPr>
    </w:p>
    <w:p w:rsidR="00181B4F" w:rsidRDefault="000413D2">
      <w:pPr>
        <w:rPr>
          <w:rFonts w:ascii="Times New Roman" w:hAnsi="Times New Roman"/>
          <w:bCs/>
          <w:szCs w:val="32"/>
        </w:rPr>
      </w:pPr>
      <w:bookmarkStart w:id="5" w:name="_Toc441844048"/>
      <w:bookmarkStart w:id="6" w:name="_Toc22562"/>
      <w:r>
        <w:rPr>
          <w:rFonts w:ascii="Times New Roman" w:hAnsi="Times New Roman"/>
          <w:bCs/>
          <w:szCs w:val="32"/>
        </w:rPr>
        <w:lastRenderedPageBreak/>
        <w:br w:type="page"/>
      </w:r>
    </w:p>
    <w:p w:rsidR="00181B4F" w:rsidRDefault="000413D2">
      <w:pPr>
        <w:pStyle w:val="23"/>
        <w:ind w:left="0" w:firstLine="0"/>
        <w:jc w:val="center"/>
        <w:rPr>
          <w:rFonts w:ascii="Times New Roman" w:eastAsia="宋体" w:hAnsi="Times New Roman"/>
          <w:b w:val="0"/>
          <w:bCs/>
          <w:szCs w:val="32"/>
        </w:rPr>
      </w:pPr>
      <w:bookmarkStart w:id="7" w:name="_Toc28869"/>
      <w:r>
        <w:rPr>
          <w:rFonts w:ascii="Times New Roman" w:eastAsia="宋体" w:hAnsi="Times New Roman"/>
          <w:bCs/>
          <w:szCs w:val="32"/>
        </w:rPr>
        <w:lastRenderedPageBreak/>
        <w:t>一、</w:t>
      </w:r>
      <w:r>
        <w:rPr>
          <w:rFonts w:ascii="Times New Roman" w:eastAsia="宋体" w:hAnsi="Times New Roman"/>
          <w:bCs/>
          <w:szCs w:val="32"/>
        </w:rPr>
        <w:t xml:space="preserve"> </w:t>
      </w:r>
      <w:r>
        <w:rPr>
          <w:rFonts w:ascii="Times New Roman" w:eastAsia="宋体" w:hAnsi="Times New Roman"/>
          <w:bCs/>
          <w:szCs w:val="32"/>
        </w:rPr>
        <w:t>投标邀请函</w:t>
      </w:r>
      <w:bookmarkEnd w:id="5"/>
      <w:bookmarkEnd w:id="6"/>
      <w:bookmarkEnd w:id="7"/>
    </w:p>
    <w:p w:rsidR="00181B4F" w:rsidRDefault="000413D2">
      <w:pPr>
        <w:numPr>
          <w:ilvl w:val="0"/>
          <w:numId w:val="21"/>
        </w:numPr>
        <w:snapToGrid w:val="0"/>
        <w:spacing w:line="360" w:lineRule="auto"/>
        <w:rPr>
          <w:rFonts w:ascii="Times New Roman" w:hAnsi="Times New Roman"/>
          <w:bCs/>
          <w:sz w:val="22"/>
          <w:szCs w:val="22"/>
        </w:rPr>
      </w:pPr>
      <w:r>
        <w:rPr>
          <w:rFonts w:ascii="Times New Roman" w:hAnsi="Times New Roman"/>
          <w:bCs/>
          <w:sz w:val="22"/>
          <w:szCs w:val="22"/>
        </w:rPr>
        <w:t>采购编号：</w:t>
      </w:r>
      <w:r>
        <w:rPr>
          <w:rFonts w:ascii="Times New Roman" w:hAnsi="Times New Roman"/>
          <w:bCs/>
          <w:sz w:val="22"/>
          <w:szCs w:val="22"/>
        </w:rPr>
        <w:t>BS-CG2020033</w:t>
      </w:r>
    </w:p>
    <w:p w:rsidR="00181B4F" w:rsidRDefault="000413D2">
      <w:pPr>
        <w:numPr>
          <w:ilvl w:val="0"/>
          <w:numId w:val="21"/>
        </w:numPr>
        <w:snapToGrid w:val="0"/>
        <w:spacing w:line="360" w:lineRule="auto"/>
        <w:rPr>
          <w:rFonts w:ascii="Times New Roman" w:hAnsi="Times New Roman"/>
          <w:bCs/>
          <w:sz w:val="22"/>
          <w:szCs w:val="22"/>
        </w:rPr>
      </w:pPr>
      <w:r>
        <w:rPr>
          <w:rFonts w:ascii="Times New Roman" w:hAnsi="Times New Roman"/>
          <w:bCs/>
          <w:sz w:val="22"/>
          <w:szCs w:val="22"/>
        </w:rPr>
        <w:t>项目名称：</w:t>
      </w:r>
      <w:r>
        <w:rPr>
          <w:rFonts w:ascii="Times New Roman" w:hAnsi="Times New Roman" w:hint="eastAsia"/>
          <w:bCs/>
          <w:sz w:val="22"/>
          <w:szCs w:val="22"/>
          <w:u w:val="single"/>
        </w:rPr>
        <w:t>东莞巴士有限公司</w:t>
      </w:r>
      <w:r>
        <w:rPr>
          <w:rFonts w:ascii="Times New Roman" w:hAnsi="Times New Roman" w:hint="eastAsia"/>
          <w:bCs/>
          <w:sz w:val="22"/>
          <w:szCs w:val="22"/>
          <w:u w:val="single"/>
        </w:rPr>
        <w:t>2020</w:t>
      </w:r>
      <w:r>
        <w:rPr>
          <w:rFonts w:ascii="Times New Roman" w:hAnsi="Times New Roman" w:hint="eastAsia"/>
          <w:bCs/>
          <w:sz w:val="22"/>
          <w:szCs w:val="22"/>
          <w:u w:val="single"/>
        </w:rPr>
        <w:t>年至</w:t>
      </w:r>
      <w:r>
        <w:rPr>
          <w:rFonts w:ascii="Times New Roman" w:hAnsi="Times New Roman" w:hint="eastAsia"/>
          <w:bCs/>
          <w:sz w:val="22"/>
          <w:szCs w:val="22"/>
          <w:u w:val="single"/>
        </w:rPr>
        <w:t>2022</w:t>
      </w:r>
      <w:r>
        <w:rPr>
          <w:rFonts w:ascii="Times New Roman" w:hAnsi="Times New Roman" w:hint="eastAsia"/>
          <w:bCs/>
          <w:sz w:val="22"/>
          <w:szCs w:val="22"/>
          <w:u w:val="single"/>
        </w:rPr>
        <w:t>年保安服务采购项目</w:t>
      </w:r>
    </w:p>
    <w:p w:rsidR="00181B4F" w:rsidRDefault="000413D2">
      <w:pPr>
        <w:numPr>
          <w:ilvl w:val="0"/>
          <w:numId w:val="21"/>
        </w:numPr>
        <w:snapToGrid w:val="0"/>
        <w:spacing w:line="360" w:lineRule="auto"/>
        <w:rPr>
          <w:rFonts w:ascii="Times New Roman" w:hAnsi="Times New Roman"/>
          <w:bCs/>
          <w:sz w:val="22"/>
          <w:szCs w:val="22"/>
        </w:rPr>
      </w:pPr>
      <w:r>
        <w:rPr>
          <w:rFonts w:ascii="Times New Roman" w:hAnsi="Times New Roman"/>
          <w:bCs/>
          <w:sz w:val="22"/>
          <w:szCs w:val="22"/>
        </w:rPr>
        <w:t>采购内容：</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235"/>
        <w:gridCol w:w="2235"/>
        <w:gridCol w:w="4009"/>
      </w:tblGrid>
      <w:tr w:rsidR="00181B4F">
        <w:trPr>
          <w:cantSplit/>
          <w:trHeight w:val="695"/>
          <w:jc w:val="center"/>
        </w:trPr>
        <w:tc>
          <w:tcPr>
            <w:tcW w:w="715" w:type="dxa"/>
            <w:vAlign w:val="center"/>
          </w:tcPr>
          <w:p w:rsidR="00181B4F" w:rsidRDefault="000413D2">
            <w:pPr>
              <w:snapToGrid w:val="0"/>
              <w:spacing w:line="360" w:lineRule="auto"/>
              <w:jc w:val="center"/>
              <w:rPr>
                <w:rFonts w:ascii="Times New Roman" w:hAnsi="Times New Roman"/>
                <w:b/>
                <w:sz w:val="22"/>
                <w:szCs w:val="22"/>
              </w:rPr>
            </w:pPr>
            <w:r>
              <w:rPr>
                <w:rFonts w:ascii="Times New Roman" w:hAnsi="Times New Roman" w:hint="eastAsia"/>
                <w:b/>
                <w:sz w:val="22"/>
                <w:szCs w:val="22"/>
              </w:rPr>
              <w:t>序</w:t>
            </w:r>
            <w:r>
              <w:rPr>
                <w:rFonts w:ascii="Times New Roman" w:hAnsi="Times New Roman"/>
                <w:b/>
                <w:sz w:val="22"/>
                <w:szCs w:val="22"/>
              </w:rPr>
              <w:t>号</w:t>
            </w:r>
          </w:p>
        </w:tc>
        <w:tc>
          <w:tcPr>
            <w:tcW w:w="2235" w:type="dxa"/>
            <w:vAlign w:val="center"/>
          </w:tcPr>
          <w:p w:rsidR="00181B4F" w:rsidRDefault="000413D2">
            <w:pPr>
              <w:snapToGrid w:val="0"/>
              <w:spacing w:line="360" w:lineRule="auto"/>
              <w:jc w:val="center"/>
              <w:rPr>
                <w:rFonts w:ascii="Times New Roman" w:hAnsi="Times New Roman"/>
                <w:b/>
                <w:sz w:val="22"/>
                <w:szCs w:val="22"/>
              </w:rPr>
            </w:pPr>
            <w:r>
              <w:rPr>
                <w:rFonts w:ascii="Times New Roman" w:hAnsi="Times New Roman" w:hint="eastAsia"/>
                <w:b/>
                <w:sz w:val="22"/>
                <w:szCs w:val="22"/>
              </w:rPr>
              <w:t>服务地点</w:t>
            </w:r>
          </w:p>
        </w:tc>
        <w:tc>
          <w:tcPr>
            <w:tcW w:w="2235" w:type="dxa"/>
            <w:vAlign w:val="center"/>
          </w:tcPr>
          <w:p w:rsidR="00181B4F" w:rsidRDefault="000413D2">
            <w:pPr>
              <w:snapToGrid w:val="0"/>
              <w:spacing w:line="360" w:lineRule="auto"/>
              <w:jc w:val="center"/>
              <w:rPr>
                <w:rFonts w:ascii="Times New Roman" w:hAnsi="Times New Roman"/>
                <w:b/>
                <w:sz w:val="22"/>
                <w:szCs w:val="22"/>
              </w:rPr>
            </w:pPr>
            <w:r>
              <w:rPr>
                <w:rFonts w:ascii="Times New Roman" w:hAnsi="Times New Roman"/>
                <w:b/>
                <w:sz w:val="22"/>
                <w:szCs w:val="22"/>
              </w:rPr>
              <w:t>采购内容</w:t>
            </w:r>
          </w:p>
        </w:tc>
        <w:tc>
          <w:tcPr>
            <w:tcW w:w="4009" w:type="dxa"/>
            <w:vAlign w:val="center"/>
          </w:tcPr>
          <w:p w:rsidR="00181B4F" w:rsidRDefault="000413D2">
            <w:pPr>
              <w:snapToGrid w:val="0"/>
              <w:spacing w:line="360" w:lineRule="auto"/>
              <w:jc w:val="center"/>
              <w:rPr>
                <w:rFonts w:ascii="Times New Roman" w:hAnsi="Times New Roman"/>
                <w:b/>
                <w:sz w:val="22"/>
                <w:szCs w:val="22"/>
              </w:rPr>
            </w:pPr>
            <w:r>
              <w:rPr>
                <w:rFonts w:ascii="Times New Roman" w:hAnsi="Times New Roman" w:hint="eastAsia"/>
                <w:b/>
                <w:sz w:val="22"/>
                <w:szCs w:val="22"/>
              </w:rPr>
              <w:t>服务期限</w:t>
            </w:r>
          </w:p>
        </w:tc>
      </w:tr>
      <w:tr w:rsidR="00181B4F">
        <w:trPr>
          <w:cantSplit/>
          <w:trHeight w:val="1050"/>
          <w:jc w:val="center"/>
        </w:trPr>
        <w:tc>
          <w:tcPr>
            <w:tcW w:w="715" w:type="dxa"/>
            <w:tcBorders>
              <w:top w:val="single" w:sz="4" w:space="0" w:color="auto"/>
              <w:left w:val="single" w:sz="4" w:space="0" w:color="auto"/>
              <w:right w:val="single" w:sz="4" w:space="0" w:color="auto"/>
            </w:tcBorders>
            <w:vAlign w:val="center"/>
          </w:tcPr>
          <w:p w:rsidR="00181B4F" w:rsidRDefault="000413D2">
            <w:pPr>
              <w:snapToGrid w:val="0"/>
              <w:spacing w:line="360" w:lineRule="auto"/>
              <w:jc w:val="center"/>
              <w:rPr>
                <w:rFonts w:ascii="Times New Roman" w:hAnsi="Times New Roman"/>
                <w:bCs/>
                <w:sz w:val="22"/>
                <w:szCs w:val="22"/>
              </w:rPr>
            </w:pPr>
            <w:r>
              <w:rPr>
                <w:rFonts w:ascii="Times New Roman" w:hAnsi="Times New Roman" w:hint="eastAsia"/>
                <w:bCs/>
                <w:sz w:val="22"/>
                <w:szCs w:val="22"/>
              </w:rPr>
              <w:t>1</w:t>
            </w:r>
          </w:p>
        </w:tc>
        <w:tc>
          <w:tcPr>
            <w:tcW w:w="2235" w:type="dxa"/>
            <w:tcBorders>
              <w:top w:val="single" w:sz="4" w:space="0" w:color="auto"/>
              <w:left w:val="single" w:sz="4" w:space="0" w:color="auto"/>
              <w:right w:val="single" w:sz="4" w:space="0" w:color="auto"/>
            </w:tcBorders>
            <w:vAlign w:val="center"/>
          </w:tcPr>
          <w:p w:rsidR="00181B4F" w:rsidRDefault="000413D2">
            <w:pPr>
              <w:snapToGrid w:val="0"/>
              <w:spacing w:line="360" w:lineRule="auto"/>
              <w:jc w:val="center"/>
              <w:rPr>
                <w:rFonts w:ascii="Times New Roman" w:hAnsi="Times New Roman"/>
                <w:bCs/>
                <w:sz w:val="22"/>
                <w:szCs w:val="22"/>
              </w:rPr>
            </w:pPr>
            <w:r>
              <w:rPr>
                <w:rFonts w:ascii="宋体" w:hAnsi="宋体" w:hint="eastAsia"/>
                <w:szCs w:val="21"/>
              </w:rPr>
              <w:t>现有站场及楼宇等合共68个服务点（暂定）</w:t>
            </w:r>
          </w:p>
        </w:tc>
        <w:tc>
          <w:tcPr>
            <w:tcW w:w="2235" w:type="dxa"/>
            <w:tcBorders>
              <w:top w:val="single" w:sz="4" w:space="0" w:color="auto"/>
              <w:left w:val="single" w:sz="4" w:space="0" w:color="auto"/>
              <w:bottom w:val="single" w:sz="4" w:space="0" w:color="auto"/>
              <w:right w:val="single" w:sz="4" w:space="0" w:color="auto"/>
            </w:tcBorders>
            <w:vAlign w:val="center"/>
          </w:tcPr>
          <w:p w:rsidR="00181B4F" w:rsidRDefault="000413D2">
            <w:pPr>
              <w:snapToGrid w:val="0"/>
              <w:spacing w:line="360" w:lineRule="auto"/>
              <w:jc w:val="center"/>
              <w:rPr>
                <w:rFonts w:ascii="Times New Roman" w:hAnsi="Times New Roman"/>
                <w:bCs/>
                <w:sz w:val="22"/>
                <w:szCs w:val="22"/>
              </w:rPr>
            </w:pPr>
            <w:r>
              <w:rPr>
                <w:rFonts w:ascii="宋体" w:hAnsi="宋体" w:hint="eastAsia"/>
                <w:szCs w:val="21"/>
              </w:rPr>
              <w:t>东莞</w:t>
            </w:r>
            <w:r>
              <w:rPr>
                <w:rFonts w:ascii="宋体" w:hAnsi="宋体"/>
                <w:szCs w:val="21"/>
              </w:rPr>
              <w:t>巴士有限公司保安服务</w:t>
            </w:r>
          </w:p>
        </w:tc>
        <w:tc>
          <w:tcPr>
            <w:tcW w:w="4009" w:type="dxa"/>
            <w:tcBorders>
              <w:top w:val="single" w:sz="4" w:space="0" w:color="auto"/>
              <w:left w:val="single" w:sz="4" w:space="0" w:color="auto"/>
              <w:right w:val="single" w:sz="4" w:space="0" w:color="auto"/>
            </w:tcBorders>
            <w:vAlign w:val="center"/>
          </w:tcPr>
          <w:p w:rsidR="00181B4F" w:rsidRDefault="000413D2">
            <w:pPr>
              <w:snapToGrid w:val="0"/>
              <w:spacing w:line="360" w:lineRule="auto"/>
              <w:jc w:val="center"/>
              <w:rPr>
                <w:rFonts w:ascii="Times New Roman" w:hAnsi="Times New Roman"/>
                <w:bCs/>
                <w:sz w:val="22"/>
                <w:szCs w:val="22"/>
              </w:rPr>
            </w:pPr>
            <w:r>
              <w:rPr>
                <w:rFonts w:ascii="宋体" w:hAnsi="宋体" w:hint="eastAsia"/>
                <w:szCs w:val="21"/>
              </w:rPr>
              <w:t>合同期限为</w:t>
            </w:r>
            <w:r>
              <w:rPr>
                <w:rFonts w:ascii="宋体" w:hAnsi="宋体"/>
                <w:szCs w:val="21"/>
              </w:rPr>
              <w:t>2年</w:t>
            </w:r>
            <w:r>
              <w:rPr>
                <w:rFonts w:ascii="宋体" w:hAnsi="宋体" w:hint="eastAsia"/>
                <w:szCs w:val="21"/>
              </w:rPr>
              <w:t>或累计</w:t>
            </w:r>
            <w:r>
              <w:rPr>
                <w:rFonts w:ascii="宋体" w:hAnsi="宋体"/>
                <w:szCs w:val="21"/>
              </w:rPr>
              <w:t>支付金额</w:t>
            </w:r>
            <w:r>
              <w:rPr>
                <w:rFonts w:ascii="宋体" w:hAnsi="宋体" w:hint="eastAsia"/>
                <w:szCs w:val="21"/>
              </w:rPr>
              <w:t>达到合同约定总金额（先到先达）</w:t>
            </w:r>
            <w:r>
              <w:rPr>
                <w:rFonts w:ascii="Times New Roman" w:hAnsi="Times New Roman" w:hint="eastAsia"/>
                <w:bCs/>
                <w:sz w:val="22"/>
                <w:szCs w:val="22"/>
              </w:rPr>
              <w:t>。</w:t>
            </w:r>
          </w:p>
        </w:tc>
      </w:tr>
    </w:tbl>
    <w:p w:rsidR="00181B4F" w:rsidRDefault="000413D2">
      <w:pPr>
        <w:snapToGrid w:val="0"/>
        <w:spacing w:line="360" w:lineRule="auto"/>
        <w:ind w:firstLineChars="200" w:firstLine="440"/>
        <w:rPr>
          <w:rFonts w:ascii="Times New Roman" w:hAnsi="Times New Roman"/>
          <w:bCs/>
          <w:sz w:val="22"/>
          <w:szCs w:val="22"/>
        </w:rPr>
      </w:pPr>
      <w:r>
        <w:rPr>
          <w:rFonts w:ascii="Times New Roman" w:hAnsi="Times New Roman"/>
          <w:bCs/>
          <w:sz w:val="22"/>
          <w:szCs w:val="22"/>
        </w:rPr>
        <w:t>具体采购内容详见《用户需求书》。</w:t>
      </w:r>
    </w:p>
    <w:p w:rsidR="00181B4F" w:rsidRDefault="000413D2">
      <w:pPr>
        <w:snapToGrid w:val="0"/>
        <w:spacing w:line="360" w:lineRule="auto"/>
        <w:ind w:firstLineChars="200" w:firstLine="440"/>
        <w:rPr>
          <w:rFonts w:ascii="Times New Roman" w:hAnsi="Times New Roman"/>
          <w:bCs/>
          <w:sz w:val="22"/>
          <w:szCs w:val="22"/>
        </w:rPr>
      </w:pPr>
      <w:r>
        <w:rPr>
          <w:rFonts w:ascii="Times New Roman" w:hAnsi="Times New Roman"/>
          <w:bCs/>
          <w:sz w:val="22"/>
          <w:szCs w:val="22"/>
        </w:rPr>
        <w:t>投标人须对本项目以包号为单位整体投标，任何只对某包其中一部分内容进行的投标都被视为无效投标。</w:t>
      </w:r>
    </w:p>
    <w:p w:rsidR="00181B4F" w:rsidRDefault="000413D2">
      <w:pPr>
        <w:numPr>
          <w:ilvl w:val="0"/>
          <w:numId w:val="21"/>
        </w:numPr>
        <w:snapToGrid w:val="0"/>
        <w:spacing w:line="360" w:lineRule="auto"/>
        <w:rPr>
          <w:rFonts w:ascii="Times New Roman" w:hAnsi="Times New Roman"/>
          <w:bCs/>
          <w:sz w:val="22"/>
          <w:szCs w:val="22"/>
        </w:rPr>
      </w:pPr>
      <w:r>
        <w:rPr>
          <w:rFonts w:ascii="Times New Roman" w:hAnsi="Times New Roman" w:hint="eastAsia"/>
          <w:sz w:val="22"/>
          <w:szCs w:val="22"/>
        </w:rPr>
        <w:t>项目预算总金额：</w:t>
      </w:r>
      <w:r>
        <w:rPr>
          <w:rFonts w:ascii="Times New Roman" w:hAnsi="Times New Roman" w:hint="eastAsia"/>
          <w:sz w:val="22"/>
          <w:szCs w:val="22"/>
        </w:rPr>
        <w:t>39,470,112.00</w:t>
      </w:r>
      <w:r>
        <w:rPr>
          <w:rFonts w:ascii="Times New Roman" w:hAnsi="Times New Roman"/>
          <w:sz w:val="22"/>
          <w:szCs w:val="22"/>
        </w:rPr>
        <w:t>元</w:t>
      </w:r>
      <w:r>
        <w:rPr>
          <w:rFonts w:ascii="Times New Roman" w:hAnsi="Times New Roman" w:hint="eastAsia"/>
          <w:sz w:val="22"/>
          <w:szCs w:val="22"/>
        </w:rPr>
        <w:t>。</w:t>
      </w:r>
    </w:p>
    <w:p w:rsidR="00181B4F" w:rsidRDefault="000413D2">
      <w:pPr>
        <w:numPr>
          <w:ilvl w:val="0"/>
          <w:numId w:val="21"/>
        </w:numPr>
        <w:snapToGrid w:val="0"/>
        <w:spacing w:line="360" w:lineRule="auto"/>
        <w:rPr>
          <w:rFonts w:ascii="Times New Roman" w:hAnsi="Times New Roman"/>
          <w:bCs/>
          <w:sz w:val="22"/>
          <w:szCs w:val="22"/>
        </w:rPr>
      </w:pPr>
      <w:r>
        <w:rPr>
          <w:rFonts w:ascii="Times New Roman" w:hAnsi="Times New Roman"/>
          <w:bCs/>
          <w:sz w:val="22"/>
          <w:szCs w:val="22"/>
        </w:rPr>
        <w:t>投标人资格要求：</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hint="eastAsia"/>
          <w:szCs w:val="21"/>
        </w:rPr>
        <w:t>1）中华人民共和国境内注册的有合法经营资格的国内独立法人，具有独立承担民事责任的能力。</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投标人需提供相关证明资料）。</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）单位负责人为同一人或者存在直接控股、管理关系的不同供应商，不得参加同一合同项下的招标投标活动。</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hint="eastAsia"/>
          <w:szCs w:val="21"/>
        </w:rPr>
        <w:t>4）投标人（含其授权的下属单位、分支机构）在投标前三年内，在经营活动中没有重大违法记录（须提供书面声明函）。</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szCs w:val="21"/>
        </w:rPr>
        <w:t>5</w:t>
      </w:r>
      <w:r>
        <w:rPr>
          <w:rFonts w:ascii="宋体" w:hAnsi="宋体" w:cs="宋体" w:hint="eastAsia"/>
          <w:szCs w:val="21"/>
        </w:rPr>
        <w:t>）投标人必须具有公安机关核发的《保安服务许可证》，跨区经营保安业务的保安公司，须在投标文件中承诺中标后在开始提供保安服务之前30个工作日内取得东莞市公安机关的备案证明。</w:t>
      </w:r>
    </w:p>
    <w:p w:rsidR="00181B4F" w:rsidRDefault="000413D2">
      <w:pPr>
        <w:snapToGrid w:val="0"/>
        <w:spacing w:line="360" w:lineRule="auto"/>
        <w:ind w:firstLineChars="200" w:firstLine="420"/>
        <w:rPr>
          <w:rFonts w:ascii="宋体" w:hAnsi="宋体" w:cs="宋体"/>
          <w:sz w:val="22"/>
          <w:szCs w:val="22"/>
        </w:rPr>
      </w:pPr>
      <w:r>
        <w:rPr>
          <w:rFonts w:ascii="宋体" w:hAnsi="宋体" w:cs="宋体"/>
          <w:szCs w:val="21"/>
        </w:rPr>
        <w:t>6</w:t>
      </w:r>
      <w:r>
        <w:rPr>
          <w:rFonts w:ascii="宋体" w:hAnsi="宋体" w:cs="宋体" w:hint="eastAsia"/>
          <w:szCs w:val="21"/>
        </w:rPr>
        <w:t>）本次采购项目不接受联合体投标。</w:t>
      </w:r>
      <w:r>
        <w:rPr>
          <w:rFonts w:ascii="宋体" w:hAnsi="宋体" w:cs="宋体" w:hint="eastAsia"/>
          <w:bCs/>
          <w:sz w:val="22"/>
          <w:szCs w:val="22"/>
        </w:rPr>
        <w:t>踏勘</w:t>
      </w:r>
      <w:r>
        <w:rPr>
          <w:rFonts w:ascii="宋体" w:hAnsi="宋体" w:cs="宋体" w:hint="eastAsia"/>
          <w:sz w:val="22"/>
          <w:szCs w:val="22"/>
        </w:rPr>
        <w:t>现场：本项目不组织踏勘现场。如有需要，投标人自行踏勘现场。</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t>本项目采用“不记名网上下载”的方式发布招标文件，有意向的投标人直接于</w:t>
      </w:r>
      <w:r>
        <w:rPr>
          <w:rFonts w:ascii="宋体" w:hAnsi="宋体" w:cs="宋体" w:hint="eastAsia"/>
          <w:b/>
          <w:sz w:val="22"/>
          <w:szCs w:val="22"/>
        </w:rPr>
        <w:t>2020年</w:t>
      </w:r>
      <w:r>
        <w:rPr>
          <w:rFonts w:ascii="宋体" w:hAnsi="宋体" w:cs="宋体"/>
          <w:b/>
          <w:sz w:val="22"/>
          <w:szCs w:val="22"/>
        </w:rPr>
        <w:t xml:space="preserve"> </w:t>
      </w:r>
      <w:r>
        <w:rPr>
          <w:rFonts w:ascii="宋体" w:hAnsi="宋体" w:cs="宋体" w:hint="eastAsia"/>
          <w:b/>
          <w:sz w:val="22"/>
          <w:szCs w:val="22"/>
        </w:rPr>
        <w:t>月</w:t>
      </w:r>
      <w:r>
        <w:rPr>
          <w:rFonts w:ascii="宋体" w:hAnsi="宋体" w:cs="宋体"/>
          <w:b/>
          <w:sz w:val="22"/>
          <w:szCs w:val="22"/>
        </w:rPr>
        <w:t xml:space="preserve"> </w:t>
      </w:r>
      <w:r>
        <w:rPr>
          <w:rFonts w:ascii="宋体" w:hAnsi="宋体" w:cs="宋体" w:hint="eastAsia"/>
          <w:b/>
          <w:sz w:val="22"/>
          <w:szCs w:val="22"/>
        </w:rPr>
        <w:t>日至2020年</w:t>
      </w:r>
      <w:r>
        <w:rPr>
          <w:rFonts w:ascii="宋体" w:hAnsi="宋体" w:cs="宋体"/>
          <w:b/>
          <w:sz w:val="22"/>
          <w:szCs w:val="22"/>
        </w:rPr>
        <w:t xml:space="preserve"> </w:t>
      </w:r>
      <w:r>
        <w:rPr>
          <w:rFonts w:ascii="宋体" w:hAnsi="宋体" w:cs="宋体" w:hint="eastAsia"/>
          <w:b/>
          <w:sz w:val="22"/>
          <w:szCs w:val="22"/>
        </w:rPr>
        <w:t>月</w:t>
      </w:r>
      <w:r>
        <w:rPr>
          <w:rFonts w:ascii="宋体" w:hAnsi="宋体" w:cs="宋体"/>
          <w:b/>
          <w:sz w:val="22"/>
          <w:szCs w:val="22"/>
        </w:rPr>
        <w:t xml:space="preserve"> </w:t>
      </w:r>
      <w:r>
        <w:rPr>
          <w:rFonts w:ascii="宋体" w:hAnsi="宋体" w:cs="宋体" w:hint="eastAsia"/>
          <w:b/>
          <w:sz w:val="22"/>
          <w:szCs w:val="22"/>
        </w:rPr>
        <w:t>日止</w:t>
      </w:r>
      <w:r>
        <w:rPr>
          <w:rFonts w:ascii="宋体" w:hAnsi="宋体" w:cs="宋体" w:hint="eastAsia"/>
          <w:bCs/>
          <w:sz w:val="22"/>
          <w:szCs w:val="22"/>
        </w:rPr>
        <w:t>，在东莞市公共资源交易网（http://ggzy.dg.gov.cn）下载招标文件。</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t>递交投标文件时间：2020年  月  日上午09:00至09:30</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lastRenderedPageBreak/>
        <w:t>递交投标文件截止及开标时间：2020年  月  日上午09:30</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t>递交投标文件及开标地点：东莞市南城区西平社区宏伟三路45号东莞市公共资源交易中心</w:t>
      </w:r>
      <w:r>
        <w:rPr>
          <w:rFonts w:ascii="宋体" w:hAnsi="宋体" w:cs="宋体" w:hint="eastAsia"/>
          <w:b/>
          <w:sz w:val="22"/>
          <w:szCs w:val="22"/>
        </w:rPr>
        <w:t>开标  室</w:t>
      </w:r>
      <w:r>
        <w:rPr>
          <w:rFonts w:ascii="宋体" w:hAnsi="宋体" w:cs="宋体" w:hint="eastAsia"/>
          <w:bCs/>
          <w:sz w:val="22"/>
          <w:szCs w:val="22"/>
        </w:rPr>
        <w:t>。</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t>本采购项目不举行集中答疑会，统一在网上集中答疑，如有任何疑问以书面形式（须加盖投标人公章）将询问函原件送至采购代理机构。</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t>投标人必须向东莞市交通投资集团有限公司提交投标保证金，投标保证金须严格按“招标文件第二章投标人须知第17点投标保证金”要求提交。</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t xml:space="preserve">采购代理机构和采购人将不负责投标人准备投标文件所发生的任何成本费用。 </w:t>
      </w:r>
    </w:p>
    <w:p w:rsidR="00181B4F" w:rsidRDefault="000413D2">
      <w:pPr>
        <w:numPr>
          <w:ilvl w:val="0"/>
          <w:numId w:val="21"/>
        </w:numPr>
        <w:snapToGrid w:val="0"/>
        <w:spacing w:line="360" w:lineRule="auto"/>
        <w:rPr>
          <w:rFonts w:ascii="宋体" w:hAnsi="宋体" w:cs="宋体"/>
          <w:bCs/>
          <w:sz w:val="22"/>
          <w:szCs w:val="22"/>
        </w:rPr>
      </w:pPr>
      <w:r>
        <w:rPr>
          <w:rFonts w:ascii="宋体" w:hAnsi="宋体" w:cs="宋体" w:hint="eastAsia"/>
          <w:bCs/>
          <w:sz w:val="22"/>
          <w:szCs w:val="22"/>
        </w:rPr>
        <w:t>本次采购项目公告在中国采购与招标网、东莞市公共资源交易网、</w:t>
      </w:r>
      <w:r>
        <w:rPr>
          <w:rFonts w:ascii="宋体" w:hAnsi="宋体" w:cs="宋体" w:hint="eastAsia"/>
          <w:sz w:val="22"/>
          <w:szCs w:val="22"/>
        </w:rPr>
        <w:t>东莞市交通投资集团有限公司网站、</w:t>
      </w:r>
      <w:r>
        <w:rPr>
          <w:rFonts w:ascii="宋体" w:hAnsi="宋体" w:cs="宋体" w:hint="eastAsia"/>
          <w:bCs/>
          <w:sz w:val="22"/>
          <w:szCs w:val="22"/>
        </w:rPr>
        <w:t xml:space="preserve">东莞巴士有限公司网站上公布，并视为有效送达，不再另行通知。有关此次采购事宜，也可按下列地址以书面或电话形式向采购代理机构查询： </w:t>
      </w:r>
    </w:p>
    <w:p w:rsidR="00181B4F" w:rsidRDefault="000413D2">
      <w:pPr>
        <w:snapToGrid w:val="0"/>
        <w:spacing w:line="360" w:lineRule="auto"/>
        <w:ind w:firstLineChars="229" w:firstLine="504"/>
        <w:rPr>
          <w:rFonts w:ascii="宋体" w:hAnsi="宋体" w:cs="宋体"/>
          <w:bCs/>
          <w:sz w:val="22"/>
          <w:szCs w:val="22"/>
          <w:u w:val="single"/>
        </w:rPr>
      </w:pPr>
      <w:r>
        <w:rPr>
          <w:rFonts w:ascii="宋体" w:hAnsi="宋体" w:cs="宋体" w:hint="eastAsia"/>
          <w:bCs/>
          <w:sz w:val="22"/>
          <w:szCs w:val="22"/>
        </w:rPr>
        <w:t>采购代理机构名称：</w:t>
      </w:r>
      <w:r>
        <w:rPr>
          <w:rFonts w:ascii="宋体" w:hAnsi="宋体" w:cs="宋体" w:hint="eastAsia"/>
          <w:bCs/>
          <w:sz w:val="22"/>
          <w:szCs w:val="22"/>
          <w:u w:val="single"/>
        </w:rPr>
        <w:t>深圳市国信招标有限公司</w:t>
      </w:r>
    </w:p>
    <w:p w:rsidR="00181B4F" w:rsidRDefault="000413D2">
      <w:pPr>
        <w:snapToGrid w:val="0"/>
        <w:spacing w:line="360" w:lineRule="auto"/>
        <w:ind w:leftChars="229" w:left="551" w:hangingChars="32" w:hanging="70"/>
        <w:rPr>
          <w:rFonts w:ascii="宋体" w:hAnsi="宋体" w:cs="宋体"/>
          <w:bCs/>
          <w:sz w:val="22"/>
          <w:szCs w:val="22"/>
          <w:u w:val="single"/>
        </w:rPr>
      </w:pPr>
      <w:r>
        <w:rPr>
          <w:rFonts w:ascii="宋体" w:hAnsi="宋体" w:cs="宋体" w:hint="eastAsia"/>
          <w:bCs/>
          <w:sz w:val="22"/>
          <w:szCs w:val="22"/>
        </w:rPr>
        <w:t>详细地址：</w:t>
      </w:r>
      <w:r>
        <w:rPr>
          <w:rFonts w:ascii="宋体" w:hAnsi="宋体" w:cs="宋体" w:hint="eastAsia"/>
          <w:bCs/>
          <w:sz w:val="22"/>
          <w:szCs w:val="22"/>
          <w:u w:val="single"/>
        </w:rPr>
        <w:t>东莞市南城区体育路2号鸿禧中心B区11081室</w:t>
      </w:r>
    </w:p>
    <w:p w:rsidR="00181B4F" w:rsidRDefault="000413D2">
      <w:pPr>
        <w:snapToGrid w:val="0"/>
        <w:spacing w:line="360" w:lineRule="auto"/>
        <w:ind w:leftChars="229" w:left="549" w:hangingChars="31" w:hanging="68"/>
        <w:rPr>
          <w:rFonts w:ascii="宋体" w:hAnsi="宋体" w:cs="宋体"/>
          <w:bCs/>
          <w:sz w:val="22"/>
          <w:szCs w:val="22"/>
          <w:u w:val="single"/>
        </w:rPr>
      </w:pPr>
      <w:r>
        <w:rPr>
          <w:rFonts w:ascii="宋体" w:hAnsi="宋体" w:cs="宋体" w:hint="eastAsia"/>
          <w:bCs/>
          <w:sz w:val="22"/>
          <w:szCs w:val="22"/>
        </w:rPr>
        <w:t>邮    编：</w:t>
      </w:r>
      <w:r>
        <w:rPr>
          <w:rFonts w:ascii="宋体" w:hAnsi="宋体" w:cs="宋体" w:hint="eastAsia"/>
          <w:bCs/>
          <w:sz w:val="22"/>
          <w:szCs w:val="22"/>
          <w:u w:val="single"/>
        </w:rPr>
        <w:t xml:space="preserve">  523009        </w:t>
      </w:r>
      <w:r>
        <w:rPr>
          <w:rFonts w:ascii="宋体" w:hAnsi="宋体" w:cs="宋体" w:hint="eastAsia"/>
          <w:bCs/>
          <w:sz w:val="22"/>
          <w:szCs w:val="22"/>
        </w:rPr>
        <w:t xml:space="preserve">         联 系 人：</w:t>
      </w:r>
      <w:r>
        <w:rPr>
          <w:rFonts w:ascii="宋体" w:hAnsi="宋体" w:cs="宋体" w:hint="eastAsia"/>
          <w:bCs/>
          <w:sz w:val="22"/>
          <w:szCs w:val="22"/>
          <w:u w:val="single"/>
        </w:rPr>
        <w:t xml:space="preserve">李先生、陈小姐 </w:t>
      </w:r>
    </w:p>
    <w:p w:rsidR="00181B4F" w:rsidRDefault="000413D2">
      <w:pPr>
        <w:snapToGrid w:val="0"/>
        <w:spacing w:line="360" w:lineRule="auto"/>
        <w:ind w:leftChars="229" w:left="549" w:hangingChars="31" w:hanging="68"/>
        <w:rPr>
          <w:rFonts w:ascii="宋体" w:hAnsi="宋体" w:cs="宋体"/>
          <w:bCs/>
          <w:sz w:val="22"/>
          <w:szCs w:val="22"/>
          <w:u w:val="single"/>
        </w:rPr>
      </w:pPr>
      <w:r>
        <w:rPr>
          <w:rFonts w:ascii="宋体" w:hAnsi="宋体" w:cs="宋体" w:hint="eastAsia"/>
          <w:bCs/>
          <w:sz w:val="22"/>
          <w:szCs w:val="22"/>
        </w:rPr>
        <w:t>电    话：</w:t>
      </w:r>
      <w:r>
        <w:rPr>
          <w:rFonts w:ascii="宋体" w:hAnsi="宋体" w:cs="宋体" w:hint="eastAsia"/>
          <w:bCs/>
          <w:sz w:val="22"/>
          <w:szCs w:val="22"/>
          <w:u w:val="single"/>
        </w:rPr>
        <w:t xml:space="preserve">  0769-21686989   </w:t>
      </w:r>
      <w:r>
        <w:rPr>
          <w:rFonts w:ascii="宋体" w:hAnsi="宋体" w:cs="宋体" w:hint="eastAsia"/>
          <w:bCs/>
          <w:sz w:val="22"/>
          <w:szCs w:val="22"/>
        </w:rPr>
        <w:t xml:space="preserve">         传    真：</w:t>
      </w:r>
      <w:r>
        <w:rPr>
          <w:rFonts w:ascii="宋体" w:hAnsi="宋体" w:cs="宋体" w:hint="eastAsia"/>
          <w:bCs/>
          <w:sz w:val="22"/>
          <w:szCs w:val="22"/>
          <w:u w:val="single"/>
        </w:rPr>
        <w:t>0769-22808199</w:t>
      </w:r>
    </w:p>
    <w:p w:rsidR="00181B4F" w:rsidRDefault="000413D2">
      <w:pPr>
        <w:numPr>
          <w:ilvl w:val="0"/>
          <w:numId w:val="21"/>
        </w:numPr>
        <w:snapToGrid w:val="0"/>
        <w:spacing w:line="360" w:lineRule="auto"/>
        <w:rPr>
          <w:rFonts w:ascii="宋体" w:hAnsi="宋体" w:cs="宋体"/>
          <w:bCs/>
          <w:sz w:val="22"/>
          <w:szCs w:val="22"/>
          <w:u w:val="single"/>
        </w:rPr>
      </w:pPr>
      <w:r>
        <w:rPr>
          <w:rFonts w:ascii="宋体" w:hAnsi="宋体" w:cs="宋体" w:hint="eastAsia"/>
          <w:bCs/>
          <w:sz w:val="22"/>
          <w:szCs w:val="22"/>
        </w:rPr>
        <w:t>采购人名称：</w:t>
      </w:r>
      <w:r>
        <w:rPr>
          <w:rFonts w:ascii="宋体" w:hAnsi="宋体" w:cs="宋体" w:hint="eastAsia"/>
          <w:bCs/>
          <w:sz w:val="22"/>
          <w:szCs w:val="22"/>
          <w:u w:val="single"/>
        </w:rPr>
        <w:t>东莞巴士有限公司</w:t>
      </w:r>
    </w:p>
    <w:p w:rsidR="00181B4F" w:rsidRDefault="000413D2">
      <w:pPr>
        <w:snapToGrid w:val="0"/>
        <w:spacing w:line="360" w:lineRule="auto"/>
        <w:ind w:firstLineChars="218" w:firstLine="480"/>
        <w:rPr>
          <w:rFonts w:ascii="宋体" w:hAnsi="宋体" w:cs="宋体"/>
          <w:bCs/>
          <w:sz w:val="22"/>
          <w:szCs w:val="22"/>
          <w:u w:val="single"/>
        </w:rPr>
      </w:pPr>
      <w:r>
        <w:rPr>
          <w:rFonts w:ascii="宋体" w:hAnsi="宋体" w:cs="宋体" w:hint="eastAsia"/>
          <w:bCs/>
          <w:sz w:val="22"/>
          <w:szCs w:val="22"/>
        </w:rPr>
        <w:t>详细地址：</w:t>
      </w:r>
      <w:r>
        <w:rPr>
          <w:rFonts w:ascii="宋体" w:hAnsi="宋体" w:cs="宋体" w:hint="eastAsia"/>
          <w:bCs/>
          <w:sz w:val="22"/>
          <w:szCs w:val="22"/>
          <w:u w:val="single"/>
        </w:rPr>
        <w:t>东莞市寮步镇横坑村汽车客运东站2号行车公寓</w:t>
      </w:r>
    </w:p>
    <w:p w:rsidR="00181B4F" w:rsidRDefault="000413D2">
      <w:pPr>
        <w:snapToGrid w:val="0"/>
        <w:spacing w:line="360" w:lineRule="auto"/>
        <w:ind w:firstLineChars="218" w:firstLine="480"/>
        <w:rPr>
          <w:rFonts w:ascii="宋体" w:hAnsi="宋体" w:cs="宋体"/>
          <w:bCs/>
          <w:sz w:val="22"/>
          <w:szCs w:val="22"/>
          <w:u w:val="single"/>
        </w:rPr>
      </w:pPr>
      <w:r>
        <w:rPr>
          <w:rFonts w:ascii="宋体" w:hAnsi="宋体" w:cs="宋体" w:hint="eastAsia"/>
          <w:bCs/>
          <w:sz w:val="22"/>
          <w:szCs w:val="22"/>
        </w:rPr>
        <w:t>邮    编：</w:t>
      </w:r>
      <w:r>
        <w:rPr>
          <w:rFonts w:ascii="宋体" w:hAnsi="宋体" w:cs="宋体" w:hint="eastAsia"/>
          <w:bCs/>
          <w:sz w:val="22"/>
          <w:szCs w:val="22"/>
          <w:u w:val="single"/>
        </w:rPr>
        <w:t xml:space="preserve">  523009        </w:t>
      </w:r>
      <w:r>
        <w:rPr>
          <w:rFonts w:ascii="宋体" w:hAnsi="宋体" w:cs="宋体" w:hint="eastAsia"/>
          <w:bCs/>
          <w:sz w:val="22"/>
          <w:szCs w:val="22"/>
        </w:rPr>
        <w:t xml:space="preserve">         联 系 人：</w:t>
      </w:r>
      <w:r>
        <w:rPr>
          <w:rFonts w:ascii="宋体" w:hAnsi="宋体" w:cs="宋体" w:hint="eastAsia"/>
          <w:bCs/>
          <w:sz w:val="22"/>
          <w:szCs w:val="22"/>
          <w:u w:val="single"/>
        </w:rPr>
        <w:t>刘小姐</w:t>
      </w:r>
    </w:p>
    <w:p w:rsidR="00181B4F" w:rsidRDefault="000413D2">
      <w:pPr>
        <w:snapToGrid w:val="0"/>
        <w:spacing w:line="360" w:lineRule="auto"/>
        <w:ind w:firstLineChars="218" w:firstLine="480"/>
        <w:rPr>
          <w:rFonts w:ascii="宋体" w:hAnsi="宋体" w:cs="宋体"/>
          <w:sz w:val="22"/>
          <w:szCs w:val="22"/>
          <w:u w:val="single"/>
        </w:rPr>
      </w:pPr>
      <w:r>
        <w:rPr>
          <w:rFonts w:ascii="宋体" w:hAnsi="宋体" w:cs="宋体" w:hint="eastAsia"/>
          <w:bCs/>
          <w:sz w:val="22"/>
          <w:szCs w:val="22"/>
        </w:rPr>
        <w:t>电    话：</w:t>
      </w:r>
      <w:r>
        <w:rPr>
          <w:rFonts w:ascii="宋体" w:hAnsi="宋体" w:cs="宋体" w:hint="eastAsia"/>
          <w:bCs/>
          <w:sz w:val="22"/>
          <w:szCs w:val="22"/>
          <w:u w:val="single"/>
        </w:rPr>
        <w:t xml:space="preserve">  </w:t>
      </w:r>
      <w:r>
        <w:rPr>
          <w:rFonts w:ascii="宋体" w:hAnsi="宋体" w:cs="宋体" w:hint="eastAsia"/>
          <w:sz w:val="22"/>
          <w:szCs w:val="22"/>
          <w:u w:val="single"/>
        </w:rPr>
        <w:t>0769-</w:t>
      </w:r>
      <w:r>
        <w:rPr>
          <w:rFonts w:ascii="宋体" w:hAnsi="宋体" w:cs="宋体" w:hint="eastAsia"/>
          <w:bCs/>
          <w:sz w:val="22"/>
          <w:szCs w:val="22"/>
          <w:u w:val="single"/>
        </w:rPr>
        <w:t>268808</w:t>
      </w:r>
      <w:r>
        <w:rPr>
          <w:rFonts w:ascii="宋体" w:hAnsi="宋体" w:cs="宋体"/>
          <w:bCs/>
          <w:sz w:val="22"/>
          <w:szCs w:val="22"/>
          <w:u w:val="single"/>
        </w:rPr>
        <w:t>14</w:t>
      </w:r>
      <w:r>
        <w:rPr>
          <w:rFonts w:ascii="宋体" w:hAnsi="宋体" w:cs="宋体" w:hint="eastAsia"/>
          <w:sz w:val="22"/>
          <w:szCs w:val="22"/>
          <w:u w:val="single"/>
        </w:rPr>
        <w:t xml:space="preserve"> </w:t>
      </w:r>
      <w:r>
        <w:rPr>
          <w:rFonts w:ascii="宋体" w:hAnsi="宋体" w:cs="宋体" w:hint="eastAsia"/>
          <w:sz w:val="22"/>
          <w:szCs w:val="22"/>
        </w:rPr>
        <w:t xml:space="preserve"> </w:t>
      </w:r>
      <w:r>
        <w:rPr>
          <w:rFonts w:ascii="宋体" w:hAnsi="宋体" w:cs="宋体" w:hint="eastAsia"/>
          <w:bCs/>
          <w:sz w:val="22"/>
          <w:szCs w:val="22"/>
        </w:rPr>
        <w:t xml:space="preserve">        传    真：</w:t>
      </w:r>
      <w:r>
        <w:rPr>
          <w:rFonts w:ascii="宋体" w:hAnsi="宋体" w:cs="宋体" w:hint="eastAsia"/>
          <w:sz w:val="22"/>
          <w:szCs w:val="22"/>
          <w:u w:val="single"/>
        </w:rPr>
        <w:t>0769-26880800</w:t>
      </w:r>
    </w:p>
    <w:p w:rsidR="00181B4F" w:rsidRDefault="000413D2">
      <w:pPr>
        <w:tabs>
          <w:tab w:val="left" w:pos="480"/>
        </w:tabs>
        <w:snapToGrid w:val="0"/>
        <w:spacing w:beforeLines="50" w:before="156" w:line="360" w:lineRule="auto"/>
        <w:ind w:left="6423" w:hanging="1100"/>
        <w:jc w:val="left"/>
        <w:rPr>
          <w:rFonts w:ascii="宋体" w:hAnsi="宋体" w:cs="宋体"/>
          <w:sz w:val="22"/>
          <w:szCs w:val="22"/>
        </w:rPr>
      </w:pPr>
      <w:r>
        <w:rPr>
          <w:rFonts w:ascii="宋体" w:hAnsi="宋体" w:cs="宋体" w:hint="eastAsia"/>
          <w:bCs/>
          <w:sz w:val="22"/>
          <w:szCs w:val="22"/>
        </w:rPr>
        <w:t>采购代理：深圳市国信招标有限公司2020年  月  日</w:t>
      </w: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pStyle w:val="13"/>
        <w:numPr>
          <w:ilvl w:val="0"/>
          <w:numId w:val="20"/>
        </w:numPr>
        <w:jc w:val="center"/>
        <w:rPr>
          <w:rFonts w:ascii="Times New Roman" w:hAnsi="Times New Roman"/>
        </w:rPr>
      </w:pPr>
      <w:bookmarkStart w:id="8" w:name="_Toc441844049"/>
      <w:bookmarkStart w:id="9" w:name="_Toc5646"/>
      <w:bookmarkStart w:id="10" w:name="_Toc14305"/>
      <w:r>
        <w:rPr>
          <w:rFonts w:ascii="Times New Roman" w:hAnsi="Times New Roman"/>
        </w:rPr>
        <w:t>投标人须知</w:t>
      </w:r>
      <w:bookmarkEnd w:id="8"/>
      <w:bookmarkEnd w:id="9"/>
      <w:bookmarkEnd w:id="10"/>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rPr>
          <w:rFonts w:ascii="Times New Roman" w:hAnsi="Times New Roman"/>
          <w:bCs/>
          <w:kern w:val="44"/>
          <w:lang w:val="zh-CN"/>
        </w:rPr>
      </w:pPr>
      <w:bookmarkStart w:id="11" w:name="_Toc425348132"/>
      <w:bookmarkStart w:id="12" w:name="_Toc396137231"/>
      <w:bookmarkStart w:id="13" w:name="_Toc10079"/>
      <w:bookmarkStart w:id="14" w:name="_Toc441844050"/>
      <w:r>
        <w:rPr>
          <w:rFonts w:ascii="Times New Roman" w:hAnsi="Times New Roman"/>
          <w:bCs/>
          <w:kern w:val="44"/>
          <w:lang w:val="zh-CN"/>
        </w:rPr>
        <w:br w:type="page"/>
      </w:r>
    </w:p>
    <w:p w:rsidR="00181B4F" w:rsidRDefault="000413D2">
      <w:pPr>
        <w:pStyle w:val="23"/>
        <w:spacing w:line="360" w:lineRule="auto"/>
        <w:ind w:left="0" w:firstLine="0"/>
        <w:jc w:val="center"/>
        <w:rPr>
          <w:rFonts w:ascii="Times New Roman" w:eastAsia="宋体" w:hAnsi="Times New Roman"/>
          <w:b w:val="0"/>
          <w:bCs/>
          <w:kern w:val="44"/>
          <w:lang w:val="zh-CN"/>
        </w:rPr>
      </w:pPr>
      <w:bookmarkStart w:id="15" w:name="_Toc20965"/>
      <w:r>
        <w:rPr>
          <w:rFonts w:ascii="Times New Roman" w:eastAsia="宋体" w:hAnsi="Times New Roman"/>
          <w:b w:val="0"/>
          <w:bCs/>
          <w:kern w:val="44"/>
          <w:lang w:val="zh-CN"/>
        </w:rPr>
        <w:lastRenderedPageBreak/>
        <w:t>一、投标人须知前附表</w:t>
      </w:r>
      <w:bookmarkEnd w:id="11"/>
      <w:bookmarkEnd w:id="12"/>
      <w:bookmarkEnd w:id="13"/>
      <w:bookmarkEnd w:id="14"/>
      <w:bookmarkEnd w:id="15"/>
    </w:p>
    <w:tbl>
      <w:tblPr>
        <w:tblW w:w="92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9"/>
        <w:gridCol w:w="1551"/>
        <w:gridCol w:w="6716"/>
      </w:tblGrid>
      <w:tr w:rsidR="00181B4F">
        <w:trPr>
          <w:cantSplit/>
          <w:trHeight w:val="504"/>
          <w:tblHeader/>
          <w:jc w:val="center"/>
        </w:trPr>
        <w:tc>
          <w:tcPr>
            <w:tcW w:w="979" w:type="dxa"/>
            <w:tcBorders>
              <w:top w:val="doub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项目</w:t>
            </w:r>
          </w:p>
        </w:tc>
        <w:tc>
          <w:tcPr>
            <w:tcW w:w="1551" w:type="dxa"/>
            <w:tcBorders>
              <w:top w:val="double" w:sz="4" w:space="0" w:color="auto"/>
              <w:left w:val="sing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内容</w:t>
            </w:r>
          </w:p>
        </w:tc>
        <w:tc>
          <w:tcPr>
            <w:tcW w:w="6716" w:type="dxa"/>
            <w:tcBorders>
              <w:top w:val="double" w:sz="4" w:space="0" w:color="auto"/>
              <w:left w:val="single" w:sz="4" w:space="0" w:color="auto"/>
              <w:bottom w:val="single" w:sz="4" w:space="0" w:color="auto"/>
              <w:right w:val="doub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说明与要求</w:t>
            </w:r>
          </w:p>
        </w:tc>
      </w:tr>
      <w:tr w:rsidR="00181B4F">
        <w:trPr>
          <w:cantSplit/>
          <w:trHeight w:val="510"/>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1.2</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资金来源</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jc w:val="left"/>
              <w:rPr>
                <w:rFonts w:ascii="Times New Roman" w:hAnsi="Times New Roman"/>
                <w:sz w:val="22"/>
                <w:szCs w:val="22"/>
              </w:rPr>
            </w:pPr>
            <w:r>
              <w:rPr>
                <w:rFonts w:ascii="Times New Roman" w:hAnsi="Times New Roman"/>
                <w:sz w:val="22"/>
                <w:szCs w:val="22"/>
              </w:rPr>
              <w:t>自筹资金，资金已落实。</w:t>
            </w:r>
          </w:p>
        </w:tc>
      </w:tr>
      <w:tr w:rsidR="00181B4F">
        <w:trPr>
          <w:cantSplit/>
          <w:trHeight w:val="485"/>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1.3</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预算金额</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jc w:val="left"/>
              <w:rPr>
                <w:rFonts w:ascii="Times New Roman" w:hAnsi="Times New Roman"/>
                <w:sz w:val="22"/>
                <w:szCs w:val="22"/>
                <w:u w:val="single"/>
              </w:rPr>
            </w:pPr>
            <w:r>
              <w:rPr>
                <w:rFonts w:ascii="Times New Roman" w:hAnsi="Times New Roman" w:hint="eastAsia"/>
                <w:sz w:val="22"/>
                <w:szCs w:val="22"/>
              </w:rPr>
              <w:t>39,470,112.00</w:t>
            </w:r>
            <w:r>
              <w:rPr>
                <w:rFonts w:ascii="Times New Roman" w:hAnsi="Times New Roman"/>
                <w:sz w:val="22"/>
                <w:szCs w:val="22"/>
              </w:rPr>
              <w:t>元</w:t>
            </w:r>
            <w:r>
              <w:rPr>
                <w:rFonts w:ascii="Times New Roman" w:hAnsi="Times New Roman" w:hint="eastAsia"/>
                <w:sz w:val="22"/>
                <w:szCs w:val="22"/>
              </w:rPr>
              <w:t>。</w:t>
            </w:r>
          </w:p>
        </w:tc>
      </w:tr>
      <w:tr w:rsidR="00181B4F">
        <w:trPr>
          <w:cantSplit/>
          <w:trHeight w:val="510"/>
          <w:jc w:val="center"/>
        </w:trPr>
        <w:tc>
          <w:tcPr>
            <w:tcW w:w="979" w:type="dxa"/>
            <w:tcBorders>
              <w:top w:val="single" w:sz="4" w:space="0" w:color="auto"/>
              <w:left w:val="doub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2.1</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采购人</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i/>
                <w:sz w:val="22"/>
                <w:szCs w:val="22"/>
                <w:u w:val="single"/>
              </w:rPr>
            </w:pPr>
            <w:r>
              <w:rPr>
                <w:rFonts w:ascii="Times New Roman" w:hAnsi="Times New Roman" w:hint="eastAsia"/>
                <w:sz w:val="22"/>
                <w:szCs w:val="22"/>
                <w:u w:val="single"/>
                <w:lang w:val="zh-CN"/>
              </w:rPr>
              <w:t>东莞巴士有限公司</w:t>
            </w:r>
          </w:p>
        </w:tc>
      </w:tr>
      <w:tr w:rsidR="00181B4F">
        <w:trPr>
          <w:cantSplit/>
          <w:trHeight w:val="510"/>
          <w:jc w:val="center"/>
        </w:trPr>
        <w:tc>
          <w:tcPr>
            <w:tcW w:w="979" w:type="dxa"/>
            <w:tcBorders>
              <w:top w:val="single" w:sz="4" w:space="0" w:color="auto"/>
              <w:left w:val="doub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2.2</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采购代理机构</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sz w:val="22"/>
                <w:szCs w:val="22"/>
                <w:u w:val="single"/>
                <w:lang w:val="zh-CN"/>
              </w:rPr>
            </w:pPr>
            <w:r>
              <w:rPr>
                <w:rFonts w:ascii="Times New Roman" w:hAnsi="Times New Roman"/>
                <w:sz w:val="22"/>
                <w:szCs w:val="22"/>
                <w:u w:val="single"/>
                <w:lang w:val="zh-CN"/>
              </w:rPr>
              <w:t>深圳市国信招标有限公司</w:t>
            </w:r>
          </w:p>
        </w:tc>
      </w:tr>
      <w:tr w:rsidR="00181B4F">
        <w:trPr>
          <w:cantSplit/>
          <w:trHeight w:val="510"/>
          <w:jc w:val="center"/>
        </w:trPr>
        <w:tc>
          <w:tcPr>
            <w:tcW w:w="979" w:type="dxa"/>
            <w:tcBorders>
              <w:top w:val="single" w:sz="4" w:space="0" w:color="auto"/>
              <w:left w:val="doub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3</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合格的投标人</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sz w:val="22"/>
                <w:szCs w:val="22"/>
                <w:u w:val="single"/>
                <w:lang w:val="zh-CN"/>
              </w:rPr>
            </w:pPr>
            <w:r>
              <w:rPr>
                <w:rFonts w:ascii="Times New Roman" w:hAnsi="Times New Roman"/>
                <w:bCs/>
                <w:sz w:val="22"/>
                <w:szCs w:val="22"/>
              </w:rPr>
              <w:t>见第一章《投标邀请》中第</w:t>
            </w:r>
            <w:r>
              <w:rPr>
                <w:rFonts w:ascii="Times New Roman" w:hAnsi="Times New Roman"/>
                <w:bCs/>
                <w:sz w:val="22"/>
                <w:szCs w:val="22"/>
              </w:rPr>
              <w:t>5</w:t>
            </w:r>
            <w:r>
              <w:rPr>
                <w:rFonts w:ascii="Times New Roman" w:hAnsi="Times New Roman"/>
                <w:bCs/>
                <w:sz w:val="22"/>
                <w:szCs w:val="22"/>
              </w:rPr>
              <w:t>款的</w:t>
            </w:r>
            <w:r>
              <w:rPr>
                <w:rFonts w:ascii="Times New Roman" w:hAnsi="Times New Roman"/>
                <w:b/>
                <w:bCs/>
                <w:i/>
                <w:sz w:val="22"/>
                <w:szCs w:val="22"/>
                <w:u w:val="single"/>
              </w:rPr>
              <w:t>投标人资格要求。</w:t>
            </w:r>
          </w:p>
        </w:tc>
      </w:tr>
      <w:tr w:rsidR="00181B4F">
        <w:trPr>
          <w:cantSplit/>
          <w:trHeight w:val="563"/>
          <w:jc w:val="center"/>
        </w:trPr>
        <w:tc>
          <w:tcPr>
            <w:tcW w:w="979" w:type="dxa"/>
            <w:tcBorders>
              <w:left w:val="doub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3.7</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关于联合体投标</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ind w:rightChars="-10" w:right="-21"/>
              <w:rPr>
                <w:rFonts w:ascii="Times New Roman" w:hAnsi="Times New Roman"/>
                <w:sz w:val="22"/>
                <w:szCs w:val="22"/>
                <w:lang w:val="zh-CN"/>
              </w:rPr>
            </w:pPr>
            <w:r>
              <w:rPr>
                <w:rFonts w:ascii="Times New Roman" w:hAnsi="Times New Roman"/>
                <w:sz w:val="22"/>
                <w:szCs w:val="22"/>
                <w:lang w:val="zh-CN"/>
              </w:rPr>
              <w:t>本项目</w:t>
            </w:r>
            <w:r>
              <w:rPr>
                <w:rFonts w:ascii="Times New Roman" w:hAnsi="Times New Roman"/>
                <w:b/>
                <w:sz w:val="22"/>
                <w:szCs w:val="22"/>
                <w:u w:val="single"/>
                <w:lang w:val="zh-CN"/>
              </w:rPr>
              <w:t>不允许</w:t>
            </w:r>
            <w:r>
              <w:rPr>
                <w:rFonts w:ascii="Times New Roman" w:hAnsi="Times New Roman"/>
                <w:sz w:val="22"/>
                <w:szCs w:val="22"/>
                <w:lang w:val="zh-CN"/>
              </w:rPr>
              <w:t>联合体投标，招标文件中与允许联合体投标有关的条款、文字表述或格式不适用于本次采购。</w:t>
            </w:r>
          </w:p>
        </w:tc>
      </w:tr>
      <w:tr w:rsidR="00181B4F">
        <w:trPr>
          <w:cantSplit/>
          <w:trHeight w:val="488"/>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6</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踏勘现场</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采购人不集中组织，如有需要，由投标人自行踏勘现场。</w:t>
            </w:r>
          </w:p>
        </w:tc>
      </w:tr>
      <w:tr w:rsidR="00181B4F">
        <w:trPr>
          <w:cantSplit/>
          <w:trHeight w:val="488"/>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8</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招标文件的询问或质疑</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pStyle w:val="28"/>
              <w:spacing w:line="360" w:lineRule="auto"/>
              <w:ind w:firstLineChars="0" w:firstLine="0"/>
              <w:rPr>
                <w:rFonts w:ascii="Times New Roman" w:hAnsi="Times New Roman"/>
                <w:sz w:val="22"/>
                <w:szCs w:val="22"/>
              </w:rPr>
            </w:pPr>
            <w:r>
              <w:rPr>
                <w:rFonts w:ascii="Times New Roman" w:eastAsia="宋体" w:hAnsi="Times New Roman"/>
                <w:sz w:val="22"/>
                <w:szCs w:val="22"/>
              </w:rPr>
              <w:t>投标人如对本项目招标文件的所有内容存在疑问，请在公示期间或者自期满之日起七个工作日内向采购代理机构提出询问或质疑（</w:t>
            </w:r>
            <w:r>
              <w:rPr>
                <w:rFonts w:ascii="Times New Roman" w:eastAsia="宋体" w:hAnsi="Times New Roman"/>
                <w:bCs/>
                <w:sz w:val="22"/>
                <w:szCs w:val="22"/>
              </w:rPr>
              <w:t>任何疑问须以书面形式（须加盖投标人公章）将询问函原件送至采购代理机</w:t>
            </w:r>
            <w:r>
              <w:rPr>
                <w:rFonts w:ascii="Times New Roman" w:eastAsia="宋体" w:hAnsi="Times New Roman" w:hint="eastAsia"/>
                <w:bCs/>
                <w:sz w:val="22"/>
                <w:szCs w:val="22"/>
              </w:rPr>
              <w:t>构</w:t>
            </w:r>
            <w:r>
              <w:rPr>
                <w:rFonts w:ascii="Times New Roman" w:eastAsia="宋体" w:hAnsi="Times New Roman"/>
                <w:bCs/>
                <w:sz w:val="22"/>
                <w:szCs w:val="22"/>
              </w:rPr>
              <w:t>）</w:t>
            </w:r>
            <w:r>
              <w:rPr>
                <w:rFonts w:ascii="Times New Roman" w:eastAsia="宋体" w:hAnsi="Times New Roman"/>
                <w:sz w:val="22"/>
                <w:szCs w:val="22"/>
              </w:rPr>
              <w:t>。</w:t>
            </w:r>
          </w:p>
        </w:tc>
      </w:tr>
      <w:tr w:rsidR="00181B4F">
        <w:trPr>
          <w:trHeight w:val="589"/>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宋体" w:hAnsi="宋体" w:cs="宋体" w:hint="eastAsia"/>
                <w:b/>
                <w:sz w:val="22"/>
                <w:szCs w:val="22"/>
              </w:rPr>
              <w:t>★</w:t>
            </w:r>
            <w:r>
              <w:rPr>
                <w:rFonts w:ascii="Times New Roman" w:hAnsi="Times New Roman"/>
                <w:sz w:val="22"/>
                <w:szCs w:val="22"/>
              </w:rPr>
              <w:t>14</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投标报价</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ind w:left="210" w:hangingChars="100" w:hanging="210"/>
              <w:rPr>
                <w:rFonts w:ascii="宋体" w:hAnsi="宋体" w:cs="宋体"/>
                <w:szCs w:val="21"/>
              </w:rPr>
            </w:pPr>
            <w:r>
              <w:rPr>
                <w:rFonts w:ascii="宋体" w:hAnsi="宋体" w:cs="宋体"/>
                <w:szCs w:val="21"/>
              </w:rPr>
              <w:t>1.投标人报价以人民币为准，投标报价应包含履行合同所有相关服务所需的费用、税金。</w:t>
            </w:r>
          </w:p>
          <w:p w:rsidR="00181B4F" w:rsidRDefault="000413D2">
            <w:pPr>
              <w:spacing w:line="360" w:lineRule="auto"/>
              <w:ind w:left="210" w:hangingChars="100" w:hanging="210"/>
              <w:rPr>
                <w:rFonts w:ascii="宋体" w:hAnsi="宋体" w:cs="宋体"/>
                <w:szCs w:val="21"/>
              </w:rPr>
            </w:pPr>
            <w:r>
              <w:rPr>
                <w:rFonts w:ascii="宋体" w:hAnsi="宋体" w:cs="宋体"/>
                <w:szCs w:val="21"/>
              </w:rPr>
              <w:t>2.投标人在报价时除需报合同总价以外，还需同时提供包含履行合同所有相关服务所需的费用、税金之后的保安队长和保安员的单独月薪作为分项报价。</w:t>
            </w:r>
          </w:p>
          <w:p w:rsidR="00181B4F" w:rsidRDefault="000413D2">
            <w:pPr>
              <w:spacing w:line="360" w:lineRule="auto"/>
              <w:ind w:left="210" w:hangingChars="100" w:hanging="210"/>
              <w:rPr>
                <w:rFonts w:ascii="宋体" w:hAnsi="宋体" w:cs="宋体"/>
                <w:szCs w:val="21"/>
              </w:rPr>
            </w:pPr>
            <w:r>
              <w:rPr>
                <w:rFonts w:ascii="宋体" w:hAnsi="宋体" w:cs="宋体"/>
                <w:szCs w:val="21"/>
              </w:rPr>
              <w:t>3.不能在报价之外还有其他费用出现。</w:t>
            </w:r>
          </w:p>
          <w:p w:rsidR="00181B4F" w:rsidRDefault="000413D2">
            <w:pPr>
              <w:pStyle w:val="af3"/>
              <w:spacing w:line="360" w:lineRule="auto"/>
              <w:rPr>
                <w:rFonts w:ascii="Times New Roman" w:hAnsi="Times New Roman"/>
                <w:sz w:val="22"/>
              </w:rPr>
            </w:pPr>
            <w:r>
              <w:rPr>
                <w:rFonts w:hAnsi="宋体" w:cs="宋体"/>
                <w:szCs w:val="21"/>
              </w:rPr>
              <w:t>4.投标人报价为合同期内固定不变金额。</w:t>
            </w:r>
          </w:p>
        </w:tc>
      </w:tr>
      <w:tr w:rsidR="00181B4F">
        <w:trPr>
          <w:trHeight w:val="298"/>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17.1</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投标保证金</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b/>
                <w:bCs/>
                <w:sz w:val="22"/>
                <w:szCs w:val="22"/>
              </w:rPr>
            </w:pPr>
            <w:r>
              <w:rPr>
                <w:rFonts w:ascii="Times New Roman" w:hAnsi="Times New Roman" w:hint="eastAsia"/>
                <w:b/>
                <w:bCs/>
                <w:sz w:val="22"/>
                <w:szCs w:val="22"/>
              </w:rPr>
              <w:t>投标保证金金额为：</w:t>
            </w:r>
            <w:r>
              <w:rPr>
                <w:rFonts w:ascii="Times New Roman" w:hAnsi="Times New Roman" w:hint="eastAsia"/>
                <w:b/>
                <w:bCs/>
                <w:sz w:val="22"/>
                <w:szCs w:val="22"/>
                <w:u w:val="single"/>
              </w:rPr>
              <w:t>390,000.00</w:t>
            </w:r>
            <w:r>
              <w:rPr>
                <w:rFonts w:ascii="Times New Roman" w:hAnsi="Times New Roman" w:hint="eastAsia"/>
                <w:b/>
                <w:bCs/>
                <w:sz w:val="22"/>
                <w:szCs w:val="22"/>
              </w:rPr>
              <w:t>元。</w:t>
            </w:r>
          </w:p>
          <w:p w:rsidR="00181B4F" w:rsidRDefault="000413D2">
            <w:pPr>
              <w:spacing w:line="360" w:lineRule="auto"/>
              <w:rPr>
                <w:rFonts w:ascii="Times New Roman" w:hAnsi="Times New Roman"/>
                <w:sz w:val="22"/>
                <w:szCs w:val="22"/>
              </w:rPr>
            </w:pPr>
            <w:r>
              <w:rPr>
                <w:rFonts w:ascii="Times New Roman" w:hAnsi="Times New Roman" w:hint="eastAsia"/>
                <w:sz w:val="22"/>
                <w:szCs w:val="22"/>
              </w:rPr>
              <w:t>投标保证金账户：</w:t>
            </w:r>
          </w:p>
          <w:p w:rsidR="00181B4F" w:rsidRDefault="000413D2">
            <w:pPr>
              <w:spacing w:line="360" w:lineRule="auto"/>
              <w:rPr>
                <w:rFonts w:ascii="Times New Roman" w:hAnsi="Times New Roman"/>
                <w:sz w:val="22"/>
                <w:szCs w:val="22"/>
              </w:rPr>
            </w:pPr>
            <w:r>
              <w:rPr>
                <w:rFonts w:hint="eastAsia"/>
                <w:sz w:val="22"/>
                <w:szCs w:val="22"/>
              </w:rPr>
              <w:t>标</w:t>
            </w:r>
            <w:r>
              <w:rPr>
                <w:rFonts w:ascii="宋体" w:hAnsi="宋体" w:cs="宋体" w:hint="eastAsia"/>
                <w:sz w:val="22"/>
                <w:szCs w:val="22"/>
              </w:rPr>
              <w:t>的号码：</w:t>
            </w:r>
            <w:r>
              <w:rPr>
                <w:rFonts w:ascii="Times New Roman" w:hAnsi="Times New Roman"/>
                <w:bCs/>
                <w:sz w:val="22"/>
                <w:szCs w:val="22"/>
                <w:u w:val="single"/>
              </w:rPr>
              <w:t>BS-CG2020033</w:t>
            </w:r>
          </w:p>
          <w:p w:rsidR="00181B4F" w:rsidRDefault="000413D2">
            <w:pPr>
              <w:spacing w:line="360" w:lineRule="auto"/>
              <w:rPr>
                <w:rFonts w:ascii="Times New Roman" w:hAnsi="Times New Roman"/>
                <w:sz w:val="22"/>
                <w:szCs w:val="22"/>
                <w:u w:val="single"/>
              </w:rPr>
            </w:pPr>
            <w:r>
              <w:rPr>
                <w:rFonts w:ascii="Times New Roman" w:hAnsi="Times New Roman" w:hint="eastAsia"/>
                <w:sz w:val="22"/>
                <w:szCs w:val="22"/>
              </w:rPr>
              <w:t>开户名称：</w:t>
            </w:r>
            <w:r>
              <w:rPr>
                <w:rFonts w:ascii="Times New Roman" w:hAnsi="Times New Roman" w:hint="eastAsia"/>
                <w:sz w:val="22"/>
                <w:szCs w:val="22"/>
                <w:u w:val="single"/>
              </w:rPr>
              <w:t>东莞市交通投资集团有限公司</w:t>
            </w:r>
          </w:p>
          <w:p w:rsidR="00181B4F" w:rsidRDefault="000413D2">
            <w:pPr>
              <w:spacing w:line="360" w:lineRule="auto"/>
              <w:rPr>
                <w:rFonts w:ascii="Times New Roman" w:hAnsi="Times New Roman"/>
                <w:sz w:val="22"/>
                <w:szCs w:val="22"/>
                <w:u w:val="single"/>
              </w:rPr>
            </w:pPr>
            <w:r>
              <w:rPr>
                <w:rFonts w:ascii="Times New Roman" w:hAnsi="Times New Roman" w:hint="eastAsia"/>
                <w:sz w:val="22"/>
                <w:szCs w:val="22"/>
              </w:rPr>
              <w:t>开户银行：</w:t>
            </w:r>
            <w:r>
              <w:rPr>
                <w:rFonts w:ascii="Times New Roman" w:hAnsi="Times New Roman" w:hint="eastAsia"/>
                <w:sz w:val="22"/>
                <w:szCs w:val="22"/>
                <w:u w:val="single"/>
              </w:rPr>
              <w:t>平安银行股份有限公司东莞分行</w:t>
            </w:r>
          </w:p>
          <w:p w:rsidR="00181B4F" w:rsidRDefault="000413D2">
            <w:pPr>
              <w:spacing w:line="360" w:lineRule="auto"/>
              <w:rPr>
                <w:rFonts w:ascii="Times New Roman" w:hAnsi="Times New Roman"/>
                <w:sz w:val="22"/>
                <w:szCs w:val="22"/>
                <w:u w:val="single"/>
              </w:rPr>
            </w:pPr>
            <w:r>
              <w:rPr>
                <w:rFonts w:ascii="Times New Roman" w:hAnsi="Times New Roman" w:hint="eastAsia"/>
                <w:sz w:val="22"/>
                <w:szCs w:val="22"/>
              </w:rPr>
              <w:t>账号：</w:t>
            </w:r>
            <w:r>
              <w:rPr>
                <w:rFonts w:ascii="Times New Roman" w:hAnsi="Times New Roman" w:hint="eastAsia"/>
                <w:sz w:val="22"/>
                <w:szCs w:val="22"/>
                <w:u w:val="single"/>
              </w:rPr>
              <w:t>30204959000295</w:t>
            </w:r>
          </w:p>
          <w:p w:rsidR="00181B4F" w:rsidRDefault="000413D2">
            <w:pPr>
              <w:spacing w:line="360" w:lineRule="auto"/>
              <w:rPr>
                <w:rFonts w:ascii="Times New Roman" w:hAnsi="Times New Roman"/>
                <w:sz w:val="22"/>
                <w:szCs w:val="22"/>
                <w:u w:val="single"/>
              </w:rPr>
            </w:pPr>
            <w:r>
              <w:rPr>
                <w:rFonts w:ascii="Times New Roman" w:hAnsi="Times New Roman" w:hint="eastAsia"/>
                <w:sz w:val="22"/>
                <w:szCs w:val="22"/>
              </w:rPr>
              <w:t>保证金退还时采用“网上一键原路退还”的方式处理，其余的法律责</w:t>
            </w:r>
            <w:r>
              <w:rPr>
                <w:rFonts w:ascii="Times New Roman" w:hAnsi="Times New Roman" w:hint="eastAsia"/>
                <w:sz w:val="22"/>
                <w:szCs w:val="22"/>
              </w:rPr>
              <w:lastRenderedPageBreak/>
              <w:t>任由投标人自行承担。</w:t>
            </w:r>
          </w:p>
        </w:tc>
      </w:tr>
      <w:tr w:rsidR="00181B4F">
        <w:trPr>
          <w:trHeight w:val="500"/>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lastRenderedPageBreak/>
              <w:t>18.1</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lang w:val="zh-CN"/>
              </w:rPr>
              <w:t>投标有效期</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bCs/>
                <w:sz w:val="22"/>
                <w:szCs w:val="22"/>
              </w:rPr>
            </w:pPr>
            <w:r>
              <w:rPr>
                <w:rFonts w:ascii="Times New Roman" w:hAnsi="Times New Roman"/>
                <w:bCs/>
                <w:sz w:val="22"/>
                <w:szCs w:val="22"/>
                <w:lang w:val="zh-CN"/>
              </w:rPr>
              <w:t>递交投标文件截止日后</w:t>
            </w:r>
            <w:r>
              <w:rPr>
                <w:rFonts w:ascii="Times New Roman" w:hAnsi="Times New Roman"/>
                <w:bCs/>
                <w:sz w:val="22"/>
                <w:szCs w:val="22"/>
                <w:lang w:val="zh-CN"/>
              </w:rPr>
              <w:t>90</w:t>
            </w:r>
            <w:r>
              <w:rPr>
                <w:rFonts w:ascii="Times New Roman" w:hAnsi="Times New Roman"/>
                <w:bCs/>
                <w:sz w:val="22"/>
                <w:szCs w:val="22"/>
                <w:lang w:val="zh-CN"/>
              </w:rPr>
              <w:t>日内有效</w:t>
            </w:r>
          </w:p>
        </w:tc>
      </w:tr>
      <w:tr w:rsidR="00181B4F">
        <w:trPr>
          <w:trHeight w:val="674"/>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24.1</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bCs/>
                <w:sz w:val="22"/>
                <w:szCs w:val="22"/>
              </w:rPr>
            </w:pPr>
            <w:r>
              <w:rPr>
                <w:rFonts w:ascii="Times New Roman" w:hAnsi="Times New Roman"/>
                <w:bCs/>
                <w:sz w:val="22"/>
                <w:szCs w:val="22"/>
              </w:rPr>
              <w:t>评标委员会</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评标委员会成员共</w:t>
            </w:r>
            <w:r>
              <w:rPr>
                <w:rFonts w:ascii="Times New Roman" w:hAnsi="Times New Roman"/>
                <w:b/>
                <w:i/>
                <w:sz w:val="22"/>
                <w:szCs w:val="22"/>
                <w:u w:val="single"/>
              </w:rPr>
              <w:t>7</w:t>
            </w:r>
            <w:r>
              <w:rPr>
                <w:rFonts w:ascii="Times New Roman" w:hAnsi="Times New Roman"/>
                <w:sz w:val="22"/>
                <w:szCs w:val="22"/>
              </w:rPr>
              <w:t>人：</w:t>
            </w:r>
            <w:r>
              <w:rPr>
                <w:rFonts w:ascii="Times New Roman" w:hAnsi="Times New Roman"/>
                <w:sz w:val="22"/>
                <w:szCs w:val="22"/>
                <w:lang w:val="zh-CN"/>
              </w:rPr>
              <w:t>其中采购人代表</w:t>
            </w:r>
            <w:r>
              <w:rPr>
                <w:rFonts w:ascii="Times New Roman" w:hAnsi="Times New Roman"/>
                <w:b/>
                <w:sz w:val="22"/>
                <w:szCs w:val="22"/>
                <w:u w:val="single"/>
              </w:rPr>
              <w:t>1</w:t>
            </w:r>
            <w:r>
              <w:rPr>
                <w:rFonts w:ascii="Times New Roman" w:hAnsi="Times New Roman"/>
                <w:sz w:val="22"/>
                <w:szCs w:val="22"/>
                <w:lang w:val="zh-CN"/>
              </w:rPr>
              <w:t>名；技术、经济等方面的专家</w:t>
            </w:r>
            <w:r>
              <w:rPr>
                <w:rFonts w:ascii="Times New Roman" w:hAnsi="Times New Roman"/>
                <w:b/>
                <w:i/>
                <w:sz w:val="22"/>
                <w:szCs w:val="22"/>
                <w:u w:val="single"/>
              </w:rPr>
              <w:t>6</w:t>
            </w:r>
            <w:r>
              <w:rPr>
                <w:rFonts w:ascii="Times New Roman" w:hAnsi="Times New Roman"/>
                <w:sz w:val="22"/>
                <w:szCs w:val="22"/>
              </w:rPr>
              <w:t>人</w:t>
            </w:r>
            <w:r>
              <w:rPr>
                <w:rFonts w:ascii="Times New Roman" w:hAnsi="Times New Roman"/>
                <w:sz w:val="22"/>
                <w:szCs w:val="22"/>
                <w:lang w:val="zh-CN"/>
              </w:rPr>
              <w:t>在广东省综合评标专家库</w:t>
            </w:r>
            <w:r>
              <w:rPr>
                <w:rFonts w:ascii="Times New Roman" w:hAnsi="Times New Roman"/>
                <w:sz w:val="22"/>
                <w:szCs w:val="22"/>
              </w:rPr>
              <w:t>随机抽取确定。</w:t>
            </w:r>
          </w:p>
        </w:tc>
      </w:tr>
      <w:tr w:rsidR="00181B4F">
        <w:trPr>
          <w:trHeight w:val="556"/>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29</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bCs/>
                <w:sz w:val="22"/>
                <w:szCs w:val="22"/>
              </w:rPr>
            </w:pPr>
            <w:r>
              <w:rPr>
                <w:rFonts w:ascii="Times New Roman" w:hAnsi="Times New Roman"/>
                <w:bCs/>
                <w:sz w:val="22"/>
                <w:szCs w:val="22"/>
              </w:rPr>
              <w:t>评标方法</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综合评分法</w:t>
            </w:r>
          </w:p>
        </w:tc>
      </w:tr>
      <w:tr w:rsidR="00181B4F">
        <w:trPr>
          <w:trHeight w:val="556"/>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9.5</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rightChars="-18" w:right="-38"/>
              <w:rPr>
                <w:rFonts w:ascii="Times New Roman" w:hAnsi="Times New Roman"/>
                <w:bCs/>
                <w:sz w:val="22"/>
                <w:szCs w:val="22"/>
              </w:rPr>
            </w:pPr>
            <w:r>
              <w:rPr>
                <w:rFonts w:ascii="Times New Roman" w:hAnsi="Times New Roman"/>
                <w:bCs/>
                <w:sz w:val="22"/>
                <w:szCs w:val="22"/>
              </w:rPr>
              <w:t>采购信息公告媒体</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bCs/>
                <w:sz w:val="22"/>
                <w:szCs w:val="22"/>
              </w:rPr>
              <w:t>有关本次采购的招标公告会在中国采购与招标网、东莞市公共资源交易网、</w:t>
            </w:r>
            <w:r>
              <w:rPr>
                <w:rFonts w:ascii="Times New Roman" w:hAnsi="Times New Roman"/>
                <w:sz w:val="22"/>
                <w:szCs w:val="22"/>
              </w:rPr>
              <w:t>东莞市交通投资集团有限公司网站</w:t>
            </w:r>
            <w:r>
              <w:rPr>
                <w:rFonts w:ascii="宋体" w:hAnsi="宋体" w:cs="宋体" w:hint="eastAsia"/>
                <w:sz w:val="22"/>
                <w:szCs w:val="22"/>
              </w:rPr>
              <w:t>、</w:t>
            </w:r>
            <w:r>
              <w:rPr>
                <w:rFonts w:ascii="宋体" w:hAnsi="宋体" w:cs="宋体" w:hint="eastAsia"/>
                <w:bCs/>
                <w:sz w:val="22"/>
                <w:szCs w:val="22"/>
              </w:rPr>
              <w:t>东莞巴士有限公司网站</w:t>
            </w:r>
            <w:r>
              <w:rPr>
                <w:rFonts w:ascii="Times New Roman" w:hAnsi="Times New Roman"/>
                <w:bCs/>
                <w:sz w:val="22"/>
                <w:szCs w:val="22"/>
              </w:rPr>
              <w:t>上公布，并视为有效送达，不再另行通知。</w:t>
            </w:r>
          </w:p>
        </w:tc>
      </w:tr>
      <w:tr w:rsidR="00181B4F">
        <w:trPr>
          <w:trHeight w:val="556"/>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30.1</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rightChars="-18" w:right="-38"/>
              <w:rPr>
                <w:rFonts w:ascii="Times New Roman" w:hAnsi="Times New Roman"/>
                <w:bCs/>
                <w:sz w:val="22"/>
                <w:szCs w:val="22"/>
              </w:rPr>
            </w:pPr>
            <w:r>
              <w:rPr>
                <w:rFonts w:ascii="Times New Roman" w:hAnsi="Times New Roman"/>
                <w:bCs/>
                <w:sz w:val="22"/>
                <w:szCs w:val="22"/>
              </w:rPr>
              <w:t>采购结果公示媒体</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bCs/>
                <w:sz w:val="22"/>
                <w:szCs w:val="22"/>
              </w:rPr>
            </w:pPr>
            <w:r>
              <w:rPr>
                <w:rFonts w:ascii="Times New Roman" w:hAnsi="Times New Roman"/>
                <w:bCs/>
                <w:sz w:val="22"/>
                <w:szCs w:val="22"/>
              </w:rPr>
              <w:t>所有本次采购的招标结果会在中国采购与招标网、东莞市公共资源交易网、</w:t>
            </w:r>
            <w:r>
              <w:rPr>
                <w:rFonts w:ascii="Times New Roman" w:hAnsi="Times New Roman"/>
                <w:sz w:val="22"/>
                <w:szCs w:val="22"/>
              </w:rPr>
              <w:t>东莞市交通投资集团有限公司网站</w:t>
            </w:r>
            <w:r>
              <w:rPr>
                <w:rFonts w:ascii="宋体" w:hAnsi="宋体" w:cs="宋体" w:hint="eastAsia"/>
                <w:sz w:val="22"/>
                <w:szCs w:val="22"/>
              </w:rPr>
              <w:t>、</w:t>
            </w:r>
            <w:r>
              <w:rPr>
                <w:rFonts w:ascii="宋体" w:hAnsi="宋体" w:cs="宋体" w:hint="eastAsia"/>
                <w:bCs/>
                <w:sz w:val="22"/>
                <w:szCs w:val="22"/>
              </w:rPr>
              <w:t>东莞巴士有限公司网站</w:t>
            </w:r>
            <w:r>
              <w:rPr>
                <w:rFonts w:ascii="Times New Roman" w:hAnsi="Times New Roman"/>
                <w:bCs/>
                <w:sz w:val="22"/>
                <w:szCs w:val="22"/>
              </w:rPr>
              <w:t>上公布，并视为有效送达，不再另行通知。</w:t>
            </w:r>
          </w:p>
        </w:tc>
      </w:tr>
      <w:tr w:rsidR="00181B4F">
        <w:trPr>
          <w:trHeight w:val="550"/>
          <w:jc w:val="center"/>
        </w:trPr>
        <w:tc>
          <w:tcPr>
            <w:tcW w:w="979" w:type="dxa"/>
            <w:tcBorders>
              <w:top w:val="single" w:sz="4" w:space="0" w:color="auto"/>
              <w:left w:val="doub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36</w:t>
            </w:r>
          </w:p>
        </w:tc>
        <w:tc>
          <w:tcPr>
            <w:tcW w:w="1551"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bCs/>
                <w:sz w:val="22"/>
                <w:szCs w:val="22"/>
              </w:rPr>
            </w:pPr>
            <w:r>
              <w:rPr>
                <w:rFonts w:ascii="Times New Roman" w:hAnsi="Times New Roman"/>
                <w:bCs/>
                <w:sz w:val="22"/>
                <w:szCs w:val="22"/>
              </w:rPr>
              <w:t>履约</w:t>
            </w:r>
            <w:r>
              <w:rPr>
                <w:rFonts w:ascii="Times New Roman" w:hAnsi="Times New Roman" w:hint="eastAsia"/>
                <w:bCs/>
                <w:sz w:val="22"/>
                <w:szCs w:val="22"/>
              </w:rPr>
              <w:t>担保</w:t>
            </w:r>
          </w:p>
        </w:tc>
        <w:tc>
          <w:tcPr>
            <w:tcW w:w="6716" w:type="dxa"/>
            <w:tcBorders>
              <w:top w:val="single" w:sz="4" w:space="0" w:color="auto"/>
              <w:left w:val="single" w:sz="4" w:space="0" w:color="auto"/>
              <w:bottom w:val="single" w:sz="4" w:space="0" w:color="auto"/>
              <w:right w:val="double" w:sz="4" w:space="0" w:color="auto"/>
            </w:tcBorders>
            <w:vAlign w:val="center"/>
          </w:tcPr>
          <w:p w:rsidR="00181B4F" w:rsidRDefault="000413D2">
            <w:pPr>
              <w:spacing w:line="360" w:lineRule="auto"/>
              <w:rPr>
                <w:rFonts w:ascii="Times New Roman" w:hAnsi="Times New Roman"/>
                <w:bCs/>
                <w:sz w:val="22"/>
                <w:szCs w:val="22"/>
              </w:rPr>
            </w:pPr>
            <w:r>
              <w:rPr>
                <w:rFonts w:ascii="Times New Roman" w:hAnsi="Times New Roman" w:hint="eastAsia"/>
                <w:bCs/>
                <w:sz w:val="22"/>
                <w:szCs w:val="22"/>
              </w:rPr>
              <w:t>1</w:t>
            </w:r>
            <w:r>
              <w:rPr>
                <w:rFonts w:ascii="Times New Roman" w:hAnsi="Times New Roman" w:hint="eastAsia"/>
                <w:bCs/>
                <w:sz w:val="22"/>
                <w:szCs w:val="22"/>
              </w:rPr>
              <w:t>、</w:t>
            </w:r>
            <w:r>
              <w:rPr>
                <w:rFonts w:ascii="Times New Roman" w:hAnsi="Times New Roman"/>
                <w:bCs/>
                <w:sz w:val="22"/>
                <w:szCs w:val="22"/>
              </w:rPr>
              <w:t>履约</w:t>
            </w:r>
            <w:r>
              <w:rPr>
                <w:rFonts w:ascii="Times New Roman" w:hAnsi="Times New Roman" w:hint="eastAsia"/>
                <w:bCs/>
                <w:sz w:val="22"/>
                <w:szCs w:val="22"/>
              </w:rPr>
              <w:t>担保金额：中标金额的</w:t>
            </w:r>
            <w:r>
              <w:rPr>
                <w:rFonts w:ascii="Times New Roman" w:hAnsi="Times New Roman"/>
                <w:bCs/>
                <w:sz w:val="22"/>
                <w:szCs w:val="22"/>
              </w:rPr>
              <w:t>10</w:t>
            </w:r>
            <w:r>
              <w:rPr>
                <w:rFonts w:ascii="Times New Roman" w:hAnsi="Times New Roman" w:hint="eastAsia"/>
                <w:bCs/>
                <w:sz w:val="22"/>
                <w:szCs w:val="22"/>
              </w:rPr>
              <w:t>%</w:t>
            </w:r>
            <w:r>
              <w:rPr>
                <w:rFonts w:ascii="Times New Roman" w:hAnsi="Times New Roman" w:hint="eastAsia"/>
                <w:bCs/>
                <w:sz w:val="22"/>
                <w:szCs w:val="22"/>
              </w:rPr>
              <w:t>。</w:t>
            </w:r>
          </w:p>
          <w:p w:rsidR="00181B4F" w:rsidRDefault="000413D2">
            <w:pPr>
              <w:spacing w:line="360" w:lineRule="auto"/>
              <w:rPr>
                <w:rFonts w:ascii="Times New Roman" w:hAnsi="Times New Roman"/>
                <w:bCs/>
                <w:sz w:val="22"/>
                <w:szCs w:val="22"/>
              </w:rPr>
            </w:pPr>
            <w:r>
              <w:rPr>
                <w:rFonts w:ascii="Times New Roman" w:hAnsi="Times New Roman" w:hint="eastAsia"/>
                <w:bCs/>
                <w:sz w:val="22"/>
                <w:szCs w:val="22"/>
              </w:rPr>
              <w:t>2</w:t>
            </w:r>
            <w:r>
              <w:rPr>
                <w:rFonts w:ascii="Times New Roman" w:hAnsi="Times New Roman" w:hint="eastAsia"/>
                <w:bCs/>
                <w:sz w:val="22"/>
                <w:szCs w:val="22"/>
              </w:rPr>
              <w:t>、履约担保可以采用下列任何一种形式：</w:t>
            </w:r>
          </w:p>
          <w:p w:rsidR="00181B4F" w:rsidRDefault="000413D2">
            <w:pPr>
              <w:spacing w:line="360" w:lineRule="auto"/>
              <w:rPr>
                <w:rFonts w:ascii="Times New Roman" w:hAnsi="Times New Roman"/>
                <w:bCs/>
                <w:sz w:val="22"/>
                <w:szCs w:val="22"/>
              </w:rPr>
            </w:pPr>
            <w:r>
              <w:rPr>
                <w:rFonts w:ascii="Times New Roman" w:hAnsi="Times New Roman" w:hint="eastAsia"/>
                <w:bCs/>
                <w:sz w:val="22"/>
                <w:szCs w:val="22"/>
              </w:rPr>
              <w:t>2</w:t>
            </w:r>
            <w:r>
              <w:rPr>
                <w:rFonts w:ascii="Times New Roman" w:hAnsi="Times New Roman"/>
                <w:bCs/>
                <w:sz w:val="22"/>
                <w:szCs w:val="22"/>
              </w:rPr>
              <w:t>.1</w:t>
            </w:r>
            <w:r>
              <w:rPr>
                <w:rFonts w:ascii="Times New Roman" w:hAnsi="Times New Roman" w:hint="eastAsia"/>
                <w:bCs/>
                <w:sz w:val="22"/>
                <w:szCs w:val="22"/>
              </w:rPr>
              <w:t>履约保函，包括银行保函或履约担保；</w:t>
            </w:r>
          </w:p>
          <w:p w:rsidR="00181B4F" w:rsidRDefault="000413D2">
            <w:pPr>
              <w:spacing w:line="360" w:lineRule="auto"/>
              <w:rPr>
                <w:rFonts w:ascii="Times New Roman" w:hAnsi="Times New Roman"/>
                <w:bCs/>
                <w:sz w:val="22"/>
                <w:szCs w:val="22"/>
              </w:rPr>
            </w:pPr>
            <w:r>
              <w:rPr>
                <w:rFonts w:ascii="Times New Roman" w:hAnsi="Times New Roman" w:hint="eastAsia"/>
                <w:bCs/>
                <w:sz w:val="22"/>
                <w:szCs w:val="22"/>
              </w:rPr>
              <w:t>2</w:t>
            </w:r>
            <w:r>
              <w:rPr>
                <w:rFonts w:ascii="Times New Roman" w:hAnsi="Times New Roman"/>
                <w:bCs/>
                <w:sz w:val="22"/>
                <w:szCs w:val="22"/>
              </w:rPr>
              <w:t>.2</w:t>
            </w:r>
            <w:r>
              <w:rPr>
                <w:rFonts w:ascii="Times New Roman" w:hAnsi="Times New Roman" w:hint="eastAsia"/>
                <w:bCs/>
                <w:sz w:val="22"/>
                <w:szCs w:val="22"/>
              </w:rPr>
              <w:t>保证金：</w:t>
            </w:r>
          </w:p>
          <w:p w:rsidR="00181B4F" w:rsidRDefault="000413D2">
            <w:pPr>
              <w:spacing w:line="360" w:lineRule="auto"/>
              <w:rPr>
                <w:rFonts w:ascii="Times New Roman" w:hAnsi="Times New Roman"/>
                <w:bCs/>
                <w:sz w:val="22"/>
                <w:szCs w:val="22"/>
              </w:rPr>
            </w:pPr>
            <w:r>
              <w:rPr>
                <w:rFonts w:ascii="Times New Roman" w:hAnsi="Times New Roman" w:hint="eastAsia"/>
                <w:bCs/>
                <w:sz w:val="22"/>
                <w:szCs w:val="22"/>
              </w:rPr>
              <w:t>采用电汇、银行转账方式提交的，汇入以下履约保证金专用账户：</w:t>
            </w:r>
          </w:p>
          <w:p w:rsidR="00181B4F" w:rsidRDefault="000413D2">
            <w:pPr>
              <w:spacing w:line="360" w:lineRule="auto"/>
              <w:rPr>
                <w:rFonts w:ascii="宋体" w:hAnsi="宋体"/>
                <w:sz w:val="22"/>
                <w:u w:val="single"/>
              </w:rPr>
            </w:pPr>
            <w:r>
              <w:rPr>
                <w:rFonts w:ascii="宋体" w:hAnsi="宋体" w:hint="eastAsia"/>
                <w:sz w:val="22"/>
                <w:szCs w:val="22"/>
              </w:rPr>
              <w:t>开户名称：</w:t>
            </w:r>
            <w:r>
              <w:rPr>
                <w:rFonts w:ascii="宋体" w:hAnsi="宋体" w:hint="eastAsia"/>
                <w:sz w:val="22"/>
                <w:szCs w:val="22"/>
                <w:u w:val="single"/>
              </w:rPr>
              <w:t>东莞巴士有限公司</w:t>
            </w:r>
          </w:p>
          <w:p w:rsidR="00181B4F" w:rsidRDefault="000413D2">
            <w:pPr>
              <w:spacing w:line="360" w:lineRule="auto"/>
              <w:rPr>
                <w:rFonts w:ascii="宋体" w:hAnsi="宋体"/>
                <w:sz w:val="22"/>
              </w:rPr>
            </w:pPr>
            <w:r>
              <w:rPr>
                <w:rFonts w:ascii="宋体" w:hAnsi="宋体" w:hint="eastAsia"/>
                <w:sz w:val="22"/>
                <w:szCs w:val="22"/>
              </w:rPr>
              <w:t>开户银行：</w:t>
            </w:r>
            <w:r>
              <w:rPr>
                <w:rFonts w:ascii="宋体" w:hAnsi="宋体" w:hint="eastAsia"/>
                <w:sz w:val="22"/>
                <w:szCs w:val="22"/>
                <w:u w:val="single"/>
              </w:rPr>
              <w:t>中国建设银行东莞南城支行</w:t>
            </w:r>
          </w:p>
          <w:p w:rsidR="00181B4F" w:rsidRDefault="000413D2">
            <w:pPr>
              <w:spacing w:line="360" w:lineRule="auto"/>
              <w:rPr>
                <w:rFonts w:ascii="Times New Roman" w:hAnsi="Times New Roman"/>
                <w:sz w:val="22"/>
                <w:szCs w:val="22"/>
              </w:rPr>
            </w:pPr>
            <w:r>
              <w:rPr>
                <w:rFonts w:ascii="宋体" w:hAnsi="宋体" w:hint="eastAsia"/>
                <w:sz w:val="22"/>
                <w:szCs w:val="22"/>
              </w:rPr>
              <w:t>账    号：</w:t>
            </w:r>
            <w:r>
              <w:rPr>
                <w:rFonts w:ascii="宋体" w:hAnsi="宋体"/>
                <w:sz w:val="22"/>
                <w:szCs w:val="22"/>
                <w:u w:val="single"/>
              </w:rPr>
              <w:t>44001776040053012176</w:t>
            </w:r>
          </w:p>
        </w:tc>
      </w:tr>
      <w:tr w:rsidR="00181B4F">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46" w:type="dxa"/>
            <w:gridSpan w:val="3"/>
            <w:tcBorders>
              <w:top w:val="double" w:sz="4" w:space="0" w:color="auto"/>
            </w:tcBorders>
          </w:tcPr>
          <w:p w:rsidR="00181B4F" w:rsidRDefault="00181B4F">
            <w:pPr>
              <w:rPr>
                <w:rFonts w:ascii="Times New Roman" w:hAnsi="Times New Roman"/>
                <w:sz w:val="22"/>
                <w:szCs w:val="22"/>
              </w:rPr>
            </w:pPr>
          </w:p>
        </w:tc>
      </w:tr>
    </w:tbl>
    <w:p w:rsidR="00181B4F" w:rsidRDefault="00181B4F">
      <w:pPr>
        <w:rPr>
          <w:rFonts w:ascii="Times New Roman" w:hAnsi="Times New Roman"/>
        </w:rPr>
      </w:pPr>
    </w:p>
    <w:p w:rsidR="00181B4F" w:rsidRDefault="000413D2">
      <w:pPr>
        <w:widowControl/>
        <w:jc w:val="left"/>
        <w:rPr>
          <w:rFonts w:ascii="Times New Roman" w:hAnsi="Times New Roman"/>
        </w:rPr>
      </w:pPr>
      <w:r>
        <w:rPr>
          <w:rFonts w:ascii="Times New Roman" w:hAnsi="Times New Roman"/>
        </w:rPr>
        <w:br w:type="page"/>
      </w:r>
    </w:p>
    <w:p w:rsidR="00181B4F" w:rsidRDefault="000413D2">
      <w:pPr>
        <w:pStyle w:val="23"/>
        <w:spacing w:line="360" w:lineRule="auto"/>
        <w:ind w:left="0" w:firstLine="0"/>
        <w:jc w:val="center"/>
        <w:rPr>
          <w:rFonts w:ascii="Times New Roman" w:eastAsia="宋体" w:hAnsi="Times New Roman"/>
          <w:b w:val="0"/>
          <w:bCs/>
          <w:kern w:val="44"/>
          <w:lang w:val="zh-CN"/>
        </w:rPr>
      </w:pPr>
      <w:bookmarkStart w:id="16" w:name="_Toc441844051"/>
      <w:bookmarkStart w:id="17" w:name="_Toc25822"/>
      <w:bookmarkStart w:id="18" w:name="_Toc31678"/>
      <w:r>
        <w:rPr>
          <w:rFonts w:ascii="Times New Roman" w:eastAsia="宋体" w:hAnsi="Times New Roman"/>
          <w:b w:val="0"/>
          <w:bCs/>
          <w:kern w:val="44"/>
          <w:lang w:val="zh-CN"/>
        </w:rPr>
        <w:lastRenderedPageBreak/>
        <w:t>二、投标人须知</w:t>
      </w:r>
      <w:bookmarkEnd w:id="16"/>
      <w:bookmarkEnd w:id="17"/>
      <w:bookmarkEnd w:id="18"/>
    </w:p>
    <w:p w:rsidR="00181B4F" w:rsidRDefault="000413D2">
      <w:pPr>
        <w:pStyle w:val="30"/>
        <w:rPr>
          <w:rFonts w:ascii="Times New Roman" w:hAnsi="Times New Roman"/>
          <w:b w:val="0"/>
          <w:sz w:val="28"/>
          <w:szCs w:val="28"/>
          <w:lang w:val="zh-CN"/>
        </w:rPr>
      </w:pPr>
      <w:bookmarkStart w:id="19" w:name="_Toc8190"/>
      <w:bookmarkStart w:id="20" w:name="_Toc1202"/>
      <w:bookmarkStart w:id="21" w:name="_Toc441844052"/>
      <w:r>
        <w:rPr>
          <w:rFonts w:ascii="Times New Roman" w:hAnsi="Times New Roman"/>
          <w:sz w:val="28"/>
          <w:szCs w:val="28"/>
          <w:lang w:val="zh-CN"/>
        </w:rPr>
        <w:t>（一）总则</w:t>
      </w:r>
      <w:bookmarkEnd w:id="19"/>
      <w:bookmarkEnd w:id="20"/>
      <w:bookmarkEnd w:id="21"/>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22" w:name="_Toc31737"/>
      <w:bookmarkStart w:id="23" w:name="_Toc441844053"/>
      <w:bookmarkStart w:id="24" w:name="_Toc439256278"/>
      <w:bookmarkStart w:id="25" w:name="_Toc314064451"/>
      <w:bookmarkStart w:id="26" w:name="_Toc19403"/>
      <w:bookmarkStart w:id="27" w:name="_Toc382907620"/>
      <w:r>
        <w:rPr>
          <w:rFonts w:ascii="Times New Roman" w:hAnsi="Times New Roman"/>
          <w:b/>
          <w:bCs/>
          <w:sz w:val="22"/>
          <w:szCs w:val="22"/>
        </w:rPr>
        <w:t>招标范围及资金来源</w:t>
      </w:r>
      <w:bookmarkEnd w:id="22"/>
      <w:bookmarkEnd w:id="23"/>
      <w:bookmarkEnd w:id="24"/>
      <w:bookmarkEnd w:id="25"/>
      <w:bookmarkEnd w:id="26"/>
      <w:bookmarkEnd w:id="27"/>
    </w:p>
    <w:p w:rsidR="00181B4F" w:rsidRDefault="000413D2">
      <w:pPr>
        <w:spacing w:line="360" w:lineRule="auto"/>
        <w:rPr>
          <w:rFonts w:ascii="Times New Roman" w:hAnsi="Times New Roman"/>
          <w:bCs/>
          <w:sz w:val="22"/>
          <w:szCs w:val="22"/>
        </w:rPr>
      </w:pPr>
      <w:r>
        <w:rPr>
          <w:rFonts w:ascii="Times New Roman" w:hAnsi="Times New Roman"/>
          <w:bCs/>
          <w:sz w:val="22"/>
          <w:szCs w:val="22"/>
        </w:rPr>
        <w:t xml:space="preserve">1.1  </w:t>
      </w:r>
      <w:r>
        <w:rPr>
          <w:rFonts w:ascii="Times New Roman" w:hAnsi="Times New Roman"/>
          <w:bCs/>
          <w:sz w:val="22"/>
          <w:szCs w:val="22"/>
        </w:rPr>
        <w:t>招标范围：详细要求见本招标文件《用户需求书》。本次招标，投标人必须对全部内容进行报价，不得缺漏。</w:t>
      </w:r>
    </w:p>
    <w:p w:rsidR="00181B4F" w:rsidRDefault="000413D2">
      <w:pPr>
        <w:spacing w:line="360" w:lineRule="auto"/>
        <w:rPr>
          <w:rFonts w:ascii="Times New Roman" w:hAnsi="Times New Roman"/>
          <w:bCs/>
          <w:sz w:val="22"/>
          <w:szCs w:val="22"/>
        </w:rPr>
      </w:pPr>
      <w:r>
        <w:rPr>
          <w:rFonts w:ascii="Times New Roman" w:hAnsi="Times New Roman"/>
          <w:bCs/>
          <w:sz w:val="22"/>
          <w:szCs w:val="22"/>
        </w:rPr>
        <w:t xml:space="preserve">1.2  </w:t>
      </w:r>
      <w:r>
        <w:rPr>
          <w:rFonts w:ascii="Times New Roman" w:hAnsi="Times New Roman"/>
          <w:bCs/>
          <w:sz w:val="22"/>
          <w:szCs w:val="22"/>
        </w:rPr>
        <w:t>资金来源：</w:t>
      </w:r>
      <w:r>
        <w:rPr>
          <w:rFonts w:ascii="Times New Roman" w:hAnsi="Times New Roman"/>
          <w:b/>
          <w:bCs/>
          <w:i/>
          <w:sz w:val="22"/>
          <w:szCs w:val="22"/>
          <w:u w:val="single"/>
        </w:rPr>
        <w:t>详见投标人须知前附表</w:t>
      </w:r>
      <w:r>
        <w:rPr>
          <w:rFonts w:ascii="Times New Roman" w:hAnsi="Times New Roman"/>
          <w:bCs/>
          <w:sz w:val="22"/>
          <w:szCs w:val="22"/>
        </w:rPr>
        <w:t>。</w:t>
      </w:r>
    </w:p>
    <w:p w:rsidR="00181B4F" w:rsidRDefault="000413D2">
      <w:pPr>
        <w:spacing w:line="360" w:lineRule="auto"/>
        <w:rPr>
          <w:rFonts w:ascii="Times New Roman" w:hAnsi="Times New Roman"/>
          <w:bCs/>
          <w:sz w:val="22"/>
          <w:szCs w:val="22"/>
        </w:rPr>
      </w:pPr>
      <w:r>
        <w:rPr>
          <w:rFonts w:ascii="Times New Roman" w:hAnsi="Times New Roman"/>
          <w:bCs/>
          <w:sz w:val="22"/>
          <w:szCs w:val="22"/>
        </w:rPr>
        <w:t xml:space="preserve">1.3  </w:t>
      </w:r>
      <w:r>
        <w:rPr>
          <w:rFonts w:ascii="Times New Roman" w:hAnsi="Times New Roman"/>
          <w:bCs/>
          <w:sz w:val="22"/>
          <w:szCs w:val="22"/>
        </w:rPr>
        <w:t>预算金额：</w:t>
      </w:r>
      <w:r>
        <w:rPr>
          <w:rFonts w:ascii="Times New Roman" w:hAnsi="Times New Roman"/>
          <w:b/>
          <w:bCs/>
          <w:i/>
          <w:sz w:val="22"/>
          <w:szCs w:val="22"/>
          <w:u w:val="single"/>
        </w:rPr>
        <w:t>详见投标人须知前附表。</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28" w:name="_Toc441844054"/>
      <w:bookmarkStart w:id="29" w:name="_Toc382907621"/>
      <w:bookmarkStart w:id="30" w:name="_Toc18278"/>
      <w:bookmarkStart w:id="31" w:name="_Toc439256279"/>
      <w:bookmarkStart w:id="32" w:name="_Toc12371"/>
      <w:bookmarkStart w:id="33" w:name="_Toc317604605"/>
      <w:r>
        <w:rPr>
          <w:rFonts w:ascii="Times New Roman" w:hAnsi="Times New Roman"/>
          <w:b/>
          <w:bCs/>
          <w:sz w:val="22"/>
          <w:szCs w:val="22"/>
        </w:rPr>
        <w:t>定义</w:t>
      </w:r>
      <w:bookmarkEnd w:id="28"/>
      <w:bookmarkEnd w:id="29"/>
      <w:bookmarkEnd w:id="30"/>
      <w:bookmarkEnd w:id="31"/>
      <w:bookmarkEnd w:id="32"/>
      <w:bookmarkEnd w:id="33"/>
    </w:p>
    <w:p w:rsidR="00181B4F" w:rsidRDefault="000413D2">
      <w:pPr>
        <w:spacing w:line="360" w:lineRule="auto"/>
        <w:rPr>
          <w:rFonts w:ascii="Times New Roman" w:hAnsi="Times New Roman"/>
          <w:bCs/>
          <w:sz w:val="22"/>
          <w:szCs w:val="22"/>
        </w:rPr>
      </w:pPr>
      <w:r>
        <w:rPr>
          <w:rFonts w:ascii="Times New Roman" w:hAnsi="Times New Roman"/>
          <w:bCs/>
          <w:sz w:val="22"/>
          <w:szCs w:val="22"/>
        </w:rPr>
        <w:t xml:space="preserve">2.1  </w:t>
      </w:r>
      <w:r>
        <w:rPr>
          <w:rFonts w:ascii="Times New Roman" w:hAnsi="Times New Roman"/>
          <w:bCs/>
          <w:sz w:val="22"/>
          <w:szCs w:val="22"/>
        </w:rPr>
        <w:t>采购人：</w:t>
      </w:r>
      <w:r>
        <w:rPr>
          <w:rFonts w:ascii="Times New Roman" w:hAnsi="Times New Roman"/>
          <w:b/>
          <w:bCs/>
          <w:i/>
          <w:sz w:val="22"/>
          <w:szCs w:val="22"/>
          <w:u w:val="single"/>
        </w:rPr>
        <w:t>详见投标人须知前附表。</w:t>
      </w:r>
    </w:p>
    <w:p w:rsidR="00181B4F" w:rsidRDefault="000413D2">
      <w:pPr>
        <w:spacing w:line="360" w:lineRule="auto"/>
        <w:rPr>
          <w:rFonts w:ascii="Times New Roman" w:hAnsi="Times New Roman"/>
          <w:bCs/>
          <w:sz w:val="22"/>
          <w:szCs w:val="22"/>
        </w:rPr>
      </w:pPr>
      <w:r>
        <w:rPr>
          <w:rFonts w:ascii="Times New Roman" w:hAnsi="Times New Roman"/>
          <w:bCs/>
          <w:sz w:val="22"/>
          <w:szCs w:val="22"/>
        </w:rPr>
        <w:t xml:space="preserve">2.2  </w:t>
      </w:r>
      <w:r>
        <w:rPr>
          <w:rFonts w:ascii="Times New Roman" w:hAnsi="Times New Roman"/>
          <w:bCs/>
          <w:sz w:val="22"/>
          <w:szCs w:val="22"/>
        </w:rPr>
        <w:t>采购代理机构：</w:t>
      </w:r>
      <w:r>
        <w:rPr>
          <w:rFonts w:ascii="Times New Roman" w:hAnsi="Times New Roman"/>
          <w:b/>
          <w:bCs/>
          <w:i/>
          <w:sz w:val="22"/>
          <w:szCs w:val="22"/>
          <w:u w:val="single"/>
        </w:rPr>
        <w:t>详见投标人须知前附表。</w:t>
      </w:r>
    </w:p>
    <w:p w:rsidR="00181B4F" w:rsidRDefault="000413D2">
      <w:pPr>
        <w:spacing w:line="360" w:lineRule="auto"/>
        <w:ind w:left="550" w:hangingChars="250" w:hanging="550"/>
        <w:rPr>
          <w:rFonts w:ascii="Times New Roman" w:hAnsi="Times New Roman"/>
          <w:bCs/>
          <w:sz w:val="22"/>
          <w:szCs w:val="22"/>
        </w:rPr>
      </w:pPr>
      <w:r>
        <w:rPr>
          <w:rFonts w:ascii="Times New Roman" w:hAnsi="Times New Roman"/>
          <w:bCs/>
          <w:sz w:val="22"/>
          <w:szCs w:val="22"/>
        </w:rPr>
        <w:t xml:space="preserve">2.3  </w:t>
      </w:r>
      <w:r>
        <w:rPr>
          <w:rFonts w:ascii="Times New Roman" w:hAnsi="Times New Roman"/>
          <w:bCs/>
          <w:sz w:val="22"/>
          <w:szCs w:val="22"/>
        </w:rPr>
        <w:t>评标委员会：评标委员会是依据《</w:t>
      </w:r>
      <w:r>
        <w:rPr>
          <w:rFonts w:ascii="Times New Roman" w:hAnsi="Times New Roman"/>
          <w:sz w:val="22"/>
          <w:szCs w:val="22"/>
        </w:rPr>
        <w:t>中华人民共和国</w:t>
      </w:r>
      <w:r>
        <w:rPr>
          <w:rFonts w:ascii="Times New Roman" w:hAnsi="Times New Roman" w:hint="eastAsia"/>
          <w:sz w:val="22"/>
          <w:szCs w:val="22"/>
        </w:rPr>
        <w:t>招标投标法</w:t>
      </w:r>
      <w:r>
        <w:rPr>
          <w:rFonts w:ascii="Times New Roman" w:hAnsi="Times New Roman"/>
          <w:bCs/>
          <w:sz w:val="22"/>
          <w:szCs w:val="22"/>
        </w:rPr>
        <w:t>》及东莞市交通投资集团有限公司的有关规定组建的专门负责本次招标其评标工作的临时性机构。</w:t>
      </w:r>
    </w:p>
    <w:p w:rsidR="00181B4F" w:rsidRDefault="000413D2">
      <w:pPr>
        <w:spacing w:line="360" w:lineRule="auto"/>
        <w:ind w:left="550" w:hangingChars="250" w:hanging="550"/>
        <w:rPr>
          <w:rFonts w:ascii="Times New Roman" w:hAnsi="Times New Roman"/>
          <w:bCs/>
          <w:sz w:val="22"/>
          <w:szCs w:val="22"/>
        </w:rPr>
      </w:pPr>
      <w:r>
        <w:rPr>
          <w:rFonts w:ascii="Times New Roman" w:hAnsi="Times New Roman"/>
          <w:bCs/>
          <w:sz w:val="22"/>
          <w:szCs w:val="22"/>
        </w:rPr>
        <w:t xml:space="preserve">2.4  </w:t>
      </w:r>
      <w:r>
        <w:rPr>
          <w:rFonts w:ascii="Times New Roman" w:hAnsi="Times New Roman"/>
          <w:bCs/>
          <w:sz w:val="22"/>
          <w:szCs w:val="22"/>
        </w:rPr>
        <w:t>日期：指日历日。评审时，对投标中出现的</w:t>
      </w:r>
      <w:r>
        <w:rPr>
          <w:rFonts w:ascii="Times New Roman" w:hAnsi="Times New Roman"/>
          <w:bCs/>
          <w:sz w:val="22"/>
          <w:szCs w:val="22"/>
        </w:rPr>
        <w:t>“</w:t>
      </w:r>
      <w:r>
        <w:rPr>
          <w:rFonts w:ascii="Times New Roman" w:hAnsi="Times New Roman"/>
          <w:bCs/>
          <w:sz w:val="22"/>
          <w:szCs w:val="22"/>
        </w:rPr>
        <w:t>工作日</w:t>
      </w:r>
      <w:r>
        <w:rPr>
          <w:rFonts w:ascii="Times New Roman" w:hAnsi="Times New Roman"/>
          <w:bCs/>
          <w:sz w:val="22"/>
          <w:szCs w:val="22"/>
        </w:rPr>
        <w:t>”</w:t>
      </w:r>
      <w:r>
        <w:rPr>
          <w:rFonts w:ascii="Times New Roman" w:hAnsi="Times New Roman"/>
          <w:bCs/>
          <w:sz w:val="22"/>
          <w:szCs w:val="22"/>
        </w:rPr>
        <w:t>按五个工作日折合七个日历日计算，且评标委员会可能会就有关日期作出对该投标人不利的折算或量化，投标人不得对此提出异议，否则其投标将被拒绝。</w:t>
      </w:r>
    </w:p>
    <w:p w:rsidR="00181B4F" w:rsidRDefault="000413D2">
      <w:pPr>
        <w:spacing w:line="360" w:lineRule="auto"/>
        <w:rPr>
          <w:rFonts w:ascii="Times New Roman" w:hAnsi="Times New Roman"/>
          <w:bCs/>
          <w:sz w:val="22"/>
          <w:szCs w:val="22"/>
        </w:rPr>
      </w:pPr>
      <w:r>
        <w:rPr>
          <w:rFonts w:ascii="Times New Roman" w:hAnsi="Times New Roman"/>
          <w:bCs/>
          <w:sz w:val="22"/>
          <w:szCs w:val="22"/>
        </w:rPr>
        <w:t xml:space="preserve">2.5  </w:t>
      </w:r>
      <w:r>
        <w:rPr>
          <w:rFonts w:ascii="Times New Roman" w:hAnsi="Times New Roman"/>
          <w:bCs/>
          <w:sz w:val="22"/>
          <w:szCs w:val="22"/>
        </w:rPr>
        <w:t>时间：指北京时间。</w:t>
      </w:r>
    </w:p>
    <w:p w:rsidR="00181B4F" w:rsidRDefault="000413D2">
      <w:pPr>
        <w:spacing w:line="360" w:lineRule="auto"/>
        <w:rPr>
          <w:rFonts w:ascii="Times New Roman" w:hAnsi="Times New Roman"/>
          <w:bCs/>
          <w:sz w:val="22"/>
          <w:szCs w:val="22"/>
        </w:rPr>
      </w:pPr>
      <w:r>
        <w:rPr>
          <w:rFonts w:ascii="Times New Roman" w:hAnsi="Times New Roman"/>
          <w:bCs/>
          <w:sz w:val="22"/>
          <w:szCs w:val="22"/>
        </w:rPr>
        <w:t xml:space="preserve">2.6  </w:t>
      </w:r>
      <w:r>
        <w:rPr>
          <w:rFonts w:ascii="Times New Roman" w:hAnsi="Times New Roman"/>
          <w:bCs/>
          <w:sz w:val="22"/>
          <w:szCs w:val="22"/>
        </w:rPr>
        <w:t>合同：指由本次招标所产生的合同或合约文件。</w:t>
      </w:r>
    </w:p>
    <w:p w:rsidR="00181B4F" w:rsidRDefault="000413D2">
      <w:pPr>
        <w:spacing w:line="360" w:lineRule="auto"/>
        <w:ind w:left="550" w:hangingChars="250" w:hanging="550"/>
        <w:rPr>
          <w:rFonts w:ascii="宋体" w:hAnsi="宋体" w:cs="宋体"/>
          <w:bCs/>
          <w:sz w:val="22"/>
          <w:szCs w:val="22"/>
        </w:rPr>
      </w:pPr>
      <w:r>
        <w:rPr>
          <w:rFonts w:ascii="Times New Roman" w:hAnsi="Times New Roman"/>
          <w:bCs/>
          <w:sz w:val="22"/>
          <w:szCs w:val="22"/>
        </w:rPr>
        <w:t xml:space="preserve">2.7  </w:t>
      </w:r>
      <w:r>
        <w:rPr>
          <w:rFonts w:ascii="Times New Roman" w:hAnsi="Times New Roman"/>
          <w:bCs/>
          <w:sz w:val="22"/>
          <w:szCs w:val="22"/>
        </w:rPr>
        <w:t>招标文件</w:t>
      </w:r>
      <w:r>
        <w:rPr>
          <w:rFonts w:ascii="宋体" w:hAnsi="宋体" w:cs="宋体" w:hint="eastAsia"/>
          <w:bCs/>
          <w:sz w:val="22"/>
          <w:szCs w:val="22"/>
        </w:rPr>
        <w:t>中所规定“书面形式”，是指任何手写的、打印的或印刷的方式，通讯方式包括专人递交或传真发送。</w:t>
      </w:r>
    </w:p>
    <w:p w:rsidR="00181B4F" w:rsidRDefault="000413D2">
      <w:pPr>
        <w:pStyle w:val="16"/>
        <w:numPr>
          <w:ilvl w:val="0"/>
          <w:numId w:val="22"/>
        </w:numPr>
        <w:spacing w:line="360" w:lineRule="auto"/>
        <w:ind w:left="0" w:firstLineChars="0" w:firstLine="0"/>
        <w:outlineLvl w:val="2"/>
        <w:rPr>
          <w:rFonts w:ascii="宋体" w:hAnsi="宋体" w:cs="宋体"/>
          <w:b/>
          <w:bCs/>
          <w:sz w:val="22"/>
          <w:szCs w:val="22"/>
        </w:rPr>
      </w:pPr>
      <w:bookmarkStart w:id="34" w:name="_Toc441844055"/>
      <w:bookmarkStart w:id="35" w:name="_Toc28850"/>
      <w:bookmarkStart w:id="36" w:name="_Toc30256"/>
      <w:r>
        <w:rPr>
          <w:rFonts w:ascii="宋体" w:hAnsi="宋体" w:cs="宋体" w:hint="eastAsia"/>
          <w:b/>
          <w:bCs/>
          <w:sz w:val="22"/>
          <w:szCs w:val="22"/>
        </w:rPr>
        <w:t>合格的投标人</w:t>
      </w:r>
      <w:bookmarkEnd w:id="34"/>
      <w:bookmarkEnd w:id="35"/>
      <w:bookmarkEnd w:id="36"/>
    </w:p>
    <w:p w:rsidR="00181B4F" w:rsidRDefault="000413D2">
      <w:pPr>
        <w:spacing w:line="360" w:lineRule="auto"/>
        <w:rPr>
          <w:rFonts w:ascii="宋体" w:hAnsi="宋体" w:cs="宋体"/>
          <w:bCs/>
          <w:sz w:val="22"/>
          <w:szCs w:val="22"/>
        </w:rPr>
      </w:pPr>
      <w:r>
        <w:rPr>
          <w:rFonts w:ascii="宋体" w:hAnsi="宋体" w:cs="宋体" w:hint="eastAsia"/>
          <w:bCs/>
          <w:sz w:val="22"/>
          <w:szCs w:val="22"/>
        </w:rPr>
        <w:t>3.1  合格的投标人条件见第一章《投标邀请》中第5款的</w:t>
      </w:r>
      <w:r>
        <w:rPr>
          <w:rFonts w:ascii="宋体" w:hAnsi="宋体" w:cs="宋体" w:hint="eastAsia"/>
          <w:b/>
          <w:bCs/>
          <w:i/>
          <w:sz w:val="22"/>
          <w:szCs w:val="22"/>
          <w:u w:val="single"/>
        </w:rPr>
        <w:t>投标人资格要求</w:t>
      </w:r>
      <w:r>
        <w:rPr>
          <w:rFonts w:ascii="宋体" w:hAnsi="宋体" w:cs="宋体" w:hint="eastAsia"/>
          <w:bCs/>
          <w:sz w:val="22"/>
          <w:szCs w:val="22"/>
        </w:rPr>
        <w:t>。</w:t>
      </w:r>
    </w:p>
    <w:p w:rsidR="00181B4F" w:rsidRDefault="000413D2">
      <w:pPr>
        <w:spacing w:line="360" w:lineRule="auto"/>
        <w:ind w:left="550" w:hangingChars="250" w:hanging="550"/>
        <w:rPr>
          <w:rFonts w:ascii="宋体" w:hAnsi="宋体" w:cs="宋体"/>
          <w:bCs/>
          <w:sz w:val="22"/>
          <w:szCs w:val="22"/>
        </w:rPr>
      </w:pPr>
      <w:bookmarkStart w:id="37" w:name="_Toc401738038"/>
      <w:bookmarkStart w:id="38" w:name="_Toc326689453"/>
      <w:bookmarkStart w:id="39" w:name="_Toc326689363"/>
      <w:bookmarkStart w:id="40" w:name="_Toc321994717"/>
      <w:bookmarkStart w:id="41" w:name="_Toc427232299"/>
      <w:bookmarkStart w:id="42" w:name="_Toc395863067"/>
      <w:bookmarkStart w:id="43" w:name="_Toc321917094"/>
      <w:r>
        <w:rPr>
          <w:rFonts w:ascii="宋体" w:hAnsi="宋体" w:cs="宋体" w:hint="eastAsia"/>
          <w:bCs/>
          <w:sz w:val="22"/>
          <w:szCs w:val="22"/>
        </w:rPr>
        <w:t>3.2 只有在法律上和财务上独立、合法运作并独立于采购人和采购代理机构的供货人才能参加投标。</w:t>
      </w:r>
      <w:bookmarkEnd w:id="37"/>
      <w:bookmarkEnd w:id="38"/>
      <w:bookmarkEnd w:id="39"/>
      <w:bookmarkEnd w:id="40"/>
      <w:bookmarkEnd w:id="41"/>
      <w:bookmarkEnd w:id="42"/>
      <w:bookmarkEnd w:id="43"/>
    </w:p>
    <w:p w:rsidR="00181B4F" w:rsidRDefault="000413D2">
      <w:pPr>
        <w:spacing w:line="360" w:lineRule="auto"/>
        <w:ind w:left="550" w:hangingChars="250" w:hanging="550"/>
        <w:rPr>
          <w:rFonts w:ascii="Times New Roman" w:hAnsi="Times New Roman"/>
          <w:bCs/>
          <w:sz w:val="22"/>
          <w:szCs w:val="22"/>
        </w:rPr>
      </w:pPr>
      <w:bookmarkStart w:id="44" w:name="_Toc401738041"/>
      <w:bookmarkStart w:id="45" w:name="_Toc326689458"/>
      <w:bookmarkStart w:id="46" w:name="_Toc395863070"/>
      <w:bookmarkStart w:id="47" w:name="_Toc326689368"/>
      <w:bookmarkStart w:id="48" w:name="_Toc321994722"/>
      <w:bookmarkStart w:id="49" w:name="_Toc427232302"/>
      <w:r>
        <w:rPr>
          <w:rFonts w:ascii="宋体" w:hAnsi="宋体" w:cs="宋体" w:hint="eastAsia"/>
          <w:bCs/>
          <w:sz w:val="22"/>
          <w:szCs w:val="22"/>
        </w:rPr>
        <w:t>3.</w:t>
      </w:r>
      <w:r>
        <w:rPr>
          <w:rFonts w:ascii="宋体" w:hAnsi="宋体" w:cs="宋体"/>
          <w:bCs/>
          <w:sz w:val="22"/>
          <w:szCs w:val="22"/>
        </w:rPr>
        <w:t>3</w:t>
      </w:r>
      <w:r>
        <w:rPr>
          <w:rFonts w:ascii="宋体" w:hAnsi="宋体" w:cs="宋体" w:hint="eastAsia"/>
          <w:bCs/>
          <w:sz w:val="22"/>
          <w:szCs w:val="22"/>
        </w:rPr>
        <w:t xml:space="preserve">  投标人的单位负责人为同一人或者存在直接控股（以政府行政机关发</w:t>
      </w:r>
      <w:r>
        <w:rPr>
          <w:rFonts w:ascii="Times New Roman" w:hAnsi="Times New Roman"/>
          <w:bCs/>
          <w:sz w:val="22"/>
          <w:szCs w:val="22"/>
        </w:rPr>
        <w:t>布的信息为准）、管理关系的不同投标人，不得参加同一合同项下的政府采购活动。为本项目提供整体设计、规范编制或者项目管理、监理、检测等服务的投标人，不得参加本采购项目的采购活动。</w:t>
      </w:r>
      <w:bookmarkEnd w:id="44"/>
      <w:bookmarkEnd w:id="45"/>
      <w:bookmarkEnd w:id="46"/>
      <w:bookmarkEnd w:id="47"/>
      <w:bookmarkEnd w:id="48"/>
      <w:bookmarkEnd w:id="49"/>
    </w:p>
    <w:p w:rsidR="00181B4F" w:rsidRDefault="000413D2">
      <w:pPr>
        <w:spacing w:line="360" w:lineRule="auto"/>
        <w:ind w:left="550" w:hangingChars="250" w:hanging="550"/>
        <w:rPr>
          <w:rFonts w:ascii="Times New Roman" w:hAnsi="Times New Roman"/>
          <w:bCs/>
          <w:sz w:val="22"/>
          <w:szCs w:val="22"/>
        </w:rPr>
      </w:pPr>
      <w:bookmarkStart w:id="50" w:name="_Toc395863071"/>
      <w:bookmarkStart w:id="51" w:name="_Toc326689369"/>
      <w:bookmarkStart w:id="52" w:name="_Toc401738042"/>
      <w:bookmarkStart w:id="53" w:name="_Toc427232303"/>
      <w:bookmarkStart w:id="54" w:name="_Toc321994723"/>
      <w:bookmarkStart w:id="55" w:name="_Toc326689459"/>
      <w:r>
        <w:rPr>
          <w:rFonts w:ascii="Times New Roman" w:hAnsi="Times New Roman"/>
          <w:bCs/>
          <w:sz w:val="22"/>
          <w:szCs w:val="22"/>
        </w:rPr>
        <w:t>3.</w:t>
      </w:r>
      <w:bookmarkEnd w:id="50"/>
      <w:bookmarkEnd w:id="51"/>
      <w:bookmarkEnd w:id="52"/>
      <w:bookmarkEnd w:id="53"/>
      <w:bookmarkEnd w:id="54"/>
      <w:bookmarkEnd w:id="55"/>
      <w:r>
        <w:rPr>
          <w:rFonts w:ascii="Times New Roman" w:hAnsi="Times New Roman"/>
          <w:bCs/>
          <w:sz w:val="22"/>
          <w:szCs w:val="22"/>
        </w:rPr>
        <w:t xml:space="preserve">4  </w:t>
      </w:r>
      <w:r>
        <w:rPr>
          <w:rFonts w:ascii="Times New Roman" w:hAnsi="Times New Roman"/>
          <w:bCs/>
          <w:sz w:val="22"/>
          <w:szCs w:val="22"/>
        </w:rPr>
        <w:t>投标人（含其授权的下属单位、分支机构）参加本项目投标前三年内，在经营活动中没有重大违法记录（须提供书面声明），如果提供虚假承诺而被事后发现的，将取消其投标资</w:t>
      </w:r>
      <w:r>
        <w:rPr>
          <w:rFonts w:ascii="Times New Roman" w:hAnsi="Times New Roman"/>
          <w:bCs/>
          <w:sz w:val="22"/>
          <w:szCs w:val="22"/>
        </w:rPr>
        <w:lastRenderedPageBreak/>
        <w:t>格，并按有关规定追究责任。</w:t>
      </w:r>
    </w:p>
    <w:p w:rsidR="00181B4F" w:rsidRDefault="000413D2">
      <w:pPr>
        <w:spacing w:line="360" w:lineRule="auto"/>
        <w:ind w:left="550" w:hangingChars="250" w:hanging="550"/>
        <w:rPr>
          <w:rFonts w:ascii="Times New Roman" w:hAnsi="Times New Roman"/>
          <w:sz w:val="22"/>
          <w:szCs w:val="22"/>
        </w:rPr>
      </w:pPr>
      <w:r>
        <w:rPr>
          <w:rFonts w:ascii="Times New Roman" w:hAnsi="Times New Roman"/>
          <w:bCs/>
          <w:sz w:val="22"/>
          <w:szCs w:val="22"/>
        </w:rPr>
        <w:t xml:space="preserve">3.5  </w:t>
      </w:r>
      <w:r>
        <w:rPr>
          <w:rFonts w:ascii="Times New Roman" w:hAnsi="Times New Roman"/>
          <w:sz w:val="22"/>
          <w:szCs w:val="22"/>
        </w:rPr>
        <w:t>投标人未被列入</w:t>
      </w:r>
      <w:r>
        <w:rPr>
          <w:rFonts w:ascii="Times New Roman" w:hAnsi="Times New Roman"/>
          <w:sz w:val="22"/>
          <w:szCs w:val="22"/>
        </w:rPr>
        <w:t>“</w:t>
      </w:r>
      <w:r>
        <w:rPr>
          <w:rFonts w:ascii="Times New Roman" w:hAnsi="Times New Roman"/>
          <w:sz w:val="22"/>
          <w:szCs w:val="22"/>
        </w:rPr>
        <w:t>信用中国</w:t>
      </w:r>
      <w:r>
        <w:rPr>
          <w:rFonts w:ascii="Times New Roman" w:hAnsi="Times New Roman"/>
          <w:sz w:val="22"/>
          <w:szCs w:val="22"/>
        </w:rPr>
        <w:t>”</w:t>
      </w:r>
      <w:r>
        <w:rPr>
          <w:rFonts w:ascii="Times New Roman" w:hAnsi="Times New Roman"/>
          <w:sz w:val="22"/>
          <w:szCs w:val="22"/>
        </w:rPr>
        <w:t>网站（</w:t>
      </w:r>
      <w:r>
        <w:rPr>
          <w:rFonts w:ascii="Times New Roman" w:hAnsi="Times New Roman"/>
          <w:sz w:val="22"/>
          <w:szCs w:val="22"/>
        </w:rPr>
        <w:t>www.creditchina.gov.cn</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记录失信被执行人或重大税收违法案件当事人名单或政府采购严重违法失信行为</w:t>
      </w:r>
      <w:r>
        <w:rPr>
          <w:rFonts w:ascii="Times New Roman" w:hAnsi="Times New Roman"/>
          <w:sz w:val="22"/>
          <w:szCs w:val="22"/>
        </w:rPr>
        <w:t>”</w:t>
      </w:r>
      <w:r>
        <w:rPr>
          <w:rFonts w:ascii="Times New Roman" w:hAnsi="Times New Roman"/>
          <w:sz w:val="22"/>
          <w:szCs w:val="22"/>
        </w:rPr>
        <w:t>记录名单；不处于中国政府采购网（</w:t>
      </w:r>
      <w:r>
        <w:rPr>
          <w:rFonts w:ascii="Times New Roman" w:hAnsi="Times New Roman"/>
          <w:sz w:val="22"/>
          <w:szCs w:val="22"/>
        </w:rPr>
        <w:t>www.ccgp.gov.cn</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政府采购严重违法失信行为信息记录</w:t>
      </w:r>
      <w:r>
        <w:rPr>
          <w:rFonts w:ascii="Times New Roman" w:hAnsi="Times New Roman"/>
          <w:sz w:val="22"/>
          <w:szCs w:val="22"/>
        </w:rPr>
        <w:t>”</w:t>
      </w:r>
      <w:r>
        <w:rPr>
          <w:rFonts w:ascii="Times New Roman" w:hAnsi="Times New Roman"/>
          <w:sz w:val="22"/>
          <w:szCs w:val="22"/>
        </w:rPr>
        <w:t>中禁止参加政府采购活动期间。（以集中采购机构于投标截止日当天在</w:t>
      </w:r>
      <w:r>
        <w:rPr>
          <w:rFonts w:ascii="Times New Roman" w:hAnsi="Times New Roman"/>
          <w:sz w:val="22"/>
          <w:szCs w:val="22"/>
        </w:rPr>
        <w:t>“</w:t>
      </w:r>
      <w:r>
        <w:rPr>
          <w:rFonts w:ascii="Times New Roman" w:hAnsi="Times New Roman"/>
          <w:sz w:val="22"/>
          <w:szCs w:val="22"/>
        </w:rPr>
        <w:t>信用中国</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www.creditchina.gov.cn</w:t>
      </w:r>
      <w:r>
        <w:rPr>
          <w:rFonts w:ascii="Times New Roman" w:hAnsi="Times New Roman"/>
          <w:sz w:val="22"/>
          <w:szCs w:val="22"/>
        </w:rPr>
        <w:t>）及中国政府采购网查询结果为准，如相关失信记录已失效，投标人提供相关证明资料）。</w:t>
      </w:r>
    </w:p>
    <w:p w:rsidR="00181B4F" w:rsidRDefault="000413D2">
      <w:pPr>
        <w:tabs>
          <w:tab w:val="left" w:pos="480"/>
        </w:tabs>
        <w:snapToGrid w:val="0"/>
        <w:spacing w:line="360" w:lineRule="auto"/>
        <w:ind w:left="440" w:hangingChars="200" w:hanging="440"/>
        <w:rPr>
          <w:rFonts w:ascii="宋体" w:hAnsi="宋体" w:cs="宋体"/>
          <w:szCs w:val="21"/>
        </w:rPr>
      </w:pPr>
      <w:r>
        <w:rPr>
          <w:rFonts w:ascii="Times New Roman" w:hAnsi="Times New Roman"/>
          <w:sz w:val="22"/>
          <w:szCs w:val="22"/>
        </w:rPr>
        <w:t xml:space="preserve">3.6 </w:t>
      </w:r>
      <w:r>
        <w:rPr>
          <w:rFonts w:ascii="宋体" w:hAnsi="宋体" w:cs="宋体" w:hint="eastAsia"/>
          <w:szCs w:val="21"/>
        </w:rPr>
        <w:t>投标人必须具有公安机关核发的《保安服务许可证》，跨区经营保安业务的保安公司，须在投标文件中承诺中标后在开始提供保安服务之前30个工作日内取得东莞市公安机关的备案证明。</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hint="eastAsia"/>
          <w:sz w:val="22"/>
          <w:szCs w:val="22"/>
        </w:rPr>
        <w:t>3.</w:t>
      </w:r>
      <w:r>
        <w:rPr>
          <w:rFonts w:ascii="Times New Roman" w:hAnsi="Times New Roman"/>
          <w:sz w:val="22"/>
          <w:szCs w:val="22"/>
        </w:rPr>
        <w:t>7</w:t>
      </w:r>
      <w:r>
        <w:rPr>
          <w:rFonts w:ascii="Times New Roman" w:hAnsi="Times New Roman"/>
          <w:sz w:val="22"/>
          <w:szCs w:val="22"/>
        </w:rPr>
        <w:t>本项目不接受联合体投标。</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56" w:name="_Toc441844056"/>
      <w:bookmarkStart w:id="57" w:name="_Toc5379"/>
      <w:bookmarkStart w:id="58" w:name="_Toc10090"/>
      <w:r>
        <w:rPr>
          <w:rFonts w:ascii="Times New Roman" w:hAnsi="Times New Roman"/>
          <w:b/>
          <w:bCs/>
          <w:sz w:val="22"/>
          <w:szCs w:val="22"/>
        </w:rPr>
        <w:t>合格的货物和服务及验收</w:t>
      </w:r>
      <w:bookmarkEnd w:id="56"/>
      <w:bookmarkEnd w:id="57"/>
      <w:bookmarkEnd w:id="58"/>
    </w:p>
    <w:p w:rsidR="00181B4F" w:rsidRDefault="000413D2">
      <w:pPr>
        <w:spacing w:line="360" w:lineRule="auto"/>
        <w:ind w:left="550" w:hangingChars="250" w:hanging="550"/>
        <w:rPr>
          <w:rFonts w:ascii="Times New Roman" w:hAnsi="Times New Roman"/>
          <w:sz w:val="22"/>
          <w:szCs w:val="22"/>
        </w:rPr>
      </w:pPr>
      <w:r>
        <w:rPr>
          <w:rFonts w:ascii="Times New Roman" w:hAnsi="Times New Roman"/>
          <w:sz w:val="22"/>
          <w:szCs w:val="22"/>
        </w:rPr>
        <w:t xml:space="preserve">4.1  </w:t>
      </w:r>
      <w:r>
        <w:rPr>
          <w:rFonts w:ascii="Times New Roman" w:hAnsi="Times New Roman"/>
          <w:sz w:val="22"/>
          <w:szCs w:val="22"/>
        </w:rPr>
        <w:t>货物是指供应商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w:t>
      </w:r>
      <w:r>
        <w:rPr>
          <w:rFonts w:ascii="宋体" w:hAnsi="宋体" w:cs="宋体" w:hint="eastAsia"/>
          <w:bCs/>
          <w:sz w:val="22"/>
          <w:szCs w:val="22"/>
        </w:rPr>
        <w:t>招标投标法</w:t>
      </w:r>
      <w:r>
        <w:rPr>
          <w:rFonts w:ascii="Times New Roman" w:hAnsi="Times New Roman"/>
          <w:sz w:val="22"/>
          <w:szCs w:val="22"/>
        </w:rPr>
        <w:t>》及其实施条例的相关规定应当是本国货物。</w:t>
      </w:r>
    </w:p>
    <w:p w:rsidR="00181B4F" w:rsidRDefault="000413D2">
      <w:pPr>
        <w:spacing w:line="360" w:lineRule="auto"/>
        <w:ind w:left="550" w:hangingChars="250" w:hanging="550"/>
        <w:rPr>
          <w:rFonts w:ascii="Times New Roman" w:hAnsi="Times New Roman"/>
          <w:sz w:val="22"/>
          <w:szCs w:val="22"/>
        </w:rPr>
      </w:pPr>
      <w:r>
        <w:rPr>
          <w:rFonts w:ascii="Times New Roman" w:hAnsi="Times New Roman"/>
          <w:sz w:val="22"/>
          <w:szCs w:val="22"/>
        </w:rPr>
        <w:t xml:space="preserve">4.2  </w:t>
      </w:r>
      <w:r>
        <w:rPr>
          <w:rFonts w:ascii="Times New Roman" w:hAnsi="Times New Roman"/>
          <w:sz w:val="22"/>
          <w:szCs w:val="22"/>
        </w:rPr>
        <w:t>服务是指除货物和工程以外的其他采购对象，其中包括供应商须承担的运输、安装、技术支持、培训及招标文件规定的其它服务。</w:t>
      </w:r>
    </w:p>
    <w:p w:rsidR="00181B4F" w:rsidRDefault="000413D2">
      <w:pPr>
        <w:spacing w:line="360" w:lineRule="auto"/>
        <w:ind w:left="550" w:hangingChars="250" w:hanging="550"/>
        <w:rPr>
          <w:rFonts w:ascii="Times New Roman" w:hAnsi="Times New Roman"/>
          <w:sz w:val="22"/>
          <w:szCs w:val="22"/>
        </w:rPr>
      </w:pPr>
      <w:r>
        <w:rPr>
          <w:rFonts w:ascii="Times New Roman" w:hAnsi="Times New Roman"/>
          <w:sz w:val="22"/>
          <w:szCs w:val="22"/>
        </w:rPr>
        <w:t xml:space="preserve">4.3  </w:t>
      </w:r>
      <w:r>
        <w:rPr>
          <w:rFonts w:ascii="Times New Roman" w:hAnsi="Times New Roman"/>
          <w:sz w:val="22"/>
          <w:szCs w:val="22"/>
        </w:rPr>
        <w:t>供应商应保证</w:t>
      </w:r>
      <w:r>
        <w:rPr>
          <w:rFonts w:ascii="Times New Roman" w:hAnsi="Times New Roman"/>
          <w:sz w:val="22"/>
          <w:szCs w:val="22"/>
        </w:rPr>
        <w:t>,</w:t>
      </w:r>
      <w:r>
        <w:rPr>
          <w:rFonts w:ascii="Times New Roman" w:hAnsi="Times New Roman"/>
          <w:sz w:val="22"/>
          <w:szCs w:val="22"/>
        </w:rPr>
        <w:t>采购人在中华人民共和国使用货物或服务的任何一部分时</w:t>
      </w:r>
      <w:r>
        <w:rPr>
          <w:rFonts w:ascii="Times New Roman" w:hAnsi="Times New Roman"/>
          <w:sz w:val="22"/>
          <w:szCs w:val="22"/>
        </w:rPr>
        <w:t>,</w:t>
      </w:r>
      <w:r>
        <w:rPr>
          <w:rFonts w:ascii="Times New Roman" w:hAnsi="Times New Roman"/>
          <w:sz w:val="22"/>
          <w:szCs w:val="22"/>
        </w:rPr>
        <w:t>采购人免受第三方提出侵犯其专利权、商标权或其它知识产权的起诉。</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4.4  </w:t>
      </w:r>
      <w:r>
        <w:rPr>
          <w:rFonts w:ascii="Times New Roman" w:hAnsi="Times New Roman"/>
          <w:sz w:val="22"/>
          <w:szCs w:val="22"/>
        </w:rPr>
        <w:t>货物验收。</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4.4.1  </w:t>
      </w:r>
      <w:r>
        <w:rPr>
          <w:rFonts w:ascii="Times New Roman" w:hAnsi="Times New Roman"/>
          <w:sz w:val="22"/>
          <w:szCs w:val="22"/>
        </w:rPr>
        <w:t>验收工作由用户（或用户指定的单位）和供应商共同进行。</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4.4.2  </w:t>
      </w:r>
      <w:r>
        <w:rPr>
          <w:rFonts w:ascii="Times New Roman" w:hAnsi="Times New Roman"/>
          <w:sz w:val="22"/>
          <w:szCs w:val="22"/>
        </w:rPr>
        <w:t>在验收时，供应商应向用户提供货物的相关资料，按用户提出的方式验收。</w:t>
      </w:r>
    </w:p>
    <w:p w:rsidR="00181B4F" w:rsidRDefault="000413D2">
      <w:pPr>
        <w:spacing w:line="360" w:lineRule="auto"/>
        <w:ind w:left="550" w:hangingChars="250" w:hanging="550"/>
        <w:rPr>
          <w:rFonts w:ascii="Times New Roman" w:hAnsi="Times New Roman"/>
          <w:sz w:val="22"/>
          <w:szCs w:val="22"/>
        </w:rPr>
      </w:pPr>
      <w:r>
        <w:rPr>
          <w:rFonts w:ascii="Times New Roman" w:hAnsi="Times New Roman"/>
          <w:sz w:val="22"/>
          <w:szCs w:val="22"/>
        </w:rPr>
        <w:t xml:space="preserve">4.4.3  </w:t>
      </w:r>
      <w:r>
        <w:rPr>
          <w:rFonts w:ascii="Times New Roman" w:hAnsi="Times New Roman"/>
          <w:sz w:val="22"/>
          <w:szCs w:val="22"/>
        </w:rPr>
        <w:t>由用户对货物的质量、规格和数量其他进行检验。如发现质量、规格和数量等任何一项与招标要求规定不符，用户有权拒绝接受。</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4.5 </w:t>
      </w:r>
      <w:r>
        <w:rPr>
          <w:rFonts w:ascii="Times New Roman" w:hAnsi="Times New Roman"/>
          <w:sz w:val="22"/>
          <w:szCs w:val="22"/>
        </w:rPr>
        <w:t>投标人提供相关的货物或服务必须符合中华人民共和国的行业标准。</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59" w:name="_Toc13245"/>
      <w:bookmarkStart w:id="60" w:name="_Toc441844057"/>
      <w:bookmarkStart w:id="61" w:name="_Toc16035"/>
      <w:r>
        <w:rPr>
          <w:rFonts w:ascii="Times New Roman" w:hAnsi="Times New Roman"/>
          <w:b/>
          <w:bCs/>
          <w:sz w:val="22"/>
          <w:szCs w:val="22"/>
        </w:rPr>
        <w:t>投标费用</w:t>
      </w:r>
      <w:bookmarkEnd w:id="59"/>
      <w:bookmarkEnd w:id="60"/>
      <w:bookmarkEnd w:id="61"/>
    </w:p>
    <w:p w:rsidR="00181B4F" w:rsidRDefault="000413D2">
      <w:pPr>
        <w:tabs>
          <w:tab w:val="left" w:pos="567"/>
        </w:tabs>
        <w:spacing w:line="360" w:lineRule="auto"/>
        <w:ind w:left="567" w:hanging="567"/>
        <w:rPr>
          <w:rFonts w:ascii="Times New Roman" w:hAnsi="Times New Roman"/>
          <w:sz w:val="22"/>
          <w:szCs w:val="22"/>
          <w:lang w:val="zh-CN"/>
        </w:rPr>
      </w:pPr>
      <w:r>
        <w:rPr>
          <w:rFonts w:ascii="Times New Roman" w:hAnsi="Times New Roman"/>
          <w:b/>
          <w:sz w:val="22"/>
          <w:szCs w:val="22"/>
          <w:lang w:val="zh-CN"/>
        </w:rPr>
        <w:t xml:space="preserve">5.1  </w:t>
      </w:r>
      <w:r>
        <w:rPr>
          <w:rFonts w:ascii="Times New Roman" w:hAnsi="Times New Roman"/>
          <w:b/>
          <w:sz w:val="22"/>
          <w:szCs w:val="22"/>
          <w:lang w:val="zh-CN"/>
        </w:rPr>
        <w:t>不论投标结果如何，投标人应承担自身因投标文件编制、递交及其他参加本采购活动所涉及的一切费用，采购代理机构、采购人对上述费用不负任何责任</w:t>
      </w:r>
      <w:r>
        <w:rPr>
          <w:rFonts w:ascii="Times New Roman" w:hAnsi="Times New Roman"/>
          <w:sz w:val="22"/>
          <w:szCs w:val="22"/>
          <w:lang w:val="zh-CN"/>
        </w:rPr>
        <w:t>。</w:t>
      </w:r>
    </w:p>
    <w:p w:rsidR="00181B4F" w:rsidRDefault="000413D2">
      <w:pPr>
        <w:pStyle w:val="28"/>
        <w:spacing w:line="360" w:lineRule="auto"/>
        <w:ind w:firstLineChars="0" w:firstLine="0"/>
        <w:rPr>
          <w:rFonts w:ascii="Times New Roman" w:eastAsia="宋体" w:hAnsi="Times New Roman"/>
          <w:b/>
          <w:sz w:val="22"/>
          <w:szCs w:val="22"/>
        </w:rPr>
      </w:pPr>
      <w:r>
        <w:rPr>
          <w:rFonts w:ascii="Times New Roman" w:eastAsia="宋体" w:hAnsi="Times New Roman"/>
          <w:b/>
          <w:sz w:val="22"/>
          <w:szCs w:val="22"/>
        </w:rPr>
        <w:t xml:space="preserve">5.2  </w:t>
      </w:r>
      <w:r>
        <w:rPr>
          <w:rFonts w:ascii="Times New Roman" w:eastAsia="宋体" w:hAnsi="Times New Roman"/>
          <w:b/>
          <w:sz w:val="22"/>
          <w:szCs w:val="22"/>
        </w:rPr>
        <w:t>中标服务费。</w:t>
      </w:r>
    </w:p>
    <w:p w:rsidR="00181B4F" w:rsidRDefault="000413D2">
      <w:pPr>
        <w:spacing w:line="360" w:lineRule="auto"/>
        <w:ind w:left="614" w:hangingChars="279" w:hanging="614"/>
        <w:rPr>
          <w:rFonts w:ascii="Times New Roman" w:hAnsi="Times New Roman"/>
          <w:sz w:val="22"/>
          <w:szCs w:val="22"/>
        </w:rPr>
      </w:pPr>
      <w:r>
        <w:rPr>
          <w:rFonts w:ascii="Times New Roman" w:hAnsi="Times New Roman"/>
          <w:sz w:val="22"/>
          <w:szCs w:val="22"/>
        </w:rPr>
        <w:t>5.2.1</w:t>
      </w:r>
      <w:r>
        <w:rPr>
          <w:rFonts w:ascii="Times New Roman" w:hAnsi="Times New Roman"/>
          <w:sz w:val="22"/>
          <w:szCs w:val="22"/>
        </w:rPr>
        <w:t>中标人在领取《中标通知书》时应向采购代理机构交纳中标服务费，中标服务费的收费标准参见</w:t>
      </w:r>
      <w:r>
        <w:rPr>
          <w:rFonts w:ascii="Times New Roman" w:hAnsi="Times New Roman"/>
          <w:sz w:val="22"/>
          <w:szCs w:val="22"/>
        </w:rPr>
        <w:t>5.2.5</w:t>
      </w:r>
      <w:r>
        <w:rPr>
          <w:rFonts w:ascii="Times New Roman" w:hAnsi="Times New Roman"/>
          <w:sz w:val="22"/>
          <w:szCs w:val="22"/>
        </w:rPr>
        <w:t>。</w:t>
      </w:r>
    </w:p>
    <w:p w:rsidR="00181B4F" w:rsidRDefault="000413D2">
      <w:pPr>
        <w:spacing w:line="360" w:lineRule="auto"/>
        <w:rPr>
          <w:rFonts w:ascii="Times New Roman" w:hAnsi="Times New Roman"/>
          <w:sz w:val="22"/>
          <w:szCs w:val="22"/>
        </w:rPr>
      </w:pPr>
      <w:r>
        <w:rPr>
          <w:rFonts w:ascii="Times New Roman" w:hAnsi="Times New Roman"/>
          <w:sz w:val="22"/>
          <w:szCs w:val="22"/>
        </w:rPr>
        <w:lastRenderedPageBreak/>
        <w:t>5.2.2</w:t>
      </w:r>
      <w:r>
        <w:rPr>
          <w:rFonts w:ascii="Times New Roman" w:hAnsi="Times New Roman"/>
          <w:sz w:val="22"/>
          <w:szCs w:val="22"/>
        </w:rPr>
        <w:t>中标服务费以人民币支付。</w:t>
      </w:r>
    </w:p>
    <w:p w:rsidR="00181B4F" w:rsidRDefault="000413D2">
      <w:pPr>
        <w:spacing w:line="360" w:lineRule="auto"/>
        <w:rPr>
          <w:rFonts w:ascii="Times New Roman" w:hAnsi="Times New Roman"/>
          <w:sz w:val="22"/>
          <w:szCs w:val="22"/>
        </w:rPr>
      </w:pPr>
      <w:r>
        <w:rPr>
          <w:rFonts w:ascii="Times New Roman" w:hAnsi="Times New Roman"/>
          <w:sz w:val="22"/>
          <w:szCs w:val="22"/>
        </w:rPr>
        <w:t>5.2.3</w:t>
      </w:r>
      <w:r>
        <w:rPr>
          <w:rFonts w:ascii="Times New Roman" w:hAnsi="Times New Roman"/>
          <w:sz w:val="22"/>
          <w:szCs w:val="22"/>
        </w:rPr>
        <w:t>中标服务费支付方式：一次性以电汇、支票或现金等形式支付。</w:t>
      </w:r>
    </w:p>
    <w:p w:rsidR="00181B4F" w:rsidRDefault="000413D2">
      <w:pPr>
        <w:spacing w:line="360" w:lineRule="auto"/>
        <w:rPr>
          <w:rFonts w:ascii="Times New Roman" w:hAnsi="Times New Roman"/>
          <w:sz w:val="22"/>
          <w:szCs w:val="22"/>
        </w:rPr>
      </w:pPr>
      <w:r>
        <w:rPr>
          <w:rFonts w:ascii="Times New Roman" w:hAnsi="Times New Roman"/>
          <w:sz w:val="22"/>
          <w:szCs w:val="22"/>
        </w:rPr>
        <w:t>5.2.4</w:t>
      </w:r>
      <w:r>
        <w:rPr>
          <w:rFonts w:ascii="Times New Roman" w:hAnsi="Times New Roman"/>
          <w:b/>
          <w:sz w:val="22"/>
          <w:szCs w:val="22"/>
        </w:rPr>
        <w:t>中标服务费不在投标报价中单列</w:t>
      </w:r>
      <w:r>
        <w:rPr>
          <w:rFonts w:ascii="Times New Roman" w:hAnsi="Times New Roman"/>
          <w:sz w:val="22"/>
          <w:szCs w:val="22"/>
        </w:rPr>
        <w:t>。</w:t>
      </w:r>
    </w:p>
    <w:p w:rsidR="00181B4F" w:rsidRDefault="000413D2">
      <w:pPr>
        <w:spacing w:after="60" w:line="360" w:lineRule="auto"/>
        <w:ind w:left="660" w:hangingChars="300" w:hanging="660"/>
        <w:rPr>
          <w:rFonts w:ascii="Times New Roman" w:hAnsi="Times New Roman"/>
          <w:sz w:val="22"/>
          <w:szCs w:val="22"/>
        </w:rPr>
      </w:pPr>
      <w:r>
        <w:rPr>
          <w:rFonts w:ascii="Times New Roman" w:hAnsi="Times New Roman"/>
          <w:sz w:val="22"/>
          <w:szCs w:val="22"/>
        </w:rPr>
        <w:t>5.2.5</w:t>
      </w:r>
      <w:r>
        <w:rPr>
          <w:rFonts w:ascii="宋体" w:hAnsi="宋体" w:cs="Arial" w:hint="eastAsia"/>
          <w:sz w:val="22"/>
          <w:szCs w:val="22"/>
        </w:rPr>
        <w:t>收费标准按采购人与采购代理机构签订委托协议及原国家计委《关于印发〈招标代理服务收费管理暂行办法〉的通知》（计价格［2002］1980号）和国家发展改革委《关于降低部分建设项目收费标准规范收费行为等有关问题的通知》（发改价格［2011］534号）文件规定执行，收费标准如下表所列</w:t>
      </w:r>
      <w:r>
        <w:rPr>
          <w:rFonts w:ascii="Times New Roman" w:hAnsi="Times New Roman"/>
          <w:sz w:val="22"/>
          <w:szCs w:val="22"/>
        </w:rPr>
        <w:t>：</w:t>
      </w:r>
    </w:p>
    <w:p w:rsidR="00181B4F" w:rsidRDefault="000413D2">
      <w:pPr>
        <w:spacing w:before="100" w:after="100" w:line="360" w:lineRule="auto"/>
        <w:jc w:val="center"/>
        <w:rPr>
          <w:rFonts w:ascii="Times New Roman" w:hAnsi="Times New Roman"/>
          <w:b/>
          <w:bCs/>
          <w:sz w:val="22"/>
          <w:szCs w:val="22"/>
          <w:lang w:val="zh-CN"/>
        </w:rPr>
      </w:pPr>
      <w:r>
        <w:rPr>
          <w:rFonts w:ascii="Times New Roman" w:hAnsi="Times New Roman"/>
          <w:b/>
          <w:bCs/>
          <w:sz w:val="22"/>
          <w:szCs w:val="22"/>
          <w:lang w:val="zh-CN"/>
        </w:rPr>
        <w:t>招标代理服务收费标准</w:t>
      </w:r>
    </w:p>
    <w:tbl>
      <w:tblPr>
        <w:tblW w:w="9050"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897"/>
        <w:gridCol w:w="1967"/>
        <w:gridCol w:w="2164"/>
        <w:gridCol w:w="2022"/>
      </w:tblGrid>
      <w:tr w:rsidR="00181B4F">
        <w:trPr>
          <w:trHeight w:val="934"/>
          <w:jc w:val="center"/>
        </w:trPr>
        <w:tc>
          <w:tcPr>
            <w:tcW w:w="2897" w:type="dxa"/>
            <w:tcBorders>
              <w:top w:val="single" w:sz="4" w:space="0" w:color="auto"/>
              <w:left w:val="single" w:sz="4" w:space="0" w:color="auto"/>
              <w:bottom w:val="single" w:sz="4" w:space="0" w:color="auto"/>
              <w:right w:val="single" w:sz="4" w:space="0" w:color="auto"/>
            </w:tcBorders>
            <w:vAlign w:val="center"/>
          </w:tcPr>
          <w:p w:rsidR="00181B4F" w:rsidRDefault="000413D2">
            <w:pPr>
              <w:spacing w:before="100" w:after="100" w:line="360" w:lineRule="auto"/>
              <w:jc w:val="center"/>
              <w:rPr>
                <w:rFonts w:ascii="Times New Roman" w:hAnsi="Times New Roman"/>
                <w:sz w:val="22"/>
                <w:szCs w:val="22"/>
                <w:lang w:val="zh-CN"/>
              </w:rPr>
            </w:pPr>
            <w:r>
              <w:rPr>
                <w:rFonts w:ascii="Times New Roman" w:hAnsi="Times New Roman"/>
                <w:noProof/>
              </w:rPr>
              <mc:AlternateContent>
                <mc:Choice Requires="wps">
                  <w:drawing>
                    <wp:anchor distT="0" distB="0" distL="114300" distR="114300" simplePos="0" relativeHeight="251657216" behindDoc="0" locked="0" layoutInCell="1" allowOverlap="1" wp14:anchorId="283FBF48" wp14:editId="3099F6E3">
                      <wp:simplePos x="0" y="0"/>
                      <wp:positionH relativeFrom="column">
                        <wp:posOffset>-31750</wp:posOffset>
                      </wp:positionH>
                      <wp:positionV relativeFrom="paragraph">
                        <wp:posOffset>635</wp:posOffset>
                      </wp:positionV>
                      <wp:extent cx="1869440" cy="589915"/>
                      <wp:effectExtent l="1270" t="4445" r="15240" b="15240"/>
                      <wp:wrapNone/>
                      <wp:docPr id="4" name="直接连接符 3"/>
                      <wp:cNvGraphicFramePr/>
                      <a:graphic xmlns:a="http://schemas.openxmlformats.org/drawingml/2006/main">
                        <a:graphicData uri="http://schemas.microsoft.com/office/word/2010/wordprocessingShape">
                          <wps:wsp>
                            <wps:cNvCnPr/>
                            <wps:spPr>
                              <a:xfrm>
                                <a:off x="0" y="0"/>
                                <a:ext cx="1869440" cy="58991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id="直接连接符 3" o:spid="_x0000_s1026" o:spt="20" style="position:absolute;left:0pt;margin-left:-2.5pt;margin-top:0.05pt;height:46.45pt;width:147.2pt;z-index:251657216;mso-width-relative:page;mso-height-relative:page;" filled="f" stroked="t" coordsize="21600,21600" o:gfxdata="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UsxO9UAAAAGAQAADwAAAAAAAAAB&#10;ACAAAAAiAAAAZHJzL2Rvd25yZXYueG1sUEsBAhQAFAAAAAgAh07iQDV67DjaAQAAnQMAAA4AAAAA&#10;AAAAAQAgAAAAJAEAAGRycy9lMm9Eb2MueG1sUEsFBgAAAAAGAAYAWQEAAHAFAAAAAA==&#10;">
                      <v:fill on="f" focussize="0,0"/>
                      <v:stroke color="#000000" joinstyle="round"/>
                      <v:imagedata o:title=""/>
                      <o:lock v:ext="edit" aspectratio="f"/>
                    </v:lin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1DA1321E" wp14:editId="4C0C5F98">
                      <wp:simplePos x="0" y="0"/>
                      <wp:positionH relativeFrom="column">
                        <wp:posOffset>-34925</wp:posOffset>
                      </wp:positionH>
                      <wp:positionV relativeFrom="paragraph">
                        <wp:posOffset>5080</wp:posOffset>
                      </wp:positionV>
                      <wp:extent cx="1620520" cy="1080770"/>
                      <wp:effectExtent l="2540" t="3810" r="15240" b="20320"/>
                      <wp:wrapNone/>
                      <wp:docPr id="3" name="直接连接符 2"/>
                      <wp:cNvGraphicFramePr/>
                      <a:graphic xmlns:a="http://schemas.openxmlformats.org/drawingml/2006/main">
                        <a:graphicData uri="http://schemas.microsoft.com/office/word/2010/wordprocessingShape">
                          <wps:wsp>
                            <wps:cNvCnPr/>
                            <wps:spPr>
                              <a:xfrm>
                                <a:off x="0" y="0"/>
                                <a:ext cx="1620520" cy="10807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id="直接连接符 2" o:spid="_x0000_s1026" o:spt="20" style="position:absolute;left:0pt;margin-left:-2.75pt;margin-top:0.4pt;height:85.1pt;width:127.6pt;z-index:251658240;mso-width-relative:page;mso-height-relative:page;" filled="f" stroked="t" coordsize="21600,21600" o:gfxdata="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olVZ9UAAAAHAQAADwAAAAAA&#10;AAABACAAAAAiAAAAZHJzL2Rvd25yZXYueG1sUEsBAhQAFAAAAAgAh07iQAO3ma/dAQAAngMAAA4A&#10;AAAAAAAAAQAgAAAAJAEAAGRycy9lMm9Eb2MueG1sUEsFBgAAAAAGAAYAWQEAAHMFAAAAAA==&#10;">
                      <v:fill on="f" focussize="0,0"/>
                      <v:stroke color="#000000" joinstyle="round"/>
                      <v:imagedata o:title=""/>
                      <o:lock v:ext="edit" aspectratio="f"/>
                    </v:line>
                  </w:pict>
                </mc:Fallback>
              </mc:AlternateContent>
            </w:r>
            <w:r>
              <w:rPr>
                <w:rFonts w:ascii="Times New Roman" w:hAnsi="Times New Roman"/>
                <w:sz w:val="22"/>
                <w:szCs w:val="22"/>
              </w:rPr>
              <w:t xml:space="preserve">               </w:t>
            </w:r>
            <w:r>
              <w:rPr>
                <w:rFonts w:ascii="Times New Roman" w:hAnsi="Times New Roman"/>
                <w:sz w:val="22"/>
                <w:szCs w:val="22"/>
                <w:lang w:val="zh-CN"/>
              </w:rPr>
              <w:t>服务类型</w:t>
            </w:r>
          </w:p>
          <w:p w:rsidR="00181B4F" w:rsidRDefault="000413D2">
            <w:pPr>
              <w:spacing w:before="100" w:after="100" w:line="360" w:lineRule="auto"/>
              <w:ind w:firstLineChars="625" w:firstLine="1375"/>
              <w:rPr>
                <w:rFonts w:ascii="Times New Roman" w:hAnsi="Times New Roman"/>
                <w:sz w:val="22"/>
                <w:szCs w:val="22"/>
                <w:lang w:val="zh-CN"/>
              </w:rPr>
            </w:pPr>
            <w:r>
              <w:rPr>
                <w:rFonts w:ascii="Times New Roman" w:hAnsi="Times New Roman"/>
                <w:sz w:val="22"/>
                <w:szCs w:val="22"/>
                <w:lang w:val="zh-CN"/>
              </w:rPr>
              <w:t>费率</w:t>
            </w:r>
          </w:p>
          <w:p w:rsidR="00181B4F" w:rsidRDefault="000413D2">
            <w:pPr>
              <w:spacing w:before="100" w:after="100" w:line="360" w:lineRule="auto"/>
              <w:rPr>
                <w:rFonts w:ascii="Times New Roman" w:hAnsi="Times New Roman"/>
                <w:sz w:val="22"/>
                <w:szCs w:val="22"/>
                <w:lang w:val="zh-CN"/>
              </w:rPr>
            </w:pPr>
            <w:r>
              <w:rPr>
                <w:rFonts w:ascii="Times New Roman" w:hAnsi="Times New Roman"/>
                <w:sz w:val="22"/>
                <w:szCs w:val="22"/>
                <w:lang w:val="zh-CN"/>
              </w:rPr>
              <w:t>中标金额（万元）</w:t>
            </w:r>
          </w:p>
        </w:tc>
        <w:tc>
          <w:tcPr>
            <w:tcW w:w="1967" w:type="dxa"/>
            <w:tcBorders>
              <w:top w:val="single" w:sz="4" w:space="0" w:color="auto"/>
              <w:left w:val="single" w:sz="4" w:space="0" w:color="auto"/>
              <w:bottom w:val="single" w:sz="4" w:space="0" w:color="auto"/>
              <w:right w:val="single" w:sz="4" w:space="0" w:color="auto"/>
            </w:tcBorders>
            <w:vAlign w:val="center"/>
          </w:tcPr>
          <w:p w:rsidR="00181B4F" w:rsidRDefault="000413D2">
            <w:pPr>
              <w:spacing w:before="100" w:after="100" w:line="360" w:lineRule="auto"/>
              <w:jc w:val="center"/>
              <w:rPr>
                <w:rFonts w:ascii="Times New Roman" w:hAnsi="Times New Roman"/>
                <w:sz w:val="22"/>
                <w:szCs w:val="22"/>
                <w:lang w:val="zh-CN"/>
              </w:rPr>
            </w:pPr>
            <w:r>
              <w:rPr>
                <w:rFonts w:ascii="Times New Roman" w:hAnsi="Times New Roman"/>
                <w:sz w:val="22"/>
                <w:szCs w:val="22"/>
                <w:lang w:val="zh-CN"/>
              </w:rPr>
              <w:t>货物招标</w:t>
            </w:r>
          </w:p>
        </w:tc>
        <w:tc>
          <w:tcPr>
            <w:tcW w:w="2164" w:type="dxa"/>
            <w:tcBorders>
              <w:top w:val="single" w:sz="4" w:space="0" w:color="auto"/>
              <w:left w:val="single" w:sz="4" w:space="0" w:color="auto"/>
              <w:bottom w:val="single" w:sz="4" w:space="0" w:color="auto"/>
              <w:right w:val="single" w:sz="4" w:space="0" w:color="auto"/>
            </w:tcBorders>
            <w:vAlign w:val="center"/>
          </w:tcPr>
          <w:p w:rsidR="00181B4F" w:rsidRDefault="000413D2">
            <w:pPr>
              <w:spacing w:before="100" w:after="100" w:line="360" w:lineRule="auto"/>
              <w:jc w:val="center"/>
              <w:rPr>
                <w:rFonts w:ascii="Times New Roman" w:hAnsi="Times New Roman"/>
                <w:sz w:val="22"/>
                <w:szCs w:val="22"/>
                <w:lang w:val="zh-CN"/>
              </w:rPr>
            </w:pPr>
            <w:r>
              <w:rPr>
                <w:rFonts w:ascii="Times New Roman" w:hAnsi="Times New Roman"/>
                <w:sz w:val="22"/>
                <w:szCs w:val="22"/>
                <w:lang w:val="zh-CN"/>
              </w:rPr>
              <w:t>服务招标</w:t>
            </w:r>
          </w:p>
        </w:tc>
        <w:tc>
          <w:tcPr>
            <w:tcW w:w="2022" w:type="dxa"/>
            <w:tcBorders>
              <w:top w:val="single" w:sz="4" w:space="0" w:color="auto"/>
              <w:left w:val="single" w:sz="4" w:space="0" w:color="auto"/>
              <w:bottom w:val="single" w:sz="4" w:space="0" w:color="auto"/>
              <w:right w:val="single" w:sz="4" w:space="0" w:color="auto"/>
            </w:tcBorders>
            <w:vAlign w:val="center"/>
          </w:tcPr>
          <w:p w:rsidR="00181B4F" w:rsidRDefault="000413D2">
            <w:pPr>
              <w:spacing w:before="100" w:after="100" w:line="360" w:lineRule="auto"/>
              <w:jc w:val="center"/>
              <w:rPr>
                <w:rFonts w:ascii="Times New Roman" w:hAnsi="Times New Roman"/>
                <w:sz w:val="22"/>
                <w:szCs w:val="22"/>
                <w:lang w:val="zh-CN"/>
              </w:rPr>
            </w:pPr>
            <w:r>
              <w:rPr>
                <w:rFonts w:ascii="Times New Roman" w:hAnsi="Times New Roman"/>
                <w:sz w:val="22"/>
                <w:szCs w:val="22"/>
                <w:lang w:val="zh-CN"/>
              </w:rPr>
              <w:t>工程招标</w:t>
            </w:r>
          </w:p>
        </w:tc>
      </w:tr>
      <w:tr w:rsidR="00181B4F">
        <w:trPr>
          <w:trHeight w:val="537"/>
          <w:jc w:val="center"/>
        </w:trPr>
        <w:tc>
          <w:tcPr>
            <w:tcW w:w="289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100</w:t>
            </w:r>
            <w:r>
              <w:rPr>
                <w:rFonts w:ascii="Times New Roman" w:hAnsi="Times New Roman"/>
                <w:sz w:val="22"/>
                <w:szCs w:val="22"/>
              </w:rPr>
              <w:t>万元以下</w:t>
            </w:r>
          </w:p>
        </w:tc>
        <w:tc>
          <w:tcPr>
            <w:tcW w:w="196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1.5%</w:t>
            </w:r>
          </w:p>
        </w:tc>
        <w:tc>
          <w:tcPr>
            <w:tcW w:w="2164"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1.5%</w:t>
            </w:r>
          </w:p>
        </w:tc>
        <w:tc>
          <w:tcPr>
            <w:tcW w:w="2022"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1.0%</w:t>
            </w:r>
          </w:p>
        </w:tc>
      </w:tr>
      <w:tr w:rsidR="00181B4F">
        <w:trPr>
          <w:trHeight w:val="537"/>
          <w:jc w:val="center"/>
        </w:trPr>
        <w:tc>
          <w:tcPr>
            <w:tcW w:w="289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100</w:t>
            </w:r>
            <w:r>
              <w:rPr>
                <w:rFonts w:ascii="Times New Roman" w:hAnsi="Times New Roman"/>
                <w:sz w:val="22"/>
                <w:szCs w:val="22"/>
              </w:rPr>
              <w:t>～</w:t>
            </w:r>
            <w:r>
              <w:rPr>
                <w:rFonts w:ascii="Times New Roman" w:hAnsi="Times New Roman"/>
                <w:sz w:val="22"/>
                <w:szCs w:val="22"/>
              </w:rPr>
              <w:t>500</w:t>
            </w:r>
            <w:r>
              <w:rPr>
                <w:rFonts w:ascii="Times New Roman" w:hAnsi="Times New Roman"/>
                <w:sz w:val="22"/>
                <w:szCs w:val="22"/>
              </w:rPr>
              <w:t>万元</w:t>
            </w:r>
          </w:p>
        </w:tc>
        <w:tc>
          <w:tcPr>
            <w:tcW w:w="196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1.1%</w:t>
            </w:r>
          </w:p>
        </w:tc>
        <w:tc>
          <w:tcPr>
            <w:tcW w:w="2164"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0.8%</w:t>
            </w:r>
          </w:p>
        </w:tc>
        <w:tc>
          <w:tcPr>
            <w:tcW w:w="2022"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0.7%</w:t>
            </w:r>
          </w:p>
        </w:tc>
      </w:tr>
      <w:tr w:rsidR="00181B4F">
        <w:trPr>
          <w:trHeight w:val="537"/>
          <w:jc w:val="center"/>
        </w:trPr>
        <w:tc>
          <w:tcPr>
            <w:tcW w:w="289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500</w:t>
            </w:r>
            <w:r>
              <w:rPr>
                <w:rFonts w:ascii="Times New Roman" w:hAnsi="Times New Roman"/>
                <w:sz w:val="22"/>
                <w:szCs w:val="22"/>
              </w:rPr>
              <w:t>～</w:t>
            </w:r>
            <w:r>
              <w:rPr>
                <w:rFonts w:ascii="Times New Roman" w:hAnsi="Times New Roman"/>
                <w:sz w:val="22"/>
                <w:szCs w:val="22"/>
              </w:rPr>
              <w:t>1000</w:t>
            </w:r>
            <w:r>
              <w:rPr>
                <w:rFonts w:ascii="Times New Roman" w:hAnsi="Times New Roman"/>
                <w:sz w:val="22"/>
                <w:szCs w:val="22"/>
              </w:rPr>
              <w:t>万元</w:t>
            </w:r>
          </w:p>
        </w:tc>
        <w:tc>
          <w:tcPr>
            <w:tcW w:w="196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0.8%</w:t>
            </w:r>
          </w:p>
        </w:tc>
        <w:tc>
          <w:tcPr>
            <w:tcW w:w="2164"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0.45%</w:t>
            </w:r>
          </w:p>
        </w:tc>
        <w:tc>
          <w:tcPr>
            <w:tcW w:w="2022"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0.55%</w:t>
            </w:r>
          </w:p>
        </w:tc>
      </w:tr>
      <w:tr w:rsidR="00181B4F">
        <w:trPr>
          <w:trHeight w:val="537"/>
          <w:jc w:val="center"/>
        </w:trPr>
        <w:tc>
          <w:tcPr>
            <w:tcW w:w="289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1000</w:t>
            </w:r>
            <w:r>
              <w:rPr>
                <w:rFonts w:ascii="Times New Roman" w:hAnsi="Times New Roman"/>
                <w:sz w:val="22"/>
                <w:szCs w:val="22"/>
              </w:rPr>
              <w:t>～</w:t>
            </w:r>
            <w:r>
              <w:rPr>
                <w:rFonts w:ascii="Times New Roman" w:hAnsi="Times New Roman"/>
                <w:sz w:val="22"/>
                <w:szCs w:val="22"/>
              </w:rPr>
              <w:t>5000</w:t>
            </w:r>
            <w:r>
              <w:rPr>
                <w:rFonts w:ascii="Times New Roman" w:hAnsi="Times New Roman"/>
                <w:sz w:val="22"/>
                <w:szCs w:val="22"/>
              </w:rPr>
              <w:t>万元</w:t>
            </w:r>
          </w:p>
        </w:tc>
        <w:tc>
          <w:tcPr>
            <w:tcW w:w="196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0.5%</w:t>
            </w:r>
          </w:p>
        </w:tc>
        <w:tc>
          <w:tcPr>
            <w:tcW w:w="2164"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0.25%</w:t>
            </w:r>
          </w:p>
        </w:tc>
        <w:tc>
          <w:tcPr>
            <w:tcW w:w="2022"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0.35%</w:t>
            </w:r>
          </w:p>
        </w:tc>
      </w:tr>
      <w:tr w:rsidR="00181B4F">
        <w:trPr>
          <w:trHeight w:val="537"/>
          <w:jc w:val="center"/>
        </w:trPr>
        <w:tc>
          <w:tcPr>
            <w:tcW w:w="289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5000</w:t>
            </w:r>
            <w:r>
              <w:rPr>
                <w:rFonts w:ascii="Times New Roman" w:hAnsi="Times New Roman"/>
                <w:sz w:val="22"/>
                <w:szCs w:val="22"/>
              </w:rPr>
              <w:t>万元～</w:t>
            </w:r>
            <w:r>
              <w:rPr>
                <w:rFonts w:ascii="Times New Roman" w:hAnsi="Times New Roman"/>
                <w:sz w:val="22"/>
                <w:szCs w:val="22"/>
              </w:rPr>
              <w:t>1</w:t>
            </w:r>
            <w:r>
              <w:rPr>
                <w:rFonts w:ascii="Times New Roman" w:hAnsi="Times New Roman"/>
                <w:sz w:val="22"/>
                <w:szCs w:val="22"/>
              </w:rPr>
              <w:t>亿元</w:t>
            </w:r>
          </w:p>
        </w:tc>
        <w:tc>
          <w:tcPr>
            <w:tcW w:w="196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0.25%</w:t>
            </w:r>
          </w:p>
        </w:tc>
        <w:tc>
          <w:tcPr>
            <w:tcW w:w="2164"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0.1%</w:t>
            </w:r>
          </w:p>
        </w:tc>
        <w:tc>
          <w:tcPr>
            <w:tcW w:w="2022"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jc w:val="center"/>
              <w:rPr>
                <w:rFonts w:ascii="Times New Roman" w:hAnsi="Times New Roman"/>
                <w:sz w:val="22"/>
                <w:szCs w:val="22"/>
              </w:rPr>
            </w:pPr>
            <w:r>
              <w:rPr>
                <w:rFonts w:ascii="Times New Roman" w:hAnsi="Times New Roman"/>
                <w:sz w:val="22"/>
                <w:szCs w:val="22"/>
              </w:rPr>
              <w:t>0.2%</w:t>
            </w:r>
          </w:p>
        </w:tc>
      </w:tr>
      <w:tr w:rsidR="00181B4F">
        <w:trPr>
          <w:trHeight w:val="123"/>
          <w:jc w:val="center"/>
        </w:trPr>
        <w:tc>
          <w:tcPr>
            <w:tcW w:w="289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w:t>
            </w:r>
          </w:p>
        </w:tc>
        <w:tc>
          <w:tcPr>
            <w:tcW w:w="1967"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rPr>
                <w:rFonts w:ascii="Times New Roman" w:hAnsi="Times New Roman"/>
                <w:sz w:val="22"/>
                <w:szCs w:val="22"/>
              </w:rPr>
            </w:pPr>
            <w:r>
              <w:rPr>
                <w:rFonts w:ascii="Times New Roman" w:hAnsi="Times New Roman"/>
                <w:sz w:val="22"/>
                <w:szCs w:val="22"/>
              </w:rPr>
              <w:t>…</w:t>
            </w:r>
          </w:p>
        </w:tc>
        <w:tc>
          <w:tcPr>
            <w:tcW w:w="2164"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rPr>
                <w:rFonts w:ascii="Times New Roman" w:hAnsi="Times New Roman"/>
                <w:sz w:val="22"/>
                <w:szCs w:val="22"/>
              </w:rPr>
            </w:pPr>
            <w:r>
              <w:rPr>
                <w:rFonts w:ascii="Times New Roman" w:hAnsi="Times New Roman"/>
                <w:sz w:val="22"/>
                <w:szCs w:val="22"/>
              </w:rPr>
              <w:t>…</w:t>
            </w:r>
          </w:p>
        </w:tc>
        <w:tc>
          <w:tcPr>
            <w:tcW w:w="2022" w:type="dxa"/>
            <w:tcBorders>
              <w:top w:val="single" w:sz="4" w:space="0" w:color="auto"/>
              <w:left w:val="single" w:sz="4" w:space="0" w:color="auto"/>
              <w:bottom w:val="single" w:sz="4" w:space="0" w:color="auto"/>
              <w:right w:val="single" w:sz="4" w:space="0" w:color="auto"/>
            </w:tcBorders>
            <w:vAlign w:val="center"/>
          </w:tcPr>
          <w:p w:rsidR="00181B4F" w:rsidRDefault="000413D2">
            <w:pPr>
              <w:spacing w:line="360" w:lineRule="auto"/>
              <w:ind w:firstLineChars="100" w:firstLine="220"/>
              <w:rPr>
                <w:rFonts w:ascii="Times New Roman" w:hAnsi="Times New Roman"/>
                <w:sz w:val="22"/>
                <w:szCs w:val="22"/>
              </w:rPr>
            </w:pPr>
            <w:r>
              <w:rPr>
                <w:rFonts w:ascii="Times New Roman" w:hAnsi="Times New Roman"/>
                <w:sz w:val="22"/>
                <w:szCs w:val="22"/>
              </w:rPr>
              <w:t>…</w:t>
            </w:r>
          </w:p>
        </w:tc>
      </w:tr>
    </w:tbl>
    <w:p w:rsidR="00181B4F" w:rsidRDefault="000413D2">
      <w:pPr>
        <w:spacing w:line="360" w:lineRule="auto"/>
        <w:rPr>
          <w:rFonts w:ascii="Times New Roman" w:hAnsi="Times New Roman"/>
          <w:sz w:val="22"/>
          <w:szCs w:val="22"/>
          <w:lang w:val="zh-CN"/>
        </w:rPr>
      </w:pPr>
      <w:r>
        <w:rPr>
          <w:rFonts w:ascii="Times New Roman" w:hAnsi="Times New Roman"/>
          <w:sz w:val="22"/>
          <w:szCs w:val="22"/>
          <w:lang w:val="zh-CN"/>
        </w:rPr>
        <w:t>注：</w:t>
      </w:r>
      <w:r>
        <w:rPr>
          <w:rFonts w:ascii="Times New Roman" w:hAnsi="Times New Roman"/>
          <w:sz w:val="22"/>
          <w:szCs w:val="22"/>
          <w:lang w:val="zh-CN"/>
        </w:rPr>
        <w:t>1</w:t>
      </w:r>
      <w:r>
        <w:rPr>
          <w:rFonts w:ascii="Times New Roman" w:hAnsi="Times New Roman"/>
          <w:sz w:val="22"/>
          <w:szCs w:val="22"/>
          <w:lang w:val="zh-CN"/>
        </w:rPr>
        <w:t>、招标代理服务收费按差额定率累进法计算；</w:t>
      </w:r>
    </w:p>
    <w:p w:rsidR="00181B4F" w:rsidRDefault="000413D2">
      <w:pPr>
        <w:spacing w:line="360" w:lineRule="auto"/>
        <w:ind w:firstLineChars="200" w:firstLine="440"/>
        <w:rPr>
          <w:rFonts w:ascii="Times New Roman" w:hAnsi="Times New Roman"/>
          <w:sz w:val="22"/>
          <w:szCs w:val="22"/>
          <w:lang w:val="zh-CN"/>
        </w:rPr>
      </w:pPr>
      <w:r>
        <w:rPr>
          <w:rFonts w:ascii="Times New Roman" w:hAnsi="Times New Roman"/>
          <w:sz w:val="22"/>
          <w:szCs w:val="22"/>
          <w:lang w:val="zh-CN"/>
        </w:rPr>
        <w:t>2</w:t>
      </w:r>
      <w:r>
        <w:rPr>
          <w:rFonts w:ascii="Times New Roman" w:hAnsi="Times New Roman"/>
          <w:sz w:val="22"/>
          <w:szCs w:val="22"/>
          <w:lang w:val="zh-CN"/>
        </w:rPr>
        <w:t>、本次招标为服务采购，招标代理服务收费按服务类计费标准收费，以中标价作为计费基数。</w:t>
      </w:r>
    </w:p>
    <w:p w:rsidR="00181B4F" w:rsidRDefault="000413D2">
      <w:pPr>
        <w:spacing w:line="360" w:lineRule="auto"/>
        <w:rPr>
          <w:rFonts w:ascii="Times New Roman" w:hAnsi="Times New Roman"/>
          <w:sz w:val="22"/>
          <w:szCs w:val="22"/>
          <w:lang w:val="zh-CN"/>
        </w:rPr>
      </w:pPr>
      <w:r>
        <w:rPr>
          <w:rFonts w:ascii="Times New Roman" w:hAnsi="Times New Roman"/>
          <w:sz w:val="22"/>
          <w:szCs w:val="22"/>
          <w:lang w:val="zh-CN"/>
        </w:rPr>
        <w:t>例：某服务招标代理业务中标金额为</w:t>
      </w:r>
      <w:r>
        <w:rPr>
          <w:rFonts w:ascii="Times New Roman" w:hAnsi="Times New Roman"/>
          <w:sz w:val="22"/>
          <w:szCs w:val="22"/>
          <w:lang w:val="zh-CN"/>
        </w:rPr>
        <w:t>6000</w:t>
      </w:r>
      <w:r>
        <w:rPr>
          <w:rFonts w:ascii="Times New Roman" w:hAnsi="Times New Roman"/>
          <w:sz w:val="22"/>
          <w:szCs w:val="22"/>
          <w:lang w:val="zh-CN"/>
        </w:rPr>
        <w:t>万元，计算招标代理服务收费额如下：</w:t>
      </w:r>
    </w:p>
    <w:p w:rsidR="00181B4F" w:rsidRDefault="000413D2">
      <w:pPr>
        <w:spacing w:line="360" w:lineRule="auto"/>
        <w:ind w:firstLineChars="250" w:firstLine="550"/>
        <w:rPr>
          <w:rFonts w:ascii="Times New Roman" w:hAnsi="Times New Roman"/>
          <w:sz w:val="22"/>
          <w:szCs w:val="22"/>
          <w:lang w:val="zh-CN"/>
        </w:rPr>
      </w:pPr>
      <w:r>
        <w:rPr>
          <w:rFonts w:ascii="Times New Roman" w:hAnsi="Times New Roman"/>
          <w:sz w:val="22"/>
          <w:szCs w:val="22"/>
          <w:lang w:val="zh-CN"/>
        </w:rPr>
        <w:t>100</w:t>
      </w:r>
      <w:r>
        <w:rPr>
          <w:rFonts w:ascii="Times New Roman" w:hAnsi="Times New Roman"/>
          <w:sz w:val="22"/>
          <w:szCs w:val="22"/>
          <w:lang w:val="zh-CN"/>
        </w:rPr>
        <w:t>万元</w:t>
      </w:r>
      <w:r>
        <w:rPr>
          <w:rFonts w:ascii="Times New Roman" w:hAnsi="Times New Roman"/>
          <w:sz w:val="22"/>
          <w:szCs w:val="22"/>
          <w:lang w:val="zh-CN"/>
        </w:rPr>
        <w:t>×1.5%</w:t>
      </w:r>
      <w:r>
        <w:rPr>
          <w:rFonts w:ascii="Times New Roman" w:hAnsi="Times New Roman"/>
          <w:sz w:val="22"/>
          <w:szCs w:val="22"/>
          <w:lang w:val="zh-CN"/>
        </w:rPr>
        <w:t>＝</w:t>
      </w:r>
      <w:r>
        <w:rPr>
          <w:rFonts w:ascii="Times New Roman" w:hAnsi="Times New Roman"/>
          <w:sz w:val="22"/>
          <w:szCs w:val="22"/>
          <w:lang w:val="zh-CN"/>
        </w:rPr>
        <w:t>1.5</w:t>
      </w:r>
      <w:r>
        <w:rPr>
          <w:rFonts w:ascii="Times New Roman" w:hAnsi="Times New Roman"/>
          <w:sz w:val="22"/>
          <w:szCs w:val="22"/>
          <w:lang w:val="zh-CN"/>
        </w:rPr>
        <w:t>万元</w:t>
      </w:r>
    </w:p>
    <w:p w:rsidR="00181B4F" w:rsidRDefault="000413D2">
      <w:pPr>
        <w:spacing w:line="360" w:lineRule="auto"/>
        <w:ind w:firstLineChars="200" w:firstLine="440"/>
        <w:rPr>
          <w:rFonts w:ascii="Times New Roman" w:hAnsi="Times New Roman"/>
          <w:sz w:val="22"/>
          <w:szCs w:val="22"/>
          <w:lang w:val="zh-CN"/>
        </w:rPr>
      </w:pPr>
      <w:r>
        <w:rPr>
          <w:rFonts w:ascii="Times New Roman" w:hAnsi="Times New Roman"/>
          <w:sz w:val="22"/>
          <w:szCs w:val="22"/>
          <w:lang w:val="zh-CN"/>
        </w:rPr>
        <w:t>（</w:t>
      </w:r>
      <w:r>
        <w:rPr>
          <w:rFonts w:ascii="Times New Roman" w:hAnsi="Times New Roman"/>
          <w:sz w:val="22"/>
          <w:szCs w:val="22"/>
          <w:lang w:val="zh-CN"/>
        </w:rPr>
        <w:t>500</w:t>
      </w:r>
      <w:r>
        <w:rPr>
          <w:rFonts w:ascii="Times New Roman" w:hAnsi="Times New Roman"/>
          <w:sz w:val="22"/>
          <w:szCs w:val="22"/>
          <w:lang w:val="zh-CN"/>
        </w:rPr>
        <w:t>－</w:t>
      </w:r>
      <w:r>
        <w:rPr>
          <w:rFonts w:ascii="Times New Roman" w:hAnsi="Times New Roman"/>
          <w:sz w:val="22"/>
          <w:szCs w:val="22"/>
          <w:lang w:val="zh-CN"/>
        </w:rPr>
        <w:t>100</w:t>
      </w:r>
      <w:r>
        <w:rPr>
          <w:rFonts w:ascii="Times New Roman" w:hAnsi="Times New Roman"/>
          <w:sz w:val="22"/>
          <w:szCs w:val="22"/>
          <w:lang w:val="zh-CN"/>
        </w:rPr>
        <w:t>）万元</w:t>
      </w:r>
      <w:r>
        <w:rPr>
          <w:rFonts w:ascii="Times New Roman" w:hAnsi="Times New Roman"/>
          <w:sz w:val="22"/>
          <w:szCs w:val="22"/>
          <w:lang w:val="zh-CN"/>
        </w:rPr>
        <w:t>×0.8%</w:t>
      </w:r>
      <w:r>
        <w:rPr>
          <w:rFonts w:ascii="Times New Roman" w:hAnsi="Times New Roman"/>
          <w:sz w:val="22"/>
          <w:szCs w:val="22"/>
          <w:lang w:val="zh-CN"/>
        </w:rPr>
        <w:t>＝</w:t>
      </w:r>
      <w:r>
        <w:rPr>
          <w:rFonts w:ascii="Times New Roman" w:hAnsi="Times New Roman"/>
          <w:sz w:val="22"/>
          <w:szCs w:val="22"/>
          <w:lang w:val="zh-CN"/>
        </w:rPr>
        <w:t>3.2</w:t>
      </w:r>
      <w:r>
        <w:rPr>
          <w:rFonts w:ascii="Times New Roman" w:hAnsi="Times New Roman"/>
          <w:sz w:val="22"/>
          <w:szCs w:val="22"/>
          <w:lang w:val="zh-CN"/>
        </w:rPr>
        <w:t>万元</w:t>
      </w:r>
    </w:p>
    <w:p w:rsidR="00181B4F" w:rsidRDefault="000413D2">
      <w:pPr>
        <w:spacing w:line="360" w:lineRule="auto"/>
        <w:ind w:firstLineChars="200" w:firstLine="440"/>
        <w:rPr>
          <w:rFonts w:ascii="Times New Roman" w:hAnsi="Times New Roman"/>
          <w:sz w:val="22"/>
          <w:szCs w:val="22"/>
          <w:lang w:val="zh-CN"/>
        </w:rPr>
      </w:pPr>
      <w:r>
        <w:rPr>
          <w:rFonts w:ascii="Times New Roman" w:hAnsi="Times New Roman"/>
          <w:sz w:val="22"/>
          <w:szCs w:val="22"/>
          <w:lang w:val="zh-CN"/>
        </w:rPr>
        <w:t>（</w:t>
      </w:r>
      <w:r>
        <w:rPr>
          <w:rFonts w:ascii="Times New Roman" w:hAnsi="Times New Roman"/>
          <w:sz w:val="22"/>
          <w:szCs w:val="22"/>
          <w:lang w:val="zh-CN"/>
        </w:rPr>
        <w:t>1000</w:t>
      </w:r>
      <w:r>
        <w:rPr>
          <w:rFonts w:ascii="Times New Roman" w:hAnsi="Times New Roman"/>
          <w:sz w:val="22"/>
          <w:szCs w:val="22"/>
          <w:lang w:val="zh-CN"/>
        </w:rPr>
        <w:t>－</w:t>
      </w:r>
      <w:r>
        <w:rPr>
          <w:rFonts w:ascii="Times New Roman" w:hAnsi="Times New Roman"/>
          <w:sz w:val="22"/>
          <w:szCs w:val="22"/>
          <w:lang w:val="zh-CN"/>
        </w:rPr>
        <w:t>500</w:t>
      </w:r>
      <w:r>
        <w:rPr>
          <w:rFonts w:ascii="Times New Roman" w:hAnsi="Times New Roman"/>
          <w:sz w:val="22"/>
          <w:szCs w:val="22"/>
          <w:lang w:val="zh-CN"/>
        </w:rPr>
        <w:t>）万元</w:t>
      </w:r>
      <w:r>
        <w:rPr>
          <w:rFonts w:ascii="Times New Roman" w:hAnsi="Times New Roman"/>
          <w:sz w:val="22"/>
          <w:szCs w:val="22"/>
          <w:lang w:val="zh-CN"/>
        </w:rPr>
        <w:t>×0.45%</w:t>
      </w:r>
      <w:r>
        <w:rPr>
          <w:rFonts w:ascii="Times New Roman" w:hAnsi="Times New Roman"/>
          <w:sz w:val="22"/>
          <w:szCs w:val="22"/>
          <w:lang w:val="zh-CN"/>
        </w:rPr>
        <w:t>＝</w:t>
      </w:r>
      <w:r>
        <w:rPr>
          <w:rFonts w:ascii="Times New Roman" w:hAnsi="Times New Roman"/>
          <w:sz w:val="22"/>
          <w:szCs w:val="22"/>
          <w:lang w:val="zh-CN"/>
        </w:rPr>
        <w:t>2.25</w:t>
      </w:r>
      <w:r>
        <w:rPr>
          <w:rFonts w:ascii="Times New Roman" w:hAnsi="Times New Roman"/>
          <w:sz w:val="22"/>
          <w:szCs w:val="22"/>
          <w:lang w:val="zh-CN"/>
        </w:rPr>
        <w:t>万元</w:t>
      </w:r>
    </w:p>
    <w:p w:rsidR="00181B4F" w:rsidRDefault="000413D2">
      <w:pPr>
        <w:spacing w:line="360" w:lineRule="auto"/>
        <w:ind w:firstLineChars="200" w:firstLine="440"/>
        <w:rPr>
          <w:rFonts w:ascii="Times New Roman" w:hAnsi="Times New Roman"/>
          <w:sz w:val="22"/>
          <w:szCs w:val="22"/>
          <w:lang w:val="zh-CN"/>
        </w:rPr>
      </w:pPr>
      <w:r>
        <w:rPr>
          <w:rFonts w:ascii="Times New Roman" w:hAnsi="Times New Roman"/>
          <w:sz w:val="22"/>
          <w:szCs w:val="22"/>
          <w:lang w:val="zh-CN"/>
        </w:rPr>
        <w:t>（</w:t>
      </w:r>
      <w:r>
        <w:rPr>
          <w:rFonts w:ascii="Times New Roman" w:hAnsi="Times New Roman"/>
          <w:sz w:val="22"/>
          <w:szCs w:val="22"/>
          <w:lang w:val="zh-CN"/>
        </w:rPr>
        <w:t>5000</w:t>
      </w:r>
      <w:r>
        <w:rPr>
          <w:rFonts w:ascii="Times New Roman" w:hAnsi="Times New Roman"/>
          <w:sz w:val="22"/>
          <w:szCs w:val="22"/>
          <w:lang w:val="zh-CN"/>
        </w:rPr>
        <w:t>－</w:t>
      </w:r>
      <w:r>
        <w:rPr>
          <w:rFonts w:ascii="Times New Roman" w:hAnsi="Times New Roman"/>
          <w:sz w:val="22"/>
          <w:szCs w:val="22"/>
          <w:lang w:val="zh-CN"/>
        </w:rPr>
        <w:t>1000</w:t>
      </w:r>
      <w:r>
        <w:rPr>
          <w:rFonts w:ascii="Times New Roman" w:hAnsi="Times New Roman"/>
          <w:sz w:val="22"/>
          <w:szCs w:val="22"/>
          <w:lang w:val="zh-CN"/>
        </w:rPr>
        <w:t>）万元</w:t>
      </w:r>
      <w:r>
        <w:rPr>
          <w:rFonts w:ascii="Times New Roman" w:hAnsi="Times New Roman"/>
          <w:sz w:val="22"/>
          <w:szCs w:val="22"/>
          <w:lang w:val="zh-CN"/>
        </w:rPr>
        <w:t>×0.25%</w:t>
      </w:r>
      <w:r>
        <w:rPr>
          <w:rFonts w:ascii="Times New Roman" w:hAnsi="Times New Roman"/>
          <w:sz w:val="22"/>
          <w:szCs w:val="22"/>
          <w:lang w:val="zh-CN"/>
        </w:rPr>
        <w:t>＝</w:t>
      </w:r>
      <w:r>
        <w:rPr>
          <w:rFonts w:ascii="Times New Roman" w:hAnsi="Times New Roman"/>
          <w:sz w:val="22"/>
          <w:szCs w:val="22"/>
          <w:lang w:val="zh-CN"/>
        </w:rPr>
        <w:t>10</w:t>
      </w:r>
      <w:r>
        <w:rPr>
          <w:rFonts w:ascii="Times New Roman" w:hAnsi="Times New Roman"/>
          <w:sz w:val="22"/>
          <w:szCs w:val="22"/>
          <w:lang w:val="zh-CN"/>
        </w:rPr>
        <w:t>万元</w:t>
      </w:r>
    </w:p>
    <w:p w:rsidR="00181B4F" w:rsidRDefault="000413D2">
      <w:pPr>
        <w:spacing w:line="360" w:lineRule="auto"/>
        <w:ind w:firstLineChars="200" w:firstLine="440"/>
        <w:rPr>
          <w:rFonts w:ascii="Times New Roman" w:hAnsi="Times New Roman"/>
          <w:sz w:val="22"/>
          <w:szCs w:val="22"/>
          <w:lang w:val="zh-CN"/>
        </w:rPr>
      </w:pPr>
      <w:r>
        <w:rPr>
          <w:rFonts w:ascii="Times New Roman" w:hAnsi="Times New Roman"/>
          <w:sz w:val="22"/>
          <w:szCs w:val="22"/>
          <w:lang w:val="zh-CN"/>
        </w:rPr>
        <w:t>（</w:t>
      </w:r>
      <w:r>
        <w:rPr>
          <w:rFonts w:ascii="Times New Roman" w:hAnsi="Times New Roman"/>
          <w:sz w:val="22"/>
          <w:szCs w:val="22"/>
          <w:lang w:val="zh-CN"/>
        </w:rPr>
        <w:t>6000</w:t>
      </w:r>
      <w:r>
        <w:rPr>
          <w:rFonts w:ascii="Times New Roman" w:hAnsi="Times New Roman"/>
          <w:sz w:val="22"/>
          <w:szCs w:val="22"/>
          <w:lang w:val="zh-CN"/>
        </w:rPr>
        <w:t>－</w:t>
      </w:r>
      <w:r>
        <w:rPr>
          <w:rFonts w:ascii="Times New Roman" w:hAnsi="Times New Roman"/>
          <w:sz w:val="22"/>
          <w:szCs w:val="22"/>
          <w:lang w:val="zh-CN"/>
        </w:rPr>
        <w:t>5000</w:t>
      </w:r>
      <w:r>
        <w:rPr>
          <w:rFonts w:ascii="Times New Roman" w:hAnsi="Times New Roman"/>
          <w:sz w:val="22"/>
          <w:szCs w:val="22"/>
          <w:lang w:val="zh-CN"/>
        </w:rPr>
        <w:t>）万元</w:t>
      </w:r>
      <w:r>
        <w:rPr>
          <w:rFonts w:ascii="Times New Roman" w:hAnsi="Times New Roman"/>
          <w:sz w:val="22"/>
          <w:szCs w:val="22"/>
          <w:lang w:val="zh-CN"/>
        </w:rPr>
        <w:t>×0.1%</w:t>
      </w:r>
      <w:r>
        <w:rPr>
          <w:rFonts w:ascii="Times New Roman" w:hAnsi="Times New Roman"/>
          <w:sz w:val="22"/>
          <w:szCs w:val="22"/>
          <w:lang w:val="zh-CN"/>
        </w:rPr>
        <w:t>＝</w:t>
      </w:r>
      <w:r>
        <w:rPr>
          <w:rFonts w:ascii="Times New Roman" w:hAnsi="Times New Roman"/>
          <w:sz w:val="22"/>
          <w:szCs w:val="22"/>
          <w:lang w:val="zh-CN"/>
        </w:rPr>
        <w:t>1</w:t>
      </w:r>
      <w:r>
        <w:rPr>
          <w:rFonts w:ascii="Times New Roman" w:hAnsi="Times New Roman"/>
          <w:sz w:val="22"/>
          <w:szCs w:val="22"/>
          <w:lang w:val="zh-CN"/>
        </w:rPr>
        <w:t>万元</w:t>
      </w:r>
    </w:p>
    <w:p w:rsidR="00181B4F" w:rsidRDefault="000413D2">
      <w:pPr>
        <w:spacing w:line="360" w:lineRule="auto"/>
        <w:ind w:leftChars="200" w:left="574" w:hangingChars="70" w:hanging="154"/>
        <w:rPr>
          <w:rFonts w:ascii="Times New Roman" w:hAnsi="Times New Roman"/>
          <w:sz w:val="22"/>
          <w:szCs w:val="22"/>
          <w:lang w:val="zh-CN"/>
        </w:rPr>
      </w:pPr>
      <w:r>
        <w:rPr>
          <w:rFonts w:ascii="Times New Roman" w:hAnsi="Times New Roman"/>
          <w:sz w:val="22"/>
          <w:szCs w:val="22"/>
          <w:lang w:val="zh-CN"/>
        </w:rPr>
        <w:t>合计收费</w:t>
      </w:r>
      <w:r>
        <w:rPr>
          <w:rFonts w:ascii="Times New Roman" w:hAnsi="Times New Roman"/>
          <w:sz w:val="22"/>
          <w:szCs w:val="22"/>
          <w:lang w:val="zh-CN"/>
        </w:rPr>
        <w:t>=1.5</w:t>
      </w:r>
      <w:r>
        <w:rPr>
          <w:rFonts w:ascii="Times New Roman" w:hAnsi="Times New Roman"/>
          <w:sz w:val="22"/>
          <w:szCs w:val="22"/>
          <w:lang w:val="zh-CN"/>
        </w:rPr>
        <w:t>＋</w:t>
      </w:r>
      <w:r>
        <w:rPr>
          <w:rFonts w:ascii="Times New Roman" w:hAnsi="Times New Roman"/>
          <w:sz w:val="22"/>
          <w:szCs w:val="22"/>
          <w:lang w:val="zh-CN"/>
        </w:rPr>
        <w:t>3.2</w:t>
      </w:r>
      <w:r>
        <w:rPr>
          <w:rFonts w:ascii="Times New Roman" w:hAnsi="Times New Roman"/>
          <w:sz w:val="22"/>
          <w:szCs w:val="22"/>
          <w:lang w:val="zh-CN"/>
        </w:rPr>
        <w:t>＋</w:t>
      </w:r>
      <w:r>
        <w:rPr>
          <w:rFonts w:ascii="Times New Roman" w:hAnsi="Times New Roman"/>
          <w:sz w:val="22"/>
          <w:szCs w:val="22"/>
          <w:lang w:val="zh-CN"/>
        </w:rPr>
        <w:t>2.25</w:t>
      </w:r>
      <w:r>
        <w:rPr>
          <w:rFonts w:ascii="Times New Roman" w:hAnsi="Times New Roman"/>
          <w:sz w:val="22"/>
          <w:szCs w:val="22"/>
          <w:lang w:val="zh-CN"/>
        </w:rPr>
        <w:t>＋</w:t>
      </w:r>
      <w:r>
        <w:rPr>
          <w:rFonts w:ascii="Times New Roman" w:hAnsi="Times New Roman"/>
          <w:sz w:val="22"/>
          <w:szCs w:val="22"/>
          <w:lang w:val="zh-CN"/>
        </w:rPr>
        <w:t>10</w:t>
      </w:r>
      <w:r>
        <w:rPr>
          <w:rFonts w:ascii="Times New Roman" w:hAnsi="Times New Roman"/>
          <w:sz w:val="22"/>
          <w:szCs w:val="22"/>
          <w:lang w:val="zh-CN"/>
        </w:rPr>
        <w:t>＋</w:t>
      </w:r>
      <w:r>
        <w:rPr>
          <w:rFonts w:ascii="Times New Roman" w:hAnsi="Times New Roman"/>
          <w:sz w:val="22"/>
          <w:szCs w:val="22"/>
          <w:lang w:val="zh-CN"/>
        </w:rPr>
        <w:t>1</w:t>
      </w:r>
      <w:r>
        <w:rPr>
          <w:rFonts w:ascii="Times New Roman" w:hAnsi="Times New Roman"/>
          <w:sz w:val="22"/>
          <w:szCs w:val="22"/>
          <w:lang w:val="zh-CN"/>
        </w:rPr>
        <w:t>＝</w:t>
      </w:r>
      <w:r>
        <w:rPr>
          <w:rFonts w:ascii="Times New Roman" w:hAnsi="Times New Roman"/>
          <w:sz w:val="22"/>
          <w:szCs w:val="22"/>
          <w:lang w:val="zh-CN"/>
        </w:rPr>
        <w:t>17.95</w:t>
      </w:r>
      <w:r>
        <w:rPr>
          <w:rFonts w:ascii="Times New Roman" w:hAnsi="Times New Roman"/>
          <w:sz w:val="22"/>
          <w:szCs w:val="22"/>
          <w:lang w:val="zh-CN"/>
        </w:rPr>
        <w:t>（万元）</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62" w:name="_Toc22649"/>
      <w:bookmarkStart w:id="63" w:name="_Toc441844058"/>
      <w:bookmarkStart w:id="64" w:name="_Toc30063"/>
      <w:r>
        <w:rPr>
          <w:rFonts w:ascii="Times New Roman" w:hAnsi="Times New Roman"/>
          <w:b/>
          <w:bCs/>
          <w:sz w:val="22"/>
          <w:szCs w:val="22"/>
        </w:rPr>
        <w:lastRenderedPageBreak/>
        <w:t>踏勘现场</w:t>
      </w:r>
      <w:bookmarkEnd w:id="62"/>
      <w:bookmarkEnd w:id="63"/>
      <w:bookmarkEnd w:id="64"/>
    </w:p>
    <w:p w:rsidR="00181B4F" w:rsidRDefault="000413D2">
      <w:pPr>
        <w:tabs>
          <w:tab w:val="left" w:pos="0"/>
        </w:tabs>
        <w:spacing w:line="360" w:lineRule="auto"/>
        <w:ind w:left="550" w:hangingChars="250" w:hanging="550"/>
        <w:rPr>
          <w:rFonts w:ascii="Times New Roman" w:hAnsi="Times New Roman"/>
          <w:sz w:val="22"/>
          <w:szCs w:val="22"/>
          <w:lang w:val="zh-CN"/>
        </w:rPr>
      </w:pPr>
      <w:r>
        <w:rPr>
          <w:rFonts w:ascii="Times New Roman" w:hAnsi="Times New Roman"/>
          <w:sz w:val="22"/>
          <w:szCs w:val="22"/>
          <w:lang w:val="zh-CN"/>
        </w:rPr>
        <w:t xml:space="preserve">6.1  </w:t>
      </w:r>
      <w:r>
        <w:rPr>
          <w:rFonts w:ascii="Times New Roman" w:hAnsi="Times New Roman"/>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181B4F" w:rsidRDefault="000413D2">
      <w:pPr>
        <w:spacing w:line="360" w:lineRule="auto"/>
        <w:ind w:left="440" w:hangingChars="200" w:hanging="440"/>
        <w:rPr>
          <w:rFonts w:ascii="Times New Roman" w:hAnsi="Times New Roman"/>
          <w:sz w:val="22"/>
          <w:szCs w:val="22"/>
          <w:lang w:val="zh-CN"/>
        </w:rPr>
      </w:pPr>
      <w:r>
        <w:rPr>
          <w:rFonts w:ascii="Times New Roman" w:hAnsi="Times New Roman"/>
          <w:sz w:val="22"/>
          <w:szCs w:val="22"/>
          <w:lang w:val="zh-CN"/>
        </w:rPr>
        <w:t xml:space="preserve">6.2  </w:t>
      </w:r>
      <w:r>
        <w:rPr>
          <w:rFonts w:ascii="Times New Roman" w:hAnsi="Times New Roman"/>
          <w:sz w:val="22"/>
          <w:szCs w:val="22"/>
          <w:lang w:val="zh-CN"/>
        </w:rPr>
        <w:t>采购人向投标人提供的有关现场的数据和资料，是采购人现有的能被投标人利用的资料，采购人对投标人做出的任何推论、理解和结论均不负责任。</w:t>
      </w:r>
    </w:p>
    <w:p w:rsidR="00181B4F" w:rsidRDefault="000413D2">
      <w:pPr>
        <w:tabs>
          <w:tab w:val="left" w:pos="0"/>
        </w:tabs>
        <w:spacing w:line="360" w:lineRule="auto"/>
        <w:ind w:leftChars="1" w:left="442" w:hangingChars="200" w:hanging="440"/>
        <w:rPr>
          <w:rFonts w:ascii="Times New Roman" w:hAnsi="Times New Roman"/>
          <w:sz w:val="22"/>
          <w:szCs w:val="22"/>
          <w:lang w:val="zh-CN"/>
        </w:rPr>
      </w:pPr>
      <w:r>
        <w:rPr>
          <w:rFonts w:ascii="Times New Roman" w:hAnsi="Times New Roman"/>
          <w:sz w:val="22"/>
          <w:szCs w:val="22"/>
          <w:lang w:val="zh-CN"/>
        </w:rPr>
        <w:t xml:space="preserve">6.3  </w:t>
      </w:r>
      <w:r>
        <w:rPr>
          <w:rFonts w:ascii="Times New Roman" w:hAnsi="Times New Roman"/>
          <w:sz w:val="22"/>
          <w:szCs w:val="22"/>
          <w:lang w:val="zh-CN"/>
        </w:rPr>
        <w:t>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rsidR="00181B4F" w:rsidRDefault="000413D2">
      <w:pPr>
        <w:pStyle w:val="23"/>
        <w:ind w:left="0" w:firstLine="0"/>
        <w:rPr>
          <w:rFonts w:ascii="Times New Roman" w:eastAsia="宋体" w:hAnsi="Times New Roman"/>
          <w:b w:val="0"/>
          <w:sz w:val="28"/>
          <w:szCs w:val="28"/>
          <w:lang w:val="zh-CN"/>
        </w:rPr>
      </w:pPr>
      <w:bookmarkStart w:id="65" w:name="_Toc441844059"/>
      <w:bookmarkStart w:id="66" w:name="_Toc26699"/>
      <w:bookmarkStart w:id="67" w:name="_Toc30601"/>
      <w:r>
        <w:rPr>
          <w:rFonts w:ascii="Times New Roman" w:eastAsia="宋体" w:hAnsi="Times New Roman"/>
          <w:sz w:val="28"/>
          <w:szCs w:val="28"/>
          <w:lang w:val="zh-CN"/>
        </w:rPr>
        <w:t>（二）招标文件</w:t>
      </w:r>
      <w:bookmarkEnd w:id="65"/>
      <w:bookmarkEnd w:id="66"/>
      <w:bookmarkEnd w:id="67"/>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68" w:name="_Toc441844060"/>
      <w:bookmarkStart w:id="69" w:name="_Toc25619"/>
      <w:bookmarkStart w:id="70" w:name="_Toc656"/>
      <w:r>
        <w:rPr>
          <w:rFonts w:ascii="Times New Roman" w:hAnsi="Times New Roman"/>
          <w:b/>
          <w:bCs/>
          <w:sz w:val="22"/>
          <w:szCs w:val="22"/>
        </w:rPr>
        <w:t>招标文件的组成</w:t>
      </w:r>
      <w:bookmarkEnd w:id="68"/>
      <w:bookmarkEnd w:id="69"/>
      <w:bookmarkEnd w:id="70"/>
    </w:p>
    <w:p w:rsidR="00181B4F" w:rsidRDefault="000413D2">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ascii="Times New Roman" w:hAnsi="Times New Roman"/>
          <w:sz w:val="22"/>
          <w:szCs w:val="22"/>
          <w:lang w:val="zh-CN"/>
        </w:rPr>
        <w:t>招标文件包括：</w:t>
      </w:r>
    </w:p>
    <w:p w:rsidR="00181B4F" w:rsidRDefault="000413D2">
      <w:pPr>
        <w:spacing w:line="360" w:lineRule="auto"/>
        <w:ind w:leftChars="200" w:left="420" w:firstLineChars="50" w:firstLine="110"/>
        <w:rPr>
          <w:rFonts w:ascii="Times New Roman" w:hAnsi="Times New Roman"/>
          <w:sz w:val="22"/>
          <w:szCs w:val="22"/>
          <w:lang w:val="zh-CN"/>
        </w:rPr>
      </w:pPr>
      <w:r>
        <w:rPr>
          <w:rFonts w:ascii="Times New Roman" w:hAnsi="Times New Roman"/>
          <w:sz w:val="22"/>
          <w:szCs w:val="22"/>
          <w:lang w:val="zh-CN"/>
        </w:rPr>
        <w:t>第一章</w:t>
      </w:r>
      <w:r>
        <w:rPr>
          <w:rFonts w:ascii="Times New Roman" w:hAnsi="Times New Roman"/>
          <w:sz w:val="22"/>
          <w:szCs w:val="22"/>
          <w:lang w:val="zh-CN"/>
        </w:rPr>
        <w:t xml:space="preserve">  </w:t>
      </w:r>
      <w:r>
        <w:rPr>
          <w:rFonts w:ascii="Times New Roman" w:hAnsi="Times New Roman"/>
          <w:sz w:val="22"/>
          <w:szCs w:val="22"/>
          <w:lang w:val="zh-CN"/>
        </w:rPr>
        <w:t>投标邀请；</w:t>
      </w:r>
    </w:p>
    <w:p w:rsidR="00181B4F" w:rsidRDefault="000413D2">
      <w:pPr>
        <w:spacing w:line="360" w:lineRule="auto"/>
        <w:ind w:leftChars="200" w:left="420" w:firstLineChars="50" w:firstLine="110"/>
        <w:rPr>
          <w:rFonts w:ascii="Times New Roman" w:hAnsi="Times New Roman"/>
          <w:sz w:val="22"/>
          <w:szCs w:val="22"/>
          <w:lang w:val="zh-CN"/>
        </w:rPr>
      </w:pPr>
      <w:r>
        <w:rPr>
          <w:rFonts w:ascii="Times New Roman" w:hAnsi="Times New Roman"/>
          <w:sz w:val="22"/>
          <w:szCs w:val="22"/>
          <w:lang w:val="zh-CN"/>
        </w:rPr>
        <w:t>第二章</w:t>
      </w:r>
      <w:r>
        <w:rPr>
          <w:rFonts w:ascii="Times New Roman" w:hAnsi="Times New Roman"/>
          <w:sz w:val="22"/>
          <w:szCs w:val="22"/>
          <w:lang w:val="zh-CN"/>
        </w:rPr>
        <w:t xml:space="preserve">  </w:t>
      </w:r>
      <w:r>
        <w:rPr>
          <w:rFonts w:ascii="Times New Roman" w:hAnsi="Times New Roman"/>
          <w:sz w:val="22"/>
          <w:szCs w:val="22"/>
          <w:lang w:val="zh-CN"/>
        </w:rPr>
        <w:t>投标人须知；</w:t>
      </w:r>
    </w:p>
    <w:p w:rsidR="00181B4F" w:rsidRDefault="000413D2">
      <w:pPr>
        <w:spacing w:line="360" w:lineRule="auto"/>
        <w:ind w:leftChars="200" w:left="420" w:firstLineChars="50" w:firstLine="110"/>
        <w:rPr>
          <w:rFonts w:ascii="Times New Roman" w:hAnsi="Times New Roman"/>
          <w:sz w:val="22"/>
          <w:szCs w:val="22"/>
          <w:lang w:val="zh-CN"/>
        </w:rPr>
      </w:pPr>
      <w:r>
        <w:rPr>
          <w:rFonts w:ascii="Times New Roman" w:hAnsi="Times New Roman"/>
          <w:sz w:val="22"/>
          <w:szCs w:val="22"/>
          <w:lang w:val="zh-CN"/>
        </w:rPr>
        <w:t>第三章</w:t>
      </w:r>
      <w:r>
        <w:rPr>
          <w:rFonts w:ascii="Times New Roman" w:hAnsi="Times New Roman"/>
          <w:sz w:val="22"/>
          <w:szCs w:val="22"/>
          <w:lang w:val="zh-CN"/>
        </w:rPr>
        <w:t xml:space="preserve">  </w:t>
      </w:r>
      <w:r>
        <w:rPr>
          <w:rFonts w:ascii="Times New Roman" w:hAnsi="Times New Roman"/>
          <w:sz w:val="22"/>
          <w:szCs w:val="22"/>
          <w:lang w:val="zh-CN"/>
        </w:rPr>
        <w:t>评标方法；</w:t>
      </w:r>
    </w:p>
    <w:p w:rsidR="00181B4F" w:rsidRDefault="000413D2">
      <w:pPr>
        <w:spacing w:line="360" w:lineRule="auto"/>
        <w:ind w:leftChars="200" w:left="420" w:firstLineChars="50" w:firstLine="110"/>
        <w:rPr>
          <w:rFonts w:ascii="Times New Roman" w:hAnsi="Times New Roman"/>
          <w:sz w:val="22"/>
          <w:szCs w:val="22"/>
          <w:lang w:val="zh-CN"/>
        </w:rPr>
      </w:pPr>
      <w:r>
        <w:rPr>
          <w:rFonts w:ascii="Times New Roman" w:hAnsi="Times New Roman"/>
          <w:sz w:val="22"/>
          <w:szCs w:val="22"/>
          <w:lang w:val="zh-CN"/>
        </w:rPr>
        <w:t>第四章</w:t>
      </w:r>
      <w:r>
        <w:rPr>
          <w:rFonts w:ascii="Times New Roman" w:hAnsi="Times New Roman"/>
          <w:sz w:val="22"/>
          <w:szCs w:val="22"/>
          <w:lang w:val="zh-CN"/>
        </w:rPr>
        <w:t xml:space="preserve">  </w:t>
      </w:r>
      <w:r>
        <w:rPr>
          <w:rFonts w:ascii="Times New Roman" w:hAnsi="Times New Roman"/>
          <w:sz w:val="22"/>
          <w:szCs w:val="22"/>
          <w:lang w:val="zh-CN"/>
        </w:rPr>
        <w:t>用户需求书；</w:t>
      </w:r>
    </w:p>
    <w:p w:rsidR="00181B4F" w:rsidRDefault="000413D2">
      <w:pPr>
        <w:spacing w:line="360" w:lineRule="auto"/>
        <w:ind w:leftChars="200" w:left="420" w:firstLineChars="50" w:firstLine="110"/>
        <w:rPr>
          <w:rFonts w:ascii="Times New Roman" w:hAnsi="Times New Roman"/>
          <w:sz w:val="22"/>
          <w:szCs w:val="22"/>
          <w:lang w:val="zh-CN"/>
        </w:rPr>
      </w:pPr>
      <w:r>
        <w:rPr>
          <w:rFonts w:ascii="Times New Roman" w:hAnsi="Times New Roman"/>
          <w:sz w:val="22"/>
          <w:szCs w:val="22"/>
          <w:lang w:val="zh-CN"/>
        </w:rPr>
        <w:t>第五章</w:t>
      </w:r>
      <w:r>
        <w:rPr>
          <w:rFonts w:ascii="Times New Roman" w:hAnsi="Times New Roman"/>
          <w:sz w:val="22"/>
          <w:szCs w:val="22"/>
          <w:lang w:val="zh-CN"/>
        </w:rPr>
        <w:t xml:space="preserve">  </w:t>
      </w:r>
      <w:r>
        <w:rPr>
          <w:rFonts w:ascii="Times New Roman" w:hAnsi="Times New Roman"/>
          <w:sz w:val="22"/>
          <w:szCs w:val="22"/>
          <w:lang w:val="zh-CN"/>
        </w:rPr>
        <w:t>合同书格式；</w:t>
      </w:r>
    </w:p>
    <w:p w:rsidR="00181B4F" w:rsidRDefault="000413D2">
      <w:pPr>
        <w:spacing w:line="360" w:lineRule="auto"/>
        <w:ind w:leftChars="200" w:left="420" w:firstLineChars="50" w:firstLine="110"/>
        <w:rPr>
          <w:rFonts w:ascii="Times New Roman" w:hAnsi="Times New Roman"/>
          <w:sz w:val="22"/>
          <w:szCs w:val="22"/>
          <w:lang w:val="zh-CN"/>
        </w:rPr>
      </w:pPr>
      <w:r>
        <w:rPr>
          <w:rFonts w:ascii="Times New Roman" w:hAnsi="Times New Roman"/>
          <w:sz w:val="22"/>
          <w:szCs w:val="22"/>
          <w:lang w:val="zh-CN"/>
        </w:rPr>
        <w:t>第六章</w:t>
      </w:r>
      <w:r>
        <w:rPr>
          <w:rFonts w:ascii="Times New Roman" w:hAnsi="Times New Roman"/>
          <w:sz w:val="22"/>
          <w:szCs w:val="22"/>
          <w:lang w:val="zh-CN"/>
        </w:rPr>
        <w:t xml:space="preserve">  </w:t>
      </w:r>
      <w:r>
        <w:rPr>
          <w:rFonts w:ascii="Times New Roman" w:hAnsi="Times New Roman"/>
          <w:sz w:val="22"/>
          <w:szCs w:val="22"/>
          <w:lang w:val="zh-CN"/>
        </w:rPr>
        <w:t>投标文件格式。</w:t>
      </w:r>
    </w:p>
    <w:p w:rsidR="00181B4F" w:rsidRDefault="000413D2">
      <w:pPr>
        <w:spacing w:line="360" w:lineRule="auto"/>
        <w:ind w:left="550" w:hangingChars="250" w:hanging="550"/>
        <w:rPr>
          <w:rFonts w:ascii="Times New Roman" w:hAnsi="Times New Roman"/>
          <w:sz w:val="22"/>
          <w:szCs w:val="22"/>
          <w:lang w:val="zh-CN"/>
        </w:rPr>
      </w:pPr>
      <w:r>
        <w:rPr>
          <w:rFonts w:ascii="Times New Roman" w:hAnsi="Times New Roman"/>
          <w:sz w:val="22"/>
          <w:szCs w:val="22"/>
          <w:lang w:val="zh-CN"/>
        </w:rPr>
        <w:t xml:space="preserve">7.2  </w:t>
      </w:r>
      <w:r>
        <w:rPr>
          <w:rFonts w:ascii="Times New Roman" w:hAnsi="Times New Roman"/>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71" w:name="_Toc441844061"/>
      <w:bookmarkStart w:id="72" w:name="_Toc395863076"/>
      <w:bookmarkStart w:id="73" w:name="_Toc16149"/>
      <w:bookmarkStart w:id="74" w:name="_Toc24323"/>
      <w:r>
        <w:rPr>
          <w:rFonts w:ascii="Times New Roman" w:hAnsi="Times New Roman"/>
          <w:b/>
          <w:bCs/>
          <w:sz w:val="22"/>
          <w:szCs w:val="22"/>
        </w:rPr>
        <w:t>招标文件的询问或质疑</w:t>
      </w:r>
      <w:bookmarkEnd w:id="71"/>
      <w:bookmarkEnd w:id="72"/>
      <w:bookmarkEnd w:id="73"/>
      <w:bookmarkEnd w:id="74"/>
    </w:p>
    <w:p w:rsidR="00181B4F" w:rsidRDefault="000413D2">
      <w:pPr>
        <w:spacing w:line="360" w:lineRule="auto"/>
        <w:rPr>
          <w:rFonts w:ascii="Times New Roman" w:hAnsi="Times New Roman"/>
          <w:sz w:val="22"/>
          <w:szCs w:val="22"/>
        </w:rPr>
      </w:pPr>
      <w:bookmarkStart w:id="75" w:name="_Toc39071044"/>
      <w:bookmarkStart w:id="76" w:name="_Toc36971219"/>
      <w:r>
        <w:rPr>
          <w:rFonts w:ascii="Times New Roman" w:hAnsi="Times New Roman"/>
          <w:sz w:val="22"/>
          <w:szCs w:val="22"/>
        </w:rPr>
        <w:t xml:space="preserve">8.1  </w:t>
      </w:r>
      <w:r>
        <w:rPr>
          <w:rFonts w:ascii="Times New Roman" w:hAnsi="Times New Roman"/>
          <w:sz w:val="22"/>
          <w:szCs w:val="22"/>
        </w:rPr>
        <w:t>询问</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8.1.1 </w:t>
      </w:r>
      <w:r>
        <w:rPr>
          <w:rFonts w:ascii="Times New Roman" w:hAnsi="Times New Roman"/>
          <w:sz w:val="22"/>
          <w:szCs w:val="22"/>
        </w:rPr>
        <w:t>投标人对招标活动事项有疑问的，可以向采购人和采购代理机构提出询问。</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8.1.2 </w:t>
      </w:r>
      <w:r>
        <w:rPr>
          <w:rFonts w:ascii="Times New Roman" w:hAnsi="Times New Roman"/>
          <w:sz w:val="22"/>
          <w:szCs w:val="22"/>
        </w:rPr>
        <w:t>询问可以采取电话、当面或书面等形式。</w:t>
      </w:r>
    </w:p>
    <w:p w:rsidR="00181B4F" w:rsidRDefault="000413D2">
      <w:pPr>
        <w:spacing w:line="360" w:lineRule="auto"/>
        <w:ind w:left="440" w:hangingChars="200" w:hanging="440"/>
        <w:rPr>
          <w:rFonts w:ascii="Times New Roman" w:hAnsi="Times New Roman"/>
          <w:sz w:val="22"/>
          <w:szCs w:val="22"/>
        </w:rPr>
      </w:pPr>
      <w:r>
        <w:rPr>
          <w:rFonts w:ascii="Times New Roman" w:hAnsi="Times New Roman"/>
          <w:sz w:val="22"/>
          <w:szCs w:val="22"/>
        </w:rPr>
        <w:t xml:space="preserve">8.1.3 </w:t>
      </w:r>
      <w:r>
        <w:rPr>
          <w:rFonts w:ascii="Times New Roman" w:hAnsi="Times New Roman"/>
          <w:sz w:val="22"/>
          <w:szCs w:val="22"/>
        </w:rPr>
        <w:t>采购人和采购代理机构应当自收到投标人询问之日起</w:t>
      </w:r>
      <w:r>
        <w:rPr>
          <w:rFonts w:ascii="Times New Roman" w:hAnsi="Times New Roman"/>
          <w:sz w:val="22"/>
          <w:szCs w:val="22"/>
        </w:rPr>
        <w:t>3</w:t>
      </w:r>
      <w:r>
        <w:rPr>
          <w:rFonts w:ascii="Times New Roman" w:hAnsi="Times New Roman"/>
          <w:sz w:val="22"/>
          <w:szCs w:val="22"/>
        </w:rPr>
        <w:t>个工作日内作出答复，但答复的内</w:t>
      </w:r>
      <w:r>
        <w:rPr>
          <w:rFonts w:ascii="Times New Roman" w:hAnsi="Times New Roman"/>
          <w:sz w:val="22"/>
          <w:szCs w:val="22"/>
        </w:rPr>
        <w:lastRenderedPageBreak/>
        <w:t>容不得涉及商业秘密或者依法应当保密的内容。</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8.2  </w:t>
      </w:r>
      <w:r>
        <w:rPr>
          <w:rFonts w:ascii="Times New Roman" w:hAnsi="Times New Roman"/>
          <w:sz w:val="22"/>
          <w:szCs w:val="22"/>
        </w:rPr>
        <w:t>质疑</w:t>
      </w:r>
    </w:p>
    <w:p w:rsidR="00181B4F" w:rsidRDefault="000413D2">
      <w:pPr>
        <w:spacing w:line="360" w:lineRule="auto"/>
        <w:ind w:left="440" w:hangingChars="200" w:hanging="440"/>
        <w:rPr>
          <w:rFonts w:ascii="Times New Roman" w:hAnsi="Times New Roman"/>
          <w:sz w:val="22"/>
          <w:szCs w:val="22"/>
        </w:rPr>
      </w:pPr>
      <w:r>
        <w:rPr>
          <w:rFonts w:ascii="Times New Roman" w:hAnsi="Times New Roman"/>
          <w:sz w:val="22"/>
          <w:szCs w:val="22"/>
        </w:rPr>
        <w:t>8.2.1</w:t>
      </w:r>
      <w:r>
        <w:rPr>
          <w:rFonts w:ascii="Times New Roman" w:hAnsi="Times New Roman"/>
          <w:sz w:val="22"/>
          <w:szCs w:val="22"/>
          <w:lang w:val="zh-CN"/>
        </w:rPr>
        <w:t xml:space="preserve"> </w:t>
      </w:r>
      <w:r>
        <w:rPr>
          <w:rFonts w:ascii="Times New Roman" w:hAnsi="Times New Roman"/>
          <w:sz w:val="22"/>
          <w:szCs w:val="22"/>
        </w:rPr>
        <w:t>投标人认为招标文件、采购过程和中标结果使自己的权益受到损害的，可以在知道或者应知其权益受到损害之日起七个工作日内，以书面原件形式（质疑书应当由质疑投标人的法定代表人或主要负责人签字并加盖单位公章，留有联系人及联系电话，并提供营业执照、法定代表人证明书、委托代理人授权委托书、法定代表人及被授权人身份证复印件加盖单位公章。）向采购人和采购代理机构提出质疑，逾期质疑无效。投标人应知其权益受到损害之日是指：</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8.2.1.1 </w:t>
      </w:r>
      <w:r>
        <w:rPr>
          <w:rFonts w:ascii="Times New Roman" w:hAnsi="Times New Roman"/>
          <w:sz w:val="22"/>
          <w:szCs w:val="22"/>
        </w:rPr>
        <w:t>对招标文件提出质疑的，为收到或下载招标文件之日或者招标文件公告期限届满之日；</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8.2.1.2 </w:t>
      </w:r>
      <w:r>
        <w:rPr>
          <w:rFonts w:ascii="Times New Roman" w:hAnsi="Times New Roman"/>
          <w:sz w:val="22"/>
          <w:szCs w:val="22"/>
        </w:rPr>
        <w:t>对采购过程提出质疑的，为各采购程序环节结束之日；</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8.2.1.3 </w:t>
      </w:r>
      <w:r>
        <w:rPr>
          <w:rFonts w:ascii="Times New Roman" w:hAnsi="Times New Roman"/>
          <w:sz w:val="22"/>
          <w:szCs w:val="22"/>
        </w:rPr>
        <w:t>对中标结果提出质疑的，为中标结果公告期限届满之日。</w:t>
      </w:r>
    </w:p>
    <w:p w:rsidR="00181B4F" w:rsidRDefault="000413D2">
      <w:pPr>
        <w:spacing w:line="360" w:lineRule="auto"/>
        <w:ind w:left="440" w:hangingChars="200" w:hanging="440"/>
        <w:rPr>
          <w:rFonts w:ascii="Times New Roman" w:hAnsi="Times New Roman"/>
          <w:sz w:val="22"/>
          <w:szCs w:val="22"/>
        </w:rPr>
      </w:pPr>
      <w:r>
        <w:rPr>
          <w:rFonts w:ascii="Times New Roman" w:hAnsi="Times New Roman"/>
          <w:sz w:val="22"/>
          <w:szCs w:val="22"/>
        </w:rPr>
        <w:t xml:space="preserve">8.2.2 </w:t>
      </w:r>
      <w:r>
        <w:rPr>
          <w:rFonts w:ascii="Times New Roman" w:hAnsi="Times New Roman"/>
          <w:sz w:val="22"/>
          <w:szCs w:val="22"/>
        </w:rPr>
        <w:t>质疑书应明确阐述招标文件、采购过程、中标结果使自己的合法权益受到损害的法律依据、事实依据、相关证明材料及证据来源，以便于有关单位调查、答复和处理。</w:t>
      </w:r>
    </w:p>
    <w:p w:rsidR="00181B4F" w:rsidRDefault="000413D2">
      <w:pPr>
        <w:spacing w:line="360" w:lineRule="auto"/>
        <w:ind w:left="440" w:hangingChars="200" w:hanging="440"/>
        <w:rPr>
          <w:rFonts w:ascii="Times New Roman" w:hAnsi="Times New Roman"/>
          <w:sz w:val="22"/>
          <w:szCs w:val="22"/>
        </w:rPr>
      </w:pPr>
      <w:r>
        <w:rPr>
          <w:rFonts w:ascii="Times New Roman" w:hAnsi="Times New Roman"/>
          <w:sz w:val="22"/>
          <w:szCs w:val="22"/>
        </w:rPr>
        <w:t xml:space="preserve">8.2.3 </w:t>
      </w:r>
      <w:r>
        <w:rPr>
          <w:rFonts w:ascii="Times New Roman" w:hAnsi="Times New Roman"/>
          <w:sz w:val="22"/>
          <w:szCs w:val="22"/>
        </w:rPr>
        <w:t>投标人质疑应当有明确的请求和必要的证明材料。质疑内容不得含有虚假、恶意成份。依照谁主张谁举证的原则，提出质疑者必须同时提交相关确凿的证据材料和注明证据的确切来源，证据来源必须合法，采购人和采购代理机构有权将质疑函转发质疑事项各关联方，请其作出解释说明。对捏造事实、滥用维权扰乱采购秩序的恶意质疑者，将上报集团采购监督管理部门依法处理。</w:t>
      </w:r>
    </w:p>
    <w:p w:rsidR="00181B4F" w:rsidRDefault="000413D2">
      <w:pPr>
        <w:spacing w:line="360" w:lineRule="auto"/>
        <w:ind w:left="440" w:hangingChars="200" w:hanging="440"/>
        <w:rPr>
          <w:rFonts w:ascii="Times New Roman" w:hAnsi="Times New Roman"/>
          <w:sz w:val="22"/>
          <w:szCs w:val="22"/>
        </w:rPr>
      </w:pPr>
      <w:r>
        <w:rPr>
          <w:rFonts w:ascii="Times New Roman" w:hAnsi="Times New Roman"/>
          <w:sz w:val="22"/>
          <w:szCs w:val="22"/>
        </w:rPr>
        <w:t xml:space="preserve">8.2.4 </w:t>
      </w:r>
      <w:r>
        <w:rPr>
          <w:rFonts w:ascii="Times New Roman" w:hAnsi="Times New Roman"/>
          <w:sz w:val="22"/>
          <w:szCs w:val="22"/>
        </w:rPr>
        <w:t>采购人和采购代理机构应当自受理投标人书面质疑之日起七个工作日内作出答复，并以书面形式通知提出质疑的投标人和其他有关投标人，但答复的内容不得涉及商业秘密或者依法应当保密的内容。</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77" w:name="_Toc28288"/>
      <w:bookmarkStart w:id="78" w:name="_Toc395863077"/>
      <w:bookmarkStart w:id="79" w:name="_Toc441844062"/>
      <w:bookmarkStart w:id="80" w:name="_Toc8365"/>
      <w:r>
        <w:rPr>
          <w:rFonts w:ascii="Times New Roman" w:hAnsi="Times New Roman"/>
          <w:b/>
          <w:bCs/>
          <w:sz w:val="22"/>
          <w:szCs w:val="22"/>
        </w:rPr>
        <w:t>招标文件的修改</w:t>
      </w:r>
      <w:bookmarkEnd w:id="75"/>
      <w:bookmarkEnd w:id="76"/>
      <w:bookmarkEnd w:id="77"/>
      <w:bookmarkEnd w:id="78"/>
      <w:bookmarkEnd w:id="79"/>
      <w:bookmarkEnd w:id="80"/>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9.1  </w:t>
      </w:r>
      <w:r>
        <w:rPr>
          <w:rFonts w:ascii="Times New Roman" w:eastAsia="宋体" w:hAnsi="Times New Roman"/>
          <w:sz w:val="22"/>
          <w:szCs w:val="22"/>
        </w:rPr>
        <w:t>招标文件发出后，在递交投标文件截止时间</w:t>
      </w:r>
      <w:r>
        <w:rPr>
          <w:rFonts w:ascii="Times New Roman" w:eastAsia="宋体" w:hAnsi="Times New Roman"/>
          <w:sz w:val="22"/>
          <w:szCs w:val="22"/>
        </w:rPr>
        <w:t>3</w:t>
      </w:r>
      <w:r>
        <w:rPr>
          <w:rFonts w:ascii="Times New Roman" w:eastAsia="宋体" w:hAnsi="Times New Roman"/>
          <w:sz w:val="22"/>
          <w:szCs w:val="22"/>
        </w:rPr>
        <w:t>日前，采购代理机构可对招标文件进行必要的澄清或修改。</w:t>
      </w:r>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9.2  </w:t>
      </w:r>
      <w:r>
        <w:rPr>
          <w:rFonts w:ascii="Times New Roman" w:eastAsia="宋体" w:hAnsi="Times New Roman"/>
          <w:sz w:val="22"/>
          <w:szCs w:val="22"/>
        </w:rPr>
        <w:t>招标文件的修改将以书面形式发送给所有投标人。招标文件的修改内容作为招标文件的组成部分，具有约束作用。</w:t>
      </w:r>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9.3  </w:t>
      </w:r>
      <w:r>
        <w:rPr>
          <w:rFonts w:ascii="Times New Roman" w:eastAsia="宋体" w:hAnsi="Times New Roman"/>
          <w:sz w:val="22"/>
          <w:szCs w:val="22"/>
        </w:rPr>
        <w:t>招标文件的澄清、修改、补充等内容均以书面形式明确的内容为准。当招标文件、招标文件的澄清、修改、补充等在同一内容的表述上不一致时，以最后发出的书面文件为准。</w:t>
      </w:r>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9.4  </w:t>
      </w:r>
      <w:r>
        <w:rPr>
          <w:rFonts w:ascii="Times New Roman" w:eastAsia="宋体" w:hAnsi="Times New Roman"/>
          <w:sz w:val="22"/>
          <w:szCs w:val="22"/>
        </w:rPr>
        <w:t>为使投标人在编制投标文件时有充分的时间对招标文件的澄清、修改、补充等内容进行研究，采购代理机构将酌情延长提交投标文件的截止时间，具体时间将在招标文件的修改、</w:t>
      </w:r>
      <w:r>
        <w:rPr>
          <w:rFonts w:ascii="Times New Roman" w:eastAsia="宋体" w:hAnsi="Times New Roman"/>
          <w:sz w:val="22"/>
          <w:szCs w:val="22"/>
        </w:rPr>
        <w:lastRenderedPageBreak/>
        <w:t>补充通知中予以明确。投标人在收到采购代理机构发给的任何澄清和修改文件时，都应在收到后立即以书面形式向采购代理机构确认。</w:t>
      </w:r>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9.5</w:t>
      </w:r>
      <w:r>
        <w:rPr>
          <w:rFonts w:ascii="Times New Roman" w:eastAsia="宋体" w:hAnsi="Times New Roman"/>
          <w:sz w:val="22"/>
          <w:szCs w:val="22"/>
        </w:rPr>
        <w:tab/>
      </w:r>
      <w:r>
        <w:rPr>
          <w:rFonts w:ascii="Times New Roman" w:eastAsia="宋体" w:hAnsi="Times New Roman"/>
          <w:sz w:val="22"/>
          <w:szCs w:val="22"/>
        </w:rPr>
        <w:t>招标文件的修改、补充通知将在</w:t>
      </w:r>
      <w:r>
        <w:rPr>
          <w:rFonts w:ascii="Times New Roman" w:eastAsia="宋体" w:hAnsi="Times New Roman"/>
          <w:b/>
          <w:i/>
          <w:sz w:val="22"/>
          <w:szCs w:val="22"/>
          <w:u w:val="single"/>
        </w:rPr>
        <w:t>《投标人须知前附表》</w:t>
      </w:r>
      <w:r>
        <w:rPr>
          <w:rFonts w:ascii="Times New Roman" w:eastAsia="宋体" w:hAnsi="Times New Roman"/>
          <w:sz w:val="22"/>
          <w:szCs w:val="22"/>
        </w:rPr>
        <w:t>规定的媒体公告上公布，请各投标人密切留意。</w:t>
      </w:r>
    </w:p>
    <w:p w:rsidR="00181B4F" w:rsidRDefault="000413D2">
      <w:pPr>
        <w:pStyle w:val="23"/>
        <w:ind w:left="0" w:firstLine="0"/>
        <w:rPr>
          <w:rFonts w:ascii="Times New Roman" w:eastAsia="宋体" w:hAnsi="Times New Roman"/>
          <w:b w:val="0"/>
          <w:sz w:val="28"/>
          <w:szCs w:val="28"/>
          <w:lang w:val="zh-CN"/>
        </w:rPr>
      </w:pPr>
      <w:bookmarkStart w:id="81" w:name="_Toc441844063"/>
      <w:bookmarkStart w:id="82" w:name="_Toc14647"/>
      <w:bookmarkStart w:id="83" w:name="_Toc19198"/>
      <w:r>
        <w:rPr>
          <w:rFonts w:ascii="Times New Roman" w:eastAsia="宋体" w:hAnsi="Times New Roman"/>
          <w:sz w:val="28"/>
          <w:szCs w:val="28"/>
          <w:lang w:val="zh-CN"/>
        </w:rPr>
        <w:t>（三）投标文件编制</w:t>
      </w:r>
      <w:bookmarkEnd w:id="81"/>
      <w:bookmarkEnd w:id="82"/>
      <w:bookmarkEnd w:id="83"/>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84" w:name="_Toc10736"/>
      <w:bookmarkStart w:id="85" w:name="_Toc441844064"/>
      <w:bookmarkStart w:id="86" w:name="_Toc30331"/>
      <w:r>
        <w:rPr>
          <w:rFonts w:ascii="Times New Roman" w:hAnsi="Times New Roman"/>
          <w:b/>
          <w:bCs/>
          <w:sz w:val="22"/>
          <w:szCs w:val="22"/>
        </w:rPr>
        <w:t>投标文件的语言及度量衡单位</w:t>
      </w:r>
      <w:bookmarkEnd w:id="84"/>
      <w:bookmarkEnd w:id="85"/>
      <w:bookmarkEnd w:id="86"/>
    </w:p>
    <w:p w:rsidR="00181B4F" w:rsidRDefault="000413D2">
      <w:pPr>
        <w:pStyle w:val="28"/>
        <w:spacing w:line="360" w:lineRule="auto"/>
        <w:ind w:left="552" w:hangingChars="251" w:hanging="552"/>
        <w:rPr>
          <w:rFonts w:ascii="Times New Roman" w:eastAsia="宋体" w:hAnsi="Times New Roman"/>
          <w:sz w:val="22"/>
          <w:szCs w:val="22"/>
        </w:rPr>
      </w:pPr>
      <w:r>
        <w:rPr>
          <w:rFonts w:ascii="Times New Roman" w:eastAsia="宋体" w:hAnsi="Times New Roman"/>
          <w:sz w:val="22"/>
          <w:szCs w:val="22"/>
        </w:rPr>
        <w:t xml:space="preserve">10.1 </w:t>
      </w:r>
      <w:r>
        <w:rPr>
          <w:rFonts w:ascii="Times New Roman" w:eastAsia="宋体" w:hAnsi="Times New Roman"/>
          <w:sz w:val="22"/>
          <w:szCs w:val="22"/>
        </w:rPr>
        <w:t>投标人提交的投标文件以及投标人与采购代理机构就有关投标的所有来往函件均应使用简体中文书写。对于任何非中文的资料，都应提供简体中文翻译本，有矛盾时以简体中文翻译本为准。对中文翻译有异议的，以权威机构的译本为准。</w:t>
      </w:r>
    </w:p>
    <w:p w:rsidR="00181B4F" w:rsidRDefault="000413D2">
      <w:pPr>
        <w:pStyle w:val="28"/>
        <w:spacing w:line="360" w:lineRule="auto"/>
        <w:ind w:left="552" w:hangingChars="251" w:hanging="552"/>
        <w:rPr>
          <w:rFonts w:ascii="Times New Roman" w:eastAsia="宋体" w:hAnsi="Times New Roman"/>
          <w:sz w:val="22"/>
          <w:szCs w:val="22"/>
        </w:rPr>
      </w:pPr>
      <w:r>
        <w:rPr>
          <w:rFonts w:ascii="Times New Roman" w:eastAsia="宋体" w:hAnsi="Times New Roman"/>
          <w:sz w:val="22"/>
          <w:szCs w:val="22"/>
        </w:rPr>
        <w:t xml:space="preserve">10.2 </w:t>
      </w:r>
      <w:r>
        <w:rPr>
          <w:rFonts w:ascii="Times New Roman" w:eastAsia="宋体" w:hAnsi="Times New Roman"/>
          <w:sz w:val="22"/>
          <w:szCs w:val="22"/>
        </w:rPr>
        <w:t>在投标文件中以及所有投标人与采购代理机构和采购人往来文件中的所有计量单位和规格都应按国家有关规定使用公制标准。</w:t>
      </w:r>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10.3 </w:t>
      </w:r>
      <w:r>
        <w:rPr>
          <w:rFonts w:ascii="Times New Roman" w:eastAsia="宋体" w:hAnsi="Times New Roman"/>
          <w:b/>
          <w:sz w:val="22"/>
          <w:szCs w:val="22"/>
          <w:em w:val="dot"/>
        </w:rPr>
        <w:t>招标文件中，如标有</w:t>
      </w:r>
      <w:r>
        <w:rPr>
          <w:rFonts w:ascii="Times New Roman" w:eastAsia="宋体" w:hAnsi="Times New Roman"/>
          <w:b/>
          <w:sz w:val="22"/>
          <w:szCs w:val="22"/>
          <w:em w:val="dot"/>
        </w:rPr>
        <w:t>“</w:t>
      </w:r>
      <w:r>
        <w:rPr>
          <w:rFonts w:ascii="宋体" w:eastAsia="宋体" w:cs="宋体" w:hint="eastAsia"/>
          <w:b/>
          <w:sz w:val="22"/>
          <w:szCs w:val="22"/>
          <w:em w:val="dot"/>
        </w:rPr>
        <w:t>★</w:t>
      </w:r>
      <w:r>
        <w:rPr>
          <w:rFonts w:ascii="Times New Roman" w:eastAsia="宋体" w:hAnsi="Times New Roman"/>
          <w:b/>
          <w:sz w:val="22"/>
          <w:szCs w:val="22"/>
          <w:em w:val="dot"/>
        </w:rPr>
        <w:t>”</w:t>
      </w:r>
      <w:r>
        <w:rPr>
          <w:rFonts w:ascii="Times New Roman" w:eastAsia="宋体" w:hAnsi="Times New Roman"/>
          <w:b/>
          <w:sz w:val="22"/>
          <w:szCs w:val="22"/>
          <w:em w:val="dot"/>
        </w:rPr>
        <w:t>的条款均为必须完全满足指标，投标人须进行实质性响应，投标人若有一项带</w:t>
      </w:r>
      <w:r>
        <w:rPr>
          <w:rFonts w:ascii="Times New Roman" w:eastAsia="宋体" w:hAnsi="Times New Roman"/>
          <w:b/>
          <w:sz w:val="22"/>
          <w:szCs w:val="22"/>
          <w:em w:val="dot"/>
        </w:rPr>
        <w:t>“</w:t>
      </w:r>
      <w:r>
        <w:rPr>
          <w:rFonts w:ascii="宋体" w:eastAsia="宋体" w:cs="宋体" w:hint="eastAsia"/>
          <w:b/>
          <w:sz w:val="22"/>
          <w:szCs w:val="22"/>
          <w:em w:val="dot"/>
        </w:rPr>
        <w:t>★</w:t>
      </w:r>
      <w:r>
        <w:rPr>
          <w:rFonts w:ascii="Times New Roman" w:eastAsia="宋体" w:hAnsi="Times New Roman"/>
          <w:b/>
          <w:sz w:val="22"/>
          <w:szCs w:val="22"/>
          <w:em w:val="dot"/>
        </w:rPr>
        <w:t>”</w:t>
      </w:r>
      <w:r>
        <w:rPr>
          <w:rFonts w:ascii="Times New Roman" w:eastAsia="宋体" w:hAnsi="Times New Roman"/>
          <w:b/>
          <w:sz w:val="22"/>
          <w:szCs w:val="22"/>
          <w:em w:val="dot"/>
        </w:rPr>
        <w:t>的条款未响应或不满足，将按无效投标处理。</w:t>
      </w:r>
    </w:p>
    <w:p w:rsidR="00181B4F" w:rsidRDefault="000413D2">
      <w:pPr>
        <w:pStyle w:val="28"/>
        <w:spacing w:line="360" w:lineRule="auto"/>
        <w:ind w:left="660" w:hangingChars="300" w:hanging="660"/>
        <w:rPr>
          <w:rFonts w:ascii="Times New Roman" w:eastAsia="宋体" w:hAnsi="Times New Roman"/>
          <w:sz w:val="22"/>
          <w:szCs w:val="22"/>
        </w:rPr>
      </w:pPr>
      <w:r>
        <w:rPr>
          <w:rFonts w:ascii="Times New Roman" w:eastAsia="宋体" w:hAnsi="Times New Roman"/>
          <w:sz w:val="22"/>
          <w:szCs w:val="22"/>
        </w:rPr>
        <w:t xml:space="preserve">10.4  </w:t>
      </w:r>
      <w:r>
        <w:rPr>
          <w:rFonts w:ascii="Times New Roman" w:eastAsia="宋体" w:hAnsi="Times New Roman"/>
          <w:sz w:val="22"/>
          <w:szCs w:val="22"/>
        </w:rPr>
        <w:t>招标文件中，如标有</w:t>
      </w:r>
      <w:r>
        <w:rPr>
          <w:rFonts w:ascii="Times New Roman" w:eastAsia="宋体" w:hAnsi="Times New Roman"/>
          <w:sz w:val="22"/>
          <w:szCs w:val="22"/>
        </w:rPr>
        <w:t>“▲”</w:t>
      </w:r>
      <w:r>
        <w:rPr>
          <w:rFonts w:ascii="Times New Roman" w:eastAsia="宋体" w:hAnsi="Times New Roman"/>
          <w:sz w:val="22"/>
          <w:szCs w:val="22"/>
        </w:rPr>
        <w:t>的条款均为评审的重要评分指标，投标人若有部分</w:t>
      </w:r>
      <w:r>
        <w:rPr>
          <w:rFonts w:ascii="Times New Roman" w:eastAsia="宋体" w:hAnsi="Times New Roman"/>
          <w:sz w:val="22"/>
          <w:szCs w:val="22"/>
        </w:rPr>
        <w:t>“▲”</w:t>
      </w:r>
      <w:r>
        <w:rPr>
          <w:rFonts w:ascii="Times New Roman" w:eastAsia="宋体" w:hAnsi="Times New Roman"/>
          <w:sz w:val="22"/>
          <w:szCs w:val="22"/>
        </w:rPr>
        <w:t>条款未响应或不满足，将导致其响应性评审严重扣分。</w:t>
      </w:r>
    </w:p>
    <w:p w:rsidR="00181B4F" w:rsidRDefault="000413D2">
      <w:pPr>
        <w:pStyle w:val="28"/>
        <w:spacing w:line="360" w:lineRule="auto"/>
        <w:ind w:left="660" w:hangingChars="300" w:hanging="660"/>
        <w:rPr>
          <w:rFonts w:ascii="Times New Roman" w:eastAsia="宋体" w:hAnsi="Times New Roman"/>
          <w:sz w:val="22"/>
          <w:szCs w:val="22"/>
        </w:rPr>
      </w:pPr>
      <w:r>
        <w:rPr>
          <w:rFonts w:ascii="Times New Roman" w:eastAsia="宋体" w:hAnsi="Times New Roman"/>
          <w:sz w:val="22"/>
          <w:szCs w:val="22"/>
        </w:rPr>
        <w:t xml:space="preserve">10.5  </w:t>
      </w:r>
      <w:r>
        <w:rPr>
          <w:rFonts w:ascii="Times New Roman" w:eastAsia="宋体" w:hAnsi="Times New Roman"/>
          <w:sz w:val="22"/>
          <w:szCs w:val="22"/>
        </w:rPr>
        <w:t>投标文件按规定加盖的投标人公章必须为企业法人公章，且与投标人名称一致，不能以其它业务章或附属机构章代替。需签名之处必须由当事人（由投标人的法人代表或授权委托人签字或盖私章）亲笔签名。</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87" w:name="_Toc2982"/>
      <w:bookmarkStart w:id="88" w:name="_Toc20956"/>
      <w:bookmarkStart w:id="89" w:name="_Toc441844065"/>
      <w:r>
        <w:rPr>
          <w:rFonts w:ascii="Times New Roman" w:hAnsi="Times New Roman"/>
          <w:b/>
          <w:bCs/>
          <w:sz w:val="22"/>
          <w:szCs w:val="22"/>
        </w:rPr>
        <w:t>投标文件构成</w:t>
      </w:r>
      <w:bookmarkEnd w:id="87"/>
      <w:bookmarkEnd w:id="88"/>
      <w:bookmarkEnd w:id="89"/>
    </w:p>
    <w:p w:rsidR="00181B4F" w:rsidRDefault="000413D2">
      <w:pPr>
        <w:pStyle w:val="16"/>
        <w:spacing w:line="360" w:lineRule="auto"/>
        <w:ind w:firstLineChars="0" w:firstLine="0"/>
        <w:rPr>
          <w:rFonts w:ascii="Times New Roman" w:hAnsi="Times New Roman"/>
          <w:b/>
          <w:bCs/>
          <w:sz w:val="22"/>
          <w:szCs w:val="22"/>
        </w:rPr>
      </w:pPr>
      <w:r>
        <w:rPr>
          <w:rFonts w:ascii="Times New Roman" w:hAnsi="Times New Roman"/>
          <w:sz w:val="22"/>
          <w:szCs w:val="22"/>
        </w:rPr>
        <w:t xml:space="preserve">11.1  </w:t>
      </w:r>
      <w:r>
        <w:rPr>
          <w:rFonts w:ascii="Times New Roman" w:hAnsi="Times New Roman"/>
          <w:sz w:val="22"/>
          <w:szCs w:val="22"/>
        </w:rPr>
        <w:t>投标人编写的投标文件应包括下列部分：</w:t>
      </w:r>
    </w:p>
    <w:p w:rsidR="00181B4F" w:rsidRDefault="000413D2">
      <w:pPr>
        <w:spacing w:line="360" w:lineRule="auto"/>
        <w:ind w:leftChars="159" w:left="334" w:firstLineChars="98" w:firstLine="216"/>
        <w:rPr>
          <w:rFonts w:ascii="Times New Roman" w:hAnsi="Times New Roman"/>
          <w:b/>
          <w:bCs/>
          <w:sz w:val="22"/>
          <w:szCs w:val="22"/>
        </w:rPr>
      </w:pPr>
      <w:r>
        <w:rPr>
          <w:rFonts w:ascii="Times New Roman" w:hAnsi="Times New Roman"/>
          <w:b/>
          <w:bCs/>
          <w:sz w:val="22"/>
          <w:szCs w:val="22"/>
        </w:rPr>
        <w:t>1</w:t>
      </w:r>
      <w:r>
        <w:rPr>
          <w:rFonts w:ascii="Times New Roman" w:hAnsi="Times New Roman"/>
          <w:b/>
          <w:bCs/>
          <w:sz w:val="22"/>
          <w:szCs w:val="22"/>
        </w:rPr>
        <w:t>、唱标信封（单独密封）</w:t>
      </w:r>
    </w:p>
    <w:p w:rsidR="00181B4F" w:rsidRDefault="000413D2">
      <w:pPr>
        <w:numPr>
          <w:ilvl w:val="0"/>
          <w:numId w:val="23"/>
        </w:numPr>
        <w:spacing w:line="360" w:lineRule="auto"/>
        <w:ind w:left="1340"/>
        <w:rPr>
          <w:rFonts w:ascii="Times New Roman" w:hAnsi="Times New Roman"/>
          <w:sz w:val="22"/>
          <w:szCs w:val="22"/>
        </w:rPr>
      </w:pPr>
      <w:r>
        <w:rPr>
          <w:rFonts w:ascii="Times New Roman" w:hAnsi="Times New Roman"/>
          <w:sz w:val="22"/>
          <w:szCs w:val="22"/>
        </w:rPr>
        <w:t>投标报价一览表；</w:t>
      </w:r>
    </w:p>
    <w:p w:rsidR="00181B4F" w:rsidRDefault="000413D2">
      <w:pPr>
        <w:numPr>
          <w:ilvl w:val="0"/>
          <w:numId w:val="23"/>
        </w:numPr>
        <w:spacing w:line="360" w:lineRule="auto"/>
        <w:ind w:left="1340"/>
        <w:rPr>
          <w:rFonts w:ascii="Times New Roman" w:hAnsi="Times New Roman"/>
          <w:sz w:val="22"/>
          <w:szCs w:val="22"/>
        </w:rPr>
      </w:pPr>
      <w:r>
        <w:rPr>
          <w:rFonts w:ascii="Times New Roman" w:hAnsi="Times New Roman"/>
          <w:sz w:val="22"/>
          <w:szCs w:val="22"/>
        </w:rPr>
        <w:t>投标保证金汇入情况说明及投标保证金复印件；</w:t>
      </w:r>
    </w:p>
    <w:p w:rsidR="00181B4F" w:rsidRDefault="000413D2">
      <w:pPr>
        <w:numPr>
          <w:ilvl w:val="0"/>
          <w:numId w:val="23"/>
        </w:numPr>
        <w:spacing w:line="360" w:lineRule="auto"/>
        <w:ind w:left="1250" w:hanging="330"/>
        <w:rPr>
          <w:rFonts w:ascii="Times New Roman" w:hAnsi="Times New Roman"/>
          <w:sz w:val="22"/>
          <w:szCs w:val="22"/>
        </w:rPr>
      </w:pPr>
      <w:r>
        <w:rPr>
          <w:rFonts w:ascii="Times New Roman" w:hAnsi="Times New Roman"/>
          <w:sz w:val="22"/>
          <w:szCs w:val="22"/>
        </w:rPr>
        <w:t>法人授权委托证明书原件及被授权代表身份证复印件加盖公章（如法定代表人投标则附法定代表人身份证明书原件及法定代表人身份证复印件加盖公章）；</w:t>
      </w:r>
    </w:p>
    <w:p w:rsidR="00181B4F" w:rsidRDefault="000413D2">
      <w:pPr>
        <w:numPr>
          <w:ilvl w:val="0"/>
          <w:numId w:val="23"/>
        </w:numPr>
        <w:spacing w:line="360" w:lineRule="auto"/>
        <w:ind w:left="1340"/>
        <w:rPr>
          <w:rFonts w:ascii="Times New Roman" w:hAnsi="Times New Roman"/>
          <w:bCs/>
          <w:sz w:val="22"/>
          <w:szCs w:val="22"/>
        </w:rPr>
      </w:pPr>
      <w:r>
        <w:rPr>
          <w:rFonts w:ascii="Times New Roman" w:hAnsi="Times New Roman"/>
          <w:sz w:val="22"/>
          <w:szCs w:val="22"/>
        </w:rPr>
        <w:t>电子文件</w:t>
      </w:r>
      <w:r>
        <w:rPr>
          <w:rFonts w:ascii="Times New Roman" w:hAnsi="Times New Roman"/>
          <w:bCs/>
          <w:sz w:val="22"/>
          <w:szCs w:val="22"/>
        </w:rPr>
        <w:t>。</w:t>
      </w:r>
    </w:p>
    <w:p w:rsidR="00181B4F" w:rsidRDefault="000413D2">
      <w:pPr>
        <w:spacing w:line="360" w:lineRule="auto"/>
        <w:ind w:left="540"/>
        <w:rPr>
          <w:rFonts w:ascii="Times New Roman" w:hAnsi="Times New Roman"/>
          <w:b/>
          <w:bCs/>
          <w:sz w:val="22"/>
          <w:szCs w:val="22"/>
        </w:rPr>
      </w:pPr>
      <w:r>
        <w:rPr>
          <w:rFonts w:ascii="Times New Roman" w:hAnsi="Times New Roman"/>
          <w:b/>
          <w:bCs/>
          <w:sz w:val="22"/>
          <w:szCs w:val="22"/>
        </w:rPr>
        <w:t>2</w:t>
      </w:r>
      <w:r>
        <w:rPr>
          <w:rFonts w:ascii="Times New Roman" w:hAnsi="Times New Roman"/>
          <w:b/>
          <w:bCs/>
          <w:sz w:val="22"/>
          <w:szCs w:val="22"/>
        </w:rPr>
        <w:t>、价格部分文件</w:t>
      </w:r>
    </w:p>
    <w:p w:rsidR="00181B4F" w:rsidRDefault="000413D2">
      <w:pPr>
        <w:numPr>
          <w:ilvl w:val="0"/>
          <w:numId w:val="24"/>
        </w:numPr>
        <w:spacing w:line="360" w:lineRule="auto"/>
        <w:ind w:left="1340"/>
        <w:rPr>
          <w:rFonts w:ascii="Times New Roman" w:hAnsi="Times New Roman"/>
          <w:sz w:val="22"/>
          <w:szCs w:val="22"/>
        </w:rPr>
      </w:pPr>
      <w:r>
        <w:rPr>
          <w:rFonts w:ascii="Times New Roman" w:hAnsi="Times New Roman"/>
          <w:sz w:val="22"/>
          <w:szCs w:val="22"/>
        </w:rPr>
        <w:t>投标报价一览表</w:t>
      </w:r>
      <w:r>
        <w:rPr>
          <w:rFonts w:ascii="Times New Roman" w:hAnsi="Times New Roman" w:hint="eastAsia"/>
          <w:sz w:val="22"/>
          <w:szCs w:val="22"/>
        </w:rPr>
        <w:t>；</w:t>
      </w:r>
    </w:p>
    <w:p w:rsidR="00181B4F" w:rsidRDefault="000413D2">
      <w:pPr>
        <w:numPr>
          <w:ilvl w:val="0"/>
          <w:numId w:val="24"/>
        </w:numPr>
        <w:spacing w:line="360" w:lineRule="auto"/>
        <w:ind w:left="1340"/>
        <w:rPr>
          <w:rFonts w:ascii="Times New Roman" w:hAnsi="Times New Roman"/>
          <w:sz w:val="22"/>
          <w:szCs w:val="22"/>
        </w:rPr>
      </w:pPr>
      <w:r>
        <w:rPr>
          <w:rFonts w:ascii="Times New Roman" w:hAnsi="Times New Roman" w:hint="eastAsia"/>
          <w:sz w:val="22"/>
          <w:szCs w:val="22"/>
        </w:rPr>
        <w:lastRenderedPageBreak/>
        <w:t>投标分项报价表。</w:t>
      </w:r>
    </w:p>
    <w:p w:rsidR="00181B4F" w:rsidRDefault="000413D2">
      <w:pPr>
        <w:spacing w:line="360" w:lineRule="auto"/>
        <w:ind w:left="540"/>
        <w:rPr>
          <w:rFonts w:ascii="Times New Roman" w:hAnsi="Times New Roman"/>
          <w:sz w:val="22"/>
          <w:szCs w:val="22"/>
        </w:rPr>
      </w:pPr>
      <w:r>
        <w:rPr>
          <w:rFonts w:ascii="Times New Roman" w:hAnsi="Times New Roman"/>
          <w:b/>
          <w:bCs/>
          <w:sz w:val="22"/>
          <w:szCs w:val="22"/>
        </w:rPr>
        <w:t>3</w:t>
      </w:r>
      <w:r>
        <w:rPr>
          <w:rFonts w:ascii="Times New Roman" w:hAnsi="Times New Roman"/>
          <w:b/>
          <w:bCs/>
          <w:sz w:val="22"/>
          <w:szCs w:val="22"/>
        </w:rPr>
        <w:t>、商务、技术部分文件</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投标函；</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承诺书；</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法定代表人身份证明书；</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法人授权委托证明书；</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资格文件声明函；</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投标单位基本情况；</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供应商资格证明文件；</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在经营活动中没有重大违法记录的书面声明；</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业绩情况一览表；</w:t>
      </w:r>
      <w:r>
        <w:rPr>
          <w:rFonts w:ascii="Times New Roman" w:hAnsi="Times New Roman"/>
          <w:sz w:val="22"/>
          <w:szCs w:val="22"/>
        </w:rPr>
        <w:t xml:space="preserve"> </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项目负责人简历表；</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项目管理主要技术和服务人员情况表；</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hint="eastAsia"/>
          <w:sz w:val="22"/>
          <w:szCs w:val="22"/>
        </w:rPr>
        <w:t>投标方案；</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技术条款偏离表；</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商务条款偏离表；</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投标保证金汇入情况说明；</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中标服务费承诺书；</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sz w:val="22"/>
          <w:szCs w:val="22"/>
        </w:rPr>
        <w:t>投标人认为需加以说明的其他内容；</w:t>
      </w:r>
    </w:p>
    <w:p w:rsidR="00181B4F" w:rsidRDefault="000413D2">
      <w:pPr>
        <w:numPr>
          <w:ilvl w:val="0"/>
          <w:numId w:val="25"/>
        </w:numPr>
        <w:spacing w:line="360" w:lineRule="auto"/>
        <w:ind w:left="1340"/>
        <w:rPr>
          <w:rFonts w:ascii="Times New Roman" w:hAnsi="Times New Roman"/>
          <w:sz w:val="22"/>
          <w:szCs w:val="22"/>
        </w:rPr>
      </w:pPr>
      <w:r>
        <w:rPr>
          <w:rFonts w:ascii="Times New Roman" w:hAnsi="Times New Roman"/>
          <w:bCs/>
          <w:sz w:val="22"/>
          <w:szCs w:val="22"/>
        </w:rPr>
        <w:t>不可撤销履约保函；</w:t>
      </w:r>
    </w:p>
    <w:p w:rsidR="00181B4F" w:rsidRDefault="000413D2">
      <w:pPr>
        <w:pStyle w:val="28"/>
        <w:spacing w:line="360" w:lineRule="auto"/>
        <w:ind w:leftChars="1" w:left="662" w:hangingChars="300" w:hanging="660"/>
        <w:rPr>
          <w:rFonts w:ascii="Times New Roman" w:eastAsia="宋体" w:hAnsi="Times New Roman"/>
          <w:sz w:val="22"/>
          <w:szCs w:val="22"/>
          <w:em w:val="dot"/>
        </w:rPr>
      </w:pPr>
      <w:r>
        <w:rPr>
          <w:rFonts w:ascii="Times New Roman" w:eastAsia="宋体" w:hAnsi="Times New Roman"/>
          <w:sz w:val="22"/>
          <w:szCs w:val="22"/>
        </w:rPr>
        <w:t xml:space="preserve">11.2  </w:t>
      </w:r>
      <w:r>
        <w:rPr>
          <w:rFonts w:ascii="Times New Roman" w:eastAsia="宋体" w:hAnsi="Times New Roman"/>
          <w:b/>
          <w:sz w:val="22"/>
          <w:szCs w:val="22"/>
          <w:em w:val="dot"/>
        </w:rPr>
        <w:t>投标人应如实详细提供第</w:t>
      </w:r>
      <w:r>
        <w:rPr>
          <w:rFonts w:ascii="Times New Roman" w:eastAsia="宋体" w:hAnsi="Times New Roman"/>
          <w:b/>
          <w:sz w:val="22"/>
          <w:szCs w:val="22"/>
          <w:em w:val="dot"/>
        </w:rPr>
        <w:t>11.1</w:t>
      </w:r>
      <w:r>
        <w:rPr>
          <w:rFonts w:ascii="Times New Roman" w:eastAsia="宋体" w:hAnsi="Times New Roman"/>
          <w:b/>
          <w:sz w:val="22"/>
          <w:szCs w:val="22"/>
          <w:em w:val="dot"/>
        </w:rPr>
        <w:t>款所要求的全部资料，价格部分文件必须单独装订成册，商务、技术和其他证明资料等投标文件不能出现投标价格。所有文件须编制目录及注明页码。</w:t>
      </w:r>
    </w:p>
    <w:p w:rsidR="00181B4F" w:rsidRDefault="000413D2">
      <w:pPr>
        <w:pStyle w:val="28"/>
        <w:spacing w:line="360" w:lineRule="auto"/>
        <w:ind w:leftChars="1" w:left="662" w:hangingChars="300" w:hanging="660"/>
        <w:rPr>
          <w:rFonts w:ascii="Times New Roman" w:eastAsia="宋体" w:hAnsi="Times New Roman"/>
          <w:sz w:val="22"/>
          <w:szCs w:val="22"/>
        </w:rPr>
      </w:pPr>
      <w:r>
        <w:rPr>
          <w:rFonts w:ascii="Times New Roman" w:eastAsia="宋体" w:hAnsi="Times New Roman"/>
          <w:sz w:val="22"/>
          <w:szCs w:val="22"/>
        </w:rPr>
        <w:t xml:space="preserve">11.3  </w:t>
      </w:r>
      <w:r>
        <w:rPr>
          <w:rFonts w:ascii="Times New Roman" w:eastAsia="宋体" w:hAnsi="Times New Roman"/>
          <w:sz w:val="22"/>
          <w:szCs w:val="22"/>
        </w:rPr>
        <w:t>投标人编制投标文件必须包括但不限于上述内容。</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90" w:name="_Toc13738"/>
      <w:bookmarkStart w:id="91" w:name="_Toc12418"/>
      <w:bookmarkStart w:id="92" w:name="_Toc441844066"/>
      <w:r>
        <w:rPr>
          <w:rFonts w:ascii="Times New Roman" w:hAnsi="Times New Roman"/>
          <w:b/>
          <w:bCs/>
          <w:sz w:val="22"/>
          <w:szCs w:val="22"/>
        </w:rPr>
        <w:t>投标文件格式</w:t>
      </w:r>
      <w:bookmarkEnd w:id="90"/>
      <w:bookmarkEnd w:id="91"/>
      <w:bookmarkEnd w:id="92"/>
    </w:p>
    <w:p w:rsidR="00181B4F" w:rsidRDefault="000413D2">
      <w:pPr>
        <w:pStyle w:val="28"/>
        <w:spacing w:line="360" w:lineRule="auto"/>
        <w:ind w:left="632" w:firstLineChars="0" w:hanging="630"/>
        <w:rPr>
          <w:rFonts w:ascii="Times New Roman" w:eastAsia="宋体" w:hAnsi="Times New Roman"/>
          <w:sz w:val="22"/>
          <w:szCs w:val="22"/>
        </w:rPr>
      </w:pPr>
      <w:r>
        <w:rPr>
          <w:rFonts w:ascii="Times New Roman" w:eastAsia="宋体" w:hAnsi="Times New Roman"/>
          <w:sz w:val="22"/>
          <w:szCs w:val="22"/>
        </w:rPr>
        <w:t xml:space="preserve">12.1  </w:t>
      </w:r>
      <w:r>
        <w:rPr>
          <w:rFonts w:ascii="Times New Roman" w:eastAsia="宋体" w:hAnsi="Times New Roman"/>
          <w:sz w:val="22"/>
          <w:szCs w:val="22"/>
        </w:rPr>
        <w:t>投标人提交的投标文件应当使用招标文件所提供的投标文件全部格式（表格可以按同样格式扩展）。</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93" w:name="_Toc18884"/>
      <w:bookmarkStart w:id="94" w:name="_Toc441844067"/>
      <w:bookmarkStart w:id="95" w:name="_Toc25407"/>
      <w:r>
        <w:rPr>
          <w:rFonts w:ascii="Times New Roman" w:hAnsi="Times New Roman"/>
          <w:b/>
          <w:bCs/>
          <w:sz w:val="22"/>
          <w:szCs w:val="22"/>
        </w:rPr>
        <w:t>投标文件的份数和签署</w:t>
      </w:r>
      <w:bookmarkEnd w:id="93"/>
      <w:bookmarkEnd w:id="94"/>
      <w:bookmarkEnd w:id="95"/>
    </w:p>
    <w:p w:rsidR="00181B4F" w:rsidRDefault="000413D2">
      <w:pPr>
        <w:pStyle w:val="28"/>
        <w:spacing w:line="360" w:lineRule="auto"/>
        <w:ind w:left="649" w:hangingChars="294" w:hanging="649"/>
        <w:rPr>
          <w:rFonts w:ascii="Times New Roman" w:eastAsia="宋体" w:hAnsi="Times New Roman"/>
          <w:b/>
          <w:sz w:val="22"/>
          <w:szCs w:val="22"/>
        </w:rPr>
      </w:pPr>
      <w:r>
        <w:rPr>
          <w:rFonts w:ascii="Times New Roman" w:eastAsia="宋体" w:hAnsi="Times New Roman"/>
          <w:b/>
          <w:sz w:val="22"/>
          <w:szCs w:val="22"/>
        </w:rPr>
        <w:t xml:space="preserve">13.1  </w:t>
      </w:r>
      <w:r>
        <w:rPr>
          <w:rFonts w:ascii="Times New Roman" w:eastAsia="宋体" w:hAnsi="Times New Roman"/>
          <w:b/>
          <w:sz w:val="22"/>
          <w:szCs w:val="22"/>
        </w:rPr>
        <w:t>投标人应分包组提交</w:t>
      </w:r>
      <w:r>
        <w:rPr>
          <w:rFonts w:ascii="Times New Roman" w:eastAsia="宋体" w:hAnsi="Times New Roman"/>
          <w:b/>
          <w:sz w:val="22"/>
          <w:szCs w:val="22"/>
          <w:u w:val="single"/>
        </w:rPr>
        <w:t xml:space="preserve"> </w:t>
      </w:r>
      <w:r>
        <w:rPr>
          <w:rFonts w:ascii="Times New Roman" w:eastAsia="宋体" w:hAnsi="Times New Roman"/>
          <w:b/>
          <w:sz w:val="22"/>
          <w:szCs w:val="22"/>
          <w:u w:val="single"/>
        </w:rPr>
        <w:t>一</w:t>
      </w:r>
      <w:r>
        <w:rPr>
          <w:rFonts w:ascii="Times New Roman" w:eastAsia="宋体" w:hAnsi="Times New Roman"/>
          <w:b/>
          <w:sz w:val="22"/>
          <w:szCs w:val="22"/>
          <w:u w:val="single"/>
        </w:rPr>
        <w:t xml:space="preserve"> </w:t>
      </w:r>
      <w:r>
        <w:rPr>
          <w:rFonts w:ascii="Times New Roman" w:eastAsia="宋体" w:hAnsi="Times New Roman"/>
          <w:b/>
          <w:sz w:val="22"/>
          <w:szCs w:val="22"/>
        </w:rPr>
        <w:t>套正本（包括价格部分文件、商务部分文件和技术部分文件，商务与技术可装订成册也可分开装订）、</w:t>
      </w:r>
      <w:r>
        <w:rPr>
          <w:rFonts w:ascii="Times New Roman" w:eastAsia="宋体" w:hAnsi="Times New Roman"/>
          <w:b/>
          <w:sz w:val="22"/>
          <w:szCs w:val="22"/>
          <w:u w:val="single"/>
        </w:rPr>
        <w:t xml:space="preserve"> </w:t>
      </w:r>
      <w:r>
        <w:rPr>
          <w:rFonts w:ascii="Times New Roman" w:eastAsia="宋体" w:hAnsi="Times New Roman" w:hint="eastAsia"/>
          <w:b/>
          <w:sz w:val="22"/>
          <w:szCs w:val="22"/>
          <w:u w:val="single"/>
        </w:rPr>
        <w:t>柒</w:t>
      </w:r>
      <w:r>
        <w:rPr>
          <w:rFonts w:ascii="Times New Roman" w:eastAsia="宋体" w:hAnsi="Times New Roman"/>
          <w:b/>
          <w:sz w:val="22"/>
          <w:szCs w:val="22"/>
          <w:u w:val="single"/>
        </w:rPr>
        <w:t xml:space="preserve"> </w:t>
      </w:r>
      <w:r>
        <w:rPr>
          <w:rFonts w:ascii="Times New Roman" w:eastAsia="宋体" w:hAnsi="Times New Roman"/>
          <w:b/>
          <w:sz w:val="22"/>
          <w:szCs w:val="22"/>
        </w:rPr>
        <w:t>套副本（包括价格部分文件、商务部分文</w:t>
      </w:r>
      <w:r>
        <w:rPr>
          <w:rFonts w:ascii="Times New Roman" w:eastAsia="宋体" w:hAnsi="Times New Roman"/>
          <w:b/>
          <w:sz w:val="22"/>
          <w:szCs w:val="22"/>
        </w:rPr>
        <w:lastRenderedPageBreak/>
        <w:t>件和技术部分文件）和一份唱标信封的投标文件及投标文件电子版</w:t>
      </w:r>
      <w:r>
        <w:rPr>
          <w:rFonts w:ascii="Times New Roman" w:eastAsia="宋体" w:hAnsi="Times New Roman"/>
          <w:b/>
          <w:sz w:val="22"/>
          <w:szCs w:val="22"/>
        </w:rPr>
        <w:t xml:space="preserve"> 1</w:t>
      </w:r>
      <w:r>
        <w:rPr>
          <w:rFonts w:ascii="Times New Roman" w:eastAsia="宋体" w:hAnsi="Times New Roman"/>
          <w:b/>
          <w:sz w:val="22"/>
          <w:szCs w:val="22"/>
        </w:rPr>
        <w:t>份，限光盘或</w:t>
      </w:r>
      <w:r>
        <w:rPr>
          <w:rFonts w:ascii="Times New Roman" w:eastAsia="宋体" w:hAnsi="Times New Roman"/>
          <w:b/>
          <w:sz w:val="22"/>
          <w:szCs w:val="22"/>
        </w:rPr>
        <w:t>U</w:t>
      </w:r>
      <w:r>
        <w:rPr>
          <w:rFonts w:ascii="Times New Roman" w:eastAsia="宋体" w:hAnsi="Times New Roman"/>
          <w:b/>
          <w:sz w:val="22"/>
          <w:szCs w:val="22"/>
        </w:rPr>
        <w:t>盘，不留密码，无病毒，内容应与投标人打印产生的纸质投标文件内容一致，如有不同，以纸质投标文件为准。</w:t>
      </w:r>
    </w:p>
    <w:p w:rsidR="00181B4F" w:rsidRDefault="000413D2">
      <w:pPr>
        <w:pStyle w:val="28"/>
        <w:spacing w:line="360" w:lineRule="auto"/>
        <w:ind w:left="660" w:hangingChars="300" w:hanging="660"/>
        <w:rPr>
          <w:rFonts w:ascii="Times New Roman" w:eastAsia="宋体" w:hAnsi="Times New Roman"/>
          <w:sz w:val="22"/>
          <w:szCs w:val="22"/>
        </w:rPr>
      </w:pPr>
      <w:r>
        <w:rPr>
          <w:rFonts w:ascii="Times New Roman" w:eastAsia="宋体" w:hAnsi="Times New Roman"/>
          <w:sz w:val="22"/>
          <w:szCs w:val="22"/>
        </w:rPr>
        <w:t xml:space="preserve">13.2  </w:t>
      </w:r>
      <w:r>
        <w:rPr>
          <w:rFonts w:ascii="Times New Roman" w:eastAsia="宋体" w:hAnsi="Times New Roman"/>
          <w:sz w:val="22"/>
          <w:szCs w:val="22"/>
        </w:rPr>
        <w:t>投标文件正本均须用不褪色墨水书写或打印，投标文件副本的所有资料都可以用投标文件的正本复印而成（副本必须加盖封面和骑缝章），并应在投标文件封面的右上角清楚地注明</w:t>
      </w:r>
      <w:r>
        <w:rPr>
          <w:rFonts w:ascii="Times New Roman" w:eastAsia="宋体" w:hAnsi="Times New Roman"/>
          <w:sz w:val="22"/>
          <w:szCs w:val="22"/>
        </w:rPr>
        <w:t>“</w:t>
      </w:r>
      <w:r>
        <w:rPr>
          <w:rFonts w:ascii="Times New Roman" w:eastAsia="宋体" w:hAnsi="Times New Roman"/>
          <w:sz w:val="22"/>
          <w:szCs w:val="22"/>
        </w:rPr>
        <w:t>正本</w:t>
      </w:r>
      <w:r>
        <w:rPr>
          <w:rFonts w:ascii="Times New Roman" w:eastAsia="宋体" w:hAnsi="Times New Roman"/>
          <w:sz w:val="22"/>
          <w:szCs w:val="22"/>
        </w:rPr>
        <w:t>”</w:t>
      </w:r>
      <w:r>
        <w:rPr>
          <w:rFonts w:ascii="Times New Roman" w:eastAsia="宋体" w:hAnsi="Times New Roman"/>
          <w:sz w:val="22"/>
          <w:szCs w:val="22"/>
        </w:rPr>
        <w:t>或</w:t>
      </w:r>
      <w:r>
        <w:rPr>
          <w:rFonts w:ascii="Times New Roman" w:eastAsia="宋体" w:hAnsi="Times New Roman"/>
          <w:sz w:val="22"/>
          <w:szCs w:val="22"/>
        </w:rPr>
        <w:t>“</w:t>
      </w:r>
      <w:r>
        <w:rPr>
          <w:rFonts w:ascii="Times New Roman" w:eastAsia="宋体" w:hAnsi="Times New Roman"/>
          <w:sz w:val="22"/>
          <w:szCs w:val="22"/>
        </w:rPr>
        <w:t>副本</w:t>
      </w:r>
      <w:r>
        <w:rPr>
          <w:rFonts w:ascii="Times New Roman" w:eastAsia="宋体" w:hAnsi="Times New Roman"/>
          <w:sz w:val="22"/>
          <w:szCs w:val="22"/>
        </w:rPr>
        <w:t>”</w:t>
      </w:r>
      <w:r>
        <w:rPr>
          <w:rFonts w:ascii="Times New Roman" w:eastAsia="宋体" w:hAnsi="Times New Roman"/>
          <w:sz w:val="22"/>
          <w:szCs w:val="22"/>
        </w:rPr>
        <w:t>。正本和副本如有不一致之处，以正本为准。</w:t>
      </w:r>
    </w:p>
    <w:p w:rsidR="00181B4F" w:rsidRDefault="000413D2">
      <w:pPr>
        <w:pStyle w:val="28"/>
        <w:spacing w:line="360" w:lineRule="auto"/>
        <w:ind w:left="660" w:hangingChars="300" w:hanging="660"/>
        <w:rPr>
          <w:rFonts w:ascii="Times New Roman" w:eastAsia="宋体" w:hAnsi="Times New Roman"/>
          <w:sz w:val="22"/>
          <w:szCs w:val="22"/>
        </w:rPr>
      </w:pPr>
      <w:r>
        <w:rPr>
          <w:rFonts w:ascii="Times New Roman" w:eastAsia="宋体" w:hAnsi="Times New Roman"/>
          <w:sz w:val="22"/>
          <w:szCs w:val="22"/>
        </w:rPr>
        <w:t xml:space="preserve">13.3  </w:t>
      </w:r>
      <w:r>
        <w:rPr>
          <w:rFonts w:ascii="Times New Roman" w:eastAsia="宋体" w:hAnsi="Times New Roman"/>
          <w:b/>
          <w:sz w:val="22"/>
          <w:szCs w:val="22"/>
          <w:em w:val="dot"/>
        </w:rPr>
        <w:t>投标文件正本主要内容（招标文件格式中要求法人代表或授权委托人签字的内容和加盖投标单位公章）应由投标人的法人代表或授权委托人签字（或盖章）和加盖投标人公章，否则该投标文件将被视为无效文件。</w:t>
      </w:r>
    </w:p>
    <w:p w:rsidR="00181B4F" w:rsidRDefault="000413D2">
      <w:pPr>
        <w:pStyle w:val="28"/>
        <w:spacing w:line="360" w:lineRule="auto"/>
        <w:ind w:left="660" w:hangingChars="300" w:hanging="660"/>
        <w:rPr>
          <w:rFonts w:ascii="Times New Roman" w:eastAsia="宋体" w:hAnsi="Times New Roman"/>
          <w:sz w:val="22"/>
          <w:szCs w:val="22"/>
        </w:rPr>
      </w:pPr>
      <w:r>
        <w:rPr>
          <w:rFonts w:ascii="Times New Roman" w:eastAsia="宋体" w:hAnsi="Times New Roman"/>
          <w:sz w:val="22"/>
          <w:szCs w:val="22"/>
        </w:rPr>
        <w:t xml:space="preserve">13.4  </w:t>
      </w:r>
      <w:r>
        <w:rPr>
          <w:rFonts w:ascii="Times New Roman" w:eastAsia="宋体" w:hAnsi="Times New Roman"/>
          <w:sz w:val="22"/>
          <w:szCs w:val="22"/>
        </w:rPr>
        <w:t>除投标人对错误处修改外，全套投标文件应无涂改或行间插字和增删。如有修改，修改处应由投标人加盖投标人的公章或由授权委托人签字。</w:t>
      </w:r>
    </w:p>
    <w:p w:rsidR="00181B4F" w:rsidRDefault="000413D2">
      <w:pPr>
        <w:pStyle w:val="28"/>
        <w:spacing w:line="360" w:lineRule="auto"/>
        <w:ind w:left="632" w:firstLineChars="0" w:hanging="630"/>
        <w:rPr>
          <w:rFonts w:ascii="Times New Roman" w:eastAsia="宋体" w:hAnsi="Times New Roman"/>
          <w:sz w:val="22"/>
          <w:szCs w:val="22"/>
        </w:rPr>
      </w:pPr>
      <w:r>
        <w:rPr>
          <w:rFonts w:ascii="Times New Roman" w:eastAsia="宋体" w:hAnsi="Times New Roman"/>
          <w:sz w:val="22"/>
          <w:szCs w:val="22"/>
        </w:rPr>
        <w:t xml:space="preserve">13.5  </w:t>
      </w:r>
      <w:r>
        <w:rPr>
          <w:rFonts w:ascii="Times New Roman" w:eastAsia="宋体" w:hAnsi="Times New Roman"/>
          <w:sz w:val="22"/>
          <w:szCs w:val="22"/>
        </w:rPr>
        <w:t>传真或电传的投标文件将被拒绝。</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96" w:name="_Toc11001"/>
      <w:bookmarkStart w:id="97" w:name="_Toc441844068"/>
      <w:bookmarkStart w:id="98" w:name="_Toc10545"/>
      <w:r>
        <w:rPr>
          <w:rFonts w:ascii="Times New Roman" w:hAnsi="Times New Roman"/>
          <w:b/>
          <w:bCs/>
          <w:sz w:val="22"/>
          <w:szCs w:val="22"/>
        </w:rPr>
        <w:t>投标报价和货币</w:t>
      </w:r>
      <w:bookmarkEnd w:id="96"/>
      <w:bookmarkEnd w:id="97"/>
      <w:bookmarkEnd w:id="98"/>
    </w:p>
    <w:p w:rsidR="00181B4F" w:rsidRDefault="000413D2">
      <w:pPr>
        <w:spacing w:line="360" w:lineRule="auto"/>
        <w:ind w:left="630" w:hanging="630"/>
        <w:rPr>
          <w:rFonts w:ascii="Times New Roman" w:hAnsi="Times New Roman"/>
          <w:sz w:val="22"/>
          <w:szCs w:val="22"/>
        </w:rPr>
      </w:pPr>
      <w:r>
        <w:rPr>
          <w:rFonts w:ascii="Times New Roman" w:hAnsi="Times New Roman"/>
          <w:sz w:val="22"/>
          <w:szCs w:val="22"/>
        </w:rPr>
        <w:t xml:space="preserve">14.1  </w:t>
      </w:r>
      <w:r>
        <w:rPr>
          <w:rFonts w:ascii="Times New Roman" w:hAnsi="Times New Roman"/>
          <w:sz w:val="22"/>
          <w:szCs w:val="22"/>
        </w:rPr>
        <w:t>投标人应按招标文件第二章中</w:t>
      </w:r>
      <w:r>
        <w:rPr>
          <w:rFonts w:ascii="Times New Roman" w:hAnsi="Times New Roman"/>
          <w:b/>
          <w:bCs/>
          <w:i/>
          <w:sz w:val="22"/>
          <w:szCs w:val="22"/>
          <w:u w:val="single"/>
        </w:rPr>
        <w:t>投标人须知前附表</w:t>
      </w:r>
      <w:r>
        <w:rPr>
          <w:rFonts w:ascii="Times New Roman" w:hAnsi="Times New Roman"/>
          <w:sz w:val="22"/>
          <w:szCs w:val="22"/>
        </w:rPr>
        <w:t>规定的报价方式报价。</w:t>
      </w:r>
    </w:p>
    <w:p w:rsidR="00181B4F" w:rsidRDefault="000413D2">
      <w:pPr>
        <w:spacing w:line="360" w:lineRule="auto"/>
        <w:ind w:left="630" w:hanging="630"/>
        <w:rPr>
          <w:rFonts w:ascii="Times New Roman" w:hAnsi="Times New Roman"/>
          <w:sz w:val="22"/>
          <w:szCs w:val="22"/>
        </w:rPr>
      </w:pPr>
      <w:r>
        <w:rPr>
          <w:rFonts w:ascii="Times New Roman" w:hAnsi="Times New Roman"/>
          <w:sz w:val="22"/>
          <w:szCs w:val="22"/>
        </w:rPr>
        <w:t xml:space="preserve">14.2  </w:t>
      </w:r>
      <w:r>
        <w:rPr>
          <w:rFonts w:ascii="Times New Roman" w:hAnsi="Times New Roman"/>
          <w:sz w:val="22"/>
          <w:szCs w:val="22"/>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181B4F" w:rsidRDefault="000413D2">
      <w:pPr>
        <w:spacing w:line="360" w:lineRule="auto"/>
        <w:ind w:left="630" w:hanging="630"/>
        <w:rPr>
          <w:rFonts w:ascii="Times New Roman" w:hAnsi="Times New Roman"/>
          <w:sz w:val="22"/>
          <w:szCs w:val="22"/>
        </w:rPr>
      </w:pPr>
      <w:r>
        <w:rPr>
          <w:rFonts w:ascii="Times New Roman" w:hAnsi="Times New Roman"/>
          <w:sz w:val="22"/>
          <w:szCs w:val="22"/>
        </w:rPr>
        <w:t xml:space="preserve">14.3  </w:t>
      </w:r>
      <w:r>
        <w:rPr>
          <w:rFonts w:ascii="Times New Roman" w:hAnsi="Times New Roman"/>
          <w:sz w:val="22"/>
          <w:szCs w:val="22"/>
        </w:rPr>
        <w:t>投标人所报的投标价在合同执行期间是固定不变的，不得以任何理由予以变更。投标价</w:t>
      </w:r>
      <w:r>
        <w:rPr>
          <w:rFonts w:ascii="Times New Roman" w:hAnsi="Times New Roman"/>
          <w:sz w:val="22"/>
          <w:szCs w:val="22"/>
          <w:lang w:val="zh-CN"/>
        </w:rPr>
        <w:t>不是唯一的或不是固定不变</w:t>
      </w:r>
      <w:r>
        <w:rPr>
          <w:rFonts w:ascii="Times New Roman" w:hAnsi="Times New Roman"/>
          <w:sz w:val="22"/>
          <w:szCs w:val="22"/>
        </w:rPr>
        <w:t>的投标文件将作为非实质性响应投标而予以拒绝。</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14.4  </w:t>
      </w:r>
      <w:r>
        <w:rPr>
          <w:rFonts w:ascii="Times New Roman" w:hAnsi="Times New Roman"/>
          <w:sz w:val="22"/>
          <w:szCs w:val="22"/>
        </w:rPr>
        <w:t>国产的产品及其有关服务的报价应包括要向中华人民共和国政府缴纳的增值税和其他税。</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14.5  </w:t>
      </w:r>
      <w:r>
        <w:rPr>
          <w:rFonts w:ascii="Times New Roman" w:hAnsi="Times New Roman"/>
          <w:sz w:val="22"/>
          <w:szCs w:val="22"/>
        </w:rPr>
        <w:t>在中华人民共和国境内提供的进口产品及其有关服务的报价应包括要向中华人民共和国政府缴纳的关税、增值税和其他税。</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14.6  </w:t>
      </w:r>
      <w:r>
        <w:rPr>
          <w:rFonts w:ascii="Times New Roman" w:hAnsi="Times New Roman"/>
          <w:sz w:val="22"/>
          <w:szCs w:val="22"/>
        </w:rPr>
        <w:t>如果投标人对于招标文件或答疑文件中为满足技术要求中所提供的货物或服务有未报价或漏报、错报、缺报等情况，可以视其为投标人予以采购人的投标优惠报价，中标后不予调整。如果投标人不接受对其错误的更正，其投标将被拒绝。</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99" w:name="_Toc7756"/>
      <w:bookmarkStart w:id="100" w:name="_Toc441844069"/>
      <w:bookmarkStart w:id="101" w:name="_Toc29440"/>
      <w:r>
        <w:rPr>
          <w:rFonts w:ascii="Times New Roman" w:hAnsi="Times New Roman"/>
          <w:b/>
          <w:bCs/>
          <w:sz w:val="22"/>
          <w:szCs w:val="22"/>
        </w:rPr>
        <w:t>证明合格投标人的资格文件</w:t>
      </w:r>
      <w:bookmarkEnd w:id="99"/>
      <w:bookmarkEnd w:id="100"/>
      <w:bookmarkEnd w:id="101"/>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15.1</w:t>
      </w:r>
      <w:r>
        <w:rPr>
          <w:rFonts w:ascii="Times New Roman" w:hAnsi="Times New Roman"/>
          <w:sz w:val="22"/>
          <w:szCs w:val="22"/>
        </w:rPr>
        <w:tab/>
      </w:r>
      <w:r>
        <w:rPr>
          <w:rFonts w:ascii="Times New Roman" w:hAnsi="Times New Roman"/>
          <w:sz w:val="22"/>
          <w:szCs w:val="22"/>
        </w:rPr>
        <w:t>根据</w:t>
      </w:r>
      <w:hyperlink r:id="rId10" w:history="1">
        <w:r>
          <w:rPr>
            <w:rFonts w:ascii="Times New Roman" w:hAnsi="Times New Roman"/>
            <w:sz w:val="22"/>
            <w:szCs w:val="22"/>
          </w:rPr>
          <w:t>第</w:t>
        </w:r>
        <w:r>
          <w:rPr>
            <w:rFonts w:ascii="Times New Roman" w:hAnsi="Times New Roman"/>
            <w:sz w:val="22"/>
            <w:szCs w:val="22"/>
          </w:rPr>
          <w:t>15.2</w:t>
        </w:r>
        <w:r>
          <w:rPr>
            <w:rFonts w:ascii="Times New Roman" w:hAnsi="Times New Roman"/>
            <w:sz w:val="22"/>
            <w:szCs w:val="22"/>
          </w:rPr>
          <w:t>款</w:t>
        </w:r>
      </w:hyperlink>
      <w:r>
        <w:rPr>
          <w:rFonts w:ascii="Times New Roman" w:hAnsi="Times New Roman"/>
          <w:sz w:val="22"/>
          <w:szCs w:val="22"/>
        </w:rPr>
        <w:t>规定，投标人须提交证明其有资格进行投标和有能力履行合同的文件，作</w:t>
      </w:r>
      <w:r>
        <w:rPr>
          <w:rFonts w:ascii="Times New Roman" w:hAnsi="Times New Roman"/>
          <w:sz w:val="22"/>
          <w:szCs w:val="22"/>
        </w:rPr>
        <w:lastRenderedPageBreak/>
        <w:t>为投标文件的一部分。</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15.2</w:t>
      </w:r>
      <w:r>
        <w:rPr>
          <w:rFonts w:ascii="Times New Roman" w:hAnsi="Times New Roman"/>
          <w:sz w:val="22"/>
          <w:szCs w:val="22"/>
        </w:rPr>
        <w:tab/>
      </w:r>
      <w:r>
        <w:rPr>
          <w:rFonts w:ascii="Times New Roman" w:hAnsi="Times New Roman"/>
          <w:sz w:val="22"/>
          <w:szCs w:val="22"/>
        </w:rPr>
        <w:t>投标人提供的履行合同的资格证明文件：</w:t>
      </w:r>
      <w:r>
        <w:rPr>
          <w:rFonts w:ascii="Times New Roman" w:hAnsi="Times New Roman"/>
          <w:b/>
          <w:i/>
          <w:sz w:val="22"/>
          <w:szCs w:val="22"/>
          <w:u w:val="single"/>
        </w:rPr>
        <w:t>详见《投标人须知前附表》</w:t>
      </w:r>
      <w:r>
        <w:rPr>
          <w:rFonts w:ascii="Times New Roman" w:hAnsi="Times New Roman"/>
          <w:sz w:val="22"/>
          <w:szCs w:val="22"/>
        </w:rPr>
        <w:t>。</w:t>
      </w:r>
    </w:p>
    <w:p w:rsidR="00181B4F" w:rsidRDefault="000413D2">
      <w:pPr>
        <w:pStyle w:val="16"/>
        <w:numPr>
          <w:ilvl w:val="0"/>
          <w:numId w:val="22"/>
        </w:numPr>
        <w:spacing w:line="360" w:lineRule="auto"/>
        <w:ind w:left="0" w:firstLineChars="0" w:firstLine="0"/>
        <w:outlineLvl w:val="2"/>
        <w:rPr>
          <w:rFonts w:ascii="Times New Roman" w:hAnsi="Times New Roman"/>
          <w:b/>
          <w:sz w:val="22"/>
          <w:szCs w:val="22"/>
        </w:rPr>
      </w:pPr>
      <w:bookmarkStart w:id="102" w:name="_Toc19305"/>
      <w:bookmarkStart w:id="103" w:name="_Toc441844070"/>
      <w:bookmarkStart w:id="104" w:name="_Toc1491"/>
      <w:r>
        <w:rPr>
          <w:rFonts w:ascii="Times New Roman" w:hAnsi="Times New Roman"/>
          <w:b/>
          <w:bCs/>
          <w:sz w:val="22"/>
          <w:szCs w:val="22"/>
        </w:rPr>
        <w:t>证明货物的合格性和符合招标文件规定的文件</w:t>
      </w:r>
      <w:bookmarkEnd w:id="102"/>
      <w:bookmarkEnd w:id="103"/>
      <w:bookmarkEnd w:id="104"/>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16.1  </w:t>
      </w:r>
      <w:r>
        <w:rPr>
          <w:rFonts w:ascii="Times New Roman" w:hAnsi="Times New Roman"/>
          <w:sz w:val="22"/>
          <w:szCs w:val="22"/>
        </w:rPr>
        <w:t>投标人应提交证明文件证明其拟供的合同项下的货物和服务的合格性符合招标文件规定。该证明文件作为投标文件的一部分。</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16.2  </w:t>
      </w:r>
      <w:r>
        <w:rPr>
          <w:rFonts w:ascii="Times New Roman" w:hAnsi="Times New Roman"/>
          <w:sz w:val="22"/>
          <w:szCs w:val="22"/>
        </w:rPr>
        <w:t>证明货物和服务与招标文件的要求相一致的文件，可以是文字资料、图纸和数据，它包括：</w:t>
      </w:r>
    </w:p>
    <w:p w:rsidR="00181B4F" w:rsidRDefault="000413D2">
      <w:pPr>
        <w:spacing w:line="360" w:lineRule="auto"/>
        <w:ind w:firstLineChars="250" w:firstLine="5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1) </w:t>
      </w:r>
      <w:r>
        <w:rPr>
          <w:rFonts w:ascii="Times New Roman" w:hAnsi="Times New Roman"/>
          <w:sz w:val="22"/>
          <w:szCs w:val="22"/>
        </w:rPr>
        <w:t>货物主要技术指标和性能的详细说明。</w:t>
      </w:r>
    </w:p>
    <w:p w:rsidR="00181B4F" w:rsidRDefault="000413D2">
      <w:pPr>
        <w:spacing w:line="360" w:lineRule="auto"/>
        <w:ind w:leftChars="250" w:left="1075" w:hangingChars="250" w:hanging="5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2) </w:t>
      </w:r>
      <w:r>
        <w:rPr>
          <w:rFonts w:ascii="Times New Roman" w:hAnsi="Times New Roman"/>
          <w:sz w:val="22"/>
          <w:szCs w:val="22"/>
        </w:rPr>
        <w:t>货物从采购人开始使用至招标文件中列出的使用周期内正常、连续地使用所必须的备件和专用工具清单，包括备件和专用工具的货源及现行价格。</w:t>
      </w:r>
    </w:p>
    <w:p w:rsidR="00181B4F" w:rsidRDefault="000413D2">
      <w:pPr>
        <w:pStyle w:val="16"/>
        <w:spacing w:line="360" w:lineRule="auto"/>
        <w:ind w:leftChars="250" w:left="1075" w:hangingChars="250" w:hanging="5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3) </w:t>
      </w:r>
      <w:r>
        <w:rPr>
          <w:rFonts w:ascii="Times New Roman" w:hAnsi="Times New Roman"/>
          <w:sz w:val="22"/>
          <w:szCs w:val="22"/>
        </w:rPr>
        <w:t>对照招标文件技术规格，逐条说明所提供货物和服务已对采购人的技术规格做出了实质性的响应，或申明与技术规格条文的偏差和例外。</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16.3  </w:t>
      </w:r>
      <w:r>
        <w:rPr>
          <w:rFonts w:ascii="Times New Roman" w:hAnsi="Times New Roman"/>
          <w:sz w:val="22"/>
          <w:szCs w:val="22"/>
        </w:rPr>
        <w:t>投标人在阐述上述第</w:t>
      </w:r>
      <w:r>
        <w:rPr>
          <w:rFonts w:ascii="Times New Roman" w:hAnsi="Times New Roman"/>
          <w:sz w:val="22"/>
          <w:szCs w:val="22"/>
        </w:rPr>
        <w:t>16.2</w:t>
      </w:r>
      <w:r>
        <w:rPr>
          <w:rFonts w:ascii="Times New Roman" w:hAnsi="Times New Roman"/>
          <w:sz w:val="22"/>
          <w:szCs w:val="22"/>
        </w:rPr>
        <w:t>（</w:t>
      </w:r>
      <w:r>
        <w:rPr>
          <w:rFonts w:ascii="Times New Roman" w:hAnsi="Times New Roman"/>
          <w:sz w:val="22"/>
          <w:szCs w:val="22"/>
        </w:rPr>
        <w:t>3</w:t>
      </w:r>
      <w:r>
        <w:rPr>
          <w:rFonts w:ascii="Times New Roman" w:hAnsi="Times New Roman"/>
          <w:sz w:val="22"/>
          <w:szCs w:val="22"/>
        </w:rPr>
        <w:t>）时应注意采购人在技术规格中指出的工艺、材料和设备的标准以及参照的牌号或分类号仅起说明作用，并没有任何限制性。投标人在投标中可以选用替代标准、牌号或分类号，但这些替代要实质上相当于技术规格的要求，并且使采购代理机构和采购人满意。</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05" w:name="_Toc441844071"/>
      <w:bookmarkStart w:id="106" w:name="_Toc5732"/>
      <w:bookmarkStart w:id="107" w:name="_Toc26538"/>
      <w:r>
        <w:rPr>
          <w:rFonts w:ascii="Times New Roman" w:hAnsi="Times New Roman"/>
          <w:b/>
          <w:bCs/>
          <w:sz w:val="22"/>
          <w:szCs w:val="22"/>
        </w:rPr>
        <w:t>投标保证金</w:t>
      </w:r>
      <w:bookmarkEnd w:id="105"/>
      <w:bookmarkEnd w:id="106"/>
      <w:bookmarkEnd w:id="107"/>
    </w:p>
    <w:p w:rsidR="00181B4F" w:rsidRDefault="000413D2">
      <w:pPr>
        <w:adjustRightInd w:val="0"/>
        <w:snapToGrid w:val="0"/>
        <w:spacing w:line="360" w:lineRule="auto"/>
        <w:ind w:left="673" w:hangingChars="306" w:hanging="673"/>
        <w:jc w:val="left"/>
        <w:rPr>
          <w:rFonts w:ascii="Times New Roman" w:hAnsi="Times New Roman"/>
          <w:kern w:val="0"/>
          <w:sz w:val="22"/>
          <w:szCs w:val="22"/>
        </w:rPr>
      </w:pPr>
      <w:r>
        <w:rPr>
          <w:rFonts w:ascii="Times New Roman" w:hAnsi="Times New Roman"/>
          <w:sz w:val="22"/>
          <w:szCs w:val="22"/>
        </w:rPr>
        <w:t xml:space="preserve">17.1  </w:t>
      </w:r>
      <w:r>
        <w:rPr>
          <w:rFonts w:ascii="Times New Roman" w:hAnsi="Times New Roman"/>
          <w:kern w:val="0"/>
          <w:sz w:val="22"/>
          <w:szCs w:val="22"/>
        </w:rPr>
        <w:t>投标人应向</w:t>
      </w:r>
      <w:r>
        <w:rPr>
          <w:rFonts w:ascii="Times New Roman" w:hAnsi="Times New Roman"/>
          <w:bCs/>
          <w:sz w:val="22"/>
          <w:szCs w:val="22"/>
        </w:rPr>
        <w:t>东莞市交通投资集团有限公司</w:t>
      </w:r>
      <w:r>
        <w:rPr>
          <w:rFonts w:ascii="Times New Roman" w:hAnsi="Times New Roman"/>
          <w:kern w:val="0"/>
          <w:sz w:val="22"/>
          <w:szCs w:val="22"/>
        </w:rPr>
        <w:t>提交投标保证金，并作为其投标文件的一部分。</w:t>
      </w:r>
      <w:r>
        <w:rPr>
          <w:rFonts w:ascii="Times New Roman" w:hAnsi="Times New Roman"/>
          <w:sz w:val="22"/>
          <w:szCs w:val="22"/>
        </w:rPr>
        <w:t>投标保证金金额及账户信息：详</w:t>
      </w:r>
      <w:r>
        <w:rPr>
          <w:rFonts w:ascii="Times New Roman" w:hAnsi="Times New Roman"/>
          <w:sz w:val="22"/>
          <w:szCs w:val="22"/>
          <w:lang w:val="zh-CN"/>
        </w:rPr>
        <w:t>见</w:t>
      </w:r>
      <w:r>
        <w:rPr>
          <w:rFonts w:ascii="Times New Roman" w:hAnsi="Times New Roman"/>
          <w:sz w:val="22"/>
          <w:szCs w:val="22"/>
        </w:rPr>
        <w:t>《投标人须知前附表》。</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17.2  </w:t>
      </w:r>
      <w:r>
        <w:rPr>
          <w:rFonts w:ascii="Times New Roman" w:hAnsi="Times New Roman"/>
          <w:kern w:val="0"/>
          <w:sz w:val="22"/>
          <w:szCs w:val="22"/>
        </w:rPr>
        <w:t>投标人应按所投包号提交投标保证金，投标人必须采用银行转账、电汇或《投标担保函》形式缴交，投标人与交款人名称必须一致，非投标人或以分公司或子公司缴纳的投标保证金无效（项目另有约定除外）</w:t>
      </w:r>
      <w:r>
        <w:rPr>
          <w:rFonts w:ascii="Times New Roman" w:hAnsi="Times New Roman"/>
          <w:sz w:val="22"/>
          <w:szCs w:val="22"/>
        </w:rPr>
        <w:t>。</w:t>
      </w:r>
    </w:p>
    <w:p w:rsidR="00181B4F" w:rsidRDefault="000413D2">
      <w:pPr>
        <w:adjustRightInd w:val="0"/>
        <w:snapToGrid w:val="0"/>
        <w:spacing w:line="360" w:lineRule="auto"/>
        <w:ind w:left="673" w:hangingChars="306" w:hanging="673"/>
        <w:jc w:val="left"/>
        <w:rPr>
          <w:rFonts w:ascii="Times New Roman" w:hAnsi="Times New Roman"/>
          <w:snapToGrid w:val="0"/>
          <w:kern w:val="0"/>
          <w:sz w:val="22"/>
          <w:szCs w:val="22"/>
        </w:rPr>
      </w:pPr>
      <w:r>
        <w:rPr>
          <w:rFonts w:ascii="Times New Roman" w:hAnsi="Times New Roman"/>
          <w:sz w:val="22"/>
          <w:szCs w:val="22"/>
        </w:rPr>
        <w:t xml:space="preserve">17.3  </w:t>
      </w:r>
      <w:r>
        <w:rPr>
          <w:rFonts w:ascii="Times New Roman" w:hAnsi="Times New Roman"/>
          <w:snapToGrid w:val="0"/>
          <w:kern w:val="0"/>
          <w:sz w:val="22"/>
          <w:szCs w:val="22"/>
        </w:rPr>
        <w:t>投标保证金以银行划账形式提交，应符合下列规定：</w:t>
      </w:r>
    </w:p>
    <w:p w:rsidR="00181B4F" w:rsidRDefault="000413D2">
      <w:pPr>
        <w:spacing w:line="360" w:lineRule="auto"/>
        <w:ind w:leftChars="250" w:left="1075" w:hangingChars="250" w:hanging="5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1</w:t>
      </w:r>
      <w:r>
        <w:rPr>
          <w:rFonts w:ascii="Times New Roman" w:hAnsi="Times New Roman"/>
          <w:sz w:val="22"/>
          <w:szCs w:val="22"/>
        </w:rPr>
        <w:t>）如项目出现分包情况的，投标人必须按所投子包分别提交投标保证金。</w:t>
      </w:r>
    </w:p>
    <w:p w:rsidR="00181B4F" w:rsidRDefault="000413D2">
      <w:pPr>
        <w:spacing w:line="360" w:lineRule="auto"/>
        <w:ind w:leftChars="250" w:left="1075" w:hangingChars="250" w:hanging="5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2</w:t>
      </w:r>
      <w:r>
        <w:rPr>
          <w:rFonts w:ascii="Times New Roman" w:hAnsi="Times New Roman"/>
          <w:sz w:val="22"/>
          <w:szCs w:val="22"/>
        </w:rPr>
        <w:t>）</w:t>
      </w:r>
      <w:r>
        <w:rPr>
          <w:rFonts w:ascii="Times New Roman" w:hAnsi="Times New Roman"/>
          <w:b/>
          <w:sz w:val="22"/>
          <w:szCs w:val="22"/>
        </w:rPr>
        <w:t>采用银行转账、电汇方式提交的，保证金必须在投标截止前，到达采购人指定的账户，否则将不具备参加投标的资格</w:t>
      </w:r>
      <w:r>
        <w:rPr>
          <w:rFonts w:ascii="Times New Roman" w:hAnsi="Times New Roman"/>
          <w:sz w:val="22"/>
          <w:szCs w:val="22"/>
        </w:rPr>
        <w:t>。</w:t>
      </w:r>
    </w:p>
    <w:p w:rsidR="00181B4F" w:rsidRDefault="000413D2">
      <w:pPr>
        <w:snapToGrid w:val="0"/>
        <w:spacing w:line="360" w:lineRule="auto"/>
        <w:ind w:left="660" w:hangingChars="300" w:hanging="660"/>
        <w:jc w:val="left"/>
        <w:rPr>
          <w:rFonts w:ascii="Times New Roman" w:hAnsi="Times New Roman"/>
          <w:sz w:val="22"/>
          <w:szCs w:val="22"/>
        </w:rPr>
      </w:pPr>
      <w:r>
        <w:rPr>
          <w:rFonts w:ascii="Times New Roman" w:hAnsi="Times New Roman"/>
          <w:sz w:val="22"/>
          <w:szCs w:val="22"/>
        </w:rPr>
        <w:t xml:space="preserve">17.4  </w:t>
      </w:r>
      <w:r>
        <w:rPr>
          <w:rFonts w:ascii="Times New Roman" w:hAnsi="Times New Roman"/>
          <w:sz w:val="22"/>
          <w:szCs w:val="22"/>
        </w:rPr>
        <w:t>采用《投标担保函》提交的（单独提交，不得与投标文件一起密封），应符合下列规定：</w:t>
      </w:r>
    </w:p>
    <w:p w:rsidR="00181B4F" w:rsidRDefault="000413D2">
      <w:pPr>
        <w:snapToGrid w:val="0"/>
        <w:spacing w:line="360" w:lineRule="auto"/>
        <w:ind w:leftChars="308" w:left="1296" w:hangingChars="294" w:hanging="649"/>
        <w:jc w:val="left"/>
        <w:rPr>
          <w:rFonts w:ascii="Times New Roman" w:hAnsi="Times New Roman"/>
          <w:b/>
          <w:bCs/>
          <w:sz w:val="22"/>
          <w:szCs w:val="22"/>
        </w:rPr>
      </w:pPr>
      <w:r>
        <w:rPr>
          <w:rFonts w:ascii="Times New Roman" w:hAnsi="Times New Roman"/>
          <w:b/>
          <w:bCs/>
          <w:sz w:val="22"/>
          <w:szCs w:val="22"/>
        </w:rPr>
        <w:t xml:space="preserve">(1)  </w:t>
      </w:r>
      <w:r>
        <w:rPr>
          <w:rFonts w:ascii="Times New Roman" w:hAnsi="Times New Roman"/>
          <w:b/>
          <w:bCs/>
          <w:sz w:val="22"/>
          <w:szCs w:val="22"/>
        </w:rPr>
        <w:t>投标担保函有效期应与投标有效期一致；</w:t>
      </w:r>
    </w:p>
    <w:p w:rsidR="00181B4F" w:rsidRDefault="000413D2">
      <w:pPr>
        <w:snapToGrid w:val="0"/>
        <w:spacing w:line="360" w:lineRule="auto"/>
        <w:ind w:leftChars="308" w:left="1296" w:hangingChars="294" w:hanging="649"/>
        <w:jc w:val="left"/>
        <w:rPr>
          <w:rFonts w:ascii="Times New Roman" w:hAnsi="Times New Roman"/>
          <w:b/>
          <w:bCs/>
          <w:sz w:val="22"/>
          <w:szCs w:val="22"/>
        </w:rPr>
      </w:pPr>
      <w:r>
        <w:rPr>
          <w:rFonts w:ascii="Times New Roman" w:hAnsi="Times New Roman"/>
          <w:b/>
          <w:bCs/>
          <w:sz w:val="22"/>
          <w:szCs w:val="22"/>
        </w:rPr>
        <w:t xml:space="preserve">(2)  </w:t>
      </w:r>
      <w:r>
        <w:rPr>
          <w:rFonts w:ascii="Times New Roman" w:hAnsi="Times New Roman"/>
          <w:b/>
          <w:bCs/>
          <w:sz w:val="22"/>
          <w:szCs w:val="22"/>
        </w:rPr>
        <w:t>《投标担保函》必须在投标截止前提交到采购代理机构</w:t>
      </w:r>
      <w:r>
        <w:rPr>
          <w:rFonts w:ascii="Times New Roman" w:hAnsi="Times New Roman"/>
          <w:b/>
          <w:bCs/>
          <w:sz w:val="22"/>
          <w:szCs w:val="22"/>
        </w:rPr>
        <w:t>,</w:t>
      </w:r>
      <w:r>
        <w:rPr>
          <w:rFonts w:ascii="Times New Roman" w:hAnsi="Times New Roman"/>
          <w:b/>
          <w:bCs/>
          <w:sz w:val="22"/>
          <w:szCs w:val="22"/>
        </w:rPr>
        <w:t>以采购代理机构收到《投标担保函》的签收时间为准，未按要求提交投标保证金的将导致废标；</w:t>
      </w:r>
    </w:p>
    <w:p w:rsidR="00181B4F" w:rsidRDefault="000413D2">
      <w:pPr>
        <w:snapToGrid w:val="0"/>
        <w:spacing w:line="360" w:lineRule="auto"/>
        <w:ind w:leftChars="308" w:left="1296" w:hangingChars="294" w:hanging="649"/>
        <w:jc w:val="left"/>
        <w:rPr>
          <w:rFonts w:ascii="Times New Roman" w:hAnsi="Times New Roman"/>
          <w:b/>
          <w:bCs/>
          <w:sz w:val="22"/>
          <w:szCs w:val="22"/>
        </w:rPr>
      </w:pPr>
      <w:r>
        <w:rPr>
          <w:rFonts w:ascii="Times New Roman" w:hAnsi="Times New Roman"/>
          <w:b/>
          <w:bCs/>
          <w:sz w:val="22"/>
          <w:szCs w:val="22"/>
        </w:rPr>
        <w:lastRenderedPageBreak/>
        <w:t xml:space="preserve">(3)  </w:t>
      </w:r>
      <w:r>
        <w:rPr>
          <w:rFonts w:ascii="Times New Roman" w:hAnsi="Times New Roman"/>
          <w:b/>
          <w:bCs/>
          <w:sz w:val="22"/>
          <w:szCs w:val="22"/>
        </w:rPr>
        <w:t>投标人可自主决定是否使用信用担保方式，并选择担保机构提供的任何一种信用担保品种。</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17.5  </w:t>
      </w:r>
      <w:r>
        <w:rPr>
          <w:rFonts w:ascii="Times New Roman" w:hAnsi="Times New Roman"/>
          <w:sz w:val="22"/>
          <w:szCs w:val="22"/>
        </w:rPr>
        <w:t>凡没有根据本须知的规定提交投标保证金的投标，将被视为非响应性投标予以拒绝。保证金退还时采用</w:t>
      </w:r>
      <w:r>
        <w:rPr>
          <w:rFonts w:ascii="Times New Roman" w:hAnsi="Times New Roman"/>
          <w:sz w:val="22"/>
          <w:szCs w:val="22"/>
        </w:rPr>
        <w:t>“</w:t>
      </w:r>
      <w:r>
        <w:rPr>
          <w:rFonts w:ascii="Times New Roman" w:hAnsi="Times New Roman"/>
          <w:sz w:val="22"/>
          <w:szCs w:val="22"/>
        </w:rPr>
        <w:t>网上一键原路退还</w:t>
      </w:r>
      <w:r>
        <w:rPr>
          <w:rFonts w:ascii="Times New Roman" w:hAnsi="Times New Roman"/>
          <w:sz w:val="22"/>
          <w:szCs w:val="22"/>
        </w:rPr>
        <w:t>”</w:t>
      </w:r>
      <w:r>
        <w:rPr>
          <w:rFonts w:ascii="Times New Roman" w:hAnsi="Times New Roman"/>
          <w:sz w:val="22"/>
          <w:szCs w:val="22"/>
        </w:rPr>
        <w:t>的方式处理，其余的法律责任由投标人自行承担。</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17.6  </w:t>
      </w:r>
      <w:r>
        <w:rPr>
          <w:rFonts w:ascii="Times New Roman" w:hAnsi="Times New Roman"/>
          <w:sz w:val="22"/>
          <w:szCs w:val="22"/>
        </w:rPr>
        <w:t>没中标的投标人，其投标保证金将在发出中标通知书五个工作日内办理退款手续（退回原账户，不计利息）。</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17.7  </w:t>
      </w:r>
      <w:r>
        <w:rPr>
          <w:rFonts w:ascii="Times New Roman" w:hAnsi="Times New Roman"/>
          <w:sz w:val="22"/>
          <w:szCs w:val="22"/>
        </w:rPr>
        <w:t>中标人的投标保证金，在中标人按本须知第</w:t>
      </w:r>
      <w:r>
        <w:rPr>
          <w:rFonts w:ascii="Times New Roman" w:hAnsi="Times New Roman"/>
          <w:sz w:val="22"/>
          <w:szCs w:val="22"/>
        </w:rPr>
        <w:t>36</w:t>
      </w:r>
      <w:r>
        <w:rPr>
          <w:rFonts w:ascii="Times New Roman" w:hAnsi="Times New Roman"/>
          <w:sz w:val="22"/>
          <w:szCs w:val="22"/>
        </w:rPr>
        <w:t>条规定提交履约保证金后五个工作日内办理退款手续（退回原账户，不计利息）。</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17.8  </w:t>
      </w:r>
      <w:r>
        <w:rPr>
          <w:rFonts w:ascii="Times New Roman" w:hAnsi="Times New Roman"/>
          <w:sz w:val="22"/>
          <w:szCs w:val="22"/>
        </w:rPr>
        <w:t>中标人在签订采购合同并按本须知第</w:t>
      </w:r>
      <w:r>
        <w:rPr>
          <w:rFonts w:ascii="Times New Roman" w:hAnsi="Times New Roman"/>
          <w:sz w:val="22"/>
          <w:szCs w:val="22"/>
        </w:rPr>
        <w:t>36</w:t>
      </w:r>
      <w:r>
        <w:rPr>
          <w:rFonts w:ascii="Times New Roman" w:hAnsi="Times New Roman"/>
          <w:sz w:val="22"/>
          <w:szCs w:val="22"/>
        </w:rPr>
        <w:t>条规定提交履约保证金后，携带履约保证金复印件（盖公章）一式五份和合同正本复印件，到采购代理机构提出退投标保证金申请，经</w:t>
      </w:r>
      <w:r>
        <w:rPr>
          <w:rFonts w:ascii="Times New Roman" w:hAnsi="Times New Roman" w:hint="eastAsia"/>
          <w:sz w:val="22"/>
          <w:szCs w:val="22"/>
        </w:rPr>
        <w:t>东莞市交通投资集团有限公司</w:t>
      </w:r>
      <w:r>
        <w:rPr>
          <w:rFonts w:ascii="Times New Roman" w:hAnsi="Times New Roman"/>
          <w:sz w:val="22"/>
          <w:szCs w:val="22"/>
        </w:rPr>
        <w:t>审核通过后再办理投标保证金退回手续。</w:t>
      </w:r>
    </w:p>
    <w:p w:rsidR="00181B4F" w:rsidRDefault="000413D2">
      <w:pPr>
        <w:spacing w:line="360" w:lineRule="auto"/>
        <w:rPr>
          <w:rFonts w:ascii="Times New Roman" w:hAnsi="Times New Roman"/>
          <w:b/>
          <w:bCs/>
          <w:sz w:val="22"/>
          <w:szCs w:val="22"/>
        </w:rPr>
      </w:pPr>
      <w:r>
        <w:rPr>
          <w:rFonts w:ascii="Times New Roman" w:hAnsi="Times New Roman"/>
          <w:b/>
          <w:bCs/>
          <w:sz w:val="22"/>
          <w:szCs w:val="22"/>
        </w:rPr>
        <w:t xml:space="preserve">17.9  </w:t>
      </w:r>
      <w:r>
        <w:rPr>
          <w:rFonts w:ascii="Times New Roman" w:hAnsi="Times New Roman"/>
          <w:b/>
          <w:bCs/>
          <w:sz w:val="22"/>
          <w:szCs w:val="22"/>
        </w:rPr>
        <w:t>下列任何情况发生时，投标保证金将被没收：</w:t>
      </w:r>
    </w:p>
    <w:p w:rsidR="00181B4F" w:rsidRDefault="000413D2">
      <w:pPr>
        <w:spacing w:line="360" w:lineRule="auto"/>
        <w:ind w:leftChars="179" w:left="376" w:firstLineChars="124" w:firstLine="27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1) </w:t>
      </w:r>
      <w:r>
        <w:rPr>
          <w:rFonts w:ascii="Times New Roman" w:hAnsi="Times New Roman"/>
          <w:sz w:val="22"/>
          <w:szCs w:val="22"/>
        </w:rPr>
        <w:t>投标人在招标文件中规定的投标有效期内撤回其投标；</w:t>
      </w:r>
    </w:p>
    <w:p w:rsidR="00181B4F" w:rsidRDefault="000413D2">
      <w:pPr>
        <w:spacing w:line="360" w:lineRule="auto"/>
        <w:ind w:leftChars="179" w:left="376" w:firstLineChars="124" w:firstLine="27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2) </w:t>
      </w:r>
      <w:r>
        <w:rPr>
          <w:rFonts w:ascii="Times New Roman" w:hAnsi="Times New Roman"/>
          <w:sz w:val="22"/>
          <w:szCs w:val="22"/>
        </w:rPr>
        <w:t>中标人在规定期限内未能根据本须知第</w:t>
      </w:r>
      <w:r>
        <w:rPr>
          <w:rFonts w:ascii="Times New Roman" w:hAnsi="Times New Roman"/>
          <w:sz w:val="22"/>
          <w:szCs w:val="22"/>
        </w:rPr>
        <w:t>37</w:t>
      </w:r>
      <w:r>
        <w:rPr>
          <w:rFonts w:ascii="Times New Roman" w:hAnsi="Times New Roman"/>
          <w:sz w:val="22"/>
          <w:szCs w:val="22"/>
        </w:rPr>
        <w:t>条规定签订合同；</w:t>
      </w:r>
    </w:p>
    <w:p w:rsidR="00181B4F" w:rsidRDefault="000413D2">
      <w:pPr>
        <w:spacing w:line="360" w:lineRule="auto"/>
        <w:ind w:leftChars="179" w:left="376" w:firstLineChars="124" w:firstLine="27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3) </w:t>
      </w:r>
      <w:r>
        <w:rPr>
          <w:rFonts w:ascii="Times New Roman" w:hAnsi="Times New Roman"/>
          <w:sz w:val="22"/>
          <w:szCs w:val="22"/>
        </w:rPr>
        <w:t>中标人在规定期限内未能根据本须知第</w:t>
      </w:r>
      <w:r>
        <w:rPr>
          <w:rFonts w:ascii="Times New Roman" w:hAnsi="Times New Roman"/>
          <w:sz w:val="22"/>
          <w:szCs w:val="22"/>
        </w:rPr>
        <w:t>5</w:t>
      </w:r>
      <w:r>
        <w:rPr>
          <w:rFonts w:ascii="Times New Roman" w:hAnsi="Times New Roman"/>
          <w:sz w:val="22"/>
          <w:szCs w:val="22"/>
        </w:rPr>
        <w:t>条规定交纳中标服务费；</w:t>
      </w:r>
    </w:p>
    <w:p w:rsidR="00181B4F" w:rsidRDefault="000413D2">
      <w:pPr>
        <w:spacing w:line="360" w:lineRule="auto"/>
        <w:ind w:leftChars="300" w:left="1176" w:hangingChars="248" w:hanging="546"/>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4</w:t>
      </w:r>
      <w:r>
        <w:rPr>
          <w:rFonts w:ascii="Times New Roman" w:hAnsi="Times New Roman"/>
          <w:sz w:val="22"/>
          <w:szCs w:val="22"/>
        </w:rPr>
        <w:t>）中标人将本项目转让给他人，或者在投标文件中未说明，且未经采购人同意，将中标项目分包给他人的，采购人可依法没收其投标保证金；</w:t>
      </w:r>
    </w:p>
    <w:p w:rsidR="00181B4F" w:rsidRDefault="000413D2">
      <w:pPr>
        <w:spacing w:line="360" w:lineRule="auto"/>
        <w:ind w:leftChars="179" w:left="376" w:firstLineChars="124" w:firstLine="273"/>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5</w:t>
      </w:r>
      <w:r>
        <w:rPr>
          <w:rFonts w:ascii="Times New Roman" w:hAnsi="Times New Roman"/>
          <w:bCs/>
          <w:sz w:val="22"/>
          <w:szCs w:val="22"/>
        </w:rPr>
        <w:t>）投标人提供虚假投标文件或虚假补充文件的；</w:t>
      </w:r>
    </w:p>
    <w:p w:rsidR="00181B4F" w:rsidRDefault="000413D2">
      <w:pPr>
        <w:spacing w:line="360" w:lineRule="auto"/>
        <w:ind w:leftChars="179" w:left="376" w:firstLineChars="124" w:firstLine="27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6</w:t>
      </w:r>
      <w:r>
        <w:rPr>
          <w:rFonts w:ascii="Times New Roman" w:hAnsi="Times New Roman"/>
          <w:bCs/>
          <w:sz w:val="22"/>
          <w:szCs w:val="22"/>
        </w:rPr>
        <w:t>）</w:t>
      </w:r>
      <w:r>
        <w:rPr>
          <w:rFonts w:ascii="Times New Roman" w:hAnsi="Times New Roman"/>
          <w:sz w:val="22"/>
          <w:szCs w:val="22"/>
        </w:rPr>
        <w:t>有违反国家有关法律法规的行为。</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08" w:name="_Toc441844072"/>
      <w:bookmarkStart w:id="109" w:name="_Toc29200"/>
      <w:bookmarkStart w:id="110" w:name="_Toc18366"/>
      <w:r>
        <w:rPr>
          <w:rFonts w:ascii="Times New Roman" w:hAnsi="Times New Roman"/>
          <w:b/>
          <w:bCs/>
          <w:sz w:val="22"/>
          <w:szCs w:val="22"/>
        </w:rPr>
        <w:t>投标有效期</w:t>
      </w:r>
      <w:bookmarkEnd w:id="108"/>
      <w:bookmarkEnd w:id="109"/>
      <w:bookmarkEnd w:id="110"/>
    </w:p>
    <w:p w:rsidR="00181B4F" w:rsidRDefault="000413D2">
      <w:pPr>
        <w:pStyle w:val="28"/>
        <w:spacing w:line="360" w:lineRule="auto"/>
        <w:ind w:left="660" w:hangingChars="300" w:hanging="660"/>
        <w:rPr>
          <w:rFonts w:ascii="Times New Roman" w:eastAsia="宋体" w:hAnsi="Times New Roman"/>
          <w:b/>
          <w:sz w:val="22"/>
          <w:szCs w:val="22"/>
        </w:rPr>
      </w:pPr>
      <w:r>
        <w:rPr>
          <w:rFonts w:ascii="Times New Roman" w:eastAsia="宋体" w:hAnsi="Times New Roman"/>
          <w:sz w:val="22"/>
          <w:szCs w:val="22"/>
        </w:rPr>
        <w:t xml:space="preserve">18.1  </w:t>
      </w:r>
      <w:r>
        <w:rPr>
          <w:rFonts w:ascii="Times New Roman" w:eastAsia="宋体" w:hAnsi="Times New Roman"/>
          <w:sz w:val="22"/>
          <w:szCs w:val="22"/>
        </w:rPr>
        <w:t>投标文件应根据投标人须知的规定在投标截止时间后的</w:t>
      </w:r>
      <w:r>
        <w:rPr>
          <w:rFonts w:ascii="Times New Roman" w:eastAsia="宋体" w:hAnsi="Times New Roman"/>
          <w:sz w:val="22"/>
          <w:szCs w:val="22"/>
        </w:rPr>
        <w:t>90</w:t>
      </w:r>
      <w:r>
        <w:rPr>
          <w:rFonts w:ascii="Times New Roman" w:eastAsia="宋体" w:hAnsi="Times New Roman"/>
          <w:sz w:val="22"/>
          <w:szCs w:val="22"/>
        </w:rPr>
        <w:t>天内保持有效。</w:t>
      </w:r>
      <w:r>
        <w:rPr>
          <w:rFonts w:ascii="Times New Roman" w:eastAsia="宋体" w:hAnsi="Times New Roman"/>
          <w:b/>
          <w:sz w:val="22"/>
          <w:szCs w:val="22"/>
        </w:rPr>
        <w:t>投标有效期比规定期限短的将被视为非实质性响应标而予以拒绝。</w:t>
      </w:r>
    </w:p>
    <w:p w:rsidR="00181B4F" w:rsidRDefault="000413D2">
      <w:pPr>
        <w:spacing w:line="360" w:lineRule="auto"/>
        <w:ind w:left="660" w:hangingChars="300" w:hanging="660"/>
        <w:rPr>
          <w:rFonts w:ascii="Times New Roman" w:hAnsi="Times New Roman"/>
          <w:bCs/>
          <w:sz w:val="22"/>
          <w:szCs w:val="22"/>
        </w:rPr>
      </w:pPr>
      <w:r>
        <w:rPr>
          <w:rFonts w:ascii="Times New Roman" w:hAnsi="Times New Roman"/>
          <w:sz w:val="22"/>
          <w:szCs w:val="22"/>
        </w:rPr>
        <w:t xml:space="preserve">18.2  </w:t>
      </w:r>
      <w:r>
        <w:rPr>
          <w:rFonts w:ascii="Times New Roman" w:hAnsi="Times New Roman"/>
          <w:sz w:val="22"/>
          <w:szCs w:val="22"/>
        </w:rPr>
        <w:t>特殊情况下，在原有投标有效期截止之前，采购代理机构可要求投标人同意延长投标有效期。这种要求与答复均应以书面形式提交。投标人可拒绝市采购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181B4F" w:rsidRDefault="000413D2">
      <w:pPr>
        <w:pStyle w:val="23"/>
        <w:ind w:left="0" w:firstLine="0"/>
        <w:rPr>
          <w:rFonts w:ascii="Times New Roman" w:eastAsia="宋体" w:hAnsi="Times New Roman"/>
          <w:b w:val="0"/>
          <w:sz w:val="22"/>
          <w:szCs w:val="22"/>
          <w:lang w:val="zh-CN"/>
        </w:rPr>
      </w:pPr>
      <w:bookmarkStart w:id="111" w:name="_Toc441844073"/>
      <w:bookmarkStart w:id="112" w:name="_Toc4096"/>
      <w:bookmarkStart w:id="113" w:name="_Toc396137236"/>
      <w:bookmarkStart w:id="114" w:name="_Toc6031"/>
      <w:bookmarkStart w:id="115" w:name="_Toc425348137"/>
      <w:r>
        <w:rPr>
          <w:rFonts w:ascii="Times New Roman" w:eastAsia="宋体" w:hAnsi="Times New Roman"/>
          <w:sz w:val="28"/>
          <w:szCs w:val="28"/>
          <w:lang w:val="zh-CN"/>
        </w:rPr>
        <w:lastRenderedPageBreak/>
        <w:t>（四）投标文件的递交</w:t>
      </w:r>
      <w:bookmarkEnd w:id="111"/>
      <w:bookmarkEnd w:id="112"/>
      <w:bookmarkEnd w:id="113"/>
      <w:bookmarkEnd w:id="114"/>
      <w:bookmarkEnd w:id="115"/>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16" w:name="_Toc441844074"/>
      <w:bookmarkStart w:id="117" w:name="_Toc10430"/>
      <w:bookmarkStart w:id="118" w:name="_Toc7086"/>
      <w:r>
        <w:rPr>
          <w:rFonts w:ascii="Times New Roman" w:hAnsi="Times New Roman"/>
          <w:b/>
          <w:bCs/>
          <w:sz w:val="22"/>
          <w:szCs w:val="22"/>
        </w:rPr>
        <w:t>投标文件的装订、密封和标记</w:t>
      </w:r>
      <w:bookmarkEnd w:id="116"/>
      <w:bookmarkEnd w:id="117"/>
      <w:bookmarkEnd w:id="118"/>
    </w:p>
    <w:p w:rsidR="00181B4F" w:rsidRDefault="000413D2">
      <w:pPr>
        <w:spacing w:line="360" w:lineRule="auto"/>
        <w:ind w:left="632" w:hanging="632"/>
        <w:rPr>
          <w:rFonts w:ascii="Times New Roman" w:hAnsi="Times New Roman"/>
          <w:b/>
          <w:sz w:val="22"/>
          <w:szCs w:val="22"/>
          <w:em w:val="dot"/>
        </w:rPr>
      </w:pPr>
      <w:r>
        <w:rPr>
          <w:rFonts w:ascii="Times New Roman" w:hAnsi="Times New Roman"/>
          <w:b/>
          <w:sz w:val="22"/>
          <w:szCs w:val="22"/>
        </w:rPr>
        <w:t>19.1</w:t>
      </w:r>
      <w:r>
        <w:rPr>
          <w:rFonts w:ascii="Times New Roman" w:hAnsi="Times New Roman"/>
          <w:b/>
          <w:sz w:val="22"/>
          <w:szCs w:val="22"/>
          <w:em w:val="dot"/>
        </w:rPr>
        <w:t xml:space="preserve">  </w:t>
      </w:r>
      <w:r>
        <w:rPr>
          <w:rFonts w:ascii="Times New Roman" w:hAnsi="Times New Roman"/>
          <w:b/>
          <w:sz w:val="22"/>
          <w:szCs w:val="22"/>
          <w:em w:val="dot"/>
        </w:rPr>
        <w:t>投标文件的装订要求。投标文件中商务技术文件的装订方式统一要求采用无线胶装。不得采用打孔胶条装订、线装、骑马钉（订书钉）等装订方式。无线胶装样式要求见招标文件第四部分无线胶装样式。投标文件中价格文件须单独装订成册、独立密封，出现掉页或漏页的由投标人自己承担。</w:t>
      </w:r>
    </w:p>
    <w:p w:rsidR="00181B4F" w:rsidRDefault="000413D2">
      <w:pPr>
        <w:spacing w:line="360" w:lineRule="auto"/>
        <w:ind w:left="663" w:hangingChars="300" w:hanging="663"/>
        <w:rPr>
          <w:rFonts w:ascii="Times New Roman" w:hAnsi="Times New Roman"/>
          <w:sz w:val="22"/>
          <w:szCs w:val="22"/>
        </w:rPr>
      </w:pPr>
      <w:r>
        <w:rPr>
          <w:rFonts w:ascii="宋体" w:hAnsi="宋体" w:cs="宋体" w:hint="eastAsia"/>
          <w:b/>
          <w:sz w:val="22"/>
          <w:szCs w:val="22"/>
        </w:rPr>
        <w:t>★</w:t>
      </w:r>
      <w:r>
        <w:rPr>
          <w:rFonts w:ascii="Times New Roman" w:hAnsi="Times New Roman"/>
          <w:sz w:val="22"/>
          <w:szCs w:val="22"/>
        </w:rPr>
        <w:t xml:space="preserve">19.2  </w:t>
      </w:r>
      <w:r>
        <w:rPr>
          <w:rFonts w:ascii="Times New Roman" w:hAnsi="Times New Roman"/>
          <w:sz w:val="22"/>
          <w:szCs w:val="22"/>
        </w:rPr>
        <w:t>为方便开标唱标，投标人应按以下要求准备投标文件</w:t>
      </w:r>
      <w:r>
        <w:rPr>
          <w:rFonts w:ascii="Times New Roman" w:hAnsi="Times New Roman"/>
          <w:b/>
          <w:sz w:val="22"/>
          <w:szCs w:val="22"/>
        </w:rPr>
        <w:t>（参投多个子包的投标人每个子包分别递交投标文件）</w:t>
      </w:r>
      <w:r>
        <w:rPr>
          <w:rFonts w:ascii="Times New Roman" w:hAnsi="Times New Roman"/>
          <w:sz w:val="22"/>
          <w:szCs w:val="22"/>
        </w:rPr>
        <w:t>：</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30"/>
        <w:gridCol w:w="2629"/>
        <w:gridCol w:w="3451"/>
      </w:tblGrid>
      <w:tr w:rsidR="00181B4F">
        <w:trPr>
          <w:trHeight w:val="567"/>
          <w:jc w:val="center"/>
        </w:trPr>
        <w:tc>
          <w:tcPr>
            <w:tcW w:w="736"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序号</w:t>
            </w:r>
          </w:p>
        </w:tc>
        <w:tc>
          <w:tcPr>
            <w:tcW w:w="2430"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投标文件名称</w:t>
            </w:r>
          </w:p>
        </w:tc>
        <w:tc>
          <w:tcPr>
            <w:tcW w:w="2629"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装订</w:t>
            </w:r>
          </w:p>
        </w:tc>
        <w:tc>
          <w:tcPr>
            <w:tcW w:w="3451"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备注</w:t>
            </w:r>
          </w:p>
        </w:tc>
      </w:tr>
      <w:tr w:rsidR="00181B4F">
        <w:trPr>
          <w:trHeight w:val="1080"/>
          <w:jc w:val="center"/>
        </w:trPr>
        <w:tc>
          <w:tcPr>
            <w:tcW w:w="736" w:type="dxa"/>
            <w:vMerge w:val="restart"/>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1</w:t>
            </w:r>
          </w:p>
        </w:tc>
        <w:tc>
          <w:tcPr>
            <w:tcW w:w="2430"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唱标信封</w:t>
            </w:r>
          </w:p>
        </w:tc>
        <w:tc>
          <w:tcPr>
            <w:tcW w:w="2629" w:type="dxa"/>
            <w:vMerge w:val="restart"/>
            <w:vAlign w:val="center"/>
          </w:tcPr>
          <w:p w:rsidR="00181B4F" w:rsidRDefault="000413D2">
            <w:pPr>
              <w:spacing w:line="360" w:lineRule="auto"/>
              <w:jc w:val="center"/>
              <w:rPr>
                <w:rFonts w:ascii="Times New Roman" w:hAnsi="Times New Roman"/>
                <w:sz w:val="22"/>
                <w:szCs w:val="22"/>
              </w:rPr>
            </w:pPr>
            <w:r>
              <w:rPr>
                <w:rFonts w:ascii="Times New Roman" w:hAnsi="Times New Roman"/>
                <w:b/>
                <w:sz w:val="22"/>
                <w:szCs w:val="22"/>
              </w:rPr>
              <w:t>独立</w:t>
            </w:r>
            <w:r>
              <w:rPr>
                <w:rFonts w:ascii="Times New Roman" w:hAnsi="Times New Roman"/>
                <w:sz w:val="22"/>
                <w:szCs w:val="22"/>
              </w:rPr>
              <w:t>装订、合并密封</w:t>
            </w:r>
          </w:p>
        </w:tc>
        <w:tc>
          <w:tcPr>
            <w:tcW w:w="3451" w:type="dxa"/>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含《投标报价一览表》、《投标保证金汇入情况说明》及投标保证金支付凭证（银行划款单复印件，加盖公章）及法人授权委托证明书原件及被授权代表身份证复印件加盖公章（如法定代表人投标则附法定代表人身份证明书原件及法定代表人身份证复印件加盖公章）</w:t>
            </w:r>
          </w:p>
        </w:tc>
      </w:tr>
      <w:tr w:rsidR="00181B4F">
        <w:trPr>
          <w:trHeight w:val="567"/>
          <w:jc w:val="center"/>
        </w:trPr>
        <w:tc>
          <w:tcPr>
            <w:tcW w:w="736" w:type="dxa"/>
            <w:vMerge/>
            <w:vAlign w:val="center"/>
          </w:tcPr>
          <w:p w:rsidR="00181B4F" w:rsidRDefault="00181B4F">
            <w:pPr>
              <w:spacing w:line="360" w:lineRule="auto"/>
              <w:jc w:val="center"/>
              <w:rPr>
                <w:rFonts w:ascii="Times New Roman" w:hAnsi="Times New Roman"/>
                <w:sz w:val="22"/>
                <w:szCs w:val="22"/>
              </w:rPr>
            </w:pPr>
          </w:p>
        </w:tc>
        <w:tc>
          <w:tcPr>
            <w:tcW w:w="2430"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电子文件</w:t>
            </w:r>
          </w:p>
        </w:tc>
        <w:tc>
          <w:tcPr>
            <w:tcW w:w="2629" w:type="dxa"/>
            <w:vMerge/>
            <w:vAlign w:val="center"/>
          </w:tcPr>
          <w:p w:rsidR="00181B4F" w:rsidRDefault="00181B4F">
            <w:pPr>
              <w:spacing w:line="360" w:lineRule="auto"/>
              <w:jc w:val="center"/>
              <w:rPr>
                <w:rFonts w:ascii="Times New Roman" w:hAnsi="Times New Roman"/>
                <w:sz w:val="22"/>
                <w:szCs w:val="22"/>
              </w:rPr>
            </w:pPr>
          </w:p>
        </w:tc>
        <w:tc>
          <w:tcPr>
            <w:tcW w:w="3451" w:type="dxa"/>
            <w:vAlign w:val="center"/>
          </w:tcPr>
          <w:p w:rsidR="00181B4F" w:rsidRDefault="000413D2">
            <w:pPr>
              <w:spacing w:line="360" w:lineRule="auto"/>
              <w:rPr>
                <w:rFonts w:ascii="Times New Roman" w:hAnsi="Times New Roman"/>
                <w:sz w:val="22"/>
                <w:szCs w:val="22"/>
              </w:rPr>
            </w:pPr>
            <w:r>
              <w:rPr>
                <w:rFonts w:ascii="Times New Roman" w:hAnsi="Times New Roman"/>
                <w:sz w:val="22"/>
                <w:szCs w:val="22"/>
              </w:rPr>
              <w:t>含价格文件、商务技术文件</w:t>
            </w:r>
          </w:p>
        </w:tc>
      </w:tr>
      <w:tr w:rsidR="00181B4F">
        <w:trPr>
          <w:trHeight w:val="567"/>
          <w:jc w:val="center"/>
        </w:trPr>
        <w:tc>
          <w:tcPr>
            <w:tcW w:w="736"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2</w:t>
            </w:r>
          </w:p>
        </w:tc>
        <w:tc>
          <w:tcPr>
            <w:tcW w:w="2430"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价格文件</w:t>
            </w:r>
          </w:p>
        </w:tc>
        <w:tc>
          <w:tcPr>
            <w:tcW w:w="2629" w:type="dxa"/>
            <w:vAlign w:val="center"/>
          </w:tcPr>
          <w:p w:rsidR="00181B4F" w:rsidRDefault="000413D2">
            <w:pPr>
              <w:spacing w:line="360" w:lineRule="auto"/>
              <w:jc w:val="center"/>
              <w:rPr>
                <w:rFonts w:ascii="Times New Roman" w:hAnsi="Times New Roman"/>
                <w:sz w:val="22"/>
                <w:szCs w:val="22"/>
              </w:rPr>
            </w:pPr>
            <w:r>
              <w:rPr>
                <w:rFonts w:ascii="Times New Roman" w:hAnsi="Times New Roman"/>
                <w:b/>
                <w:sz w:val="22"/>
                <w:szCs w:val="22"/>
              </w:rPr>
              <w:t>独立</w:t>
            </w:r>
            <w:r>
              <w:rPr>
                <w:rFonts w:ascii="Times New Roman" w:hAnsi="Times New Roman"/>
                <w:sz w:val="22"/>
                <w:szCs w:val="22"/>
              </w:rPr>
              <w:t>装订成册、独立密封</w:t>
            </w:r>
          </w:p>
        </w:tc>
        <w:tc>
          <w:tcPr>
            <w:tcW w:w="3451"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含正、副本</w:t>
            </w:r>
          </w:p>
        </w:tc>
      </w:tr>
      <w:tr w:rsidR="00181B4F">
        <w:trPr>
          <w:trHeight w:val="567"/>
          <w:jc w:val="center"/>
        </w:trPr>
        <w:tc>
          <w:tcPr>
            <w:tcW w:w="736"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3</w:t>
            </w:r>
          </w:p>
        </w:tc>
        <w:tc>
          <w:tcPr>
            <w:tcW w:w="2430"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商务技术文件</w:t>
            </w:r>
          </w:p>
        </w:tc>
        <w:tc>
          <w:tcPr>
            <w:tcW w:w="2629"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商务与技术可装订成册也可分开装订、独立密封</w:t>
            </w:r>
          </w:p>
        </w:tc>
        <w:tc>
          <w:tcPr>
            <w:tcW w:w="3451"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含正、副本</w:t>
            </w:r>
          </w:p>
        </w:tc>
      </w:tr>
    </w:tbl>
    <w:p w:rsidR="00181B4F" w:rsidRDefault="000413D2">
      <w:pPr>
        <w:snapToGrid w:val="0"/>
        <w:spacing w:line="360" w:lineRule="auto"/>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注</w:t>
      </w:r>
      <w:r>
        <w:rPr>
          <w:rFonts w:ascii="Times New Roman" w:hAnsi="Times New Roman"/>
          <w:b/>
          <w:sz w:val="22"/>
          <w:szCs w:val="22"/>
        </w:rPr>
        <w:t>1</w:t>
      </w:r>
      <w:r>
        <w:rPr>
          <w:rFonts w:ascii="Times New Roman" w:hAnsi="Times New Roman"/>
          <w:b/>
          <w:sz w:val="22"/>
          <w:szCs w:val="22"/>
        </w:rPr>
        <w:t>：商务技术文件中，不能出现价格文件，不论分项报价、合计价或总价等，如出现，作为无效标处理</w:t>
      </w:r>
      <w:r>
        <w:rPr>
          <w:rFonts w:ascii="Times New Roman" w:hAnsi="Times New Roman"/>
          <w:b/>
          <w:bCs/>
          <w:sz w:val="22"/>
          <w:szCs w:val="22"/>
        </w:rPr>
        <w:t>。</w:t>
      </w:r>
    </w:p>
    <w:p w:rsidR="00181B4F" w:rsidRDefault="000413D2">
      <w:pPr>
        <w:snapToGrid w:val="0"/>
        <w:spacing w:line="360" w:lineRule="auto"/>
        <w:ind w:left="660" w:hangingChars="300" w:hanging="660"/>
        <w:rPr>
          <w:rFonts w:ascii="Times New Roman" w:hAnsi="Times New Roman"/>
          <w:sz w:val="22"/>
          <w:szCs w:val="22"/>
        </w:rPr>
      </w:pPr>
      <w:r>
        <w:rPr>
          <w:rFonts w:ascii="Times New Roman" w:hAnsi="Times New Roman"/>
          <w:sz w:val="22"/>
          <w:szCs w:val="22"/>
        </w:rPr>
        <w:t xml:space="preserve">19.3  </w:t>
      </w:r>
      <w:r>
        <w:rPr>
          <w:rFonts w:ascii="Times New Roman" w:hAnsi="Times New Roman"/>
          <w:sz w:val="22"/>
          <w:szCs w:val="22"/>
        </w:rPr>
        <w:t>投标人应在密封袋上标明</w:t>
      </w:r>
      <w:r>
        <w:rPr>
          <w:rFonts w:ascii="Times New Roman" w:hAnsi="Times New Roman"/>
          <w:sz w:val="22"/>
          <w:szCs w:val="22"/>
        </w:rPr>
        <w:t>“</w:t>
      </w:r>
      <w:r>
        <w:rPr>
          <w:rFonts w:ascii="Times New Roman" w:hAnsi="Times New Roman"/>
          <w:sz w:val="22"/>
          <w:szCs w:val="22"/>
        </w:rPr>
        <w:t>商务技术文件</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价格文件</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唱标信封</w:t>
      </w:r>
      <w:r>
        <w:rPr>
          <w:rFonts w:ascii="Times New Roman" w:hAnsi="Times New Roman"/>
          <w:sz w:val="22"/>
          <w:szCs w:val="22"/>
        </w:rPr>
        <w:t>”</w:t>
      </w:r>
      <w:r>
        <w:rPr>
          <w:rFonts w:ascii="Times New Roman" w:hAnsi="Times New Roman"/>
          <w:sz w:val="22"/>
          <w:szCs w:val="22"/>
        </w:rPr>
        <w:t>等内容，并在密封袋的封口处加盖投标人公章。</w:t>
      </w:r>
    </w:p>
    <w:p w:rsidR="00181B4F" w:rsidRDefault="000413D2">
      <w:pPr>
        <w:snapToGrid w:val="0"/>
        <w:spacing w:line="360" w:lineRule="auto"/>
        <w:ind w:left="660" w:hangingChars="300" w:hanging="660"/>
        <w:rPr>
          <w:rFonts w:ascii="Times New Roman" w:hAnsi="Times New Roman"/>
          <w:sz w:val="22"/>
          <w:szCs w:val="22"/>
        </w:rPr>
      </w:pPr>
      <w:r>
        <w:rPr>
          <w:rFonts w:ascii="Times New Roman" w:hAnsi="Times New Roman"/>
          <w:sz w:val="22"/>
          <w:szCs w:val="22"/>
        </w:rPr>
        <w:t xml:space="preserve">19.4  </w:t>
      </w:r>
      <w:r>
        <w:rPr>
          <w:rFonts w:ascii="Times New Roman" w:hAnsi="Times New Roman"/>
          <w:sz w:val="22"/>
          <w:szCs w:val="22"/>
        </w:rPr>
        <w:t>在投标文件密封袋上均应标明以下内容：</w:t>
      </w:r>
    </w:p>
    <w:p w:rsidR="00181B4F" w:rsidRDefault="000413D2">
      <w:pPr>
        <w:snapToGrid w:val="0"/>
        <w:spacing w:line="360" w:lineRule="auto"/>
        <w:ind w:leftChars="300" w:left="63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采购编号：</w:t>
      </w:r>
      <w:r>
        <w:rPr>
          <w:rFonts w:ascii="Times New Roman" w:hAnsi="Times New Roman"/>
          <w:sz w:val="22"/>
          <w:szCs w:val="22"/>
        </w:rPr>
        <w:t xml:space="preserve">               </w:t>
      </w:r>
      <w:r>
        <w:rPr>
          <w:rFonts w:ascii="Times New Roman" w:hAnsi="Times New Roman"/>
          <w:sz w:val="22"/>
          <w:szCs w:val="22"/>
        </w:rPr>
        <w:t>；</w:t>
      </w:r>
    </w:p>
    <w:p w:rsidR="00181B4F" w:rsidRDefault="000413D2">
      <w:pPr>
        <w:snapToGrid w:val="0"/>
        <w:spacing w:line="360" w:lineRule="auto"/>
        <w:ind w:leftChars="300" w:left="63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项目名称：</w:t>
      </w:r>
      <w:r>
        <w:rPr>
          <w:rFonts w:ascii="Times New Roman" w:hAnsi="Times New Roman"/>
          <w:sz w:val="22"/>
          <w:szCs w:val="22"/>
        </w:rPr>
        <w:t xml:space="preserve">               </w:t>
      </w:r>
      <w:r>
        <w:rPr>
          <w:rFonts w:ascii="Times New Roman" w:hAnsi="Times New Roman"/>
          <w:sz w:val="22"/>
          <w:szCs w:val="22"/>
        </w:rPr>
        <w:t>；</w:t>
      </w:r>
    </w:p>
    <w:p w:rsidR="00181B4F" w:rsidRDefault="000413D2">
      <w:pPr>
        <w:snapToGrid w:val="0"/>
        <w:spacing w:line="360" w:lineRule="auto"/>
        <w:ind w:leftChars="300" w:left="630"/>
        <w:rPr>
          <w:rFonts w:ascii="Times New Roman" w:hAnsi="Times New Roman"/>
          <w:sz w:val="22"/>
          <w:szCs w:val="22"/>
        </w:rPr>
      </w:pPr>
      <w:r>
        <w:rPr>
          <w:rFonts w:ascii="Times New Roman" w:hAnsi="Times New Roman"/>
          <w:sz w:val="22"/>
          <w:szCs w:val="22"/>
        </w:rPr>
        <w:t>(3)</w:t>
      </w:r>
      <w:r>
        <w:rPr>
          <w:rFonts w:ascii="Times New Roman" w:hAnsi="Times New Roman" w:hint="eastAsia"/>
          <w:sz w:val="22"/>
          <w:szCs w:val="22"/>
        </w:rPr>
        <w:t>2020</w:t>
      </w:r>
      <w:r>
        <w:rPr>
          <w:rFonts w:ascii="Times New Roman" w:hAnsi="Times New Roman" w:hint="eastAsia"/>
          <w:sz w:val="22"/>
          <w:szCs w:val="22"/>
        </w:rPr>
        <w:t>年</w:t>
      </w:r>
      <w:r>
        <w:rPr>
          <w:rFonts w:ascii="Times New Roman" w:hAnsi="Times New Roman" w:hint="eastAsia"/>
          <w:sz w:val="22"/>
          <w:szCs w:val="22"/>
        </w:rPr>
        <w:t xml:space="preserve">  </w:t>
      </w:r>
      <w:r>
        <w:rPr>
          <w:rFonts w:ascii="Times New Roman" w:hAnsi="Times New Roman" w:hint="eastAsia"/>
          <w:sz w:val="22"/>
          <w:szCs w:val="22"/>
        </w:rPr>
        <w:t>月</w:t>
      </w:r>
      <w:r>
        <w:rPr>
          <w:rFonts w:ascii="Times New Roman" w:hAnsi="Times New Roman" w:hint="eastAsia"/>
          <w:sz w:val="22"/>
          <w:szCs w:val="22"/>
        </w:rPr>
        <w:t xml:space="preserve">  </w:t>
      </w:r>
      <w:r>
        <w:rPr>
          <w:rFonts w:ascii="Times New Roman" w:hAnsi="Times New Roman" w:hint="eastAsia"/>
          <w:sz w:val="22"/>
          <w:szCs w:val="22"/>
        </w:rPr>
        <w:t>日</w:t>
      </w:r>
      <w:r>
        <w:rPr>
          <w:rFonts w:ascii="Times New Roman" w:hAnsi="Times New Roman" w:hint="eastAsia"/>
          <w:sz w:val="22"/>
          <w:szCs w:val="22"/>
        </w:rPr>
        <w:t>09</w:t>
      </w:r>
      <w:r>
        <w:rPr>
          <w:rFonts w:ascii="Times New Roman" w:hAnsi="Times New Roman"/>
          <w:sz w:val="22"/>
          <w:szCs w:val="22"/>
        </w:rPr>
        <w:t>时</w:t>
      </w:r>
      <w:r>
        <w:rPr>
          <w:rFonts w:ascii="Times New Roman" w:hAnsi="Times New Roman"/>
          <w:sz w:val="22"/>
          <w:szCs w:val="22"/>
        </w:rPr>
        <w:t>30</w:t>
      </w:r>
      <w:r>
        <w:rPr>
          <w:rFonts w:ascii="Times New Roman" w:hAnsi="Times New Roman"/>
          <w:sz w:val="22"/>
          <w:szCs w:val="22"/>
        </w:rPr>
        <w:t>分开标，此时间以前不得开封；</w:t>
      </w:r>
      <w:r>
        <w:rPr>
          <w:rFonts w:ascii="Times New Roman" w:hAnsi="Times New Roman"/>
          <w:sz w:val="22"/>
          <w:szCs w:val="22"/>
        </w:rPr>
        <w:t xml:space="preserve"> </w:t>
      </w:r>
    </w:p>
    <w:p w:rsidR="00181B4F" w:rsidRDefault="000413D2">
      <w:pPr>
        <w:snapToGrid w:val="0"/>
        <w:spacing w:line="360" w:lineRule="auto"/>
        <w:ind w:leftChars="300" w:left="630"/>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投标人名称</w:t>
      </w:r>
      <w:r>
        <w:rPr>
          <w:rFonts w:ascii="Times New Roman" w:hAnsi="Times New Roman"/>
          <w:sz w:val="22"/>
          <w:szCs w:val="22"/>
        </w:rPr>
        <w:t>:</w:t>
      </w:r>
    </w:p>
    <w:p w:rsidR="00181B4F" w:rsidRDefault="000413D2">
      <w:pPr>
        <w:spacing w:line="360" w:lineRule="auto"/>
        <w:ind w:left="632" w:hanging="632"/>
        <w:rPr>
          <w:rFonts w:ascii="Times New Roman" w:hAnsi="Times New Roman"/>
          <w:sz w:val="22"/>
          <w:szCs w:val="22"/>
        </w:rPr>
      </w:pPr>
      <w:r>
        <w:rPr>
          <w:rFonts w:ascii="Times New Roman" w:hAnsi="Times New Roman"/>
          <w:sz w:val="22"/>
          <w:szCs w:val="22"/>
        </w:rPr>
        <w:t xml:space="preserve">19.5  </w:t>
      </w:r>
      <w:r>
        <w:rPr>
          <w:rFonts w:ascii="Times New Roman" w:hAnsi="Times New Roman"/>
          <w:sz w:val="22"/>
          <w:szCs w:val="22"/>
        </w:rPr>
        <w:t>如果投标文件未按本须知第</w:t>
      </w:r>
      <w:r>
        <w:rPr>
          <w:rFonts w:ascii="Times New Roman" w:hAnsi="Times New Roman"/>
          <w:sz w:val="22"/>
          <w:szCs w:val="22"/>
        </w:rPr>
        <w:t>19.1</w:t>
      </w:r>
      <w:r>
        <w:rPr>
          <w:rFonts w:ascii="Times New Roman" w:hAnsi="Times New Roman"/>
          <w:sz w:val="22"/>
          <w:szCs w:val="22"/>
        </w:rPr>
        <w:t>～</w:t>
      </w:r>
      <w:r>
        <w:rPr>
          <w:rFonts w:ascii="Times New Roman" w:hAnsi="Times New Roman"/>
          <w:sz w:val="22"/>
          <w:szCs w:val="22"/>
        </w:rPr>
        <w:t>19.4</w:t>
      </w:r>
      <w:r>
        <w:rPr>
          <w:rFonts w:ascii="Times New Roman" w:hAnsi="Times New Roman"/>
          <w:sz w:val="22"/>
          <w:szCs w:val="22"/>
        </w:rPr>
        <w:t>款的规定装订和加写标记及密封，采购代理机构将不承担投标文件提前开封的责任。对由此造成提前开封的投标文件将予以拒绝，并退还给投标人。</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19" w:name="_Toc13993"/>
      <w:bookmarkStart w:id="120" w:name="_Toc441844075"/>
      <w:bookmarkStart w:id="121" w:name="_Toc439325685"/>
      <w:bookmarkStart w:id="122" w:name="_Toc10603"/>
      <w:r>
        <w:rPr>
          <w:rFonts w:ascii="Times New Roman" w:hAnsi="Times New Roman"/>
          <w:b/>
          <w:bCs/>
          <w:sz w:val="22"/>
          <w:szCs w:val="22"/>
        </w:rPr>
        <w:t>投标截止时间</w:t>
      </w:r>
      <w:bookmarkEnd w:id="119"/>
      <w:bookmarkEnd w:id="120"/>
      <w:bookmarkEnd w:id="121"/>
      <w:bookmarkEnd w:id="122"/>
    </w:p>
    <w:p w:rsidR="00181B4F" w:rsidRDefault="000413D2">
      <w:pPr>
        <w:spacing w:line="360" w:lineRule="auto"/>
        <w:ind w:left="697" w:hangingChars="317" w:hanging="697"/>
        <w:rPr>
          <w:rFonts w:ascii="Times New Roman" w:hAnsi="Times New Roman"/>
          <w:sz w:val="22"/>
          <w:szCs w:val="22"/>
        </w:rPr>
      </w:pPr>
      <w:r>
        <w:rPr>
          <w:rFonts w:ascii="Times New Roman" w:hAnsi="Times New Roman"/>
          <w:sz w:val="22"/>
          <w:szCs w:val="22"/>
        </w:rPr>
        <w:t xml:space="preserve">20.1  </w:t>
      </w:r>
      <w:r>
        <w:rPr>
          <w:rFonts w:ascii="Times New Roman" w:hAnsi="Times New Roman"/>
          <w:sz w:val="22"/>
          <w:szCs w:val="22"/>
        </w:rPr>
        <w:t>采购代理机构在本须知第</w:t>
      </w:r>
      <w:r>
        <w:rPr>
          <w:rFonts w:ascii="Times New Roman" w:hAnsi="Times New Roman"/>
          <w:sz w:val="22"/>
          <w:szCs w:val="22"/>
        </w:rPr>
        <w:t>23.1</w:t>
      </w:r>
      <w:r>
        <w:rPr>
          <w:rFonts w:ascii="Times New Roman" w:hAnsi="Times New Roman"/>
          <w:sz w:val="22"/>
          <w:szCs w:val="22"/>
        </w:rPr>
        <w:t>条规定的地址收到投标的时间不迟于投标截止时间</w:t>
      </w:r>
      <w:r>
        <w:rPr>
          <w:rFonts w:ascii="Times New Roman" w:hAnsi="Times New Roman"/>
          <w:b/>
          <w:sz w:val="22"/>
          <w:szCs w:val="22"/>
        </w:rPr>
        <w:t>（</w:t>
      </w:r>
      <w:r>
        <w:rPr>
          <w:rFonts w:ascii="Times New Roman" w:hAnsi="Times New Roman" w:hint="eastAsia"/>
          <w:b/>
          <w:bCs/>
          <w:sz w:val="22"/>
          <w:szCs w:val="22"/>
        </w:rPr>
        <w:t>2020</w:t>
      </w:r>
      <w:r>
        <w:rPr>
          <w:rFonts w:ascii="Times New Roman" w:hAnsi="Times New Roman" w:hint="eastAsia"/>
          <w:b/>
          <w:bCs/>
          <w:sz w:val="22"/>
          <w:szCs w:val="22"/>
        </w:rPr>
        <w:t>年</w:t>
      </w:r>
      <w:r>
        <w:rPr>
          <w:rFonts w:ascii="Times New Roman" w:hAnsi="Times New Roman" w:hint="eastAsia"/>
          <w:b/>
          <w:bCs/>
          <w:sz w:val="22"/>
          <w:szCs w:val="22"/>
        </w:rPr>
        <w:t xml:space="preserve">  </w:t>
      </w:r>
      <w:r>
        <w:rPr>
          <w:rFonts w:ascii="Times New Roman" w:hAnsi="Times New Roman" w:hint="eastAsia"/>
          <w:b/>
          <w:bCs/>
          <w:sz w:val="22"/>
          <w:szCs w:val="22"/>
        </w:rPr>
        <w:t>月</w:t>
      </w:r>
      <w:r>
        <w:rPr>
          <w:rFonts w:ascii="Times New Roman" w:hAnsi="Times New Roman" w:hint="eastAsia"/>
          <w:b/>
          <w:bCs/>
          <w:sz w:val="22"/>
          <w:szCs w:val="22"/>
        </w:rPr>
        <w:t xml:space="preserve">  </w:t>
      </w:r>
      <w:r>
        <w:rPr>
          <w:rFonts w:ascii="Times New Roman" w:hAnsi="Times New Roman" w:hint="eastAsia"/>
          <w:b/>
          <w:bCs/>
          <w:sz w:val="22"/>
          <w:szCs w:val="22"/>
        </w:rPr>
        <w:t>日</w:t>
      </w:r>
      <w:r>
        <w:rPr>
          <w:rFonts w:ascii="Times New Roman" w:hAnsi="Times New Roman" w:hint="eastAsia"/>
          <w:b/>
          <w:bCs/>
          <w:sz w:val="22"/>
          <w:szCs w:val="22"/>
        </w:rPr>
        <w:t>09</w:t>
      </w:r>
      <w:r>
        <w:rPr>
          <w:rFonts w:ascii="Times New Roman" w:hAnsi="Times New Roman" w:hint="eastAsia"/>
          <w:b/>
          <w:bCs/>
          <w:sz w:val="22"/>
          <w:szCs w:val="22"/>
        </w:rPr>
        <w:t>时</w:t>
      </w:r>
      <w:r>
        <w:rPr>
          <w:rFonts w:ascii="Times New Roman" w:hAnsi="Times New Roman" w:hint="eastAsia"/>
          <w:b/>
          <w:bCs/>
          <w:sz w:val="22"/>
          <w:szCs w:val="22"/>
        </w:rPr>
        <w:t>30</w:t>
      </w:r>
      <w:r>
        <w:rPr>
          <w:rFonts w:ascii="Times New Roman" w:hAnsi="Times New Roman" w:hint="eastAsia"/>
          <w:b/>
          <w:bCs/>
          <w:sz w:val="22"/>
          <w:szCs w:val="22"/>
        </w:rPr>
        <w:t>分</w:t>
      </w:r>
      <w:r>
        <w:rPr>
          <w:rFonts w:ascii="Times New Roman" w:hAnsi="Times New Roman"/>
          <w:b/>
          <w:sz w:val="22"/>
          <w:szCs w:val="22"/>
        </w:rPr>
        <w:t>）</w:t>
      </w:r>
      <w:r>
        <w:rPr>
          <w:rFonts w:ascii="Times New Roman" w:hAnsi="Times New Roman"/>
          <w:sz w:val="22"/>
          <w:szCs w:val="22"/>
        </w:rPr>
        <w:t>。</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20.2  </w:t>
      </w:r>
      <w:r>
        <w:rPr>
          <w:rFonts w:ascii="Times New Roman" w:hAnsi="Times New Roman"/>
          <w:sz w:val="22"/>
          <w:szCs w:val="22"/>
        </w:rPr>
        <w:t>采购代理机构可以按本须知第</w:t>
      </w:r>
      <w:r>
        <w:rPr>
          <w:rFonts w:ascii="Times New Roman" w:hAnsi="Times New Roman"/>
          <w:sz w:val="22"/>
          <w:szCs w:val="22"/>
        </w:rPr>
        <w:t>9</w:t>
      </w:r>
      <w:r>
        <w:rPr>
          <w:rFonts w:ascii="Times New Roman" w:hAnsi="Times New Roman"/>
          <w:sz w:val="22"/>
          <w:szCs w:val="22"/>
        </w:rPr>
        <w:t>条规定，通过修改招标文件自行决定酌情延长投标截止时间。在此情况下，采购代理机构、采购人和投标人受投标截止时间制约的所有权利和义务均应延长至新的截止时间。</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20.3  </w:t>
      </w:r>
      <w:r>
        <w:rPr>
          <w:rFonts w:ascii="Times New Roman" w:hAnsi="Times New Roman"/>
          <w:sz w:val="22"/>
          <w:szCs w:val="22"/>
        </w:rPr>
        <w:t>采购代理机构于开标前</w:t>
      </w:r>
      <w:r>
        <w:rPr>
          <w:rFonts w:ascii="Times New Roman" w:hAnsi="Times New Roman"/>
          <w:b/>
          <w:sz w:val="22"/>
          <w:szCs w:val="22"/>
        </w:rPr>
        <w:t>（</w:t>
      </w:r>
      <w:r>
        <w:rPr>
          <w:rFonts w:ascii="Times New Roman" w:hAnsi="Times New Roman"/>
          <w:b/>
          <w:sz w:val="22"/>
          <w:szCs w:val="22"/>
        </w:rPr>
        <w:t>30</w:t>
      </w:r>
      <w:r>
        <w:rPr>
          <w:rFonts w:ascii="Times New Roman" w:hAnsi="Times New Roman"/>
          <w:b/>
          <w:sz w:val="22"/>
          <w:szCs w:val="22"/>
        </w:rPr>
        <w:t>）</w:t>
      </w:r>
      <w:r>
        <w:rPr>
          <w:rFonts w:ascii="Times New Roman" w:hAnsi="Times New Roman"/>
          <w:sz w:val="22"/>
          <w:szCs w:val="22"/>
        </w:rPr>
        <w:t>分钟开始接收投标文件。</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23" w:name="_Toc15973"/>
      <w:bookmarkStart w:id="124" w:name="_Toc441844076"/>
      <w:bookmarkStart w:id="125" w:name="_Toc439325686"/>
      <w:bookmarkStart w:id="126" w:name="_Toc2585"/>
      <w:r>
        <w:rPr>
          <w:rFonts w:ascii="Times New Roman" w:hAnsi="Times New Roman"/>
          <w:b/>
          <w:bCs/>
          <w:sz w:val="22"/>
          <w:szCs w:val="22"/>
        </w:rPr>
        <w:t>迟交的投标文件</w:t>
      </w:r>
      <w:bookmarkEnd w:id="123"/>
      <w:bookmarkEnd w:id="124"/>
      <w:bookmarkEnd w:id="125"/>
      <w:bookmarkEnd w:id="126"/>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21.1  </w:t>
      </w:r>
      <w:r>
        <w:rPr>
          <w:rFonts w:ascii="Times New Roman" w:hAnsi="Times New Roman"/>
          <w:sz w:val="22"/>
          <w:szCs w:val="22"/>
        </w:rPr>
        <w:t>采购代理机构将拒绝并原封退回在本须知第</w:t>
      </w:r>
      <w:r>
        <w:rPr>
          <w:rFonts w:ascii="Times New Roman" w:hAnsi="Times New Roman"/>
          <w:sz w:val="22"/>
          <w:szCs w:val="22"/>
        </w:rPr>
        <w:t>20</w:t>
      </w:r>
      <w:r>
        <w:rPr>
          <w:rFonts w:ascii="Times New Roman" w:hAnsi="Times New Roman"/>
          <w:sz w:val="22"/>
          <w:szCs w:val="22"/>
        </w:rPr>
        <w:t>条规定的截止时间后收到的任何投标文件。</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27" w:name="_Toc9447"/>
      <w:bookmarkStart w:id="128" w:name="_Toc441844077"/>
      <w:bookmarkStart w:id="129" w:name="_Toc439325687"/>
      <w:bookmarkStart w:id="130" w:name="_Toc458"/>
      <w:r>
        <w:rPr>
          <w:rFonts w:ascii="Times New Roman" w:hAnsi="Times New Roman"/>
          <w:b/>
          <w:bCs/>
          <w:sz w:val="22"/>
          <w:szCs w:val="22"/>
        </w:rPr>
        <w:t>投标文件的修改与撤回</w:t>
      </w:r>
      <w:bookmarkEnd w:id="127"/>
      <w:bookmarkEnd w:id="128"/>
      <w:bookmarkEnd w:id="129"/>
      <w:bookmarkEnd w:id="130"/>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22.1  </w:t>
      </w:r>
      <w:r>
        <w:rPr>
          <w:rFonts w:ascii="Times New Roman" w:hAnsi="Times New Roman"/>
          <w:sz w:val="22"/>
          <w:szCs w:val="22"/>
        </w:rPr>
        <w:t>投标人在递交投标文件后，可以修改或撤回其投标，但采购代理机构必须在第</w:t>
      </w:r>
      <w:r>
        <w:rPr>
          <w:rFonts w:ascii="Times New Roman" w:hAnsi="Times New Roman"/>
          <w:sz w:val="22"/>
          <w:szCs w:val="22"/>
        </w:rPr>
        <w:t>20</w:t>
      </w:r>
      <w:r>
        <w:rPr>
          <w:rFonts w:ascii="Times New Roman" w:hAnsi="Times New Roman"/>
          <w:sz w:val="22"/>
          <w:szCs w:val="22"/>
        </w:rPr>
        <w:t>条规定的投标截止时间之前，收到修改或撤回的书面通知。</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22.2  </w:t>
      </w:r>
      <w:r>
        <w:rPr>
          <w:rFonts w:ascii="Times New Roman" w:hAnsi="Times New Roman"/>
          <w:sz w:val="22"/>
          <w:szCs w:val="22"/>
        </w:rPr>
        <w:t>投标人的修改或撤回通知应按本须知第</w:t>
      </w:r>
      <w:r>
        <w:rPr>
          <w:rFonts w:ascii="Times New Roman" w:hAnsi="Times New Roman"/>
          <w:sz w:val="22"/>
          <w:szCs w:val="22"/>
        </w:rPr>
        <w:t>19</w:t>
      </w:r>
      <w:r>
        <w:rPr>
          <w:rFonts w:ascii="Times New Roman" w:hAnsi="Times New Roman"/>
          <w:sz w:val="22"/>
          <w:szCs w:val="22"/>
        </w:rPr>
        <w:t>条规定编制、密封、标记和发送。</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22.3  </w:t>
      </w:r>
      <w:r>
        <w:rPr>
          <w:rFonts w:ascii="Times New Roman" w:hAnsi="Times New Roman"/>
          <w:sz w:val="22"/>
          <w:szCs w:val="22"/>
        </w:rPr>
        <w:t>在投标截止时间之后，投标人不得对其投标做任何修改。</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22.4  </w:t>
      </w:r>
      <w:r>
        <w:rPr>
          <w:rFonts w:ascii="Times New Roman" w:hAnsi="Times New Roman"/>
          <w:sz w:val="22"/>
          <w:szCs w:val="22"/>
        </w:rPr>
        <w:t>从投标截止时间至投标人在投标书格式中确定的投标有效期之间的这段时间内，投标人不得撤回其投标，否则其投标保证金将按照本须知第</w:t>
      </w:r>
      <w:r>
        <w:rPr>
          <w:rFonts w:ascii="Times New Roman" w:hAnsi="Times New Roman"/>
          <w:sz w:val="22"/>
          <w:szCs w:val="22"/>
        </w:rPr>
        <w:t>17.9</w:t>
      </w:r>
      <w:r>
        <w:rPr>
          <w:rFonts w:ascii="Times New Roman" w:hAnsi="Times New Roman"/>
          <w:sz w:val="22"/>
          <w:szCs w:val="22"/>
        </w:rPr>
        <w:t>条的规定被没收。</w:t>
      </w:r>
    </w:p>
    <w:p w:rsidR="00181B4F" w:rsidRDefault="000413D2">
      <w:pPr>
        <w:pStyle w:val="23"/>
        <w:ind w:left="0" w:firstLine="0"/>
        <w:rPr>
          <w:rFonts w:ascii="Times New Roman" w:eastAsia="宋体" w:hAnsi="Times New Roman"/>
          <w:b w:val="0"/>
          <w:sz w:val="28"/>
          <w:szCs w:val="28"/>
          <w:lang w:val="zh-CN"/>
        </w:rPr>
      </w:pPr>
      <w:bookmarkStart w:id="131" w:name="_Toc26424"/>
      <w:bookmarkStart w:id="132" w:name="_Toc438"/>
      <w:bookmarkStart w:id="133" w:name="_Toc441844078"/>
      <w:r>
        <w:rPr>
          <w:rFonts w:ascii="Times New Roman" w:eastAsia="宋体" w:hAnsi="Times New Roman"/>
          <w:sz w:val="28"/>
          <w:szCs w:val="28"/>
          <w:lang w:val="zh-CN"/>
        </w:rPr>
        <w:t>（五）开标与评标</w:t>
      </w:r>
      <w:bookmarkEnd w:id="131"/>
      <w:bookmarkEnd w:id="132"/>
      <w:bookmarkEnd w:id="133"/>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34" w:name="_Toc439325690"/>
      <w:bookmarkStart w:id="135" w:name="_Toc441844079"/>
      <w:bookmarkStart w:id="136" w:name="_Toc17503"/>
      <w:bookmarkStart w:id="137" w:name="_Toc24056"/>
      <w:r>
        <w:rPr>
          <w:rFonts w:ascii="Times New Roman" w:hAnsi="Times New Roman"/>
          <w:b/>
          <w:bCs/>
          <w:sz w:val="22"/>
          <w:szCs w:val="22"/>
        </w:rPr>
        <w:t>开标</w:t>
      </w:r>
      <w:bookmarkEnd w:id="134"/>
      <w:bookmarkEnd w:id="135"/>
      <w:bookmarkEnd w:id="136"/>
      <w:bookmarkEnd w:id="137"/>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rPr>
        <w:t xml:space="preserve">23.1  </w:t>
      </w:r>
      <w:r>
        <w:rPr>
          <w:rFonts w:ascii="Times New Roman" w:hAnsi="Times New Roman"/>
          <w:sz w:val="22"/>
          <w:szCs w:val="22"/>
        </w:rPr>
        <w:t>采购人和采购代理机构在开标时间</w:t>
      </w:r>
      <w:r>
        <w:rPr>
          <w:rFonts w:ascii="Times New Roman" w:hAnsi="Times New Roman"/>
          <w:b/>
          <w:sz w:val="22"/>
          <w:szCs w:val="22"/>
        </w:rPr>
        <w:t>在</w:t>
      </w:r>
      <w:r>
        <w:rPr>
          <w:rFonts w:ascii="Times New Roman" w:hAnsi="Times New Roman" w:hint="eastAsia"/>
          <w:b/>
          <w:bCs/>
          <w:sz w:val="22"/>
          <w:szCs w:val="22"/>
        </w:rPr>
        <w:t>2020</w:t>
      </w:r>
      <w:r>
        <w:rPr>
          <w:rFonts w:ascii="Times New Roman" w:hAnsi="Times New Roman" w:hint="eastAsia"/>
          <w:b/>
          <w:bCs/>
          <w:sz w:val="22"/>
          <w:szCs w:val="22"/>
        </w:rPr>
        <w:t>年</w:t>
      </w:r>
      <w:r>
        <w:rPr>
          <w:rFonts w:ascii="Times New Roman" w:hAnsi="Times New Roman" w:hint="eastAsia"/>
          <w:b/>
          <w:bCs/>
          <w:sz w:val="22"/>
          <w:szCs w:val="22"/>
        </w:rPr>
        <w:t xml:space="preserve">  </w:t>
      </w:r>
      <w:r>
        <w:rPr>
          <w:rFonts w:ascii="Times New Roman" w:hAnsi="Times New Roman" w:hint="eastAsia"/>
          <w:b/>
          <w:bCs/>
          <w:sz w:val="22"/>
          <w:szCs w:val="22"/>
        </w:rPr>
        <w:t>月</w:t>
      </w:r>
      <w:r>
        <w:rPr>
          <w:rFonts w:ascii="Times New Roman" w:hAnsi="Times New Roman" w:hint="eastAsia"/>
          <w:b/>
          <w:bCs/>
          <w:sz w:val="22"/>
          <w:szCs w:val="22"/>
        </w:rPr>
        <w:t xml:space="preserve">  </w:t>
      </w:r>
      <w:r>
        <w:rPr>
          <w:rFonts w:ascii="Times New Roman" w:hAnsi="Times New Roman" w:hint="eastAsia"/>
          <w:b/>
          <w:bCs/>
          <w:sz w:val="22"/>
          <w:szCs w:val="22"/>
        </w:rPr>
        <w:t>日</w:t>
      </w:r>
      <w:r>
        <w:rPr>
          <w:rFonts w:ascii="Times New Roman" w:hAnsi="Times New Roman" w:hint="eastAsia"/>
          <w:b/>
          <w:bCs/>
          <w:sz w:val="22"/>
          <w:szCs w:val="22"/>
        </w:rPr>
        <w:t>09</w:t>
      </w:r>
      <w:r>
        <w:rPr>
          <w:rFonts w:ascii="Times New Roman" w:hAnsi="Times New Roman" w:hint="eastAsia"/>
          <w:b/>
          <w:bCs/>
          <w:sz w:val="22"/>
          <w:szCs w:val="22"/>
        </w:rPr>
        <w:t>时</w:t>
      </w:r>
      <w:r>
        <w:rPr>
          <w:rFonts w:ascii="Times New Roman" w:hAnsi="Times New Roman" w:hint="eastAsia"/>
          <w:b/>
          <w:bCs/>
          <w:sz w:val="22"/>
          <w:szCs w:val="22"/>
        </w:rPr>
        <w:t>30</w:t>
      </w:r>
      <w:r>
        <w:rPr>
          <w:rFonts w:ascii="Times New Roman" w:hAnsi="Times New Roman" w:hint="eastAsia"/>
          <w:b/>
          <w:bCs/>
          <w:sz w:val="22"/>
          <w:szCs w:val="22"/>
        </w:rPr>
        <w:t>分</w:t>
      </w:r>
      <w:r>
        <w:rPr>
          <w:rFonts w:ascii="Times New Roman" w:hAnsi="Times New Roman"/>
          <w:sz w:val="22"/>
          <w:szCs w:val="22"/>
        </w:rPr>
        <w:t>于开标地点</w:t>
      </w:r>
      <w:r>
        <w:rPr>
          <w:rFonts w:ascii="Times New Roman" w:hAnsi="Times New Roman"/>
          <w:b/>
          <w:bCs/>
          <w:sz w:val="22"/>
          <w:szCs w:val="22"/>
        </w:rPr>
        <w:t>东莞市南城区西平社区宏伟三路</w:t>
      </w:r>
      <w:r>
        <w:rPr>
          <w:rFonts w:ascii="Times New Roman" w:hAnsi="Times New Roman"/>
          <w:b/>
          <w:bCs/>
          <w:sz w:val="22"/>
          <w:szCs w:val="22"/>
        </w:rPr>
        <w:t>45</w:t>
      </w:r>
      <w:r>
        <w:rPr>
          <w:rFonts w:ascii="Times New Roman" w:hAnsi="Times New Roman"/>
          <w:b/>
          <w:bCs/>
          <w:sz w:val="22"/>
          <w:szCs w:val="22"/>
        </w:rPr>
        <w:t>号东莞市公共资源交易中心</w:t>
      </w:r>
      <w:r>
        <w:rPr>
          <w:rFonts w:ascii="Times New Roman" w:hAnsi="Times New Roman" w:hint="eastAsia"/>
          <w:b/>
          <w:bCs/>
          <w:sz w:val="22"/>
          <w:szCs w:val="22"/>
        </w:rPr>
        <w:t>开标</w:t>
      </w:r>
      <w:r>
        <w:rPr>
          <w:rFonts w:ascii="Times New Roman" w:hAnsi="Times New Roman" w:hint="eastAsia"/>
          <w:b/>
          <w:bCs/>
          <w:sz w:val="22"/>
          <w:szCs w:val="22"/>
        </w:rPr>
        <w:t xml:space="preserve">  </w:t>
      </w:r>
      <w:r>
        <w:rPr>
          <w:rFonts w:ascii="Times New Roman" w:hAnsi="Times New Roman" w:hint="eastAsia"/>
          <w:b/>
          <w:bCs/>
          <w:sz w:val="22"/>
          <w:szCs w:val="22"/>
        </w:rPr>
        <w:t>室</w:t>
      </w:r>
      <w:r>
        <w:rPr>
          <w:rFonts w:ascii="Times New Roman" w:hAnsi="Times New Roman"/>
          <w:sz w:val="22"/>
          <w:szCs w:val="22"/>
        </w:rPr>
        <w:t>组织公开开标。</w:t>
      </w:r>
    </w:p>
    <w:p w:rsidR="00181B4F" w:rsidRDefault="000413D2">
      <w:pPr>
        <w:snapToGrid w:val="0"/>
        <w:spacing w:line="360" w:lineRule="auto"/>
        <w:rPr>
          <w:rFonts w:ascii="Times New Roman" w:hAnsi="Times New Roman"/>
          <w:bCs/>
          <w:kern w:val="28"/>
          <w:sz w:val="22"/>
          <w:szCs w:val="22"/>
        </w:rPr>
      </w:pPr>
      <w:r>
        <w:rPr>
          <w:rFonts w:ascii="Times New Roman" w:hAnsi="Times New Roman"/>
          <w:sz w:val="22"/>
          <w:szCs w:val="22"/>
        </w:rPr>
        <w:t xml:space="preserve">23.2  </w:t>
      </w:r>
      <w:r>
        <w:rPr>
          <w:rFonts w:ascii="Times New Roman" w:hAnsi="Times New Roman"/>
          <w:bCs/>
          <w:kern w:val="28"/>
          <w:sz w:val="22"/>
          <w:szCs w:val="22"/>
        </w:rPr>
        <w:t>开标程序</w:t>
      </w:r>
    </w:p>
    <w:p w:rsidR="00181B4F" w:rsidRDefault="000413D2">
      <w:pPr>
        <w:snapToGrid w:val="0"/>
        <w:spacing w:line="360" w:lineRule="auto"/>
        <w:ind w:left="739" w:hangingChars="336" w:hanging="739"/>
        <w:rPr>
          <w:rFonts w:ascii="Times New Roman" w:hAnsi="Times New Roman"/>
          <w:bCs/>
          <w:kern w:val="28"/>
          <w:sz w:val="22"/>
          <w:szCs w:val="22"/>
        </w:rPr>
      </w:pPr>
      <w:r>
        <w:rPr>
          <w:rFonts w:ascii="Times New Roman" w:hAnsi="Times New Roman"/>
          <w:bCs/>
          <w:kern w:val="28"/>
          <w:sz w:val="22"/>
          <w:szCs w:val="22"/>
        </w:rPr>
        <w:t>23.2.1</w:t>
      </w:r>
      <w:r>
        <w:rPr>
          <w:rFonts w:ascii="Times New Roman" w:hAnsi="Times New Roman"/>
          <w:bCs/>
          <w:kern w:val="28"/>
          <w:sz w:val="22"/>
          <w:szCs w:val="22"/>
        </w:rPr>
        <w:t>开标会由采购代理机构主持，投标人的法定代表人或其授权代表务必携带有效身份证明准时参加开标会并签名报到，以证明其出席。投标人的法定代表人或其授权代表未参加开标会的，视同认可开标结果。</w:t>
      </w:r>
    </w:p>
    <w:p w:rsidR="00181B4F" w:rsidRDefault="000413D2">
      <w:pPr>
        <w:snapToGrid w:val="0"/>
        <w:spacing w:line="360" w:lineRule="auto"/>
        <w:ind w:left="739" w:hangingChars="336" w:hanging="739"/>
        <w:rPr>
          <w:rFonts w:ascii="Times New Roman" w:hAnsi="Times New Roman"/>
          <w:bCs/>
          <w:kern w:val="28"/>
          <w:sz w:val="22"/>
          <w:szCs w:val="22"/>
        </w:rPr>
      </w:pPr>
      <w:r>
        <w:rPr>
          <w:rFonts w:ascii="Times New Roman" w:hAnsi="Times New Roman"/>
          <w:bCs/>
          <w:kern w:val="28"/>
          <w:sz w:val="22"/>
          <w:szCs w:val="22"/>
        </w:rPr>
        <w:t xml:space="preserve">23.2.2 </w:t>
      </w:r>
      <w:r>
        <w:rPr>
          <w:rFonts w:ascii="Times New Roman" w:hAnsi="Times New Roman"/>
          <w:bCs/>
          <w:kern w:val="28"/>
          <w:sz w:val="22"/>
          <w:szCs w:val="22"/>
        </w:rPr>
        <w:t>投标文件的密封等情况由采购人或采购代理机构委托的公证机构（人员）及采购人代表</w:t>
      </w:r>
      <w:r>
        <w:rPr>
          <w:rFonts w:ascii="Times New Roman" w:hAnsi="Times New Roman"/>
          <w:bCs/>
          <w:kern w:val="28"/>
          <w:sz w:val="22"/>
          <w:szCs w:val="22"/>
        </w:rPr>
        <w:lastRenderedPageBreak/>
        <w:t>检查，或由采购人代表及投标文件第一递交登记人或投标人推选的代表检查。</w:t>
      </w:r>
    </w:p>
    <w:p w:rsidR="00181B4F" w:rsidRDefault="000413D2">
      <w:pPr>
        <w:snapToGrid w:val="0"/>
        <w:spacing w:line="360" w:lineRule="auto"/>
        <w:ind w:left="706" w:hangingChars="321" w:hanging="706"/>
        <w:rPr>
          <w:rFonts w:ascii="Times New Roman" w:hAnsi="Times New Roman"/>
          <w:bCs/>
          <w:kern w:val="28"/>
          <w:sz w:val="22"/>
          <w:szCs w:val="22"/>
        </w:rPr>
      </w:pPr>
      <w:r>
        <w:rPr>
          <w:rFonts w:ascii="Times New Roman" w:hAnsi="Times New Roman"/>
          <w:bCs/>
          <w:kern w:val="28"/>
          <w:sz w:val="22"/>
          <w:szCs w:val="22"/>
        </w:rPr>
        <w:t xml:space="preserve">23.2.3 </w:t>
      </w:r>
      <w:r>
        <w:rPr>
          <w:rFonts w:ascii="Times New Roman" w:hAnsi="Times New Roman"/>
          <w:bCs/>
          <w:kern w:val="28"/>
          <w:sz w:val="22"/>
          <w:szCs w:val="22"/>
        </w:rPr>
        <w:t>投标文件经检查无误后，采购代理机构当众拆封《唱标信封》，宣读投标人名称、内附资料名称、投标价格、价格折扣及投标文件其他主要内容。</w:t>
      </w:r>
    </w:p>
    <w:p w:rsidR="00181B4F" w:rsidRDefault="000413D2">
      <w:pPr>
        <w:snapToGrid w:val="0"/>
        <w:spacing w:line="360" w:lineRule="auto"/>
        <w:ind w:left="706" w:hangingChars="321" w:hanging="706"/>
        <w:rPr>
          <w:rFonts w:ascii="Times New Roman" w:hAnsi="Times New Roman"/>
          <w:bCs/>
          <w:kern w:val="28"/>
          <w:sz w:val="22"/>
          <w:szCs w:val="22"/>
        </w:rPr>
      </w:pPr>
      <w:r>
        <w:rPr>
          <w:rFonts w:ascii="Times New Roman" w:hAnsi="Times New Roman"/>
          <w:bCs/>
          <w:kern w:val="28"/>
          <w:sz w:val="22"/>
          <w:szCs w:val="22"/>
        </w:rPr>
        <w:t xml:space="preserve">23.2.4 </w:t>
      </w:r>
      <w:r>
        <w:rPr>
          <w:rFonts w:ascii="Times New Roman" w:hAnsi="Times New Roman"/>
          <w:bCs/>
          <w:kern w:val="28"/>
          <w:sz w:val="22"/>
          <w:szCs w:val="22"/>
        </w:rPr>
        <w:t>若采购代理机构宣读的结果与《唱标信封》情况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rsidR="00181B4F" w:rsidRDefault="000413D2">
      <w:pPr>
        <w:snapToGrid w:val="0"/>
        <w:spacing w:line="360" w:lineRule="auto"/>
        <w:ind w:left="663" w:hangingChars="300" w:hanging="663"/>
        <w:rPr>
          <w:rFonts w:ascii="Times New Roman" w:hAnsi="Times New Roman"/>
          <w:b/>
          <w:bCs/>
          <w:kern w:val="28"/>
          <w:sz w:val="22"/>
          <w:szCs w:val="22"/>
        </w:rPr>
      </w:pPr>
      <w:r>
        <w:rPr>
          <w:rFonts w:ascii="Times New Roman" w:hAnsi="Times New Roman"/>
          <w:b/>
          <w:bCs/>
          <w:kern w:val="28"/>
          <w:sz w:val="22"/>
          <w:szCs w:val="22"/>
        </w:rPr>
        <w:t>23.3</w:t>
      </w:r>
      <w:r>
        <w:rPr>
          <w:rFonts w:ascii="Times New Roman" w:hAnsi="Times New Roman"/>
          <w:sz w:val="22"/>
          <w:szCs w:val="22"/>
        </w:rPr>
        <w:t xml:space="preserve">  </w:t>
      </w:r>
      <w:r>
        <w:rPr>
          <w:rFonts w:ascii="Times New Roman" w:hAnsi="Times New Roman"/>
          <w:b/>
          <w:bCs/>
          <w:kern w:val="28"/>
          <w:sz w:val="22"/>
          <w:szCs w:val="22"/>
        </w:rPr>
        <w:t>公开招标采购项目开标结束后，采购人或者采购代理机构应当依法对投标人的资格进行审查。</w:t>
      </w:r>
    </w:p>
    <w:p w:rsidR="00181B4F" w:rsidRDefault="000413D2">
      <w:pPr>
        <w:snapToGrid w:val="0"/>
        <w:spacing w:line="360" w:lineRule="auto"/>
        <w:ind w:left="709" w:hangingChars="321" w:hanging="709"/>
        <w:rPr>
          <w:rFonts w:ascii="Times New Roman" w:hAnsi="Times New Roman"/>
          <w:b/>
          <w:sz w:val="22"/>
          <w:szCs w:val="22"/>
        </w:rPr>
      </w:pPr>
      <w:r>
        <w:rPr>
          <w:rFonts w:ascii="Times New Roman" w:hAnsi="Times New Roman"/>
          <w:b/>
          <w:bCs/>
          <w:kern w:val="28"/>
          <w:sz w:val="22"/>
          <w:szCs w:val="22"/>
        </w:rPr>
        <w:t xml:space="preserve">23.3.1 </w:t>
      </w:r>
      <w:r>
        <w:rPr>
          <w:rFonts w:ascii="Times New Roman" w:hAnsi="Times New Roman"/>
          <w:b/>
          <w:sz w:val="22"/>
          <w:szCs w:val="22"/>
        </w:rPr>
        <w:t>资格证明检查</w:t>
      </w:r>
    </w:p>
    <w:p w:rsidR="00181B4F" w:rsidRDefault="000413D2">
      <w:pPr>
        <w:snapToGrid w:val="0"/>
        <w:spacing w:line="360" w:lineRule="auto"/>
        <w:ind w:leftChars="336" w:left="706" w:firstLineChars="1" w:firstLine="2"/>
        <w:rPr>
          <w:rFonts w:ascii="Times New Roman" w:hAnsi="Times New Roman"/>
          <w:b/>
          <w:sz w:val="22"/>
          <w:szCs w:val="22"/>
        </w:rPr>
      </w:pPr>
      <w:r>
        <w:rPr>
          <w:rFonts w:ascii="Times New Roman" w:hAnsi="Times New Roman"/>
          <w:b/>
          <w:sz w:val="22"/>
          <w:szCs w:val="22"/>
        </w:rPr>
        <w:t>包括但不限于：</w:t>
      </w:r>
      <w:r>
        <w:rPr>
          <w:rFonts w:ascii="宋体" w:hAnsi="宋体" w:cs="宋体" w:hint="eastAsia"/>
          <w:b/>
          <w:sz w:val="22"/>
          <w:szCs w:val="22"/>
        </w:rPr>
        <w:t>①</w:t>
      </w:r>
      <w:r>
        <w:rPr>
          <w:rFonts w:ascii="Times New Roman" w:hAnsi="Times New Roman"/>
          <w:b/>
          <w:sz w:val="22"/>
          <w:szCs w:val="22"/>
        </w:rPr>
        <w:t>不具备招标文件中规定的资格要求的；</w:t>
      </w:r>
      <w:r>
        <w:rPr>
          <w:rFonts w:ascii="宋体" w:hAnsi="宋体" w:cs="宋体" w:hint="eastAsia"/>
          <w:b/>
          <w:sz w:val="22"/>
          <w:szCs w:val="22"/>
        </w:rPr>
        <w:t>②</w:t>
      </w:r>
      <w:r>
        <w:rPr>
          <w:rFonts w:ascii="Times New Roman" w:hAnsi="Times New Roman"/>
          <w:b/>
          <w:sz w:val="22"/>
          <w:szCs w:val="22"/>
        </w:rPr>
        <w:t>未按招标文件要求</w:t>
      </w:r>
      <w:r>
        <w:rPr>
          <w:rFonts w:ascii="Times New Roman" w:hAnsi="Times New Roman" w:hint="eastAsia"/>
          <w:b/>
          <w:sz w:val="22"/>
          <w:szCs w:val="22"/>
        </w:rPr>
        <w:t>获取</w:t>
      </w:r>
      <w:r>
        <w:rPr>
          <w:rFonts w:ascii="Times New Roman" w:hAnsi="Times New Roman"/>
          <w:b/>
          <w:sz w:val="22"/>
          <w:szCs w:val="22"/>
        </w:rPr>
        <w:t>招标文件的。</w:t>
      </w:r>
    </w:p>
    <w:p w:rsidR="00181B4F" w:rsidRDefault="000413D2">
      <w:pPr>
        <w:snapToGrid w:val="0"/>
        <w:spacing w:line="360" w:lineRule="auto"/>
        <w:ind w:left="709" w:hangingChars="321" w:hanging="709"/>
        <w:rPr>
          <w:rFonts w:ascii="Times New Roman" w:hAnsi="Times New Roman"/>
          <w:b/>
          <w:sz w:val="22"/>
          <w:szCs w:val="22"/>
        </w:rPr>
      </w:pPr>
      <w:r>
        <w:rPr>
          <w:rFonts w:ascii="Times New Roman" w:hAnsi="Times New Roman"/>
          <w:b/>
          <w:bCs/>
          <w:kern w:val="28"/>
          <w:sz w:val="22"/>
          <w:szCs w:val="22"/>
        </w:rPr>
        <w:t xml:space="preserve">23.3.2 </w:t>
      </w:r>
      <w:r>
        <w:rPr>
          <w:rFonts w:ascii="Times New Roman" w:hAnsi="Times New Roman"/>
          <w:b/>
          <w:sz w:val="22"/>
          <w:szCs w:val="22"/>
        </w:rPr>
        <w:t>投标保证金检查：未按照招标文件的规定提交投标保证金的。</w:t>
      </w:r>
    </w:p>
    <w:p w:rsidR="00181B4F" w:rsidRDefault="000413D2">
      <w:pPr>
        <w:spacing w:line="360" w:lineRule="auto"/>
        <w:ind w:left="632" w:hanging="632"/>
        <w:rPr>
          <w:rFonts w:ascii="Times New Roman" w:hAnsi="Times New Roman"/>
          <w:sz w:val="22"/>
          <w:szCs w:val="22"/>
        </w:rPr>
      </w:pPr>
      <w:r>
        <w:rPr>
          <w:rFonts w:ascii="Times New Roman" w:hAnsi="Times New Roman"/>
          <w:b/>
          <w:bCs/>
          <w:kern w:val="28"/>
          <w:sz w:val="22"/>
          <w:szCs w:val="22"/>
        </w:rPr>
        <w:t>23.4</w:t>
      </w:r>
      <w:r>
        <w:rPr>
          <w:rFonts w:ascii="Times New Roman" w:hAnsi="Times New Roman"/>
          <w:sz w:val="22"/>
          <w:szCs w:val="22"/>
        </w:rPr>
        <w:t xml:space="preserve">  </w:t>
      </w:r>
      <w:r>
        <w:rPr>
          <w:rFonts w:ascii="Times New Roman" w:hAnsi="Times New Roman"/>
          <w:b/>
          <w:sz w:val="22"/>
          <w:szCs w:val="22"/>
        </w:rPr>
        <w:t>合格投标人不足</w:t>
      </w:r>
      <w:r>
        <w:rPr>
          <w:rFonts w:ascii="Times New Roman" w:hAnsi="Times New Roman"/>
          <w:b/>
          <w:sz w:val="22"/>
          <w:szCs w:val="22"/>
        </w:rPr>
        <w:t>3</w:t>
      </w:r>
      <w:r>
        <w:rPr>
          <w:rFonts w:ascii="Times New Roman" w:hAnsi="Times New Roman"/>
          <w:b/>
          <w:sz w:val="22"/>
          <w:szCs w:val="22"/>
        </w:rPr>
        <w:t>家的，不得评标。</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38" w:name="_Toc17937"/>
      <w:bookmarkStart w:id="139" w:name="_Toc27593"/>
      <w:bookmarkStart w:id="140" w:name="_Toc439325688"/>
      <w:bookmarkStart w:id="141" w:name="_Toc441844080"/>
      <w:r>
        <w:rPr>
          <w:rFonts w:ascii="Times New Roman" w:hAnsi="Times New Roman"/>
          <w:b/>
          <w:bCs/>
          <w:sz w:val="22"/>
          <w:szCs w:val="22"/>
        </w:rPr>
        <w:t>评标委员会</w:t>
      </w:r>
      <w:bookmarkEnd w:id="138"/>
      <w:bookmarkEnd w:id="139"/>
      <w:bookmarkEnd w:id="140"/>
      <w:bookmarkEnd w:id="141"/>
    </w:p>
    <w:p w:rsidR="00181B4F" w:rsidRDefault="000413D2">
      <w:pPr>
        <w:spacing w:line="360" w:lineRule="auto"/>
        <w:ind w:left="632" w:hanging="632"/>
        <w:rPr>
          <w:rFonts w:ascii="宋体" w:hAnsi="宋体" w:cs="宋体"/>
          <w:sz w:val="22"/>
          <w:szCs w:val="22"/>
        </w:rPr>
      </w:pPr>
      <w:r>
        <w:rPr>
          <w:rFonts w:ascii="宋体" w:hAnsi="宋体" w:cs="宋体" w:hint="eastAsia"/>
          <w:sz w:val="22"/>
          <w:szCs w:val="22"/>
        </w:rPr>
        <w:t>24.1  依法组成评标委员会，评标委员会由采购人和有关技术、经济等方面的专家组成，成员人数为不少于7人以上单数，其中技术、经济等方面的专家不少于成员总数的三分之二。</w:t>
      </w:r>
    </w:p>
    <w:p w:rsidR="00181B4F" w:rsidRDefault="000413D2">
      <w:pPr>
        <w:spacing w:line="360" w:lineRule="auto"/>
        <w:ind w:left="704" w:hangingChars="320" w:hanging="704"/>
        <w:rPr>
          <w:rFonts w:ascii="宋体" w:hAnsi="宋体" w:cs="宋体"/>
          <w:sz w:val="22"/>
          <w:szCs w:val="22"/>
          <w:lang w:val="zh-CN"/>
        </w:rPr>
      </w:pPr>
      <w:r>
        <w:rPr>
          <w:rFonts w:ascii="宋体" w:hAnsi="宋体" w:cs="宋体" w:hint="eastAsia"/>
          <w:sz w:val="22"/>
          <w:szCs w:val="22"/>
          <w:lang w:val="zh-CN"/>
        </w:rPr>
        <w:t>24.2  评标委员会将只对确定为实质上响应招标文件要求的投标，即对资格、符合性审查合格的投标文件进行商务和技术评估，响应的依据是招标文件本身的内容，而不寻求其它证据。实质上响应的投标应该是与招标文件要求的全部主要条款、条件和规格相符，没有重大偏离的投标。</w:t>
      </w:r>
    </w:p>
    <w:p w:rsidR="00181B4F" w:rsidRDefault="000413D2">
      <w:pPr>
        <w:spacing w:line="360" w:lineRule="auto"/>
        <w:ind w:left="567" w:hanging="567"/>
        <w:rPr>
          <w:rFonts w:ascii="宋体" w:hAnsi="宋体" w:cs="宋体"/>
          <w:sz w:val="22"/>
          <w:szCs w:val="22"/>
          <w:lang w:val="zh-CN"/>
        </w:rPr>
      </w:pPr>
      <w:r>
        <w:rPr>
          <w:rFonts w:ascii="宋体" w:hAnsi="宋体" w:cs="宋体" w:hint="eastAsia"/>
          <w:sz w:val="22"/>
          <w:szCs w:val="22"/>
          <w:lang w:val="zh-CN"/>
        </w:rPr>
        <w:t>24.3</w:t>
      </w:r>
      <w:r>
        <w:rPr>
          <w:rFonts w:ascii="宋体" w:hAnsi="宋体" w:cs="宋体" w:hint="eastAsia"/>
          <w:sz w:val="22"/>
          <w:szCs w:val="22"/>
          <w:lang w:val="zh-CN"/>
        </w:rPr>
        <w:tab/>
        <w:t>评标委员会依法根据招标文件的规定，进行投标文件的评审、得出评审结果，评标委员会递交评标报告并依法向采购人推荐中标候选人。</w:t>
      </w:r>
    </w:p>
    <w:p w:rsidR="00181B4F" w:rsidRDefault="000413D2">
      <w:pPr>
        <w:spacing w:line="360" w:lineRule="auto"/>
        <w:ind w:left="567" w:hanging="567"/>
        <w:rPr>
          <w:rFonts w:ascii="宋体" w:hAnsi="宋体" w:cs="宋体"/>
          <w:sz w:val="22"/>
          <w:szCs w:val="22"/>
          <w:lang w:val="zh-CN"/>
        </w:rPr>
      </w:pPr>
      <w:r>
        <w:rPr>
          <w:rFonts w:ascii="宋体" w:hAnsi="宋体" w:cs="宋体" w:hint="eastAsia"/>
          <w:sz w:val="22"/>
          <w:szCs w:val="22"/>
          <w:lang w:val="zh-CN"/>
        </w:rPr>
        <w:t>24.4  所有参加评标人员必须遵守国家、地方政府以及东莞市交通投资集团有限公司制定的有关采购的法则、规定，遵守有关采购的保密制度；如有违反者，给予行政处分；情节严重，构成犯罪的，由司法机关依法追究其刑事责任。</w:t>
      </w:r>
    </w:p>
    <w:p w:rsidR="00181B4F" w:rsidRDefault="000413D2">
      <w:pPr>
        <w:spacing w:line="360" w:lineRule="auto"/>
        <w:ind w:left="567" w:hanging="567"/>
        <w:rPr>
          <w:rFonts w:ascii="宋体" w:hAnsi="宋体" w:cs="宋体"/>
          <w:sz w:val="22"/>
          <w:szCs w:val="22"/>
          <w:lang w:val="zh-CN"/>
        </w:rPr>
      </w:pPr>
      <w:r>
        <w:rPr>
          <w:rFonts w:ascii="宋体" w:hAnsi="宋体" w:cs="宋体" w:hint="eastAsia"/>
          <w:sz w:val="22"/>
          <w:szCs w:val="22"/>
          <w:lang w:val="zh-CN"/>
        </w:rPr>
        <w:t>24.5  全体参与评标人员：</w:t>
      </w:r>
    </w:p>
    <w:p w:rsidR="00181B4F" w:rsidRDefault="000413D2">
      <w:pPr>
        <w:spacing w:line="360" w:lineRule="auto"/>
        <w:rPr>
          <w:rFonts w:ascii="宋体" w:hAnsi="宋体" w:cs="宋体"/>
          <w:sz w:val="22"/>
          <w:szCs w:val="22"/>
          <w:lang w:val="zh-CN"/>
        </w:rPr>
      </w:pPr>
      <w:r>
        <w:rPr>
          <w:rFonts w:ascii="宋体" w:hAnsi="宋体" w:cs="宋体" w:hint="eastAsia"/>
          <w:sz w:val="22"/>
          <w:szCs w:val="22"/>
          <w:lang w:val="zh-CN"/>
        </w:rPr>
        <w:t>24.5.1 必须遵守评标纪律、不得泄密；</w:t>
      </w:r>
    </w:p>
    <w:p w:rsidR="00181B4F" w:rsidRDefault="000413D2">
      <w:pPr>
        <w:spacing w:line="360" w:lineRule="auto"/>
        <w:rPr>
          <w:rFonts w:ascii="宋体" w:hAnsi="宋体" w:cs="宋体"/>
          <w:sz w:val="22"/>
          <w:szCs w:val="22"/>
          <w:lang w:val="zh-CN"/>
        </w:rPr>
      </w:pPr>
      <w:r>
        <w:rPr>
          <w:rFonts w:ascii="宋体" w:hAnsi="宋体" w:cs="宋体" w:hint="eastAsia"/>
          <w:sz w:val="22"/>
          <w:szCs w:val="22"/>
          <w:lang w:val="zh-CN"/>
        </w:rPr>
        <w:t>24.5.2 必须公正、不得循私；</w:t>
      </w:r>
    </w:p>
    <w:p w:rsidR="00181B4F" w:rsidRDefault="000413D2">
      <w:pPr>
        <w:spacing w:line="360" w:lineRule="auto"/>
        <w:rPr>
          <w:rFonts w:ascii="宋体" w:hAnsi="宋体" w:cs="宋体"/>
          <w:sz w:val="22"/>
          <w:szCs w:val="22"/>
          <w:lang w:val="zh-CN"/>
        </w:rPr>
      </w:pPr>
      <w:r>
        <w:rPr>
          <w:rFonts w:ascii="宋体" w:hAnsi="宋体" w:cs="宋体" w:hint="eastAsia"/>
          <w:sz w:val="22"/>
          <w:szCs w:val="22"/>
          <w:lang w:val="zh-CN"/>
        </w:rPr>
        <w:t>24.5.3 必须科学、不得草率；</w:t>
      </w:r>
    </w:p>
    <w:p w:rsidR="00181B4F" w:rsidRDefault="000413D2">
      <w:pPr>
        <w:spacing w:line="360" w:lineRule="auto"/>
        <w:rPr>
          <w:rFonts w:ascii="宋体" w:hAnsi="宋体" w:cs="宋体"/>
          <w:sz w:val="22"/>
          <w:szCs w:val="22"/>
          <w:lang w:val="zh-CN"/>
        </w:rPr>
      </w:pPr>
      <w:r>
        <w:rPr>
          <w:rFonts w:ascii="宋体" w:hAnsi="宋体" w:cs="宋体" w:hint="eastAsia"/>
          <w:sz w:val="22"/>
          <w:szCs w:val="22"/>
          <w:lang w:val="zh-CN"/>
        </w:rPr>
        <w:t>24.5.4 必须客观、不得带有成见；</w:t>
      </w:r>
    </w:p>
    <w:p w:rsidR="00181B4F" w:rsidRDefault="000413D2">
      <w:pPr>
        <w:spacing w:line="360" w:lineRule="auto"/>
        <w:rPr>
          <w:rFonts w:ascii="Times New Roman" w:hAnsi="Times New Roman"/>
          <w:sz w:val="22"/>
          <w:szCs w:val="22"/>
          <w:lang w:val="zh-CN"/>
        </w:rPr>
      </w:pPr>
      <w:r>
        <w:rPr>
          <w:rFonts w:ascii="Times New Roman" w:hAnsi="Times New Roman"/>
          <w:sz w:val="22"/>
          <w:szCs w:val="22"/>
          <w:lang w:val="zh-CN"/>
        </w:rPr>
        <w:lastRenderedPageBreak/>
        <w:t xml:space="preserve">24.5.5 </w:t>
      </w:r>
      <w:r>
        <w:rPr>
          <w:rFonts w:ascii="Times New Roman" w:hAnsi="Times New Roman"/>
          <w:sz w:val="22"/>
          <w:szCs w:val="22"/>
          <w:lang w:val="zh-CN"/>
        </w:rPr>
        <w:t>必须平等、不得强加于人；</w:t>
      </w:r>
    </w:p>
    <w:p w:rsidR="00181B4F" w:rsidRDefault="000413D2">
      <w:pPr>
        <w:spacing w:line="360" w:lineRule="auto"/>
        <w:rPr>
          <w:rFonts w:ascii="Times New Roman" w:hAnsi="Times New Roman"/>
          <w:sz w:val="22"/>
          <w:szCs w:val="22"/>
          <w:lang w:val="zh-CN"/>
        </w:rPr>
      </w:pPr>
      <w:r>
        <w:rPr>
          <w:rFonts w:ascii="Times New Roman" w:hAnsi="Times New Roman"/>
          <w:sz w:val="22"/>
          <w:szCs w:val="22"/>
          <w:lang w:val="zh-CN"/>
        </w:rPr>
        <w:t xml:space="preserve">24.5.6 </w:t>
      </w:r>
      <w:r>
        <w:rPr>
          <w:rFonts w:ascii="Times New Roman" w:hAnsi="Times New Roman"/>
          <w:sz w:val="22"/>
          <w:szCs w:val="22"/>
          <w:lang w:val="zh-CN"/>
        </w:rPr>
        <w:t>必须严谨、不得随意马虎。</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42" w:name="_Toc22617"/>
      <w:bookmarkStart w:id="143" w:name="_Toc441844081"/>
      <w:bookmarkStart w:id="144" w:name="_Toc17242"/>
      <w:r>
        <w:rPr>
          <w:rFonts w:ascii="Times New Roman" w:hAnsi="Times New Roman"/>
          <w:b/>
          <w:bCs/>
          <w:sz w:val="22"/>
          <w:szCs w:val="22"/>
        </w:rPr>
        <w:t>评标过程的保密性</w:t>
      </w:r>
      <w:bookmarkEnd w:id="142"/>
      <w:bookmarkEnd w:id="143"/>
      <w:bookmarkEnd w:id="144"/>
    </w:p>
    <w:p w:rsidR="00181B4F" w:rsidRDefault="000413D2">
      <w:pPr>
        <w:tabs>
          <w:tab w:val="left" w:pos="567"/>
        </w:tabs>
        <w:spacing w:line="360" w:lineRule="auto"/>
        <w:ind w:left="567" w:right="18" w:hanging="567"/>
        <w:rPr>
          <w:rFonts w:ascii="Times New Roman" w:hAnsi="Times New Roman"/>
          <w:sz w:val="22"/>
          <w:szCs w:val="22"/>
          <w:lang w:val="zh-CN"/>
        </w:rPr>
      </w:pPr>
      <w:r>
        <w:rPr>
          <w:rFonts w:ascii="Times New Roman" w:hAnsi="Times New Roman"/>
          <w:sz w:val="22"/>
          <w:szCs w:val="22"/>
          <w:lang w:val="zh-CN"/>
        </w:rPr>
        <w:t>25.1</w:t>
      </w:r>
      <w:r>
        <w:rPr>
          <w:rFonts w:ascii="Times New Roman" w:hAnsi="Times New Roman"/>
          <w:sz w:val="22"/>
          <w:szCs w:val="22"/>
          <w:lang w:val="zh-CN"/>
        </w:rPr>
        <w:tab/>
      </w:r>
      <w:r>
        <w:rPr>
          <w:rFonts w:ascii="Times New Roman" w:hAnsi="Times New Roman"/>
          <w:sz w:val="22"/>
          <w:szCs w:val="22"/>
          <w:lang w:val="zh-CN"/>
        </w:rPr>
        <w:t>递交投标文件后，直至向中标人授予合同时止，凡与审查、澄清、评估和比较投标报价的有关资料以及</w:t>
      </w:r>
      <w:r>
        <w:rPr>
          <w:rFonts w:ascii="Times New Roman" w:hAnsi="Times New Roman"/>
          <w:sz w:val="22"/>
          <w:szCs w:val="22"/>
        </w:rPr>
        <w:t>授标</w:t>
      </w:r>
      <w:r>
        <w:rPr>
          <w:rFonts w:ascii="Times New Roman" w:hAnsi="Times New Roman"/>
          <w:sz w:val="22"/>
          <w:szCs w:val="22"/>
          <w:lang w:val="zh-CN"/>
        </w:rPr>
        <w:t>意见等，</w:t>
      </w:r>
      <w:r>
        <w:rPr>
          <w:rFonts w:ascii="Times New Roman" w:hAnsi="Times New Roman"/>
          <w:sz w:val="22"/>
          <w:szCs w:val="22"/>
        </w:rPr>
        <w:t>参与评标工作的有关人员</w:t>
      </w:r>
      <w:r>
        <w:rPr>
          <w:rFonts w:ascii="Times New Roman" w:hAnsi="Times New Roman"/>
          <w:sz w:val="22"/>
          <w:szCs w:val="22"/>
          <w:lang w:val="zh-CN"/>
        </w:rPr>
        <w:t>均不得向投标人及与评审无关的其他人透露，否则追究有关当事人的法律责任。</w:t>
      </w:r>
    </w:p>
    <w:p w:rsidR="00181B4F" w:rsidRDefault="000413D2">
      <w:pPr>
        <w:tabs>
          <w:tab w:val="left" w:pos="567"/>
        </w:tabs>
        <w:spacing w:line="360" w:lineRule="auto"/>
        <w:ind w:left="567" w:right="18" w:hanging="567"/>
        <w:rPr>
          <w:rFonts w:ascii="Times New Roman" w:hAnsi="Times New Roman"/>
          <w:sz w:val="22"/>
          <w:szCs w:val="22"/>
          <w:lang w:val="zh-CN"/>
        </w:rPr>
      </w:pPr>
      <w:r>
        <w:rPr>
          <w:rFonts w:ascii="Times New Roman" w:hAnsi="Times New Roman"/>
          <w:sz w:val="22"/>
          <w:szCs w:val="22"/>
          <w:lang w:val="zh-CN"/>
        </w:rPr>
        <w:t>25.2</w:t>
      </w:r>
      <w:r>
        <w:rPr>
          <w:rFonts w:ascii="Times New Roman" w:hAnsi="Times New Roman"/>
          <w:sz w:val="22"/>
          <w:szCs w:val="22"/>
          <w:lang w:val="zh-CN"/>
        </w:rPr>
        <w:tab/>
      </w:r>
      <w:r>
        <w:rPr>
          <w:rFonts w:ascii="Times New Roman" w:hAnsi="Times New Roman"/>
          <w:sz w:val="22"/>
          <w:szCs w:val="22"/>
          <w:lang w:val="zh-CN"/>
        </w:rPr>
        <w:t>在评标过程中，如果投标人试图在投标文件审查、澄清、比较及授予合同方面向采购代理机构和采购人施加任何影响，其投标文件将被拒绝。</w:t>
      </w:r>
    </w:p>
    <w:p w:rsidR="00181B4F" w:rsidRDefault="000413D2">
      <w:pPr>
        <w:spacing w:line="360" w:lineRule="auto"/>
        <w:ind w:left="660" w:hangingChars="300" w:hanging="660"/>
        <w:rPr>
          <w:rFonts w:ascii="Times New Roman" w:hAnsi="Times New Roman"/>
          <w:sz w:val="22"/>
          <w:szCs w:val="22"/>
        </w:rPr>
      </w:pPr>
      <w:r>
        <w:rPr>
          <w:rFonts w:ascii="Times New Roman" w:hAnsi="Times New Roman"/>
          <w:sz w:val="22"/>
          <w:szCs w:val="22"/>
          <w:lang w:val="zh-CN"/>
        </w:rPr>
        <w:t xml:space="preserve">25.3  </w:t>
      </w:r>
      <w:r>
        <w:rPr>
          <w:rFonts w:ascii="Times New Roman" w:hAnsi="Times New Roman"/>
          <w:sz w:val="22"/>
          <w:szCs w:val="22"/>
        </w:rPr>
        <w:t>凡参与评标工作的有关人员均应自觉接受采购人或采购人主管部门或相关政府采购主管部门的监督，不得向他人透露已获得招标文件的潜在投标人的名称、数量以及可能影响公平竞争的有关投标报价的其他情况。</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45" w:name="_Toc15925"/>
      <w:bookmarkStart w:id="146" w:name="_Toc441844082"/>
      <w:bookmarkStart w:id="147" w:name="_Toc29670"/>
      <w:r>
        <w:rPr>
          <w:rFonts w:ascii="Times New Roman" w:hAnsi="Times New Roman"/>
          <w:b/>
          <w:bCs/>
          <w:sz w:val="22"/>
          <w:szCs w:val="22"/>
        </w:rPr>
        <w:t>投标文件</w:t>
      </w:r>
      <w:bookmarkEnd w:id="145"/>
      <w:bookmarkEnd w:id="146"/>
      <w:r>
        <w:rPr>
          <w:rFonts w:ascii="Times New Roman" w:hAnsi="Times New Roman"/>
          <w:b/>
          <w:bCs/>
          <w:sz w:val="22"/>
          <w:szCs w:val="22"/>
        </w:rPr>
        <w:t>评审</w:t>
      </w:r>
      <w:bookmarkEnd w:id="147"/>
    </w:p>
    <w:p w:rsidR="00181B4F" w:rsidRDefault="000413D2">
      <w:pPr>
        <w:spacing w:line="360" w:lineRule="auto"/>
        <w:ind w:left="565" w:hangingChars="257" w:hanging="565"/>
        <w:rPr>
          <w:rFonts w:ascii="Times New Roman" w:hAnsi="Times New Roman"/>
          <w:sz w:val="22"/>
          <w:szCs w:val="22"/>
          <w:lang w:val="zh-CN"/>
        </w:rPr>
      </w:pPr>
      <w:r>
        <w:rPr>
          <w:rFonts w:ascii="Times New Roman" w:hAnsi="Times New Roman"/>
          <w:sz w:val="22"/>
          <w:szCs w:val="22"/>
          <w:lang w:val="zh-CN"/>
        </w:rPr>
        <w:t>26</w:t>
      </w:r>
      <w:r>
        <w:rPr>
          <w:rFonts w:ascii="Times New Roman" w:hAnsi="Times New Roman"/>
          <w:sz w:val="22"/>
          <w:szCs w:val="22"/>
        </w:rPr>
        <w:t>.1</w:t>
      </w:r>
      <w:r>
        <w:rPr>
          <w:rFonts w:ascii="Times New Roman" w:hAnsi="Times New Roman"/>
          <w:sz w:val="22"/>
          <w:szCs w:val="22"/>
        </w:rPr>
        <w:t>评标委员会应当对符合资格的投标人的投标文件进行</w:t>
      </w:r>
      <w:r>
        <w:rPr>
          <w:rFonts w:ascii="Times New Roman" w:hAnsi="Times New Roman" w:hint="eastAsia"/>
          <w:sz w:val="22"/>
          <w:szCs w:val="22"/>
        </w:rPr>
        <w:t>资格、</w:t>
      </w:r>
      <w:r>
        <w:rPr>
          <w:rFonts w:ascii="Times New Roman" w:hAnsi="Times New Roman"/>
          <w:sz w:val="22"/>
          <w:szCs w:val="22"/>
        </w:rPr>
        <w:t>符合性审查，以确定其是否满足招标文件的实质性要求。（详见第三章</w:t>
      </w:r>
      <w:r>
        <w:rPr>
          <w:rFonts w:ascii="Times New Roman" w:hAnsi="Times New Roman"/>
          <w:sz w:val="22"/>
          <w:szCs w:val="22"/>
        </w:rPr>
        <w:t xml:space="preserve"> </w:t>
      </w:r>
      <w:r>
        <w:rPr>
          <w:rFonts w:ascii="Times New Roman" w:hAnsi="Times New Roman"/>
          <w:sz w:val="22"/>
          <w:szCs w:val="22"/>
        </w:rPr>
        <w:t>评标办法）</w:t>
      </w:r>
    </w:p>
    <w:p w:rsidR="00181B4F" w:rsidRDefault="000413D2">
      <w:pPr>
        <w:spacing w:line="360" w:lineRule="auto"/>
        <w:ind w:left="440" w:hangingChars="200" w:hanging="440"/>
        <w:rPr>
          <w:rFonts w:ascii="Times New Roman" w:hAnsi="Times New Roman"/>
          <w:sz w:val="22"/>
          <w:szCs w:val="22"/>
          <w:lang w:val="zh-CN"/>
        </w:rPr>
      </w:pPr>
      <w:r>
        <w:rPr>
          <w:rFonts w:ascii="Times New Roman" w:hAnsi="Times New Roman"/>
          <w:sz w:val="22"/>
          <w:szCs w:val="22"/>
          <w:lang w:val="zh-CN"/>
        </w:rPr>
        <w:t>26.2</w:t>
      </w:r>
      <w:r>
        <w:rPr>
          <w:rFonts w:ascii="Times New Roman" w:hAnsi="Times New Roman"/>
          <w:sz w:val="22"/>
          <w:szCs w:val="22"/>
          <w:lang w:val="zh-CN"/>
        </w:rPr>
        <w:t>投标截止后投标人不足</w:t>
      </w:r>
      <w:r>
        <w:rPr>
          <w:rFonts w:ascii="Times New Roman" w:hAnsi="Times New Roman"/>
          <w:sz w:val="22"/>
          <w:szCs w:val="22"/>
          <w:lang w:val="zh-CN"/>
        </w:rPr>
        <w:t>3</w:t>
      </w:r>
      <w:r>
        <w:rPr>
          <w:rFonts w:ascii="Times New Roman" w:hAnsi="Times New Roman"/>
          <w:sz w:val="22"/>
          <w:szCs w:val="22"/>
          <w:lang w:val="zh-CN"/>
        </w:rPr>
        <w:t>家或者通过资格审查或符合性审查的投标人不足</w:t>
      </w:r>
      <w:r>
        <w:rPr>
          <w:rFonts w:ascii="Times New Roman" w:hAnsi="Times New Roman"/>
          <w:sz w:val="22"/>
          <w:szCs w:val="22"/>
          <w:lang w:val="zh-CN"/>
        </w:rPr>
        <w:t>3</w:t>
      </w:r>
      <w:r>
        <w:rPr>
          <w:rFonts w:ascii="Times New Roman" w:hAnsi="Times New Roman"/>
          <w:sz w:val="22"/>
          <w:szCs w:val="22"/>
          <w:lang w:val="zh-CN"/>
        </w:rPr>
        <w:t>家的，采购代理机构将依法重新招标或按照采购人同意的采购方式继续采购（采用竞争性谈判或者单一来源等方式采购）；如果招标文件存在不合理条款或者招标程序不符合规定的，采购人、采购代理机构改正后依法重新招标。</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48" w:name="_Toc6774"/>
      <w:bookmarkStart w:id="149" w:name="_Toc314"/>
      <w:bookmarkStart w:id="150" w:name="_Toc441844083"/>
      <w:r>
        <w:rPr>
          <w:rFonts w:ascii="Times New Roman" w:hAnsi="Times New Roman"/>
          <w:b/>
          <w:bCs/>
          <w:sz w:val="22"/>
          <w:szCs w:val="22"/>
        </w:rPr>
        <w:t>投标文件的澄清</w:t>
      </w:r>
      <w:bookmarkEnd w:id="148"/>
      <w:bookmarkEnd w:id="149"/>
      <w:bookmarkEnd w:id="150"/>
    </w:p>
    <w:p w:rsidR="00181B4F" w:rsidRDefault="000413D2">
      <w:pPr>
        <w:tabs>
          <w:tab w:val="left" w:pos="540"/>
        </w:tabs>
        <w:spacing w:line="360" w:lineRule="auto"/>
        <w:ind w:left="565" w:right="18" w:hangingChars="257" w:hanging="565"/>
        <w:rPr>
          <w:rFonts w:ascii="Times New Roman" w:hAnsi="Times New Roman"/>
          <w:sz w:val="22"/>
          <w:szCs w:val="22"/>
          <w:lang w:val="zh-CN"/>
        </w:rPr>
      </w:pPr>
      <w:r>
        <w:rPr>
          <w:rFonts w:ascii="Times New Roman" w:hAnsi="Times New Roman"/>
          <w:sz w:val="22"/>
          <w:szCs w:val="22"/>
          <w:lang w:val="zh-CN"/>
        </w:rPr>
        <w:t xml:space="preserve">27.1 </w:t>
      </w:r>
      <w:r>
        <w:rPr>
          <w:rFonts w:ascii="Times New Roman" w:hAnsi="Times New Roman"/>
          <w:sz w:val="22"/>
          <w:szCs w:val="22"/>
          <w:lang w:val="zh-CN"/>
        </w:rPr>
        <w:t>为有助于投标文件的审查、评价和比较，评标期间，经评标委员会以书面形式提出动议，评标委员会书面发出澄清通知，要求投标人对投标文件含义不明确、同类问题表述不一致或者有明显文字和计算错误的内容作出澄清。</w:t>
      </w:r>
    </w:p>
    <w:p w:rsidR="00181B4F" w:rsidRDefault="000413D2">
      <w:pPr>
        <w:tabs>
          <w:tab w:val="left" w:pos="540"/>
        </w:tabs>
        <w:spacing w:line="360" w:lineRule="auto"/>
        <w:ind w:left="565" w:right="18" w:hangingChars="257" w:hanging="565"/>
        <w:rPr>
          <w:rFonts w:ascii="Times New Roman" w:hAnsi="Times New Roman"/>
          <w:sz w:val="22"/>
          <w:szCs w:val="22"/>
          <w:lang w:val="zh-CN"/>
        </w:rPr>
      </w:pPr>
      <w:r>
        <w:rPr>
          <w:rFonts w:ascii="Times New Roman" w:hAnsi="Times New Roman"/>
          <w:sz w:val="22"/>
          <w:szCs w:val="22"/>
          <w:lang w:val="zh-CN"/>
        </w:rPr>
        <w:t xml:space="preserve">27.2 </w:t>
      </w:r>
      <w:r>
        <w:rPr>
          <w:rFonts w:ascii="Times New Roman" w:hAnsi="Times New Roman"/>
          <w:sz w:val="22"/>
          <w:szCs w:val="22"/>
          <w:lang w:val="zh-CN"/>
        </w:rPr>
        <w:t>投标人应以书面形式进行澄清、说明或补正，澄清、说明或补正的内容属于投标文件的组成部分，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rsidR="00181B4F" w:rsidRDefault="000413D2">
      <w:pPr>
        <w:tabs>
          <w:tab w:val="left" w:pos="540"/>
        </w:tabs>
        <w:spacing w:line="360" w:lineRule="auto"/>
        <w:ind w:left="565" w:right="18" w:hangingChars="257" w:hanging="565"/>
        <w:rPr>
          <w:rFonts w:ascii="Times New Roman" w:hAnsi="Times New Roman"/>
          <w:sz w:val="22"/>
          <w:szCs w:val="22"/>
          <w:lang w:val="zh-CN"/>
        </w:rPr>
      </w:pPr>
      <w:r>
        <w:rPr>
          <w:rFonts w:ascii="Times New Roman" w:hAnsi="Times New Roman"/>
          <w:sz w:val="22"/>
          <w:szCs w:val="22"/>
          <w:lang w:val="zh-CN"/>
        </w:rPr>
        <w:t xml:space="preserve">27.3 </w:t>
      </w:r>
      <w:r>
        <w:rPr>
          <w:rFonts w:ascii="Times New Roman" w:hAnsi="Times New Roman"/>
          <w:sz w:val="22"/>
          <w:szCs w:val="22"/>
          <w:lang w:val="zh-CN"/>
        </w:rPr>
        <w:t>评标委员会成员均应当阅读投标人的澄清，但应独立参考澄清对投标文件进行评审。整个</w:t>
      </w:r>
      <w:r>
        <w:rPr>
          <w:rFonts w:ascii="Times New Roman" w:hAnsi="Times New Roman"/>
          <w:sz w:val="22"/>
          <w:szCs w:val="22"/>
          <w:lang w:val="zh-CN"/>
        </w:rPr>
        <w:lastRenderedPageBreak/>
        <w:t>澄清的过程不得存在排斥潜在投标人的现象。</w:t>
      </w:r>
    </w:p>
    <w:p w:rsidR="00181B4F" w:rsidRDefault="000413D2">
      <w:pPr>
        <w:tabs>
          <w:tab w:val="left" w:pos="540"/>
        </w:tabs>
        <w:spacing w:line="360" w:lineRule="auto"/>
        <w:ind w:left="565" w:right="18" w:hangingChars="257" w:hanging="565"/>
        <w:rPr>
          <w:rFonts w:ascii="宋体" w:hAnsi="宋体" w:cs="宋体"/>
          <w:b/>
          <w:bCs/>
          <w:sz w:val="22"/>
          <w:szCs w:val="22"/>
        </w:rPr>
      </w:pPr>
      <w:r>
        <w:rPr>
          <w:rFonts w:ascii="宋体" w:hAnsi="宋体" w:cs="宋体"/>
          <w:sz w:val="22"/>
          <w:szCs w:val="22"/>
          <w:lang w:val="zh-CN"/>
        </w:rPr>
        <w:t xml:space="preserve">27.4 </w:t>
      </w:r>
      <w:r>
        <w:rPr>
          <w:rFonts w:ascii="宋体" w:hAnsi="宋体" w:cs="宋体" w:hint="eastAsia"/>
          <w:sz w:val="22"/>
          <w:szCs w:val="22"/>
          <w:lang w:val="zh-CN"/>
        </w:rPr>
        <w:t>如果投标文件实质上不响应招标文件的各项要求，评标委员会将按照资格、符合性审查标准予以拒绝，不接受投标人通过修改或撤销其不符合要求的差异或保留，使之成为具有响应性的投标。</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51" w:name="_Toc14933"/>
      <w:bookmarkStart w:id="152" w:name="_Toc9307"/>
      <w:r>
        <w:rPr>
          <w:rFonts w:ascii="Times New Roman" w:hAnsi="Times New Roman"/>
          <w:b/>
          <w:sz w:val="22"/>
          <w:szCs w:val="22"/>
          <w:lang w:val="zh-CN"/>
        </w:rPr>
        <w:t>对投标文件的比较和评价</w:t>
      </w:r>
      <w:bookmarkEnd w:id="151"/>
      <w:bookmarkEnd w:id="152"/>
    </w:p>
    <w:p w:rsidR="00181B4F" w:rsidRDefault="000413D2">
      <w:pPr>
        <w:tabs>
          <w:tab w:val="left" w:pos="540"/>
        </w:tabs>
        <w:spacing w:line="360" w:lineRule="auto"/>
        <w:ind w:left="540" w:right="18" w:hanging="540"/>
        <w:rPr>
          <w:rFonts w:ascii="Times New Roman" w:hAnsi="Times New Roman"/>
          <w:sz w:val="22"/>
          <w:szCs w:val="22"/>
          <w:lang w:val="zh-CN"/>
        </w:rPr>
      </w:pPr>
      <w:r>
        <w:rPr>
          <w:rFonts w:ascii="Times New Roman" w:hAnsi="Times New Roman"/>
          <w:sz w:val="22"/>
          <w:szCs w:val="22"/>
          <w:lang w:val="zh-CN"/>
        </w:rPr>
        <w:t>28.1</w:t>
      </w:r>
      <w:r>
        <w:rPr>
          <w:rFonts w:ascii="Times New Roman" w:hAnsi="Times New Roman"/>
          <w:sz w:val="22"/>
          <w:szCs w:val="22"/>
          <w:lang w:val="zh-CN"/>
        </w:rPr>
        <w:tab/>
      </w:r>
      <w:r>
        <w:rPr>
          <w:rFonts w:ascii="Times New Roman" w:hAnsi="Times New Roman"/>
          <w:sz w:val="22"/>
          <w:szCs w:val="22"/>
          <w:lang w:val="zh-CN"/>
        </w:rPr>
        <w:t>评标委员会将对资格性检查和符合性检查合格的投标文件进行比较和评价，包括技术、商务的详细评审。（</w:t>
      </w:r>
      <w:r>
        <w:rPr>
          <w:rFonts w:ascii="Times New Roman" w:hAnsi="Times New Roman"/>
          <w:sz w:val="22"/>
          <w:szCs w:val="22"/>
        </w:rPr>
        <w:t>详见评标工作大纲）</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53" w:name="_Toc10420"/>
      <w:bookmarkStart w:id="154" w:name="_Toc441844084"/>
      <w:bookmarkStart w:id="155" w:name="_Toc23390"/>
      <w:r>
        <w:rPr>
          <w:rFonts w:ascii="Times New Roman" w:hAnsi="Times New Roman"/>
          <w:b/>
          <w:bCs/>
          <w:sz w:val="22"/>
          <w:szCs w:val="22"/>
        </w:rPr>
        <w:t>评标原则及方法</w:t>
      </w:r>
      <w:bookmarkEnd w:id="153"/>
      <w:bookmarkEnd w:id="154"/>
      <w:bookmarkEnd w:id="155"/>
    </w:p>
    <w:p w:rsidR="00181B4F" w:rsidRDefault="000413D2">
      <w:pPr>
        <w:tabs>
          <w:tab w:val="left" w:pos="360"/>
        </w:tabs>
        <w:spacing w:line="360" w:lineRule="auto"/>
        <w:ind w:left="540" w:right="51" w:hanging="540"/>
        <w:rPr>
          <w:rFonts w:ascii="Times New Roman" w:hAnsi="Times New Roman"/>
          <w:sz w:val="22"/>
          <w:szCs w:val="22"/>
        </w:rPr>
      </w:pPr>
      <w:r>
        <w:rPr>
          <w:rFonts w:ascii="Times New Roman" w:hAnsi="Times New Roman"/>
          <w:sz w:val="22"/>
          <w:szCs w:val="22"/>
          <w:lang w:val="zh-CN"/>
        </w:rPr>
        <w:t>29.1</w:t>
      </w:r>
      <w:r>
        <w:rPr>
          <w:rFonts w:ascii="Times New Roman" w:hAnsi="Times New Roman"/>
          <w:sz w:val="22"/>
          <w:szCs w:val="22"/>
          <w:lang w:val="zh-CN"/>
        </w:rPr>
        <w:tab/>
      </w:r>
      <w:r>
        <w:rPr>
          <w:rFonts w:ascii="Times New Roman" w:hAnsi="Times New Roman"/>
          <w:sz w:val="22"/>
          <w:szCs w:val="22"/>
        </w:rPr>
        <w:t>坚持</w:t>
      </w:r>
      <w:r>
        <w:rPr>
          <w:rFonts w:ascii="Times New Roman" w:hAnsi="Times New Roman"/>
          <w:sz w:val="22"/>
          <w:szCs w:val="22"/>
        </w:rPr>
        <w:t>“</w:t>
      </w:r>
      <w:r>
        <w:rPr>
          <w:rFonts w:ascii="Times New Roman" w:hAnsi="Times New Roman"/>
          <w:sz w:val="22"/>
          <w:szCs w:val="22"/>
        </w:rPr>
        <w:t>公开、公平、公正、科学、择优</w:t>
      </w:r>
      <w:r>
        <w:rPr>
          <w:rFonts w:ascii="Times New Roman" w:hAnsi="Times New Roman"/>
          <w:sz w:val="22"/>
          <w:szCs w:val="22"/>
        </w:rPr>
        <w:t>”</w:t>
      </w:r>
      <w:r>
        <w:rPr>
          <w:rFonts w:ascii="Times New Roman" w:hAnsi="Times New Roman"/>
          <w:sz w:val="22"/>
          <w:szCs w:val="22"/>
        </w:rPr>
        <w:t>的评标原则，严格评审。</w:t>
      </w:r>
    </w:p>
    <w:p w:rsidR="00181B4F" w:rsidRDefault="000413D2">
      <w:pPr>
        <w:tabs>
          <w:tab w:val="left" w:pos="360"/>
        </w:tabs>
        <w:spacing w:line="360" w:lineRule="auto"/>
        <w:ind w:left="540" w:right="51" w:hanging="540"/>
        <w:rPr>
          <w:rFonts w:ascii="Times New Roman" w:hAnsi="Times New Roman"/>
          <w:sz w:val="22"/>
          <w:szCs w:val="22"/>
          <w:lang w:val="zh-CN"/>
        </w:rPr>
      </w:pPr>
      <w:r>
        <w:rPr>
          <w:rFonts w:ascii="Times New Roman" w:hAnsi="Times New Roman"/>
          <w:sz w:val="22"/>
          <w:szCs w:val="22"/>
          <w:lang w:val="zh-CN"/>
        </w:rPr>
        <w:t xml:space="preserve">29.2 </w:t>
      </w:r>
      <w:r>
        <w:rPr>
          <w:rFonts w:ascii="Times New Roman" w:hAnsi="Times New Roman"/>
          <w:sz w:val="22"/>
          <w:szCs w:val="22"/>
          <w:lang w:val="zh-CN"/>
        </w:rPr>
        <w:t>确定中标人的评标准则是：能够最大限度满足招标文件中规定的各项综合评价标准。评标委员会没有义务必须接受最低报价的投标。</w:t>
      </w:r>
    </w:p>
    <w:p w:rsidR="00181B4F" w:rsidRDefault="000413D2">
      <w:pPr>
        <w:tabs>
          <w:tab w:val="left" w:pos="360"/>
        </w:tabs>
        <w:spacing w:line="360" w:lineRule="auto"/>
        <w:ind w:left="540" w:right="51" w:hanging="540"/>
        <w:rPr>
          <w:rFonts w:ascii="Times New Roman" w:hAnsi="Times New Roman"/>
          <w:sz w:val="22"/>
          <w:szCs w:val="22"/>
          <w:lang w:val="zh-CN"/>
        </w:rPr>
      </w:pPr>
      <w:r>
        <w:rPr>
          <w:rFonts w:ascii="Times New Roman" w:hAnsi="Times New Roman"/>
          <w:sz w:val="22"/>
          <w:szCs w:val="22"/>
          <w:lang w:val="zh-CN"/>
        </w:rPr>
        <w:t xml:space="preserve">29.3 </w:t>
      </w:r>
      <w:r>
        <w:rPr>
          <w:rFonts w:ascii="Times New Roman" w:hAnsi="Times New Roman"/>
          <w:sz w:val="22"/>
          <w:szCs w:val="22"/>
          <w:lang w:val="zh-CN"/>
        </w:rPr>
        <w:t>具体评标方法</w:t>
      </w:r>
      <w:r>
        <w:rPr>
          <w:rFonts w:ascii="Times New Roman" w:hAnsi="Times New Roman"/>
          <w:b/>
          <w:sz w:val="22"/>
          <w:szCs w:val="22"/>
        </w:rPr>
        <w:t>详见第三章</w:t>
      </w:r>
      <w:r>
        <w:rPr>
          <w:rFonts w:ascii="Times New Roman" w:hAnsi="Times New Roman"/>
          <w:b/>
          <w:sz w:val="22"/>
          <w:szCs w:val="22"/>
        </w:rPr>
        <w:t xml:space="preserve"> </w:t>
      </w:r>
      <w:r>
        <w:rPr>
          <w:rFonts w:ascii="Times New Roman" w:hAnsi="Times New Roman"/>
          <w:b/>
          <w:sz w:val="22"/>
          <w:szCs w:val="22"/>
        </w:rPr>
        <w:t>评标办法</w:t>
      </w:r>
      <w:r>
        <w:rPr>
          <w:rFonts w:ascii="Times New Roman" w:hAnsi="Times New Roman"/>
          <w:sz w:val="22"/>
          <w:szCs w:val="22"/>
        </w:rPr>
        <w:t>。</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56" w:name="_Toc441844085"/>
      <w:bookmarkStart w:id="157" w:name="_Toc28658"/>
      <w:bookmarkStart w:id="158" w:name="_Toc4080"/>
      <w:r>
        <w:rPr>
          <w:rFonts w:ascii="Times New Roman" w:hAnsi="Times New Roman"/>
          <w:b/>
          <w:bCs/>
          <w:sz w:val="22"/>
          <w:szCs w:val="22"/>
        </w:rPr>
        <w:t>评标结果公示</w:t>
      </w:r>
      <w:bookmarkEnd w:id="156"/>
      <w:bookmarkEnd w:id="157"/>
      <w:bookmarkEnd w:id="158"/>
    </w:p>
    <w:p w:rsidR="00181B4F" w:rsidRDefault="000413D2">
      <w:pPr>
        <w:spacing w:line="360" w:lineRule="auto"/>
        <w:ind w:left="594" w:hangingChars="270" w:hanging="594"/>
        <w:rPr>
          <w:rFonts w:ascii="Times New Roman" w:hAnsi="Times New Roman"/>
          <w:sz w:val="22"/>
          <w:szCs w:val="22"/>
        </w:rPr>
      </w:pPr>
      <w:r>
        <w:rPr>
          <w:rFonts w:ascii="Times New Roman" w:hAnsi="Times New Roman"/>
          <w:sz w:val="22"/>
          <w:szCs w:val="22"/>
        </w:rPr>
        <w:t xml:space="preserve">30.1 </w:t>
      </w:r>
      <w:r>
        <w:rPr>
          <w:rFonts w:ascii="Times New Roman" w:hAnsi="Times New Roman"/>
          <w:sz w:val="22"/>
          <w:szCs w:val="22"/>
        </w:rPr>
        <w:t>评标结束后，采购代理机构和采购人将</w:t>
      </w:r>
      <w:r>
        <w:rPr>
          <w:rFonts w:ascii="Times New Roman" w:hAnsi="Times New Roman"/>
          <w:sz w:val="22"/>
          <w:szCs w:val="22"/>
          <w:lang w:val="zh-CN"/>
        </w:rPr>
        <w:t>在</w:t>
      </w:r>
      <w:r>
        <w:rPr>
          <w:rFonts w:ascii="Times New Roman" w:hAnsi="Times New Roman"/>
          <w:b/>
          <w:i/>
          <w:sz w:val="22"/>
          <w:szCs w:val="22"/>
          <w:u w:val="single"/>
          <w:lang w:val="zh-CN"/>
        </w:rPr>
        <w:t>《投标人须知前附表》</w:t>
      </w:r>
      <w:r>
        <w:rPr>
          <w:rFonts w:ascii="Times New Roman" w:hAnsi="Times New Roman"/>
          <w:sz w:val="22"/>
          <w:szCs w:val="22"/>
          <w:lang w:val="zh-CN"/>
        </w:rPr>
        <w:t>规定的媒体公告</w:t>
      </w:r>
      <w:r>
        <w:rPr>
          <w:rFonts w:ascii="Times New Roman" w:hAnsi="Times New Roman"/>
          <w:sz w:val="22"/>
          <w:szCs w:val="22"/>
        </w:rPr>
        <w:t>。投标人如对评标结果有异议，应于法律法规规定的期间以书面形式提出。若在法律法规规定期内未提出异议，则视为无异议或放弃异议权。</w:t>
      </w:r>
    </w:p>
    <w:p w:rsidR="00181B4F" w:rsidRDefault="000413D2">
      <w:pPr>
        <w:spacing w:line="360" w:lineRule="auto"/>
        <w:ind w:left="675" w:hangingChars="307" w:hanging="675"/>
        <w:rPr>
          <w:rFonts w:ascii="Times New Roman" w:hAnsi="Times New Roman"/>
          <w:sz w:val="22"/>
          <w:szCs w:val="22"/>
        </w:rPr>
      </w:pPr>
      <w:r>
        <w:rPr>
          <w:rFonts w:ascii="Times New Roman" w:hAnsi="Times New Roman"/>
          <w:sz w:val="22"/>
          <w:szCs w:val="22"/>
        </w:rPr>
        <w:t xml:space="preserve">30.2 </w:t>
      </w:r>
      <w:r>
        <w:rPr>
          <w:rFonts w:ascii="Times New Roman" w:hAnsi="Times New Roman"/>
          <w:sz w:val="22"/>
          <w:szCs w:val="22"/>
        </w:rPr>
        <w:t>提出质疑的投标人应保证提出质疑内容及相应证明材料的真实性及来源的合法性，并承担相应的法律责任。提供虚假情况恶意质疑投诉，情节严重的，将可能导致暂停或取消其投标资格。</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59" w:name="_Toc441844086"/>
      <w:bookmarkStart w:id="160" w:name="_Toc427232329"/>
      <w:bookmarkStart w:id="161" w:name="_Toc1235"/>
      <w:bookmarkStart w:id="162" w:name="_Toc7772"/>
      <w:r>
        <w:rPr>
          <w:rFonts w:ascii="Times New Roman" w:hAnsi="Times New Roman"/>
          <w:b/>
          <w:bCs/>
          <w:sz w:val="22"/>
          <w:szCs w:val="22"/>
        </w:rPr>
        <w:t>资格后审</w:t>
      </w:r>
      <w:bookmarkEnd w:id="159"/>
      <w:bookmarkEnd w:id="160"/>
      <w:bookmarkEnd w:id="161"/>
      <w:bookmarkEnd w:id="162"/>
    </w:p>
    <w:p w:rsidR="00181B4F" w:rsidRDefault="000413D2">
      <w:pPr>
        <w:spacing w:after="60" w:line="360" w:lineRule="auto"/>
        <w:ind w:leftChars="2" w:left="741" w:hangingChars="335" w:hanging="737"/>
        <w:rPr>
          <w:rFonts w:ascii="Times New Roman" w:hAnsi="Times New Roman"/>
          <w:sz w:val="22"/>
          <w:szCs w:val="22"/>
        </w:rPr>
      </w:pPr>
      <w:r>
        <w:rPr>
          <w:rFonts w:ascii="Times New Roman" w:hAnsi="Times New Roman"/>
          <w:sz w:val="22"/>
          <w:szCs w:val="22"/>
        </w:rPr>
        <w:t xml:space="preserve">31.1 </w:t>
      </w:r>
      <w:r>
        <w:rPr>
          <w:rFonts w:ascii="Times New Roman" w:hAnsi="Times New Roman"/>
          <w:sz w:val="22"/>
          <w:szCs w:val="22"/>
        </w:rPr>
        <w:t>采购人将根据招标文件中的要求，对评委会推荐的中标候选人进行资格后审。</w:t>
      </w:r>
    </w:p>
    <w:p w:rsidR="00181B4F" w:rsidRDefault="000413D2">
      <w:pPr>
        <w:spacing w:after="60" w:line="360" w:lineRule="auto"/>
        <w:ind w:left="565" w:hangingChars="257" w:hanging="565"/>
        <w:rPr>
          <w:rFonts w:ascii="Times New Roman" w:hAnsi="Times New Roman"/>
          <w:b/>
          <w:bCs/>
          <w:sz w:val="22"/>
          <w:szCs w:val="22"/>
        </w:rPr>
      </w:pPr>
      <w:r>
        <w:rPr>
          <w:rFonts w:ascii="Times New Roman" w:hAnsi="Times New Roman"/>
          <w:sz w:val="22"/>
          <w:szCs w:val="22"/>
        </w:rPr>
        <w:t>31.2</w:t>
      </w:r>
      <w:r>
        <w:rPr>
          <w:rFonts w:ascii="Times New Roman" w:hAnsi="Times New Roman"/>
          <w:sz w:val="22"/>
          <w:szCs w:val="22"/>
        </w:rPr>
        <w:t>中标供应商须提供营业执照、税务登记证、组织机构代码证（如是</w:t>
      </w:r>
      <w:r>
        <w:rPr>
          <w:rFonts w:ascii="Times New Roman" w:hAnsi="Times New Roman"/>
          <w:sz w:val="22"/>
          <w:szCs w:val="22"/>
        </w:rPr>
        <w:t>“</w:t>
      </w:r>
      <w:r>
        <w:rPr>
          <w:rFonts w:ascii="Times New Roman" w:hAnsi="Times New Roman"/>
          <w:sz w:val="22"/>
          <w:szCs w:val="22"/>
        </w:rPr>
        <w:t>三证合一</w:t>
      </w:r>
      <w:r>
        <w:rPr>
          <w:rFonts w:ascii="Times New Roman" w:hAnsi="Times New Roman"/>
          <w:sz w:val="22"/>
          <w:szCs w:val="22"/>
        </w:rPr>
        <w:t>”</w:t>
      </w:r>
      <w:r>
        <w:rPr>
          <w:rFonts w:ascii="Times New Roman" w:hAnsi="Times New Roman"/>
          <w:sz w:val="22"/>
          <w:szCs w:val="22"/>
        </w:rPr>
        <w:t>的营业执照，则不需要提供税务登记证和组织机构代码证）和在投标文件中提供的资质证明文件、合同等主要证明文件的原件（如授权其分支机构进行项目实施或提供售后服务的，应提供其与分支机构关系的法律证明材料）送采购代理机构进行核实。核实无误后，方可确定中标人，否则取消其中标候选人资格，并按本须知第</w:t>
      </w:r>
      <w:r>
        <w:rPr>
          <w:rFonts w:ascii="Times New Roman" w:hAnsi="Times New Roman"/>
          <w:sz w:val="22"/>
          <w:szCs w:val="22"/>
        </w:rPr>
        <w:t>17.9</w:t>
      </w:r>
      <w:r>
        <w:rPr>
          <w:rFonts w:ascii="Times New Roman" w:hAnsi="Times New Roman"/>
          <w:sz w:val="22"/>
          <w:szCs w:val="22"/>
        </w:rPr>
        <w:t>条款及东莞政府采购监管部门相关规定严肃处理。</w:t>
      </w:r>
    </w:p>
    <w:p w:rsidR="00181B4F" w:rsidRDefault="000413D2">
      <w:pPr>
        <w:spacing w:after="60" w:line="360" w:lineRule="auto"/>
        <w:ind w:left="565" w:hangingChars="257" w:hanging="565"/>
        <w:rPr>
          <w:rFonts w:ascii="Times New Roman" w:hAnsi="Times New Roman"/>
          <w:sz w:val="22"/>
          <w:szCs w:val="22"/>
        </w:rPr>
      </w:pPr>
      <w:r>
        <w:rPr>
          <w:rFonts w:ascii="Times New Roman" w:hAnsi="Times New Roman"/>
          <w:sz w:val="22"/>
          <w:szCs w:val="22"/>
        </w:rPr>
        <w:t xml:space="preserve">31.3 </w:t>
      </w:r>
      <w:r>
        <w:rPr>
          <w:rFonts w:ascii="Times New Roman" w:hAnsi="Times New Roman"/>
          <w:sz w:val="22"/>
          <w:szCs w:val="22"/>
        </w:rPr>
        <w:t>通过资格</w:t>
      </w:r>
      <w:r>
        <w:rPr>
          <w:rFonts w:ascii="Times New Roman" w:hAnsi="Times New Roman" w:hint="eastAsia"/>
          <w:sz w:val="22"/>
          <w:szCs w:val="22"/>
        </w:rPr>
        <w:t>后</w:t>
      </w:r>
      <w:r>
        <w:rPr>
          <w:rFonts w:ascii="Times New Roman" w:hAnsi="Times New Roman"/>
          <w:sz w:val="22"/>
          <w:szCs w:val="22"/>
        </w:rPr>
        <w:t>审的第一</w:t>
      </w:r>
      <w:r>
        <w:rPr>
          <w:rFonts w:ascii="Times New Roman" w:hAnsi="Times New Roman" w:hint="eastAsia"/>
          <w:sz w:val="22"/>
          <w:szCs w:val="22"/>
        </w:rPr>
        <w:t>、第二</w:t>
      </w:r>
      <w:r>
        <w:rPr>
          <w:rFonts w:ascii="Times New Roman" w:hAnsi="Times New Roman"/>
          <w:sz w:val="22"/>
          <w:szCs w:val="22"/>
        </w:rPr>
        <w:t>中标候选人</w:t>
      </w:r>
      <w:r>
        <w:rPr>
          <w:rFonts w:ascii="Times New Roman" w:hAnsi="Times New Roman" w:hint="eastAsia"/>
          <w:sz w:val="22"/>
          <w:szCs w:val="22"/>
        </w:rPr>
        <w:t>分别为第一、第二</w:t>
      </w:r>
      <w:r>
        <w:rPr>
          <w:rFonts w:ascii="Times New Roman" w:hAnsi="Times New Roman"/>
          <w:sz w:val="22"/>
          <w:szCs w:val="22"/>
        </w:rPr>
        <w:t>中标人；如审查未获通过，采购人将拒绝其投标，并可对第</w:t>
      </w:r>
      <w:r>
        <w:rPr>
          <w:rFonts w:ascii="Times New Roman" w:hAnsi="Times New Roman" w:hint="eastAsia"/>
          <w:sz w:val="22"/>
          <w:szCs w:val="22"/>
        </w:rPr>
        <w:t>三</w:t>
      </w:r>
      <w:r>
        <w:rPr>
          <w:rFonts w:ascii="Times New Roman" w:hAnsi="Times New Roman"/>
          <w:sz w:val="22"/>
          <w:szCs w:val="22"/>
        </w:rPr>
        <w:t>中标候选人进行资格后审，依此类推。</w:t>
      </w:r>
    </w:p>
    <w:p w:rsidR="00181B4F" w:rsidRDefault="000413D2">
      <w:pPr>
        <w:spacing w:after="60" w:line="360" w:lineRule="auto"/>
        <w:ind w:left="565" w:hangingChars="257" w:hanging="565"/>
        <w:rPr>
          <w:rFonts w:ascii="Times New Roman" w:hAnsi="Times New Roman"/>
          <w:sz w:val="22"/>
          <w:szCs w:val="22"/>
        </w:rPr>
      </w:pPr>
      <w:r>
        <w:rPr>
          <w:rFonts w:ascii="Times New Roman" w:hAnsi="Times New Roman"/>
          <w:sz w:val="22"/>
          <w:szCs w:val="22"/>
        </w:rPr>
        <w:lastRenderedPageBreak/>
        <w:t>31.4</w:t>
      </w:r>
      <w:r>
        <w:rPr>
          <w:rFonts w:ascii="Times New Roman" w:hAnsi="Times New Roman"/>
          <w:sz w:val="22"/>
          <w:szCs w:val="22"/>
        </w:rPr>
        <w:t>第一</w:t>
      </w:r>
      <w:r>
        <w:rPr>
          <w:rFonts w:ascii="Times New Roman" w:hAnsi="Times New Roman" w:hint="eastAsia"/>
          <w:sz w:val="22"/>
          <w:szCs w:val="22"/>
        </w:rPr>
        <w:t>或第二</w:t>
      </w:r>
      <w:r>
        <w:rPr>
          <w:rFonts w:ascii="Times New Roman" w:hAnsi="Times New Roman"/>
          <w:sz w:val="22"/>
          <w:szCs w:val="22"/>
        </w:rPr>
        <w:t>中标候选人放弃中标或因不可抗力提出不能履行合同，采购人将没收其履约保证金。采购人可确定</w:t>
      </w:r>
      <w:r>
        <w:rPr>
          <w:rFonts w:ascii="Times New Roman" w:hAnsi="Times New Roman" w:hint="eastAsia"/>
          <w:sz w:val="22"/>
          <w:szCs w:val="22"/>
        </w:rPr>
        <w:t>下一顺位</w:t>
      </w:r>
      <w:r>
        <w:rPr>
          <w:rFonts w:ascii="Times New Roman" w:hAnsi="Times New Roman"/>
          <w:sz w:val="22"/>
          <w:szCs w:val="22"/>
        </w:rPr>
        <w:t>标候选人为中标人，依此类推，采购人亦可以选择重新招标。</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63" w:name="_Toc441844087"/>
      <w:bookmarkStart w:id="164" w:name="_Toc24913"/>
      <w:bookmarkStart w:id="165" w:name="_Toc991"/>
      <w:r>
        <w:rPr>
          <w:rFonts w:ascii="Times New Roman" w:hAnsi="Times New Roman"/>
          <w:b/>
          <w:bCs/>
          <w:sz w:val="22"/>
          <w:szCs w:val="22"/>
        </w:rPr>
        <w:t>中标通知书</w:t>
      </w:r>
      <w:bookmarkEnd w:id="163"/>
      <w:bookmarkEnd w:id="164"/>
      <w:bookmarkEnd w:id="165"/>
    </w:p>
    <w:p w:rsidR="00181B4F" w:rsidRDefault="000413D2">
      <w:pPr>
        <w:spacing w:line="360" w:lineRule="auto"/>
        <w:ind w:left="565" w:hangingChars="257" w:hanging="565"/>
        <w:rPr>
          <w:rFonts w:ascii="Times New Roman" w:hAnsi="Times New Roman"/>
          <w:sz w:val="22"/>
          <w:szCs w:val="22"/>
        </w:rPr>
      </w:pPr>
      <w:r>
        <w:rPr>
          <w:rFonts w:ascii="Times New Roman" w:hAnsi="Times New Roman"/>
          <w:sz w:val="22"/>
          <w:szCs w:val="22"/>
        </w:rPr>
        <w:t xml:space="preserve">32.1  </w:t>
      </w:r>
      <w:r>
        <w:rPr>
          <w:rFonts w:ascii="Times New Roman" w:hAnsi="Times New Roman"/>
          <w:sz w:val="22"/>
          <w:szCs w:val="22"/>
        </w:rPr>
        <w:t>中标人确定后，采购代理机构将向中标人发出中标通知书。</w:t>
      </w:r>
    </w:p>
    <w:p w:rsidR="00181B4F" w:rsidRDefault="000413D2">
      <w:pPr>
        <w:spacing w:line="360" w:lineRule="auto"/>
        <w:ind w:left="565" w:hangingChars="257" w:hanging="565"/>
        <w:rPr>
          <w:rFonts w:ascii="Times New Roman" w:hAnsi="Times New Roman"/>
          <w:sz w:val="22"/>
          <w:szCs w:val="22"/>
        </w:rPr>
      </w:pPr>
      <w:r>
        <w:rPr>
          <w:rFonts w:ascii="Times New Roman" w:hAnsi="Times New Roman"/>
          <w:sz w:val="22"/>
          <w:szCs w:val="22"/>
        </w:rPr>
        <w:t xml:space="preserve">32.2  </w:t>
      </w:r>
      <w:r>
        <w:rPr>
          <w:rFonts w:ascii="Times New Roman" w:hAnsi="Times New Roman"/>
          <w:sz w:val="22"/>
          <w:szCs w:val="22"/>
        </w:rPr>
        <w:t>中标通知书是合同的一个组成部分。对采购人和中标人具有法律效力。中标通知书发出后，采购人改变中标结果的，或者中标人放弃中标项目的，应当依法承担法律责任。</w:t>
      </w:r>
    </w:p>
    <w:p w:rsidR="00181B4F" w:rsidRDefault="000413D2">
      <w:pPr>
        <w:pStyle w:val="23"/>
        <w:ind w:left="0" w:firstLine="0"/>
        <w:rPr>
          <w:rFonts w:ascii="Times New Roman" w:eastAsia="宋体" w:hAnsi="Times New Roman"/>
          <w:b w:val="0"/>
          <w:sz w:val="28"/>
          <w:szCs w:val="28"/>
          <w:lang w:val="zh-CN"/>
        </w:rPr>
      </w:pPr>
      <w:bookmarkStart w:id="166" w:name="_Toc8565"/>
      <w:bookmarkStart w:id="167" w:name="_Toc427232330"/>
      <w:bookmarkStart w:id="168" w:name="_Toc441844088"/>
      <w:bookmarkStart w:id="169" w:name="_Toc10658"/>
      <w:r>
        <w:rPr>
          <w:rFonts w:ascii="Times New Roman" w:eastAsia="宋体" w:hAnsi="Times New Roman"/>
          <w:sz w:val="28"/>
          <w:szCs w:val="28"/>
          <w:lang w:val="zh-CN"/>
        </w:rPr>
        <w:t>（六）合同的授予</w:t>
      </w:r>
      <w:bookmarkEnd w:id="166"/>
      <w:bookmarkEnd w:id="167"/>
      <w:bookmarkEnd w:id="168"/>
      <w:bookmarkEnd w:id="169"/>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70" w:name="_Toc427232331"/>
      <w:bookmarkStart w:id="171" w:name="_Toc27075"/>
      <w:bookmarkStart w:id="172" w:name="_Toc7427"/>
      <w:bookmarkStart w:id="173" w:name="_Toc441844089"/>
      <w:r>
        <w:rPr>
          <w:rFonts w:ascii="Times New Roman" w:hAnsi="Times New Roman"/>
          <w:b/>
          <w:bCs/>
          <w:sz w:val="22"/>
          <w:szCs w:val="22"/>
        </w:rPr>
        <w:t>合同授予标准</w:t>
      </w:r>
      <w:bookmarkEnd w:id="170"/>
      <w:bookmarkEnd w:id="171"/>
      <w:bookmarkEnd w:id="172"/>
      <w:bookmarkEnd w:id="173"/>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33.1 </w:t>
      </w:r>
      <w:r>
        <w:rPr>
          <w:rFonts w:ascii="Times New Roman" w:eastAsia="宋体" w:hAnsi="Times New Roman"/>
          <w:sz w:val="22"/>
          <w:szCs w:val="22"/>
        </w:rPr>
        <w:t>采购人按评标委员会得出的评标结果，在评标委员会推荐的中标候选人依法确定中标人，并将合同授予之。</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74" w:name="_Toc1752"/>
      <w:bookmarkStart w:id="175" w:name="_Toc12632"/>
      <w:bookmarkStart w:id="176" w:name="_Toc441844090"/>
      <w:bookmarkStart w:id="177" w:name="_Toc427232334"/>
      <w:bookmarkStart w:id="178" w:name="_Toc395863102"/>
      <w:bookmarkStart w:id="179" w:name="_Toc401738073"/>
      <w:bookmarkStart w:id="180" w:name="_Toc326689490"/>
      <w:bookmarkStart w:id="181" w:name="_Toc321994755"/>
      <w:bookmarkStart w:id="182" w:name="_Toc321917131"/>
      <w:bookmarkStart w:id="183" w:name="_Toc326689400"/>
      <w:r>
        <w:rPr>
          <w:rFonts w:ascii="Times New Roman" w:hAnsi="Times New Roman"/>
          <w:b/>
          <w:bCs/>
          <w:sz w:val="22"/>
          <w:szCs w:val="22"/>
        </w:rPr>
        <w:t>接受和拒绝任何或所有投标的权利</w:t>
      </w:r>
      <w:bookmarkEnd w:id="174"/>
      <w:bookmarkEnd w:id="175"/>
      <w:bookmarkEnd w:id="176"/>
    </w:p>
    <w:p w:rsidR="00181B4F" w:rsidRDefault="000413D2">
      <w:pPr>
        <w:spacing w:line="360" w:lineRule="auto"/>
        <w:ind w:left="565" w:hangingChars="257" w:hanging="565"/>
        <w:rPr>
          <w:rFonts w:ascii="Times New Roman" w:hAnsi="Times New Roman"/>
          <w:sz w:val="22"/>
          <w:szCs w:val="22"/>
        </w:rPr>
      </w:pPr>
      <w:bookmarkStart w:id="184" w:name="_Toc326689489"/>
      <w:bookmarkStart w:id="185" w:name="_Toc401738072"/>
      <w:bookmarkStart w:id="186" w:name="_Toc427232333"/>
      <w:bookmarkStart w:id="187" w:name="_Toc321994754"/>
      <w:bookmarkStart w:id="188" w:name="_Toc395863101"/>
      <w:bookmarkStart w:id="189" w:name="_Toc326689399"/>
      <w:bookmarkStart w:id="190" w:name="_Toc321917130"/>
      <w:bookmarkStart w:id="191" w:name="_Toc441844091"/>
      <w:r>
        <w:rPr>
          <w:rFonts w:ascii="Times New Roman" w:hAnsi="Times New Roman"/>
          <w:sz w:val="22"/>
          <w:szCs w:val="22"/>
        </w:rPr>
        <w:t xml:space="preserve">34.1 </w:t>
      </w:r>
      <w:r>
        <w:rPr>
          <w:rFonts w:ascii="Times New Roman" w:hAnsi="Times New Roman"/>
          <w:sz w:val="22"/>
          <w:szCs w:val="22"/>
        </w:rPr>
        <w:t>采购人不承诺将合同授予报价最低的投标人。采购人在确定中标人之前，有权依据评标委员</w:t>
      </w:r>
      <w:bookmarkEnd w:id="184"/>
      <w:bookmarkEnd w:id="185"/>
      <w:bookmarkEnd w:id="186"/>
      <w:bookmarkEnd w:id="187"/>
      <w:bookmarkEnd w:id="188"/>
      <w:bookmarkEnd w:id="189"/>
      <w:bookmarkEnd w:id="190"/>
      <w:r>
        <w:rPr>
          <w:rFonts w:ascii="Times New Roman" w:hAnsi="Times New Roman"/>
          <w:sz w:val="22"/>
          <w:szCs w:val="22"/>
        </w:rPr>
        <w:t>会的评标报告拒绝不合格的投标。</w:t>
      </w:r>
      <w:bookmarkEnd w:id="191"/>
    </w:p>
    <w:p w:rsidR="00181B4F" w:rsidRDefault="000413D2">
      <w:pPr>
        <w:spacing w:line="360" w:lineRule="auto"/>
        <w:ind w:left="565" w:hangingChars="257" w:hanging="565"/>
        <w:rPr>
          <w:rFonts w:ascii="Times New Roman" w:hAnsi="Times New Roman"/>
          <w:sz w:val="22"/>
          <w:szCs w:val="22"/>
        </w:rPr>
      </w:pPr>
      <w:r>
        <w:rPr>
          <w:rFonts w:ascii="Times New Roman" w:hAnsi="Times New Roman"/>
          <w:sz w:val="22"/>
          <w:szCs w:val="22"/>
        </w:rPr>
        <w:t xml:space="preserve">34.2 </w:t>
      </w:r>
      <w:r>
        <w:rPr>
          <w:rFonts w:ascii="Times New Roman" w:hAnsi="Times New Roman"/>
          <w:sz w:val="22"/>
          <w:szCs w:val="22"/>
        </w:rPr>
        <w:t>采购代理机构和采购人保留在授标之前任何时候接受或拒绝任何投标，以及宣布采购程序无效或拒绝所有投标的权利，对受影响的投标人不承担任何责任。</w:t>
      </w:r>
      <w:bookmarkEnd w:id="177"/>
      <w:bookmarkEnd w:id="178"/>
      <w:bookmarkEnd w:id="179"/>
      <w:bookmarkEnd w:id="180"/>
      <w:bookmarkEnd w:id="181"/>
      <w:bookmarkEnd w:id="182"/>
      <w:bookmarkEnd w:id="183"/>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92" w:name="_Toc23838"/>
      <w:bookmarkStart w:id="193" w:name="_Toc441844092"/>
      <w:bookmarkStart w:id="194" w:name="_Toc427232335"/>
      <w:bookmarkStart w:id="195" w:name="_Toc5004"/>
      <w:r>
        <w:rPr>
          <w:rFonts w:ascii="Times New Roman" w:hAnsi="Times New Roman"/>
          <w:b/>
          <w:bCs/>
          <w:sz w:val="22"/>
          <w:szCs w:val="22"/>
        </w:rPr>
        <w:t>授标时更改采购数量的权利</w:t>
      </w:r>
      <w:bookmarkEnd w:id="192"/>
      <w:bookmarkEnd w:id="193"/>
      <w:bookmarkEnd w:id="194"/>
      <w:bookmarkEnd w:id="195"/>
    </w:p>
    <w:p w:rsidR="00181B4F" w:rsidRDefault="000413D2">
      <w:pPr>
        <w:spacing w:after="60" w:line="360" w:lineRule="auto"/>
        <w:ind w:left="565" w:hangingChars="257" w:hanging="565"/>
        <w:rPr>
          <w:rFonts w:ascii="Times New Roman" w:hAnsi="Times New Roman"/>
          <w:sz w:val="22"/>
          <w:szCs w:val="22"/>
        </w:rPr>
      </w:pPr>
      <w:r>
        <w:rPr>
          <w:rFonts w:ascii="Times New Roman" w:hAnsi="Times New Roman"/>
          <w:sz w:val="22"/>
          <w:szCs w:val="22"/>
        </w:rPr>
        <w:t xml:space="preserve">35.1 </w:t>
      </w:r>
      <w:r>
        <w:rPr>
          <w:rFonts w:ascii="Times New Roman" w:hAnsi="Times New Roman"/>
          <w:sz w:val="22"/>
          <w:szCs w:val="22"/>
        </w:rPr>
        <w:t>采购人在授予合同时有权在（数量增减变更：投标报价的</w:t>
      </w:r>
      <w:r>
        <w:rPr>
          <w:rFonts w:ascii="Times New Roman" w:hAnsi="Times New Roman"/>
          <w:sz w:val="22"/>
          <w:szCs w:val="22"/>
        </w:rPr>
        <w:t>±10%</w:t>
      </w:r>
      <w:r>
        <w:rPr>
          <w:rFonts w:ascii="Times New Roman" w:hAnsi="Times New Roman"/>
          <w:sz w:val="22"/>
          <w:szCs w:val="22"/>
        </w:rPr>
        <w:t>）幅度内对</w:t>
      </w:r>
      <w:r>
        <w:rPr>
          <w:rFonts w:ascii="Times New Roman" w:hAnsi="Times New Roman"/>
          <w:sz w:val="22"/>
          <w:szCs w:val="22"/>
        </w:rPr>
        <w:t>“</w:t>
      </w:r>
      <w:r>
        <w:rPr>
          <w:rFonts w:ascii="Times New Roman" w:hAnsi="Times New Roman"/>
          <w:sz w:val="22"/>
          <w:szCs w:val="22"/>
        </w:rPr>
        <w:t>用户需求书</w:t>
      </w:r>
      <w:r>
        <w:rPr>
          <w:rFonts w:ascii="Times New Roman" w:hAnsi="Times New Roman"/>
          <w:sz w:val="22"/>
          <w:szCs w:val="22"/>
        </w:rPr>
        <w:t>”</w:t>
      </w:r>
      <w:r>
        <w:rPr>
          <w:rFonts w:ascii="Times New Roman" w:hAnsi="Times New Roman"/>
          <w:sz w:val="22"/>
          <w:szCs w:val="22"/>
        </w:rPr>
        <w:t>中规定的货物或服务予以增加或减少，但不得对单价或其它的条款和条件做任何改变。</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196" w:name="_Toc13001"/>
      <w:bookmarkStart w:id="197" w:name="_Toc441844093"/>
      <w:bookmarkStart w:id="198" w:name="_Toc16362"/>
      <w:bookmarkStart w:id="199" w:name="_Toc427232337"/>
      <w:r>
        <w:rPr>
          <w:rFonts w:ascii="Times New Roman" w:hAnsi="Times New Roman"/>
          <w:b/>
          <w:bCs/>
          <w:sz w:val="22"/>
          <w:szCs w:val="22"/>
        </w:rPr>
        <w:t>履约保证金</w:t>
      </w:r>
      <w:bookmarkEnd w:id="196"/>
      <w:bookmarkEnd w:id="197"/>
      <w:bookmarkEnd w:id="198"/>
      <w:bookmarkEnd w:id="199"/>
    </w:p>
    <w:p w:rsidR="00181B4F" w:rsidRDefault="000413D2">
      <w:pPr>
        <w:spacing w:line="360" w:lineRule="auto"/>
        <w:ind w:leftChars="27" w:left="607" w:hangingChars="250" w:hanging="550"/>
        <w:rPr>
          <w:rFonts w:ascii="Times New Roman" w:hAnsi="Times New Roman"/>
          <w:sz w:val="22"/>
          <w:szCs w:val="22"/>
        </w:rPr>
      </w:pPr>
      <w:r>
        <w:rPr>
          <w:rFonts w:ascii="Times New Roman" w:hAnsi="Times New Roman"/>
          <w:sz w:val="22"/>
          <w:szCs w:val="22"/>
        </w:rPr>
        <w:t xml:space="preserve">36.1 </w:t>
      </w:r>
      <w:r>
        <w:rPr>
          <w:rFonts w:ascii="Times New Roman" w:hAnsi="Times New Roman"/>
          <w:sz w:val="22"/>
          <w:szCs w:val="22"/>
        </w:rPr>
        <w:t>中标的投标人必须在发出通知后的十个日历日内交纳履约保证金，其提交金额</w:t>
      </w:r>
      <w:r>
        <w:rPr>
          <w:rFonts w:ascii="Times New Roman" w:hAnsi="Times New Roman"/>
          <w:b/>
          <w:i/>
          <w:sz w:val="22"/>
          <w:szCs w:val="22"/>
          <w:u w:val="single"/>
        </w:rPr>
        <w:t>详见《投标人须知前附表》</w:t>
      </w:r>
      <w:r>
        <w:rPr>
          <w:rFonts w:ascii="Times New Roman" w:hAnsi="Times New Roman"/>
          <w:sz w:val="22"/>
          <w:szCs w:val="22"/>
        </w:rPr>
        <w:t>。</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36.2 </w:t>
      </w:r>
      <w:r>
        <w:rPr>
          <w:rFonts w:ascii="Times New Roman" w:hAnsi="Times New Roman"/>
          <w:sz w:val="22"/>
          <w:szCs w:val="22"/>
        </w:rPr>
        <w:t>履约保证金可以采用下列任何一种形式：</w:t>
      </w:r>
    </w:p>
    <w:p w:rsidR="00181B4F" w:rsidRDefault="000413D2">
      <w:pPr>
        <w:tabs>
          <w:tab w:val="left" w:pos="540"/>
        </w:tabs>
        <w:spacing w:line="360" w:lineRule="auto"/>
        <w:ind w:left="770" w:hangingChars="350" w:hanging="770"/>
        <w:rPr>
          <w:rFonts w:ascii="Times New Roman" w:hAnsi="Times New Roman"/>
          <w:sz w:val="22"/>
          <w:szCs w:val="22"/>
        </w:rPr>
      </w:pPr>
      <w:r>
        <w:rPr>
          <w:rFonts w:ascii="Times New Roman" w:hAnsi="Times New Roman"/>
          <w:sz w:val="22"/>
          <w:szCs w:val="22"/>
        </w:rPr>
        <w:t xml:space="preserve">36.2.1 </w:t>
      </w:r>
      <w:r>
        <w:rPr>
          <w:rFonts w:ascii="Times New Roman" w:hAnsi="Times New Roman"/>
          <w:b/>
          <w:sz w:val="22"/>
          <w:szCs w:val="22"/>
        </w:rPr>
        <w:t>履约保函</w:t>
      </w:r>
      <w:r>
        <w:rPr>
          <w:rFonts w:ascii="Times New Roman" w:hAnsi="Times New Roman"/>
          <w:sz w:val="22"/>
          <w:szCs w:val="22"/>
        </w:rPr>
        <w:t>。</w:t>
      </w:r>
      <w:r>
        <w:rPr>
          <w:rFonts w:ascii="Times New Roman" w:hAnsi="Times New Roman"/>
          <w:snapToGrid w:val="0"/>
          <w:kern w:val="0"/>
          <w:sz w:val="22"/>
          <w:szCs w:val="22"/>
        </w:rPr>
        <w:t>履约保函必须是无条件不可撤销保函</w:t>
      </w:r>
      <w:r>
        <w:rPr>
          <w:rFonts w:ascii="Times New Roman" w:hAnsi="Times New Roman"/>
          <w:snapToGrid w:val="0"/>
          <w:kern w:val="0"/>
          <w:sz w:val="22"/>
          <w:szCs w:val="22"/>
        </w:rPr>
        <w:t>,</w:t>
      </w:r>
      <w:r>
        <w:rPr>
          <w:rFonts w:ascii="Times New Roman" w:hAnsi="Times New Roman"/>
          <w:snapToGrid w:val="0"/>
          <w:kern w:val="0"/>
          <w:sz w:val="22"/>
          <w:szCs w:val="22"/>
        </w:rPr>
        <w:t>履约保函必须由银行支行或以上级别机构出具，由非东莞市境内银行出具的履约保函需经银行所在地公证机关公证。履约保函的内容，应符合招标文件、采购响应文件和采购合同的要求。本保函从上述合同签订之日起到到合同完成并结算完毕后</w:t>
      </w:r>
      <w:r>
        <w:rPr>
          <w:rFonts w:ascii="Times New Roman" w:hAnsi="Times New Roman"/>
          <w:snapToGrid w:val="0"/>
          <w:kern w:val="0"/>
          <w:sz w:val="22"/>
          <w:szCs w:val="22"/>
        </w:rPr>
        <w:t>28</w:t>
      </w:r>
      <w:r>
        <w:rPr>
          <w:rFonts w:ascii="Times New Roman" w:hAnsi="Times New Roman"/>
          <w:snapToGrid w:val="0"/>
          <w:kern w:val="0"/>
          <w:sz w:val="22"/>
          <w:szCs w:val="22"/>
        </w:rPr>
        <w:t>天内保持有效。如果中标人提交的履约保函的有效期届满时间先于招标文件、合同文件要求的，中标人应在原提交的履约保函有效期届满</w:t>
      </w:r>
      <w:r>
        <w:rPr>
          <w:rFonts w:ascii="Times New Roman" w:hAnsi="Times New Roman"/>
          <w:snapToGrid w:val="0"/>
          <w:kern w:val="0"/>
          <w:sz w:val="22"/>
          <w:szCs w:val="22"/>
        </w:rPr>
        <w:lastRenderedPageBreak/>
        <w:t>前</w:t>
      </w:r>
      <w:r>
        <w:rPr>
          <w:rFonts w:ascii="Times New Roman" w:hAnsi="Times New Roman"/>
          <w:snapToGrid w:val="0"/>
          <w:kern w:val="0"/>
          <w:sz w:val="22"/>
          <w:szCs w:val="22"/>
        </w:rPr>
        <w:t>15</w:t>
      </w:r>
      <w:r>
        <w:rPr>
          <w:rFonts w:ascii="Times New Roman" w:hAnsi="Times New Roman"/>
          <w:snapToGrid w:val="0"/>
          <w:kern w:val="0"/>
          <w:sz w:val="22"/>
          <w:szCs w:val="22"/>
        </w:rPr>
        <w:t>天内，无条件办理保函延期手续，否则视为中标人违约，采购人可在保函到期前将保函金额转为现金存入履约保证金专户。</w:t>
      </w:r>
    </w:p>
    <w:p w:rsidR="00181B4F" w:rsidRDefault="000413D2">
      <w:pPr>
        <w:tabs>
          <w:tab w:val="left" w:pos="540"/>
        </w:tabs>
        <w:spacing w:line="360" w:lineRule="auto"/>
        <w:ind w:left="770" w:hangingChars="350" w:hanging="770"/>
        <w:jc w:val="left"/>
        <w:rPr>
          <w:rFonts w:ascii="Times New Roman" w:hAnsi="Times New Roman"/>
          <w:sz w:val="22"/>
          <w:szCs w:val="22"/>
        </w:rPr>
      </w:pPr>
      <w:r>
        <w:rPr>
          <w:rFonts w:ascii="Times New Roman" w:hAnsi="Times New Roman"/>
          <w:sz w:val="22"/>
          <w:szCs w:val="22"/>
        </w:rPr>
        <w:t xml:space="preserve">36.2.2 </w:t>
      </w:r>
      <w:r>
        <w:rPr>
          <w:rFonts w:ascii="Times New Roman" w:hAnsi="Times New Roman"/>
          <w:b/>
          <w:sz w:val="22"/>
          <w:szCs w:val="22"/>
        </w:rPr>
        <w:t>保证金</w:t>
      </w:r>
      <w:r>
        <w:rPr>
          <w:rFonts w:ascii="Times New Roman" w:hAnsi="Times New Roman"/>
          <w:sz w:val="22"/>
          <w:szCs w:val="22"/>
        </w:rPr>
        <w:t>。可采用电汇、银行转帐方式提交，但不可以采用现金方式提交。中标人必须保证资金以中标人的名称在合同约定的日期前到帐（以银行收到为准）。</w:t>
      </w:r>
    </w:p>
    <w:p w:rsidR="00181B4F" w:rsidRDefault="000413D2">
      <w:pPr>
        <w:tabs>
          <w:tab w:val="left" w:pos="900"/>
        </w:tabs>
        <w:autoSpaceDE w:val="0"/>
        <w:autoSpaceDN w:val="0"/>
        <w:adjustRightInd w:val="0"/>
        <w:spacing w:line="360" w:lineRule="auto"/>
        <w:ind w:firstLineChars="350" w:firstLine="770"/>
        <w:rPr>
          <w:rFonts w:ascii="Times New Roman" w:hAnsi="Times New Roman"/>
          <w:sz w:val="22"/>
          <w:szCs w:val="22"/>
        </w:rPr>
      </w:pPr>
      <w:r>
        <w:rPr>
          <w:rFonts w:ascii="Times New Roman" w:hAnsi="Times New Roman"/>
          <w:sz w:val="22"/>
          <w:szCs w:val="22"/>
        </w:rPr>
        <w:t>保证金汇入履约保证金专用账户</w:t>
      </w:r>
      <w:r>
        <w:rPr>
          <w:rFonts w:ascii="Times New Roman" w:hAnsi="Times New Roman"/>
          <w:b/>
          <w:i/>
          <w:sz w:val="22"/>
          <w:szCs w:val="22"/>
          <w:u w:val="single"/>
        </w:rPr>
        <w:t>详见《投标人须知前附表》</w:t>
      </w:r>
      <w:r>
        <w:rPr>
          <w:rFonts w:ascii="Times New Roman" w:hAnsi="Times New Roman"/>
          <w:sz w:val="22"/>
          <w:szCs w:val="22"/>
        </w:rPr>
        <w:t>。</w:t>
      </w:r>
    </w:p>
    <w:p w:rsidR="00181B4F" w:rsidRDefault="000413D2">
      <w:pPr>
        <w:tabs>
          <w:tab w:val="left" w:pos="540"/>
        </w:tabs>
        <w:spacing w:line="360" w:lineRule="auto"/>
        <w:ind w:left="770" w:hangingChars="350" w:hanging="770"/>
        <w:jc w:val="left"/>
        <w:rPr>
          <w:rFonts w:ascii="Times New Roman" w:eastAsia="仿宋_GB2312" w:hAnsi="Times New Roman"/>
          <w:sz w:val="22"/>
          <w:szCs w:val="22"/>
        </w:rPr>
      </w:pPr>
      <w:r>
        <w:rPr>
          <w:rFonts w:ascii="Times New Roman" w:hAnsi="Times New Roman"/>
          <w:sz w:val="22"/>
          <w:szCs w:val="22"/>
        </w:rPr>
        <w:t xml:space="preserve">36.2.3 </w:t>
      </w:r>
      <w:r>
        <w:rPr>
          <w:rFonts w:ascii="Times New Roman" w:hAnsi="Times New Roman"/>
          <w:sz w:val="22"/>
          <w:szCs w:val="22"/>
        </w:rPr>
        <w:t>政府采购信用融资担保。根据东莞市财政局《关于进一步推进政府采购信用担保工作的通知》（东财</w:t>
      </w:r>
      <w:r>
        <w:rPr>
          <w:rFonts w:ascii="Times New Roman" w:hAnsi="Times New Roman"/>
          <w:sz w:val="22"/>
          <w:szCs w:val="22"/>
        </w:rPr>
        <w:t>[2018]189</w:t>
      </w:r>
      <w:r>
        <w:rPr>
          <w:rFonts w:ascii="Times New Roman" w:hAnsi="Times New Roman"/>
          <w:sz w:val="22"/>
          <w:szCs w:val="22"/>
        </w:rPr>
        <w:t>号）规定，中标人可以选择是否采取信用担保作为履约担保。履约担保应在采购合同有效期满后</w:t>
      </w:r>
      <w:r>
        <w:rPr>
          <w:rFonts w:ascii="Times New Roman" w:hAnsi="Times New Roman"/>
          <w:sz w:val="22"/>
          <w:szCs w:val="22"/>
        </w:rPr>
        <w:t>28</w:t>
      </w:r>
      <w:r>
        <w:rPr>
          <w:rFonts w:ascii="Times New Roman" w:hAnsi="Times New Roman"/>
          <w:sz w:val="22"/>
          <w:szCs w:val="22"/>
        </w:rPr>
        <w:t>天内继续有效。</w:t>
      </w:r>
    </w:p>
    <w:p w:rsidR="00181B4F" w:rsidRDefault="000413D2">
      <w:pPr>
        <w:spacing w:line="360" w:lineRule="auto"/>
        <w:ind w:leftChars="1" w:left="662" w:hangingChars="300" w:hanging="660"/>
        <w:rPr>
          <w:rFonts w:ascii="Times New Roman" w:hAnsi="Times New Roman"/>
          <w:sz w:val="22"/>
          <w:szCs w:val="22"/>
        </w:rPr>
      </w:pPr>
      <w:r>
        <w:rPr>
          <w:rFonts w:ascii="Times New Roman" w:hAnsi="Times New Roman"/>
          <w:sz w:val="22"/>
          <w:szCs w:val="22"/>
        </w:rPr>
        <w:t xml:space="preserve">36.3  </w:t>
      </w:r>
      <w:r>
        <w:rPr>
          <w:rFonts w:ascii="Times New Roman" w:hAnsi="Times New Roman"/>
          <w:sz w:val="22"/>
          <w:szCs w:val="22"/>
        </w:rPr>
        <w:t>中标人未按规定时间提交履约保证金所造成的后果由中标人承担，同时采购方保留取消其中标资格的权力。</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36.4  </w:t>
      </w:r>
      <w:r>
        <w:rPr>
          <w:rFonts w:ascii="Times New Roman" w:hAnsi="Times New Roman"/>
          <w:sz w:val="22"/>
          <w:szCs w:val="22"/>
        </w:rPr>
        <w:t>履约保证金的退还条件：</w:t>
      </w:r>
    </w:p>
    <w:p w:rsidR="00181B4F" w:rsidRDefault="000413D2">
      <w:pPr>
        <w:spacing w:line="360" w:lineRule="auto"/>
        <w:ind w:leftChars="313" w:left="657"/>
        <w:rPr>
          <w:rFonts w:ascii="Times New Roman" w:hAnsi="Times New Roman"/>
          <w:sz w:val="22"/>
          <w:szCs w:val="22"/>
        </w:rPr>
      </w:pPr>
      <w:r>
        <w:rPr>
          <w:rFonts w:ascii="Times New Roman" w:hAnsi="Times New Roman"/>
          <w:sz w:val="22"/>
          <w:szCs w:val="22"/>
        </w:rPr>
        <w:t>中标人在依法履行完毕采购合同后，中标（成交）供应商可向采购人提交退回履约保证金的申请（</w:t>
      </w:r>
      <w:r>
        <w:rPr>
          <w:rFonts w:ascii="Times New Roman" w:hAnsi="Times New Roman"/>
          <w:sz w:val="22"/>
          <w:szCs w:val="22"/>
        </w:rPr>
        <w:t>“</w:t>
      </w:r>
      <w:r>
        <w:rPr>
          <w:rFonts w:ascii="Times New Roman" w:hAnsi="Times New Roman"/>
          <w:sz w:val="22"/>
          <w:szCs w:val="22"/>
        </w:rPr>
        <w:t>退履约保证金申请表</w:t>
      </w:r>
      <w:r>
        <w:rPr>
          <w:rFonts w:ascii="Times New Roman" w:hAnsi="Times New Roman"/>
          <w:sz w:val="22"/>
          <w:szCs w:val="22"/>
        </w:rPr>
        <w:t>”</w:t>
      </w:r>
      <w:r>
        <w:rPr>
          <w:rFonts w:ascii="Times New Roman" w:hAnsi="Times New Roman"/>
          <w:sz w:val="22"/>
          <w:szCs w:val="22"/>
        </w:rPr>
        <w:t>格式见附件），采购人收到中标（成交）供应商的退回履约保证金申请后，</w:t>
      </w:r>
      <w:r>
        <w:rPr>
          <w:rFonts w:ascii="Times New Roman" w:hAnsi="Times New Roman"/>
          <w:sz w:val="22"/>
          <w:szCs w:val="22"/>
        </w:rPr>
        <w:t>3</w:t>
      </w:r>
      <w:r>
        <w:rPr>
          <w:rFonts w:ascii="Times New Roman" w:hAnsi="Times New Roman"/>
          <w:sz w:val="22"/>
          <w:szCs w:val="22"/>
        </w:rPr>
        <w:t>个工作日内予以答复，并在申请书上加具意见和办理履约保证金退回手续。</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36.5 </w:t>
      </w:r>
      <w:r>
        <w:rPr>
          <w:rFonts w:ascii="Times New Roman" w:hAnsi="Times New Roman"/>
          <w:sz w:val="22"/>
          <w:szCs w:val="22"/>
        </w:rPr>
        <w:t>下列情况履约保证金将会被没收：</w:t>
      </w:r>
    </w:p>
    <w:p w:rsidR="00181B4F" w:rsidRDefault="000413D2">
      <w:pPr>
        <w:spacing w:line="360" w:lineRule="auto"/>
        <w:ind w:leftChars="261" w:left="1098" w:hangingChars="250" w:hanging="5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1</w:t>
      </w:r>
      <w:r>
        <w:rPr>
          <w:rFonts w:ascii="Times New Roman" w:hAnsi="Times New Roman"/>
          <w:sz w:val="22"/>
          <w:szCs w:val="22"/>
        </w:rPr>
        <w:t>）中标人将中标项目转让给他人，或者在投标文件中未说明，且未经采购人同意将中标项目分包给他人的；</w:t>
      </w:r>
    </w:p>
    <w:p w:rsidR="00181B4F" w:rsidRDefault="000413D2">
      <w:pPr>
        <w:spacing w:line="360" w:lineRule="auto"/>
        <w:ind w:leftChars="261" w:left="1098" w:hangingChars="250" w:hanging="5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2</w:t>
      </w:r>
      <w:r>
        <w:rPr>
          <w:rFonts w:ascii="Times New Roman" w:hAnsi="Times New Roman"/>
          <w:sz w:val="22"/>
          <w:szCs w:val="22"/>
        </w:rPr>
        <w:t>）中标人在履行采购合同期间，违反相关法律法规的规定及合同约定条款，损害了采购人利益的。</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200" w:name="_Toc23579"/>
      <w:bookmarkStart w:id="201" w:name="_Toc441844094"/>
      <w:bookmarkStart w:id="202" w:name="_Toc22839"/>
      <w:bookmarkStart w:id="203" w:name="_Toc427232338"/>
      <w:r>
        <w:rPr>
          <w:rFonts w:ascii="Times New Roman" w:hAnsi="Times New Roman"/>
          <w:b/>
          <w:bCs/>
          <w:sz w:val="22"/>
          <w:szCs w:val="22"/>
        </w:rPr>
        <w:t>合同协议书的签订</w:t>
      </w:r>
      <w:bookmarkEnd w:id="200"/>
      <w:bookmarkEnd w:id="201"/>
      <w:bookmarkEnd w:id="202"/>
      <w:bookmarkEnd w:id="203"/>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37.1 </w:t>
      </w:r>
      <w:r>
        <w:rPr>
          <w:rFonts w:ascii="Times New Roman" w:eastAsia="宋体" w:hAnsi="Times New Roman"/>
          <w:sz w:val="22"/>
          <w:szCs w:val="22"/>
        </w:rPr>
        <w:t>采购人与中标人必须在中标通知书发出之日起三十日内，按照招标文件和中标人的投标文件及其澄清文件等订立书面合同，采购人和中标人不得再行订立背离合同实质性内容的其他协议。合同签订之日起七个工作日内，中标人须将所签订的合同副本交给采购代理机构。</w:t>
      </w:r>
    </w:p>
    <w:p w:rsidR="00181B4F" w:rsidRDefault="000413D2">
      <w:pPr>
        <w:spacing w:line="360" w:lineRule="auto"/>
        <w:ind w:left="565" w:hangingChars="257" w:hanging="565"/>
        <w:rPr>
          <w:rFonts w:ascii="Times New Roman" w:hAnsi="Times New Roman"/>
          <w:sz w:val="22"/>
          <w:szCs w:val="22"/>
        </w:rPr>
      </w:pPr>
      <w:r>
        <w:rPr>
          <w:rFonts w:ascii="Times New Roman" w:hAnsi="Times New Roman"/>
          <w:sz w:val="22"/>
          <w:szCs w:val="22"/>
        </w:rPr>
        <w:t>37.2 “</w:t>
      </w:r>
      <w:r>
        <w:rPr>
          <w:rFonts w:ascii="Times New Roman" w:hAnsi="Times New Roman"/>
          <w:sz w:val="22"/>
          <w:szCs w:val="22"/>
        </w:rPr>
        <w:t>招标文件</w:t>
      </w:r>
      <w:r>
        <w:rPr>
          <w:rFonts w:ascii="Times New Roman" w:hAnsi="Times New Roman"/>
          <w:sz w:val="22"/>
          <w:szCs w:val="22"/>
        </w:rPr>
        <w:t>”</w:t>
      </w:r>
      <w:r>
        <w:rPr>
          <w:rFonts w:ascii="Times New Roman" w:hAnsi="Times New Roman"/>
          <w:sz w:val="22"/>
          <w:szCs w:val="22"/>
        </w:rPr>
        <w:t>、中标人的</w:t>
      </w:r>
      <w:r>
        <w:rPr>
          <w:rFonts w:ascii="Times New Roman" w:hAnsi="Times New Roman"/>
          <w:sz w:val="22"/>
          <w:szCs w:val="22"/>
        </w:rPr>
        <w:t>“</w:t>
      </w:r>
      <w:r>
        <w:rPr>
          <w:rFonts w:ascii="Times New Roman" w:hAnsi="Times New Roman"/>
          <w:sz w:val="22"/>
          <w:szCs w:val="22"/>
        </w:rPr>
        <w:t>投标文件</w:t>
      </w:r>
      <w:r>
        <w:rPr>
          <w:rFonts w:ascii="Times New Roman" w:hAnsi="Times New Roman"/>
          <w:sz w:val="22"/>
          <w:szCs w:val="22"/>
        </w:rPr>
        <w:t>”</w:t>
      </w:r>
      <w:r>
        <w:rPr>
          <w:rFonts w:ascii="Times New Roman" w:hAnsi="Times New Roman"/>
          <w:sz w:val="22"/>
          <w:szCs w:val="22"/>
        </w:rPr>
        <w:t>及其澄清文件等，均为签订经济合同的依据。</w:t>
      </w:r>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37.3 </w:t>
      </w:r>
      <w:r>
        <w:rPr>
          <w:rFonts w:ascii="Times New Roman" w:eastAsia="宋体" w:hAnsi="Times New Roman"/>
          <w:sz w:val="22"/>
          <w:szCs w:val="22"/>
        </w:rPr>
        <w:t>中标人如不按本投标须知第</w:t>
      </w:r>
      <w:r>
        <w:rPr>
          <w:rFonts w:ascii="Times New Roman" w:eastAsia="宋体" w:hAnsi="Times New Roman"/>
          <w:sz w:val="22"/>
          <w:szCs w:val="22"/>
        </w:rPr>
        <w:t>37.1</w:t>
      </w:r>
      <w:r>
        <w:rPr>
          <w:rFonts w:ascii="Times New Roman" w:eastAsia="宋体" w:hAnsi="Times New Roman"/>
          <w:sz w:val="22"/>
          <w:szCs w:val="22"/>
        </w:rPr>
        <w:t>款的规定与采购人订立合同，则采购人将废除授标，履约保证金不予退还，给采购人造成的损失超过履约保证金数额的，还应当对超过部分予以赔偿，同时依法承担相应法律责任。</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204" w:name="_Toc6260"/>
      <w:bookmarkStart w:id="205" w:name="_Toc441844095"/>
      <w:bookmarkStart w:id="206" w:name="_Toc427232339"/>
      <w:bookmarkStart w:id="207" w:name="_Toc6524"/>
      <w:r>
        <w:rPr>
          <w:rFonts w:ascii="Times New Roman" w:hAnsi="Times New Roman"/>
          <w:b/>
          <w:bCs/>
          <w:sz w:val="22"/>
          <w:szCs w:val="22"/>
        </w:rPr>
        <w:t>其他</w:t>
      </w:r>
      <w:bookmarkEnd w:id="204"/>
      <w:bookmarkEnd w:id="205"/>
      <w:bookmarkEnd w:id="206"/>
      <w:bookmarkEnd w:id="207"/>
    </w:p>
    <w:p w:rsidR="00181B4F" w:rsidRDefault="000413D2">
      <w:pPr>
        <w:pStyle w:val="28"/>
        <w:spacing w:line="360" w:lineRule="auto"/>
        <w:ind w:left="550" w:hangingChars="250" w:hanging="550"/>
        <w:rPr>
          <w:rFonts w:ascii="Times New Roman" w:eastAsia="宋体" w:hAnsi="Times New Roman"/>
          <w:sz w:val="22"/>
          <w:szCs w:val="22"/>
        </w:rPr>
      </w:pPr>
      <w:r>
        <w:rPr>
          <w:rFonts w:ascii="Times New Roman" w:eastAsia="宋体" w:hAnsi="Times New Roman"/>
          <w:sz w:val="22"/>
          <w:szCs w:val="22"/>
        </w:rPr>
        <w:t xml:space="preserve">38.1 </w:t>
      </w:r>
      <w:r>
        <w:rPr>
          <w:rFonts w:ascii="Times New Roman" w:eastAsia="宋体" w:hAnsi="Times New Roman"/>
          <w:sz w:val="22"/>
          <w:szCs w:val="22"/>
        </w:rPr>
        <w:t>如投标人提供虚假材料谋取中标的，或者采取不正当手段诋毁、排挤其他投标人的，以及</w:t>
      </w:r>
      <w:r>
        <w:rPr>
          <w:rFonts w:ascii="Times New Roman" w:eastAsia="宋体" w:hAnsi="Times New Roman"/>
          <w:sz w:val="22"/>
          <w:szCs w:val="22"/>
        </w:rPr>
        <w:lastRenderedPageBreak/>
        <w:t>与其他的投标人恶意串通的，我公司将严肃处理，并保留追究其责任的权利。</w:t>
      </w:r>
    </w:p>
    <w:p w:rsidR="00181B4F" w:rsidRDefault="000413D2">
      <w:pPr>
        <w:pStyle w:val="16"/>
        <w:numPr>
          <w:ilvl w:val="0"/>
          <w:numId w:val="22"/>
        </w:numPr>
        <w:spacing w:line="360" w:lineRule="auto"/>
        <w:ind w:left="0" w:firstLineChars="0" w:firstLine="0"/>
        <w:outlineLvl w:val="2"/>
        <w:rPr>
          <w:rFonts w:ascii="Times New Roman" w:hAnsi="Times New Roman"/>
          <w:b/>
          <w:bCs/>
          <w:sz w:val="22"/>
          <w:szCs w:val="22"/>
        </w:rPr>
      </w:pPr>
      <w:bookmarkStart w:id="208" w:name="_Toc427232340"/>
      <w:bookmarkStart w:id="209" w:name="_Toc19565"/>
      <w:bookmarkStart w:id="210" w:name="_Toc441844096"/>
      <w:bookmarkStart w:id="211" w:name="_Toc18007"/>
      <w:r>
        <w:rPr>
          <w:rFonts w:ascii="Times New Roman" w:hAnsi="Times New Roman"/>
          <w:b/>
          <w:bCs/>
          <w:sz w:val="22"/>
          <w:szCs w:val="22"/>
        </w:rPr>
        <w:t>招标文件的解释权</w:t>
      </w:r>
      <w:bookmarkEnd w:id="208"/>
      <w:bookmarkEnd w:id="209"/>
      <w:bookmarkEnd w:id="210"/>
      <w:bookmarkEnd w:id="211"/>
    </w:p>
    <w:p w:rsidR="00181B4F" w:rsidRDefault="000413D2">
      <w:pPr>
        <w:spacing w:line="360" w:lineRule="auto"/>
        <w:jc w:val="left"/>
        <w:rPr>
          <w:rFonts w:ascii="Times New Roman" w:hAnsi="Times New Roman"/>
          <w:sz w:val="22"/>
          <w:szCs w:val="22"/>
        </w:rPr>
      </w:pPr>
      <w:r>
        <w:rPr>
          <w:rFonts w:ascii="Times New Roman" w:hAnsi="Times New Roman"/>
          <w:sz w:val="22"/>
          <w:szCs w:val="22"/>
        </w:rPr>
        <w:t xml:space="preserve">39.1 </w:t>
      </w:r>
      <w:r>
        <w:rPr>
          <w:rFonts w:ascii="Times New Roman" w:hAnsi="Times New Roman"/>
          <w:sz w:val="22"/>
          <w:szCs w:val="22"/>
        </w:rPr>
        <w:t>本招标文件的解释权属</w:t>
      </w:r>
      <w:r>
        <w:rPr>
          <w:rFonts w:ascii="Times New Roman" w:hAnsi="Times New Roman"/>
          <w:b/>
          <w:i/>
          <w:sz w:val="22"/>
          <w:szCs w:val="22"/>
          <w:u w:val="single"/>
        </w:rPr>
        <w:t>（</w:t>
      </w:r>
      <w:r>
        <w:rPr>
          <w:rFonts w:ascii="Times New Roman" w:hAnsi="Times New Roman"/>
          <w:b/>
          <w:i/>
          <w:sz w:val="22"/>
          <w:szCs w:val="22"/>
          <w:u w:val="single"/>
          <w:lang w:val="zh-CN"/>
        </w:rPr>
        <w:t>采购人和采购代理机构</w:t>
      </w:r>
      <w:r>
        <w:rPr>
          <w:rFonts w:ascii="Times New Roman" w:hAnsi="Times New Roman"/>
          <w:b/>
          <w:i/>
          <w:sz w:val="22"/>
          <w:szCs w:val="22"/>
          <w:u w:val="single"/>
        </w:rPr>
        <w:t>）</w:t>
      </w:r>
      <w:r>
        <w:rPr>
          <w:rFonts w:ascii="Times New Roman" w:hAnsi="Times New Roman"/>
          <w:sz w:val="22"/>
          <w:szCs w:val="22"/>
        </w:rPr>
        <w:t>。</w:t>
      </w: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181B4F">
      <w:pPr>
        <w:spacing w:line="360" w:lineRule="auto"/>
        <w:jc w:val="left"/>
        <w:rPr>
          <w:rFonts w:ascii="Times New Roman" w:hAnsi="Times New Roman"/>
          <w:sz w:val="22"/>
          <w:szCs w:val="22"/>
        </w:rPr>
      </w:pPr>
    </w:p>
    <w:p w:rsidR="00181B4F" w:rsidRDefault="000413D2">
      <w:pPr>
        <w:pStyle w:val="23"/>
        <w:spacing w:line="360" w:lineRule="auto"/>
        <w:ind w:left="0" w:firstLine="0"/>
        <w:jc w:val="left"/>
        <w:rPr>
          <w:rFonts w:ascii="Times New Roman" w:eastAsiaTheme="minorEastAsia" w:hAnsi="Times New Roman"/>
          <w:bCs/>
          <w:kern w:val="44"/>
          <w:lang w:val="zh-CN"/>
        </w:rPr>
      </w:pPr>
      <w:bookmarkStart w:id="212" w:name="_Toc35243629"/>
      <w:bookmarkStart w:id="213" w:name="_Toc12364"/>
      <w:r>
        <w:rPr>
          <w:rFonts w:ascii="Times New Roman" w:eastAsiaTheme="minorEastAsia" w:hAnsi="Times New Roman" w:hint="eastAsia"/>
          <w:bCs/>
          <w:kern w:val="44"/>
          <w:lang w:val="zh-CN"/>
        </w:rPr>
        <w:t>附件</w:t>
      </w:r>
      <w:r>
        <w:rPr>
          <w:rFonts w:ascii="Times New Roman" w:eastAsiaTheme="minorEastAsia" w:hAnsi="Times New Roman" w:hint="eastAsia"/>
          <w:bCs/>
          <w:kern w:val="44"/>
          <w:lang w:val="zh-CN"/>
        </w:rPr>
        <w:t xml:space="preserve"> </w:t>
      </w:r>
      <w:r>
        <w:rPr>
          <w:rFonts w:ascii="Times New Roman" w:eastAsiaTheme="minorEastAsia" w:hAnsi="Times New Roman" w:hint="eastAsia"/>
          <w:bCs/>
          <w:kern w:val="44"/>
          <w:lang w:val="zh-CN"/>
        </w:rPr>
        <w:t>退履约保证金申请表格式</w:t>
      </w:r>
      <w:bookmarkEnd w:id="212"/>
      <w:bookmarkEnd w:id="213"/>
    </w:p>
    <w:p w:rsidR="00181B4F" w:rsidRDefault="000413D2">
      <w:pPr>
        <w:pStyle w:val="23"/>
        <w:spacing w:line="360" w:lineRule="auto"/>
        <w:ind w:left="0" w:firstLine="0"/>
        <w:jc w:val="center"/>
        <w:rPr>
          <w:rFonts w:ascii="Times New Roman" w:eastAsia="宋体" w:hAnsi="Times New Roman"/>
          <w:bCs/>
          <w:kern w:val="44"/>
        </w:rPr>
      </w:pPr>
      <w:bookmarkStart w:id="214" w:name="_Toc5635"/>
      <w:bookmarkStart w:id="215" w:name="_Toc13376"/>
      <w:bookmarkStart w:id="216" w:name="_Toc17718168"/>
      <w:r>
        <w:rPr>
          <w:rFonts w:hint="eastAsia"/>
          <w:bCs/>
          <w:sz w:val="42"/>
          <w:szCs w:val="32"/>
        </w:rPr>
        <w:t>履约保证金退回申请表（自筹资金）</w:t>
      </w:r>
      <w:bookmarkEnd w:id="214"/>
      <w:bookmarkEnd w:id="215"/>
    </w:p>
    <w:tbl>
      <w:tblPr>
        <w:tblpPr w:leftFromText="180" w:rightFromText="180" w:vertAnchor="text" w:horzAnchor="page" w:tblpX="1156" w:tblpY="653"/>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9"/>
        <w:gridCol w:w="3298"/>
        <w:gridCol w:w="1909"/>
        <w:gridCol w:w="2230"/>
      </w:tblGrid>
      <w:tr w:rsidR="00181B4F">
        <w:trPr>
          <w:cantSplit/>
          <w:trHeight w:val="410"/>
        </w:trPr>
        <w:tc>
          <w:tcPr>
            <w:tcW w:w="1909" w:type="dxa"/>
            <w:vAlign w:val="center"/>
          </w:tcPr>
          <w:p w:rsidR="00181B4F" w:rsidRDefault="000413D2">
            <w:pPr>
              <w:jc w:val="center"/>
              <w:rPr>
                <w:bCs/>
                <w:sz w:val="24"/>
              </w:rPr>
            </w:pPr>
            <w:r>
              <w:rPr>
                <w:rFonts w:hint="eastAsia"/>
                <w:bCs/>
                <w:sz w:val="24"/>
              </w:rPr>
              <w:t>项目名称</w:t>
            </w:r>
          </w:p>
        </w:tc>
        <w:tc>
          <w:tcPr>
            <w:tcW w:w="7437" w:type="dxa"/>
            <w:gridSpan w:val="3"/>
            <w:vAlign w:val="center"/>
          </w:tcPr>
          <w:p w:rsidR="00181B4F" w:rsidRDefault="00181B4F">
            <w:pPr>
              <w:jc w:val="left"/>
              <w:rPr>
                <w:bCs/>
              </w:rPr>
            </w:pPr>
          </w:p>
        </w:tc>
      </w:tr>
      <w:tr w:rsidR="00181B4F">
        <w:trPr>
          <w:cantSplit/>
          <w:trHeight w:val="549"/>
        </w:trPr>
        <w:tc>
          <w:tcPr>
            <w:tcW w:w="1909" w:type="dxa"/>
            <w:vAlign w:val="center"/>
          </w:tcPr>
          <w:p w:rsidR="00181B4F" w:rsidRDefault="000413D2">
            <w:pPr>
              <w:jc w:val="center"/>
              <w:rPr>
                <w:bCs/>
                <w:sz w:val="24"/>
              </w:rPr>
            </w:pPr>
            <w:r>
              <w:rPr>
                <w:rFonts w:hint="eastAsia"/>
                <w:bCs/>
                <w:sz w:val="24"/>
              </w:rPr>
              <w:lastRenderedPageBreak/>
              <w:t>申请单位</w:t>
            </w:r>
          </w:p>
        </w:tc>
        <w:tc>
          <w:tcPr>
            <w:tcW w:w="3298" w:type="dxa"/>
            <w:vAlign w:val="center"/>
          </w:tcPr>
          <w:p w:rsidR="00181B4F" w:rsidRDefault="00181B4F">
            <w:pPr>
              <w:jc w:val="center"/>
              <w:rPr>
                <w:rFonts w:ascii="宋体" w:hAnsi="宋体"/>
                <w:bCs/>
                <w:sz w:val="24"/>
              </w:rPr>
            </w:pPr>
          </w:p>
        </w:tc>
        <w:tc>
          <w:tcPr>
            <w:tcW w:w="1909" w:type="dxa"/>
            <w:vAlign w:val="center"/>
          </w:tcPr>
          <w:p w:rsidR="00181B4F" w:rsidRDefault="000413D2">
            <w:pPr>
              <w:jc w:val="center"/>
              <w:rPr>
                <w:rFonts w:ascii="宋体" w:hAnsi="宋体"/>
                <w:bCs/>
                <w:sz w:val="24"/>
              </w:rPr>
            </w:pPr>
            <w:r>
              <w:rPr>
                <w:rFonts w:ascii="宋体" w:hAnsi="宋体" w:hint="eastAsia"/>
                <w:bCs/>
                <w:sz w:val="24"/>
              </w:rPr>
              <w:t>申请退回金额</w:t>
            </w:r>
          </w:p>
        </w:tc>
        <w:tc>
          <w:tcPr>
            <w:tcW w:w="2230" w:type="dxa"/>
            <w:vAlign w:val="center"/>
          </w:tcPr>
          <w:p w:rsidR="00181B4F" w:rsidRDefault="00181B4F">
            <w:pPr>
              <w:jc w:val="center"/>
              <w:rPr>
                <w:rFonts w:ascii="宋体" w:hAnsi="宋体"/>
                <w:bCs/>
                <w:sz w:val="24"/>
              </w:rPr>
            </w:pPr>
          </w:p>
        </w:tc>
      </w:tr>
      <w:tr w:rsidR="00181B4F">
        <w:trPr>
          <w:cantSplit/>
          <w:trHeight w:val="2668"/>
        </w:trPr>
        <w:tc>
          <w:tcPr>
            <w:tcW w:w="1909" w:type="dxa"/>
            <w:vAlign w:val="center"/>
          </w:tcPr>
          <w:p w:rsidR="00181B4F" w:rsidRDefault="000413D2">
            <w:pPr>
              <w:jc w:val="center"/>
              <w:rPr>
                <w:bCs/>
                <w:sz w:val="24"/>
              </w:rPr>
            </w:pPr>
            <w:r>
              <w:rPr>
                <w:rFonts w:hint="eastAsia"/>
                <w:bCs/>
                <w:sz w:val="24"/>
              </w:rPr>
              <w:t>申请事由</w:t>
            </w:r>
          </w:p>
        </w:tc>
        <w:tc>
          <w:tcPr>
            <w:tcW w:w="7437" w:type="dxa"/>
            <w:gridSpan w:val="3"/>
            <w:vAlign w:val="center"/>
          </w:tcPr>
          <w:p w:rsidR="00181B4F" w:rsidRDefault="00181B4F">
            <w:pPr>
              <w:ind w:firstLineChars="200" w:firstLine="480"/>
              <w:rPr>
                <w:rFonts w:ascii="宋体" w:hAnsi="宋体"/>
                <w:bCs/>
                <w:sz w:val="24"/>
              </w:rPr>
            </w:pPr>
          </w:p>
          <w:p w:rsidR="00181B4F" w:rsidRDefault="000413D2">
            <w:pPr>
              <w:ind w:firstLineChars="1300" w:firstLine="3120"/>
              <w:rPr>
                <w:rFonts w:ascii="宋体" w:hAnsi="宋体"/>
                <w:bCs/>
                <w:sz w:val="24"/>
              </w:rPr>
            </w:pPr>
            <w:r>
              <w:rPr>
                <w:rFonts w:ascii="宋体" w:hAnsi="宋体" w:hint="eastAsia"/>
                <w:bCs/>
                <w:sz w:val="24"/>
              </w:rPr>
              <w:t>申请单位法人：</w:t>
            </w:r>
          </w:p>
          <w:p w:rsidR="00181B4F" w:rsidRDefault="000413D2">
            <w:pPr>
              <w:rPr>
                <w:rFonts w:ascii="宋体" w:hAnsi="宋体"/>
                <w:bCs/>
                <w:sz w:val="24"/>
              </w:rPr>
            </w:pPr>
            <w:r>
              <w:rPr>
                <w:rFonts w:ascii="宋体" w:hAnsi="宋体" w:hint="eastAsia"/>
                <w:bCs/>
                <w:sz w:val="24"/>
              </w:rPr>
              <w:t xml:space="preserve">                                                 （单位盖章）</w:t>
            </w:r>
          </w:p>
          <w:p w:rsidR="00181B4F" w:rsidRDefault="000413D2">
            <w:pPr>
              <w:rPr>
                <w:rFonts w:ascii="宋体" w:hAnsi="宋体"/>
                <w:bCs/>
                <w:sz w:val="24"/>
              </w:rPr>
            </w:pPr>
            <w:r>
              <w:rPr>
                <w:rFonts w:ascii="宋体" w:hAnsi="宋体" w:hint="eastAsia"/>
                <w:bCs/>
                <w:sz w:val="24"/>
              </w:rPr>
              <w:t>联 系 电 话：                                 年    月    日</w:t>
            </w:r>
          </w:p>
        </w:tc>
      </w:tr>
      <w:tr w:rsidR="00181B4F">
        <w:trPr>
          <w:cantSplit/>
          <w:trHeight w:val="1543"/>
        </w:trPr>
        <w:tc>
          <w:tcPr>
            <w:tcW w:w="1909" w:type="dxa"/>
            <w:vAlign w:val="center"/>
          </w:tcPr>
          <w:p w:rsidR="00181B4F" w:rsidRDefault="000413D2">
            <w:pPr>
              <w:jc w:val="center"/>
              <w:rPr>
                <w:rFonts w:ascii="宋体" w:hAnsi="宋体"/>
                <w:bCs/>
                <w:sz w:val="24"/>
              </w:rPr>
            </w:pPr>
            <w:r>
              <w:rPr>
                <w:rFonts w:ascii="宋体" w:hAnsi="宋体" w:hint="eastAsia"/>
                <w:bCs/>
                <w:sz w:val="24"/>
              </w:rPr>
              <w:t>申请部门</w:t>
            </w:r>
          </w:p>
          <w:p w:rsidR="00181B4F" w:rsidRDefault="000413D2">
            <w:pPr>
              <w:jc w:val="center"/>
              <w:rPr>
                <w:rFonts w:ascii="宋体" w:hAnsi="宋体"/>
                <w:bCs/>
                <w:sz w:val="24"/>
              </w:rPr>
            </w:pPr>
            <w:r>
              <w:rPr>
                <w:rFonts w:ascii="宋体" w:hAnsi="宋体" w:hint="eastAsia"/>
                <w:bCs/>
                <w:sz w:val="24"/>
              </w:rPr>
              <w:t>意见</w:t>
            </w:r>
          </w:p>
        </w:tc>
        <w:tc>
          <w:tcPr>
            <w:tcW w:w="7437" w:type="dxa"/>
            <w:gridSpan w:val="3"/>
            <w:vAlign w:val="bottom"/>
          </w:tcPr>
          <w:p w:rsidR="00181B4F" w:rsidRDefault="000413D2">
            <w:pPr>
              <w:rPr>
                <w:rFonts w:ascii="宋体" w:hAnsi="宋体"/>
                <w:bCs/>
                <w:sz w:val="24"/>
              </w:rPr>
            </w:pPr>
            <w:r>
              <w:rPr>
                <w:rFonts w:ascii="宋体" w:hAnsi="宋体" w:hint="eastAsia"/>
                <w:bCs/>
                <w:sz w:val="24"/>
              </w:rPr>
              <w:t>（签名）：                                    年    月    日</w:t>
            </w:r>
          </w:p>
        </w:tc>
      </w:tr>
      <w:tr w:rsidR="00181B4F">
        <w:trPr>
          <w:cantSplit/>
          <w:trHeight w:val="1550"/>
        </w:trPr>
        <w:tc>
          <w:tcPr>
            <w:tcW w:w="1909" w:type="dxa"/>
            <w:vAlign w:val="center"/>
          </w:tcPr>
          <w:p w:rsidR="00181B4F" w:rsidRDefault="000413D2">
            <w:pPr>
              <w:jc w:val="center"/>
              <w:rPr>
                <w:rFonts w:ascii="宋体" w:hAnsi="宋体"/>
                <w:bCs/>
                <w:sz w:val="24"/>
              </w:rPr>
            </w:pPr>
            <w:r>
              <w:rPr>
                <w:rFonts w:ascii="宋体" w:hAnsi="宋体" w:hint="eastAsia"/>
                <w:bCs/>
                <w:sz w:val="24"/>
              </w:rPr>
              <w:t>合同</w:t>
            </w:r>
            <w:r>
              <w:rPr>
                <w:rFonts w:ascii="宋体" w:hAnsi="宋体"/>
                <w:bCs/>
                <w:sz w:val="24"/>
              </w:rPr>
              <w:t>法务部</w:t>
            </w:r>
          </w:p>
          <w:p w:rsidR="00181B4F" w:rsidRDefault="000413D2">
            <w:pPr>
              <w:jc w:val="center"/>
              <w:rPr>
                <w:bCs/>
                <w:sz w:val="24"/>
              </w:rPr>
            </w:pPr>
            <w:r>
              <w:rPr>
                <w:rFonts w:hint="eastAsia"/>
                <w:bCs/>
                <w:sz w:val="24"/>
              </w:rPr>
              <w:t>意见</w:t>
            </w:r>
          </w:p>
        </w:tc>
        <w:tc>
          <w:tcPr>
            <w:tcW w:w="7437" w:type="dxa"/>
            <w:gridSpan w:val="3"/>
            <w:vAlign w:val="bottom"/>
          </w:tcPr>
          <w:p w:rsidR="00181B4F" w:rsidRDefault="00181B4F">
            <w:pPr>
              <w:rPr>
                <w:rFonts w:ascii="宋体" w:hAnsi="宋体"/>
                <w:bCs/>
                <w:sz w:val="24"/>
              </w:rPr>
            </w:pPr>
          </w:p>
          <w:p w:rsidR="00181B4F" w:rsidRDefault="00181B4F">
            <w:pPr>
              <w:rPr>
                <w:rFonts w:ascii="宋体" w:hAnsi="宋体"/>
                <w:bCs/>
                <w:sz w:val="24"/>
              </w:rPr>
            </w:pPr>
          </w:p>
          <w:p w:rsidR="00181B4F" w:rsidRDefault="000413D2">
            <w:pPr>
              <w:rPr>
                <w:rFonts w:ascii="宋体" w:hAnsi="宋体"/>
                <w:bCs/>
                <w:sz w:val="24"/>
              </w:rPr>
            </w:pPr>
            <w:r>
              <w:rPr>
                <w:rFonts w:ascii="宋体" w:hAnsi="宋体" w:hint="eastAsia"/>
                <w:bCs/>
                <w:sz w:val="24"/>
              </w:rPr>
              <w:t xml:space="preserve">（签名）：                                  </w:t>
            </w:r>
            <w:r>
              <w:rPr>
                <w:rFonts w:ascii="宋体" w:hAnsi="宋体"/>
                <w:bCs/>
                <w:sz w:val="24"/>
              </w:rPr>
              <w:t xml:space="preserve">  </w:t>
            </w:r>
            <w:r>
              <w:rPr>
                <w:rFonts w:ascii="宋体" w:hAnsi="宋体" w:hint="eastAsia"/>
                <w:bCs/>
                <w:sz w:val="24"/>
              </w:rPr>
              <w:t>年    月    日</w:t>
            </w:r>
          </w:p>
        </w:tc>
      </w:tr>
      <w:tr w:rsidR="00181B4F">
        <w:trPr>
          <w:cantSplit/>
          <w:trHeight w:val="1376"/>
        </w:trPr>
        <w:tc>
          <w:tcPr>
            <w:tcW w:w="1909" w:type="dxa"/>
            <w:vAlign w:val="center"/>
          </w:tcPr>
          <w:p w:rsidR="00181B4F" w:rsidRDefault="000413D2">
            <w:pPr>
              <w:jc w:val="center"/>
              <w:rPr>
                <w:bCs/>
                <w:sz w:val="24"/>
              </w:rPr>
            </w:pPr>
            <w:r>
              <w:rPr>
                <w:rFonts w:hint="eastAsia"/>
                <w:bCs/>
                <w:sz w:val="24"/>
              </w:rPr>
              <w:t>合同</w:t>
            </w:r>
            <w:r>
              <w:rPr>
                <w:bCs/>
                <w:sz w:val="24"/>
              </w:rPr>
              <w:t>法务部</w:t>
            </w:r>
          </w:p>
          <w:p w:rsidR="00181B4F" w:rsidRDefault="000413D2">
            <w:pPr>
              <w:jc w:val="center"/>
              <w:rPr>
                <w:bCs/>
                <w:sz w:val="24"/>
              </w:rPr>
            </w:pPr>
            <w:r>
              <w:rPr>
                <w:bCs/>
                <w:sz w:val="24"/>
              </w:rPr>
              <w:t>分管领导</w:t>
            </w:r>
          </w:p>
          <w:p w:rsidR="00181B4F" w:rsidRDefault="000413D2">
            <w:pPr>
              <w:jc w:val="center"/>
              <w:rPr>
                <w:bCs/>
                <w:sz w:val="24"/>
              </w:rPr>
            </w:pPr>
            <w:r>
              <w:rPr>
                <w:rFonts w:hint="eastAsia"/>
                <w:bCs/>
                <w:sz w:val="24"/>
              </w:rPr>
              <w:t>意见</w:t>
            </w:r>
          </w:p>
        </w:tc>
        <w:tc>
          <w:tcPr>
            <w:tcW w:w="7437" w:type="dxa"/>
            <w:gridSpan w:val="3"/>
            <w:vAlign w:val="bottom"/>
          </w:tcPr>
          <w:p w:rsidR="00181B4F" w:rsidRDefault="000413D2">
            <w:pPr>
              <w:rPr>
                <w:rFonts w:ascii="宋体" w:hAnsi="宋体"/>
                <w:bCs/>
                <w:sz w:val="24"/>
              </w:rPr>
            </w:pPr>
            <w:r>
              <w:rPr>
                <w:rFonts w:ascii="宋体" w:hAnsi="宋体" w:hint="eastAsia"/>
                <w:bCs/>
                <w:sz w:val="24"/>
              </w:rPr>
              <w:t xml:space="preserve">（签名）：                                 </w:t>
            </w:r>
            <w:r>
              <w:rPr>
                <w:rFonts w:ascii="宋体" w:hAnsi="宋体"/>
                <w:bCs/>
                <w:sz w:val="24"/>
              </w:rPr>
              <w:t xml:space="preserve">  </w:t>
            </w:r>
            <w:r>
              <w:rPr>
                <w:rFonts w:ascii="宋体" w:hAnsi="宋体" w:hint="eastAsia"/>
                <w:bCs/>
                <w:sz w:val="24"/>
              </w:rPr>
              <w:t xml:space="preserve"> 年    月    日</w:t>
            </w:r>
          </w:p>
        </w:tc>
      </w:tr>
      <w:tr w:rsidR="00181B4F">
        <w:trPr>
          <w:cantSplit/>
          <w:trHeight w:val="1401"/>
        </w:trPr>
        <w:tc>
          <w:tcPr>
            <w:tcW w:w="1909" w:type="dxa"/>
            <w:vAlign w:val="center"/>
          </w:tcPr>
          <w:p w:rsidR="00181B4F" w:rsidRDefault="000413D2">
            <w:pPr>
              <w:jc w:val="center"/>
              <w:rPr>
                <w:bCs/>
                <w:sz w:val="24"/>
              </w:rPr>
            </w:pPr>
            <w:r>
              <w:rPr>
                <w:rFonts w:hint="eastAsia"/>
                <w:bCs/>
                <w:sz w:val="24"/>
              </w:rPr>
              <w:t>总经理</w:t>
            </w:r>
          </w:p>
          <w:p w:rsidR="00181B4F" w:rsidRDefault="000413D2">
            <w:pPr>
              <w:jc w:val="center"/>
              <w:rPr>
                <w:bCs/>
                <w:sz w:val="24"/>
              </w:rPr>
            </w:pPr>
            <w:r>
              <w:rPr>
                <w:rFonts w:hint="eastAsia"/>
                <w:bCs/>
                <w:sz w:val="24"/>
              </w:rPr>
              <w:t>意见</w:t>
            </w:r>
          </w:p>
        </w:tc>
        <w:tc>
          <w:tcPr>
            <w:tcW w:w="7437" w:type="dxa"/>
            <w:gridSpan w:val="3"/>
            <w:vAlign w:val="bottom"/>
          </w:tcPr>
          <w:p w:rsidR="00181B4F" w:rsidRDefault="000413D2">
            <w:pPr>
              <w:rPr>
                <w:rFonts w:ascii="宋体" w:hAnsi="宋体"/>
                <w:bCs/>
                <w:sz w:val="24"/>
              </w:rPr>
            </w:pPr>
            <w:r>
              <w:rPr>
                <w:rFonts w:ascii="宋体" w:hAnsi="宋体" w:hint="eastAsia"/>
                <w:bCs/>
                <w:sz w:val="24"/>
              </w:rPr>
              <w:t xml:space="preserve">（签名）：                             </w:t>
            </w:r>
            <w:r>
              <w:rPr>
                <w:rFonts w:ascii="宋体" w:hAnsi="宋体"/>
                <w:bCs/>
                <w:sz w:val="24"/>
              </w:rPr>
              <w:t xml:space="preserve">     </w:t>
            </w:r>
            <w:r>
              <w:rPr>
                <w:rFonts w:ascii="宋体" w:hAnsi="宋体" w:hint="eastAsia"/>
                <w:bCs/>
                <w:sz w:val="24"/>
              </w:rPr>
              <w:t xml:space="preserve">  年    月    日</w:t>
            </w:r>
          </w:p>
        </w:tc>
      </w:tr>
      <w:tr w:rsidR="00181B4F">
        <w:trPr>
          <w:cantSplit/>
          <w:trHeight w:val="1533"/>
        </w:trPr>
        <w:tc>
          <w:tcPr>
            <w:tcW w:w="1909" w:type="dxa"/>
            <w:vAlign w:val="center"/>
          </w:tcPr>
          <w:p w:rsidR="00181B4F" w:rsidRDefault="000413D2">
            <w:pPr>
              <w:jc w:val="center"/>
              <w:rPr>
                <w:bCs/>
                <w:sz w:val="24"/>
              </w:rPr>
            </w:pPr>
            <w:r>
              <w:rPr>
                <w:rFonts w:hint="eastAsia"/>
                <w:bCs/>
                <w:sz w:val="24"/>
              </w:rPr>
              <w:t>董事长</w:t>
            </w:r>
          </w:p>
          <w:p w:rsidR="00181B4F" w:rsidRDefault="000413D2">
            <w:pPr>
              <w:jc w:val="center"/>
              <w:rPr>
                <w:bCs/>
                <w:sz w:val="24"/>
              </w:rPr>
            </w:pPr>
            <w:r>
              <w:rPr>
                <w:rFonts w:hint="eastAsia"/>
                <w:bCs/>
                <w:sz w:val="24"/>
              </w:rPr>
              <w:t>意见</w:t>
            </w:r>
          </w:p>
        </w:tc>
        <w:tc>
          <w:tcPr>
            <w:tcW w:w="7437" w:type="dxa"/>
            <w:gridSpan w:val="3"/>
            <w:vAlign w:val="bottom"/>
          </w:tcPr>
          <w:p w:rsidR="00181B4F" w:rsidRDefault="00181B4F">
            <w:pPr>
              <w:ind w:firstLineChars="2600" w:firstLine="6240"/>
              <w:jc w:val="left"/>
              <w:rPr>
                <w:rFonts w:ascii="宋体" w:hAnsi="宋体"/>
                <w:bCs/>
                <w:sz w:val="24"/>
              </w:rPr>
            </w:pPr>
          </w:p>
          <w:p w:rsidR="00181B4F" w:rsidRDefault="000413D2">
            <w:pPr>
              <w:rPr>
                <w:rFonts w:ascii="宋体" w:hAnsi="宋体"/>
                <w:bCs/>
                <w:sz w:val="24"/>
              </w:rPr>
            </w:pPr>
            <w:r>
              <w:rPr>
                <w:rFonts w:ascii="宋体" w:hAnsi="宋体" w:hint="eastAsia"/>
                <w:bCs/>
                <w:sz w:val="24"/>
              </w:rPr>
              <w:t>（签名）：                                    年    月    日</w:t>
            </w:r>
          </w:p>
        </w:tc>
      </w:tr>
    </w:tbl>
    <w:bookmarkEnd w:id="216"/>
    <w:p w:rsidR="00181B4F" w:rsidRDefault="000413D2">
      <w:pPr>
        <w:rPr>
          <w:rFonts w:ascii="Times New Roman" w:hAnsi="Times New Roman"/>
          <w:sz w:val="22"/>
          <w:szCs w:val="22"/>
        </w:rPr>
      </w:pPr>
      <w:r>
        <w:rPr>
          <w:rFonts w:ascii="Times New Roman" w:hAnsi="Times New Roman"/>
          <w:sz w:val="22"/>
          <w:szCs w:val="22"/>
        </w:rPr>
        <w:t>注：本格式只作参考，采购人可根据公司实际调整。</w:t>
      </w:r>
    </w:p>
    <w:p w:rsidR="00181B4F" w:rsidRDefault="00181B4F">
      <w:pPr>
        <w:ind w:left="632" w:hanging="632"/>
        <w:rPr>
          <w:rFonts w:ascii="Times New Roman" w:hAnsi="Times New Roman"/>
        </w:rPr>
      </w:pPr>
    </w:p>
    <w:p w:rsidR="00181B4F" w:rsidRDefault="00181B4F">
      <w:pPr>
        <w:ind w:left="632" w:hanging="632"/>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pStyle w:val="13"/>
        <w:jc w:val="center"/>
        <w:rPr>
          <w:rFonts w:ascii="Times New Roman" w:hAnsi="Times New Roman"/>
        </w:rPr>
      </w:pPr>
      <w:bookmarkStart w:id="217" w:name="_Toc19678"/>
      <w:bookmarkStart w:id="218" w:name="_Toc441844097"/>
      <w:bookmarkStart w:id="219" w:name="_Toc20364"/>
      <w:r>
        <w:rPr>
          <w:rFonts w:ascii="Times New Roman" w:hAnsi="Times New Roman"/>
        </w:rPr>
        <w:t>第三章</w:t>
      </w:r>
      <w:r>
        <w:rPr>
          <w:rFonts w:ascii="Times New Roman" w:hAnsi="Times New Roman"/>
        </w:rPr>
        <w:t xml:space="preserve"> </w:t>
      </w:r>
      <w:r>
        <w:rPr>
          <w:rFonts w:ascii="Times New Roman" w:hAnsi="Times New Roman"/>
        </w:rPr>
        <w:t>评标办法</w:t>
      </w:r>
      <w:bookmarkEnd w:id="217"/>
      <w:bookmarkEnd w:id="218"/>
      <w:bookmarkEnd w:id="219"/>
    </w:p>
    <w:p w:rsidR="00181B4F" w:rsidRDefault="00181B4F">
      <w:pPr>
        <w:jc w:val="cente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widowControl/>
        <w:jc w:val="left"/>
        <w:rPr>
          <w:rFonts w:ascii="Times New Roman" w:eastAsia="黑体" w:hAnsi="Times New Roman"/>
          <w:b/>
          <w:kern w:val="0"/>
          <w:sz w:val="22"/>
          <w:szCs w:val="22"/>
        </w:rPr>
      </w:pPr>
      <w:bookmarkStart w:id="220" w:name="_Toc495974273"/>
      <w:r>
        <w:rPr>
          <w:rFonts w:ascii="Times New Roman" w:hAnsi="Times New Roman"/>
          <w:sz w:val="22"/>
          <w:szCs w:val="22"/>
        </w:rPr>
        <w:br w:type="page"/>
      </w:r>
    </w:p>
    <w:p w:rsidR="00181B4F" w:rsidRDefault="000413D2">
      <w:pPr>
        <w:pStyle w:val="23"/>
        <w:tabs>
          <w:tab w:val="clear" w:pos="1440"/>
          <w:tab w:val="left" w:pos="0"/>
        </w:tabs>
        <w:ind w:left="0" w:firstLine="0"/>
        <w:rPr>
          <w:rFonts w:ascii="Times New Roman" w:hAnsi="Times New Roman"/>
          <w:sz w:val="22"/>
          <w:szCs w:val="22"/>
        </w:rPr>
      </w:pPr>
      <w:bookmarkStart w:id="221" w:name="_Toc6085"/>
      <w:r>
        <w:rPr>
          <w:rFonts w:ascii="Times New Roman" w:hAnsi="Times New Roman"/>
          <w:sz w:val="22"/>
          <w:szCs w:val="22"/>
        </w:rPr>
        <w:lastRenderedPageBreak/>
        <w:t>一、评标原则和目的</w:t>
      </w:r>
      <w:bookmarkEnd w:id="220"/>
      <w:bookmarkEnd w:id="221"/>
    </w:p>
    <w:p w:rsidR="00181B4F" w:rsidRDefault="000413D2">
      <w:pPr>
        <w:spacing w:line="360" w:lineRule="auto"/>
        <w:rPr>
          <w:rFonts w:ascii="Times New Roman" w:hAnsi="Times New Roman"/>
          <w:b/>
          <w:sz w:val="22"/>
          <w:szCs w:val="22"/>
        </w:rPr>
      </w:pPr>
      <w:r>
        <w:rPr>
          <w:rFonts w:ascii="Times New Roman" w:hAnsi="Times New Roman"/>
          <w:bCs/>
          <w:sz w:val="22"/>
          <w:szCs w:val="22"/>
        </w:rPr>
        <w:t xml:space="preserve">1.  </w:t>
      </w:r>
      <w:r>
        <w:rPr>
          <w:rFonts w:ascii="Times New Roman" w:hAnsi="Times New Roman"/>
          <w:bCs/>
          <w:sz w:val="22"/>
          <w:szCs w:val="22"/>
        </w:rPr>
        <w:t>本</w:t>
      </w:r>
      <w:r>
        <w:rPr>
          <w:rFonts w:ascii="Times New Roman" w:hAnsi="Times New Roman"/>
          <w:sz w:val="22"/>
          <w:szCs w:val="22"/>
        </w:rPr>
        <w:t>项目的采购依据《中华人民共和国招标投标法》及</w:t>
      </w:r>
      <w:r>
        <w:rPr>
          <w:rFonts w:ascii="Times New Roman" w:hAnsi="Times New Roman" w:hint="eastAsia"/>
          <w:sz w:val="22"/>
          <w:szCs w:val="22"/>
        </w:rPr>
        <w:t>实施条例、</w:t>
      </w:r>
      <w:r>
        <w:rPr>
          <w:rFonts w:ascii="Times New Roman" w:hAnsi="Times New Roman"/>
          <w:sz w:val="22"/>
          <w:szCs w:val="22"/>
        </w:rPr>
        <w:t>东莞市交通投资集团有限公司有关采购的相关文件规定执行。评标必须遵循公开、公平、公正、诚实信用的原则。评标按照招标文件规定的内容进行，采取</w:t>
      </w:r>
      <w:r>
        <w:rPr>
          <w:rFonts w:ascii="Times New Roman" w:hAnsi="Times New Roman"/>
          <w:b/>
          <w:sz w:val="22"/>
          <w:szCs w:val="22"/>
          <w:u w:val="single"/>
        </w:rPr>
        <w:t>综合评分法</w:t>
      </w:r>
      <w:r>
        <w:rPr>
          <w:rFonts w:ascii="Times New Roman" w:hAnsi="Times New Roman"/>
          <w:sz w:val="22"/>
          <w:szCs w:val="22"/>
        </w:rPr>
        <w:t>，避免纯技术或纯经济的倾向。</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本办法的评标对象是指投标人按照招标文件要求提供的有效投标文件，包括投标人应评标委员会要求对原投标文件作出的正式书面澄清文件。</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rsidR="00181B4F" w:rsidRDefault="000413D2">
      <w:pPr>
        <w:pStyle w:val="23"/>
        <w:tabs>
          <w:tab w:val="clear" w:pos="1440"/>
          <w:tab w:val="left" w:pos="0"/>
        </w:tabs>
        <w:ind w:left="0" w:firstLine="0"/>
        <w:rPr>
          <w:rFonts w:ascii="Times New Roman" w:hAnsi="Times New Roman"/>
          <w:sz w:val="22"/>
          <w:szCs w:val="22"/>
        </w:rPr>
      </w:pPr>
      <w:bookmarkStart w:id="222" w:name="_Toc495974274"/>
      <w:bookmarkStart w:id="223" w:name="_Toc12865"/>
      <w:r>
        <w:rPr>
          <w:rFonts w:ascii="Times New Roman" w:hAnsi="Times New Roman"/>
          <w:sz w:val="22"/>
          <w:szCs w:val="22"/>
        </w:rPr>
        <w:t>二、评标程序</w:t>
      </w:r>
      <w:bookmarkEnd w:id="222"/>
      <w:bookmarkEnd w:id="223"/>
    </w:p>
    <w:p w:rsidR="00181B4F" w:rsidRDefault="000413D2">
      <w:pPr>
        <w:spacing w:line="360" w:lineRule="auto"/>
        <w:ind w:firstLineChars="200" w:firstLine="440"/>
        <w:rPr>
          <w:rFonts w:ascii="Times New Roman" w:hAnsi="Times New Roman"/>
          <w:b/>
          <w:sz w:val="22"/>
          <w:szCs w:val="22"/>
        </w:rPr>
      </w:pPr>
      <w:r>
        <w:rPr>
          <w:rFonts w:ascii="Times New Roman" w:hAnsi="Times New Roman"/>
          <w:sz w:val="22"/>
          <w:szCs w:val="22"/>
        </w:rPr>
        <w:t>评标步骤：</w:t>
      </w:r>
      <w:r>
        <w:rPr>
          <w:rFonts w:ascii="宋体" w:hAnsi="宋体" w:hint="eastAsia"/>
          <w:sz w:val="22"/>
          <w:szCs w:val="22"/>
        </w:rPr>
        <w:t>先进行资格、符合性审查，再进行商务和技术评审</w:t>
      </w:r>
      <w:r>
        <w:rPr>
          <w:rFonts w:ascii="Times New Roman" w:hAnsi="Times New Roman"/>
          <w:sz w:val="22"/>
          <w:szCs w:val="22"/>
        </w:rPr>
        <w:t>。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p>
    <w:p w:rsidR="00181B4F" w:rsidRDefault="000413D2">
      <w:pPr>
        <w:spacing w:line="360" w:lineRule="auto"/>
        <w:rPr>
          <w:rFonts w:ascii="Times New Roman" w:hAnsi="Times New Roman"/>
          <w:b/>
          <w:sz w:val="22"/>
          <w:szCs w:val="22"/>
        </w:rPr>
      </w:pPr>
      <w:r>
        <w:rPr>
          <w:rFonts w:ascii="Times New Roman" w:hAnsi="Times New Roman"/>
          <w:sz w:val="22"/>
          <w:szCs w:val="22"/>
        </w:rPr>
        <w:t>（一）</w:t>
      </w:r>
      <w:r>
        <w:rPr>
          <w:rFonts w:ascii="Times New Roman" w:hAnsi="Times New Roman" w:hint="eastAsia"/>
          <w:b/>
          <w:bCs/>
          <w:sz w:val="22"/>
          <w:szCs w:val="22"/>
        </w:rPr>
        <w:t>资格</w:t>
      </w:r>
      <w:r>
        <w:rPr>
          <w:rFonts w:ascii="Times New Roman" w:hAnsi="Times New Roman" w:hint="eastAsia"/>
          <w:sz w:val="22"/>
          <w:szCs w:val="22"/>
        </w:rPr>
        <w:t>、</w:t>
      </w:r>
      <w:r>
        <w:rPr>
          <w:rFonts w:ascii="Times New Roman" w:hAnsi="Times New Roman"/>
          <w:b/>
          <w:sz w:val="22"/>
          <w:szCs w:val="22"/>
        </w:rPr>
        <w:t>符合性审查</w:t>
      </w:r>
    </w:p>
    <w:p w:rsidR="00181B4F" w:rsidRDefault="000413D2">
      <w:pPr>
        <w:spacing w:line="360" w:lineRule="auto"/>
        <w:ind w:leftChars="200" w:left="420"/>
        <w:rPr>
          <w:rFonts w:ascii="宋体" w:hAnsi="宋体"/>
          <w:sz w:val="22"/>
          <w:szCs w:val="22"/>
        </w:rPr>
      </w:pPr>
      <w:r>
        <w:rPr>
          <w:rFonts w:ascii="宋体" w:hAnsi="宋体" w:hint="eastAsia"/>
          <w:sz w:val="22"/>
          <w:szCs w:val="22"/>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rsidR="00181B4F" w:rsidRDefault="000413D2">
      <w:pPr>
        <w:spacing w:line="360" w:lineRule="auto"/>
        <w:ind w:leftChars="200" w:left="420"/>
        <w:rPr>
          <w:rFonts w:ascii="宋体" w:hAnsi="宋体" w:cs="宋体"/>
          <w:b/>
          <w:sz w:val="22"/>
          <w:szCs w:val="22"/>
        </w:rPr>
      </w:pPr>
      <w:r>
        <w:rPr>
          <w:rFonts w:ascii="宋体" w:hAnsi="宋体" w:cs="宋体" w:hint="eastAsia"/>
          <w:b/>
          <w:sz w:val="22"/>
          <w:szCs w:val="22"/>
        </w:rPr>
        <w:t>2、符合性审查时，投标人存在下列情况之一的，投标无效：</w:t>
      </w:r>
    </w:p>
    <w:p w:rsidR="00181B4F" w:rsidRDefault="000413D2">
      <w:pPr>
        <w:spacing w:line="360" w:lineRule="auto"/>
        <w:ind w:leftChars="200" w:left="42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投标文件未按招标文件要求签署、盖章的。</w:t>
      </w:r>
    </w:p>
    <w:p w:rsidR="00181B4F" w:rsidRDefault="000413D2">
      <w:pPr>
        <w:spacing w:line="360" w:lineRule="auto"/>
        <w:ind w:leftChars="200" w:left="420"/>
        <w:rPr>
          <w:rFonts w:ascii="Times New Roman" w:hAnsi="Times New Roman"/>
          <w:sz w:val="22"/>
          <w:szCs w:val="22"/>
        </w:rPr>
      </w:pPr>
      <w:r>
        <w:rPr>
          <w:rFonts w:ascii="Times New Roman" w:hAnsi="Times New Roman"/>
          <w:sz w:val="22"/>
          <w:szCs w:val="22"/>
        </w:rPr>
        <w:t>包括但不限于：</w:t>
      </w:r>
      <w:r>
        <w:rPr>
          <w:rFonts w:ascii="宋体" w:hAnsi="宋体" w:cs="宋体" w:hint="eastAsia"/>
          <w:sz w:val="22"/>
          <w:szCs w:val="22"/>
        </w:rPr>
        <w:t>①</w:t>
      </w:r>
      <w:r>
        <w:rPr>
          <w:rFonts w:ascii="Times New Roman" w:hAnsi="Times New Roman"/>
          <w:sz w:val="22"/>
          <w:szCs w:val="22"/>
        </w:rPr>
        <w:t>投标文件无法定代表人或其授权代表签字，或签字人无法定代表人有效授权的；</w:t>
      </w:r>
      <w:r>
        <w:rPr>
          <w:rFonts w:ascii="宋体" w:hAnsi="宋体" w:cs="宋体" w:hint="eastAsia"/>
          <w:sz w:val="22"/>
          <w:szCs w:val="22"/>
        </w:rPr>
        <w:t>②</w:t>
      </w:r>
      <w:r>
        <w:rPr>
          <w:rFonts w:ascii="Times New Roman" w:hAnsi="Times New Roman"/>
          <w:sz w:val="22"/>
          <w:szCs w:val="22"/>
        </w:rPr>
        <w:t>投标文件签字、盖章不符合招标文件要求的；</w:t>
      </w:r>
      <w:r>
        <w:rPr>
          <w:rFonts w:ascii="宋体" w:hAnsi="宋体" w:cs="宋体" w:hint="eastAsia"/>
          <w:sz w:val="22"/>
          <w:szCs w:val="22"/>
        </w:rPr>
        <w:t>③</w:t>
      </w:r>
      <w:r>
        <w:rPr>
          <w:rFonts w:ascii="Times New Roman" w:hAnsi="Times New Roman"/>
          <w:sz w:val="22"/>
          <w:szCs w:val="22"/>
        </w:rPr>
        <w:t>投标文件的关键内容字迹模糊、无法辨认的。</w:t>
      </w:r>
    </w:p>
    <w:p w:rsidR="00181B4F" w:rsidRDefault="000413D2">
      <w:pPr>
        <w:spacing w:line="360" w:lineRule="auto"/>
        <w:ind w:leftChars="200" w:left="420"/>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报价超过招标文件中规定的预算金额或者最高限价的。</w:t>
      </w:r>
    </w:p>
    <w:p w:rsidR="00181B4F" w:rsidRDefault="000413D2">
      <w:pPr>
        <w:spacing w:line="360" w:lineRule="auto"/>
        <w:ind w:leftChars="200" w:left="42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投标文件含有采购人不能接受的附加条件的。</w:t>
      </w:r>
    </w:p>
    <w:p w:rsidR="00181B4F" w:rsidRDefault="000413D2">
      <w:pPr>
        <w:spacing w:line="360" w:lineRule="auto"/>
        <w:ind w:leftChars="200" w:left="420"/>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投标文件未满足招标文件的实质性要求的。</w:t>
      </w:r>
    </w:p>
    <w:p w:rsidR="00181B4F" w:rsidRDefault="000413D2">
      <w:pPr>
        <w:spacing w:line="360" w:lineRule="auto"/>
        <w:ind w:leftChars="200" w:left="420"/>
        <w:rPr>
          <w:rFonts w:ascii="Times New Roman" w:hAnsi="Times New Roman"/>
          <w:sz w:val="22"/>
          <w:szCs w:val="22"/>
        </w:rPr>
      </w:pPr>
      <w:r>
        <w:rPr>
          <w:rFonts w:ascii="Times New Roman" w:hAnsi="Times New Roman"/>
          <w:sz w:val="22"/>
          <w:szCs w:val="22"/>
        </w:rPr>
        <w:lastRenderedPageBreak/>
        <w:t>包括但不限于：</w:t>
      </w:r>
      <w:r>
        <w:rPr>
          <w:rFonts w:ascii="宋体" w:hAnsi="宋体" w:cs="宋体" w:hint="eastAsia"/>
          <w:sz w:val="22"/>
          <w:szCs w:val="22"/>
        </w:rPr>
        <w:t>①</w:t>
      </w:r>
      <w:r>
        <w:rPr>
          <w:rFonts w:ascii="Times New Roman" w:hAnsi="Times New Roman"/>
          <w:sz w:val="22"/>
          <w:szCs w:val="22"/>
        </w:rPr>
        <w:t>投标文件不满足招标文件中加注星号（</w:t>
      </w:r>
      <w:r>
        <w:rPr>
          <w:rFonts w:ascii="宋体" w:hAnsi="宋体" w:cs="宋体" w:hint="eastAsia"/>
          <w:sz w:val="22"/>
          <w:szCs w:val="22"/>
        </w:rPr>
        <w:t>★</w:t>
      </w:r>
      <w:r>
        <w:rPr>
          <w:rFonts w:ascii="Times New Roman" w:hAnsi="Times New Roman"/>
          <w:sz w:val="22"/>
          <w:szCs w:val="22"/>
        </w:rPr>
        <w:t>）的重要条款要求的；</w:t>
      </w:r>
      <w:r>
        <w:rPr>
          <w:rFonts w:ascii="宋体" w:hAnsi="宋体" w:cs="宋体" w:hint="eastAsia"/>
          <w:sz w:val="22"/>
          <w:szCs w:val="22"/>
        </w:rPr>
        <w:t>②</w:t>
      </w:r>
      <w:r>
        <w:rPr>
          <w:rFonts w:ascii="Times New Roman" w:hAnsi="Times New Roman"/>
          <w:sz w:val="22"/>
          <w:szCs w:val="22"/>
        </w:rPr>
        <w:t>投标有效期未满足招标文件要求的；</w:t>
      </w:r>
      <w:r>
        <w:rPr>
          <w:rFonts w:ascii="宋体" w:hAnsi="宋体" w:cs="宋体" w:hint="eastAsia"/>
          <w:sz w:val="22"/>
          <w:szCs w:val="22"/>
        </w:rPr>
        <w:t>③</w:t>
      </w:r>
      <w:r>
        <w:rPr>
          <w:rFonts w:ascii="Times New Roman" w:hAnsi="Times New Roman"/>
          <w:sz w:val="22"/>
          <w:szCs w:val="22"/>
        </w:rPr>
        <w:t>投标文件商务和技术响应与事实不符或虚假投标的；</w:t>
      </w:r>
      <w:r>
        <w:rPr>
          <w:rFonts w:ascii="宋体" w:hAnsi="宋体" w:cs="宋体" w:hint="eastAsia"/>
          <w:sz w:val="22"/>
          <w:szCs w:val="22"/>
        </w:rPr>
        <w:t>④</w:t>
      </w:r>
      <w:r>
        <w:rPr>
          <w:rFonts w:ascii="Times New Roman" w:hAnsi="Times New Roman"/>
          <w:sz w:val="22"/>
          <w:szCs w:val="22"/>
        </w:rPr>
        <w:t>将一个包中的内容拆开投标的；</w:t>
      </w:r>
      <w:r>
        <w:rPr>
          <w:rFonts w:ascii="宋体" w:hAnsi="宋体" w:cs="宋体" w:hint="eastAsia"/>
          <w:sz w:val="22"/>
          <w:szCs w:val="22"/>
        </w:rPr>
        <w:t>⑤</w:t>
      </w:r>
      <w:r>
        <w:rPr>
          <w:rFonts w:ascii="Times New Roman" w:hAnsi="Times New Roman"/>
          <w:sz w:val="22"/>
          <w:szCs w:val="22"/>
        </w:rPr>
        <w:t>投标人对同一货物或服务投标时，同时提供两套或两套以上的投标方案的；</w:t>
      </w:r>
      <w:r>
        <w:rPr>
          <w:rFonts w:ascii="宋体" w:hAnsi="宋体" w:cs="宋体" w:hint="eastAsia"/>
          <w:sz w:val="22"/>
          <w:szCs w:val="22"/>
        </w:rPr>
        <w:t>⑥</w:t>
      </w:r>
      <w:r>
        <w:rPr>
          <w:rFonts w:ascii="Times New Roman" w:hAnsi="Times New Roman"/>
          <w:sz w:val="22"/>
          <w:szCs w:val="22"/>
        </w:rPr>
        <w:t>其他未实质性响应招标文件要求的。</w:t>
      </w:r>
    </w:p>
    <w:p w:rsidR="00181B4F" w:rsidRDefault="000413D2">
      <w:pPr>
        <w:spacing w:line="360" w:lineRule="auto"/>
        <w:ind w:leftChars="200" w:left="420"/>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法律、法规和招标文件规定的其他无效情形。</w:t>
      </w:r>
    </w:p>
    <w:p w:rsidR="00181B4F" w:rsidRDefault="000413D2">
      <w:pPr>
        <w:spacing w:line="360" w:lineRule="auto"/>
        <w:rPr>
          <w:rFonts w:ascii="Times New Roman" w:hAnsi="Times New Roman"/>
          <w:b/>
          <w:sz w:val="22"/>
          <w:szCs w:val="22"/>
        </w:rPr>
      </w:pPr>
      <w:r>
        <w:rPr>
          <w:rFonts w:ascii="Times New Roman" w:hAnsi="Times New Roman"/>
          <w:b/>
          <w:sz w:val="22"/>
          <w:szCs w:val="22"/>
        </w:rPr>
        <w:t>（二）</w:t>
      </w:r>
      <w:r>
        <w:rPr>
          <w:rFonts w:ascii="Times New Roman" w:hAnsi="Times New Roman" w:hint="eastAsia"/>
          <w:b/>
          <w:sz w:val="22"/>
          <w:szCs w:val="22"/>
        </w:rPr>
        <w:t>资格、</w:t>
      </w:r>
      <w:r>
        <w:rPr>
          <w:rFonts w:ascii="Times New Roman" w:hAnsi="Times New Roman"/>
          <w:b/>
          <w:sz w:val="22"/>
          <w:szCs w:val="22"/>
        </w:rPr>
        <w:t>符合性审查表</w:t>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844"/>
        <w:gridCol w:w="1702"/>
        <w:gridCol w:w="1560"/>
        <w:gridCol w:w="1559"/>
        <w:gridCol w:w="1622"/>
      </w:tblGrid>
      <w:tr w:rsidR="00181B4F">
        <w:trPr>
          <w:trHeight w:val="720"/>
        </w:trPr>
        <w:tc>
          <w:tcPr>
            <w:tcW w:w="2803" w:type="dxa"/>
            <w:gridSpan w:val="2"/>
            <w:tcBorders>
              <w:tl2br w:val="single" w:sz="4" w:space="0" w:color="auto"/>
            </w:tcBorders>
            <w:shd w:val="clear" w:color="auto" w:fill="auto"/>
          </w:tcPr>
          <w:p w:rsidR="00181B4F" w:rsidRDefault="000413D2">
            <w:pPr>
              <w:spacing w:line="360" w:lineRule="auto"/>
              <w:ind w:firstLineChars="800" w:firstLine="1767"/>
              <w:rPr>
                <w:rFonts w:ascii="宋体" w:hAnsi="宋体" w:cs="宋体"/>
                <w:b/>
                <w:sz w:val="22"/>
                <w:szCs w:val="22"/>
              </w:rPr>
            </w:pPr>
            <w:r>
              <w:rPr>
                <w:rFonts w:ascii="宋体" w:hAnsi="宋体" w:cs="宋体" w:hint="eastAsia"/>
                <w:b/>
                <w:sz w:val="22"/>
                <w:szCs w:val="22"/>
              </w:rPr>
              <w:t>投标人</w:t>
            </w:r>
          </w:p>
          <w:p w:rsidR="00181B4F" w:rsidRDefault="000413D2">
            <w:pPr>
              <w:spacing w:line="360" w:lineRule="auto"/>
              <w:rPr>
                <w:rFonts w:ascii="宋体" w:hAnsi="宋体" w:cs="宋体"/>
                <w:b/>
                <w:sz w:val="22"/>
                <w:szCs w:val="22"/>
              </w:rPr>
            </w:pPr>
            <w:r>
              <w:rPr>
                <w:rFonts w:ascii="宋体" w:hAnsi="宋体" w:cs="宋体" w:hint="eastAsia"/>
                <w:b/>
                <w:sz w:val="22"/>
                <w:szCs w:val="22"/>
              </w:rPr>
              <w:t>评审内容</w:t>
            </w:r>
          </w:p>
        </w:tc>
        <w:tc>
          <w:tcPr>
            <w:tcW w:w="1702" w:type="dxa"/>
            <w:shd w:val="clear" w:color="auto" w:fill="auto"/>
          </w:tcPr>
          <w:p w:rsidR="00181B4F" w:rsidRDefault="00181B4F">
            <w:pPr>
              <w:spacing w:line="360" w:lineRule="auto"/>
              <w:rPr>
                <w:rFonts w:ascii="Times New Roman" w:eastAsia="黑体" w:hAnsi="Times New Roman"/>
                <w:b/>
                <w:sz w:val="22"/>
                <w:szCs w:val="22"/>
              </w:rPr>
            </w:pPr>
          </w:p>
        </w:tc>
        <w:tc>
          <w:tcPr>
            <w:tcW w:w="1560" w:type="dxa"/>
            <w:shd w:val="clear" w:color="auto" w:fill="auto"/>
          </w:tcPr>
          <w:p w:rsidR="00181B4F" w:rsidRDefault="00181B4F">
            <w:pPr>
              <w:spacing w:line="360" w:lineRule="auto"/>
              <w:rPr>
                <w:rFonts w:ascii="Times New Roman" w:eastAsia="黑体" w:hAnsi="Times New Roman"/>
                <w:b/>
                <w:sz w:val="22"/>
                <w:szCs w:val="22"/>
              </w:rPr>
            </w:pPr>
          </w:p>
        </w:tc>
        <w:tc>
          <w:tcPr>
            <w:tcW w:w="1559" w:type="dxa"/>
            <w:shd w:val="clear" w:color="auto" w:fill="auto"/>
          </w:tcPr>
          <w:p w:rsidR="00181B4F" w:rsidRDefault="00181B4F">
            <w:pPr>
              <w:spacing w:line="360" w:lineRule="auto"/>
              <w:rPr>
                <w:rFonts w:ascii="Times New Roman" w:eastAsia="黑体" w:hAnsi="Times New Roman"/>
                <w:b/>
                <w:sz w:val="22"/>
                <w:szCs w:val="22"/>
              </w:rPr>
            </w:pPr>
          </w:p>
        </w:tc>
        <w:tc>
          <w:tcPr>
            <w:tcW w:w="1622" w:type="dxa"/>
            <w:shd w:val="clear" w:color="auto" w:fill="auto"/>
          </w:tcPr>
          <w:p w:rsidR="00181B4F" w:rsidRDefault="00181B4F">
            <w:pPr>
              <w:spacing w:line="360" w:lineRule="auto"/>
              <w:rPr>
                <w:rFonts w:ascii="Times New Roman" w:eastAsia="黑体" w:hAnsi="Times New Roman"/>
                <w:b/>
                <w:sz w:val="22"/>
                <w:szCs w:val="22"/>
              </w:rPr>
            </w:pPr>
          </w:p>
        </w:tc>
      </w:tr>
      <w:tr w:rsidR="00181B4F">
        <w:tc>
          <w:tcPr>
            <w:tcW w:w="959" w:type="dxa"/>
            <w:tcBorders>
              <w:right w:val="single" w:sz="4" w:space="0" w:color="auto"/>
            </w:tcBorders>
            <w:shd w:val="clear" w:color="auto" w:fill="auto"/>
            <w:vAlign w:val="center"/>
          </w:tcPr>
          <w:p w:rsidR="00181B4F" w:rsidRDefault="000413D2">
            <w:pPr>
              <w:spacing w:line="360" w:lineRule="auto"/>
              <w:rPr>
                <w:rFonts w:ascii="宋体" w:hAnsi="宋体" w:cs="宋体"/>
                <w:b/>
                <w:sz w:val="22"/>
                <w:szCs w:val="22"/>
              </w:rPr>
            </w:pPr>
            <w:r>
              <w:rPr>
                <w:rFonts w:ascii="宋体" w:hAnsi="宋体" w:hint="eastAsia"/>
                <w:b/>
                <w:sz w:val="22"/>
                <w:szCs w:val="22"/>
              </w:rPr>
              <w:t>资格性审查</w:t>
            </w:r>
          </w:p>
        </w:tc>
        <w:tc>
          <w:tcPr>
            <w:tcW w:w="1844" w:type="dxa"/>
            <w:tcBorders>
              <w:left w:val="single" w:sz="4" w:space="0" w:color="auto"/>
            </w:tcBorders>
            <w:shd w:val="clear" w:color="auto" w:fill="auto"/>
            <w:vAlign w:val="center"/>
          </w:tcPr>
          <w:p w:rsidR="00181B4F" w:rsidRDefault="000413D2">
            <w:pPr>
              <w:rPr>
                <w:rFonts w:ascii="宋体" w:hAnsi="宋体" w:cs="宋体"/>
                <w:b/>
                <w:sz w:val="22"/>
                <w:szCs w:val="22"/>
              </w:rPr>
            </w:pPr>
            <w:r>
              <w:rPr>
                <w:rFonts w:ascii="宋体" w:hAnsi="宋体" w:hint="eastAsia"/>
                <w:b/>
                <w:sz w:val="22"/>
                <w:szCs w:val="22"/>
              </w:rPr>
              <w:t>投标人符合合格投标人的基本条件[</w:t>
            </w:r>
            <w:r>
              <w:rPr>
                <w:rFonts w:ascii="宋体" w:hAnsi="宋体"/>
                <w:b/>
                <w:sz w:val="22"/>
                <w:szCs w:val="22"/>
              </w:rPr>
              <w:t>提供资格证明文件</w:t>
            </w:r>
            <w:r>
              <w:rPr>
                <w:rFonts w:ascii="宋体" w:hAnsi="宋体" w:hint="eastAsia"/>
                <w:b/>
                <w:sz w:val="22"/>
                <w:szCs w:val="22"/>
              </w:rPr>
              <w:t>，或投标人（含其不具有独立法人资格的分支机构）未被列入“信用中国”网站（www.creditchina.gov.cn）失信被执行人、重大税收违法案件当事人名单、严重违法失信行为记录名单]</w:t>
            </w:r>
            <w:r>
              <w:rPr>
                <w:rFonts w:ascii="宋体" w:hAnsi="宋体"/>
                <w:b/>
                <w:sz w:val="22"/>
                <w:szCs w:val="22"/>
              </w:rPr>
              <w:t>；</w:t>
            </w:r>
          </w:p>
        </w:tc>
        <w:tc>
          <w:tcPr>
            <w:tcW w:w="1702" w:type="dxa"/>
            <w:shd w:val="clear" w:color="auto" w:fill="auto"/>
          </w:tcPr>
          <w:p w:rsidR="00181B4F" w:rsidRDefault="00181B4F">
            <w:pPr>
              <w:spacing w:line="360" w:lineRule="auto"/>
              <w:rPr>
                <w:rFonts w:ascii="Times New Roman" w:eastAsia="黑体" w:hAnsi="Times New Roman"/>
                <w:b/>
                <w:sz w:val="22"/>
                <w:szCs w:val="22"/>
              </w:rPr>
            </w:pPr>
          </w:p>
        </w:tc>
        <w:tc>
          <w:tcPr>
            <w:tcW w:w="1560" w:type="dxa"/>
            <w:shd w:val="clear" w:color="auto" w:fill="auto"/>
          </w:tcPr>
          <w:p w:rsidR="00181B4F" w:rsidRDefault="00181B4F">
            <w:pPr>
              <w:spacing w:line="360" w:lineRule="auto"/>
              <w:rPr>
                <w:rFonts w:ascii="Times New Roman" w:eastAsia="黑体" w:hAnsi="Times New Roman"/>
                <w:b/>
                <w:sz w:val="22"/>
                <w:szCs w:val="22"/>
              </w:rPr>
            </w:pPr>
          </w:p>
        </w:tc>
        <w:tc>
          <w:tcPr>
            <w:tcW w:w="1559" w:type="dxa"/>
            <w:shd w:val="clear" w:color="auto" w:fill="auto"/>
          </w:tcPr>
          <w:p w:rsidR="00181B4F" w:rsidRDefault="00181B4F">
            <w:pPr>
              <w:spacing w:line="360" w:lineRule="auto"/>
              <w:rPr>
                <w:rFonts w:ascii="Times New Roman" w:eastAsia="黑体" w:hAnsi="Times New Roman"/>
                <w:b/>
                <w:sz w:val="22"/>
                <w:szCs w:val="22"/>
              </w:rPr>
            </w:pPr>
          </w:p>
        </w:tc>
        <w:tc>
          <w:tcPr>
            <w:tcW w:w="1622" w:type="dxa"/>
            <w:shd w:val="clear" w:color="auto" w:fill="auto"/>
          </w:tcPr>
          <w:p w:rsidR="00181B4F" w:rsidRDefault="00181B4F">
            <w:pPr>
              <w:spacing w:line="360" w:lineRule="auto"/>
              <w:rPr>
                <w:rFonts w:ascii="Times New Roman" w:eastAsia="黑体" w:hAnsi="Times New Roman"/>
                <w:b/>
                <w:sz w:val="22"/>
                <w:szCs w:val="22"/>
              </w:rPr>
            </w:pPr>
          </w:p>
        </w:tc>
      </w:tr>
      <w:tr w:rsidR="00181B4F">
        <w:tc>
          <w:tcPr>
            <w:tcW w:w="959" w:type="dxa"/>
            <w:vMerge w:val="restart"/>
            <w:tcBorders>
              <w:right w:val="single" w:sz="4" w:space="0" w:color="auto"/>
            </w:tcBorders>
            <w:shd w:val="clear" w:color="auto" w:fill="auto"/>
            <w:vAlign w:val="center"/>
          </w:tcPr>
          <w:p w:rsidR="00181B4F" w:rsidRDefault="000413D2">
            <w:pPr>
              <w:spacing w:line="360" w:lineRule="auto"/>
              <w:rPr>
                <w:rFonts w:ascii="宋体" w:hAnsi="宋体" w:cs="宋体"/>
                <w:b/>
                <w:sz w:val="22"/>
                <w:szCs w:val="22"/>
              </w:rPr>
            </w:pPr>
            <w:r>
              <w:rPr>
                <w:rFonts w:ascii="宋体" w:hAnsi="宋体" w:cs="宋体" w:hint="eastAsia"/>
                <w:b/>
                <w:sz w:val="22"/>
                <w:szCs w:val="22"/>
              </w:rPr>
              <w:t>符合性审查</w:t>
            </w:r>
          </w:p>
        </w:tc>
        <w:tc>
          <w:tcPr>
            <w:tcW w:w="1844" w:type="dxa"/>
            <w:tcBorders>
              <w:left w:val="single" w:sz="4" w:space="0" w:color="auto"/>
            </w:tcBorders>
            <w:shd w:val="clear" w:color="auto" w:fill="auto"/>
            <w:vAlign w:val="center"/>
          </w:tcPr>
          <w:p w:rsidR="00181B4F" w:rsidRDefault="000413D2">
            <w:pPr>
              <w:rPr>
                <w:rFonts w:ascii="宋体" w:hAnsi="宋体" w:cs="宋体"/>
                <w:b/>
                <w:sz w:val="22"/>
                <w:szCs w:val="22"/>
              </w:rPr>
            </w:pPr>
            <w:r>
              <w:rPr>
                <w:rFonts w:ascii="宋体" w:hAnsi="宋体" w:cs="宋体" w:hint="eastAsia"/>
                <w:b/>
                <w:sz w:val="22"/>
                <w:szCs w:val="22"/>
              </w:rPr>
              <w:t>1. 投标文件未按招标文件要求签署、盖章的</w:t>
            </w:r>
          </w:p>
        </w:tc>
        <w:tc>
          <w:tcPr>
            <w:tcW w:w="1702" w:type="dxa"/>
            <w:shd w:val="clear" w:color="auto" w:fill="auto"/>
          </w:tcPr>
          <w:p w:rsidR="00181B4F" w:rsidRDefault="00181B4F">
            <w:pPr>
              <w:spacing w:line="360" w:lineRule="auto"/>
              <w:rPr>
                <w:rFonts w:ascii="Times New Roman" w:eastAsia="黑体" w:hAnsi="Times New Roman"/>
                <w:b/>
                <w:sz w:val="22"/>
                <w:szCs w:val="22"/>
              </w:rPr>
            </w:pPr>
          </w:p>
        </w:tc>
        <w:tc>
          <w:tcPr>
            <w:tcW w:w="1560" w:type="dxa"/>
            <w:shd w:val="clear" w:color="auto" w:fill="auto"/>
          </w:tcPr>
          <w:p w:rsidR="00181B4F" w:rsidRDefault="00181B4F">
            <w:pPr>
              <w:spacing w:line="360" w:lineRule="auto"/>
              <w:rPr>
                <w:rFonts w:ascii="Times New Roman" w:eastAsia="黑体" w:hAnsi="Times New Roman"/>
                <w:b/>
                <w:sz w:val="22"/>
                <w:szCs w:val="22"/>
              </w:rPr>
            </w:pPr>
          </w:p>
        </w:tc>
        <w:tc>
          <w:tcPr>
            <w:tcW w:w="1559" w:type="dxa"/>
            <w:shd w:val="clear" w:color="auto" w:fill="auto"/>
          </w:tcPr>
          <w:p w:rsidR="00181B4F" w:rsidRDefault="00181B4F">
            <w:pPr>
              <w:spacing w:line="360" w:lineRule="auto"/>
              <w:rPr>
                <w:rFonts w:ascii="Times New Roman" w:eastAsia="黑体" w:hAnsi="Times New Roman"/>
                <w:b/>
                <w:sz w:val="22"/>
                <w:szCs w:val="22"/>
              </w:rPr>
            </w:pPr>
          </w:p>
        </w:tc>
        <w:tc>
          <w:tcPr>
            <w:tcW w:w="1622" w:type="dxa"/>
            <w:shd w:val="clear" w:color="auto" w:fill="auto"/>
          </w:tcPr>
          <w:p w:rsidR="00181B4F" w:rsidRDefault="00181B4F">
            <w:pPr>
              <w:spacing w:line="360" w:lineRule="auto"/>
              <w:rPr>
                <w:rFonts w:ascii="Times New Roman" w:eastAsia="黑体" w:hAnsi="Times New Roman"/>
                <w:b/>
                <w:sz w:val="22"/>
                <w:szCs w:val="22"/>
              </w:rPr>
            </w:pPr>
          </w:p>
        </w:tc>
      </w:tr>
      <w:tr w:rsidR="00181B4F">
        <w:tc>
          <w:tcPr>
            <w:tcW w:w="959" w:type="dxa"/>
            <w:vMerge/>
            <w:tcBorders>
              <w:right w:val="single" w:sz="4" w:space="0" w:color="auto"/>
            </w:tcBorders>
            <w:shd w:val="clear" w:color="auto" w:fill="auto"/>
          </w:tcPr>
          <w:p w:rsidR="00181B4F" w:rsidRDefault="00181B4F">
            <w:pPr>
              <w:spacing w:line="360" w:lineRule="auto"/>
              <w:rPr>
                <w:rFonts w:ascii="宋体" w:hAnsi="宋体" w:cs="宋体"/>
                <w:b/>
                <w:sz w:val="22"/>
                <w:szCs w:val="22"/>
              </w:rPr>
            </w:pPr>
          </w:p>
        </w:tc>
        <w:tc>
          <w:tcPr>
            <w:tcW w:w="1844" w:type="dxa"/>
            <w:tcBorders>
              <w:left w:val="single" w:sz="4" w:space="0" w:color="auto"/>
            </w:tcBorders>
            <w:shd w:val="clear" w:color="auto" w:fill="auto"/>
            <w:vAlign w:val="center"/>
          </w:tcPr>
          <w:p w:rsidR="00181B4F" w:rsidRDefault="000413D2">
            <w:pPr>
              <w:rPr>
                <w:rFonts w:ascii="宋体" w:hAnsi="宋体" w:cs="宋体"/>
                <w:b/>
                <w:sz w:val="22"/>
                <w:szCs w:val="22"/>
              </w:rPr>
            </w:pPr>
            <w:r>
              <w:rPr>
                <w:rFonts w:ascii="宋体" w:hAnsi="宋体" w:cs="宋体" w:hint="eastAsia"/>
                <w:b/>
                <w:sz w:val="22"/>
                <w:szCs w:val="22"/>
              </w:rPr>
              <w:t>2. 报价超过招标文件中规定的预算金额或者最高限价的</w:t>
            </w:r>
          </w:p>
        </w:tc>
        <w:tc>
          <w:tcPr>
            <w:tcW w:w="1702" w:type="dxa"/>
            <w:shd w:val="clear" w:color="auto" w:fill="auto"/>
          </w:tcPr>
          <w:p w:rsidR="00181B4F" w:rsidRDefault="00181B4F">
            <w:pPr>
              <w:spacing w:line="360" w:lineRule="auto"/>
              <w:rPr>
                <w:rFonts w:ascii="Times New Roman" w:eastAsia="黑体" w:hAnsi="Times New Roman"/>
                <w:b/>
                <w:sz w:val="22"/>
                <w:szCs w:val="22"/>
              </w:rPr>
            </w:pPr>
          </w:p>
        </w:tc>
        <w:tc>
          <w:tcPr>
            <w:tcW w:w="1560" w:type="dxa"/>
            <w:shd w:val="clear" w:color="auto" w:fill="auto"/>
          </w:tcPr>
          <w:p w:rsidR="00181B4F" w:rsidRDefault="00181B4F">
            <w:pPr>
              <w:spacing w:line="360" w:lineRule="auto"/>
              <w:rPr>
                <w:rFonts w:ascii="Times New Roman" w:eastAsia="黑体" w:hAnsi="Times New Roman"/>
                <w:b/>
                <w:sz w:val="22"/>
                <w:szCs w:val="22"/>
              </w:rPr>
            </w:pPr>
          </w:p>
        </w:tc>
        <w:tc>
          <w:tcPr>
            <w:tcW w:w="1559" w:type="dxa"/>
            <w:shd w:val="clear" w:color="auto" w:fill="auto"/>
          </w:tcPr>
          <w:p w:rsidR="00181B4F" w:rsidRDefault="00181B4F">
            <w:pPr>
              <w:spacing w:line="360" w:lineRule="auto"/>
              <w:rPr>
                <w:rFonts w:ascii="Times New Roman" w:eastAsia="黑体" w:hAnsi="Times New Roman"/>
                <w:b/>
                <w:sz w:val="22"/>
                <w:szCs w:val="22"/>
              </w:rPr>
            </w:pPr>
          </w:p>
        </w:tc>
        <w:tc>
          <w:tcPr>
            <w:tcW w:w="1622" w:type="dxa"/>
            <w:shd w:val="clear" w:color="auto" w:fill="auto"/>
          </w:tcPr>
          <w:p w:rsidR="00181B4F" w:rsidRDefault="00181B4F">
            <w:pPr>
              <w:spacing w:line="360" w:lineRule="auto"/>
              <w:rPr>
                <w:rFonts w:ascii="Times New Roman" w:eastAsia="黑体" w:hAnsi="Times New Roman"/>
                <w:b/>
                <w:sz w:val="22"/>
                <w:szCs w:val="22"/>
              </w:rPr>
            </w:pPr>
          </w:p>
        </w:tc>
      </w:tr>
      <w:tr w:rsidR="00181B4F">
        <w:tc>
          <w:tcPr>
            <w:tcW w:w="959" w:type="dxa"/>
            <w:vMerge/>
            <w:tcBorders>
              <w:right w:val="single" w:sz="4" w:space="0" w:color="auto"/>
            </w:tcBorders>
            <w:shd w:val="clear" w:color="auto" w:fill="auto"/>
          </w:tcPr>
          <w:p w:rsidR="00181B4F" w:rsidRDefault="00181B4F">
            <w:pPr>
              <w:spacing w:line="360" w:lineRule="auto"/>
              <w:rPr>
                <w:rFonts w:ascii="宋体" w:hAnsi="宋体" w:cs="宋体"/>
                <w:b/>
                <w:sz w:val="22"/>
                <w:szCs w:val="22"/>
              </w:rPr>
            </w:pPr>
          </w:p>
        </w:tc>
        <w:tc>
          <w:tcPr>
            <w:tcW w:w="1844" w:type="dxa"/>
            <w:tcBorders>
              <w:left w:val="single" w:sz="4" w:space="0" w:color="auto"/>
            </w:tcBorders>
            <w:shd w:val="clear" w:color="auto" w:fill="auto"/>
            <w:vAlign w:val="center"/>
          </w:tcPr>
          <w:p w:rsidR="00181B4F" w:rsidRDefault="000413D2">
            <w:pPr>
              <w:rPr>
                <w:rFonts w:ascii="宋体" w:hAnsi="宋体" w:cs="宋体"/>
                <w:b/>
                <w:sz w:val="22"/>
                <w:szCs w:val="22"/>
              </w:rPr>
            </w:pPr>
            <w:r>
              <w:rPr>
                <w:rFonts w:ascii="宋体" w:hAnsi="宋体" w:cs="宋体" w:hint="eastAsia"/>
                <w:b/>
                <w:sz w:val="22"/>
                <w:szCs w:val="22"/>
              </w:rPr>
              <w:t>3. 投标文件含有采购人不能接受的附加条件的</w:t>
            </w:r>
          </w:p>
        </w:tc>
        <w:tc>
          <w:tcPr>
            <w:tcW w:w="1702" w:type="dxa"/>
            <w:shd w:val="clear" w:color="auto" w:fill="auto"/>
          </w:tcPr>
          <w:p w:rsidR="00181B4F" w:rsidRDefault="00181B4F">
            <w:pPr>
              <w:spacing w:line="360" w:lineRule="auto"/>
              <w:rPr>
                <w:rFonts w:ascii="Times New Roman" w:eastAsia="黑体" w:hAnsi="Times New Roman"/>
                <w:b/>
                <w:sz w:val="22"/>
                <w:szCs w:val="22"/>
              </w:rPr>
            </w:pPr>
          </w:p>
          <w:p w:rsidR="00181B4F" w:rsidRDefault="00181B4F">
            <w:pPr>
              <w:spacing w:line="360" w:lineRule="auto"/>
              <w:rPr>
                <w:rFonts w:ascii="Times New Roman" w:eastAsia="黑体" w:hAnsi="Times New Roman"/>
                <w:b/>
                <w:sz w:val="22"/>
                <w:szCs w:val="22"/>
              </w:rPr>
            </w:pPr>
          </w:p>
        </w:tc>
        <w:tc>
          <w:tcPr>
            <w:tcW w:w="1560" w:type="dxa"/>
            <w:shd w:val="clear" w:color="auto" w:fill="auto"/>
          </w:tcPr>
          <w:p w:rsidR="00181B4F" w:rsidRDefault="00181B4F">
            <w:pPr>
              <w:spacing w:line="360" w:lineRule="auto"/>
              <w:rPr>
                <w:rFonts w:ascii="Times New Roman" w:eastAsia="黑体" w:hAnsi="Times New Roman"/>
                <w:b/>
                <w:sz w:val="22"/>
                <w:szCs w:val="22"/>
              </w:rPr>
            </w:pPr>
          </w:p>
        </w:tc>
        <w:tc>
          <w:tcPr>
            <w:tcW w:w="1559" w:type="dxa"/>
            <w:shd w:val="clear" w:color="auto" w:fill="auto"/>
          </w:tcPr>
          <w:p w:rsidR="00181B4F" w:rsidRDefault="00181B4F">
            <w:pPr>
              <w:spacing w:line="360" w:lineRule="auto"/>
              <w:rPr>
                <w:rFonts w:ascii="Times New Roman" w:eastAsia="黑体" w:hAnsi="Times New Roman"/>
                <w:b/>
                <w:sz w:val="22"/>
                <w:szCs w:val="22"/>
              </w:rPr>
            </w:pPr>
          </w:p>
        </w:tc>
        <w:tc>
          <w:tcPr>
            <w:tcW w:w="1622" w:type="dxa"/>
            <w:shd w:val="clear" w:color="auto" w:fill="auto"/>
          </w:tcPr>
          <w:p w:rsidR="00181B4F" w:rsidRDefault="00181B4F">
            <w:pPr>
              <w:spacing w:line="360" w:lineRule="auto"/>
              <w:rPr>
                <w:rFonts w:ascii="Times New Roman" w:eastAsia="黑体" w:hAnsi="Times New Roman"/>
                <w:b/>
                <w:sz w:val="22"/>
                <w:szCs w:val="22"/>
              </w:rPr>
            </w:pPr>
          </w:p>
        </w:tc>
      </w:tr>
      <w:tr w:rsidR="00181B4F">
        <w:tc>
          <w:tcPr>
            <w:tcW w:w="959" w:type="dxa"/>
            <w:vMerge/>
            <w:tcBorders>
              <w:right w:val="single" w:sz="4" w:space="0" w:color="auto"/>
            </w:tcBorders>
            <w:shd w:val="clear" w:color="auto" w:fill="auto"/>
          </w:tcPr>
          <w:p w:rsidR="00181B4F" w:rsidRDefault="00181B4F">
            <w:pPr>
              <w:spacing w:line="360" w:lineRule="auto"/>
              <w:rPr>
                <w:rFonts w:ascii="宋体" w:hAnsi="宋体" w:cs="宋体"/>
                <w:b/>
                <w:sz w:val="22"/>
                <w:szCs w:val="22"/>
              </w:rPr>
            </w:pPr>
          </w:p>
        </w:tc>
        <w:tc>
          <w:tcPr>
            <w:tcW w:w="1844" w:type="dxa"/>
            <w:tcBorders>
              <w:left w:val="single" w:sz="4" w:space="0" w:color="auto"/>
            </w:tcBorders>
            <w:shd w:val="clear" w:color="auto" w:fill="auto"/>
            <w:vAlign w:val="center"/>
          </w:tcPr>
          <w:p w:rsidR="00181B4F" w:rsidRDefault="000413D2">
            <w:pPr>
              <w:rPr>
                <w:rFonts w:ascii="宋体" w:hAnsi="宋体" w:cs="宋体"/>
                <w:b/>
                <w:sz w:val="22"/>
                <w:szCs w:val="22"/>
              </w:rPr>
            </w:pPr>
            <w:r>
              <w:rPr>
                <w:rFonts w:ascii="宋体" w:hAnsi="宋体" w:cs="宋体" w:hint="eastAsia"/>
                <w:b/>
                <w:sz w:val="22"/>
                <w:szCs w:val="22"/>
              </w:rPr>
              <w:t>4. 投标文件未满足招标文件的实质性要求的</w:t>
            </w:r>
          </w:p>
        </w:tc>
        <w:tc>
          <w:tcPr>
            <w:tcW w:w="1702" w:type="dxa"/>
            <w:shd w:val="clear" w:color="auto" w:fill="auto"/>
          </w:tcPr>
          <w:p w:rsidR="00181B4F" w:rsidRDefault="00181B4F">
            <w:pPr>
              <w:spacing w:line="360" w:lineRule="auto"/>
              <w:rPr>
                <w:rFonts w:ascii="Times New Roman" w:eastAsia="黑体" w:hAnsi="Times New Roman"/>
                <w:b/>
                <w:sz w:val="22"/>
                <w:szCs w:val="22"/>
              </w:rPr>
            </w:pPr>
          </w:p>
          <w:p w:rsidR="00181B4F" w:rsidRDefault="00181B4F">
            <w:pPr>
              <w:spacing w:line="360" w:lineRule="auto"/>
              <w:rPr>
                <w:rFonts w:ascii="Times New Roman" w:eastAsia="黑体" w:hAnsi="Times New Roman"/>
                <w:b/>
                <w:sz w:val="22"/>
                <w:szCs w:val="22"/>
              </w:rPr>
            </w:pPr>
          </w:p>
        </w:tc>
        <w:tc>
          <w:tcPr>
            <w:tcW w:w="1560" w:type="dxa"/>
            <w:shd w:val="clear" w:color="auto" w:fill="auto"/>
          </w:tcPr>
          <w:p w:rsidR="00181B4F" w:rsidRDefault="00181B4F">
            <w:pPr>
              <w:spacing w:line="360" w:lineRule="auto"/>
              <w:rPr>
                <w:rFonts w:ascii="Times New Roman" w:eastAsia="黑体" w:hAnsi="Times New Roman"/>
                <w:b/>
                <w:sz w:val="22"/>
                <w:szCs w:val="22"/>
              </w:rPr>
            </w:pPr>
          </w:p>
        </w:tc>
        <w:tc>
          <w:tcPr>
            <w:tcW w:w="1559" w:type="dxa"/>
            <w:shd w:val="clear" w:color="auto" w:fill="auto"/>
          </w:tcPr>
          <w:p w:rsidR="00181B4F" w:rsidRDefault="00181B4F">
            <w:pPr>
              <w:spacing w:line="360" w:lineRule="auto"/>
              <w:rPr>
                <w:rFonts w:ascii="Times New Roman" w:eastAsia="黑体" w:hAnsi="Times New Roman"/>
                <w:b/>
                <w:sz w:val="22"/>
                <w:szCs w:val="22"/>
              </w:rPr>
            </w:pPr>
          </w:p>
        </w:tc>
        <w:tc>
          <w:tcPr>
            <w:tcW w:w="1622" w:type="dxa"/>
            <w:shd w:val="clear" w:color="auto" w:fill="auto"/>
          </w:tcPr>
          <w:p w:rsidR="00181B4F" w:rsidRDefault="00181B4F">
            <w:pPr>
              <w:spacing w:line="360" w:lineRule="auto"/>
              <w:rPr>
                <w:rFonts w:ascii="Times New Roman" w:eastAsia="黑体" w:hAnsi="Times New Roman"/>
                <w:b/>
                <w:sz w:val="22"/>
                <w:szCs w:val="22"/>
              </w:rPr>
            </w:pPr>
          </w:p>
        </w:tc>
      </w:tr>
      <w:tr w:rsidR="00181B4F">
        <w:tc>
          <w:tcPr>
            <w:tcW w:w="959" w:type="dxa"/>
            <w:vMerge/>
            <w:tcBorders>
              <w:right w:val="single" w:sz="4" w:space="0" w:color="auto"/>
            </w:tcBorders>
            <w:shd w:val="clear" w:color="auto" w:fill="auto"/>
          </w:tcPr>
          <w:p w:rsidR="00181B4F" w:rsidRDefault="00181B4F">
            <w:pPr>
              <w:spacing w:line="360" w:lineRule="auto"/>
              <w:rPr>
                <w:rFonts w:ascii="宋体" w:hAnsi="宋体" w:cs="宋体"/>
                <w:b/>
                <w:sz w:val="22"/>
                <w:szCs w:val="22"/>
              </w:rPr>
            </w:pPr>
          </w:p>
        </w:tc>
        <w:tc>
          <w:tcPr>
            <w:tcW w:w="1844" w:type="dxa"/>
            <w:tcBorders>
              <w:left w:val="single" w:sz="4" w:space="0" w:color="auto"/>
            </w:tcBorders>
            <w:shd w:val="clear" w:color="auto" w:fill="auto"/>
            <w:vAlign w:val="center"/>
          </w:tcPr>
          <w:p w:rsidR="00181B4F" w:rsidRDefault="000413D2">
            <w:pPr>
              <w:rPr>
                <w:rFonts w:ascii="宋体" w:hAnsi="宋体" w:cs="宋体"/>
                <w:b/>
                <w:sz w:val="22"/>
                <w:szCs w:val="22"/>
              </w:rPr>
            </w:pPr>
            <w:r>
              <w:rPr>
                <w:rFonts w:ascii="宋体" w:hAnsi="宋体" w:cs="宋体" w:hint="eastAsia"/>
                <w:b/>
                <w:sz w:val="22"/>
                <w:szCs w:val="22"/>
              </w:rPr>
              <w:t>5. 法律、法规和招标文件规定的其他无效情形</w:t>
            </w:r>
          </w:p>
        </w:tc>
        <w:tc>
          <w:tcPr>
            <w:tcW w:w="1702" w:type="dxa"/>
            <w:shd w:val="clear" w:color="auto" w:fill="auto"/>
          </w:tcPr>
          <w:p w:rsidR="00181B4F" w:rsidRDefault="00181B4F">
            <w:pPr>
              <w:spacing w:line="360" w:lineRule="auto"/>
              <w:rPr>
                <w:rFonts w:ascii="Times New Roman" w:eastAsia="黑体" w:hAnsi="Times New Roman"/>
                <w:b/>
                <w:sz w:val="22"/>
                <w:szCs w:val="22"/>
              </w:rPr>
            </w:pPr>
          </w:p>
          <w:p w:rsidR="00181B4F" w:rsidRDefault="00181B4F">
            <w:pPr>
              <w:spacing w:line="360" w:lineRule="auto"/>
              <w:rPr>
                <w:rFonts w:ascii="Times New Roman" w:eastAsia="黑体" w:hAnsi="Times New Roman"/>
                <w:b/>
                <w:sz w:val="22"/>
                <w:szCs w:val="22"/>
              </w:rPr>
            </w:pPr>
          </w:p>
        </w:tc>
        <w:tc>
          <w:tcPr>
            <w:tcW w:w="1560" w:type="dxa"/>
            <w:shd w:val="clear" w:color="auto" w:fill="auto"/>
          </w:tcPr>
          <w:p w:rsidR="00181B4F" w:rsidRDefault="00181B4F">
            <w:pPr>
              <w:spacing w:line="360" w:lineRule="auto"/>
              <w:rPr>
                <w:rFonts w:ascii="Times New Roman" w:eastAsia="黑体" w:hAnsi="Times New Roman"/>
                <w:b/>
                <w:sz w:val="22"/>
                <w:szCs w:val="22"/>
              </w:rPr>
            </w:pPr>
          </w:p>
        </w:tc>
        <w:tc>
          <w:tcPr>
            <w:tcW w:w="1559" w:type="dxa"/>
            <w:shd w:val="clear" w:color="auto" w:fill="auto"/>
          </w:tcPr>
          <w:p w:rsidR="00181B4F" w:rsidRDefault="00181B4F">
            <w:pPr>
              <w:spacing w:line="360" w:lineRule="auto"/>
              <w:rPr>
                <w:rFonts w:ascii="Times New Roman" w:eastAsia="黑体" w:hAnsi="Times New Roman"/>
                <w:b/>
                <w:sz w:val="22"/>
                <w:szCs w:val="22"/>
              </w:rPr>
            </w:pPr>
          </w:p>
        </w:tc>
        <w:tc>
          <w:tcPr>
            <w:tcW w:w="1622" w:type="dxa"/>
            <w:shd w:val="clear" w:color="auto" w:fill="auto"/>
          </w:tcPr>
          <w:p w:rsidR="00181B4F" w:rsidRDefault="00181B4F">
            <w:pPr>
              <w:spacing w:line="360" w:lineRule="auto"/>
              <w:rPr>
                <w:rFonts w:ascii="Times New Roman" w:eastAsia="黑体" w:hAnsi="Times New Roman"/>
                <w:b/>
                <w:sz w:val="22"/>
                <w:szCs w:val="22"/>
              </w:rPr>
            </w:pPr>
          </w:p>
        </w:tc>
      </w:tr>
    </w:tbl>
    <w:p w:rsidR="00181B4F" w:rsidRDefault="000413D2">
      <w:pPr>
        <w:pStyle w:val="afb"/>
        <w:widowControl w:val="0"/>
        <w:spacing w:beforeLines="50" w:before="156" w:beforeAutospacing="0" w:after="0" w:afterAutospacing="0" w:line="360" w:lineRule="auto"/>
        <w:ind w:left="660" w:hangingChars="300" w:hanging="660"/>
        <w:rPr>
          <w:rFonts w:ascii="Times New Roman" w:hAnsi="Times New Roman"/>
          <w:sz w:val="22"/>
          <w:szCs w:val="22"/>
        </w:rPr>
      </w:pPr>
      <w:r>
        <w:rPr>
          <w:rFonts w:ascii="Times New Roman" w:hAnsi="Times New Roman"/>
          <w:sz w:val="22"/>
          <w:szCs w:val="22"/>
        </w:rPr>
        <w:lastRenderedPageBreak/>
        <w:t>（三）以上</w:t>
      </w:r>
      <w:r>
        <w:rPr>
          <w:rFonts w:ascii="Times New Roman" w:hAnsi="Times New Roman" w:hint="eastAsia"/>
          <w:sz w:val="22"/>
          <w:szCs w:val="22"/>
        </w:rPr>
        <w:t>资格、</w:t>
      </w:r>
      <w:r>
        <w:rPr>
          <w:rFonts w:ascii="Times New Roman" w:hAnsi="Times New Roman"/>
          <w:sz w:val="22"/>
          <w:szCs w:val="22"/>
        </w:rPr>
        <w:t>符合性检查中带部分有不合格分项的投标文件，将作废标处理。经评标委员会确认的无效投标文件，采购人和采购代理机构将予以拒绝，并且不允许通过修正或撤消其不符合要求的差异，使之成为具有符合性的投标文件。</w:t>
      </w:r>
    </w:p>
    <w:p w:rsidR="00181B4F" w:rsidRDefault="000413D2">
      <w:pPr>
        <w:pStyle w:val="afb"/>
        <w:widowControl w:val="0"/>
        <w:spacing w:before="0" w:beforeAutospacing="0" w:after="0" w:afterAutospacing="0" w:line="360" w:lineRule="auto"/>
        <w:ind w:leftChars="-1" w:left="643" w:hangingChars="293" w:hanging="645"/>
        <w:rPr>
          <w:rFonts w:ascii="Times New Roman" w:hAnsi="Times New Roman"/>
          <w:sz w:val="22"/>
          <w:szCs w:val="22"/>
        </w:rPr>
      </w:pPr>
      <w:r>
        <w:rPr>
          <w:rFonts w:ascii="Times New Roman" w:hAnsi="Times New Roman"/>
          <w:sz w:val="22"/>
          <w:szCs w:val="22"/>
        </w:rPr>
        <w:t>（四）评标委员会就投标人的投标文件进行</w:t>
      </w:r>
      <w:r>
        <w:rPr>
          <w:rFonts w:ascii="Times New Roman" w:hAnsi="Times New Roman" w:hint="eastAsia"/>
          <w:sz w:val="22"/>
          <w:szCs w:val="22"/>
        </w:rPr>
        <w:t>资格、</w:t>
      </w:r>
      <w:r>
        <w:rPr>
          <w:rFonts w:ascii="Times New Roman" w:hAnsi="Times New Roman"/>
          <w:sz w:val="22"/>
          <w:szCs w:val="22"/>
        </w:rPr>
        <w:t>符合性检查，经评标委员会确认具有有效投标文件的投标人不足三家时将重新组织采购。</w:t>
      </w:r>
    </w:p>
    <w:p w:rsidR="00181B4F" w:rsidRDefault="000413D2">
      <w:pPr>
        <w:pStyle w:val="afb"/>
        <w:widowControl w:val="0"/>
        <w:spacing w:before="0" w:beforeAutospacing="0" w:after="0" w:afterAutospacing="0" w:line="360" w:lineRule="auto"/>
        <w:ind w:leftChars="-1" w:left="-2"/>
        <w:rPr>
          <w:rFonts w:ascii="Times New Roman" w:hAnsi="Times New Roman"/>
          <w:sz w:val="22"/>
          <w:szCs w:val="22"/>
        </w:rPr>
      </w:pPr>
      <w:r>
        <w:rPr>
          <w:rFonts w:ascii="Times New Roman" w:hAnsi="Times New Roman"/>
          <w:sz w:val="22"/>
          <w:szCs w:val="22"/>
        </w:rPr>
        <w:t>（五）现场澄清：按招标文件第二篇。</w:t>
      </w:r>
    </w:p>
    <w:p w:rsidR="00181B4F" w:rsidRDefault="000413D2">
      <w:pPr>
        <w:pStyle w:val="afb"/>
        <w:widowControl w:val="0"/>
        <w:spacing w:before="0" w:beforeAutospacing="0" w:after="0" w:afterAutospacing="0" w:line="360" w:lineRule="auto"/>
        <w:ind w:leftChars="-1" w:left="-2"/>
        <w:rPr>
          <w:rFonts w:ascii="Times New Roman" w:hAnsi="Times New Roman"/>
          <w:sz w:val="22"/>
          <w:szCs w:val="22"/>
        </w:rPr>
      </w:pPr>
      <w:r>
        <w:rPr>
          <w:rFonts w:ascii="Times New Roman" w:hAnsi="Times New Roman"/>
          <w:sz w:val="22"/>
          <w:szCs w:val="22"/>
        </w:rPr>
        <w:t>（六）细微偏差修正</w:t>
      </w:r>
    </w:p>
    <w:p w:rsidR="00181B4F" w:rsidRDefault="000413D2">
      <w:pPr>
        <w:pStyle w:val="afb"/>
        <w:widowControl w:val="0"/>
        <w:spacing w:before="0" w:beforeAutospacing="0" w:after="0" w:afterAutospacing="0" w:line="360" w:lineRule="auto"/>
        <w:ind w:leftChars="100" w:left="650" w:hangingChars="200" w:hanging="44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181B4F" w:rsidRDefault="000413D2">
      <w:pPr>
        <w:pStyle w:val="afb"/>
        <w:widowControl w:val="0"/>
        <w:spacing w:before="0" w:beforeAutospacing="0" w:after="0" w:afterAutospacing="0" w:line="360" w:lineRule="auto"/>
        <w:ind w:leftChars="100" w:left="650" w:hangingChars="200" w:hanging="44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经评标委员会确认为具有符合性的投标文件，若存在个别计算或累计方面的算术错误可视为投标文件存在细微偏差并按照以下原则进行修正：</w:t>
      </w:r>
    </w:p>
    <w:p w:rsidR="00181B4F" w:rsidRDefault="000413D2">
      <w:pPr>
        <w:spacing w:line="360" w:lineRule="auto"/>
        <w:ind w:leftChars="337" w:left="708"/>
        <w:rPr>
          <w:rFonts w:ascii="Times New Roman" w:hAnsi="Times New Roman"/>
          <w:sz w:val="22"/>
          <w:szCs w:val="22"/>
        </w:rPr>
      </w:pPr>
      <w:r>
        <w:rPr>
          <w:rFonts w:ascii="Times New Roman" w:hAnsi="Times New Roman"/>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181B4F" w:rsidRDefault="000413D2">
      <w:pPr>
        <w:pStyle w:val="afb"/>
        <w:widowControl w:val="0"/>
        <w:spacing w:before="0" w:beforeAutospacing="0" w:after="0" w:afterAutospacing="0" w:line="360" w:lineRule="auto"/>
        <w:ind w:firstLineChars="100" w:firstLine="220"/>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按照上述修正调整后的内容经投标人确认后，对投标人起约束作用。</w:t>
      </w:r>
    </w:p>
    <w:p w:rsidR="00181B4F" w:rsidRDefault="000413D2">
      <w:pPr>
        <w:pStyle w:val="afb"/>
        <w:widowControl w:val="0"/>
        <w:spacing w:before="0" w:beforeAutospacing="0" w:after="0" w:afterAutospacing="0" w:line="360" w:lineRule="auto"/>
        <w:ind w:leftChars="100" w:left="650" w:hangingChars="200" w:hanging="44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经评标委员会确认存在细微偏差的投标文件，评标委员会可以于评标结果宣布之前要求投标人对投标文件中存在的细微偏差进行修正，若投标人拒绝修正，则其投标文件将被拒绝。</w:t>
      </w:r>
    </w:p>
    <w:p w:rsidR="00181B4F" w:rsidRDefault="000413D2">
      <w:pPr>
        <w:spacing w:line="360" w:lineRule="auto"/>
        <w:rPr>
          <w:rFonts w:ascii="Times New Roman" w:hAnsi="Times New Roman"/>
          <w:sz w:val="22"/>
          <w:szCs w:val="22"/>
        </w:rPr>
      </w:pPr>
      <w:r>
        <w:rPr>
          <w:rFonts w:ascii="Times New Roman" w:hAnsi="Times New Roman"/>
          <w:sz w:val="22"/>
          <w:szCs w:val="22"/>
        </w:rPr>
        <w:t>（七）得分统计及推荐中标候选人名单</w:t>
      </w:r>
    </w:p>
    <w:p w:rsidR="00181B4F" w:rsidRDefault="000413D2">
      <w:pPr>
        <w:pStyle w:val="afb"/>
        <w:widowControl w:val="0"/>
        <w:spacing w:before="0" w:beforeAutospacing="0" w:after="0" w:afterAutospacing="0" w:line="360" w:lineRule="auto"/>
        <w:ind w:leftChars="100" w:left="650" w:hangingChars="200" w:hanging="44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按照评标程序、评分标准以及权重分配的规定，评标委员会各成员分别首先就各个投标人的技术状况、商务状况及其对招标文件要求的响应情况进行评议和比较，评出其商务评分和技术评分，所有评委各投标人的商务得分和技术得分算术平均，得出平均得分，将各投标人的商务得分、技术得分和价格得分相加得出其综合得分，按最终综合得分由高向低排序。</w:t>
      </w:r>
    </w:p>
    <w:p w:rsidR="00181B4F" w:rsidRDefault="000413D2">
      <w:pPr>
        <w:pStyle w:val="afb"/>
        <w:widowControl w:val="0"/>
        <w:spacing w:before="0" w:beforeAutospacing="0" w:after="0" w:afterAutospacing="0" w:line="360" w:lineRule="auto"/>
        <w:ind w:leftChars="100" w:left="650" w:hangingChars="200" w:hanging="44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投标人的最终评标得分＝商务得分</w:t>
      </w:r>
      <w:r>
        <w:rPr>
          <w:rFonts w:ascii="Times New Roman" w:hAnsi="Times New Roman"/>
          <w:sz w:val="22"/>
          <w:szCs w:val="22"/>
        </w:rPr>
        <w:t>+</w:t>
      </w:r>
      <w:r>
        <w:rPr>
          <w:rFonts w:ascii="Times New Roman" w:hAnsi="Times New Roman"/>
          <w:sz w:val="22"/>
          <w:szCs w:val="22"/>
        </w:rPr>
        <w:t>技术得分</w:t>
      </w:r>
      <w:r>
        <w:rPr>
          <w:rFonts w:ascii="Times New Roman" w:hAnsi="Times New Roman"/>
          <w:sz w:val="22"/>
          <w:szCs w:val="22"/>
        </w:rPr>
        <w:t>+</w:t>
      </w:r>
      <w:r>
        <w:rPr>
          <w:rFonts w:ascii="Times New Roman" w:hAnsi="Times New Roman"/>
          <w:sz w:val="22"/>
          <w:szCs w:val="22"/>
        </w:rPr>
        <w:t>价格得分，评分统计的结果数据须经评委验算审核并签名确认。</w:t>
      </w:r>
    </w:p>
    <w:p w:rsidR="00181B4F" w:rsidRDefault="000413D2">
      <w:pPr>
        <w:pStyle w:val="afb"/>
        <w:widowControl w:val="0"/>
        <w:spacing w:before="0" w:beforeAutospacing="0" w:after="0" w:afterAutospacing="0" w:line="360" w:lineRule="auto"/>
        <w:ind w:leftChars="100" w:left="650" w:hangingChars="200" w:hanging="440"/>
        <w:rPr>
          <w:rFonts w:ascii="Times New Roman" w:hAnsi="Times New Roman"/>
          <w:sz w:val="22"/>
          <w:szCs w:val="22"/>
        </w:rPr>
      </w:pPr>
      <w:r>
        <w:rPr>
          <w:rFonts w:ascii="Times New Roman" w:hAnsi="Times New Roman"/>
          <w:sz w:val="22"/>
          <w:szCs w:val="22"/>
        </w:rPr>
        <w:lastRenderedPageBreak/>
        <w:t xml:space="preserve">3.  </w:t>
      </w:r>
      <w:r>
        <w:rPr>
          <w:rFonts w:ascii="Times New Roman" w:hAnsi="Times New Roman" w:hint="eastAsia"/>
          <w:sz w:val="22"/>
          <w:szCs w:val="22"/>
        </w:rPr>
        <w:t>评标委员会按评审后得分由高到低顺序排列，并向招标人推荐最后综合得分最高的前三名投标人为中标候选人</w:t>
      </w:r>
      <w:r>
        <w:rPr>
          <w:rFonts w:ascii="Times New Roman" w:hAnsi="Times New Roman" w:hint="eastAsia"/>
          <w:sz w:val="22"/>
          <w:szCs w:val="22"/>
        </w:rPr>
        <w:t>(</w:t>
      </w:r>
      <w:r>
        <w:rPr>
          <w:rFonts w:ascii="Times New Roman" w:hAnsi="Times New Roman" w:hint="eastAsia"/>
          <w:sz w:val="22"/>
          <w:szCs w:val="22"/>
        </w:rPr>
        <w:t>综合得分排名第一、第二、第三的投标人分别为第一、第二、第三中标候选人</w:t>
      </w:r>
      <w:r>
        <w:rPr>
          <w:rFonts w:ascii="Times New Roman" w:hAnsi="Times New Roman" w:hint="eastAsia"/>
          <w:sz w:val="22"/>
          <w:szCs w:val="22"/>
        </w:rPr>
        <w:t>)</w:t>
      </w:r>
      <w:r>
        <w:rPr>
          <w:rFonts w:ascii="Times New Roman" w:hAnsi="Times New Roman" w:hint="eastAsia"/>
          <w:sz w:val="22"/>
          <w:szCs w:val="22"/>
        </w:rPr>
        <w:t>，招标人将确定第一中标候选人为第一中标人，确定第二中标候选人为第二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或第二中标候选人放弃中标资格，或因不可抗力无法签订合同，则招标人可按推荐的中标候选人排名顺序依次确定中标人，亦可决定组织重新招标。</w:t>
      </w:r>
    </w:p>
    <w:p w:rsidR="00181B4F" w:rsidRDefault="000413D2">
      <w:pPr>
        <w:spacing w:line="360" w:lineRule="auto"/>
        <w:rPr>
          <w:rFonts w:ascii="Times New Roman" w:hAnsi="Times New Roman"/>
          <w:sz w:val="22"/>
          <w:szCs w:val="22"/>
        </w:rPr>
      </w:pPr>
      <w:r>
        <w:rPr>
          <w:rFonts w:ascii="Times New Roman" w:hAnsi="Times New Roman"/>
          <w:sz w:val="22"/>
          <w:szCs w:val="22"/>
        </w:rPr>
        <w:t>（八）编制评标报告。</w:t>
      </w:r>
    </w:p>
    <w:p w:rsidR="00181B4F" w:rsidRDefault="000413D2">
      <w:pPr>
        <w:spacing w:line="360" w:lineRule="auto"/>
        <w:ind w:firstLineChars="200" w:firstLine="440"/>
        <w:rPr>
          <w:rFonts w:ascii="Times New Roman" w:hAnsi="Times New Roman"/>
          <w:sz w:val="22"/>
          <w:szCs w:val="22"/>
        </w:rPr>
      </w:pPr>
      <w:r>
        <w:rPr>
          <w:rFonts w:ascii="Times New Roman" w:hAnsi="Times New Roman"/>
          <w:sz w:val="22"/>
          <w:szCs w:val="22"/>
        </w:rPr>
        <w:t>评标委员会根据评标结果撰写评标报告。评标报告是评标委员会根据全体评标成员签名的原始评标记录和评标结果编写的报告，其主要内容包括：</w:t>
      </w:r>
    </w:p>
    <w:p w:rsidR="00181B4F" w:rsidRDefault="000413D2">
      <w:pPr>
        <w:spacing w:line="360" w:lineRule="auto"/>
        <w:ind w:firstLineChars="300" w:firstLine="6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、采购公告刊登的媒体名称、开标日期和地点；</w:t>
      </w:r>
    </w:p>
    <w:p w:rsidR="00181B4F" w:rsidRDefault="000413D2">
      <w:pPr>
        <w:spacing w:line="360" w:lineRule="auto"/>
        <w:ind w:firstLineChars="300" w:firstLine="6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、购买招标文件的投标人名单和评标委员会成员名单；</w:t>
      </w:r>
    </w:p>
    <w:p w:rsidR="00181B4F" w:rsidRDefault="000413D2">
      <w:pPr>
        <w:spacing w:line="360" w:lineRule="auto"/>
        <w:ind w:firstLineChars="300" w:firstLine="6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、评标方法和标准；</w:t>
      </w:r>
    </w:p>
    <w:p w:rsidR="00181B4F" w:rsidRDefault="000413D2">
      <w:pPr>
        <w:spacing w:line="360" w:lineRule="auto"/>
        <w:ind w:firstLineChars="300" w:firstLine="6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、开标记录和评标情况及说明，包括投标无效投标人名单及原因；</w:t>
      </w:r>
    </w:p>
    <w:p w:rsidR="00181B4F" w:rsidRDefault="000413D2">
      <w:pPr>
        <w:spacing w:line="360" w:lineRule="auto"/>
        <w:ind w:firstLineChars="300" w:firstLine="6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、评标结果和中标候选投标人排序表；</w:t>
      </w:r>
    </w:p>
    <w:p w:rsidR="00181B4F" w:rsidRDefault="000413D2">
      <w:pPr>
        <w:spacing w:line="360" w:lineRule="auto"/>
        <w:ind w:firstLineChars="300" w:firstLine="6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、评标委员会的授标建议。</w:t>
      </w:r>
    </w:p>
    <w:p w:rsidR="00181B4F" w:rsidRDefault="000413D2">
      <w:pPr>
        <w:pStyle w:val="23"/>
        <w:tabs>
          <w:tab w:val="clear" w:pos="1440"/>
          <w:tab w:val="left" w:pos="0"/>
        </w:tabs>
        <w:ind w:left="0" w:firstLine="0"/>
        <w:rPr>
          <w:rFonts w:ascii="Times New Roman" w:hAnsi="Times New Roman"/>
          <w:b w:val="0"/>
          <w:sz w:val="22"/>
          <w:szCs w:val="22"/>
        </w:rPr>
      </w:pPr>
      <w:bookmarkStart w:id="224" w:name="_Toc495974275"/>
      <w:bookmarkStart w:id="225" w:name="_Toc1256"/>
      <w:r>
        <w:rPr>
          <w:rFonts w:ascii="Times New Roman" w:hAnsi="Times New Roman"/>
          <w:sz w:val="22"/>
          <w:szCs w:val="22"/>
        </w:rPr>
        <w:t>三、评分标准和细则</w:t>
      </w:r>
      <w:bookmarkEnd w:id="224"/>
      <w:bookmarkEnd w:id="225"/>
    </w:p>
    <w:p w:rsidR="00181B4F" w:rsidRDefault="000413D2">
      <w:pPr>
        <w:tabs>
          <w:tab w:val="left" w:pos="480"/>
          <w:tab w:val="left" w:pos="720"/>
        </w:tabs>
        <w:spacing w:line="360" w:lineRule="auto"/>
        <w:rPr>
          <w:rFonts w:ascii="宋体" w:hAnsi="宋体" w:cs="宋体"/>
          <w:b/>
          <w:bCs/>
          <w:sz w:val="22"/>
          <w:szCs w:val="22"/>
        </w:rPr>
      </w:pPr>
      <w:r>
        <w:rPr>
          <w:rFonts w:ascii="宋体" w:hAnsi="宋体" w:cs="宋体" w:hint="eastAsia"/>
          <w:b/>
          <w:bCs/>
          <w:sz w:val="22"/>
          <w:szCs w:val="22"/>
        </w:rPr>
        <w:t>（一）评分因素及分值</w:t>
      </w:r>
    </w:p>
    <w:p w:rsidR="00181B4F" w:rsidRDefault="000413D2">
      <w:pPr>
        <w:numPr>
          <w:ilvl w:val="0"/>
          <w:numId w:val="26"/>
        </w:numPr>
        <w:tabs>
          <w:tab w:val="left" w:pos="660"/>
        </w:tabs>
        <w:spacing w:line="360" w:lineRule="auto"/>
        <w:ind w:left="480" w:hanging="480"/>
        <w:rPr>
          <w:rFonts w:ascii="宋体" w:hAnsi="宋体" w:cs="宋体"/>
          <w:sz w:val="22"/>
          <w:szCs w:val="22"/>
        </w:rPr>
      </w:pPr>
      <w:r>
        <w:rPr>
          <w:rFonts w:ascii="宋体" w:hAnsi="宋体" w:cs="宋体" w:hint="eastAsia"/>
          <w:sz w:val="22"/>
          <w:szCs w:val="22"/>
        </w:rPr>
        <w:t>评委考核打分的评分因素及分值：总分100分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848"/>
        <w:gridCol w:w="4620"/>
      </w:tblGrid>
      <w:tr w:rsidR="00181B4F">
        <w:trPr>
          <w:trHeight w:hRule="exact" w:val="587"/>
          <w:jc w:val="center"/>
        </w:trPr>
        <w:tc>
          <w:tcPr>
            <w:tcW w:w="774" w:type="dxa"/>
            <w:tcBorders>
              <w:top w:val="single" w:sz="12" w:space="0" w:color="auto"/>
              <w:left w:val="single" w:sz="12" w:space="0" w:color="auto"/>
              <w:righ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序号</w:t>
            </w:r>
          </w:p>
        </w:tc>
        <w:tc>
          <w:tcPr>
            <w:tcW w:w="3848" w:type="dxa"/>
            <w:tcBorders>
              <w:top w:val="single" w:sz="12" w:space="0" w:color="auto"/>
              <w:lef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评分因素</w:t>
            </w:r>
          </w:p>
        </w:tc>
        <w:tc>
          <w:tcPr>
            <w:tcW w:w="4620" w:type="dxa"/>
            <w:tcBorders>
              <w:top w:val="single" w:sz="12" w:space="0" w:color="auto"/>
              <w:right w:val="single" w:sz="12"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分值</w:t>
            </w:r>
          </w:p>
        </w:tc>
      </w:tr>
      <w:tr w:rsidR="00181B4F">
        <w:trPr>
          <w:trHeight w:val="429"/>
          <w:jc w:val="center"/>
        </w:trPr>
        <w:tc>
          <w:tcPr>
            <w:tcW w:w="774" w:type="dxa"/>
            <w:tcBorders>
              <w:left w:val="single" w:sz="12" w:space="0" w:color="auto"/>
              <w:righ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1、</w:t>
            </w:r>
          </w:p>
        </w:tc>
        <w:tc>
          <w:tcPr>
            <w:tcW w:w="3848" w:type="dxa"/>
            <w:tcBorders>
              <w:lef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商务</w:t>
            </w:r>
          </w:p>
        </w:tc>
        <w:tc>
          <w:tcPr>
            <w:tcW w:w="4620" w:type="dxa"/>
            <w:tcBorders>
              <w:right w:val="single" w:sz="12"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i/>
                <w:sz w:val="22"/>
                <w:szCs w:val="22"/>
                <w:u w:val="single"/>
              </w:rPr>
              <w:t>50</w:t>
            </w:r>
            <w:r>
              <w:rPr>
                <w:rFonts w:ascii="宋体" w:hAnsi="宋体" w:cs="宋体" w:hint="eastAsia"/>
                <w:sz w:val="22"/>
                <w:szCs w:val="22"/>
              </w:rPr>
              <w:t>分</w:t>
            </w:r>
          </w:p>
        </w:tc>
      </w:tr>
      <w:tr w:rsidR="00181B4F">
        <w:trPr>
          <w:trHeight w:val="429"/>
          <w:jc w:val="center"/>
        </w:trPr>
        <w:tc>
          <w:tcPr>
            <w:tcW w:w="774" w:type="dxa"/>
            <w:tcBorders>
              <w:left w:val="single" w:sz="12" w:space="0" w:color="auto"/>
              <w:righ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2、</w:t>
            </w:r>
          </w:p>
        </w:tc>
        <w:tc>
          <w:tcPr>
            <w:tcW w:w="3848" w:type="dxa"/>
            <w:tcBorders>
              <w:lef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技术</w:t>
            </w:r>
          </w:p>
        </w:tc>
        <w:tc>
          <w:tcPr>
            <w:tcW w:w="4620" w:type="dxa"/>
            <w:tcBorders>
              <w:right w:val="single" w:sz="12" w:space="0" w:color="auto"/>
            </w:tcBorders>
            <w:vAlign w:val="center"/>
          </w:tcPr>
          <w:p w:rsidR="00181B4F" w:rsidRDefault="000413D2">
            <w:pPr>
              <w:spacing w:line="360" w:lineRule="auto"/>
              <w:jc w:val="center"/>
              <w:rPr>
                <w:rFonts w:ascii="宋体" w:hAnsi="宋体" w:cs="宋体"/>
                <w:i/>
                <w:sz w:val="22"/>
                <w:szCs w:val="22"/>
                <w:u w:val="single"/>
              </w:rPr>
            </w:pPr>
            <w:r>
              <w:rPr>
                <w:rFonts w:ascii="宋体" w:hAnsi="宋体" w:cs="宋体" w:hint="eastAsia"/>
                <w:i/>
                <w:sz w:val="22"/>
                <w:szCs w:val="22"/>
                <w:u w:val="single"/>
              </w:rPr>
              <w:t>40</w:t>
            </w:r>
            <w:r>
              <w:rPr>
                <w:rFonts w:ascii="宋体" w:hAnsi="宋体" w:cs="宋体" w:hint="eastAsia"/>
                <w:sz w:val="22"/>
                <w:szCs w:val="22"/>
              </w:rPr>
              <w:t>分</w:t>
            </w:r>
          </w:p>
        </w:tc>
      </w:tr>
      <w:tr w:rsidR="00181B4F">
        <w:trPr>
          <w:trHeight w:val="429"/>
          <w:jc w:val="center"/>
        </w:trPr>
        <w:tc>
          <w:tcPr>
            <w:tcW w:w="774" w:type="dxa"/>
            <w:tcBorders>
              <w:left w:val="single" w:sz="12" w:space="0" w:color="auto"/>
              <w:righ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2、</w:t>
            </w:r>
          </w:p>
        </w:tc>
        <w:tc>
          <w:tcPr>
            <w:tcW w:w="3848" w:type="dxa"/>
            <w:tcBorders>
              <w:left w:val="single" w:sz="6"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价格</w:t>
            </w:r>
          </w:p>
        </w:tc>
        <w:tc>
          <w:tcPr>
            <w:tcW w:w="4620" w:type="dxa"/>
            <w:tcBorders>
              <w:right w:val="single" w:sz="12" w:space="0" w:color="auto"/>
            </w:tcBorders>
            <w:vAlign w:val="center"/>
          </w:tcPr>
          <w:p w:rsidR="00181B4F" w:rsidRDefault="000413D2">
            <w:pPr>
              <w:spacing w:line="360" w:lineRule="auto"/>
              <w:jc w:val="center"/>
              <w:rPr>
                <w:rFonts w:ascii="宋体" w:hAnsi="宋体" w:cs="宋体"/>
                <w:i/>
                <w:sz w:val="22"/>
                <w:szCs w:val="22"/>
                <w:u w:val="single"/>
              </w:rPr>
            </w:pPr>
            <w:r>
              <w:rPr>
                <w:rFonts w:ascii="宋体" w:hAnsi="宋体" w:cs="宋体" w:hint="eastAsia"/>
                <w:i/>
                <w:sz w:val="22"/>
                <w:szCs w:val="22"/>
                <w:u w:val="single"/>
              </w:rPr>
              <w:t>10</w:t>
            </w:r>
            <w:r>
              <w:rPr>
                <w:rFonts w:ascii="宋体" w:hAnsi="宋体" w:cs="宋体" w:hint="eastAsia"/>
                <w:sz w:val="22"/>
                <w:szCs w:val="22"/>
              </w:rPr>
              <w:t>分</w:t>
            </w:r>
          </w:p>
        </w:tc>
      </w:tr>
      <w:tr w:rsidR="00181B4F">
        <w:trPr>
          <w:trHeight w:val="554"/>
          <w:jc w:val="center"/>
        </w:trPr>
        <w:tc>
          <w:tcPr>
            <w:tcW w:w="4622" w:type="dxa"/>
            <w:gridSpan w:val="2"/>
            <w:tcBorders>
              <w:left w:val="single" w:sz="12" w:space="0" w:color="auto"/>
              <w:bottom w:val="single" w:sz="12"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总分</w:t>
            </w:r>
          </w:p>
        </w:tc>
        <w:tc>
          <w:tcPr>
            <w:tcW w:w="4620" w:type="dxa"/>
            <w:tcBorders>
              <w:bottom w:val="single" w:sz="12" w:space="0" w:color="auto"/>
              <w:right w:val="single" w:sz="12" w:space="0" w:color="auto"/>
            </w:tcBorders>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100分</w:t>
            </w:r>
          </w:p>
        </w:tc>
      </w:tr>
    </w:tbl>
    <w:p w:rsidR="00181B4F" w:rsidRDefault="000413D2">
      <w:pPr>
        <w:numPr>
          <w:ilvl w:val="0"/>
          <w:numId w:val="27"/>
        </w:numPr>
        <w:tabs>
          <w:tab w:val="left" w:pos="480"/>
          <w:tab w:val="left" w:pos="720"/>
        </w:tabs>
        <w:spacing w:line="360" w:lineRule="auto"/>
        <w:rPr>
          <w:rFonts w:ascii="宋体" w:hAnsi="宋体" w:cs="宋体"/>
          <w:b/>
          <w:bCs/>
          <w:sz w:val="22"/>
          <w:szCs w:val="22"/>
        </w:rPr>
      </w:pPr>
      <w:r>
        <w:rPr>
          <w:rFonts w:ascii="宋体" w:hAnsi="宋体" w:cs="宋体" w:hint="eastAsia"/>
          <w:b/>
          <w:bCs/>
          <w:sz w:val="22"/>
          <w:szCs w:val="22"/>
        </w:rPr>
        <w:t>评分因素分值的具体分配：</w:t>
      </w:r>
    </w:p>
    <w:p w:rsidR="00181B4F" w:rsidRDefault="000413D2">
      <w:pPr>
        <w:pStyle w:val="aff6"/>
        <w:keepNext w:val="0"/>
        <w:numPr>
          <w:ilvl w:val="3"/>
          <w:numId w:val="28"/>
        </w:numPr>
        <w:tabs>
          <w:tab w:val="left" w:pos="0"/>
          <w:tab w:val="left" w:pos="907"/>
        </w:tabs>
        <w:spacing w:after="0" w:line="360" w:lineRule="auto"/>
        <w:rPr>
          <w:rFonts w:ascii="宋体" w:hAnsi="宋体" w:cs="宋体"/>
          <w:sz w:val="22"/>
          <w:szCs w:val="22"/>
        </w:rPr>
      </w:pPr>
      <w:r>
        <w:rPr>
          <w:rFonts w:ascii="宋体" w:hAnsi="宋体" w:cs="宋体" w:hint="eastAsia"/>
          <w:b/>
          <w:sz w:val="22"/>
          <w:szCs w:val="22"/>
        </w:rPr>
        <w:t>商务部分：（总分：</w:t>
      </w:r>
      <w:r>
        <w:rPr>
          <w:rFonts w:ascii="宋体" w:hAnsi="宋体" w:cs="宋体" w:hint="eastAsia"/>
          <w:b/>
          <w:i/>
          <w:sz w:val="22"/>
          <w:szCs w:val="22"/>
          <w:u w:val="single"/>
        </w:rPr>
        <w:t>50</w:t>
      </w:r>
      <w:r>
        <w:rPr>
          <w:rFonts w:ascii="宋体" w:hAnsi="宋体" w:cs="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541"/>
        <w:gridCol w:w="6087"/>
        <w:gridCol w:w="890"/>
      </w:tblGrid>
      <w:tr w:rsidR="00181B4F">
        <w:trPr>
          <w:trHeight w:val="390"/>
          <w:jc w:val="center"/>
        </w:trPr>
        <w:tc>
          <w:tcPr>
            <w:tcW w:w="724" w:type="dxa"/>
            <w:shd w:val="clear" w:color="auto" w:fill="auto"/>
            <w:vAlign w:val="center"/>
          </w:tcPr>
          <w:p w:rsidR="00181B4F" w:rsidRDefault="000413D2">
            <w:pPr>
              <w:spacing w:line="360" w:lineRule="auto"/>
              <w:jc w:val="center"/>
              <w:rPr>
                <w:rFonts w:ascii="宋体" w:hAnsi="宋体" w:cs="宋体"/>
                <w:b/>
                <w:bCs/>
                <w:kern w:val="0"/>
                <w:sz w:val="22"/>
                <w:szCs w:val="22"/>
              </w:rPr>
            </w:pPr>
            <w:r>
              <w:rPr>
                <w:rFonts w:ascii="宋体" w:hAnsi="宋体" w:cs="宋体" w:hint="eastAsia"/>
                <w:b/>
                <w:bCs/>
                <w:kern w:val="0"/>
                <w:sz w:val="22"/>
                <w:szCs w:val="22"/>
              </w:rPr>
              <w:lastRenderedPageBreak/>
              <w:t>序号</w:t>
            </w:r>
          </w:p>
        </w:tc>
        <w:tc>
          <w:tcPr>
            <w:tcW w:w="1541" w:type="dxa"/>
            <w:shd w:val="clear" w:color="auto" w:fill="auto"/>
            <w:vAlign w:val="center"/>
          </w:tcPr>
          <w:p w:rsidR="00181B4F" w:rsidRDefault="000413D2">
            <w:pPr>
              <w:spacing w:line="360" w:lineRule="auto"/>
              <w:jc w:val="center"/>
              <w:rPr>
                <w:rFonts w:ascii="宋体" w:hAnsi="宋体" w:cs="宋体"/>
                <w:b/>
                <w:bCs/>
                <w:kern w:val="0"/>
                <w:sz w:val="22"/>
                <w:szCs w:val="22"/>
              </w:rPr>
            </w:pPr>
            <w:r>
              <w:rPr>
                <w:rFonts w:ascii="宋体" w:hAnsi="宋体" w:cs="宋体" w:hint="eastAsia"/>
                <w:b/>
                <w:bCs/>
                <w:kern w:val="0"/>
                <w:sz w:val="22"/>
                <w:szCs w:val="22"/>
              </w:rPr>
              <w:t>评审内容</w:t>
            </w:r>
          </w:p>
        </w:tc>
        <w:tc>
          <w:tcPr>
            <w:tcW w:w="6087" w:type="dxa"/>
            <w:shd w:val="clear" w:color="auto" w:fill="auto"/>
            <w:vAlign w:val="center"/>
          </w:tcPr>
          <w:p w:rsidR="00181B4F" w:rsidRDefault="000413D2">
            <w:pPr>
              <w:spacing w:line="360" w:lineRule="auto"/>
              <w:jc w:val="center"/>
              <w:rPr>
                <w:rFonts w:ascii="宋体" w:hAnsi="宋体" w:cs="宋体"/>
                <w:b/>
                <w:bCs/>
                <w:kern w:val="0"/>
                <w:sz w:val="22"/>
                <w:szCs w:val="22"/>
              </w:rPr>
            </w:pPr>
            <w:r>
              <w:rPr>
                <w:rFonts w:ascii="宋体" w:hAnsi="宋体" w:cs="宋体" w:hint="eastAsia"/>
                <w:b/>
                <w:bCs/>
                <w:kern w:val="0"/>
                <w:sz w:val="22"/>
                <w:szCs w:val="22"/>
              </w:rPr>
              <w:t>评议内容</w:t>
            </w:r>
          </w:p>
        </w:tc>
        <w:tc>
          <w:tcPr>
            <w:tcW w:w="890" w:type="dxa"/>
            <w:shd w:val="clear" w:color="auto" w:fill="auto"/>
            <w:vAlign w:val="center"/>
          </w:tcPr>
          <w:p w:rsidR="00181B4F" w:rsidRDefault="000413D2">
            <w:pPr>
              <w:spacing w:line="360" w:lineRule="auto"/>
              <w:jc w:val="center"/>
              <w:rPr>
                <w:rFonts w:ascii="宋体" w:hAnsi="宋体" w:cs="宋体"/>
                <w:b/>
                <w:bCs/>
                <w:kern w:val="0"/>
                <w:sz w:val="22"/>
                <w:szCs w:val="22"/>
              </w:rPr>
            </w:pPr>
            <w:r>
              <w:rPr>
                <w:rFonts w:ascii="宋体" w:hAnsi="宋体" w:cs="宋体" w:hint="eastAsia"/>
                <w:b/>
                <w:bCs/>
                <w:kern w:val="0"/>
                <w:sz w:val="22"/>
                <w:szCs w:val="22"/>
              </w:rPr>
              <w:t>分值</w:t>
            </w:r>
          </w:p>
        </w:tc>
      </w:tr>
      <w:tr w:rsidR="00181B4F">
        <w:trPr>
          <w:trHeight w:val="810"/>
          <w:jc w:val="center"/>
        </w:trPr>
        <w:tc>
          <w:tcPr>
            <w:tcW w:w="724" w:type="dxa"/>
            <w:shd w:val="clear" w:color="auto" w:fill="auto"/>
            <w:vAlign w:val="center"/>
          </w:tcPr>
          <w:p w:rsidR="00181B4F" w:rsidRDefault="000413D2">
            <w:pPr>
              <w:spacing w:line="360" w:lineRule="auto"/>
              <w:jc w:val="center"/>
              <w:rPr>
                <w:rFonts w:ascii="宋体" w:hAnsi="宋体" w:cs="宋体"/>
                <w:kern w:val="0"/>
                <w:sz w:val="22"/>
                <w:szCs w:val="22"/>
              </w:rPr>
            </w:pPr>
            <w:r>
              <w:rPr>
                <w:rFonts w:ascii="宋体" w:hAnsi="宋体" w:cs="宋体" w:hint="eastAsia"/>
                <w:kern w:val="0"/>
                <w:sz w:val="22"/>
                <w:szCs w:val="22"/>
              </w:rPr>
              <w:t>1</w:t>
            </w:r>
          </w:p>
        </w:tc>
        <w:tc>
          <w:tcPr>
            <w:tcW w:w="1541" w:type="dxa"/>
            <w:shd w:val="clear" w:color="auto" w:fill="auto"/>
            <w:vAlign w:val="center"/>
          </w:tcPr>
          <w:p w:rsidR="00181B4F" w:rsidRDefault="000413D2">
            <w:pPr>
              <w:spacing w:line="360" w:lineRule="auto"/>
              <w:jc w:val="center"/>
              <w:rPr>
                <w:rFonts w:ascii="宋体" w:hAnsi="宋体" w:cs="宋体"/>
                <w:kern w:val="0"/>
                <w:sz w:val="22"/>
                <w:szCs w:val="22"/>
              </w:rPr>
            </w:pPr>
            <w:r>
              <w:rPr>
                <w:rFonts w:ascii="宋体" w:hAnsi="宋体" w:cs="宋体" w:hint="eastAsia"/>
                <w:sz w:val="22"/>
                <w:szCs w:val="22"/>
              </w:rPr>
              <w:t>财务状况</w:t>
            </w:r>
          </w:p>
        </w:tc>
        <w:tc>
          <w:tcPr>
            <w:tcW w:w="6087" w:type="dxa"/>
            <w:shd w:val="clear" w:color="auto" w:fill="auto"/>
            <w:vAlign w:val="center"/>
          </w:tcPr>
          <w:p w:rsidR="00181B4F" w:rsidRDefault="000413D2">
            <w:pPr>
              <w:spacing w:line="360" w:lineRule="auto"/>
              <w:jc w:val="left"/>
              <w:rPr>
                <w:rFonts w:ascii="宋体" w:hAnsi="宋体" w:cs="宋体"/>
                <w:kern w:val="0"/>
                <w:sz w:val="22"/>
                <w:szCs w:val="22"/>
              </w:rPr>
            </w:pPr>
            <w:r>
              <w:rPr>
                <w:rFonts w:ascii="宋体" w:hAnsi="宋体" w:cs="宋体" w:hint="eastAsia"/>
                <w:sz w:val="22"/>
                <w:szCs w:val="22"/>
              </w:rPr>
              <w:t>根据投标人2017 年、2018年、2019年财务状况进行评价:有连续三年为盈利的得3分，有连续两年为盈利的得2分，不连续或只有一年有盈利的得1分，其它情况不得分。(投标人须提供经会计师事务所审计的财务报告复印件，加盖投标人公章。)</w:t>
            </w:r>
          </w:p>
        </w:tc>
        <w:tc>
          <w:tcPr>
            <w:tcW w:w="890" w:type="dxa"/>
            <w:shd w:val="clear" w:color="auto" w:fill="auto"/>
            <w:vAlign w:val="center"/>
          </w:tcPr>
          <w:p w:rsidR="00181B4F" w:rsidRDefault="000413D2">
            <w:pPr>
              <w:spacing w:line="360" w:lineRule="auto"/>
              <w:jc w:val="center"/>
              <w:rPr>
                <w:rFonts w:ascii="宋体" w:hAnsi="宋体" w:cs="宋体"/>
                <w:kern w:val="0"/>
                <w:sz w:val="22"/>
                <w:szCs w:val="22"/>
              </w:rPr>
            </w:pPr>
            <w:r>
              <w:rPr>
                <w:rFonts w:ascii="宋体" w:hAnsi="宋体" w:cs="宋体" w:hint="eastAsia"/>
                <w:sz w:val="22"/>
                <w:szCs w:val="22"/>
              </w:rPr>
              <w:t>3分</w:t>
            </w:r>
          </w:p>
        </w:tc>
      </w:tr>
      <w:tr w:rsidR="00181B4F">
        <w:trPr>
          <w:trHeight w:val="810"/>
          <w:jc w:val="center"/>
        </w:trPr>
        <w:tc>
          <w:tcPr>
            <w:tcW w:w="724" w:type="dxa"/>
            <w:vMerge w:val="restart"/>
            <w:shd w:val="clear" w:color="auto" w:fill="auto"/>
            <w:vAlign w:val="center"/>
          </w:tcPr>
          <w:p w:rsidR="00181B4F" w:rsidRDefault="000413D2">
            <w:pPr>
              <w:spacing w:line="360" w:lineRule="auto"/>
              <w:jc w:val="center"/>
              <w:rPr>
                <w:rFonts w:ascii="宋体" w:hAnsi="宋体" w:cs="宋体"/>
                <w:kern w:val="0"/>
                <w:sz w:val="22"/>
                <w:szCs w:val="22"/>
              </w:rPr>
            </w:pPr>
            <w:r>
              <w:rPr>
                <w:rFonts w:ascii="宋体" w:hAnsi="宋体" w:cs="宋体" w:hint="eastAsia"/>
                <w:kern w:val="0"/>
                <w:sz w:val="22"/>
                <w:szCs w:val="22"/>
              </w:rPr>
              <w:t>2</w:t>
            </w:r>
          </w:p>
        </w:tc>
        <w:tc>
          <w:tcPr>
            <w:tcW w:w="1541" w:type="dxa"/>
            <w:vMerge w:val="restart"/>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公司实力</w:t>
            </w:r>
          </w:p>
        </w:tc>
        <w:tc>
          <w:tcPr>
            <w:tcW w:w="6087" w:type="dxa"/>
            <w:shd w:val="clear" w:color="auto" w:fill="auto"/>
            <w:vAlign w:val="center"/>
          </w:tcPr>
          <w:p w:rsidR="00181B4F" w:rsidRDefault="000413D2">
            <w:pPr>
              <w:spacing w:line="360" w:lineRule="auto"/>
              <w:jc w:val="left"/>
              <w:rPr>
                <w:rFonts w:ascii="宋体" w:hAnsi="宋体" w:cs="宋体"/>
                <w:sz w:val="22"/>
                <w:szCs w:val="22"/>
              </w:rPr>
            </w:pPr>
            <w:r>
              <w:rPr>
                <w:rFonts w:ascii="宋体" w:hAnsi="宋体" w:cs="宋体" w:hint="eastAsia"/>
                <w:sz w:val="22"/>
                <w:szCs w:val="22"/>
              </w:rPr>
              <w:t>投标人具有由国家认证认可监督管理部门批准设立的认证机构颁发并在有效期内的证书，每提供一个得1分，最高得5分。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①质量管理体系认证证书；</w:t>
            </w:r>
          </w:p>
          <w:p w:rsidR="00181B4F" w:rsidRDefault="000413D2">
            <w:pPr>
              <w:spacing w:line="360" w:lineRule="auto"/>
              <w:jc w:val="left"/>
              <w:rPr>
                <w:rFonts w:ascii="宋体" w:hAnsi="宋体" w:cs="宋体"/>
                <w:sz w:val="22"/>
                <w:szCs w:val="22"/>
              </w:rPr>
            </w:pPr>
            <w:r>
              <w:rPr>
                <w:rFonts w:ascii="宋体" w:hAnsi="宋体" w:cs="宋体" w:hint="eastAsia"/>
                <w:sz w:val="22"/>
                <w:szCs w:val="22"/>
              </w:rPr>
              <w:t>②职业健康安全管理体系认证证书；</w:t>
            </w:r>
          </w:p>
          <w:p w:rsidR="00181B4F" w:rsidRDefault="000413D2">
            <w:pPr>
              <w:spacing w:line="360" w:lineRule="auto"/>
              <w:jc w:val="left"/>
              <w:rPr>
                <w:rFonts w:ascii="宋体" w:hAnsi="宋体" w:cs="宋体"/>
                <w:sz w:val="22"/>
                <w:szCs w:val="22"/>
              </w:rPr>
            </w:pPr>
            <w:r>
              <w:rPr>
                <w:rFonts w:ascii="宋体" w:hAnsi="宋体" w:cs="宋体" w:hint="eastAsia"/>
                <w:sz w:val="22"/>
                <w:szCs w:val="22"/>
              </w:rPr>
              <w:t>③信息安全管理体系认证证书；</w:t>
            </w:r>
          </w:p>
          <w:p w:rsidR="00181B4F" w:rsidRDefault="000413D2">
            <w:pPr>
              <w:spacing w:line="360" w:lineRule="auto"/>
              <w:jc w:val="left"/>
              <w:rPr>
                <w:rFonts w:ascii="宋体" w:hAnsi="宋体" w:cs="宋体"/>
                <w:sz w:val="22"/>
                <w:szCs w:val="22"/>
              </w:rPr>
            </w:pPr>
            <w:r>
              <w:rPr>
                <w:rFonts w:ascii="宋体" w:hAnsi="宋体" w:cs="宋体" w:hint="eastAsia"/>
                <w:sz w:val="22"/>
                <w:szCs w:val="22"/>
              </w:rPr>
              <w:t>④诚信管理体系认证证书；</w:t>
            </w:r>
          </w:p>
          <w:p w:rsidR="00181B4F" w:rsidRDefault="000413D2">
            <w:pPr>
              <w:spacing w:line="360" w:lineRule="auto"/>
              <w:jc w:val="left"/>
              <w:rPr>
                <w:rFonts w:ascii="宋体" w:hAnsi="宋体" w:cs="宋体"/>
                <w:sz w:val="22"/>
                <w:szCs w:val="22"/>
              </w:rPr>
            </w:pPr>
            <w:r>
              <w:rPr>
                <w:rFonts w:ascii="宋体" w:hAnsi="宋体" w:cs="宋体" w:hint="eastAsia"/>
                <w:sz w:val="22"/>
                <w:szCs w:val="22"/>
              </w:rPr>
              <w:t>⑤社会责任管理体系认证证书。</w:t>
            </w:r>
          </w:p>
          <w:p w:rsidR="00181B4F" w:rsidRDefault="000413D2">
            <w:pPr>
              <w:spacing w:line="360" w:lineRule="auto"/>
              <w:jc w:val="left"/>
              <w:rPr>
                <w:rFonts w:ascii="宋体" w:hAnsi="宋体" w:cs="宋体"/>
                <w:sz w:val="22"/>
                <w:szCs w:val="22"/>
              </w:rPr>
            </w:pPr>
            <w:r>
              <w:rPr>
                <w:rFonts w:ascii="宋体" w:hAnsi="宋体" w:cs="宋体" w:hint="eastAsia"/>
                <w:sz w:val="22"/>
                <w:szCs w:val="22"/>
              </w:rPr>
              <w:t>注:须提供有效证书复印件及网上查询截图加盖投标人公章。</w:t>
            </w:r>
          </w:p>
        </w:tc>
        <w:tc>
          <w:tcPr>
            <w:tcW w:w="890" w:type="dxa"/>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5分</w:t>
            </w:r>
          </w:p>
        </w:tc>
      </w:tr>
      <w:tr w:rsidR="00181B4F">
        <w:trPr>
          <w:trHeight w:val="810"/>
          <w:jc w:val="center"/>
        </w:trPr>
        <w:tc>
          <w:tcPr>
            <w:tcW w:w="724" w:type="dxa"/>
            <w:vMerge/>
            <w:shd w:val="clear" w:color="auto" w:fill="auto"/>
            <w:vAlign w:val="center"/>
          </w:tcPr>
          <w:p w:rsidR="00181B4F" w:rsidRDefault="00181B4F">
            <w:pPr>
              <w:spacing w:line="360" w:lineRule="auto"/>
              <w:jc w:val="center"/>
              <w:rPr>
                <w:rFonts w:ascii="宋体" w:hAnsi="宋体" w:cs="宋体"/>
                <w:kern w:val="0"/>
                <w:sz w:val="22"/>
                <w:szCs w:val="22"/>
              </w:rPr>
            </w:pPr>
          </w:p>
        </w:tc>
        <w:tc>
          <w:tcPr>
            <w:tcW w:w="1541" w:type="dxa"/>
            <w:vMerge/>
            <w:shd w:val="clear" w:color="auto" w:fill="auto"/>
            <w:vAlign w:val="center"/>
          </w:tcPr>
          <w:p w:rsidR="00181B4F" w:rsidRDefault="00181B4F">
            <w:pPr>
              <w:spacing w:line="360" w:lineRule="auto"/>
              <w:jc w:val="center"/>
              <w:rPr>
                <w:rFonts w:ascii="宋体" w:hAnsi="宋体" w:cs="宋体"/>
                <w:sz w:val="22"/>
                <w:szCs w:val="22"/>
              </w:rPr>
            </w:pPr>
          </w:p>
        </w:tc>
        <w:tc>
          <w:tcPr>
            <w:tcW w:w="6087" w:type="dxa"/>
            <w:shd w:val="clear" w:color="auto" w:fill="auto"/>
            <w:vAlign w:val="center"/>
          </w:tcPr>
          <w:p w:rsidR="00181B4F" w:rsidRDefault="000413D2">
            <w:pPr>
              <w:spacing w:line="360" w:lineRule="auto"/>
              <w:jc w:val="left"/>
              <w:rPr>
                <w:rFonts w:ascii="宋体" w:hAnsi="宋体" w:cs="宋体"/>
                <w:sz w:val="22"/>
                <w:szCs w:val="22"/>
              </w:rPr>
            </w:pPr>
            <w:r>
              <w:rPr>
                <w:rFonts w:ascii="宋体" w:hAnsi="宋体" w:cs="宋体" w:hint="eastAsia"/>
                <w:sz w:val="22"/>
                <w:szCs w:val="22"/>
              </w:rPr>
              <w:t>投标人获得2017 年度、2018 年度、2019年度工商行政管理部门或其他政府职能部门或承接前述部门发布“守合同重信用”证书职能的非盈利性组织发布的有效的“守合同重信用”或“重合同守信用情况”，连续三年的得3分，连续两年的得2分，不连续或只有一年的得1分，无则得0分。(投标人须提供上述证书复印件证明材料，并能反映获奖名称、颁奖单位、颁奖时间，相关证明材料须加盖投标人公章，否则不得分。)</w:t>
            </w:r>
          </w:p>
        </w:tc>
        <w:tc>
          <w:tcPr>
            <w:tcW w:w="890" w:type="dxa"/>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3分</w:t>
            </w:r>
          </w:p>
        </w:tc>
      </w:tr>
      <w:tr w:rsidR="00181B4F">
        <w:trPr>
          <w:trHeight w:val="810"/>
          <w:jc w:val="center"/>
        </w:trPr>
        <w:tc>
          <w:tcPr>
            <w:tcW w:w="724" w:type="dxa"/>
            <w:vMerge/>
            <w:shd w:val="clear" w:color="auto" w:fill="auto"/>
            <w:vAlign w:val="center"/>
          </w:tcPr>
          <w:p w:rsidR="00181B4F" w:rsidRDefault="00181B4F">
            <w:pPr>
              <w:spacing w:line="360" w:lineRule="auto"/>
              <w:jc w:val="center"/>
              <w:rPr>
                <w:rFonts w:ascii="宋体" w:hAnsi="宋体" w:cs="宋体"/>
                <w:kern w:val="0"/>
                <w:sz w:val="22"/>
                <w:szCs w:val="22"/>
              </w:rPr>
            </w:pPr>
          </w:p>
        </w:tc>
        <w:tc>
          <w:tcPr>
            <w:tcW w:w="1541" w:type="dxa"/>
            <w:vMerge/>
            <w:shd w:val="clear" w:color="auto" w:fill="auto"/>
            <w:vAlign w:val="center"/>
          </w:tcPr>
          <w:p w:rsidR="00181B4F" w:rsidRDefault="00181B4F">
            <w:pPr>
              <w:spacing w:line="360" w:lineRule="auto"/>
              <w:jc w:val="center"/>
              <w:rPr>
                <w:rFonts w:ascii="宋体" w:hAnsi="宋体" w:cs="宋体"/>
                <w:sz w:val="22"/>
                <w:szCs w:val="22"/>
              </w:rPr>
            </w:pPr>
          </w:p>
        </w:tc>
        <w:tc>
          <w:tcPr>
            <w:tcW w:w="6087" w:type="dxa"/>
            <w:shd w:val="clear" w:color="auto" w:fill="auto"/>
            <w:vAlign w:val="center"/>
          </w:tcPr>
          <w:p w:rsidR="00181B4F" w:rsidRDefault="000413D2">
            <w:pPr>
              <w:spacing w:line="360" w:lineRule="auto"/>
              <w:jc w:val="left"/>
              <w:rPr>
                <w:rFonts w:ascii="宋体" w:hAnsi="宋体" w:cs="宋体"/>
                <w:sz w:val="22"/>
                <w:szCs w:val="22"/>
              </w:rPr>
            </w:pPr>
            <w:r>
              <w:rPr>
                <w:rFonts w:ascii="宋体" w:hAnsi="宋体" w:cs="宋体" w:hint="eastAsia"/>
                <w:sz w:val="22"/>
                <w:szCs w:val="22"/>
              </w:rPr>
              <w:t>投标人具有省级公安厅核发的《保安培训许可证》的，得5分，无得0分。(提供证书复印件并加盖投标单位公章)</w:t>
            </w:r>
          </w:p>
        </w:tc>
        <w:tc>
          <w:tcPr>
            <w:tcW w:w="890" w:type="dxa"/>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5分</w:t>
            </w:r>
          </w:p>
        </w:tc>
      </w:tr>
      <w:tr w:rsidR="00181B4F">
        <w:trPr>
          <w:trHeight w:val="810"/>
          <w:jc w:val="center"/>
        </w:trPr>
        <w:tc>
          <w:tcPr>
            <w:tcW w:w="724" w:type="dxa"/>
            <w:vMerge/>
            <w:shd w:val="clear" w:color="auto" w:fill="auto"/>
            <w:vAlign w:val="center"/>
          </w:tcPr>
          <w:p w:rsidR="00181B4F" w:rsidRDefault="00181B4F">
            <w:pPr>
              <w:spacing w:line="360" w:lineRule="auto"/>
              <w:jc w:val="center"/>
              <w:rPr>
                <w:rFonts w:ascii="宋体" w:hAnsi="宋体" w:cs="宋体"/>
                <w:kern w:val="0"/>
                <w:sz w:val="22"/>
                <w:szCs w:val="22"/>
              </w:rPr>
            </w:pPr>
          </w:p>
        </w:tc>
        <w:tc>
          <w:tcPr>
            <w:tcW w:w="1541" w:type="dxa"/>
            <w:vMerge/>
            <w:shd w:val="clear" w:color="auto" w:fill="auto"/>
            <w:vAlign w:val="center"/>
          </w:tcPr>
          <w:p w:rsidR="00181B4F" w:rsidRDefault="00181B4F">
            <w:pPr>
              <w:spacing w:line="360" w:lineRule="auto"/>
              <w:jc w:val="center"/>
              <w:rPr>
                <w:rFonts w:ascii="宋体" w:hAnsi="宋体" w:cs="宋体"/>
                <w:sz w:val="22"/>
                <w:szCs w:val="22"/>
              </w:rPr>
            </w:pPr>
          </w:p>
        </w:tc>
        <w:tc>
          <w:tcPr>
            <w:tcW w:w="6087" w:type="dxa"/>
            <w:shd w:val="clear" w:color="auto" w:fill="auto"/>
            <w:vAlign w:val="center"/>
          </w:tcPr>
          <w:p w:rsidR="00181B4F" w:rsidRDefault="000413D2">
            <w:pPr>
              <w:spacing w:line="360" w:lineRule="auto"/>
              <w:jc w:val="left"/>
              <w:rPr>
                <w:rFonts w:ascii="宋体" w:hAnsi="宋体" w:cs="宋体"/>
                <w:sz w:val="22"/>
                <w:szCs w:val="22"/>
              </w:rPr>
            </w:pPr>
            <w:r>
              <w:rPr>
                <w:rFonts w:ascii="宋体" w:hAnsi="宋体" w:cs="宋体" w:hint="eastAsia"/>
                <w:sz w:val="22"/>
                <w:szCs w:val="22"/>
              </w:rPr>
              <w:t>投标人2016年以来获得正省级或以上公安机关或者保安协会颁发的“先进保安服务公司”或“先进保安组织”或“十佳保安服务公司”或“突出集体”等类似荣誉(证书、奖牌、奖杯等)的，每个得</w:t>
            </w:r>
            <w:r>
              <w:rPr>
                <w:rFonts w:ascii="宋体" w:hAnsi="宋体" w:cs="宋体"/>
                <w:sz w:val="22"/>
                <w:szCs w:val="22"/>
              </w:rPr>
              <w:t>2</w:t>
            </w:r>
            <w:r>
              <w:rPr>
                <w:rFonts w:ascii="宋体" w:hAnsi="宋体" w:cs="宋体" w:hint="eastAsia"/>
                <w:sz w:val="22"/>
                <w:szCs w:val="22"/>
              </w:rPr>
              <w:t>分，本子项满分</w:t>
            </w:r>
            <w:r>
              <w:rPr>
                <w:rFonts w:ascii="宋体" w:hAnsi="宋体" w:cs="宋体"/>
                <w:sz w:val="22"/>
                <w:szCs w:val="22"/>
              </w:rPr>
              <w:t>5</w:t>
            </w:r>
            <w:r>
              <w:rPr>
                <w:rFonts w:ascii="宋体" w:hAnsi="宋体" w:cs="宋体" w:hint="eastAsia"/>
                <w:sz w:val="22"/>
                <w:szCs w:val="22"/>
              </w:rPr>
              <w:t>分。(投标人须提供上述荣誉(证书、奖牌、奖杯等)证明材料复印件，证明材料能反映获奖名称、颁奖单位、颁奖时间，相关证明材料须加盖投标人公</w:t>
            </w:r>
            <w:r>
              <w:rPr>
                <w:rFonts w:ascii="宋体" w:hAnsi="宋体" w:cs="宋体" w:hint="eastAsia"/>
                <w:sz w:val="22"/>
                <w:szCs w:val="22"/>
              </w:rPr>
              <w:lastRenderedPageBreak/>
              <w:t>章。)</w:t>
            </w:r>
          </w:p>
        </w:tc>
        <w:tc>
          <w:tcPr>
            <w:tcW w:w="890" w:type="dxa"/>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sz w:val="22"/>
                <w:szCs w:val="22"/>
              </w:rPr>
              <w:lastRenderedPageBreak/>
              <w:t>5</w:t>
            </w:r>
            <w:r>
              <w:rPr>
                <w:rFonts w:ascii="宋体" w:hAnsi="宋体" w:cs="宋体" w:hint="eastAsia"/>
                <w:sz w:val="22"/>
                <w:szCs w:val="22"/>
              </w:rPr>
              <w:t>分</w:t>
            </w:r>
          </w:p>
        </w:tc>
      </w:tr>
      <w:tr w:rsidR="00181B4F">
        <w:trPr>
          <w:trHeight w:val="810"/>
          <w:jc w:val="center"/>
        </w:trPr>
        <w:tc>
          <w:tcPr>
            <w:tcW w:w="724" w:type="dxa"/>
            <w:shd w:val="clear" w:color="auto" w:fill="auto"/>
            <w:vAlign w:val="center"/>
          </w:tcPr>
          <w:p w:rsidR="00181B4F" w:rsidRDefault="000413D2">
            <w:pPr>
              <w:spacing w:line="360" w:lineRule="auto"/>
              <w:jc w:val="center"/>
              <w:rPr>
                <w:rFonts w:ascii="宋体" w:hAnsi="宋体" w:cs="宋体"/>
                <w:kern w:val="0"/>
                <w:sz w:val="22"/>
                <w:szCs w:val="22"/>
              </w:rPr>
            </w:pPr>
            <w:r>
              <w:rPr>
                <w:rFonts w:ascii="宋体" w:hAnsi="宋体" w:cs="宋体" w:hint="eastAsia"/>
                <w:kern w:val="0"/>
                <w:sz w:val="22"/>
                <w:szCs w:val="22"/>
              </w:rPr>
              <w:lastRenderedPageBreak/>
              <w:t>3</w:t>
            </w:r>
          </w:p>
        </w:tc>
        <w:tc>
          <w:tcPr>
            <w:tcW w:w="1541" w:type="dxa"/>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业绩情况</w:t>
            </w:r>
          </w:p>
        </w:tc>
        <w:tc>
          <w:tcPr>
            <w:tcW w:w="6087" w:type="dxa"/>
            <w:shd w:val="clear" w:color="auto" w:fill="auto"/>
            <w:vAlign w:val="center"/>
          </w:tcPr>
          <w:p w:rsidR="00181B4F" w:rsidRDefault="000413D2">
            <w:pPr>
              <w:spacing w:line="360" w:lineRule="auto"/>
              <w:jc w:val="left"/>
              <w:rPr>
                <w:rFonts w:ascii="宋体" w:hAnsi="宋体" w:cs="宋体"/>
                <w:sz w:val="22"/>
                <w:szCs w:val="22"/>
              </w:rPr>
            </w:pPr>
            <w:r>
              <w:rPr>
                <w:rFonts w:ascii="宋体" w:hAnsi="宋体" w:cs="宋体" w:hint="eastAsia"/>
                <w:sz w:val="22"/>
                <w:szCs w:val="22"/>
              </w:rPr>
              <w:t>1.投标人2016年1月1日(以签订合同时间为准)至今承接的安保服务项目业绩进行评分，本子项满分23分: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(1)单项合同金额≥人民币500万的，每份合同得3分;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(2)人民币300万≤单项合同金额&lt;人民币500万的，每份合同得2分;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 xml:space="preserve">(3)人民币100万≤单项合同金额&lt;人民币300万的，每份合同得1分，本子项目最高得分10分; </w:t>
            </w:r>
          </w:p>
          <w:p w:rsidR="00181B4F" w:rsidRDefault="000413D2">
            <w:pPr>
              <w:spacing w:line="360" w:lineRule="auto"/>
              <w:jc w:val="left"/>
              <w:rPr>
                <w:rFonts w:ascii="宋体" w:hAnsi="宋体" w:cs="宋体"/>
                <w:sz w:val="22"/>
                <w:szCs w:val="22"/>
              </w:rPr>
            </w:pPr>
            <w:r>
              <w:rPr>
                <w:rFonts w:ascii="宋体" w:hAnsi="宋体" w:cs="宋体" w:hint="eastAsia"/>
                <w:sz w:val="22"/>
                <w:szCs w:val="22"/>
              </w:rPr>
              <w:t>(4)其他情况不得分。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注:</w:t>
            </w:r>
          </w:p>
          <w:p w:rsidR="00181B4F" w:rsidRDefault="000413D2">
            <w:pPr>
              <w:spacing w:line="360" w:lineRule="auto"/>
              <w:jc w:val="left"/>
              <w:rPr>
                <w:rFonts w:ascii="宋体" w:hAnsi="宋体" w:cs="宋体"/>
                <w:sz w:val="22"/>
                <w:szCs w:val="22"/>
              </w:rPr>
            </w:pPr>
            <w:r>
              <w:rPr>
                <w:rFonts w:ascii="宋体" w:hAnsi="宋体" w:cs="宋体" w:hint="eastAsia"/>
                <w:sz w:val="22"/>
                <w:szCs w:val="22"/>
              </w:rPr>
              <w:t>①以上业绩资料需提供安保服务合同复印件及中标通知书复印件加盖投标人公章。未按要求提供相关证明资料的，在评标时将不予考虑。</w:t>
            </w:r>
          </w:p>
          <w:p w:rsidR="00181B4F" w:rsidRDefault="000413D2">
            <w:pPr>
              <w:spacing w:line="360" w:lineRule="auto"/>
              <w:jc w:val="left"/>
              <w:rPr>
                <w:rFonts w:ascii="宋体" w:hAnsi="宋体" w:cs="宋体"/>
                <w:sz w:val="22"/>
                <w:szCs w:val="22"/>
              </w:rPr>
            </w:pPr>
            <w:r>
              <w:rPr>
                <w:rFonts w:ascii="宋体" w:hAnsi="宋体" w:cs="宋体" w:hint="eastAsia"/>
                <w:sz w:val="22"/>
                <w:szCs w:val="22"/>
              </w:rPr>
              <w:t>②如果投标人提供含安保服务的物业管理等项目业绩，则根据安保服务部分所占合同金额按上述标准计分，如果在合同文件中不能明确体现安保服务部分所占的合同金额，则投标人须另外提供该合同业主/甲方单位出具的安保服务部分所占的合同金额证明，否则不予评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2.投标人提供以上业绩中得到业主/甲方认可，并给予书面好评的评价，评价为优秀的每个得2分，为合格或以上的每个得1分，本项最高得2分。(投标人需提供业主好评证明资料的复印件加盖投标人公章)</w:t>
            </w:r>
          </w:p>
        </w:tc>
        <w:tc>
          <w:tcPr>
            <w:tcW w:w="890" w:type="dxa"/>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25分</w:t>
            </w:r>
          </w:p>
        </w:tc>
      </w:tr>
      <w:tr w:rsidR="00181B4F">
        <w:trPr>
          <w:trHeight w:val="810"/>
          <w:jc w:val="center"/>
        </w:trPr>
        <w:tc>
          <w:tcPr>
            <w:tcW w:w="724" w:type="dxa"/>
            <w:shd w:val="clear" w:color="auto" w:fill="auto"/>
            <w:vAlign w:val="center"/>
          </w:tcPr>
          <w:p w:rsidR="00181B4F" w:rsidRPr="00EC4078" w:rsidRDefault="00502D76">
            <w:pPr>
              <w:spacing w:line="360" w:lineRule="auto"/>
              <w:jc w:val="center"/>
              <w:rPr>
                <w:rFonts w:ascii="宋体" w:hAnsi="宋体" w:cs="宋体"/>
                <w:kern w:val="0"/>
                <w:sz w:val="22"/>
                <w:szCs w:val="22"/>
                <w:highlight w:val="yellow"/>
              </w:rPr>
            </w:pPr>
            <w:r>
              <w:rPr>
                <w:rFonts w:ascii="宋体" w:hAnsi="宋体" w:cs="宋体"/>
                <w:kern w:val="0"/>
                <w:sz w:val="22"/>
                <w:szCs w:val="22"/>
                <w:highlight w:val="yellow"/>
              </w:rPr>
              <w:t>4</w:t>
            </w:r>
          </w:p>
        </w:tc>
        <w:tc>
          <w:tcPr>
            <w:tcW w:w="1541" w:type="dxa"/>
            <w:shd w:val="clear" w:color="auto" w:fill="auto"/>
            <w:vAlign w:val="center"/>
          </w:tcPr>
          <w:p w:rsidR="00181B4F" w:rsidRPr="00FF4D17" w:rsidRDefault="0099120F">
            <w:pPr>
              <w:spacing w:line="360" w:lineRule="auto"/>
              <w:jc w:val="center"/>
              <w:rPr>
                <w:rFonts w:ascii="宋体" w:hAnsi="宋体" w:cs="宋体"/>
                <w:sz w:val="22"/>
                <w:szCs w:val="22"/>
                <w:highlight w:val="yellow"/>
              </w:rPr>
            </w:pPr>
            <w:r>
              <w:rPr>
                <w:rFonts w:ascii="宋体" w:hAnsi="宋体" w:cs="宋体" w:hint="eastAsia"/>
                <w:sz w:val="22"/>
                <w:szCs w:val="22"/>
                <w:highlight w:val="yellow"/>
              </w:rPr>
              <w:t>人员</w:t>
            </w:r>
            <w:r w:rsidR="000413D2" w:rsidRPr="00FF4D17">
              <w:rPr>
                <w:rFonts w:ascii="宋体" w:hAnsi="宋体" w:cs="宋体"/>
                <w:sz w:val="22"/>
                <w:szCs w:val="22"/>
                <w:highlight w:val="yellow"/>
              </w:rPr>
              <w:t>流失率</w:t>
            </w:r>
          </w:p>
        </w:tc>
        <w:tc>
          <w:tcPr>
            <w:tcW w:w="6087" w:type="dxa"/>
            <w:shd w:val="clear" w:color="auto" w:fill="auto"/>
            <w:vAlign w:val="center"/>
          </w:tcPr>
          <w:p w:rsidR="00181B4F" w:rsidRPr="00CD460B" w:rsidRDefault="000413D2">
            <w:pPr>
              <w:spacing w:line="360" w:lineRule="auto"/>
              <w:jc w:val="left"/>
              <w:rPr>
                <w:rFonts w:ascii="宋体" w:hAnsi="宋体" w:cs="宋体"/>
                <w:sz w:val="22"/>
                <w:szCs w:val="22"/>
                <w:highlight w:val="yellow"/>
              </w:rPr>
            </w:pPr>
            <w:r w:rsidRPr="00CD460B">
              <w:rPr>
                <w:rFonts w:ascii="宋体" w:hAnsi="宋体" w:cs="宋体" w:hint="eastAsia"/>
                <w:sz w:val="22"/>
                <w:szCs w:val="22"/>
                <w:highlight w:val="yellow"/>
              </w:rPr>
              <w:t>根据投标人</w:t>
            </w:r>
            <w:r w:rsidR="00EC4078" w:rsidRPr="00CD460B">
              <w:rPr>
                <w:rFonts w:ascii="宋体" w:hAnsi="宋体" w:cs="宋体" w:hint="eastAsia"/>
                <w:sz w:val="22"/>
                <w:szCs w:val="22"/>
                <w:highlight w:val="yellow"/>
              </w:rPr>
              <w:t>承诺的</w:t>
            </w:r>
            <w:r w:rsidR="00CD460B" w:rsidRPr="00CD460B">
              <w:rPr>
                <w:rFonts w:ascii="宋体" w:hAnsi="宋体" w:cs="宋体" w:hint="eastAsia"/>
                <w:sz w:val="22"/>
                <w:szCs w:val="22"/>
                <w:highlight w:val="yellow"/>
              </w:rPr>
              <w:t>每月</w:t>
            </w:r>
            <w:r w:rsidR="00EC4078" w:rsidRPr="00CD460B">
              <w:rPr>
                <w:rFonts w:ascii="宋体" w:hAnsi="宋体" w:cs="宋体" w:hint="eastAsia"/>
                <w:sz w:val="22"/>
                <w:szCs w:val="22"/>
                <w:highlight w:val="yellow"/>
              </w:rPr>
              <w:t>人员流失率进行评分：</w:t>
            </w:r>
          </w:p>
          <w:p w:rsidR="00EC4078" w:rsidRPr="00CD460B" w:rsidRDefault="00EC4078">
            <w:pPr>
              <w:spacing w:line="360" w:lineRule="auto"/>
              <w:jc w:val="left"/>
              <w:rPr>
                <w:rFonts w:ascii="宋体" w:hAnsi="宋体" w:cs="宋体"/>
                <w:sz w:val="22"/>
                <w:szCs w:val="22"/>
                <w:highlight w:val="yellow"/>
              </w:rPr>
            </w:pPr>
            <w:r w:rsidRPr="00CD460B">
              <w:rPr>
                <w:rFonts w:ascii="宋体" w:hAnsi="宋体" w:cs="宋体" w:hint="eastAsia"/>
                <w:sz w:val="22"/>
                <w:szCs w:val="22"/>
                <w:highlight w:val="yellow"/>
              </w:rPr>
              <w:t>（1）投标人承诺的</w:t>
            </w:r>
            <w:r w:rsidR="0099120F">
              <w:rPr>
                <w:rFonts w:ascii="宋体" w:hAnsi="宋体" w:cs="宋体" w:hint="eastAsia"/>
                <w:sz w:val="22"/>
                <w:szCs w:val="22"/>
                <w:highlight w:val="yellow"/>
              </w:rPr>
              <w:t>每月员</w:t>
            </w:r>
            <w:r w:rsidR="00CD460B" w:rsidRPr="00CD460B">
              <w:rPr>
                <w:rFonts w:ascii="宋体" w:hAnsi="宋体" w:cs="宋体" w:hint="eastAsia"/>
                <w:sz w:val="22"/>
                <w:szCs w:val="22"/>
                <w:highlight w:val="yellow"/>
              </w:rPr>
              <w:t>流失率</w:t>
            </w:r>
            <w:r w:rsidR="00626A37" w:rsidRPr="00CD460B">
              <w:rPr>
                <w:rFonts w:ascii="宋体" w:hAnsi="宋体" w:cs="宋体" w:hint="eastAsia"/>
                <w:sz w:val="22"/>
                <w:szCs w:val="22"/>
                <w:highlight w:val="yellow"/>
              </w:rPr>
              <w:t>≤</w:t>
            </w:r>
            <w:r w:rsidR="0001113D">
              <w:rPr>
                <w:rFonts w:ascii="宋体" w:hAnsi="宋体" w:cs="宋体"/>
                <w:sz w:val="22"/>
                <w:szCs w:val="22"/>
                <w:highlight w:val="yellow"/>
              </w:rPr>
              <w:t>3</w:t>
            </w:r>
            <w:r w:rsidRPr="00CD460B">
              <w:rPr>
                <w:rFonts w:ascii="宋体" w:hAnsi="宋体" w:cs="宋体"/>
                <w:sz w:val="22"/>
                <w:szCs w:val="22"/>
                <w:highlight w:val="yellow"/>
              </w:rPr>
              <w:t>%</w:t>
            </w:r>
            <w:r w:rsidRPr="00CD460B">
              <w:rPr>
                <w:rFonts w:ascii="宋体" w:hAnsi="宋体" w:cs="宋体" w:hint="eastAsia"/>
                <w:sz w:val="22"/>
                <w:szCs w:val="22"/>
                <w:highlight w:val="yellow"/>
              </w:rPr>
              <w:t>，得4分；</w:t>
            </w:r>
          </w:p>
          <w:p w:rsidR="00EC4078" w:rsidRPr="00CD460B" w:rsidRDefault="00EC4078">
            <w:pPr>
              <w:spacing w:line="360" w:lineRule="auto"/>
              <w:jc w:val="left"/>
              <w:rPr>
                <w:rFonts w:ascii="宋体" w:hAnsi="宋体" w:cs="宋体"/>
                <w:sz w:val="22"/>
                <w:szCs w:val="22"/>
                <w:highlight w:val="yellow"/>
              </w:rPr>
            </w:pPr>
            <w:r w:rsidRPr="00CD460B">
              <w:rPr>
                <w:rFonts w:ascii="宋体" w:hAnsi="宋体" w:cs="宋体" w:hint="eastAsia"/>
                <w:sz w:val="22"/>
                <w:szCs w:val="22"/>
                <w:highlight w:val="yellow"/>
              </w:rPr>
              <w:t>（2）</w:t>
            </w:r>
            <w:r w:rsidR="0001113D">
              <w:rPr>
                <w:rFonts w:ascii="宋体" w:hAnsi="宋体" w:cs="宋体"/>
                <w:sz w:val="22"/>
                <w:szCs w:val="22"/>
                <w:highlight w:val="yellow"/>
              </w:rPr>
              <w:t>3</w:t>
            </w:r>
            <w:r w:rsidRPr="00CD460B">
              <w:rPr>
                <w:rFonts w:ascii="宋体" w:hAnsi="宋体" w:cs="宋体" w:hint="eastAsia"/>
                <w:sz w:val="22"/>
                <w:szCs w:val="22"/>
                <w:highlight w:val="yellow"/>
              </w:rPr>
              <w:t>%&lt;投标人承诺的</w:t>
            </w:r>
            <w:r w:rsidR="0099120F">
              <w:rPr>
                <w:rFonts w:ascii="宋体" w:hAnsi="宋体" w:cs="宋体" w:hint="eastAsia"/>
                <w:sz w:val="22"/>
                <w:szCs w:val="22"/>
                <w:highlight w:val="yellow"/>
              </w:rPr>
              <w:t>每月人员</w:t>
            </w:r>
            <w:r w:rsidR="00CD460B" w:rsidRPr="00CD460B">
              <w:rPr>
                <w:rFonts w:ascii="宋体" w:hAnsi="宋体" w:cs="宋体" w:hint="eastAsia"/>
                <w:sz w:val="22"/>
                <w:szCs w:val="22"/>
                <w:highlight w:val="yellow"/>
              </w:rPr>
              <w:t>流失率</w:t>
            </w:r>
            <w:r w:rsidR="00FF4D17" w:rsidRPr="00CD460B">
              <w:rPr>
                <w:rFonts w:ascii="宋体" w:hAnsi="宋体" w:cs="宋体" w:hint="eastAsia"/>
                <w:sz w:val="22"/>
                <w:szCs w:val="22"/>
                <w:highlight w:val="yellow"/>
              </w:rPr>
              <w:t>≤</w:t>
            </w:r>
            <w:r w:rsidR="0001113D">
              <w:rPr>
                <w:rFonts w:ascii="宋体" w:hAnsi="宋体" w:cs="宋体"/>
                <w:sz w:val="22"/>
                <w:szCs w:val="22"/>
                <w:highlight w:val="yellow"/>
              </w:rPr>
              <w:t>5</w:t>
            </w:r>
            <w:r w:rsidR="000830B0" w:rsidRPr="00CD460B">
              <w:rPr>
                <w:rFonts w:ascii="宋体" w:hAnsi="宋体" w:cs="宋体"/>
                <w:sz w:val="22"/>
                <w:szCs w:val="22"/>
                <w:highlight w:val="yellow"/>
              </w:rPr>
              <w:t>%</w:t>
            </w:r>
            <w:r w:rsidR="00FF4D17" w:rsidRPr="00CD460B">
              <w:rPr>
                <w:rFonts w:ascii="宋体" w:hAnsi="宋体" w:cs="宋体" w:hint="eastAsia"/>
                <w:sz w:val="22"/>
                <w:szCs w:val="22"/>
                <w:highlight w:val="yellow"/>
              </w:rPr>
              <w:t>，得</w:t>
            </w:r>
            <w:r w:rsidR="0099120F">
              <w:rPr>
                <w:rFonts w:ascii="宋体" w:hAnsi="宋体" w:cs="宋体"/>
                <w:sz w:val="22"/>
                <w:szCs w:val="22"/>
                <w:highlight w:val="yellow"/>
              </w:rPr>
              <w:t>2</w:t>
            </w:r>
            <w:r w:rsidR="00FF4D17" w:rsidRPr="00CD460B">
              <w:rPr>
                <w:rFonts w:ascii="宋体" w:hAnsi="宋体" w:cs="宋体" w:hint="eastAsia"/>
                <w:sz w:val="22"/>
                <w:szCs w:val="22"/>
                <w:highlight w:val="yellow"/>
              </w:rPr>
              <w:t>分；</w:t>
            </w:r>
          </w:p>
          <w:p w:rsidR="00FF4D17" w:rsidRPr="00CD460B" w:rsidRDefault="00FF4D17">
            <w:pPr>
              <w:spacing w:line="360" w:lineRule="auto"/>
              <w:jc w:val="left"/>
              <w:rPr>
                <w:rFonts w:ascii="宋体" w:hAnsi="宋体" w:cs="宋体"/>
                <w:sz w:val="22"/>
                <w:szCs w:val="22"/>
                <w:highlight w:val="yellow"/>
              </w:rPr>
            </w:pPr>
            <w:r w:rsidRPr="00CD460B">
              <w:rPr>
                <w:rFonts w:ascii="宋体" w:hAnsi="宋体" w:cs="宋体" w:hint="eastAsia"/>
                <w:sz w:val="22"/>
                <w:szCs w:val="22"/>
                <w:highlight w:val="yellow"/>
              </w:rPr>
              <w:t>（3）</w:t>
            </w:r>
            <w:r w:rsidR="0001113D">
              <w:rPr>
                <w:rFonts w:ascii="宋体" w:hAnsi="宋体" w:cs="宋体"/>
                <w:sz w:val="22"/>
                <w:szCs w:val="22"/>
                <w:highlight w:val="yellow"/>
              </w:rPr>
              <w:t>5</w:t>
            </w:r>
            <w:r w:rsidRPr="00CD460B">
              <w:rPr>
                <w:rFonts w:ascii="宋体" w:hAnsi="宋体" w:cs="宋体" w:hint="eastAsia"/>
                <w:sz w:val="22"/>
                <w:szCs w:val="22"/>
                <w:highlight w:val="yellow"/>
              </w:rPr>
              <w:t>%&lt;投标人承诺的</w:t>
            </w:r>
            <w:r w:rsidR="0099120F">
              <w:rPr>
                <w:rFonts w:ascii="宋体" w:hAnsi="宋体" w:cs="宋体" w:hint="eastAsia"/>
                <w:sz w:val="22"/>
                <w:szCs w:val="22"/>
                <w:highlight w:val="yellow"/>
              </w:rPr>
              <w:t>每月人员</w:t>
            </w:r>
            <w:r w:rsidR="00CD460B" w:rsidRPr="00CD460B">
              <w:rPr>
                <w:rFonts w:ascii="宋体" w:hAnsi="宋体" w:cs="宋体" w:hint="eastAsia"/>
                <w:sz w:val="22"/>
                <w:szCs w:val="22"/>
                <w:highlight w:val="yellow"/>
              </w:rPr>
              <w:t>流失率</w:t>
            </w:r>
            <w:r w:rsidRPr="00CD460B">
              <w:rPr>
                <w:rFonts w:ascii="宋体" w:hAnsi="宋体" w:cs="宋体" w:hint="eastAsia"/>
                <w:sz w:val="22"/>
                <w:szCs w:val="22"/>
                <w:highlight w:val="yellow"/>
              </w:rPr>
              <w:t>≤</w:t>
            </w:r>
            <w:r w:rsidR="0001113D">
              <w:rPr>
                <w:rFonts w:ascii="宋体" w:hAnsi="宋体" w:cs="宋体"/>
                <w:sz w:val="22"/>
                <w:szCs w:val="22"/>
                <w:highlight w:val="yellow"/>
              </w:rPr>
              <w:t>7</w:t>
            </w:r>
            <w:r w:rsidRPr="00CD460B">
              <w:rPr>
                <w:rFonts w:ascii="宋体" w:hAnsi="宋体" w:cs="宋体"/>
                <w:sz w:val="22"/>
                <w:szCs w:val="22"/>
                <w:highlight w:val="yellow"/>
              </w:rPr>
              <w:t>%</w:t>
            </w:r>
            <w:r w:rsidRPr="00CD460B">
              <w:rPr>
                <w:rFonts w:ascii="宋体" w:hAnsi="宋体" w:cs="宋体" w:hint="eastAsia"/>
                <w:sz w:val="22"/>
                <w:szCs w:val="22"/>
                <w:highlight w:val="yellow"/>
              </w:rPr>
              <w:t>，得</w:t>
            </w:r>
            <w:r w:rsidR="0099120F">
              <w:rPr>
                <w:rFonts w:ascii="宋体" w:hAnsi="宋体" w:cs="宋体"/>
                <w:sz w:val="22"/>
                <w:szCs w:val="22"/>
                <w:highlight w:val="yellow"/>
              </w:rPr>
              <w:t>1</w:t>
            </w:r>
            <w:r w:rsidRPr="00CD460B">
              <w:rPr>
                <w:rFonts w:ascii="宋体" w:hAnsi="宋体" w:cs="宋体" w:hint="eastAsia"/>
                <w:sz w:val="22"/>
                <w:szCs w:val="22"/>
                <w:highlight w:val="yellow"/>
              </w:rPr>
              <w:t>分；</w:t>
            </w:r>
          </w:p>
          <w:p w:rsidR="00FF4D17" w:rsidRPr="00CD460B" w:rsidRDefault="00FF4D17">
            <w:pPr>
              <w:spacing w:line="360" w:lineRule="auto"/>
              <w:jc w:val="left"/>
              <w:rPr>
                <w:rFonts w:ascii="宋体" w:hAnsi="宋体" w:cs="宋体"/>
                <w:sz w:val="22"/>
                <w:szCs w:val="22"/>
                <w:highlight w:val="yellow"/>
              </w:rPr>
            </w:pPr>
            <w:r w:rsidRPr="00CD460B">
              <w:rPr>
                <w:rFonts w:ascii="宋体" w:hAnsi="宋体" w:cs="宋体" w:hint="eastAsia"/>
                <w:sz w:val="22"/>
                <w:szCs w:val="22"/>
                <w:highlight w:val="yellow"/>
              </w:rPr>
              <w:t>（4）</w:t>
            </w:r>
            <w:r w:rsidR="000830B0" w:rsidRPr="00CD460B">
              <w:rPr>
                <w:rFonts w:ascii="宋体" w:hAnsi="宋体" w:cs="宋体" w:hint="eastAsia"/>
                <w:sz w:val="22"/>
                <w:szCs w:val="22"/>
                <w:highlight w:val="yellow"/>
              </w:rPr>
              <w:t>投标人承诺的</w:t>
            </w:r>
            <w:r w:rsidR="0099120F">
              <w:rPr>
                <w:rFonts w:ascii="宋体" w:hAnsi="宋体" w:cs="宋体" w:hint="eastAsia"/>
                <w:sz w:val="22"/>
                <w:szCs w:val="22"/>
                <w:highlight w:val="yellow"/>
              </w:rPr>
              <w:t>每月人员</w:t>
            </w:r>
            <w:r w:rsidR="00CD460B" w:rsidRPr="00CD460B">
              <w:rPr>
                <w:rFonts w:ascii="宋体" w:hAnsi="宋体" w:cs="宋体" w:hint="eastAsia"/>
                <w:sz w:val="22"/>
                <w:szCs w:val="22"/>
                <w:highlight w:val="yellow"/>
              </w:rPr>
              <w:t>流失率</w:t>
            </w:r>
            <w:r w:rsidR="0099120F">
              <w:rPr>
                <w:rFonts w:ascii="宋体" w:hAnsi="宋体" w:cs="宋体" w:hint="eastAsia"/>
                <w:sz w:val="22"/>
                <w:szCs w:val="22"/>
                <w:highlight w:val="yellow"/>
              </w:rPr>
              <w:t>＞</w:t>
            </w:r>
            <w:r w:rsidR="0001113D">
              <w:rPr>
                <w:rFonts w:ascii="宋体" w:hAnsi="宋体" w:cs="宋体"/>
                <w:sz w:val="22"/>
                <w:szCs w:val="22"/>
                <w:highlight w:val="yellow"/>
              </w:rPr>
              <w:t>7</w:t>
            </w:r>
            <w:r w:rsidR="000830B0" w:rsidRPr="00CD460B">
              <w:rPr>
                <w:rFonts w:ascii="宋体" w:hAnsi="宋体" w:cs="宋体"/>
                <w:sz w:val="22"/>
                <w:szCs w:val="22"/>
                <w:highlight w:val="yellow"/>
              </w:rPr>
              <w:t>%</w:t>
            </w:r>
            <w:r w:rsidR="000830B0" w:rsidRPr="00CD460B">
              <w:rPr>
                <w:rFonts w:ascii="宋体" w:hAnsi="宋体" w:cs="宋体" w:hint="eastAsia"/>
                <w:sz w:val="22"/>
                <w:szCs w:val="22"/>
                <w:highlight w:val="yellow"/>
              </w:rPr>
              <w:t>，</w:t>
            </w:r>
            <w:r w:rsidRPr="00CD460B">
              <w:rPr>
                <w:rFonts w:ascii="宋体" w:hAnsi="宋体" w:cs="宋体" w:hint="eastAsia"/>
                <w:sz w:val="22"/>
                <w:szCs w:val="22"/>
                <w:highlight w:val="yellow"/>
              </w:rPr>
              <w:t>得</w:t>
            </w:r>
            <w:r w:rsidR="0099120F">
              <w:rPr>
                <w:rFonts w:ascii="宋体" w:hAnsi="宋体" w:cs="宋体" w:hint="eastAsia"/>
                <w:sz w:val="22"/>
                <w:szCs w:val="22"/>
                <w:highlight w:val="yellow"/>
              </w:rPr>
              <w:t>0</w:t>
            </w:r>
            <w:r w:rsidRPr="00CD460B">
              <w:rPr>
                <w:rFonts w:ascii="宋体" w:hAnsi="宋体" w:cs="宋体" w:hint="eastAsia"/>
                <w:sz w:val="22"/>
                <w:szCs w:val="22"/>
                <w:highlight w:val="yellow"/>
              </w:rPr>
              <w:t>分</w:t>
            </w:r>
            <w:r w:rsidR="00A75E7B">
              <w:rPr>
                <w:rFonts w:ascii="宋体" w:hAnsi="宋体" w:cs="宋体" w:hint="eastAsia"/>
                <w:sz w:val="22"/>
                <w:szCs w:val="22"/>
                <w:highlight w:val="yellow"/>
              </w:rPr>
              <w:t>。</w:t>
            </w:r>
          </w:p>
          <w:p w:rsidR="00CD460B" w:rsidRPr="00CD460B" w:rsidRDefault="00FF4D17">
            <w:pPr>
              <w:spacing w:line="360" w:lineRule="auto"/>
              <w:jc w:val="left"/>
              <w:rPr>
                <w:rFonts w:ascii="宋体" w:hAnsi="宋体" w:cs="宋体"/>
                <w:sz w:val="22"/>
                <w:szCs w:val="22"/>
                <w:highlight w:val="yellow"/>
              </w:rPr>
            </w:pPr>
            <w:r w:rsidRPr="00CD460B">
              <w:rPr>
                <w:rFonts w:ascii="宋体" w:hAnsi="宋体" w:cs="宋体" w:hint="eastAsia"/>
                <w:sz w:val="22"/>
                <w:szCs w:val="22"/>
                <w:highlight w:val="yellow"/>
              </w:rPr>
              <w:t>注：</w:t>
            </w:r>
          </w:p>
          <w:p w:rsidR="00FF4D17" w:rsidRPr="00CD460B" w:rsidRDefault="00CD460B" w:rsidP="00CD460B">
            <w:pPr>
              <w:spacing w:line="360" w:lineRule="auto"/>
              <w:jc w:val="left"/>
              <w:rPr>
                <w:rFonts w:ascii="宋体" w:hAnsi="宋体" w:cs="宋体"/>
                <w:sz w:val="22"/>
                <w:szCs w:val="22"/>
                <w:highlight w:val="yellow"/>
              </w:rPr>
            </w:pPr>
            <w:r w:rsidRPr="00CD460B">
              <w:rPr>
                <w:rFonts w:ascii="宋体" w:hAnsi="宋体" w:cs="宋体" w:hint="eastAsia"/>
                <w:sz w:val="22"/>
                <w:szCs w:val="22"/>
                <w:highlight w:val="yellow"/>
              </w:rPr>
              <w:t>①</w:t>
            </w:r>
            <w:r w:rsidR="00FF4D17" w:rsidRPr="00CD460B">
              <w:rPr>
                <w:rFonts w:ascii="宋体" w:hAnsi="宋体" w:cs="宋体" w:hint="eastAsia"/>
                <w:sz w:val="22"/>
                <w:szCs w:val="22"/>
                <w:highlight w:val="yellow"/>
              </w:rPr>
              <w:t>要</w:t>
            </w:r>
            <w:r w:rsidR="00FF4D17" w:rsidRPr="00CD460B">
              <w:rPr>
                <w:rFonts w:ascii="宋体" w:hAnsi="宋体" w:cs="宋体" w:hint="eastAsia"/>
                <w:sz w:val="22"/>
                <w:highlight w:val="yellow"/>
              </w:rPr>
              <w:t>求投标人对其</w:t>
            </w:r>
            <w:r w:rsidR="0099120F">
              <w:rPr>
                <w:rFonts w:ascii="宋体" w:hAnsi="宋体" w:cs="宋体" w:hint="eastAsia"/>
                <w:sz w:val="22"/>
                <w:highlight w:val="yellow"/>
              </w:rPr>
              <w:t>每月人员</w:t>
            </w:r>
            <w:r w:rsidRPr="00CD460B">
              <w:rPr>
                <w:rFonts w:ascii="宋体" w:hAnsi="宋体" w:cs="宋体" w:hint="eastAsia"/>
                <w:sz w:val="22"/>
                <w:highlight w:val="yellow"/>
              </w:rPr>
              <w:t>流失率</w:t>
            </w:r>
            <w:r w:rsidR="00FF4D17" w:rsidRPr="00CD460B">
              <w:rPr>
                <w:rFonts w:ascii="宋体" w:hAnsi="宋体" w:cs="宋体" w:hint="eastAsia"/>
                <w:sz w:val="22"/>
                <w:highlight w:val="yellow"/>
              </w:rPr>
              <w:t>提供单独的书面承诺并加</w:t>
            </w:r>
            <w:r w:rsidR="00FF4D17" w:rsidRPr="00CD460B">
              <w:rPr>
                <w:rFonts w:ascii="宋体" w:hAnsi="宋体" w:cs="宋体" w:hint="eastAsia"/>
                <w:sz w:val="22"/>
                <w:highlight w:val="yellow"/>
              </w:rPr>
              <w:lastRenderedPageBreak/>
              <w:t>盖投标人公章，</w:t>
            </w:r>
            <w:r w:rsidR="00FF4D17" w:rsidRPr="00CD460B">
              <w:rPr>
                <w:rFonts w:ascii="宋体" w:hAnsi="宋体" w:cs="宋体" w:hint="eastAsia"/>
                <w:sz w:val="22"/>
                <w:szCs w:val="22"/>
                <w:highlight w:val="yellow"/>
              </w:rPr>
              <w:t>否则本项得0分。</w:t>
            </w:r>
          </w:p>
          <w:p w:rsidR="00CD460B" w:rsidRPr="00CD460B" w:rsidRDefault="0099120F" w:rsidP="00BB1154">
            <w:pPr>
              <w:spacing w:line="360" w:lineRule="auto"/>
              <w:jc w:val="left"/>
              <w:rPr>
                <w:highlight w:val="yellow"/>
              </w:rPr>
            </w:pPr>
            <w:r>
              <w:rPr>
                <w:rFonts w:ascii="宋体" w:hAnsi="宋体" w:cs="宋体" w:hint="eastAsia"/>
                <w:sz w:val="22"/>
                <w:szCs w:val="22"/>
                <w:highlight w:val="yellow"/>
              </w:rPr>
              <w:t>②</w:t>
            </w:r>
            <w:r w:rsidR="00BB1154">
              <w:rPr>
                <w:rFonts w:ascii="宋体" w:hAnsi="宋体" w:cs="宋体" w:hint="eastAsia"/>
                <w:sz w:val="22"/>
                <w:szCs w:val="22"/>
                <w:highlight w:val="yellow"/>
              </w:rPr>
              <w:t>保安</w:t>
            </w:r>
            <w:r w:rsidR="00BB1154" w:rsidRPr="00BB1154">
              <w:rPr>
                <w:rFonts w:ascii="宋体" w:hAnsi="宋体"/>
                <w:highlight w:val="yellow"/>
              </w:rPr>
              <w:t>人员流失率</w:t>
            </w:r>
            <w:r w:rsidR="00BB1154" w:rsidRPr="00BB1154">
              <w:rPr>
                <w:rFonts w:ascii="宋体" w:hAnsi="宋体" w:hint="eastAsia"/>
                <w:highlight w:val="yellow"/>
              </w:rPr>
              <w:t>以</w:t>
            </w:r>
            <w:r w:rsidR="00BB1154" w:rsidRPr="00BB1154">
              <w:rPr>
                <w:rFonts w:ascii="宋体" w:hAnsi="宋体"/>
                <w:highlight w:val="yellow"/>
              </w:rPr>
              <w:t>非采购人主动要求更换导致流失的人员数量计算</w:t>
            </w:r>
            <w:r w:rsidR="00BB1154" w:rsidRPr="00BB1154">
              <w:rPr>
                <w:rFonts w:ascii="宋体" w:hAnsi="宋体" w:hint="eastAsia"/>
                <w:highlight w:val="yellow"/>
              </w:rPr>
              <w:t>，</w:t>
            </w:r>
            <w:r>
              <w:rPr>
                <w:rFonts w:ascii="宋体" w:hAnsi="宋体" w:cs="宋体" w:hint="eastAsia"/>
                <w:sz w:val="22"/>
                <w:szCs w:val="22"/>
                <w:highlight w:val="yellow"/>
              </w:rPr>
              <w:t>每月人员流失率的计算方式为：当月</w:t>
            </w:r>
            <w:r w:rsidR="00BB1154">
              <w:rPr>
                <w:rFonts w:ascii="宋体" w:hAnsi="宋体" w:cs="宋体" w:hint="eastAsia"/>
                <w:sz w:val="22"/>
                <w:szCs w:val="22"/>
                <w:highlight w:val="yellow"/>
              </w:rPr>
              <w:t>保安</w:t>
            </w:r>
            <w:r w:rsidR="00CD460B" w:rsidRPr="00CD460B">
              <w:rPr>
                <w:rFonts w:ascii="宋体" w:hAnsi="宋体" w:cs="宋体" w:hint="eastAsia"/>
                <w:sz w:val="22"/>
                <w:szCs w:val="22"/>
                <w:highlight w:val="yellow"/>
              </w:rPr>
              <w:t>人员流失人数/（考核期初人员总数+考核期</w:t>
            </w:r>
            <w:r w:rsidR="00CD460B" w:rsidRPr="00CD460B">
              <w:rPr>
                <w:rFonts w:ascii="宋体" w:hAnsi="宋体" w:hint="eastAsia"/>
                <w:sz w:val="22"/>
                <w:szCs w:val="22"/>
                <w:highlight w:val="yellow"/>
              </w:rPr>
              <w:t>末人员总数）/2×100%。</w:t>
            </w:r>
          </w:p>
        </w:tc>
        <w:tc>
          <w:tcPr>
            <w:tcW w:w="890" w:type="dxa"/>
            <w:shd w:val="clear" w:color="auto" w:fill="auto"/>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lastRenderedPageBreak/>
              <w:t>4分</w:t>
            </w:r>
          </w:p>
        </w:tc>
      </w:tr>
      <w:tr w:rsidR="00181B4F">
        <w:trPr>
          <w:trHeight w:val="509"/>
          <w:jc w:val="center"/>
        </w:trPr>
        <w:tc>
          <w:tcPr>
            <w:tcW w:w="2265" w:type="dxa"/>
            <w:gridSpan w:val="2"/>
            <w:shd w:val="clear" w:color="auto" w:fill="auto"/>
            <w:vAlign w:val="center"/>
          </w:tcPr>
          <w:p w:rsidR="00181B4F" w:rsidRDefault="000413D2">
            <w:pPr>
              <w:spacing w:line="360" w:lineRule="auto"/>
              <w:jc w:val="center"/>
              <w:rPr>
                <w:rFonts w:ascii="宋体" w:hAnsi="宋体" w:cs="宋体"/>
                <w:kern w:val="0"/>
                <w:sz w:val="22"/>
                <w:szCs w:val="22"/>
              </w:rPr>
            </w:pPr>
            <w:r>
              <w:rPr>
                <w:rFonts w:ascii="宋体" w:hAnsi="宋体" w:cs="宋体" w:hint="eastAsia"/>
                <w:kern w:val="0"/>
                <w:sz w:val="22"/>
                <w:szCs w:val="22"/>
              </w:rPr>
              <w:lastRenderedPageBreak/>
              <w:t>合计</w:t>
            </w:r>
          </w:p>
        </w:tc>
        <w:tc>
          <w:tcPr>
            <w:tcW w:w="6977" w:type="dxa"/>
            <w:gridSpan w:val="2"/>
            <w:shd w:val="clear" w:color="auto" w:fill="auto"/>
            <w:vAlign w:val="center"/>
          </w:tcPr>
          <w:p w:rsidR="00181B4F" w:rsidRDefault="000413D2">
            <w:pPr>
              <w:spacing w:line="360" w:lineRule="auto"/>
              <w:jc w:val="center"/>
              <w:rPr>
                <w:rFonts w:ascii="宋体" w:hAnsi="宋体" w:cs="宋体"/>
                <w:kern w:val="0"/>
                <w:sz w:val="22"/>
                <w:szCs w:val="22"/>
              </w:rPr>
            </w:pPr>
            <w:r>
              <w:rPr>
                <w:rFonts w:ascii="宋体" w:hAnsi="宋体" w:cs="宋体" w:hint="eastAsia"/>
                <w:kern w:val="0"/>
                <w:sz w:val="22"/>
                <w:szCs w:val="22"/>
              </w:rPr>
              <w:t>50分</w:t>
            </w:r>
          </w:p>
        </w:tc>
      </w:tr>
    </w:tbl>
    <w:p w:rsidR="00181B4F" w:rsidRDefault="000413D2">
      <w:pPr>
        <w:pStyle w:val="aff6"/>
        <w:keepNext w:val="0"/>
        <w:numPr>
          <w:ilvl w:val="3"/>
          <w:numId w:val="28"/>
        </w:numPr>
        <w:tabs>
          <w:tab w:val="left" w:pos="0"/>
          <w:tab w:val="left" w:pos="907"/>
        </w:tabs>
        <w:spacing w:after="0" w:line="360" w:lineRule="auto"/>
        <w:rPr>
          <w:rFonts w:ascii="宋体" w:hAnsi="宋体" w:cs="宋体"/>
          <w:b/>
          <w:sz w:val="22"/>
          <w:szCs w:val="22"/>
        </w:rPr>
      </w:pPr>
      <w:r>
        <w:rPr>
          <w:rFonts w:ascii="宋体" w:hAnsi="宋体" w:cs="宋体" w:hint="eastAsia"/>
          <w:b/>
          <w:sz w:val="22"/>
          <w:szCs w:val="22"/>
        </w:rPr>
        <w:t>技术部分：（总分：40分）</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278"/>
        <w:gridCol w:w="6368"/>
        <w:gridCol w:w="878"/>
      </w:tblGrid>
      <w:tr w:rsidR="00181B4F">
        <w:trPr>
          <w:jc w:val="center"/>
        </w:trPr>
        <w:tc>
          <w:tcPr>
            <w:tcW w:w="718" w:type="dxa"/>
            <w:vAlign w:val="center"/>
          </w:tcPr>
          <w:p w:rsidR="00181B4F" w:rsidRDefault="000413D2">
            <w:pPr>
              <w:adjustRightInd w:val="0"/>
              <w:spacing w:line="360" w:lineRule="auto"/>
              <w:jc w:val="center"/>
              <w:rPr>
                <w:rFonts w:ascii="宋体" w:hAnsi="宋体" w:cs="宋体"/>
                <w:b/>
                <w:bCs/>
                <w:sz w:val="22"/>
                <w:szCs w:val="22"/>
              </w:rPr>
            </w:pPr>
            <w:r>
              <w:rPr>
                <w:rFonts w:ascii="宋体" w:hAnsi="宋体" w:cs="宋体" w:hint="eastAsia"/>
                <w:b/>
                <w:bCs/>
                <w:sz w:val="22"/>
                <w:szCs w:val="22"/>
              </w:rPr>
              <w:t>序号</w:t>
            </w:r>
          </w:p>
        </w:tc>
        <w:tc>
          <w:tcPr>
            <w:tcW w:w="1278" w:type="dxa"/>
            <w:vAlign w:val="center"/>
          </w:tcPr>
          <w:p w:rsidR="00181B4F" w:rsidRDefault="000413D2">
            <w:pPr>
              <w:spacing w:line="360" w:lineRule="auto"/>
              <w:jc w:val="center"/>
              <w:rPr>
                <w:rFonts w:ascii="宋体" w:hAnsi="宋体" w:cs="宋体"/>
                <w:b/>
                <w:bCs/>
                <w:sz w:val="22"/>
                <w:szCs w:val="22"/>
              </w:rPr>
            </w:pPr>
            <w:r>
              <w:rPr>
                <w:rFonts w:ascii="宋体" w:hAnsi="宋体" w:cs="宋体" w:hint="eastAsia"/>
                <w:b/>
                <w:bCs/>
                <w:kern w:val="0"/>
                <w:sz w:val="22"/>
                <w:szCs w:val="22"/>
              </w:rPr>
              <w:t>评审内容</w:t>
            </w:r>
          </w:p>
        </w:tc>
        <w:tc>
          <w:tcPr>
            <w:tcW w:w="6368" w:type="dxa"/>
            <w:vAlign w:val="center"/>
          </w:tcPr>
          <w:p w:rsidR="00181B4F" w:rsidRDefault="000413D2">
            <w:pPr>
              <w:spacing w:line="360" w:lineRule="auto"/>
              <w:jc w:val="center"/>
              <w:rPr>
                <w:rFonts w:ascii="宋体" w:hAnsi="宋体" w:cs="宋体"/>
                <w:b/>
                <w:bCs/>
                <w:sz w:val="22"/>
                <w:szCs w:val="22"/>
              </w:rPr>
            </w:pPr>
            <w:r>
              <w:rPr>
                <w:rFonts w:ascii="宋体" w:hAnsi="宋体" w:cs="宋体" w:hint="eastAsia"/>
                <w:b/>
                <w:bCs/>
                <w:kern w:val="0"/>
                <w:sz w:val="22"/>
                <w:szCs w:val="22"/>
              </w:rPr>
              <w:t>评议内容</w:t>
            </w:r>
          </w:p>
        </w:tc>
        <w:tc>
          <w:tcPr>
            <w:tcW w:w="878" w:type="dxa"/>
            <w:vAlign w:val="center"/>
          </w:tcPr>
          <w:p w:rsidR="00181B4F" w:rsidRDefault="000413D2">
            <w:pPr>
              <w:spacing w:line="360" w:lineRule="auto"/>
              <w:jc w:val="center"/>
              <w:rPr>
                <w:rFonts w:ascii="宋体" w:hAnsi="宋体" w:cs="宋体"/>
                <w:b/>
                <w:bCs/>
                <w:sz w:val="22"/>
                <w:szCs w:val="22"/>
              </w:rPr>
            </w:pPr>
            <w:r>
              <w:rPr>
                <w:rFonts w:ascii="宋体" w:hAnsi="宋体" w:cs="宋体" w:hint="eastAsia"/>
                <w:b/>
                <w:bCs/>
                <w:sz w:val="22"/>
                <w:szCs w:val="22"/>
              </w:rPr>
              <w:t>分值</w:t>
            </w:r>
          </w:p>
        </w:tc>
      </w:tr>
      <w:tr w:rsidR="00181B4F">
        <w:trPr>
          <w:jc w:val="center"/>
        </w:trPr>
        <w:tc>
          <w:tcPr>
            <w:tcW w:w="718" w:type="dxa"/>
            <w:vMerge w:val="restart"/>
            <w:vAlign w:val="center"/>
          </w:tcPr>
          <w:p w:rsidR="00181B4F" w:rsidRDefault="000413D2">
            <w:pPr>
              <w:adjustRightInd w:val="0"/>
              <w:spacing w:line="360" w:lineRule="auto"/>
              <w:jc w:val="center"/>
              <w:rPr>
                <w:rFonts w:ascii="宋体" w:hAnsi="宋体" w:cs="宋体"/>
                <w:sz w:val="22"/>
                <w:szCs w:val="22"/>
              </w:rPr>
            </w:pPr>
            <w:r>
              <w:rPr>
                <w:rFonts w:ascii="宋体" w:hAnsi="宋体" w:cs="宋体" w:hint="eastAsia"/>
                <w:sz w:val="22"/>
                <w:szCs w:val="22"/>
              </w:rPr>
              <w:t>1</w:t>
            </w:r>
          </w:p>
        </w:tc>
        <w:tc>
          <w:tcPr>
            <w:tcW w:w="1278" w:type="dxa"/>
            <w:vMerge w:val="restart"/>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人员配备</w:t>
            </w:r>
          </w:p>
        </w:tc>
        <w:tc>
          <w:tcPr>
            <w:tcW w:w="6368" w:type="dxa"/>
            <w:vAlign w:val="center"/>
          </w:tcPr>
          <w:p w:rsidR="00181B4F" w:rsidRDefault="000413D2">
            <w:pPr>
              <w:spacing w:line="360" w:lineRule="auto"/>
              <w:jc w:val="left"/>
              <w:rPr>
                <w:rFonts w:ascii="宋体" w:hAnsi="宋体" w:cs="宋体"/>
                <w:sz w:val="22"/>
                <w:szCs w:val="22"/>
              </w:rPr>
            </w:pPr>
            <w:r>
              <w:rPr>
                <w:rFonts w:ascii="宋体" w:hAnsi="宋体" w:cs="宋体" w:hint="eastAsia"/>
                <w:sz w:val="22"/>
                <w:szCs w:val="22"/>
              </w:rPr>
              <w:t>1、拟投入本项目的人员配备、设置方案满足用户需求书要求的，其配备人员中每有1名有退伍军人证得0.5分，最高得3分: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2、拟投入本项目的保安人员或管理人员中每有1名具有人力资源和社会保障部门颁发的保安员证书的得</w:t>
            </w:r>
            <w:r>
              <w:rPr>
                <w:rFonts w:ascii="宋体" w:hAnsi="宋体" w:cs="宋体"/>
                <w:sz w:val="22"/>
                <w:szCs w:val="22"/>
              </w:rPr>
              <w:t>1</w:t>
            </w:r>
            <w:r>
              <w:rPr>
                <w:rFonts w:ascii="宋体" w:hAnsi="宋体" w:cs="宋体" w:hint="eastAsia"/>
                <w:sz w:val="22"/>
                <w:szCs w:val="22"/>
              </w:rPr>
              <w:t>分，最高得10分;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3、拟投入本项目的保安人员或管理人员中每有1名具有人力资源和社会保障部门颁发的建(构)筑物消防员资格证的得0.5分，最高得2分。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注:投标文件中提供拟投入本项目的安保服务团队人员名单及上</w:t>
            </w:r>
          </w:p>
          <w:p w:rsidR="00181B4F" w:rsidRDefault="000413D2">
            <w:pPr>
              <w:spacing w:line="360" w:lineRule="auto"/>
              <w:jc w:val="left"/>
              <w:rPr>
                <w:rFonts w:ascii="宋体" w:hAnsi="宋体" w:cs="宋体"/>
                <w:sz w:val="22"/>
                <w:szCs w:val="22"/>
              </w:rPr>
            </w:pPr>
            <w:r>
              <w:rPr>
                <w:rFonts w:ascii="宋体" w:hAnsi="宋体" w:cs="宋体" w:hint="eastAsia"/>
                <w:sz w:val="22"/>
                <w:szCs w:val="22"/>
              </w:rPr>
              <w:t>述证书复印件加盖投标人公章，同时提供上述人员为投标人员工的证明文件(以社保机构出具的投标截止日前不含投标当月的近三个月的社保证明为准)复印件加盖投标人公章。第2、3项须提供国家职业资格证书全国联网查询网站</w:t>
            </w:r>
          </w:p>
          <w:p w:rsidR="00181B4F" w:rsidRDefault="000413D2">
            <w:pPr>
              <w:spacing w:line="360" w:lineRule="auto"/>
              <w:jc w:val="left"/>
              <w:rPr>
                <w:rFonts w:ascii="宋体" w:hAnsi="宋体" w:cs="宋体"/>
                <w:sz w:val="22"/>
                <w:szCs w:val="22"/>
              </w:rPr>
            </w:pPr>
            <w:r>
              <w:rPr>
                <w:rFonts w:ascii="宋体" w:hAnsi="宋体" w:cs="宋体" w:hint="eastAsia"/>
                <w:sz w:val="22"/>
                <w:szCs w:val="22"/>
              </w:rPr>
              <w:t>(http://zscx.osta.org.cn)的信息截图(须体现网站信息)，不能完整提供证明材料的，对应子项不得分。</w:t>
            </w:r>
          </w:p>
        </w:tc>
        <w:tc>
          <w:tcPr>
            <w:tcW w:w="878" w:type="dxa"/>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15分</w:t>
            </w:r>
          </w:p>
        </w:tc>
      </w:tr>
      <w:tr w:rsidR="00181B4F">
        <w:trPr>
          <w:jc w:val="center"/>
        </w:trPr>
        <w:tc>
          <w:tcPr>
            <w:tcW w:w="718" w:type="dxa"/>
            <w:vMerge/>
            <w:vAlign w:val="center"/>
          </w:tcPr>
          <w:p w:rsidR="00181B4F" w:rsidRDefault="00181B4F">
            <w:pPr>
              <w:adjustRightInd w:val="0"/>
              <w:spacing w:line="360" w:lineRule="auto"/>
              <w:jc w:val="center"/>
              <w:rPr>
                <w:rFonts w:ascii="宋体" w:hAnsi="宋体" w:cs="宋体"/>
                <w:sz w:val="22"/>
                <w:szCs w:val="22"/>
              </w:rPr>
            </w:pPr>
          </w:p>
        </w:tc>
        <w:tc>
          <w:tcPr>
            <w:tcW w:w="1278" w:type="dxa"/>
            <w:vMerge/>
            <w:vAlign w:val="center"/>
          </w:tcPr>
          <w:p w:rsidR="00181B4F" w:rsidRDefault="00181B4F">
            <w:pPr>
              <w:spacing w:line="360" w:lineRule="auto"/>
              <w:jc w:val="center"/>
              <w:rPr>
                <w:rFonts w:ascii="宋体" w:hAnsi="宋体" w:cs="宋体"/>
                <w:sz w:val="22"/>
                <w:szCs w:val="22"/>
              </w:rPr>
            </w:pPr>
          </w:p>
        </w:tc>
        <w:tc>
          <w:tcPr>
            <w:tcW w:w="6368" w:type="dxa"/>
            <w:vAlign w:val="center"/>
          </w:tcPr>
          <w:p w:rsidR="00181B4F" w:rsidRDefault="000413D2">
            <w:pPr>
              <w:spacing w:line="360" w:lineRule="auto"/>
              <w:jc w:val="left"/>
              <w:rPr>
                <w:rFonts w:ascii="宋体" w:hAnsi="宋体" w:cs="宋体"/>
                <w:sz w:val="22"/>
                <w:szCs w:val="22"/>
              </w:rPr>
            </w:pPr>
            <w:r>
              <w:rPr>
                <w:rFonts w:ascii="宋体" w:hAnsi="宋体" w:cs="宋体" w:hint="eastAsia"/>
                <w:sz w:val="22"/>
                <w:szCs w:val="22"/>
              </w:rPr>
              <w:t>投标人拟投入本项目的人员配备、设置方案满足用户需求书要求的，其配备人员根据年龄在20周岁(含20周岁)至</w:t>
            </w:r>
            <w:r w:rsidR="00AB0733">
              <w:rPr>
                <w:rFonts w:ascii="宋体" w:hAnsi="宋体" w:cs="宋体"/>
                <w:sz w:val="22"/>
                <w:szCs w:val="22"/>
              </w:rPr>
              <w:t>50</w:t>
            </w:r>
            <w:r>
              <w:rPr>
                <w:rFonts w:ascii="宋体" w:hAnsi="宋体" w:cs="宋体" w:hint="eastAsia"/>
                <w:sz w:val="22"/>
                <w:szCs w:val="22"/>
              </w:rPr>
              <w:t>周岁(含</w:t>
            </w:r>
            <w:r w:rsidR="00AB0733">
              <w:rPr>
                <w:rFonts w:ascii="宋体" w:hAnsi="宋体" w:cs="宋体"/>
                <w:sz w:val="22"/>
                <w:szCs w:val="22"/>
              </w:rPr>
              <w:t>50</w:t>
            </w:r>
            <w:r>
              <w:rPr>
                <w:rFonts w:ascii="宋体" w:hAnsi="宋体" w:cs="宋体" w:hint="eastAsia"/>
                <w:sz w:val="22"/>
                <w:szCs w:val="22"/>
              </w:rPr>
              <w:t>周岁)的人员所占总配备人数（暂定1</w:t>
            </w:r>
            <w:r>
              <w:rPr>
                <w:rFonts w:ascii="宋体" w:hAnsi="宋体" w:cs="宋体"/>
                <w:sz w:val="22"/>
                <w:szCs w:val="22"/>
              </w:rPr>
              <w:t>93</w:t>
            </w:r>
            <w:r>
              <w:rPr>
                <w:rFonts w:ascii="宋体" w:hAnsi="宋体" w:cs="宋体" w:hint="eastAsia"/>
                <w:sz w:val="22"/>
                <w:szCs w:val="22"/>
              </w:rPr>
              <w:t>人）的比例(以下简称:所占比例)进行评分:所占比例达到100%的得10分; 90%≤所占比例&lt;100%的得7分; 80%≤所占比例&lt;90%的得4分; 60%≤所占比例&lt;80%的得1分;其他情况不得分。</w:t>
            </w:r>
          </w:p>
          <w:p w:rsidR="00181B4F" w:rsidRDefault="000413D2">
            <w:pPr>
              <w:spacing w:line="360" w:lineRule="auto"/>
              <w:jc w:val="left"/>
              <w:rPr>
                <w:rFonts w:ascii="宋体" w:hAnsi="宋体" w:cs="宋体"/>
                <w:sz w:val="22"/>
                <w:szCs w:val="22"/>
              </w:rPr>
            </w:pPr>
            <w:r>
              <w:rPr>
                <w:rFonts w:ascii="宋体" w:hAnsi="宋体" w:cs="宋体" w:hint="eastAsia"/>
                <w:sz w:val="22"/>
                <w:szCs w:val="22"/>
              </w:rPr>
              <w:t>(投标人所作承诺将会纳入合同中执行，如有违约将按照合同条款进行处罚。)</w:t>
            </w:r>
          </w:p>
        </w:tc>
        <w:tc>
          <w:tcPr>
            <w:tcW w:w="878" w:type="dxa"/>
            <w:vAlign w:val="center"/>
          </w:tcPr>
          <w:p w:rsidR="00181B4F" w:rsidRDefault="000413D2">
            <w:pPr>
              <w:spacing w:line="360" w:lineRule="auto"/>
              <w:jc w:val="center"/>
              <w:rPr>
                <w:rFonts w:ascii="宋体" w:hAnsi="宋体" w:cs="宋体"/>
                <w:sz w:val="22"/>
                <w:szCs w:val="22"/>
              </w:rPr>
            </w:pPr>
            <w:r>
              <w:rPr>
                <w:rFonts w:ascii="宋体" w:hAnsi="宋体" w:cs="宋体" w:hint="eastAsia"/>
                <w:sz w:val="22"/>
                <w:szCs w:val="22"/>
              </w:rPr>
              <w:t>10分</w:t>
            </w:r>
          </w:p>
        </w:tc>
      </w:tr>
      <w:tr w:rsidR="00181B4F">
        <w:trPr>
          <w:trHeight w:val="235"/>
          <w:jc w:val="center"/>
        </w:trPr>
        <w:tc>
          <w:tcPr>
            <w:tcW w:w="718" w:type="dxa"/>
            <w:tcBorders>
              <w:top w:val="single" w:sz="4" w:space="0" w:color="auto"/>
            </w:tcBorders>
            <w:vAlign w:val="center"/>
          </w:tcPr>
          <w:p w:rsidR="00181B4F" w:rsidRDefault="000413D2">
            <w:pPr>
              <w:adjustRightInd w:val="0"/>
              <w:spacing w:line="360" w:lineRule="auto"/>
              <w:jc w:val="center"/>
              <w:rPr>
                <w:rFonts w:ascii="宋体" w:hAnsi="宋体" w:cs="宋体"/>
                <w:sz w:val="22"/>
                <w:szCs w:val="22"/>
              </w:rPr>
            </w:pPr>
            <w:r>
              <w:rPr>
                <w:rFonts w:ascii="宋体" w:hAnsi="宋体" w:cs="宋体" w:hint="eastAsia"/>
                <w:sz w:val="22"/>
                <w:szCs w:val="22"/>
              </w:rPr>
              <w:lastRenderedPageBreak/>
              <w:t>2</w:t>
            </w:r>
          </w:p>
        </w:tc>
        <w:tc>
          <w:tcPr>
            <w:tcW w:w="1278" w:type="dxa"/>
            <w:tcBorders>
              <w:top w:val="single" w:sz="4" w:space="0" w:color="auto"/>
            </w:tcBorders>
            <w:vAlign w:val="center"/>
          </w:tcPr>
          <w:p w:rsidR="00181B4F" w:rsidRDefault="000413D2">
            <w:pPr>
              <w:adjustRightInd w:val="0"/>
              <w:spacing w:line="360" w:lineRule="auto"/>
              <w:jc w:val="center"/>
              <w:rPr>
                <w:rFonts w:ascii="宋体" w:hAnsi="宋体" w:cs="宋体"/>
                <w:sz w:val="22"/>
                <w:szCs w:val="22"/>
              </w:rPr>
            </w:pPr>
            <w:r>
              <w:rPr>
                <w:rFonts w:ascii="宋体" w:hAnsi="宋体" w:cs="宋体" w:hint="eastAsia"/>
                <w:sz w:val="22"/>
                <w:szCs w:val="22"/>
              </w:rPr>
              <w:t>管理规章制度</w:t>
            </w:r>
          </w:p>
        </w:tc>
        <w:tc>
          <w:tcPr>
            <w:tcW w:w="6368" w:type="dxa"/>
            <w:tcBorders>
              <w:top w:val="single" w:sz="4" w:space="0" w:color="auto"/>
              <w:bottom w:val="single" w:sz="4" w:space="0" w:color="auto"/>
            </w:tcBorders>
          </w:tcPr>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根据投标人针对本项目编制的保安服务管理制度、岗位责任制度、保安员管理制度、培训制度及标准、管理人员考核制度等进行横向比较:</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(1)投标人针对本项目编制的物业管理服务管理制度详细完整,</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符合规范，科学合理的，得1分，其他不得分；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(2)投标人针对本项目编制的岗位责任制度，详细完整，符合规</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范，科学合理的，得1分，其他不得分；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(3)投标人针对本项目编制的物业管理员管理制度，详细完整，符合规范，科学合理的，得1分，其他不得分；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(4)投标人针对本项目编制的培训制度及标准，详细完整，符合规范，科学合理的，得1分，其他不得分；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(5)投标人针对本项目编制的管理人员考核制度，详细完整，符</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合规范，科学合理的，得1分，其他不得分。</w:t>
            </w:r>
          </w:p>
        </w:tc>
        <w:tc>
          <w:tcPr>
            <w:tcW w:w="878" w:type="dxa"/>
            <w:tcBorders>
              <w:top w:val="single" w:sz="4" w:space="0" w:color="auto"/>
            </w:tcBorders>
            <w:vAlign w:val="center"/>
          </w:tcPr>
          <w:p w:rsidR="00181B4F" w:rsidRDefault="000413D2">
            <w:pPr>
              <w:adjustRightInd w:val="0"/>
              <w:spacing w:line="360" w:lineRule="auto"/>
              <w:jc w:val="center"/>
              <w:rPr>
                <w:rFonts w:ascii="宋体" w:hAnsi="宋体" w:cs="宋体"/>
                <w:sz w:val="22"/>
                <w:szCs w:val="22"/>
              </w:rPr>
            </w:pPr>
            <w:r>
              <w:rPr>
                <w:rFonts w:ascii="宋体" w:hAnsi="宋体" w:cs="宋体" w:hint="eastAsia"/>
                <w:sz w:val="22"/>
                <w:szCs w:val="22"/>
              </w:rPr>
              <w:t>5分</w:t>
            </w:r>
          </w:p>
        </w:tc>
      </w:tr>
      <w:tr w:rsidR="00181B4F">
        <w:trPr>
          <w:trHeight w:val="935"/>
          <w:jc w:val="center"/>
        </w:trPr>
        <w:tc>
          <w:tcPr>
            <w:tcW w:w="718" w:type="dxa"/>
            <w:tcBorders>
              <w:bottom w:val="single" w:sz="4" w:space="0" w:color="auto"/>
            </w:tcBorders>
            <w:vAlign w:val="center"/>
          </w:tcPr>
          <w:p w:rsidR="00181B4F" w:rsidRDefault="000413D2">
            <w:pPr>
              <w:adjustRightInd w:val="0"/>
              <w:spacing w:line="360" w:lineRule="auto"/>
              <w:jc w:val="center"/>
              <w:rPr>
                <w:rFonts w:ascii="宋体" w:hAnsi="宋体" w:cs="宋体"/>
                <w:sz w:val="22"/>
                <w:szCs w:val="22"/>
              </w:rPr>
            </w:pPr>
            <w:r>
              <w:rPr>
                <w:rFonts w:ascii="宋体" w:hAnsi="宋体" w:cs="宋体" w:hint="eastAsia"/>
                <w:sz w:val="22"/>
                <w:szCs w:val="22"/>
              </w:rPr>
              <w:t>3</w:t>
            </w:r>
          </w:p>
        </w:tc>
        <w:tc>
          <w:tcPr>
            <w:tcW w:w="1278" w:type="dxa"/>
            <w:tcBorders>
              <w:bottom w:val="single" w:sz="4" w:space="0" w:color="auto"/>
            </w:tcBorders>
            <w:vAlign w:val="center"/>
          </w:tcPr>
          <w:p w:rsidR="00181B4F" w:rsidRDefault="000413D2">
            <w:pPr>
              <w:adjustRightInd w:val="0"/>
              <w:spacing w:line="360" w:lineRule="auto"/>
              <w:jc w:val="center"/>
              <w:rPr>
                <w:rFonts w:ascii="宋体" w:hAnsi="宋体" w:cs="宋体"/>
                <w:sz w:val="22"/>
                <w:szCs w:val="22"/>
              </w:rPr>
            </w:pPr>
            <w:r>
              <w:rPr>
                <w:rFonts w:ascii="宋体" w:hAnsi="宋体" w:cs="宋体" w:hint="eastAsia"/>
                <w:sz w:val="22"/>
                <w:szCs w:val="22"/>
              </w:rPr>
              <w:t>应急处理预案</w:t>
            </w:r>
          </w:p>
        </w:tc>
        <w:tc>
          <w:tcPr>
            <w:tcW w:w="6368" w:type="dxa"/>
            <w:tcBorders>
              <w:top w:val="single" w:sz="4" w:space="0" w:color="auto"/>
              <w:bottom w:val="single" w:sz="4" w:space="0" w:color="auto"/>
            </w:tcBorders>
          </w:tcPr>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1.根据投标人所提供应急方案进行评审:①物业管理人员流失预案；②突发大人流量预案；③突发大型传染病应急预案；④发生火灾、爆炸等突发性灾害预案；⑤紧急情况疏散预案；⑥紧急任务集结预案；⑦特殊天气、火灾、节假日、突发事件等，每缺少1个可行的应急预案的扣1分，扣完为止。应急预案内容须包括人员、设施设备的安排、调度内容，否则不得分，本项满分7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2、根据应急处理预案中拟投入的人员情况进行评审:</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①拟投入应急人员人数≥50人的，得3分；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②30≤拟投入应急人员人数&lt;50人的，得2分；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③20≤拟投入应急人员人数&lt;30人的，得1分；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④其他情况不得分。</w:t>
            </w:r>
          </w:p>
          <w:p w:rsidR="00181B4F" w:rsidRDefault="000413D2">
            <w:pPr>
              <w:adjustRightInd w:val="0"/>
              <w:spacing w:line="360" w:lineRule="auto"/>
              <w:jc w:val="left"/>
              <w:rPr>
                <w:rFonts w:ascii="宋体" w:hAnsi="宋体" w:cs="宋体"/>
                <w:sz w:val="22"/>
                <w:szCs w:val="22"/>
              </w:rPr>
            </w:pPr>
            <w:r>
              <w:rPr>
                <w:rFonts w:ascii="宋体" w:hAnsi="宋体" w:cs="宋体" w:hint="eastAsia"/>
                <w:sz w:val="22"/>
                <w:szCs w:val="22"/>
              </w:rPr>
              <w:t>注:须提供上述人员为投标人员工的证明文件(以社保机构出具的投标截止日前不含投标当月的近三个月的社保证明为准)复印件加盖投标人公章。</w:t>
            </w:r>
          </w:p>
        </w:tc>
        <w:tc>
          <w:tcPr>
            <w:tcW w:w="878" w:type="dxa"/>
            <w:tcBorders>
              <w:bottom w:val="single" w:sz="4" w:space="0" w:color="auto"/>
            </w:tcBorders>
            <w:vAlign w:val="center"/>
          </w:tcPr>
          <w:p w:rsidR="00181B4F" w:rsidRDefault="000413D2">
            <w:pPr>
              <w:adjustRightInd w:val="0"/>
              <w:spacing w:line="360" w:lineRule="auto"/>
              <w:jc w:val="center"/>
              <w:rPr>
                <w:rFonts w:ascii="宋体" w:hAnsi="宋体" w:cs="宋体"/>
                <w:sz w:val="22"/>
                <w:szCs w:val="22"/>
              </w:rPr>
            </w:pPr>
            <w:r>
              <w:rPr>
                <w:rFonts w:ascii="宋体" w:hAnsi="宋体" w:cs="宋体" w:hint="eastAsia"/>
                <w:sz w:val="22"/>
                <w:szCs w:val="22"/>
              </w:rPr>
              <w:t>10分</w:t>
            </w:r>
          </w:p>
        </w:tc>
      </w:tr>
      <w:tr w:rsidR="00181B4F">
        <w:trPr>
          <w:trHeight w:val="588"/>
          <w:jc w:val="center"/>
        </w:trPr>
        <w:tc>
          <w:tcPr>
            <w:tcW w:w="1996" w:type="dxa"/>
            <w:gridSpan w:val="2"/>
            <w:vAlign w:val="center"/>
          </w:tcPr>
          <w:p w:rsidR="00181B4F" w:rsidRDefault="000413D2">
            <w:pPr>
              <w:spacing w:line="360" w:lineRule="auto"/>
              <w:jc w:val="center"/>
              <w:rPr>
                <w:rFonts w:ascii="宋体" w:hAnsi="宋体" w:cs="宋体"/>
                <w:sz w:val="22"/>
                <w:szCs w:val="22"/>
              </w:rPr>
            </w:pPr>
            <w:r>
              <w:rPr>
                <w:rFonts w:ascii="宋体" w:hAnsi="宋体" w:cs="宋体" w:hint="eastAsia"/>
                <w:kern w:val="0"/>
                <w:sz w:val="22"/>
                <w:szCs w:val="22"/>
              </w:rPr>
              <w:t>合计</w:t>
            </w:r>
          </w:p>
        </w:tc>
        <w:tc>
          <w:tcPr>
            <w:tcW w:w="7246" w:type="dxa"/>
            <w:gridSpan w:val="2"/>
            <w:vAlign w:val="center"/>
          </w:tcPr>
          <w:p w:rsidR="00181B4F" w:rsidRDefault="000413D2">
            <w:pPr>
              <w:spacing w:line="360" w:lineRule="auto"/>
              <w:jc w:val="center"/>
              <w:rPr>
                <w:rFonts w:ascii="宋体" w:hAnsi="宋体" w:cs="宋体"/>
                <w:sz w:val="22"/>
                <w:szCs w:val="22"/>
              </w:rPr>
            </w:pPr>
            <w:r>
              <w:rPr>
                <w:rFonts w:ascii="宋体" w:hAnsi="宋体" w:cs="宋体" w:hint="eastAsia"/>
                <w:kern w:val="0"/>
                <w:sz w:val="22"/>
                <w:szCs w:val="22"/>
              </w:rPr>
              <w:t>40分</w:t>
            </w:r>
          </w:p>
        </w:tc>
      </w:tr>
    </w:tbl>
    <w:p w:rsidR="00181B4F" w:rsidRDefault="000413D2">
      <w:pPr>
        <w:pStyle w:val="aff6"/>
        <w:keepNext w:val="0"/>
        <w:tabs>
          <w:tab w:val="left" w:pos="142"/>
        </w:tabs>
        <w:spacing w:after="0" w:line="360" w:lineRule="auto"/>
        <w:ind w:leftChars="202" w:left="424" w:firstLine="453"/>
        <w:rPr>
          <w:sz w:val="22"/>
          <w:szCs w:val="22"/>
        </w:rPr>
      </w:pPr>
      <w:r>
        <w:rPr>
          <w:sz w:val="22"/>
          <w:szCs w:val="22"/>
        </w:rPr>
        <w:t>备注：</w:t>
      </w:r>
    </w:p>
    <w:p w:rsidR="00181B4F" w:rsidRDefault="000413D2">
      <w:pPr>
        <w:pStyle w:val="aff6"/>
        <w:keepNext w:val="0"/>
        <w:tabs>
          <w:tab w:val="left" w:pos="142"/>
        </w:tabs>
        <w:spacing w:after="0" w:line="360" w:lineRule="auto"/>
        <w:ind w:leftChars="202" w:left="424" w:firstLine="453"/>
        <w:rPr>
          <w:sz w:val="22"/>
          <w:szCs w:val="22"/>
        </w:rPr>
      </w:pPr>
      <w:r>
        <w:rPr>
          <w:sz w:val="22"/>
          <w:szCs w:val="22"/>
        </w:rPr>
        <w:lastRenderedPageBreak/>
        <w:t>（</w:t>
      </w:r>
      <w:r>
        <w:rPr>
          <w:sz w:val="22"/>
          <w:szCs w:val="22"/>
        </w:rPr>
        <w:t>1</w:t>
      </w:r>
      <w:r>
        <w:rPr>
          <w:sz w:val="22"/>
          <w:szCs w:val="22"/>
        </w:rPr>
        <w:t>）招标文件要求提交的与评价指标体系相关的各类有效资料，投标人如未按要求提交的，该项评分为零分。</w:t>
      </w:r>
    </w:p>
    <w:p w:rsidR="00181B4F" w:rsidRDefault="000413D2">
      <w:pPr>
        <w:pStyle w:val="aff6"/>
        <w:keepNext w:val="0"/>
        <w:tabs>
          <w:tab w:val="left" w:pos="142"/>
        </w:tabs>
        <w:spacing w:after="0" w:line="360" w:lineRule="auto"/>
        <w:ind w:leftChars="202" w:left="424" w:firstLine="453"/>
        <w:rPr>
          <w:sz w:val="22"/>
          <w:szCs w:val="22"/>
        </w:rPr>
      </w:pPr>
      <w:r>
        <w:rPr>
          <w:sz w:val="22"/>
          <w:szCs w:val="22"/>
        </w:rPr>
        <w:t>（</w:t>
      </w:r>
      <w:r>
        <w:rPr>
          <w:sz w:val="22"/>
          <w:szCs w:val="22"/>
        </w:rPr>
        <w:t>2</w:t>
      </w:r>
      <w:r>
        <w:rPr>
          <w:sz w:val="22"/>
          <w:szCs w:val="22"/>
        </w:rPr>
        <w:t>）技术商务得分为评委评分分值的算术平均值（四舍五入后，小数点后保留两位有效数）。</w:t>
      </w:r>
    </w:p>
    <w:p w:rsidR="00181B4F" w:rsidRDefault="000413D2">
      <w:pPr>
        <w:pStyle w:val="aff6"/>
        <w:keepNext w:val="0"/>
        <w:numPr>
          <w:ilvl w:val="3"/>
          <w:numId w:val="28"/>
        </w:numPr>
        <w:tabs>
          <w:tab w:val="left" w:pos="0"/>
          <w:tab w:val="left" w:pos="907"/>
        </w:tabs>
        <w:spacing w:after="0" w:line="360" w:lineRule="auto"/>
        <w:ind w:firstLine="455"/>
        <w:rPr>
          <w:b/>
          <w:sz w:val="22"/>
          <w:szCs w:val="22"/>
        </w:rPr>
      </w:pPr>
      <w:r>
        <w:rPr>
          <w:b/>
          <w:sz w:val="22"/>
          <w:szCs w:val="22"/>
        </w:rPr>
        <w:t>价格评分标准：（总分：</w:t>
      </w:r>
      <w:r>
        <w:rPr>
          <w:rFonts w:hint="eastAsia"/>
          <w:b/>
          <w:i/>
          <w:sz w:val="22"/>
          <w:szCs w:val="22"/>
          <w:u w:val="single"/>
        </w:rPr>
        <w:t>1</w:t>
      </w:r>
      <w:r>
        <w:rPr>
          <w:b/>
          <w:i/>
          <w:sz w:val="22"/>
          <w:szCs w:val="22"/>
          <w:u w:val="single"/>
        </w:rPr>
        <w:t>0</w:t>
      </w:r>
      <w:r>
        <w:rPr>
          <w:b/>
          <w:sz w:val="22"/>
          <w:szCs w:val="22"/>
        </w:rPr>
        <w:t>分）</w:t>
      </w:r>
    </w:p>
    <w:p w:rsidR="00181B4F" w:rsidRDefault="000413D2">
      <w:pPr>
        <w:spacing w:line="360" w:lineRule="auto"/>
        <w:ind w:leftChars="208" w:left="437" w:firstLineChars="200" w:firstLine="440"/>
        <w:rPr>
          <w:rFonts w:ascii="Times New Roman" w:hAnsi="Times New Roman"/>
          <w:sz w:val="22"/>
          <w:szCs w:val="22"/>
        </w:rPr>
      </w:pPr>
      <w:r>
        <w:rPr>
          <w:rFonts w:ascii="Times New Roman" w:hAnsi="Times New Roman" w:hint="eastAsia"/>
          <w:sz w:val="22"/>
          <w:szCs w:val="22"/>
        </w:rPr>
        <w:t>3.1</w:t>
      </w:r>
      <w:r>
        <w:rPr>
          <w:rFonts w:ascii="Times New Roman" w:hAnsi="Times New Roman" w:hint="eastAsia"/>
          <w:sz w:val="22"/>
          <w:szCs w:val="22"/>
        </w:rPr>
        <w:t>通过资格性、符合性审查的投标人不少于</w:t>
      </w:r>
      <w:r>
        <w:rPr>
          <w:rFonts w:ascii="Times New Roman" w:hAnsi="Times New Roman" w:hint="eastAsia"/>
          <w:sz w:val="22"/>
          <w:szCs w:val="22"/>
        </w:rPr>
        <w:t>5</w:t>
      </w:r>
      <w:r>
        <w:rPr>
          <w:rFonts w:ascii="Times New Roman" w:hAnsi="Times New Roman" w:hint="eastAsia"/>
          <w:sz w:val="22"/>
          <w:szCs w:val="22"/>
        </w:rPr>
        <w:t>家</w:t>
      </w:r>
      <w:r>
        <w:rPr>
          <w:rFonts w:ascii="Times New Roman" w:hAnsi="Times New Roman" w:hint="eastAsia"/>
          <w:sz w:val="22"/>
          <w:szCs w:val="22"/>
        </w:rPr>
        <w:t>(</w:t>
      </w:r>
      <w:r>
        <w:rPr>
          <w:rFonts w:ascii="Times New Roman" w:hAnsi="Times New Roman" w:hint="eastAsia"/>
          <w:sz w:val="22"/>
          <w:szCs w:val="22"/>
        </w:rPr>
        <w:t>即≥</w:t>
      </w:r>
      <w:r>
        <w:rPr>
          <w:rFonts w:ascii="Times New Roman" w:hAnsi="Times New Roman" w:hint="eastAsia"/>
          <w:sz w:val="22"/>
          <w:szCs w:val="22"/>
        </w:rPr>
        <w:t>5)</w:t>
      </w:r>
      <w:r>
        <w:rPr>
          <w:rFonts w:ascii="Times New Roman" w:hAnsi="Times New Roman" w:hint="eastAsia"/>
          <w:sz w:val="22"/>
          <w:szCs w:val="22"/>
        </w:rPr>
        <w:t>时，评标基准价</w:t>
      </w:r>
      <w:r>
        <w:rPr>
          <w:rFonts w:ascii="Times New Roman" w:hAnsi="Times New Roman" w:hint="eastAsia"/>
          <w:sz w:val="22"/>
          <w:szCs w:val="22"/>
        </w:rPr>
        <w:t>=</w:t>
      </w:r>
      <w:r>
        <w:rPr>
          <w:rFonts w:ascii="Times New Roman" w:hAnsi="Times New Roman" w:hint="eastAsia"/>
          <w:sz w:val="22"/>
          <w:szCs w:val="22"/>
        </w:rPr>
        <w:t>所有有效投标人的评标价去掉一个最高价和一个最低价后的算术平均值；若通过资格性、符合性审查的投标人少于</w:t>
      </w:r>
      <w:r>
        <w:rPr>
          <w:rFonts w:ascii="Times New Roman" w:hAnsi="Times New Roman" w:hint="eastAsia"/>
          <w:sz w:val="22"/>
          <w:szCs w:val="22"/>
        </w:rPr>
        <w:t>5</w:t>
      </w:r>
      <w:r>
        <w:rPr>
          <w:rFonts w:ascii="Times New Roman" w:hAnsi="Times New Roman" w:hint="eastAsia"/>
          <w:sz w:val="22"/>
          <w:szCs w:val="22"/>
        </w:rPr>
        <w:t>家</w:t>
      </w:r>
      <w:r>
        <w:rPr>
          <w:rFonts w:ascii="Times New Roman" w:hAnsi="Times New Roman" w:hint="eastAsia"/>
          <w:sz w:val="22"/>
          <w:szCs w:val="22"/>
        </w:rPr>
        <w:t>(</w:t>
      </w:r>
      <w:r>
        <w:rPr>
          <w:rFonts w:ascii="Times New Roman" w:hAnsi="Times New Roman" w:hint="eastAsia"/>
          <w:sz w:val="22"/>
          <w:szCs w:val="22"/>
        </w:rPr>
        <w:t>即</w:t>
      </w:r>
      <w:r>
        <w:rPr>
          <w:rFonts w:ascii="Times New Roman" w:hAnsi="Times New Roman" w:hint="eastAsia"/>
          <w:sz w:val="22"/>
          <w:szCs w:val="22"/>
        </w:rPr>
        <w:t>&lt;5)</w:t>
      </w:r>
      <w:r>
        <w:rPr>
          <w:rFonts w:ascii="Times New Roman" w:hAnsi="Times New Roman" w:hint="eastAsia"/>
          <w:sz w:val="22"/>
          <w:szCs w:val="22"/>
        </w:rPr>
        <w:t>时，评标基准价</w:t>
      </w:r>
      <w:r>
        <w:rPr>
          <w:rFonts w:ascii="Times New Roman" w:hAnsi="Times New Roman" w:hint="eastAsia"/>
          <w:sz w:val="22"/>
          <w:szCs w:val="22"/>
        </w:rPr>
        <w:t>=</w:t>
      </w:r>
      <w:r>
        <w:rPr>
          <w:rFonts w:ascii="Times New Roman" w:hAnsi="Times New Roman" w:hint="eastAsia"/>
          <w:sz w:val="22"/>
          <w:szCs w:val="22"/>
        </w:rPr>
        <w:t>所有有效投标人的评标价的算术平均值。投标人的评标价等于评标基准价的，其价格分为满分。各投标人的价格分统一按照下列公式计算</w:t>
      </w:r>
      <w:r>
        <w:rPr>
          <w:rFonts w:ascii="Times New Roman" w:hAnsi="Times New Roman" w:hint="eastAsia"/>
          <w:sz w:val="22"/>
          <w:szCs w:val="22"/>
        </w:rPr>
        <w:t>:</w:t>
      </w:r>
    </w:p>
    <w:p w:rsidR="00181B4F" w:rsidRDefault="000413D2">
      <w:pPr>
        <w:spacing w:line="360" w:lineRule="auto"/>
        <w:ind w:firstLineChars="472" w:firstLine="1038"/>
        <w:rPr>
          <w:rFonts w:ascii="Times New Roman" w:hAnsi="Times New Roman"/>
          <w:sz w:val="22"/>
          <w:szCs w:val="22"/>
        </w:rPr>
      </w:pPr>
      <w:r>
        <w:rPr>
          <w:rFonts w:ascii="Times New Roman" w:hAnsi="Times New Roman" w:hint="eastAsia"/>
          <w:sz w:val="22"/>
          <w:szCs w:val="22"/>
        </w:rPr>
        <w:t>价格得分</w:t>
      </w:r>
      <w:r>
        <w:rPr>
          <w:rFonts w:ascii="Times New Roman" w:hAnsi="Times New Roman" w:hint="eastAsia"/>
          <w:sz w:val="22"/>
          <w:szCs w:val="22"/>
        </w:rPr>
        <w:t>=</w:t>
      </w:r>
      <w:r>
        <w:rPr>
          <w:rFonts w:ascii="Times New Roman" w:hAnsi="Times New Roman" w:hint="eastAsia"/>
          <w:sz w:val="22"/>
          <w:szCs w:val="22"/>
        </w:rPr>
        <w:t>价格分值</w:t>
      </w:r>
      <w:r>
        <w:rPr>
          <w:rFonts w:ascii="Times New Roman" w:hAnsi="Times New Roman" w:hint="eastAsia"/>
          <w:sz w:val="22"/>
          <w:szCs w:val="22"/>
        </w:rPr>
        <w:t>- | 1- (</w:t>
      </w:r>
      <w:r>
        <w:rPr>
          <w:rFonts w:ascii="Times New Roman" w:hAnsi="Times New Roman" w:hint="eastAsia"/>
          <w:sz w:val="22"/>
          <w:szCs w:val="22"/>
        </w:rPr>
        <w:t>评标价</w:t>
      </w:r>
      <w:r>
        <w:rPr>
          <w:rFonts w:ascii="Times New Roman" w:hAnsi="Times New Roman" w:hint="eastAsia"/>
          <w:sz w:val="22"/>
          <w:szCs w:val="22"/>
        </w:rPr>
        <w:t>/</w:t>
      </w:r>
      <w:r>
        <w:rPr>
          <w:rFonts w:ascii="Times New Roman" w:hAnsi="Times New Roman" w:hint="eastAsia"/>
          <w:sz w:val="22"/>
          <w:szCs w:val="22"/>
        </w:rPr>
        <w:t>评标基准价</w:t>
      </w:r>
      <w:r>
        <w:rPr>
          <w:rFonts w:ascii="Times New Roman" w:hAnsi="Times New Roman" w:hint="eastAsia"/>
          <w:sz w:val="22"/>
          <w:szCs w:val="22"/>
        </w:rPr>
        <w:t>) | X</w:t>
      </w:r>
      <w:r>
        <w:rPr>
          <w:rFonts w:ascii="Times New Roman" w:hAnsi="Times New Roman" w:hint="eastAsia"/>
          <w:sz w:val="22"/>
          <w:szCs w:val="22"/>
        </w:rPr>
        <w:t>价格分值</w:t>
      </w:r>
      <w:r>
        <w:rPr>
          <w:rFonts w:ascii="Times New Roman" w:hAnsi="Times New Roman" w:hint="eastAsia"/>
          <w:sz w:val="22"/>
          <w:szCs w:val="22"/>
        </w:rPr>
        <w:t>X0.5</w:t>
      </w:r>
    </w:p>
    <w:p w:rsidR="00181B4F" w:rsidRDefault="000413D2">
      <w:pPr>
        <w:spacing w:line="360" w:lineRule="auto"/>
        <w:ind w:firstLineChars="472" w:firstLine="1042"/>
        <w:rPr>
          <w:rFonts w:ascii="Times New Roman" w:hAnsi="Times New Roman"/>
          <w:b/>
          <w:bCs/>
          <w:sz w:val="22"/>
          <w:szCs w:val="22"/>
        </w:rPr>
      </w:pPr>
      <w:r>
        <w:rPr>
          <w:rFonts w:ascii="Times New Roman" w:hAnsi="Times New Roman"/>
          <w:b/>
          <w:bCs/>
          <w:sz w:val="22"/>
          <w:szCs w:val="22"/>
        </w:rPr>
        <w:t>评标价：按招标文件规定条款的原则校核修正后的价格</w:t>
      </w:r>
      <w:r>
        <w:rPr>
          <w:rFonts w:ascii="Times New Roman" w:hAnsi="Times New Roman" w:hint="eastAsia"/>
          <w:b/>
          <w:bCs/>
          <w:sz w:val="22"/>
          <w:szCs w:val="22"/>
        </w:rPr>
        <w:t>。</w:t>
      </w:r>
    </w:p>
    <w:p w:rsidR="00181B4F" w:rsidRDefault="000413D2">
      <w:pPr>
        <w:pStyle w:val="aff6"/>
        <w:keepNext w:val="0"/>
        <w:tabs>
          <w:tab w:val="left" w:pos="142"/>
        </w:tabs>
        <w:spacing w:after="0" w:line="360" w:lineRule="auto"/>
        <w:ind w:leftChars="202" w:left="424" w:firstLine="453"/>
        <w:rPr>
          <w:bCs/>
          <w:sz w:val="22"/>
          <w:szCs w:val="22"/>
        </w:rPr>
      </w:pPr>
      <w:r>
        <w:rPr>
          <w:bCs/>
          <w:sz w:val="22"/>
          <w:szCs w:val="22"/>
        </w:rPr>
        <w:t>3.2</w:t>
      </w:r>
      <w:r>
        <w:rPr>
          <w:bCs/>
          <w:sz w:val="22"/>
          <w:szCs w:val="22"/>
        </w:rPr>
        <w:t>价格核准：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rsidR="00181B4F" w:rsidRDefault="000413D2">
      <w:pPr>
        <w:pStyle w:val="aff6"/>
        <w:keepNext w:val="0"/>
        <w:tabs>
          <w:tab w:val="left" w:pos="142"/>
        </w:tabs>
        <w:spacing w:after="0" w:line="360" w:lineRule="auto"/>
        <w:ind w:leftChars="202" w:left="424" w:firstLine="453"/>
        <w:rPr>
          <w:bCs/>
          <w:sz w:val="22"/>
          <w:szCs w:val="22"/>
        </w:rPr>
      </w:pPr>
      <w:r>
        <w:rPr>
          <w:bCs/>
          <w:sz w:val="22"/>
          <w:szCs w:val="22"/>
        </w:rPr>
        <w:t>3.3</w:t>
      </w:r>
      <w:r>
        <w:rPr>
          <w:bCs/>
          <w:sz w:val="22"/>
          <w:szCs w:val="22"/>
        </w:rPr>
        <w:t>评标委员会对投标人的投标报价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81B4F" w:rsidRDefault="000413D2">
      <w:pPr>
        <w:widowControl/>
        <w:jc w:val="left"/>
        <w:rPr>
          <w:rFonts w:ascii="Times New Roman" w:hAnsi="Times New Roman"/>
        </w:rPr>
      </w:pPr>
      <w:r>
        <w:rPr>
          <w:rFonts w:ascii="Times New Roman" w:hAnsi="Times New Roman"/>
        </w:rPr>
        <w:br w:type="page"/>
      </w: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pStyle w:val="13"/>
        <w:numPr>
          <w:ilvl w:val="0"/>
          <w:numId w:val="29"/>
        </w:numPr>
        <w:jc w:val="center"/>
        <w:rPr>
          <w:rFonts w:ascii="Times New Roman" w:hAnsi="Times New Roman"/>
        </w:rPr>
      </w:pPr>
      <w:bookmarkStart w:id="226" w:name="_Toc4108"/>
      <w:bookmarkStart w:id="227" w:name="_Toc11150"/>
      <w:bookmarkStart w:id="228" w:name="_Toc441844109"/>
      <w:r>
        <w:rPr>
          <w:rFonts w:ascii="Times New Roman" w:hAnsi="Times New Roman"/>
        </w:rPr>
        <w:t>用户需求书</w:t>
      </w:r>
      <w:bookmarkEnd w:id="226"/>
      <w:bookmarkEnd w:id="227"/>
      <w:bookmarkEnd w:id="228"/>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jc w:val="center"/>
        <w:rPr>
          <w:rFonts w:ascii="Times New Roman" w:hAnsi="Times New Roman"/>
        </w:rPr>
      </w:pPr>
      <w:r>
        <w:rPr>
          <w:b/>
          <w:sz w:val="24"/>
        </w:rPr>
        <w:lastRenderedPageBreak/>
        <w:t>用户需求书</w:t>
      </w:r>
    </w:p>
    <w:tbl>
      <w:tblPr>
        <w:tblW w:w="9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85"/>
        <w:gridCol w:w="8013"/>
      </w:tblGrid>
      <w:tr w:rsidR="00181B4F">
        <w:trPr>
          <w:tblCellSpacing w:w="0" w:type="dxa"/>
          <w:jc w:val="center"/>
        </w:trPr>
        <w:tc>
          <w:tcPr>
            <w:tcW w:w="1485" w:type="dxa"/>
            <w:vAlign w:val="center"/>
          </w:tcPr>
          <w:p w:rsidR="00181B4F" w:rsidRDefault="000413D2">
            <w:pPr>
              <w:spacing w:line="360" w:lineRule="auto"/>
              <w:rPr>
                <w:rFonts w:ascii="宋体" w:hAnsi="宋体" w:cs="宋体"/>
                <w:szCs w:val="21"/>
              </w:rPr>
            </w:pPr>
            <w:r>
              <w:rPr>
                <w:rFonts w:ascii="宋体" w:hAnsi="宋体" w:cs="宋体" w:hint="eastAsia"/>
                <w:szCs w:val="21"/>
              </w:rPr>
              <w:t>需求名称</w:t>
            </w:r>
          </w:p>
        </w:tc>
        <w:tc>
          <w:tcPr>
            <w:tcW w:w="8013" w:type="dxa"/>
            <w:vAlign w:val="center"/>
          </w:tcPr>
          <w:p w:rsidR="00181B4F" w:rsidRDefault="000413D2">
            <w:pPr>
              <w:pStyle w:val="aff6"/>
              <w:keepNext w:val="0"/>
              <w:spacing w:after="0" w:line="360" w:lineRule="auto"/>
              <w:rPr>
                <w:rFonts w:ascii="宋体" w:hAnsi="宋体" w:cs="宋体"/>
                <w:szCs w:val="21"/>
              </w:rPr>
            </w:pPr>
            <w:r>
              <w:rPr>
                <w:rFonts w:ascii="宋体" w:hAnsi="宋体" w:cs="宋体" w:hint="eastAsia"/>
                <w:szCs w:val="21"/>
              </w:rPr>
              <w:t>需求说明</w:t>
            </w:r>
          </w:p>
        </w:tc>
      </w:tr>
      <w:tr w:rsidR="00181B4F">
        <w:trPr>
          <w:trHeight w:val="1502"/>
          <w:tblCellSpacing w:w="0" w:type="dxa"/>
          <w:jc w:val="center"/>
        </w:trPr>
        <w:tc>
          <w:tcPr>
            <w:tcW w:w="1485" w:type="dxa"/>
            <w:vAlign w:val="center"/>
          </w:tcPr>
          <w:p w:rsidR="00181B4F" w:rsidRDefault="000413D2">
            <w:pPr>
              <w:spacing w:line="360" w:lineRule="auto"/>
              <w:rPr>
                <w:rFonts w:ascii="宋体" w:hAnsi="宋体" w:cs="宋体"/>
                <w:szCs w:val="21"/>
              </w:rPr>
            </w:pPr>
            <w:r>
              <w:rPr>
                <w:rFonts w:ascii="宋体" w:hAnsi="宋体" w:cs="宋体" w:hint="eastAsia"/>
                <w:szCs w:val="21"/>
              </w:rPr>
              <w:t>★资格标准</w:t>
            </w:r>
          </w:p>
        </w:tc>
        <w:tc>
          <w:tcPr>
            <w:tcW w:w="8013" w:type="dxa"/>
            <w:vAlign w:val="center"/>
          </w:tcPr>
          <w:p w:rsidR="00181B4F" w:rsidRDefault="000413D2">
            <w:pPr>
              <w:spacing w:line="360" w:lineRule="auto"/>
              <w:rPr>
                <w:rFonts w:ascii="宋体" w:hAnsi="宋体" w:cs="宋体"/>
                <w:szCs w:val="21"/>
              </w:rPr>
            </w:pPr>
            <w:r>
              <w:rPr>
                <w:rFonts w:ascii="宋体" w:hAnsi="宋体" w:cs="宋体" w:hint="eastAsia"/>
                <w:szCs w:val="21"/>
              </w:rPr>
              <w:t>投标人要求：</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hint="eastAsia"/>
                <w:szCs w:val="21"/>
              </w:rPr>
              <w:t>1）中华人民共和国境内注册的有合法经营资格的国内独立法人，具有独立承担民事责任的能力。</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投标人需提供相关证明资料）。</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）单位负责人为同一人或者存在直接控股、管理关系的不同供应商，不得参加同一合同项下的招标投标活动。</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hint="eastAsia"/>
                <w:szCs w:val="21"/>
              </w:rPr>
              <w:t>4）投标人（含其授权的下属单位、分支机构）在投标前三年内，在经营活动中没有重大违法记录（须提供书面声明函）。</w:t>
            </w:r>
          </w:p>
          <w:p w:rsidR="00181B4F" w:rsidRDefault="000413D2">
            <w:pPr>
              <w:tabs>
                <w:tab w:val="left" w:pos="480"/>
              </w:tabs>
              <w:snapToGrid w:val="0"/>
              <w:spacing w:line="360" w:lineRule="auto"/>
              <w:ind w:firstLineChars="200" w:firstLine="420"/>
              <w:rPr>
                <w:rFonts w:ascii="宋体" w:hAnsi="宋体" w:cs="宋体"/>
                <w:szCs w:val="21"/>
              </w:rPr>
            </w:pPr>
            <w:r>
              <w:rPr>
                <w:rFonts w:ascii="宋体" w:hAnsi="宋体" w:cs="宋体"/>
                <w:szCs w:val="21"/>
              </w:rPr>
              <w:t>5</w:t>
            </w:r>
            <w:r>
              <w:rPr>
                <w:rFonts w:ascii="宋体" w:hAnsi="宋体" w:cs="宋体" w:hint="eastAsia"/>
                <w:szCs w:val="21"/>
              </w:rPr>
              <w:t>）投标人必须具有公安机关核发的《保安服务许可证》，跨区经营保安业务的保安公司，须在投标文件中承诺中标后在开始提供保安服务之前30个工作日内取得东莞市公安机关的备案证明。</w:t>
            </w:r>
          </w:p>
          <w:p w:rsidR="00181B4F" w:rsidRDefault="000413D2">
            <w:pPr>
              <w:tabs>
                <w:tab w:val="left" w:pos="425"/>
              </w:tabs>
              <w:adjustRightInd w:val="0"/>
              <w:snapToGrid w:val="0"/>
              <w:spacing w:line="360" w:lineRule="auto"/>
              <w:ind w:firstLineChars="200" w:firstLine="420"/>
              <w:rPr>
                <w:rFonts w:ascii="宋体" w:hAnsi="宋体" w:cs="宋体"/>
                <w:szCs w:val="21"/>
              </w:rPr>
            </w:pPr>
            <w:r>
              <w:rPr>
                <w:rFonts w:ascii="宋体" w:hAnsi="宋体" w:cs="宋体"/>
                <w:szCs w:val="21"/>
              </w:rPr>
              <w:t>6</w:t>
            </w:r>
            <w:r>
              <w:rPr>
                <w:rFonts w:ascii="宋体" w:hAnsi="宋体" w:cs="宋体" w:hint="eastAsia"/>
                <w:szCs w:val="21"/>
              </w:rPr>
              <w:t>）本次采购项目不接受联合体投标。</w:t>
            </w:r>
          </w:p>
        </w:tc>
      </w:tr>
      <w:tr w:rsidR="00181B4F">
        <w:trPr>
          <w:trHeight w:val="598"/>
          <w:tblCellSpacing w:w="0" w:type="dxa"/>
          <w:jc w:val="center"/>
        </w:trPr>
        <w:tc>
          <w:tcPr>
            <w:tcW w:w="1485" w:type="dxa"/>
            <w:tcBorders>
              <w:bottom w:val="single" w:sz="4" w:space="0" w:color="auto"/>
            </w:tcBorders>
            <w:vAlign w:val="center"/>
          </w:tcPr>
          <w:p w:rsidR="00181B4F" w:rsidRDefault="000413D2">
            <w:pPr>
              <w:spacing w:line="360" w:lineRule="auto"/>
              <w:rPr>
                <w:rFonts w:ascii="宋体" w:hAnsi="宋体" w:cs="宋体"/>
                <w:szCs w:val="21"/>
              </w:rPr>
            </w:pPr>
            <w:r>
              <w:rPr>
                <w:rFonts w:hint="eastAsia"/>
                <w:szCs w:val="21"/>
              </w:rPr>
              <w:t>★</w:t>
            </w:r>
            <w:r>
              <w:rPr>
                <w:rFonts w:ascii="宋体" w:hAnsi="宋体" w:cs="宋体" w:hint="eastAsia"/>
                <w:szCs w:val="21"/>
              </w:rPr>
              <w:t>服务期限</w:t>
            </w:r>
          </w:p>
        </w:tc>
        <w:tc>
          <w:tcPr>
            <w:tcW w:w="8013" w:type="dxa"/>
            <w:tcBorders>
              <w:bottom w:val="single" w:sz="4" w:space="0" w:color="auto"/>
            </w:tcBorders>
            <w:vAlign w:val="center"/>
          </w:tcPr>
          <w:p w:rsidR="00181B4F" w:rsidRDefault="000413D2">
            <w:pPr>
              <w:spacing w:line="360" w:lineRule="auto"/>
              <w:ind w:left="210" w:hangingChars="100" w:hanging="210"/>
              <w:rPr>
                <w:rFonts w:ascii="宋体" w:hAnsi="宋体" w:cs="宋体"/>
                <w:szCs w:val="21"/>
              </w:rPr>
            </w:pPr>
            <w:r>
              <w:rPr>
                <w:rFonts w:ascii="宋体" w:hAnsi="宋体" w:cs="宋体"/>
                <w:szCs w:val="21"/>
              </w:rPr>
              <w:t>24</w:t>
            </w:r>
            <w:r>
              <w:rPr>
                <w:rFonts w:ascii="宋体" w:hAnsi="宋体" w:cs="宋体" w:hint="eastAsia"/>
                <w:szCs w:val="21"/>
              </w:rPr>
              <w:t>个月或达到合同金额（先到先达）</w:t>
            </w:r>
          </w:p>
        </w:tc>
      </w:tr>
      <w:tr w:rsidR="00181B4F">
        <w:trPr>
          <w:trHeight w:val="605"/>
          <w:tblCellSpacing w:w="0" w:type="dxa"/>
          <w:jc w:val="center"/>
        </w:trPr>
        <w:tc>
          <w:tcPr>
            <w:tcW w:w="1485" w:type="dxa"/>
            <w:vAlign w:val="center"/>
          </w:tcPr>
          <w:p w:rsidR="00181B4F" w:rsidRDefault="000413D2">
            <w:pPr>
              <w:spacing w:line="360" w:lineRule="auto"/>
              <w:rPr>
                <w:rFonts w:ascii="宋体" w:cs="宋体"/>
                <w:szCs w:val="21"/>
              </w:rPr>
            </w:pPr>
            <w:r>
              <w:rPr>
                <w:rFonts w:ascii="宋体" w:hAnsi="宋体" w:cs="宋体" w:hint="eastAsia"/>
                <w:szCs w:val="21"/>
              </w:rPr>
              <w:t>★报价方式</w:t>
            </w:r>
          </w:p>
        </w:tc>
        <w:tc>
          <w:tcPr>
            <w:tcW w:w="8013" w:type="dxa"/>
            <w:vAlign w:val="center"/>
          </w:tcPr>
          <w:p w:rsidR="00181B4F" w:rsidRDefault="000413D2">
            <w:pPr>
              <w:spacing w:line="360" w:lineRule="auto"/>
              <w:ind w:left="210" w:hangingChars="100" w:hanging="210"/>
              <w:rPr>
                <w:rFonts w:ascii="宋体" w:hAnsi="宋体" w:cs="宋体"/>
                <w:szCs w:val="21"/>
              </w:rPr>
            </w:pPr>
            <w:r>
              <w:rPr>
                <w:rFonts w:ascii="宋体" w:hAnsi="宋体" w:cs="宋体"/>
                <w:szCs w:val="21"/>
              </w:rPr>
              <w:t>1.投标人报价以人民币为准，投标报价应包含履行合同所有相关服务所需的费用、税金。</w:t>
            </w:r>
          </w:p>
          <w:p w:rsidR="00181B4F" w:rsidRDefault="000413D2">
            <w:pPr>
              <w:spacing w:line="360" w:lineRule="auto"/>
              <w:ind w:left="210" w:hangingChars="100" w:hanging="210"/>
              <w:rPr>
                <w:rFonts w:ascii="宋体" w:hAnsi="宋体" w:cs="宋体"/>
                <w:szCs w:val="21"/>
              </w:rPr>
            </w:pPr>
            <w:r>
              <w:rPr>
                <w:rFonts w:ascii="宋体" w:hAnsi="宋体" w:cs="宋体"/>
                <w:szCs w:val="21"/>
              </w:rPr>
              <w:t>2.投标人在报价时除需报合同总价以外，还需同时提供包含履行合同所有相关服务所需的费用、税金之后的保安队长和保安员的单独月薪作为分项报价。</w:t>
            </w:r>
          </w:p>
          <w:p w:rsidR="00181B4F" w:rsidRDefault="000413D2">
            <w:pPr>
              <w:spacing w:line="360" w:lineRule="auto"/>
              <w:ind w:left="210" w:hangingChars="100" w:hanging="210"/>
              <w:rPr>
                <w:rFonts w:ascii="宋体" w:hAnsi="宋体" w:cs="宋体"/>
                <w:szCs w:val="21"/>
              </w:rPr>
            </w:pPr>
            <w:r>
              <w:rPr>
                <w:rFonts w:ascii="宋体" w:hAnsi="宋体" w:cs="宋体"/>
                <w:szCs w:val="21"/>
              </w:rPr>
              <w:t>3.不能在报价之外还有其他费用出现。</w:t>
            </w:r>
          </w:p>
          <w:p w:rsidR="00181B4F" w:rsidRDefault="000413D2">
            <w:pPr>
              <w:spacing w:line="360" w:lineRule="auto"/>
              <w:ind w:left="210" w:hangingChars="100" w:hanging="210"/>
              <w:rPr>
                <w:rFonts w:ascii="宋体" w:cs="宋体"/>
                <w:szCs w:val="21"/>
              </w:rPr>
            </w:pPr>
            <w:r>
              <w:rPr>
                <w:rFonts w:ascii="宋体" w:hAnsi="宋体" w:cs="宋体"/>
                <w:szCs w:val="21"/>
              </w:rPr>
              <w:t>4.投标人报价为合同期内固定不变金额。</w:t>
            </w:r>
          </w:p>
        </w:tc>
      </w:tr>
      <w:tr w:rsidR="00181B4F">
        <w:trPr>
          <w:trHeight w:val="487"/>
          <w:tblCellSpacing w:w="0" w:type="dxa"/>
          <w:jc w:val="center"/>
        </w:trPr>
        <w:tc>
          <w:tcPr>
            <w:tcW w:w="1485" w:type="dxa"/>
            <w:vAlign w:val="center"/>
          </w:tcPr>
          <w:p w:rsidR="00181B4F" w:rsidRDefault="000413D2">
            <w:pPr>
              <w:spacing w:line="360" w:lineRule="auto"/>
              <w:rPr>
                <w:rFonts w:ascii="宋体" w:hAnsi="宋体" w:cs="宋体"/>
                <w:szCs w:val="21"/>
              </w:rPr>
            </w:pPr>
            <w:r>
              <w:rPr>
                <w:rFonts w:ascii="宋体" w:hAnsi="宋体" w:cs="宋体" w:hint="eastAsia"/>
                <w:szCs w:val="21"/>
              </w:rPr>
              <w:t>★付款方法和条件</w:t>
            </w:r>
          </w:p>
        </w:tc>
        <w:tc>
          <w:tcPr>
            <w:tcW w:w="8013" w:type="dxa"/>
            <w:vAlign w:val="center"/>
          </w:tcPr>
          <w:p w:rsidR="00181B4F" w:rsidRDefault="000413D2">
            <w:pPr>
              <w:spacing w:line="360" w:lineRule="auto"/>
              <w:rPr>
                <w:rFonts w:ascii="宋体" w:hAnsi="宋体"/>
                <w:szCs w:val="21"/>
              </w:rPr>
            </w:pPr>
            <w:r>
              <w:rPr>
                <w:rFonts w:ascii="宋体" w:hAnsi="宋体"/>
                <w:szCs w:val="21"/>
              </w:rPr>
              <w:t>1.每月由中标</w:t>
            </w:r>
            <w:r>
              <w:rPr>
                <w:rFonts w:ascii="宋体" w:hAnsi="宋体" w:hint="eastAsia"/>
                <w:szCs w:val="21"/>
              </w:rPr>
              <w:t>人</w:t>
            </w:r>
            <w:r>
              <w:rPr>
                <w:rFonts w:ascii="宋体" w:hAnsi="宋体"/>
                <w:szCs w:val="21"/>
              </w:rPr>
              <w:t>根据采购方提供的考核表及出勤表</w:t>
            </w:r>
            <w:r w:rsidR="003C5834" w:rsidRPr="0099120F">
              <w:rPr>
                <w:rFonts w:ascii="宋体" w:hAnsi="宋体" w:hint="eastAsia"/>
                <w:szCs w:val="21"/>
              </w:rPr>
              <w:t>，</w:t>
            </w:r>
            <w:r>
              <w:rPr>
                <w:rFonts w:ascii="宋体" w:hAnsi="宋体"/>
                <w:szCs w:val="21"/>
              </w:rPr>
              <w:t>计算出上月应付保安服务费总金额，经双方确认后，由中标</w:t>
            </w:r>
            <w:r>
              <w:rPr>
                <w:rFonts w:ascii="宋体" w:hAnsi="宋体" w:hint="eastAsia"/>
                <w:szCs w:val="21"/>
              </w:rPr>
              <w:t>人</w:t>
            </w:r>
            <w:r>
              <w:rPr>
                <w:rFonts w:ascii="宋体" w:hAnsi="宋体"/>
                <w:szCs w:val="21"/>
              </w:rPr>
              <w:t>开具等额有效的专用增值税发票，采购方收到中标</w:t>
            </w:r>
            <w:r>
              <w:rPr>
                <w:rFonts w:ascii="宋体" w:hAnsi="宋体" w:hint="eastAsia"/>
                <w:szCs w:val="21"/>
              </w:rPr>
              <w:t>人</w:t>
            </w:r>
            <w:r>
              <w:rPr>
                <w:rFonts w:ascii="宋体" w:hAnsi="宋体"/>
                <w:szCs w:val="21"/>
              </w:rPr>
              <w:t>发票后，20个工作日内支付上月保安服务费用给中标</w:t>
            </w:r>
            <w:r>
              <w:rPr>
                <w:rFonts w:ascii="宋体" w:hAnsi="宋体" w:hint="eastAsia"/>
                <w:szCs w:val="21"/>
              </w:rPr>
              <w:t>人</w:t>
            </w:r>
            <w:r>
              <w:rPr>
                <w:rFonts w:ascii="宋体" w:hAnsi="宋体"/>
                <w:szCs w:val="21"/>
              </w:rPr>
              <w:t>。</w:t>
            </w:r>
          </w:p>
          <w:p w:rsidR="00181B4F" w:rsidRDefault="000413D2">
            <w:pPr>
              <w:spacing w:line="360" w:lineRule="auto"/>
              <w:rPr>
                <w:rFonts w:ascii="宋体" w:hAnsi="宋体"/>
                <w:szCs w:val="21"/>
              </w:rPr>
            </w:pPr>
            <w:r>
              <w:rPr>
                <w:rFonts w:ascii="宋体" w:hAnsi="宋体"/>
                <w:szCs w:val="21"/>
              </w:rPr>
              <w:t>2.应付保安服务费总金额=基本服务费+考核服务费-中标人责任赔偿金。</w:t>
            </w:r>
          </w:p>
          <w:p w:rsidR="00181B4F" w:rsidRDefault="000413D2">
            <w:pPr>
              <w:spacing w:line="360" w:lineRule="auto"/>
              <w:rPr>
                <w:rFonts w:ascii="宋体" w:hAnsi="宋体"/>
                <w:szCs w:val="21"/>
              </w:rPr>
            </w:pPr>
            <w:r>
              <w:rPr>
                <w:rFonts w:ascii="宋体" w:hAnsi="宋体" w:hint="eastAsia"/>
                <w:szCs w:val="21"/>
              </w:rPr>
              <w:t>注：应付保安服务费总金额为基本服务费与考核服务费之和减去中标人责任赔偿金。基本服务费为中标月报价的</w:t>
            </w:r>
            <w:r>
              <w:rPr>
                <w:rFonts w:ascii="宋体" w:hAnsi="宋体"/>
                <w:szCs w:val="21"/>
              </w:rPr>
              <w:t>80%；考核服务费为以中标月报价的20%为基数，根据考核得</w:t>
            </w:r>
            <w:r>
              <w:rPr>
                <w:rFonts w:ascii="宋体" w:hAnsi="宋体"/>
                <w:szCs w:val="21"/>
              </w:rPr>
              <w:lastRenderedPageBreak/>
              <w:t>分按照以下标准支付；中标人责任赔偿金是指因为中标</w:t>
            </w:r>
            <w:r>
              <w:rPr>
                <w:rFonts w:ascii="宋体" w:hAnsi="宋体" w:hint="eastAsia"/>
                <w:szCs w:val="21"/>
              </w:rPr>
              <w:t>方</w:t>
            </w:r>
            <w:r>
              <w:rPr>
                <w:rFonts w:ascii="宋体" w:hAnsi="宋体"/>
                <w:szCs w:val="21"/>
              </w:rPr>
              <w:t>人员失职或违法行为导致采购方损失而要赔偿给采购方的金额。</w:t>
            </w:r>
          </w:p>
          <w:p w:rsidR="00181B4F" w:rsidRDefault="000413D2">
            <w:pPr>
              <w:spacing w:line="360" w:lineRule="auto"/>
              <w:rPr>
                <w:rFonts w:ascii="宋体" w:hAnsi="宋体"/>
                <w:szCs w:val="21"/>
              </w:rPr>
            </w:pPr>
            <w:r>
              <w:rPr>
                <w:rFonts w:ascii="宋体" w:hAnsi="宋体" w:hint="eastAsia"/>
                <w:szCs w:val="21"/>
              </w:rPr>
              <w:t>考核服务费支付标准：</w:t>
            </w:r>
          </w:p>
          <w:p w:rsidR="00181B4F" w:rsidRDefault="000413D2">
            <w:pPr>
              <w:spacing w:line="360" w:lineRule="auto"/>
              <w:rPr>
                <w:rFonts w:ascii="宋体" w:hAnsi="宋体"/>
                <w:szCs w:val="21"/>
              </w:rPr>
            </w:pPr>
            <w:r>
              <w:rPr>
                <w:rFonts w:ascii="宋体" w:hAnsi="宋体"/>
                <w:szCs w:val="21"/>
              </w:rPr>
              <w:t>95≤考核得分≤100，支付考核服务费基数的100%</w:t>
            </w:r>
            <w:r>
              <w:rPr>
                <w:rFonts w:ascii="宋体" w:hAnsi="宋体" w:hint="eastAsia"/>
                <w:szCs w:val="21"/>
              </w:rPr>
              <w:t>；</w:t>
            </w:r>
          </w:p>
          <w:p w:rsidR="00181B4F" w:rsidRDefault="000413D2">
            <w:pPr>
              <w:spacing w:line="360" w:lineRule="auto"/>
              <w:rPr>
                <w:rFonts w:ascii="宋体" w:hAnsi="宋体"/>
                <w:szCs w:val="21"/>
              </w:rPr>
            </w:pPr>
            <w:r>
              <w:rPr>
                <w:rFonts w:ascii="宋体" w:hAnsi="宋体"/>
                <w:szCs w:val="21"/>
              </w:rPr>
              <w:t>90≤考核得分＜95，支付考核服务费基数的</w:t>
            </w:r>
            <w:r>
              <w:rPr>
                <w:rFonts w:ascii="宋体" w:hAnsi="宋体" w:hint="eastAsia"/>
                <w:szCs w:val="21"/>
              </w:rPr>
              <w:t>95</w:t>
            </w:r>
            <w:r>
              <w:rPr>
                <w:rFonts w:ascii="宋体" w:hAnsi="宋体"/>
                <w:szCs w:val="21"/>
              </w:rPr>
              <w:t>%；</w:t>
            </w:r>
          </w:p>
          <w:p w:rsidR="00181B4F" w:rsidRDefault="000413D2">
            <w:pPr>
              <w:spacing w:line="360" w:lineRule="auto"/>
              <w:rPr>
                <w:rFonts w:ascii="宋体" w:hAnsi="宋体"/>
                <w:szCs w:val="21"/>
              </w:rPr>
            </w:pPr>
            <w:r>
              <w:rPr>
                <w:rFonts w:ascii="宋体" w:hAnsi="宋体"/>
                <w:szCs w:val="21"/>
              </w:rPr>
              <w:t>85≤考核得分＜90，支付考核服务费基数的90%；</w:t>
            </w:r>
          </w:p>
          <w:p w:rsidR="00181B4F" w:rsidRDefault="000413D2">
            <w:pPr>
              <w:spacing w:line="360" w:lineRule="auto"/>
              <w:rPr>
                <w:rFonts w:ascii="宋体" w:hAnsi="宋体"/>
                <w:szCs w:val="21"/>
              </w:rPr>
            </w:pPr>
            <w:r>
              <w:rPr>
                <w:rFonts w:ascii="宋体" w:hAnsi="宋体"/>
                <w:szCs w:val="21"/>
              </w:rPr>
              <w:t>80≤考核得分＜85，支付考核服务费基数的85%；</w:t>
            </w:r>
          </w:p>
          <w:p w:rsidR="00181B4F" w:rsidRDefault="000413D2">
            <w:pPr>
              <w:spacing w:line="360" w:lineRule="auto"/>
              <w:rPr>
                <w:rFonts w:ascii="宋体" w:hAnsi="宋体"/>
                <w:szCs w:val="21"/>
              </w:rPr>
            </w:pPr>
            <w:r>
              <w:rPr>
                <w:rFonts w:ascii="宋体" w:hAnsi="宋体"/>
                <w:szCs w:val="21"/>
              </w:rPr>
              <w:t>75≤考核得分＜80，支付考核服务费基数的80%</w:t>
            </w:r>
          </w:p>
          <w:p w:rsidR="00181B4F" w:rsidRDefault="000413D2">
            <w:pPr>
              <w:spacing w:line="360" w:lineRule="auto"/>
              <w:rPr>
                <w:rFonts w:ascii="宋体" w:hAnsi="宋体"/>
                <w:szCs w:val="21"/>
              </w:rPr>
            </w:pPr>
            <w:r>
              <w:rPr>
                <w:rFonts w:ascii="宋体" w:hAnsi="宋体"/>
                <w:szCs w:val="21"/>
              </w:rPr>
              <w:t>70≤考核得分＜75，支付考核服务费基数的75%</w:t>
            </w:r>
          </w:p>
          <w:p w:rsidR="00181B4F" w:rsidRDefault="000413D2">
            <w:pPr>
              <w:spacing w:line="360" w:lineRule="auto"/>
              <w:rPr>
                <w:rFonts w:ascii="宋体" w:hAnsi="宋体"/>
                <w:szCs w:val="21"/>
              </w:rPr>
            </w:pPr>
            <w:r>
              <w:rPr>
                <w:rFonts w:ascii="宋体" w:hAnsi="宋体"/>
                <w:szCs w:val="21"/>
              </w:rPr>
              <w:t>65≤考核得分＜70，支付考核服务费基数的70%</w:t>
            </w:r>
          </w:p>
          <w:p w:rsidR="00181B4F" w:rsidRDefault="000413D2">
            <w:pPr>
              <w:spacing w:line="360" w:lineRule="auto"/>
              <w:rPr>
                <w:rFonts w:ascii="宋体" w:hAnsi="宋体"/>
                <w:szCs w:val="21"/>
              </w:rPr>
            </w:pPr>
            <w:r>
              <w:rPr>
                <w:rFonts w:ascii="宋体" w:hAnsi="宋体"/>
                <w:szCs w:val="21"/>
              </w:rPr>
              <w:t>60≤考核得分＜65，支付考核服务费基数的60%</w:t>
            </w:r>
          </w:p>
          <w:p w:rsidR="00181B4F" w:rsidRDefault="000413D2">
            <w:pPr>
              <w:spacing w:line="360" w:lineRule="auto"/>
              <w:rPr>
                <w:rFonts w:ascii="宋体" w:hAnsi="宋体"/>
                <w:szCs w:val="21"/>
              </w:rPr>
            </w:pPr>
            <w:r>
              <w:rPr>
                <w:rFonts w:ascii="宋体" w:hAnsi="宋体"/>
                <w:szCs w:val="21"/>
              </w:rPr>
              <w:t>0≤考核得分＜60，支付考核服务费基数的50%</w:t>
            </w:r>
          </w:p>
        </w:tc>
      </w:tr>
      <w:tr w:rsidR="00181B4F">
        <w:trPr>
          <w:trHeight w:val="528"/>
          <w:tblCellSpacing w:w="0" w:type="dxa"/>
          <w:jc w:val="center"/>
        </w:trPr>
        <w:tc>
          <w:tcPr>
            <w:tcW w:w="1485" w:type="dxa"/>
            <w:vAlign w:val="center"/>
          </w:tcPr>
          <w:p w:rsidR="00181B4F" w:rsidRDefault="000413D2">
            <w:pPr>
              <w:spacing w:line="360" w:lineRule="auto"/>
              <w:rPr>
                <w:rFonts w:ascii="宋体" w:hAnsi="宋体" w:cs="宋体"/>
                <w:szCs w:val="21"/>
              </w:rPr>
            </w:pPr>
            <w:r>
              <w:rPr>
                <w:rFonts w:ascii="宋体" w:hAnsi="宋体" w:cs="宋体" w:hint="eastAsia"/>
                <w:szCs w:val="21"/>
              </w:rPr>
              <w:lastRenderedPageBreak/>
              <w:t>★投标有效期</w:t>
            </w:r>
          </w:p>
        </w:tc>
        <w:tc>
          <w:tcPr>
            <w:tcW w:w="8013" w:type="dxa"/>
            <w:vAlign w:val="center"/>
          </w:tcPr>
          <w:p w:rsidR="00181B4F" w:rsidRDefault="000413D2">
            <w:pPr>
              <w:spacing w:line="360" w:lineRule="auto"/>
              <w:rPr>
                <w:rFonts w:ascii="宋体" w:hAnsi="宋体" w:cs="宋体"/>
                <w:szCs w:val="21"/>
              </w:rPr>
            </w:pPr>
            <w:r>
              <w:rPr>
                <w:rFonts w:ascii="宋体" w:hAnsi="宋体" w:cs="宋体"/>
                <w:szCs w:val="21"/>
              </w:rPr>
              <w:t>自开标日起90个日历日。</w:t>
            </w:r>
          </w:p>
        </w:tc>
      </w:tr>
      <w:tr w:rsidR="00181B4F">
        <w:trPr>
          <w:trHeight w:val="528"/>
          <w:tblCellSpacing w:w="0" w:type="dxa"/>
          <w:jc w:val="center"/>
        </w:trPr>
        <w:tc>
          <w:tcPr>
            <w:tcW w:w="1485" w:type="dxa"/>
            <w:vAlign w:val="center"/>
          </w:tcPr>
          <w:p w:rsidR="00181B4F" w:rsidRDefault="000413D2">
            <w:pPr>
              <w:spacing w:line="360" w:lineRule="auto"/>
              <w:rPr>
                <w:rFonts w:ascii="宋体" w:cs="宋体"/>
                <w:szCs w:val="21"/>
              </w:rPr>
            </w:pPr>
            <w:r>
              <w:rPr>
                <w:rFonts w:ascii="宋体" w:hAnsi="宋体" w:hint="eastAsia"/>
                <w:szCs w:val="21"/>
              </w:rPr>
              <w:t>合同签订</w:t>
            </w:r>
          </w:p>
        </w:tc>
        <w:tc>
          <w:tcPr>
            <w:tcW w:w="8013" w:type="dxa"/>
            <w:vAlign w:val="center"/>
          </w:tcPr>
          <w:p w:rsidR="00181B4F" w:rsidRDefault="000413D2">
            <w:pPr>
              <w:spacing w:line="360" w:lineRule="auto"/>
              <w:rPr>
                <w:rFonts w:ascii="宋体" w:cs="宋体"/>
                <w:szCs w:val="21"/>
              </w:rPr>
            </w:pPr>
            <w:r>
              <w:rPr>
                <w:rFonts w:ascii="宋体" w:hAnsi="宋体" w:hint="eastAsia"/>
                <w:color w:val="FF0000"/>
                <w:szCs w:val="21"/>
              </w:rPr>
              <w:t>本项目由东莞巴士有限公司各下属子、分公司与中标人签订合同。</w:t>
            </w:r>
          </w:p>
        </w:tc>
      </w:tr>
      <w:tr w:rsidR="00181B4F">
        <w:trPr>
          <w:trHeight w:val="528"/>
          <w:tblCellSpacing w:w="0" w:type="dxa"/>
          <w:jc w:val="center"/>
        </w:trPr>
        <w:tc>
          <w:tcPr>
            <w:tcW w:w="1485" w:type="dxa"/>
            <w:vAlign w:val="center"/>
          </w:tcPr>
          <w:p w:rsidR="00181B4F" w:rsidRDefault="000413D2">
            <w:pPr>
              <w:spacing w:line="360" w:lineRule="auto"/>
              <w:rPr>
                <w:rFonts w:ascii="宋体" w:hAnsi="宋体" w:cs="宋体"/>
                <w:szCs w:val="21"/>
              </w:rPr>
            </w:pPr>
            <w:r>
              <w:rPr>
                <w:rFonts w:ascii="宋体" w:hAnsi="宋体" w:cs="宋体" w:hint="eastAsia"/>
                <w:szCs w:val="21"/>
              </w:rPr>
              <w:t>合同条款</w:t>
            </w:r>
          </w:p>
        </w:tc>
        <w:tc>
          <w:tcPr>
            <w:tcW w:w="8013" w:type="dxa"/>
            <w:vAlign w:val="center"/>
          </w:tcPr>
          <w:p w:rsidR="00181B4F" w:rsidRDefault="000413D2">
            <w:pPr>
              <w:spacing w:line="360" w:lineRule="auto"/>
              <w:rPr>
                <w:rFonts w:ascii="宋体" w:hAnsi="宋体" w:cs="宋体"/>
                <w:szCs w:val="21"/>
              </w:rPr>
            </w:pPr>
            <w:r>
              <w:rPr>
                <w:rFonts w:ascii="宋体" w:hAnsi="宋体" w:cs="宋体"/>
                <w:szCs w:val="21"/>
              </w:rPr>
              <w:t>投标人实质响应合同各条款。</w:t>
            </w:r>
          </w:p>
        </w:tc>
      </w:tr>
      <w:tr w:rsidR="00181B4F">
        <w:trPr>
          <w:trHeight w:val="397"/>
          <w:tblCellSpacing w:w="0" w:type="dxa"/>
          <w:jc w:val="center"/>
        </w:trPr>
        <w:tc>
          <w:tcPr>
            <w:tcW w:w="1485" w:type="dxa"/>
            <w:vAlign w:val="center"/>
          </w:tcPr>
          <w:p w:rsidR="00181B4F" w:rsidRDefault="000413D2">
            <w:pPr>
              <w:rPr>
                <w:rFonts w:ascii="宋体" w:hAnsi="宋体" w:cs="宋体"/>
                <w:szCs w:val="21"/>
              </w:rPr>
            </w:pPr>
            <w:r>
              <w:rPr>
                <w:rFonts w:ascii="宋体" w:hAnsi="宋体" w:hint="eastAsia"/>
                <w:szCs w:val="21"/>
              </w:rPr>
              <w:t>重要说明</w:t>
            </w:r>
          </w:p>
        </w:tc>
        <w:tc>
          <w:tcPr>
            <w:tcW w:w="8013" w:type="dxa"/>
            <w:vAlign w:val="center"/>
          </w:tcPr>
          <w:p w:rsidR="00181B4F" w:rsidRDefault="000413D2">
            <w:pPr>
              <w:spacing w:line="400" w:lineRule="exact"/>
              <w:ind w:left="233" w:hangingChars="111" w:hanging="233"/>
              <w:rPr>
                <w:rFonts w:ascii="宋体" w:hAnsi="宋体" w:cs="宋体"/>
                <w:szCs w:val="21"/>
              </w:rPr>
            </w:pPr>
            <w:r>
              <w:rPr>
                <w:rFonts w:ascii="宋体" w:hAnsi="宋体"/>
                <w:szCs w:val="21"/>
              </w:rPr>
              <w:t>招标文件中标注“</w:t>
            </w:r>
            <w:r>
              <w:rPr>
                <w:rFonts w:ascii="宋体" w:hAnsi="宋体" w:hint="eastAsia"/>
                <w:szCs w:val="21"/>
              </w:rPr>
              <w:t>★</w:t>
            </w:r>
            <w:r>
              <w:rPr>
                <w:rFonts w:ascii="宋体" w:hAnsi="宋体"/>
                <w:szCs w:val="21"/>
              </w:rPr>
              <w:t>”号的为</w:t>
            </w:r>
            <w:r>
              <w:rPr>
                <w:rFonts w:ascii="宋体" w:hAnsi="宋体" w:hint="eastAsia"/>
                <w:szCs w:val="21"/>
              </w:rPr>
              <w:t>重要要求或</w:t>
            </w:r>
            <w:r>
              <w:rPr>
                <w:rFonts w:ascii="宋体" w:hAnsi="宋体"/>
                <w:szCs w:val="21"/>
              </w:rPr>
              <w:t>关键</w:t>
            </w:r>
            <w:r>
              <w:rPr>
                <w:rFonts w:ascii="宋体" w:hAnsi="宋体" w:hint="eastAsia"/>
                <w:szCs w:val="21"/>
              </w:rPr>
              <w:t>指标</w:t>
            </w:r>
            <w:r>
              <w:rPr>
                <w:rFonts w:ascii="宋体" w:hAnsi="宋体"/>
                <w:szCs w:val="21"/>
              </w:rPr>
              <w:t>，对这些</w:t>
            </w:r>
            <w:r>
              <w:rPr>
                <w:rFonts w:ascii="宋体" w:hAnsi="宋体" w:hint="eastAsia"/>
                <w:szCs w:val="21"/>
              </w:rPr>
              <w:t>重要要求或</w:t>
            </w:r>
            <w:r>
              <w:rPr>
                <w:rFonts w:ascii="宋体" w:hAnsi="宋体"/>
                <w:szCs w:val="21"/>
              </w:rPr>
              <w:t>关键</w:t>
            </w:r>
            <w:r>
              <w:rPr>
                <w:rFonts w:ascii="宋体" w:hAnsi="宋体" w:hint="eastAsia"/>
                <w:szCs w:val="21"/>
              </w:rPr>
              <w:t>指标</w:t>
            </w:r>
            <w:r>
              <w:rPr>
                <w:rFonts w:ascii="宋体" w:hAnsi="宋体"/>
                <w:szCs w:val="21"/>
              </w:rPr>
              <w:t>的任何偏离或不满足将导致</w:t>
            </w:r>
            <w:r>
              <w:rPr>
                <w:rFonts w:ascii="宋体" w:hAnsi="宋体" w:hint="eastAsia"/>
                <w:szCs w:val="21"/>
              </w:rPr>
              <w:t>废</w:t>
            </w:r>
            <w:r>
              <w:rPr>
                <w:rFonts w:ascii="宋体" w:hAnsi="宋体"/>
                <w:szCs w:val="21"/>
              </w:rPr>
              <w:t>标</w:t>
            </w:r>
            <w:r>
              <w:rPr>
                <w:rFonts w:ascii="宋体" w:hAnsi="宋体" w:hint="eastAsia"/>
                <w:szCs w:val="21"/>
              </w:rPr>
              <w:t>。</w:t>
            </w:r>
          </w:p>
        </w:tc>
      </w:tr>
    </w:tbl>
    <w:p w:rsidR="00181B4F" w:rsidRDefault="00181B4F">
      <w:pPr>
        <w:snapToGrid w:val="0"/>
        <w:spacing w:line="360" w:lineRule="auto"/>
        <w:ind w:rightChars="-15" w:right="-31"/>
        <w:jc w:val="left"/>
        <w:outlineLvl w:val="1"/>
        <w:rPr>
          <w:rFonts w:ascii="宋体" w:hAnsi="宋体" w:cs="宋体"/>
          <w:b/>
          <w:szCs w:val="21"/>
        </w:rPr>
      </w:pPr>
    </w:p>
    <w:p w:rsidR="00181B4F" w:rsidRDefault="000413D2">
      <w:pPr>
        <w:rPr>
          <w:rFonts w:ascii="宋体" w:hAnsi="宋体" w:cs="宋体"/>
          <w:b/>
          <w:szCs w:val="21"/>
        </w:rPr>
      </w:pPr>
      <w:r>
        <w:rPr>
          <w:rFonts w:ascii="宋体" w:hAnsi="宋体" w:cs="宋体" w:hint="eastAsia"/>
          <w:b/>
          <w:szCs w:val="21"/>
        </w:rPr>
        <w:br w:type="page"/>
      </w:r>
    </w:p>
    <w:p w:rsidR="00181B4F" w:rsidRDefault="000413D2">
      <w:pPr>
        <w:snapToGrid w:val="0"/>
        <w:spacing w:line="360" w:lineRule="auto"/>
        <w:ind w:rightChars="-15" w:right="-31"/>
        <w:jc w:val="left"/>
        <w:outlineLvl w:val="1"/>
        <w:rPr>
          <w:rFonts w:ascii="宋体" w:hAnsi="宋体"/>
          <w:b/>
          <w:szCs w:val="21"/>
        </w:rPr>
      </w:pPr>
      <w:bookmarkStart w:id="229" w:name="_Toc3325"/>
      <w:r>
        <w:rPr>
          <w:rFonts w:ascii="宋体" w:hAnsi="宋体" w:cs="宋体" w:hint="eastAsia"/>
          <w:b/>
          <w:szCs w:val="21"/>
        </w:rPr>
        <w:lastRenderedPageBreak/>
        <w:t>一、项目概况</w:t>
      </w:r>
      <w:bookmarkEnd w:id="229"/>
    </w:p>
    <w:p w:rsidR="00181B4F" w:rsidRDefault="000413D2">
      <w:pPr>
        <w:snapToGrid w:val="0"/>
        <w:spacing w:line="360" w:lineRule="auto"/>
        <w:ind w:firstLineChars="200" w:firstLine="420"/>
        <w:rPr>
          <w:rFonts w:ascii="宋体" w:hAnsi="宋体"/>
          <w:szCs w:val="21"/>
        </w:rPr>
      </w:pPr>
      <w:r>
        <w:rPr>
          <w:rFonts w:ascii="宋体" w:hAnsi="宋体" w:hint="eastAsia"/>
          <w:szCs w:val="21"/>
        </w:rPr>
        <w:t>东莞巴士有限公司是东莞市交通投资集团有限公司全资设立的国有企业，于</w:t>
      </w:r>
      <w:r>
        <w:rPr>
          <w:rFonts w:ascii="宋体" w:hAnsi="宋体"/>
          <w:szCs w:val="21"/>
        </w:rPr>
        <w:t>2014年4月21日注册成立，主要负责东莞市跨镇公交资源整合和运营服务。公司以“服务市民、维护形象”为企业宗旨，致力于为市民提供安全、便捷、环保、舒适的公交服务，改善东莞公交经营状况，维护城市形象。公司</w:t>
      </w:r>
      <w:r>
        <w:rPr>
          <w:rFonts w:ascii="Arial" w:hAnsi="Arial" w:cs="Arial"/>
          <w:szCs w:val="21"/>
          <w:shd w:val="clear" w:color="auto" w:fill="FFFFFF"/>
        </w:rPr>
        <w:t>下设东部分公司，并控股东莞市城巴运输有限公司、东莞市小巴运输有限公司、东莞市滨海湾公共交通有限公司、东莞市松山湖公共交通有限公司。</w:t>
      </w:r>
    </w:p>
    <w:p w:rsidR="00181B4F" w:rsidRDefault="000413D2">
      <w:pPr>
        <w:snapToGrid w:val="0"/>
        <w:spacing w:line="360" w:lineRule="auto"/>
        <w:ind w:firstLineChars="200" w:firstLine="420"/>
        <w:rPr>
          <w:rFonts w:ascii="宋体" w:hAnsi="宋体"/>
          <w:szCs w:val="21"/>
        </w:rPr>
      </w:pPr>
      <w:r>
        <w:rPr>
          <w:rFonts w:ascii="宋体" w:hAnsi="宋体" w:hint="eastAsia"/>
          <w:szCs w:val="21"/>
        </w:rPr>
        <w:t>根据公司目前经营情况，现有站场及楼宇等合共68个服务点（暂定）需要保安服务，预计需要保安人员合计</w:t>
      </w:r>
      <w:r>
        <w:rPr>
          <w:rFonts w:ascii="宋体" w:hAnsi="宋体"/>
          <w:szCs w:val="21"/>
        </w:rPr>
        <w:t>381</w:t>
      </w:r>
      <w:r>
        <w:rPr>
          <w:rFonts w:ascii="宋体" w:hAnsi="宋体" w:hint="eastAsia"/>
          <w:szCs w:val="21"/>
        </w:rPr>
        <w:t>名，其中保安队长</w:t>
      </w:r>
      <w:r>
        <w:rPr>
          <w:rFonts w:ascii="宋体" w:hAnsi="宋体"/>
          <w:szCs w:val="21"/>
        </w:rPr>
        <w:t>24</w:t>
      </w:r>
      <w:r>
        <w:rPr>
          <w:rFonts w:ascii="宋体" w:hAnsi="宋体" w:hint="eastAsia"/>
          <w:szCs w:val="21"/>
        </w:rPr>
        <w:t>名、预算单价为4</w:t>
      </w:r>
      <w:r>
        <w:rPr>
          <w:rFonts w:ascii="宋体" w:hAnsi="宋体"/>
          <w:szCs w:val="21"/>
        </w:rPr>
        <w:t>,</w:t>
      </w:r>
      <w:r>
        <w:rPr>
          <w:rFonts w:ascii="宋体" w:hAnsi="宋体" w:hint="eastAsia"/>
          <w:szCs w:val="21"/>
        </w:rPr>
        <w:t>800元／名／月；保安队员357名、预算单价为</w:t>
      </w:r>
      <w:r>
        <w:rPr>
          <w:rFonts w:ascii="宋体" w:hAnsi="宋体"/>
          <w:szCs w:val="21"/>
        </w:rPr>
        <w:t>4,284</w:t>
      </w:r>
      <w:r>
        <w:rPr>
          <w:rFonts w:ascii="宋体" w:hAnsi="宋体" w:hint="eastAsia"/>
          <w:szCs w:val="21"/>
        </w:rPr>
        <w:t>元／名／月；项目总预算金额为</w:t>
      </w:r>
      <w:r>
        <w:rPr>
          <w:rFonts w:ascii="宋体" w:hAnsi="宋体" w:hint="eastAsia"/>
          <w:szCs w:val="30"/>
        </w:rPr>
        <w:t>39</w:t>
      </w:r>
      <w:r>
        <w:rPr>
          <w:rFonts w:ascii="宋体" w:hAnsi="宋体"/>
          <w:szCs w:val="30"/>
        </w:rPr>
        <w:t>,470</w:t>
      </w:r>
      <w:r>
        <w:rPr>
          <w:rFonts w:ascii="宋体" w:hAnsi="宋体" w:hint="eastAsia"/>
          <w:szCs w:val="30"/>
        </w:rPr>
        <w:t>,</w:t>
      </w:r>
      <w:r>
        <w:rPr>
          <w:rFonts w:ascii="宋体" w:hAnsi="宋体"/>
          <w:szCs w:val="30"/>
        </w:rPr>
        <w:t>112</w:t>
      </w:r>
      <w:r>
        <w:rPr>
          <w:rFonts w:ascii="宋体" w:hAnsi="宋体" w:hint="eastAsia"/>
          <w:szCs w:val="21"/>
        </w:rPr>
        <w:t>.00元。</w:t>
      </w:r>
      <w:r>
        <w:rPr>
          <w:rFonts w:ascii="宋体" w:hAnsi="宋体"/>
          <w:szCs w:val="21"/>
        </w:rPr>
        <w:t>为保障</w:t>
      </w:r>
      <w:r>
        <w:rPr>
          <w:rFonts w:ascii="宋体" w:hAnsi="宋体" w:hint="eastAsia"/>
          <w:szCs w:val="21"/>
        </w:rPr>
        <w:t>东莞巴士有限公司及各下属公司</w:t>
      </w:r>
      <w:r>
        <w:rPr>
          <w:rFonts w:ascii="宋体" w:hAnsi="宋体"/>
          <w:szCs w:val="21"/>
        </w:rPr>
        <w:t>公交车辆</w:t>
      </w:r>
      <w:r>
        <w:rPr>
          <w:rFonts w:ascii="宋体" w:hAnsi="宋体" w:hint="eastAsia"/>
          <w:szCs w:val="21"/>
        </w:rPr>
        <w:t>、</w:t>
      </w:r>
      <w:r>
        <w:rPr>
          <w:rFonts w:ascii="宋体" w:hAnsi="宋体"/>
          <w:szCs w:val="21"/>
        </w:rPr>
        <w:t>财产</w:t>
      </w:r>
      <w:r>
        <w:rPr>
          <w:rFonts w:ascii="宋体" w:hAnsi="宋体" w:hint="eastAsia"/>
          <w:szCs w:val="21"/>
        </w:rPr>
        <w:t>以及</w:t>
      </w:r>
      <w:r>
        <w:rPr>
          <w:rFonts w:ascii="宋体" w:hAnsi="宋体"/>
          <w:szCs w:val="21"/>
        </w:rPr>
        <w:t>人员的安全，拟通过公开招标方式确定2</w:t>
      </w:r>
      <w:r>
        <w:rPr>
          <w:rFonts w:ascii="宋体" w:hAnsi="宋体" w:hint="eastAsia"/>
          <w:szCs w:val="21"/>
        </w:rPr>
        <w:t>家</w:t>
      </w:r>
      <w:r>
        <w:rPr>
          <w:rFonts w:ascii="宋体" w:hAnsi="宋体"/>
          <w:szCs w:val="21"/>
        </w:rPr>
        <w:t>专业的</w:t>
      </w:r>
      <w:r>
        <w:rPr>
          <w:rFonts w:ascii="宋体" w:hAnsi="宋体" w:hint="eastAsia"/>
          <w:szCs w:val="21"/>
        </w:rPr>
        <w:t>保安</w:t>
      </w:r>
      <w:r>
        <w:rPr>
          <w:rFonts w:ascii="宋体" w:hAnsi="宋体"/>
          <w:szCs w:val="21"/>
        </w:rPr>
        <w:t>服务公司，为</w:t>
      </w:r>
      <w:r>
        <w:rPr>
          <w:rFonts w:ascii="宋体" w:hAnsi="宋体" w:hint="eastAsia"/>
          <w:szCs w:val="21"/>
        </w:rPr>
        <w:t>东莞巴士有限公司及各下属公司</w:t>
      </w:r>
      <w:r>
        <w:rPr>
          <w:rFonts w:ascii="宋体" w:hAnsi="宋体"/>
          <w:szCs w:val="21"/>
        </w:rPr>
        <w:t>提供专业的</w:t>
      </w:r>
      <w:r>
        <w:rPr>
          <w:rFonts w:ascii="宋体" w:hAnsi="宋体" w:hint="eastAsia"/>
          <w:szCs w:val="21"/>
        </w:rPr>
        <w:t>保安外包服务，合同期限为</w:t>
      </w:r>
      <w:r>
        <w:rPr>
          <w:rFonts w:ascii="宋体" w:hAnsi="宋体"/>
          <w:szCs w:val="21"/>
        </w:rPr>
        <w:t>2年</w:t>
      </w:r>
      <w:r>
        <w:rPr>
          <w:rFonts w:ascii="宋体" w:hAnsi="宋体" w:hint="eastAsia"/>
          <w:szCs w:val="21"/>
        </w:rPr>
        <w:t>或2家中标单位累计</w:t>
      </w:r>
      <w:r>
        <w:rPr>
          <w:rFonts w:ascii="宋体" w:hAnsi="宋体"/>
          <w:szCs w:val="21"/>
        </w:rPr>
        <w:t>支付金额</w:t>
      </w:r>
      <w:r>
        <w:rPr>
          <w:rFonts w:ascii="宋体" w:hAnsi="宋体" w:hint="eastAsia"/>
          <w:szCs w:val="21"/>
        </w:rPr>
        <w:t>达到合同约定</w:t>
      </w:r>
      <w:r>
        <w:rPr>
          <w:rFonts w:ascii="宋体" w:hAnsi="宋体"/>
          <w:szCs w:val="21"/>
        </w:rPr>
        <w:t>总</w:t>
      </w:r>
      <w:r>
        <w:rPr>
          <w:rFonts w:ascii="宋体" w:hAnsi="宋体" w:hint="eastAsia"/>
          <w:szCs w:val="21"/>
        </w:rPr>
        <w:t>金额（先到先达）。</w:t>
      </w:r>
    </w:p>
    <w:p w:rsidR="00181B4F" w:rsidRDefault="000413D2">
      <w:pPr>
        <w:pStyle w:val="110"/>
        <w:snapToGrid w:val="0"/>
        <w:spacing w:line="360" w:lineRule="auto"/>
        <w:ind w:firstLineChars="0" w:firstLine="0"/>
        <w:rPr>
          <w:rFonts w:ascii="宋体" w:hAnsi="宋体"/>
          <w:b/>
          <w:szCs w:val="21"/>
        </w:rPr>
      </w:pPr>
      <w:r>
        <w:rPr>
          <w:rFonts w:ascii="宋体" w:hAnsi="宋体" w:hint="eastAsia"/>
          <w:b/>
          <w:szCs w:val="21"/>
        </w:rPr>
        <w:t>二、采购内容</w:t>
      </w:r>
    </w:p>
    <w:tbl>
      <w:tblPr>
        <w:tblStyle w:val="aff"/>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352"/>
        <w:gridCol w:w="3489"/>
      </w:tblGrid>
      <w:tr w:rsidR="00181B4F">
        <w:trPr>
          <w:trHeight w:val="417"/>
          <w:jc w:val="center"/>
        </w:trPr>
        <w:tc>
          <w:tcPr>
            <w:tcW w:w="1038" w:type="dxa"/>
            <w:vAlign w:val="center"/>
          </w:tcPr>
          <w:p w:rsidR="00181B4F" w:rsidRDefault="000413D2">
            <w:pPr>
              <w:pStyle w:val="110"/>
              <w:snapToGrid w:val="0"/>
              <w:spacing w:line="360" w:lineRule="auto"/>
              <w:ind w:firstLineChars="0" w:firstLine="0"/>
              <w:jc w:val="center"/>
              <w:rPr>
                <w:rFonts w:ascii="宋体" w:hAnsi="宋体"/>
                <w:szCs w:val="21"/>
              </w:rPr>
            </w:pPr>
            <w:r>
              <w:rPr>
                <w:rFonts w:ascii="宋体" w:hAnsi="宋体" w:hint="eastAsia"/>
                <w:szCs w:val="21"/>
              </w:rPr>
              <w:t>序号</w:t>
            </w:r>
          </w:p>
        </w:tc>
        <w:tc>
          <w:tcPr>
            <w:tcW w:w="3352" w:type="dxa"/>
            <w:vAlign w:val="center"/>
          </w:tcPr>
          <w:p w:rsidR="00181B4F" w:rsidRDefault="000413D2">
            <w:pPr>
              <w:pStyle w:val="110"/>
              <w:snapToGrid w:val="0"/>
              <w:spacing w:line="360" w:lineRule="auto"/>
              <w:ind w:firstLineChars="0" w:firstLine="0"/>
              <w:jc w:val="center"/>
              <w:rPr>
                <w:rFonts w:ascii="宋体" w:hAnsi="宋体"/>
                <w:szCs w:val="21"/>
              </w:rPr>
            </w:pPr>
            <w:r>
              <w:rPr>
                <w:rFonts w:ascii="宋体" w:hAnsi="宋体" w:hint="eastAsia"/>
                <w:szCs w:val="21"/>
              </w:rPr>
              <w:t>服务</w:t>
            </w:r>
            <w:r>
              <w:rPr>
                <w:rFonts w:ascii="宋体" w:hAnsi="宋体"/>
                <w:szCs w:val="21"/>
              </w:rPr>
              <w:t>名称</w:t>
            </w:r>
          </w:p>
        </w:tc>
        <w:tc>
          <w:tcPr>
            <w:tcW w:w="3489" w:type="dxa"/>
            <w:vAlign w:val="center"/>
          </w:tcPr>
          <w:p w:rsidR="00181B4F" w:rsidRDefault="000413D2">
            <w:pPr>
              <w:pStyle w:val="110"/>
              <w:snapToGrid w:val="0"/>
              <w:spacing w:line="360" w:lineRule="auto"/>
              <w:ind w:firstLineChars="0" w:firstLine="0"/>
              <w:jc w:val="center"/>
              <w:rPr>
                <w:rFonts w:ascii="宋体" w:hAnsi="宋体"/>
                <w:szCs w:val="21"/>
              </w:rPr>
            </w:pPr>
            <w:r>
              <w:rPr>
                <w:rFonts w:ascii="宋体" w:hAnsi="宋体" w:hint="eastAsia"/>
                <w:szCs w:val="21"/>
              </w:rPr>
              <w:t>预算</w:t>
            </w:r>
            <w:r>
              <w:rPr>
                <w:rFonts w:ascii="宋体" w:hAnsi="宋体"/>
                <w:szCs w:val="21"/>
              </w:rPr>
              <w:t>金额（</w:t>
            </w:r>
            <w:r>
              <w:rPr>
                <w:rFonts w:ascii="宋体" w:hAnsi="宋体" w:hint="eastAsia"/>
                <w:szCs w:val="21"/>
              </w:rPr>
              <w:t>元</w:t>
            </w:r>
            <w:r>
              <w:rPr>
                <w:rFonts w:ascii="宋体" w:hAnsi="宋体"/>
                <w:szCs w:val="21"/>
              </w:rPr>
              <w:t>）</w:t>
            </w:r>
          </w:p>
        </w:tc>
      </w:tr>
      <w:tr w:rsidR="00181B4F">
        <w:trPr>
          <w:trHeight w:val="417"/>
          <w:jc w:val="center"/>
        </w:trPr>
        <w:tc>
          <w:tcPr>
            <w:tcW w:w="1038" w:type="dxa"/>
            <w:vAlign w:val="center"/>
          </w:tcPr>
          <w:p w:rsidR="00181B4F" w:rsidRDefault="000413D2">
            <w:pPr>
              <w:pStyle w:val="110"/>
              <w:snapToGrid w:val="0"/>
              <w:spacing w:line="360" w:lineRule="auto"/>
              <w:ind w:firstLineChars="0" w:firstLine="0"/>
              <w:jc w:val="center"/>
              <w:rPr>
                <w:rFonts w:ascii="宋体" w:hAnsi="宋体"/>
                <w:szCs w:val="21"/>
              </w:rPr>
            </w:pPr>
            <w:r>
              <w:rPr>
                <w:rFonts w:ascii="宋体" w:hAnsi="宋体" w:hint="eastAsia"/>
                <w:szCs w:val="21"/>
              </w:rPr>
              <w:t>1</w:t>
            </w:r>
          </w:p>
        </w:tc>
        <w:tc>
          <w:tcPr>
            <w:tcW w:w="3352" w:type="dxa"/>
            <w:vAlign w:val="center"/>
          </w:tcPr>
          <w:p w:rsidR="00181B4F" w:rsidRDefault="000413D2">
            <w:pPr>
              <w:pStyle w:val="110"/>
              <w:snapToGrid w:val="0"/>
              <w:spacing w:line="360" w:lineRule="auto"/>
              <w:ind w:firstLineChars="0" w:firstLine="0"/>
              <w:jc w:val="center"/>
              <w:rPr>
                <w:rFonts w:ascii="宋体" w:hAnsi="宋体"/>
                <w:szCs w:val="21"/>
              </w:rPr>
            </w:pPr>
            <w:r>
              <w:rPr>
                <w:rFonts w:ascii="宋体" w:hAnsi="宋体" w:hint="eastAsia"/>
                <w:szCs w:val="21"/>
              </w:rPr>
              <w:t>东莞</w:t>
            </w:r>
            <w:r>
              <w:rPr>
                <w:rFonts w:ascii="宋体" w:hAnsi="宋体"/>
                <w:szCs w:val="21"/>
              </w:rPr>
              <w:t>巴士有限公司保安服务</w:t>
            </w:r>
          </w:p>
        </w:tc>
        <w:tc>
          <w:tcPr>
            <w:tcW w:w="3489" w:type="dxa"/>
            <w:vAlign w:val="center"/>
          </w:tcPr>
          <w:p w:rsidR="00181B4F" w:rsidRDefault="000413D2">
            <w:pPr>
              <w:pStyle w:val="110"/>
              <w:snapToGrid w:val="0"/>
              <w:spacing w:line="360" w:lineRule="auto"/>
              <w:ind w:firstLineChars="0" w:firstLine="0"/>
              <w:jc w:val="center"/>
              <w:rPr>
                <w:rFonts w:ascii="宋体" w:hAnsi="宋体"/>
                <w:szCs w:val="21"/>
              </w:rPr>
            </w:pPr>
            <w:r>
              <w:rPr>
                <w:rFonts w:ascii="宋体" w:hAnsi="宋体" w:hint="eastAsia"/>
                <w:szCs w:val="30"/>
              </w:rPr>
              <w:t>39</w:t>
            </w:r>
            <w:r>
              <w:rPr>
                <w:rFonts w:ascii="宋体" w:hAnsi="宋体"/>
                <w:szCs w:val="30"/>
              </w:rPr>
              <w:t>,470</w:t>
            </w:r>
            <w:r>
              <w:rPr>
                <w:rFonts w:ascii="宋体" w:hAnsi="宋体" w:hint="eastAsia"/>
                <w:szCs w:val="30"/>
              </w:rPr>
              <w:t>,</w:t>
            </w:r>
            <w:r>
              <w:rPr>
                <w:rFonts w:ascii="宋体" w:hAnsi="宋体"/>
                <w:szCs w:val="30"/>
              </w:rPr>
              <w:t>112</w:t>
            </w:r>
            <w:r>
              <w:rPr>
                <w:rFonts w:ascii="宋体" w:hAnsi="宋体" w:hint="eastAsia"/>
                <w:szCs w:val="21"/>
              </w:rPr>
              <w:t>.00</w:t>
            </w:r>
          </w:p>
        </w:tc>
      </w:tr>
    </w:tbl>
    <w:p w:rsidR="00181B4F" w:rsidRDefault="000413D2">
      <w:pPr>
        <w:pStyle w:val="110"/>
        <w:snapToGrid w:val="0"/>
        <w:spacing w:line="360" w:lineRule="auto"/>
        <w:ind w:firstLineChars="0" w:firstLine="0"/>
        <w:rPr>
          <w:rFonts w:ascii="宋体" w:hAnsi="宋体"/>
          <w:b/>
          <w:szCs w:val="21"/>
        </w:rPr>
      </w:pPr>
      <w:r>
        <w:rPr>
          <w:rFonts w:ascii="宋体" w:hAnsi="宋体" w:hint="eastAsia"/>
          <w:b/>
          <w:szCs w:val="21"/>
        </w:rPr>
        <w:t>三</w:t>
      </w:r>
      <w:r>
        <w:rPr>
          <w:rFonts w:ascii="宋体" w:hAnsi="宋体"/>
          <w:b/>
          <w:szCs w:val="21"/>
        </w:rPr>
        <w:t>、项目</w:t>
      </w:r>
      <w:r>
        <w:rPr>
          <w:rFonts w:ascii="宋体" w:hAnsi="宋体" w:hint="eastAsia"/>
          <w:b/>
          <w:szCs w:val="21"/>
        </w:rPr>
        <w:t>需求</w:t>
      </w:r>
    </w:p>
    <w:p w:rsidR="00181B4F" w:rsidRDefault="000413D2">
      <w:pPr>
        <w:pStyle w:val="110"/>
        <w:snapToGrid w:val="0"/>
        <w:spacing w:line="360" w:lineRule="auto"/>
        <w:ind w:firstLine="422"/>
        <w:rPr>
          <w:rFonts w:ascii="宋体" w:hAnsi="宋体"/>
          <w:b/>
          <w:szCs w:val="21"/>
        </w:rPr>
      </w:pPr>
      <w:r>
        <w:rPr>
          <w:rFonts w:ascii="宋体" w:hAnsi="宋体" w:hint="eastAsia"/>
          <w:b/>
          <w:szCs w:val="21"/>
        </w:rPr>
        <w:t>（一）服务范围</w:t>
      </w:r>
    </w:p>
    <w:p w:rsidR="00181B4F" w:rsidRDefault="000413D2">
      <w:pPr>
        <w:pStyle w:val="110"/>
        <w:snapToGrid w:val="0"/>
        <w:spacing w:line="360" w:lineRule="auto"/>
        <w:ind w:firstLineChars="0" w:firstLine="0"/>
        <w:rPr>
          <w:rFonts w:ascii="宋体" w:hAnsi="宋体"/>
          <w:szCs w:val="21"/>
        </w:rPr>
      </w:pPr>
      <w:r>
        <w:rPr>
          <w:rFonts w:ascii="宋体" w:hAnsi="宋体" w:hint="eastAsia"/>
          <w:b/>
          <w:szCs w:val="21"/>
        </w:rPr>
        <w:t xml:space="preserve">    </w:t>
      </w:r>
      <w:r>
        <w:rPr>
          <w:rFonts w:ascii="宋体" w:hAnsi="宋体" w:hint="eastAsia"/>
          <w:szCs w:val="21"/>
        </w:rPr>
        <w:t>保安服务采购项目拟</w:t>
      </w:r>
      <w:r>
        <w:rPr>
          <w:rFonts w:ascii="宋体" w:hAnsi="宋体"/>
          <w:szCs w:val="21"/>
        </w:rPr>
        <w:t>通过公开招标方式确定2家专业的保安服务公司，为</w:t>
      </w:r>
      <w:r>
        <w:rPr>
          <w:rFonts w:ascii="宋体" w:hAnsi="宋体" w:hint="eastAsia"/>
          <w:szCs w:val="21"/>
        </w:rPr>
        <w:t>东莞巴士有限公司及各下属公司东莞市</w:t>
      </w:r>
      <w:r>
        <w:rPr>
          <w:rFonts w:ascii="宋体" w:hAnsi="宋体"/>
          <w:szCs w:val="21"/>
        </w:rPr>
        <w:t>松山湖公共交通有限公司、</w:t>
      </w:r>
      <w:r>
        <w:rPr>
          <w:rFonts w:ascii="宋体" w:hAnsi="宋体" w:hint="eastAsia"/>
          <w:szCs w:val="21"/>
        </w:rPr>
        <w:t>东莞市滨海湾</w:t>
      </w:r>
      <w:r>
        <w:rPr>
          <w:rFonts w:ascii="宋体" w:hAnsi="宋体"/>
          <w:szCs w:val="21"/>
        </w:rPr>
        <w:t>公共交通有限公司、</w:t>
      </w:r>
      <w:r>
        <w:rPr>
          <w:rFonts w:ascii="宋体" w:hAnsi="宋体" w:hint="eastAsia"/>
          <w:szCs w:val="21"/>
        </w:rPr>
        <w:t>东莞市城巴运输</w:t>
      </w:r>
      <w:r>
        <w:rPr>
          <w:rFonts w:ascii="宋体" w:hAnsi="宋体"/>
          <w:szCs w:val="21"/>
        </w:rPr>
        <w:t>有限公司、</w:t>
      </w:r>
      <w:r>
        <w:rPr>
          <w:rFonts w:ascii="宋体" w:hAnsi="宋体" w:hint="eastAsia"/>
          <w:szCs w:val="21"/>
        </w:rPr>
        <w:t>东莞市小巴运输</w:t>
      </w:r>
      <w:r>
        <w:rPr>
          <w:rFonts w:ascii="宋体" w:hAnsi="宋体"/>
          <w:szCs w:val="21"/>
        </w:rPr>
        <w:t>有限公司</w:t>
      </w:r>
      <w:r>
        <w:rPr>
          <w:rFonts w:ascii="宋体" w:hAnsi="宋体" w:hint="eastAsia"/>
          <w:szCs w:val="21"/>
        </w:rPr>
        <w:t>和东莞巴士有限公司</w:t>
      </w:r>
      <w:r>
        <w:rPr>
          <w:rFonts w:ascii="宋体" w:hAnsi="宋体"/>
          <w:szCs w:val="21"/>
        </w:rPr>
        <w:t>东部分公司</w:t>
      </w:r>
      <w:r>
        <w:rPr>
          <w:rFonts w:ascii="宋体" w:hAnsi="宋体" w:hint="eastAsia"/>
          <w:szCs w:val="21"/>
        </w:rPr>
        <w:t>提供相关</w:t>
      </w:r>
      <w:r>
        <w:rPr>
          <w:rFonts w:ascii="宋体" w:hAnsi="宋体"/>
          <w:szCs w:val="21"/>
        </w:rPr>
        <w:t>站场</w:t>
      </w:r>
      <w:r>
        <w:rPr>
          <w:rFonts w:ascii="宋体" w:hAnsi="宋体" w:hint="eastAsia"/>
          <w:szCs w:val="21"/>
        </w:rPr>
        <w:t>（楼宇）</w:t>
      </w:r>
      <w:r>
        <w:rPr>
          <w:rFonts w:ascii="宋体" w:hAnsi="宋体"/>
          <w:szCs w:val="21"/>
        </w:rPr>
        <w:t>保安服务</w:t>
      </w:r>
      <w:r>
        <w:rPr>
          <w:rFonts w:ascii="宋体" w:hAnsi="宋体" w:hint="eastAsia"/>
          <w:szCs w:val="21"/>
        </w:rPr>
        <w:t>。</w:t>
      </w:r>
    </w:p>
    <w:p w:rsidR="00181B4F" w:rsidRDefault="000413D2">
      <w:pPr>
        <w:pStyle w:val="110"/>
        <w:snapToGrid w:val="0"/>
        <w:spacing w:line="360" w:lineRule="auto"/>
        <w:ind w:firstLine="422"/>
        <w:rPr>
          <w:rFonts w:ascii="宋体" w:hAnsi="宋体"/>
          <w:b/>
          <w:szCs w:val="21"/>
        </w:rPr>
      </w:pPr>
      <w:r>
        <w:rPr>
          <w:rFonts w:ascii="宋体" w:hAnsi="宋体" w:hint="eastAsia"/>
          <w:b/>
          <w:szCs w:val="21"/>
        </w:rPr>
        <w:t>（二）</w:t>
      </w:r>
      <w:r>
        <w:rPr>
          <w:rFonts w:ascii="宋体" w:hAnsi="宋体"/>
          <w:b/>
          <w:szCs w:val="21"/>
        </w:rPr>
        <w:t>服务</w:t>
      </w:r>
      <w:r>
        <w:rPr>
          <w:rFonts w:ascii="宋体" w:hAnsi="宋体" w:hint="eastAsia"/>
          <w:b/>
          <w:szCs w:val="21"/>
        </w:rPr>
        <w:t>地点及人员需求</w:t>
      </w:r>
    </w:p>
    <w:p w:rsidR="00181B4F" w:rsidRDefault="000413D2">
      <w:pPr>
        <w:pStyle w:val="110"/>
        <w:snapToGrid w:val="0"/>
        <w:spacing w:line="360" w:lineRule="auto"/>
        <w:rPr>
          <w:rFonts w:ascii="宋体" w:hAnsi="宋体"/>
          <w:b/>
          <w:szCs w:val="21"/>
        </w:rPr>
      </w:pPr>
      <w:r>
        <w:rPr>
          <w:rFonts w:ascii="宋体" w:hAnsi="宋体" w:hint="eastAsia"/>
          <w:szCs w:val="21"/>
        </w:rPr>
        <w:t>东莞巴士有限公司各单位站场保安人员配置表</w:t>
      </w:r>
      <w:r>
        <w:rPr>
          <w:rFonts w:ascii="宋体" w:hAnsi="宋体" w:cs="宋体" w:hint="eastAsia"/>
          <w:szCs w:val="21"/>
        </w:rPr>
        <w:t>具体如下：</w:t>
      </w:r>
    </w:p>
    <w:tbl>
      <w:tblPr>
        <w:tblW w:w="8660" w:type="dxa"/>
        <w:tblLayout w:type="fixed"/>
        <w:tblLook w:val="04A0" w:firstRow="1" w:lastRow="0" w:firstColumn="1" w:lastColumn="0" w:noHBand="0" w:noVBand="1"/>
      </w:tblPr>
      <w:tblGrid>
        <w:gridCol w:w="1020"/>
        <w:gridCol w:w="2920"/>
        <w:gridCol w:w="1140"/>
        <w:gridCol w:w="1140"/>
        <w:gridCol w:w="1140"/>
        <w:gridCol w:w="1300"/>
      </w:tblGrid>
      <w:tr w:rsidR="00181B4F">
        <w:trPr>
          <w:trHeight w:val="501"/>
        </w:trPr>
        <w:tc>
          <w:tcPr>
            <w:tcW w:w="1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管理</w:t>
            </w:r>
          </w:p>
          <w:p w:rsidR="00181B4F" w:rsidRDefault="000413D2">
            <w:pPr>
              <w:widowControl/>
              <w:jc w:val="center"/>
              <w:rPr>
                <w:rFonts w:ascii="宋体" w:hAnsi="宋体" w:cs="宋体"/>
                <w:b/>
                <w:bCs/>
                <w:kern w:val="0"/>
                <w:szCs w:val="21"/>
              </w:rPr>
            </w:pPr>
            <w:r>
              <w:rPr>
                <w:rFonts w:ascii="宋体" w:hAnsi="宋体" w:cs="宋体" w:hint="eastAsia"/>
                <w:b/>
                <w:bCs/>
                <w:kern w:val="0"/>
                <w:szCs w:val="21"/>
              </w:rPr>
              <w:t>单位</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岗位地点</w:t>
            </w:r>
          </w:p>
          <w:p w:rsidR="00181B4F" w:rsidRDefault="000413D2">
            <w:pPr>
              <w:widowControl/>
              <w:jc w:val="center"/>
              <w:rPr>
                <w:rFonts w:ascii="宋体" w:hAnsi="宋体" w:cs="宋体"/>
                <w:b/>
                <w:bCs/>
                <w:kern w:val="0"/>
                <w:szCs w:val="21"/>
              </w:rPr>
            </w:pPr>
            <w:r>
              <w:rPr>
                <w:rFonts w:ascii="宋体" w:hAnsi="宋体" w:cs="宋体" w:hint="eastAsia"/>
                <w:b/>
                <w:bCs/>
                <w:kern w:val="0"/>
                <w:szCs w:val="21"/>
              </w:rPr>
              <w:t>（站场</w:t>
            </w:r>
            <w:r>
              <w:rPr>
                <w:rFonts w:ascii="宋体" w:hAnsi="宋体" w:cs="宋体"/>
                <w:b/>
                <w:bCs/>
                <w:kern w:val="0"/>
                <w:szCs w:val="21"/>
              </w:rPr>
              <w:t>、楼宇</w:t>
            </w:r>
            <w:r>
              <w:rPr>
                <w:rFonts w:ascii="宋体" w:hAnsi="宋体" w:cs="宋体" w:hint="eastAsia"/>
                <w:b/>
                <w:bCs/>
                <w:kern w:val="0"/>
                <w:szCs w:val="21"/>
              </w:rPr>
              <w:t>）</w:t>
            </w:r>
          </w:p>
        </w:tc>
        <w:tc>
          <w:tcPr>
            <w:tcW w:w="3420" w:type="dxa"/>
            <w:gridSpan w:val="3"/>
            <w:tcBorders>
              <w:top w:val="single" w:sz="4" w:space="0" w:color="auto"/>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保安人数（名）</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各单位合计(名)</w:t>
            </w:r>
          </w:p>
        </w:tc>
      </w:tr>
      <w:tr w:rsidR="00181B4F">
        <w:trPr>
          <w:trHeight w:val="501"/>
        </w:trPr>
        <w:tc>
          <w:tcPr>
            <w:tcW w:w="1020" w:type="dxa"/>
            <w:vMerge/>
            <w:tcBorders>
              <w:top w:val="single" w:sz="4" w:space="0" w:color="auto"/>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c>
          <w:tcPr>
            <w:tcW w:w="2920" w:type="dxa"/>
            <w:vMerge/>
            <w:tcBorders>
              <w:top w:val="single" w:sz="4" w:space="0" w:color="auto"/>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队长</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队员</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小计</w:t>
            </w:r>
          </w:p>
        </w:tc>
        <w:tc>
          <w:tcPr>
            <w:tcW w:w="1300" w:type="dxa"/>
            <w:vMerge/>
            <w:tcBorders>
              <w:top w:val="single" w:sz="4" w:space="0" w:color="auto"/>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东莞市松山湖公共交通有限公司</w:t>
            </w: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松山湖停车场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20</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104</w:t>
            </w: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大朗车站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5</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大朗车站停车场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松山湖公交公司办公楼</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长盛枢纽站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大岭山公汽停场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松山湖车站收钞点</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客运东站办公楼</w:t>
            </w:r>
          </w:p>
        </w:tc>
        <w:tc>
          <w:tcPr>
            <w:tcW w:w="1140" w:type="dxa"/>
            <w:tcBorders>
              <w:top w:val="nil"/>
              <w:left w:val="nil"/>
              <w:bottom w:val="nil"/>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7</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客运东站</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8</w:t>
            </w:r>
          </w:p>
        </w:tc>
        <w:tc>
          <w:tcPr>
            <w:tcW w:w="1140" w:type="dxa"/>
            <w:vMerge w:val="restart"/>
            <w:tcBorders>
              <w:top w:val="nil"/>
              <w:left w:val="single" w:sz="4" w:space="0" w:color="auto"/>
              <w:bottom w:val="single" w:sz="4" w:space="0" w:color="000000"/>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21</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客运东站停车场</w:t>
            </w:r>
          </w:p>
        </w:tc>
        <w:tc>
          <w:tcPr>
            <w:tcW w:w="1140" w:type="dxa"/>
            <w:vMerge/>
            <w:tcBorders>
              <w:top w:val="single" w:sz="4" w:space="0" w:color="auto"/>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第一管理处停车场</w:t>
            </w:r>
          </w:p>
        </w:tc>
        <w:tc>
          <w:tcPr>
            <w:tcW w:w="1140" w:type="dxa"/>
            <w:vMerge/>
            <w:tcBorders>
              <w:top w:val="single" w:sz="4" w:space="0" w:color="auto"/>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寮步公汽停场</w:t>
            </w:r>
          </w:p>
        </w:tc>
        <w:tc>
          <w:tcPr>
            <w:tcW w:w="1140" w:type="dxa"/>
            <w:vMerge/>
            <w:tcBorders>
              <w:top w:val="single" w:sz="4" w:space="0" w:color="auto"/>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14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企石公汽停场</w:t>
            </w:r>
          </w:p>
        </w:tc>
        <w:tc>
          <w:tcPr>
            <w:tcW w:w="1140" w:type="dxa"/>
            <w:vMerge w:val="restart"/>
            <w:tcBorders>
              <w:top w:val="nil"/>
              <w:left w:val="single" w:sz="4" w:space="0" w:color="auto"/>
              <w:bottom w:val="single" w:sz="4" w:space="0" w:color="000000"/>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val="restart"/>
            <w:tcBorders>
              <w:top w:val="nil"/>
              <w:left w:val="single" w:sz="4" w:space="0" w:color="auto"/>
              <w:bottom w:val="single" w:sz="4" w:space="0" w:color="000000"/>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横沥职教城停车场</w:t>
            </w:r>
          </w:p>
        </w:tc>
        <w:tc>
          <w:tcPr>
            <w:tcW w:w="114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石龙TOD停场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47</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石排公汽停场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石龙公汽停场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茶山冲美停车场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茶山公汽停场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茶山TOD临时停场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东莞火车站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东莞市滨海湾公共交通有限公司</w:t>
            </w: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长安霄边停车场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19</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89</w:t>
            </w: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长安北站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8</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长安涌头停车场</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8</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虎门富民停车场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7</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21</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虎门富民办公楼</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虎门北停车场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虎门高铁站</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14</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虎门中心站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虎门海战馆</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虎门高铁外围</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虎门公汽停车场</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8</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厚街车站</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8</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沙田车站</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vMerge w:val="restart"/>
            <w:tcBorders>
              <w:top w:val="nil"/>
              <w:left w:val="single" w:sz="4" w:space="0" w:color="auto"/>
              <w:bottom w:val="single" w:sz="4" w:space="0" w:color="000000"/>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8</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沙田海旭停车场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东莞市城巴运输有限公司</w:t>
            </w: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周溪办公楼、停车场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7</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22</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45</w:t>
            </w: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南城车站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南城车站停车场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7</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南城车队车场(学生专线)</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南城石竹停车场</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7</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汽车总站停车场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8</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16</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汽车总站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7</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东莞巴士有限公司东部分公司</w:t>
            </w: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谢岗大厚村停场（A区）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15</w:t>
            </w:r>
          </w:p>
        </w:tc>
        <w:tc>
          <w:tcPr>
            <w:tcW w:w="1300" w:type="dxa"/>
            <w:vMerge w:val="restart"/>
            <w:tcBorders>
              <w:top w:val="nil"/>
              <w:left w:val="single" w:sz="4" w:space="0" w:color="auto"/>
              <w:bottom w:val="single" w:sz="4" w:space="0" w:color="000000"/>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127</w:t>
            </w: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谢岗公汽停车场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桥头公汽停车场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桥头汽车站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东部新办公楼、停车场</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9</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10</w:t>
            </w: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东莞东火车站</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11</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28</w:t>
            </w: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常平中心站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常平新车站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常平公汽停车场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10</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樟木头振通车站</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13</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18</w:t>
            </w: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谢岗大厚村停场B区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黄江检测站停车场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18</w:t>
            </w: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黄江车站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5</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黄江医院停车场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塘厦龙背岭停车场</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12</w:t>
            </w: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清溪太阳城停车场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26</w:t>
            </w: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清溪车站停车场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凤岗车站</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凤岗公汽停车场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4</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凤岗金凤凰停车场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7</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东莞市小巴运输有限公司</w:t>
            </w: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小巴公司办公室</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10</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16</w:t>
            </w: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东城区东科路停车场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东城区东科路维修厂</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汽车东站小巴站场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万江爱迪花园停车场</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1</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3</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6</w:t>
            </w: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102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292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汽车总站小巴站场</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kern w:val="0"/>
                <w:szCs w:val="21"/>
              </w:rPr>
            </w:pPr>
            <w:r>
              <w:rPr>
                <w:rFonts w:ascii="宋体" w:hAnsi="宋体" w:cs="宋体" w:hint="eastAsia"/>
                <w:kern w:val="0"/>
                <w:szCs w:val="21"/>
              </w:rPr>
              <w:t>2</w:t>
            </w:r>
          </w:p>
        </w:tc>
        <w:tc>
          <w:tcPr>
            <w:tcW w:w="114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kern w:val="0"/>
                <w:szCs w:val="21"/>
              </w:rPr>
            </w:pPr>
          </w:p>
        </w:tc>
        <w:tc>
          <w:tcPr>
            <w:tcW w:w="1300"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cs="宋体"/>
                <w:b/>
                <w:bCs/>
                <w:kern w:val="0"/>
                <w:szCs w:val="21"/>
              </w:rPr>
            </w:pPr>
          </w:p>
        </w:tc>
      </w:tr>
      <w:tr w:rsidR="00181B4F">
        <w:trPr>
          <w:trHeight w:val="501"/>
        </w:trPr>
        <w:tc>
          <w:tcPr>
            <w:tcW w:w="39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总合计（名）</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24</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357</w:t>
            </w:r>
          </w:p>
        </w:tc>
        <w:tc>
          <w:tcPr>
            <w:tcW w:w="114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381</w:t>
            </w:r>
          </w:p>
        </w:tc>
        <w:tc>
          <w:tcPr>
            <w:tcW w:w="1300" w:type="dxa"/>
            <w:tcBorders>
              <w:top w:val="nil"/>
              <w:left w:val="nil"/>
              <w:bottom w:val="single" w:sz="4" w:space="0" w:color="auto"/>
              <w:right w:val="single" w:sz="4" w:space="0" w:color="auto"/>
            </w:tcBorders>
            <w:shd w:val="clear" w:color="000000" w:fill="FFFFFF"/>
            <w:vAlign w:val="center"/>
          </w:tcPr>
          <w:p w:rsidR="00181B4F" w:rsidRDefault="000413D2">
            <w:pPr>
              <w:widowControl/>
              <w:jc w:val="center"/>
              <w:rPr>
                <w:rFonts w:ascii="宋体" w:hAnsi="宋体" w:cs="宋体"/>
                <w:b/>
                <w:bCs/>
                <w:kern w:val="0"/>
                <w:szCs w:val="21"/>
              </w:rPr>
            </w:pPr>
            <w:r>
              <w:rPr>
                <w:rFonts w:ascii="宋体" w:hAnsi="宋体" w:cs="宋体" w:hint="eastAsia"/>
                <w:b/>
                <w:bCs/>
                <w:kern w:val="0"/>
                <w:szCs w:val="21"/>
              </w:rPr>
              <w:t>381</w:t>
            </w:r>
          </w:p>
        </w:tc>
      </w:tr>
    </w:tbl>
    <w:p w:rsidR="00181B4F" w:rsidRDefault="000413D2">
      <w:pPr>
        <w:pStyle w:val="110"/>
        <w:snapToGrid w:val="0"/>
        <w:spacing w:line="360" w:lineRule="auto"/>
        <w:ind w:firstLineChars="0"/>
        <w:rPr>
          <w:rFonts w:ascii="宋体" w:hAnsi="宋体"/>
          <w:b/>
          <w:bCs/>
          <w:szCs w:val="21"/>
        </w:rPr>
      </w:pPr>
      <w:r>
        <w:rPr>
          <w:rFonts w:ascii="宋体" w:hAnsi="宋体" w:hint="eastAsia"/>
          <w:b/>
          <w:bCs/>
          <w:szCs w:val="21"/>
        </w:rPr>
        <w:t>备注</w:t>
      </w:r>
      <w:r>
        <w:rPr>
          <w:rFonts w:ascii="宋体" w:hAnsi="宋体"/>
          <w:b/>
          <w:bCs/>
          <w:szCs w:val="21"/>
        </w:rPr>
        <w:t>：上述</w:t>
      </w:r>
      <w:r>
        <w:rPr>
          <w:rFonts w:ascii="宋体" w:hAnsi="宋体" w:hint="eastAsia"/>
          <w:b/>
          <w:bCs/>
          <w:szCs w:val="21"/>
        </w:rPr>
        <w:t>地点</w:t>
      </w:r>
      <w:r>
        <w:rPr>
          <w:rFonts w:ascii="宋体" w:hAnsi="宋体"/>
          <w:b/>
          <w:bCs/>
          <w:szCs w:val="21"/>
        </w:rPr>
        <w:t>及人员数量，</w:t>
      </w:r>
      <w:r>
        <w:rPr>
          <w:rFonts w:ascii="宋体" w:hAnsi="宋体" w:hint="eastAsia"/>
          <w:b/>
          <w:bCs/>
          <w:szCs w:val="21"/>
        </w:rPr>
        <w:t>均为</w:t>
      </w:r>
      <w:r>
        <w:rPr>
          <w:rFonts w:ascii="宋体" w:hAnsi="宋体"/>
          <w:b/>
          <w:bCs/>
          <w:szCs w:val="21"/>
        </w:rPr>
        <w:t>暂定，</w:t>
      </w:r>
      <w:r>
        <w:rPr>
          <w:rFonts w:ascii="宋体" w:hAnsi="宋体" w:hint="eastAsia"/>
          <w:b/>
          <w:bCs/>
          <w:szCs w:val="21"/>
        </w:rPr>
        <w:t>采购人有权根据实际经营情况对服务地点及人数进行调整，并不承担中标人的任何损失，请各投标人在投标报价时充分考虑。</w:t>
      </w:r>
    </w:p>
    <w:p w:rsidR="00181B4F" w:rsidRDefault="000413D2">
      <w:pPr>
        <w:snapToGrid w:val="0"/>
        <w:spacing w:line="360" w:lineRule="auto"/>
        <w:ind w:firstLineChars="200" w:firstLine="422"/>
        <w:rPr>
          <w:rFonts w:ascii="宋体" w:hAnsi="宋体"/>
          <w:b/>
          <w:szCs w:val="21"/>
        </w:rPr>
      </w:pPr>
      <w:r>
        <w:rPr>
          <w:rFonts w:ascii="宋体" w:hAnsi="宋体" w:hint="eastAsia"/>
          <w:b/>
          <w:szCs w:val="21"/>
        </w:rPr>
        <w:t>四、中标人</w:t>
      </w:r>
      <w:r>
        <w:rPr>
          <w:rFonts w:ascii="宋体" w:hAnsi="宋体"/>
          <w:b/>
          <w:szCs w:val="21"/>
        </w:rPr>
        <w:t>服务区域划分</w:t>
      </w:r>
      <w:r>
        <w:rPr>
          <w:rFonts w:ascii="宋体" w:hAnsi="宋体" w:hint="eastAsia"/>
          <w:b/>
          <w:szCs w:val="21"/>
        </w:rPr>
        <w:t>（参加本项目投标即视为接受本条约定）</w:t>
      </w:r>
    </w:p>
    <w:p w:rsidR="00181B4F" w:rsidRDefault="000413D2">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第一</w:t>
      </w:r>
      <w:r>
        <w:rPr>
          <w:rFonts w:ascii="宋体" w:hAnsi="宋体"/>
          <w:szCs w:val="21"/>
        </w:rPr>
        <w:t>中标人：</w:t>
      </w:r>
      <w:r>
        <w:rPr>
          <w:rFonts w:ascii="宋体" w:hAnsi="宋体" w:hint="eastAsia"/>
          <w:szCs w:val="21"/>
        </w:rPr>
        <w:t>主要</w:t>
      </w:r>
      <w:r>
        <w:rPr>
          <w:rFonts w:ascii="宋体" w:hAnsi="宋体"/>
          <w:szCs w:val="21"/>
        </w:rPr>
        <w:t>负责</w:t>
      </w:r>
      <w:r>
        <w:rPr>
          <w:rFonts w:ascii="宋体" w:hAnsi="宋体" w:hint="eastAsia"/>
          <w:szCs w:val="21"/>
        </w:rPr>
        <w:t>提供东莞市</w:t>
      </w:r>
      <w:r>
        <w:rPr>
          <w:rFonts w:ascii="宋体" w:hAnsi="宋体"/>
          <w:szCs w:val="21"/>
        </w:rPr>
        <w:t>松山湖公共交通有限公司、</w:t>
      </w:r>
      <w:r>
        <w:rPr>
          <w:rFonts w:ascii="宋体" w:hAnsi="宋体" w:hint="eastAsia"/>
          <w:szCs w:val="21"/>
        </w:rPr>
        <w:t>东莞市滨海湾</w:t>
      </w:r>
      <w:r>
        <w:rPr>
          <w:rFonts w:ascii="宋体" w:hAnsi="宋体"/>
          <w:szCs w:val="21"/>
        </w:rPr>
        <w:t>公共交通有限公司</w:t>
      </w:r>
      <w:r>
        <w:rPr>
          <w:rFonts w:ascii="宋体" w:hAnsi="宋体" w:hint="eastAsia"/>
          <w:szCs w:val="21"/>
        </w:rPr>
        <w:t>相关</w:t>
      </w:r>
      <w:r>
        <w:rPr>
          <w:rFonts w:ascii="宋体" w:hAnsi="宋体"/>
          <w:szCs w:val="21"/>
        </w:rPr>
        <w:t>站场</w:t>
      </w:r>
      <w:r>
        <w:rPr>
          <w:rFonts w:ascii="宋体" w:hAnsi="宋体" w:hint="eastAsia"/>
          <w:szCs w:val="21"/>
        </w:rPr>
        <w:t>（楼宇）的</w:t>
      </w:r>
      <w:r>
        <w:rPr>
          <w:rFonts w:ascii="宋体" w:hAnsi="宋体"/>
          <w:szCs w:val="21"/>
        </w:rPr>
        <w:t>保安服务，预计保安人员</w:t>
      </w:r>
      <w:r>
        <w:rPr>
          <w:rFonts w:ascii="宋体" w:hAnsi="宋体" w:hint="eastAsia"/>
          <w:szCs w:val="21"/>
        </w:rPr>
        <w:t>约1</w:t>
      </w:r>
      <w:r>
        <w:rPr>
          <w:rFonts w:ascii="宋体" w:hAnsi="宋体"/>
          <w:szCs w:val="21"/>
        </w:rPr>
        <w:t>93</w:t>
      </w:r>
      <w:r>
        <w:rPr>
          <w:rFonts w:ascii="宋体" w:hAnsi="宋体" w:hint="eastAsia"/>
          <w:szCs w:val="21"/>
        </w:rPr>
        <w:t>名</w:t>
      </w:r>
      <w:r>
        <w:rPr>
          <w:rFonts w:ascii="宋体" w:hAnsi="宋体"/>
          <w:szCs w:val="21"/>
        </w:rPr>
        <w:t>，其中保安队长</w:t>
      </w:r>
      <w:r>
        <w:rPr>
          <w:rFonts w:ascii="宋体" w:hAnsi="宋体" w:hint="eastAsia"/>
          <w:szCs w:val="21"/>
        </w:rPr>
        <w:t>12名。</w:t>
      </w:r>
    </w:p>
    <w:p w:rsidR="00181B4F" w:rsidRDefault="000413D2">
      <w:pPr>
        <w:snapToGrid w:val="0"/>
        <w:spacing w:line="360" w:lineRule="auto"/>
        <w:ind w:firstLineChars="200" w:firstLine="420"/>
        <w:rPr>
          <w:rFonts w:ascii="宋体" w:hAnsi="宋体"/>
          <w:szCs w:val="21"/>
        </w:rPr>
      </w:pPr>
      <w:r>
        <w:rPr>
          <w:rFonts w:ascii="宋体" w:hAnsi="宋体"/>
          <w:szCs w:val="21"/>
        </w:rPr>
        <w:t>2.第二中标人：</w:t>
      </w:r>
      <w:r>
        <w:rPr>
          <w:rFonts w:ascii="宋体" w:hAnsi="宋体" w:hint="eastAsia"/>
          <w:szCs w:val="21"/>
        </w:rPr>
        <w:t>主要</w:t>
      </w:r>
      <w:r>
        <w:rPr>
          <w:rFonts w:ascii="宋体" w:hAnsi="宋体"/>
          <w:szCs w:val="21"/>
        </w:rPr>
        <w:t>负责</w:t>
      </w:r>
      <w:r>
        <w:rPr>
          <w:rFonts w:ascii="宋体" w:hAnsi="宋体" w:hint="eastAsia"/>
          <w:szCs w:val="21"/>
        </w:rPr>
        <w:t>提供东莞市城巴运输</w:t>
      </w:r>
      <w:r>
        <w:rPr>
          <w:rFonts w:ascii="宋体" w:hAnsi="宋体"/>
          <w:szCs w:val="21"/>
        </w:rPr>
        <w:t>有限公司、</w:t>
      </w:r>
      <w:r>
        <w:rPr>
          <w:rFonts w:ascii="宋体" w:hAnsi="宋体" w:hint="eastAsia"/>
          <w:szCs w:val="21"/>
        </w:rPr>
        <w:t>东莞市小巴运输</w:t>
      </w:r>
      <w:r>
        <w:rPr>
          <w:rFonts w:ascii="宋体" w:hAnsi="宋体"/>
          <w:szCs w:val="21"/>
        </w:rPr>
        <w:t>有限公司</w:t>
      </w:r>
      <w:r>
        <w:rPr>
          <w:rFonts w:ascii="宋体" w:hAnsi="宋体" w:hint="eastAsia"/>
          <w:szCs w:val="21"/>
        </w:rPr>
        <w:t>和东莞巴士有限公司</w:t>
      </w:r>
      <w:r>
        <w:rPr>
          <w:rFonts w:ascii="宋体" w:hAnsi="宋体"/>
          <w:szCs w:val="21"/>
        </w:rPr>
        <w:t>东部分公司</w:t>
      </w:r>
      <w:r>
        <w:rPr>
          <w:rFonts w:ascii="宋体" w:hAnsi="宋体" w:hint="eastAsia"/>
          <w:szCs w:val="21"/>
        </w:rPr>
        <w:t>相关</w:t>
      </w:r>
      <w:r>
        <w:rPr>
          <w:rFonts w:ascii="宋体" w:hAnsi="宋体"/>
          <w:szCs w:val="21"/>
        </w:rPr>
        <w:t>站场</w:t>
      </w:r>
      <w:r>
        <w:rPr>
          <w:rFonts w:ascii="宋体" w:hAnsi="宋体" w:hint="eastAsia"/>
          <w:szCs w:val="21"/>
        </w:rPr>
        <w:t>（楼宇）的</w:t>
      </w:r>
      <w:r>
        <w:rPr>
          <w:rFonts w:ascii="宋体" w:hAnsi="宋体"/>
          <w:szCs w:val="21"/>
        </w:rPr>
        <w:t>保安服务，预计保安人员约</w:t>
      </w:r>
      <w:r>
        <w:rPr>
          <w:rFonts w:ascii="宋体" w:hAnsi="宋体" w:hint="eastAsia"/>
          <w:szCs w:val="21"/>
        </w:rPr>
        <w:t>1</w:t>
      </w:r>
      <w:r>
        <w:rPr>
          <w:rFonts w:ascii="宋体" w:hAnsi="宋体"/>
          <w:szCs w:val="21"/>
        </w:rPr>
        <w:t>88</w:t>
      </w:r>
      <w:r>
        <w:rPr>
          <w:rFonts w:ascii="宋体" w:hAnsi="宋体" w:hint="eastAsia"/>
          <w:szCs w:val="21"/>
        </w:rPr>
        <w:t>名，</w:t>
      </w:r>
      <w:r>
        <w:rPr>
          <w:rFonts w:ascii="宋体" w:hAnsi="宋体"/>
          <w:szCs w:val="21"/>
        </w:rPr>
        <w:t>其中保安队长</w:t>
      </w:r>
      <w:r>
        <w:rPr>
          <w:rFonts w:ascii="宋体" w:hAnsi="宋体" w:hint="eastAsia"/>
          <w:szCs w:val="21"/>
        </w:rPr>
        <w:t>1</w:t>
      </w:r>
      <w:r>
        <w:rPr>
          <w:rFonts w:ascii="宋体" w:hAnsi="宋体"/>
          <w:szCs w:val="21"/>
        </w:rPr>
        <w:t>2</w:t>
      </w:r>
      <w:r>
        <w:rPr>
          <w:rFonts w:ascii="宋体" w:hAnsi="宋体" w:hint="eastAsia"/>
          <w:szCs w:val="21"/>
        </w:rPr>
        <w:t>名。</w:t>
      </w:r>
      <w:r>
        <w:rPr>
          <w:rFonts w:ascii="宋体" w:hAnsi="宋体" w:hint="eastAsia"/>
          <w:color w:val="FF0000"/>
          <w:szCs w:val="21"/>
        </w:rPr>
        <w:t>（备注</w:t>
      </w:r>
      <w:r>
        <w:rPr>
          <w:rFonts w:ascii="宋体" w:hAnsi="宋体"/>
          <w:color w:val="FF0000"/>
          <w:szCs w:val="21"/>
        </w:rPr>
        <w:t>：</w:t>
      </w:r>
      <w:r>
        <w:rPr>
          <w:rFonts w:ascii="宋体" w:hAnsi="宋体" w:hint="eastAsia"/>
          <w:color w:val="FF0000"/>
          <w:szCs w:val="21"/>
        </w:rPr>
        <w:t>东莞市小巴运输</w:t>
      </w:r>
      <w:r>
        <w:rPr>
          <w:rFonts w:ascii="宋体" w:hAnsi="宋体"/>
          <w:color w:val="FF0000"/>
          <w:szCs w:val="21"/>
        </w:rPr>
        <w:t>有限公司</w:t>
      </w:r>
      <w:r>
        <w:rPr>
          <w:rFonts w:ascii="宋体" w:hAnsi="宋体" w:hint="eastAsia"/>
          <w:color w:val="FF0000"/>
          <w:szCs w:val="21"/>
        </w:rPr>
        <w:t>预计在2</w:t>
      </w:r>
      <w:r>
        <w:rPr>
          <w:rFonts w:ascii="宋体" w:hAnsi="宋体"/>
          <w:color w:val="FF0000"/>
          <w:szCs w:val="21"/>
        </w:rPr>
        <w:t>021</w:t>
      </w:r>
      <w:r>
        <w:rPr>
          <w:rFonts w:ascii="宋体" w:hAnsi="宋体" w:hint="eastAsia"/>
          <w:color w:val="FF0000"/>
          <w:szCs w:val="21"/>
        </w:rPr>
        <w:t>年1月</w:t>
      </w:r>
      <w:r>
        <w:rPr>
          <w:rFonts w:ascii="宋体" w:hAnsi="宋体"/>
          <w:color w:val="FF0000"/>
          <w:szCs w:val="21"/>
        </w:rPr>
        <w:t>开始</w:t>
      </w:r>
      <w:r>
        <w:rPr>
          <w:rFonts w:ascii="宋体" w:hAnsi="宋体" w:hint="eastAsia"/>
          <w:color w:val="FF0000"/>
          <w:szCs w:val="21"/>
        </w:rPr>
        <w:t>使用本</w:t>
      </w:r>
      <w:r>
        <w:rPr>
          <w:rFonts w:ascii="宋体" w:hAnsi="宋体"/>
          <w:color w:val="FF0000"/>
          <w:szCs w:val="21"/>
        </w:rPr>
        <w:t>采购项目合同</w:t>
      </w:r>
      <w:r>
        <w:rPr>
          <w:rFonts w:ascii="宋体" w:hAnsi="宋体" w:hint="eastAsia"/>
          <w:color w:val="FF0000"/>
          <w:szCs w:val="21"/>
        </w:rPr>
        <w:t>，中标人须无条件接受）</w:t>
      </w:r>
    </w:p>
    <w:p w:rsidR="00181B4F" w:rsidRDefault="000413D2">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上述区域</w:t>
      </w:r>
      <w:r>
        <w:rPr>
          <w:rFonts w:ascii="宋体" w:hAnsi="宋体"/>
          <w:szCs w:val="21"/>
        </w:rPr>
        <w:t>划分及人员需求均为暂定</w:t>
      </w:r>
      <w:r>
        <w:rPr>
          <w:rFonts w:ascii="宋体" w:hAnsi="宋体" w:hint="eastAsia"/>
          <w:szCs w:val="21"/>
        </w:rPr>
        <w:t>数</w:t>
      </w:r>
      <w:r>
        <w:rPr>
          <w:rFonts w:ascii="宋体" w:hAnsi="宋体"/>
          <w:szCs w:val="21"/>
        </w:rPr>
        <w:t>，</w:t>
      </w:r>
      <w:r>
        <w:rPr>
          <w:rFonts w:ascii="宋体" w:hAnsi="宋体" w:hint="eastAsia"/>
          <w:szCs w:val="21"/>
        </w:rPr>
        <w:t>根据</w:t>
      </w:r>
      <w:r>
        <w:rPr>
          <w:rFonts w:ascii="宋体" w:hAnsi="宋体"/>
          <w:szCs w:val="21"/>
        </w:rPr>
        <w:t>实际经营需求，采购人</w:t>
      </w:r>
      <w:r>
        <w:rPr>
          <w:rFonts w:ascii="宋体" w:hAnsi="宋体" w:hint="eastAsia"/>
          <w:szCs w:val="21"/>
        </w:rPr>
        <w:t>有权</w:t>
      </w:r>
      <w:r>
        <w:rPr>
          <w:rFonts w:ascii="宋体" w:hAnsi="宋体"/>
          <w:szCs w:val="21"/>
        </w:rPr>
        <w:t>对区域划分及人员安排进行调整。</w:t>
      </w:r>
    </w:p>
    <w:p w:rsidR="00181B4F" w:rsidRDefault="000413D2">
      <w:pPr>
        <w:snapToGrid w:val="0"/>
        <w:spacing w:line="360" w:lineRule="auto"/>
        <w:rPr>
          <w:rFonts w:ascii="宋体" w:hAnsi="宋体"/>
          <w:b/>
          <w:szCs w:val="21"/>
        </w:rPr>
      </w:pPr>
      <w:r>
        <w:rPr>
          <w:rFonts w:ascii="宋体" w:hAnsi="宋体" w:hint="eastAsia"/>
          <w:b/>
          <w:szCs w:val="21"/>
        </w:rPr>
        <w:t>五</w:t>
      </w:r>
      <w:r>
        <w:rPr>
          <w:rFonts w:ascii="宋体" w:hAnsi="宋体"/>
          <w:b/>
          <w:szCs w:val="21"/>
        </w:rPr>
        <w:t>、</w:t>
      </w:r>
      <w:r>
        <w:rPr>
          <w:rFonts w:ascii="宋体" w:hAnsi="宋体" w:hint="eastAsia"/>
          <w:b/>
          <w:szCs w:val="21"/>
        </w:rPr>
        <w:t>保安服务要求</w:t>
      </w:r>
    </w:p>
    <w:p w:rsidR="00181B4F" w:rsidRDefault="000413D2">
      <w:pPr>
        <w:pStyle w:val="110"/>
        <w:snapToGrid w:val="0"/>
        <w:spacing w:line="360" w:lineRule="auto"/>
        <w:ind w:leftChars="200" w:left="481" w:hangingChars="29" w:hanging="61"/>
        <w:rPr>
          <w:rFonts w:ascii="宋体" w:hAnsi="宋体"/>
          <w:b/>
          <w:szCs w:val="21"/>
        </w:rPr>
      </w:pPr>
      <w:r>
        <w:rPr>
          <w:rFonts w:ascii="宋体" w:hAnsi="宋体" w:hint="eastAsia"/>
          <w:b/>
          <w:szCs w:val="21"/>
        </w:rPr>
        <w:t>（一）整体要求</w:t>
      </w:r>
    </w:p>
    <w:p w:rsidR="00181B4F" w:rsidRDefault="000413D2">
      <w:pPr>
        <w:snapToGrid w:val="0"/>
        <w:spacing w:line="360" w:lineRule="auto"/>
        <w:ind w:firstLineChars="200" w:firstLine="420"/>
        <w:rPr>
          <w:rFonts w:ascii="宋体" w:hAnsi="宋体"/>
          <w:szCs w:val="21"/>
        </w:rPr>
      </w:pPr>
      <w:r>
        <w:rPr>
          <w:rFonts w:ascii="宋体" w:hAnsi="宋体"/>
          <w:szCs w:val="21"/>
        </w:rPr>
        <w:t>1.投标人具有公安机关颁发的保安服务许可证，具有相关的保安工作经验1年以上，并且在过去的保安工作中无重大过失致使被保公司或单位造成人员伤亡或财产损失的</w:t>
      </w:r>
      <w:r>
        <w:rPr>
          <w:rFonts w:ascii="宋体" w:hAnsi="宋体" w:hint="eastAsia"/>
          <w:szCs w:val="21"/>
        </w:rPr>
        <w:t>。</w:t>
      </w:r>
    </w:p>
    <w:p w:rsidR="00181B4F" w:rsidRDefault="000413D2">
      <w:pPr>
        <w:snapToGrid w:val="0"/>
        <w:spacing w:line="360" w:lineRule="auto"/>
        <w:ind w:firstLineChars="200" w:firstLine="420"/>
        <w:rPr>
          <w:rFonts w:ascii="宋体" w:hAnsi="宋体"/>
          <w:szCs w:val="21"/>
        </w:rPr>
      </w:pPr>
      <w:r>
        <w:rPr>
          <w:rFonts w:ascii="宋体" w:hAnsi="宋体"/>
          <w:szCs w:val="21"/>
        </w:rPr>
        <w:t>2.参与上述场所保安工作的保安员必须按照《保安服务管理条例》的相关规定，取得保安员证</w:t>
      </w:r>
      <w:r>
        <w:rPr>
          <w:rFonts w:ascii="宋体" w:hAnsi="宋体" w:hint="eastAsia"/>
          <w:szCs w:val="21"/>
        </w:rPr>
        <w:t>。</w:t>
      </w:r>
    </w:p>
    <w:p w:rsidR="00181B4F" w:rsidRDefault="000413D2">
      <w:pPr>
        <w:snapToGrid w:val="0"/>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中标人</w:t>
      </w:r>
      <w:r>
        <w:rPr>
          <w:rFonts w:ascii="宋体" w:hAnsi="宋体" w:cs="宋体"/>
          <w:szCs w:val="21"/>
        </w:rPr>
        <w:t>安排参与本项目的保安人员</w:t>
      </w:r>
      <w:r>
        <w:rPr>
          <w:rFonts w:ascii="宋体" w:hAnsi="宋体" w:cs="宋体" w:hint="eastAsia"/>
          <w:szCs w:val="21"/>
        </w:rPr>
        <w:t>要求身高</w:t>
      </w:r>
      <w:r>
        <w:rPr>
          <w:rFonts w:ascii="宋体" w:hAnsi="宋体" w:cs="宋体"/>
          <w:szCs w:val="21"/>
        </w:rPr>
        <w:t>为1.65米以上，年龄为18岁至50</w:t>
      </w:r>
      <w:r>
        <w:rPr>
          <w:rFonts w:ascii="宋体" w:hAnsi="宋体" w:cs="宋体" w:hint="eastAsia"/>
          <w:szCs w:val="21"/>
        </w:rPr>
        <w:t>岁</w:t>
      </w:r>
      <w:r>
        <w:rPr>
          <w:rFonts w:ascii="宋体" w:hAnsi="宋体" w:cs="宋体"/>
          <w:szCs w:val="21"/>
        </w:rPr>
        <w:t>之间</w:t>
      </w:r>
      <w:r>
        <w:rPr>
          <w:rFonts w:ascii="宋体" w:hAnsi="宋体" w:cs="宋体" w:hint="eastAsia"/>
          <w:szCs w:val="21"/>
        </w:rPr>
        <w:t>，</w:t>
      </w:r>
      <w:r>
        <w:rPr>
          <w:rFonts w:ascii="宋体" w:hAnsi="宋体" w:cs="宋体"/>
          <w:szCs w:val="21"/>
        </w:rPr>
        <w:t>身体健康</w:t>
      </w:r>
      <w:r>
        <w:rPr>
          <w:rFonts w:ascii="宋体" w:hAnsi="宋体" w:cs="宋体" w:hint="eastAsia"/>
          <w:szCs w:val="21"/>
        </w:rPr>
        <w:t>、</w:t>
      </w:r>
      <w:r>
        <w:rPr>
          <w:rFonts w:ascii="宋体" w:hAnsi="宋体" w:cs="宋体"/>
          <w:szCs w:val="21"/>
        </w:rPr>
        <w:t>五官端正</w:t>
      </w:r>
      <w:r>
        <w:rPr>
          <w:rFonts w:ascii="宋体" w:hAnsi="宋体" w:cs="宋体" w:hint="eastAsia"/>
          <w:szCs w:val="21"/>
        </w:rPr>
        <w:t>。中标</w:t>
      </w:r>
      <w:r>
        <w:rPr>
          <w:rFonts w:ascii="宋体" w:hAnsi="宋体" w:cs="宋体"/>
          <w:szCs w:val="21"/>
        </w:rPr>
        <w:t>单位提供的保安人员</w:t>
      </w:r>
      <w:r>
        <w:rPr>
          <w:rFonts w:ascii="宋体" w:hAnsi="宋体" w:cs="宋体" w:hint="eastAsia"/>
          <w:szCs w:val="21"/>
        </w:rPr>
        <w:t>年龄</w:t>
      </w:r>
      <w:r>
        <w:rPr>
          <w:rFonts w:ascii="宋体" w:hAnsi="宋体" w:cs="宋体"/>
          <w:szCs w:val="21"/>
        </w:rPr>
        <w:t>大于50周岁的，</w:t>
      </w:r>
      <w:r>
        <w:rPr>
          <w:rFonts w:ascii="宋体" w:hAnsi="宋体" w:cs="宋体" w:hint="eastAsia"/>
          <w:szCs w:val="21"/>
        </w:rPr>
        <w:t>采购人</w:t>
      </w:r>
      <w:r>
        <w:rPr>
          <w:rFonts w:ascii="宋体" w:hAnsi="宋体" w:cs="宋体"/>
          <w:szCs w:val="21"/>
        </w:rPr>
        <w:t>将不支付</w:t>
      </w:r>
      <w:r>
        <w:rPr>
          <w:rFonts w:ascii="宋体" w:hAnsi="宋体" w:cs="宋体" w:hint="eastAsia"/>
          <w:szCs w:val="21"/>
        </w:rPr>
        <w:t>该</w:t>
      </w:r>
      <w:r>
        <w:rPr>
          <w:rFonts w:ascii="宋体" w:hAnsi="宋体" w:cs="宋体"/>
          <w:szCs w:val="21"/>
        </w:rPr>
        <w:t>保安人员的保安服务费用。</w:t>
      </w:r>
    </w:p>
    <w:p w:rsidR="00181B4F" w:rsidRDefault="000413D2">
      <w:pPr>
        <w:snapToGrid w:val="0"/>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合同签订后，中标人须向采购方提供拟投入项目所有人员的人事档案资料，包括身份证复印件、保安员证、健康证明等。中标人不得伪造人事档案欺骗采购方，如有此种情况发生采购方有权单方终止合同。</w:t>
      </w:r>
    </w:p>
    <w:p w:rsidR="00181B4F" w:rsidRDefault="000413D2">
      <w:pPr>
        <w:pStyle w:val="110"/>
        <w:snapToGrid w:val="0"/>
        <w:spacing w:line="360" w:lineRule="auto"/>
        <w:rPr>
          <w:rFonts w:ascii="宋体" w:hAnsi="宋体" w:cs="宋体"/>
          <w:szCs w:val="21"/>
        </w:rPr>
      </w:pPr>
      <w:r>
        <w:rPr>
          <w:rFonts w:ascii="宋体" w:hAnsi="宋体" w:cs="宋体"/>
          <w:szCs w:val="21"/>
        </w:rPr>
        <w:t>5.中标人保安人员须按岗位统一穿着印有公司标识的工作服，言行文明，要注意仪</w:t>
      </w:r>
      <w:r>
        <w:rPr>
          <w:rFonts w:ascii="宋体" w:hAnsi="宋体" w:cs="宋体" w:hint="eastAsia"/>
          <w:szCs w:val="21"/>
        </w:rPr>
        <w:t>容仪表及公众形象。</w:t>
      </w:r>
    </w:p>
    <w:p w:rsidR="00181B4F" w:rsidRDefault="000413D2">
      <w:pPr>
        <w:pStyle w:val="110"/>
        <w:snapToGrid w:val="0"/>
        <w:spacing w:line="360" w:lineRule="auto"/>
        <w:rPr>
          <w:rFonts w:ascii="宋体" w:hAnsi="宋体" w:cs="宋体"/>
          <w:szCs w:val="21"/>
        </w:rPr>
      </w:pPr>
      <w:r>
        <w:rPr>
          <w:rFonts w:ascii="宋体" w:hAnsi="宋体" w:cs="宋体"/>
          <w:szCs w:val="21"/>
        </w:rPr>
        <w:lastRenderedPageBreak/>
        <w:t>6.中标人须按岗位要求定期对</w:t>
      </w:r>
      <w:r>
        <w:rPr>
          <w:rFonts w:ascii="宋体" w:hAnsi="宋体" w:cs="宋体" w:hint="eastAsia"/>
          <w:szCs w:val="21"/>
        </w:rPr>
        <w:t>在职保安人员</w:t>
      </w:r>
      <w:r>
        <w:rPr>
          <w:rFonts w:ascii="宋体" w:hAnsi="宋体" w:cs="宋体"/>
          <w:szCs w:val="21"/>
        </w:rPr>
        <w:t>进行业务培训和考核，</w:t>
      </w:r>
      <w:r>
        <w:rPr>
          <w:rFonts w:ascii="宋体" w:hAnsi="宋体" w:cs="宋体" w:hint="eastAsia"/>
          <w:szCs w:val="21"/>
        </w:rPr>
        <w:t>对</w:t>
      </w:r>
      <w:r>
        <w:rPr>
          <w:rFonts w:ascii="宋体" w:hAnsi="宋体" w:cs="宋体"/>
          <w:szCs w:val="21"/>
        </w:rPr>
        <w:t>新入职员工开展系统的入职岗前培训</w:t>
      </w:r>
      <w:r>
        <w:rPr>
          <w:rFonts w:ascii="宋体" w:hAnsi="宋体" w:cs="宋体" w:hint="eastAsia"/>
          <w:szCs w:val="21"/>
        </w:rPr>
        <w:t>。新入职保安</w:t>
      </w:r>
      <w:r>
        <w:rPr>
          <w:rFonts w:ascii="宋体" w:hAnsi="宋体" w:cs="宋体"/>
          <w:szCs w:val="21"/>
        </w:rPr>
        <w:t>人员须</w:t>
      </w:r>
      <w:r>
        <w:rPr>
          <w:rFonts w:ascii="宋体" w:hAnsi="宋体" w:cs="宋体" w:hint="eastAsia"/>
          <w:szCs w:val="21"/>
        </w:rPr>
        <w:t>完成</w:t>
      </w:r>
      <w:r>
        <w:rPr>
          <w:rFonts w:ascii="宋体" w:hAnsi="宋体" w:cs="宋体"/>
          <w:szCs w:val="21"/>
        </w:rPr>
        <w:t>24小时的岗前</w:t>
      </w:r>
      <w:r>
        <w:rPr>
          <w:rFonts w:ascii="宋体" w:hAnsi="宋体" w:cs="宋体" w:hint="eastAsia"/>
          <w:szCs w:val="21"/>
        </w:rPr>
        <w:t>教育</w:t>
      </w:r>
      <w:r>
        <w:rPr>
          <w:rFonts w:ascii="宋体" w:hAnsi="宋体" w:cs="宋体"/>
          <w:szCs w:val="21"/>
        </w:rPr>
        <w:t>培训并</w:t>
      </w:r>
      <w:r>
        <w:rPr>
          <w:rFonts w:ascii="宋体" w:hAnsi="宋体" w:cs="宋体" w:hint="eastAsia"/>
          <w:szCs w:val="21"/>
        </w:rPr>
        <w:t>考核</w:t>
      </w:r>
      <w:r>
        <w:rPr>
          <w:rFonts w:ascii="宋体" w:hAnsi="宋体" w:cs="宋体"/>
          <w:szCs w:val="21"/>
        </w:rPr>
        <w:t>合格方能上岗</w:t>
      </w:r>
      <w:r>
        <w:rPr>
          <w:rFonts w:ascii="宋体" w:hAnsi="宋体" w:cs="宋体" w:hint="eastAsia"/>
          <w:szCs w:val="21"/>
        </w:rPr>
        <w:t>；中标人需对全体</w:t>
      </w:r>
      <w:r>
        <w:rPr>
          <w:rFonts w:ascii="宋体" w:hAnsi="宋体" w:cs="宋体"/>
          <w:szCs w:val="21"/>
        </w:rPr>
        <w:t>在职保安人员</w:t>
      </w:r>
      <w:r>
        <w:rPr>
          <w:rFonts w:ascii="宋体" w:hAnsi="宋体" w:cs="宋体" w:hint="eastAsia"/>
          <w:szCs w:val="21"/>
        </w:rPr>
        <w:t>进行定期</w:t>
      </w:r>
      <w:r>
        <w:rPr>
          <w:rFonts w:ascii="宋体" w:hAnsi="宋体" w:cs="宋体"/>
          <w:szCs w:val="21"/>
        </w:rPr>
        <w:t>教育培训，每年不少于12次，每月至少1次，</w:t>
      </w:r>
      <w:r>
        <w:rPr>
          <w:rFonts w:ascii="宋体" w:hAnsi="宋体" w:cs="宋体" w:hint="eastAsia"/>
          <w:szCs w:val="21"/>
        </w:rPr>
        <w:t>每次</w:t>
      </w:r>
      <w:r>
        <w:rPr>
          <w:rFonts w:ascii="宋体" w:hAnsi="宋体" w:cs="宋体"/>
          <w:szCs w:val="21"/>
        </w:rPr>
        <w:t>不少于45分钟，培训内容主要是保安人员岗位职责、法律知识、</w:t>
      </w:r>
      <w:r>
        <w:rPr>
          <w:rFonts w:ascii="宋体" w:hAnsi="宋体" w:cs="宋体" w:hint="eastAsia"/>
          <w:szCs w:val="21"/>
        </w:rPr>
        <w:t>安全知识、</w:t>
      </w:r>
      <w:r>
        <w:rPr>
          <w:rFonts w:ascii="宋体" w:hAnsi="宋体" w:cs="宋体"/>
          <w:szCs w:val="21"/>
        </w:rPr>
        <w:t>保安知识和专业技能以及与采购方业务相关的技能、工作流程等，并于签订合同后1个月内向采购方提供人员岗位培训计划和考核方案。</w:t>
      </w:r>
      <w:r>
        <w:rPr>
          <w:rFonts w:ascii="宋体" w:hAnsi="宋体" w:cs="宋体" w:hint="eastAsia"/>
          <w:szCs w:val="21"/>
        </w:rPr>
        <w:t>上述</w:t>
      </w:r>
      <w:r>
        <w:rPr>
          <w:rFonts w:ascii="宋体" w:hAnsi="宋体" w:cs="宋体"/>
          <w:szCs w:val="21"/>
        </w:rPr>
        <w:t>教育培训记录</w:t>
      </w:r>
      <w:r>
        <w:rPr>
          <w:rFonts w:ascii="宋体" w:hAnsi="宋体" w:cs="宋体" w:hint="eastAsia"/>
          <w:szCs w:val="21"/>
        </w:rPr>
        <w:t>原件须</w:t>
      </w:r>
      <w:r>
        <w:rPr>
          <w:rFonts w:ascii="宋体" w:hAnsi="宋体" w:cs="宋体"/>
          <w:szCs w:val="21"/>
        </w:rPr>
        <w:t>交给</w:t>
      </w:r>
      <w:r>
        <w:rPr>
          <w:rFonts w:ascii="宋体" w:hAnsi="宋体" w:cs="宋体" w:hint="eastAsia"/>
          <w:szCs w:val="21"/>
        </w:rPr>
        <w:t>采购方</w:t>
      </w:r>
      <w:r>
        <w:rPr>
          <w:rFonts w:ascii="宋体" w:hAnsi="宋体" w:cs="宋体"/>
          <w:szCs w:val="21"/>
        </w:rPr>
        <w:t>保存。</w:t>
      </w:r>
    </w:p>
    <w:p w:rsidR="00181B4F" w:rsidRDefault="000413D2">
      <w:pPr>
        <w:pStyle w:val="110"/>
        <w:snapToGrid w:val="0"/>
        <w:spacing w:line="360" w:lineRule="auto"/>
        <w:rPr>
          <w:rFonts w:ascii="宋体" w:hAnsi="宋体" w:cs="宋体"/>
          <w:szCs w:val="21"/>
        </w:rPr>
      </w:pPr>
      <w:r>
        <w:rPr>
          <w:rFonts w:ascii="宋体" w:hAnsi="宋体" w:cs="宋体"/>
          <w:szCs w:val="21"/>
        </w:rPr>
        <w:t>7.中标人须按</w:t>
      </w:r>
      <w:r>
        <w:rPr>
          <w:rFonts w:ascii="宋体" w:hAnsi="宋体" w:cs="宋体" w:hint="eastAsia"/>
          <w:szCs w:val="21"/>
        </w:rPr>
        <w:t>业务</w:t>
      </w:r>
      <w:r>
        <w:rPr>
          <w:rFonts w:ascii="宋体" w:hAnsi="宋体" w:cs="宋体"/>
          <w:szCs w:val="21"/>
        </w:rPr>
        <w:t>要求定期</w:t>
      </w:r>
      <w:r>
        <w:rPr>
          <w:rFonts w:ascii="宋体" w:hAnsi="宋体" w:cs="宋体" w:hint="eastAsia"/>
          <w:szCs w:val="21"/>
        </w:rPr>
        <w:t>每季度组织不少于</w:t>
      </w:r>
      <w:r>
        <w:rPr>
          <w:rFonts w:ascii="宋体" w:hAnsi="宋体" w:cs="宋体"/>
          <w:szCs w:val="21"/>
        </w:rPr>
        <w:t>1次全体在职保安人员</w:t>
      </w:r>
      <w:r>
        <w:rPr>
          <w:rFonts w:ascii="宋体" w:hAnsi="宋体" w:cs="宋体" w:hint="eastAsia"/>
          <w:szCs w:val="21"/>
        </w:rPr>
        <w:t>参与的应急演练</w:t>
      </w:r>
      <w:r>
        <w:rPr>
          <w:rFonts w:ascii="宋体" w:hAnsi="宋体" w:cs="宋体"/>
          <w:szCs w:val="21"/>
        </w:rPr>
        <w:t>，</w:t>
      </w:r>
      <w:r>
        <w:rPr>
          <w:rFonts w:ascii="宋体" w:hAnsi="宋体" w:cs="宋体" w:hint="eastAsia"/>
          <w:szCs w:val="21"/>
        </w:rPr>
        <w:t>要有</w:t>
      </w:r>
      <w:r>
        <w:rPr>
          <w:rFonts w:ascii="宋体" w:hAnsi="宋体" w:cs="宋体"/>
          <w:szCs w:val="21"/>
        </w:rPr>
        <w:t>演练方案、</w:t>
      </w:r>
      <w:r>
        <w:rPr>
          <w:rFonts w:ascii="宋体" w:hAnsi="宋体" w:cs="宋体" w:hint="eastAsia"/>
          <w:szCs w:val="21"/>
        </w:rPr>
        <w:t>签到表</w:t>
      </w:r>
      <w:r>
        <w:rPr>
          <w:rFonts w:ascii="宋体" w:hAnsi="宋体" w:cs="宋体"/>
          <w:szCs w:val="21"/>
        </w:rPr>
        <w:t>、演练照片、演练总结</w:t>
      </w:r>
      <w:r>
        <w:rPr>
          <w:rFonts w:ascii="宋体" w:hAnsi="宋体" w:cs="宋体" w:hint="eastAsia"/>
          <w:szCs w:val="21"/>
        </w:rPr>
        <w:t>（含</w:t>
      </w:r>
      <w:r>
        <w:rPr>
          <w:rFonts w:ascii="宋体" w:hAnsi="宋体" w:cs="宋体"/>
          <w:szCs w:val="21"/>
        </w:rPr>
        <w:t>点评</w:t>
      </w:r>
      <w:r>
        <w:rPr>
          <w:rFonts w:ascii="宋体" w:hAnsi="宋体" w:cs="宋体" w:hint="eastAsia"/>
          <w:szCs w:val="21"/>
        </w:rPr>
        <w:t>），演练</w:t>
      </w:r>
      <w:r>
        <w:rPr>
          <w:rFonts w:ascii="宋体" w:hAnsi="宋体" w:cs="宋体"/>
          <w:szCs w:val="21"/>
        </w:rPr>
        <w:t>记录原件交</w:t>
      </w:r>
      <w:r>
        <w:rPr>
          <w:rFonts w:ascii="宋体" w:hAnsi="宋体" w:cs="宋体" w:hint="eastAsia"/>
          <w:szCs w:val="21"/>
        </w:rPr>
        <w:t>给</w:t>
      </w:r>
      <w:r>
        <w:rPr>
          <w:rFonts w:ascii="宋体" w:hAnsi="宋体" w:cs="宋体"/>
          <w:szCs w:val="21"/>
        </w:rPr>
        <w:t>采购方保存。</w:t>
      </w:r>
    </w:p>
    <w:p w:rsidR="00181B4F" w:rsidRDefault="000413D2">
      <w:pPr>
        <w:pStyle w:val="110"/>
        <w:snapToGrid w:val="0"/>
        <w:spacing w:line="360" w:lineRule="auto"/>
        <w:rPr>
          <w:rFonts w:ascii="宋体" w:hAnsi="宋体" w:cs="宋体"/>
          <w:szCs w:val="21"/>
        </w:rPr>
      </w:pPr>
      <w:r>
        <w:rPr>
          <w:rFonts w:ascii="宋体" w:hAnsi="宋体" w:cs="宋体"/>
          <w:szCs w:val="21"/>
        </w:rPr>
        <w:t>8.本项目为保安</w:t>
      </w:r>
      <w:r>
        <w:rPr>
          <w:rFonts w:ascii="宋体" w:hAnsi="宋体" w:cs="宋体" w:hint="eastAsia"/>
          <w:szCs w:val="21"/>
        </w:rPr>
        <w:t>服务外包项目，非保安劳务派遣项目，保安人员因劳动时间、休假、工资、社保等发生的劳动纠纷均由中标人负责。</w:t>
      </w:r>
    </w:p>
    <w:p w:rsidR="00181B4F" w:rsidRDefault="000413D2">
      <w:pPr>
        <w:pStyle w:val="110"/>
        <w:snapToGrid w:val="0"/>
        <w:spacing w:line="360" w:lineRule="auto"/>
        <w:rPr>
          <w:rFonts w:ascii="宋体" w:hAnsi="宋体" w:cs="宋体"/>
          <w:szCs w:val="21"/>
        </w:rPr>
      </w:pPr>
      <w:r>
        <w:rPr>
          <w:rFonts w:ascii="宋体" w:hAnsi="宋体" w:cs="宋体"/>
          <w:szCs w:val="21"/>
        </w:rPr>
        <w:t>9.</w:t>
      </w:r>
      <w:r>
        <w:rPr>
          <w:rFonts w:ascii="宋体" w:hAnsi="宋体" w:cs="宋体" w:hint="eastAsia"/>
          <w:szCs w:val="21"/>
        </w:rPr>
        <w:t>中标单位需安排</w:t>
      </w:r>
      <w:r>
        <w:rPr>
          <w:rFonts w:ascii="宋体" w:hAnsi="宋体" w:cs="宋体"/>
          <w:szCs w:val="21"/>
        </w:rPr>
        <w:t>满足本项目要求数量的保安人员参与项目，</w:t>
      </w:r>
      <w:r>
        <w:rPr>
          <w:rFonts w:ascii="宋体" w:hAnsi="宋体" w:cs="宋体" w:hint="eastAsia"/>
          <w:szCs w:val="21"/>
        </w:rPr>
        <w:t>且</w:t>
      </w:r>
      <w:r>
        <w:rPr>
          <w:rFonts w:ascii="宋体" w:hAnsi="宋体" w:cs="宋体"/>
          <w:szCs w:val="21"/>
        </w:rPr>
        <w:t>保安人员需满足</w:t>
      </w:r>
      <w:r>
        <w:rPr>
          <w:rFonts w:ascii="宋体" w:hAnsi="宋体" w:cs="宋体" w:hint="eastAsia"/>
          <w:szCs w:val="21"/>
        </w:rPr>
        <w:t>上述第2至</w:t>
      </w:r>
      <w:r>
        <w:rPr>
          <w:rFonts w:ascii="宋体" w:hAnsi="宋体" w:cs="宋体"/>
          <w:szCs w:val="21"/>
        </w:rPr>
        <w:t>第</w:t>
      </w:r>
      <w:r>
        <w:rPr>
          <w:rFonts w:ascii="宋体" w:hAnsi="宋体" w:cs="宋体" w:hint="eastAsia"/>
          <w:szCs w:val="21"/>
        </w:rPr>
        <w:t>5项</w:t>
      </w:r>
      <w:r>
        <w:rPr>
          <w:rFonts w:ascii="宋体" w:hAnsi="宋体" w:cs="宋体"/>
          <w:szCs w:val="21"/>
        </w:rPr>
        <w:t>目要求，否则采购人</w:t>
      </w:r>
      <w:r>
        <w:rPr>
          <w:rFonts w:ascii="宋体" w:hAnsi="宋体" w:cs="宋体" w:hint="eastAsia"/>
          <w:szCs w:val="21"/>
        </w:rPr>
        <w:t>有权</w:t>
      </w:r>
      <w:r>
        <w:rPr>
          <w:rFonts w:ascii="宋体" w:hAnsi="宋体" w:cs="宋体"/>
          <w:szCs w:val="21"/>
        </w:rPr>
        <w:t>要求中标单位在3日内更换，3日后中标单位的保安人员仍不能满足要求的，</w:t>
      </w:r>
      <w:r>
        <w:rPr>
          <w:rFonts w:ascii="宋体" w:hAnsi="宋体" w:cs="宋体" w:hint="eastAsia"/>
          <w:szCs w:val="21"/>
        </w:rPr>
        <w:t>处以1</w:t>
      </w:r>
      <w:r>
        <w:rPr>
          <w:rFonts w:ascii="宋体" w:hAnsi="宋体" w:cs="宋体"/>
          <w:szCs w:val="21"/>
        </w:rPr>
        <w:t>000元</w:t>
      </w:r>
      <w:r>
        <w:rPr>
          <w:rFonts w:ascii="宋体" w:hAnsi="宋体" w:cs="宋体" w:hint="eastAsia"/>
          <w:szCs w:val="21"/>
        </w:rPr>
        <w:t>/人作为</w:t>
      </w:r>
      <w:r>
        <w:rPr>
          <w:rFonts w:ascii="宋体" w:hAnsi="宋体" w:cs="宋体"/>
          <w:szCs w:val="21"/>
        </w:rPr>
        <w:t>违约金。</w:t>
      </w:r>
    </w:p>
    <w:p w:rsidR="00181B4F" w:rsidRDefault="000413D2">
      <w:pPr>
        <w:pStyle w:val="110"/>
        <w:snapToGrid w:val="0"/>
        <w:spacing w:line="360" w:lineRule="auto"/>
        <w:rPr>
          <w:rFonts w:ascii="宋体" w:hAnsi="宋体" w:cs="宋体"/>
          <w:color w:val="FF0000"/>
          <w:szCs w:val="21"/>
        </w:rPr>
      </w:pPr>
      <w:r>
        <w:rPr>
          <w:rFonts w:ascii="宋体" w:hAnsi="宋体" w:cs="宋体" w:hint="eastAsia"/>
          <w:color w:val="FF0000"/>
          <w:szCs w:val="21"/>
        </w:rPr>
        <w:t>10．</w:t>
      </w:r>
      <w:r>
        <w:rPr>
          <w:rFonts w:ascii="宋体" w:hAnsi="宋体" w:cs="宋体"/>
          <w:color w:val="FF0000"/>
          <w:szCs w:val="21"/>
        </w:rPr>
        <w:t>由采购人对中标人提供的保安人员进行评优，评优人数比例为</w:t>
      </w:r>
      <w:r>
        <w:rPr>
          <w:rFonts w:ascii="宋体" w:hAnsi="宋体" w:cs="宋体" w:hint="eastAsia"/>
          <w:color w:val="FF0000"/>
          <w:szCs w:val="21"/>
        </w:rPr>
        <w:t>保安</w:t>
      </w:r>
      <w:r>
        <w:rPr>
          <w:rFonts w:ascii="宋体" w:hAnsi="宋体" w:cs="宋体"/>
          <w:color w:val="FF0000"/>
          <w:szCs w:val="21"/>
        </w:rPr>
        <w:t>人员总数的</w:t>
      </w:r>
      <w:r>
        <w:rPr>
          <w:rFonts w:ascii="宋体" w:hAnsi="宋体" w:cs="宋体" w:hint="eastAsia"/>
          <w:color w:val="FF0000"/>
          <w:szCs w:val="21"/>
        </w:rPr>
        <w:t>20</w:t>
      </w:r>
      <w:r>
        <w:rPr>
          <w:rFonts w:ascii="宋体" w:hAnsi="宋体" w:cs="宋体"/>
          <w:color w:val="FF0000"/>
          <w:szCs w:val="21"/>
        </w:rPr>
        <w:t>%，</w:t>
      </w:r>
      <w:r>
        <w:rPr>
          <w:rFonts w:ascii="宋体" w:hAnsi="宋体" w:cs="宋体" w:hint="eastAsia"/>
          <w:color w:val="FF0000"/>
          <w:szCs w:val="21"/>
        </w:rPr>
        <w:t>优秀</w:t>
      </w:r>
      <w:r>
        <w:rPr>
          <w:rFonts w:ascii="宋体" w:hAnsi="宋体" w:cs="宋体"/>
          <w:color w:val="FF0000"/>
          <w:szCs w:val="21"/>
        </w:rPr>
        <w:t>的保安人员将获得</w:t>
      </w:r>
      <w:r>
        <w:rPr>
          <w:rFonts w:ascii="宋体" w:hAnsi="宋体" w:cs="宋体" w:hint="eastAsia"/>
          <w:color w:val="FF0000"/>
          <w:szCs w:val="21"/>
        </w:rPr>
        <w:t>1000元/人</w:t>
      </w:r>
      <w:r>
        <w:rPr>
          <w:rFonts w:ascii="宋体" w:hAnsi="宋体" w:cs="宋体"/>
          <w:color w:val="FF0000"/>
          <w:szCs w:val="21"/>
        </w:rPr>
        <w:t>的</w:t>
      </w:r>
      <w:r>
        <w:rPr>
          <w:rFonts w:ascii="宋体" w:hAnsi="宋体" w:cs="宋体" w:hint="eastAsia"/>
          <w:color w:val="FF0000"/>
          <w:szCs w:val="21"/>
        </w:rPr>
        <w:t>奖金</w:t>
      </w:r>
      <w:r>
        <w:rPr>
          <w:rFonts w:ascii="宋体" w:hAnsi="宋体" w:cs="宋体"/>
          <w:color w:val="FF0000"/>
          <w:szCs w:val="21"/>
        </w:rPr>
        <w:t>，该</w:t>
      </w:r>
      <w:r>
        <w:rPr>
          <w:rFonts w:ascii="宋体" w:hAnsi="宋体" w:cs="宋体" w:hint="eastAsia"/>
          <w:color w:val="FF0000"/>
          <w:szCs w:val="21"/>
        </w:rPr>
        <w:t>部分奖励</w:t>
      </w:r>
      <w:r>
        <w:rPr>
          <w:rFonts w:ascii="宋体" w:hAnsi="宋体" w:cs="宋体"/>
          <w:color w:val="FF0000"/>
          <w:szCs w:val="21"/>
        </w:rPr>
        <w:t>将由中标人</w:t>
      </w:r>
      <w:r>
        <w:rPr>
          <w:rFonts w:ascii="宋体" w:hAnsi="宋体" w:cs="宋体" w:hint="eastAsia"/>
          <w:color w:val="FF0000"/>
          <w:szCs w:val="21"/>
        </w:rPr>
        <w:t>按照</w:t>
      </w:r>
      <w:r>
        <w:rPr>
          <w:rFonts w:ascii="宋体" w:hAnsi="宋体" w:cs="宋体"/>
          <w:color w:val="FF0000"/>
          <w:szCs w:val="21"/>
        </w:rPr>
        <w:t>采购</w:t>
      </w:r>
      <w:r>
        <w:rPr>
          <w:rFonts w:ascii="宋体" w:hAnsi="宋体" w:cs="宋体" w:hint="eastAsia"/>
          <w:color w:val="FF0000"/>
          <w:szCs w:val="21"/>
        </w:rPr>
        <w:t>人</w:t>
      </w:r>
      <w:r>
        <w:rPr>
          <w:rFonts w:ascii="宋体" w:hAnsi="宋体" w:cs="宋体"/>
          <w:color w:val="FF0000"/>
          <w:szCs w:val="21"/>
        </w:rPr>
        <w:t>提供的优秀人员名单</w:t>
      </w:r>
      <w:r>
        <w:rPr>
          <w:rFonts w:ascii="宋体" w:hAnsi="宋体" w:cs="宋体" w:hint="eastAsia"/>
          <w:color w:val="FF0000"/>
          <w:szCs w:val="21"/>
        </w:rPr>
        <w:t>向</w:t>
      </w:r>
      <w:r>
        <w:rPr>
          <w:rFonts w:ascii="宋体" w:hAnsi="宋体" w:cs="宋体"/>
          <w:color w:val="FF0000"/>
          <w:szCs w:val="21"/>
        </w:rPr>
        <w:t>保安人员支付</w:t>
      </w:r>
      <w:r>
        <w:rPr>
          <w:rFonts w:ascii="宋体" w:hAnsi="宋体" w:cs="宋体" w:hint="eastAsia"/>
          <w:color w:val="FF0000"/>
          <w:szCs w:val="21"/>
        </w:rPr>
        <w:t>（费用</w:t>
      </w:r>
      <w:r>
        <w:rPr>
          <w:rFonts w:ascii="宋体" w:hAnsi="宋体" w:cs="宋体"/>
          <w:color w:val="FF0000"/>
          <w:szCs w:val="21"/>
        </w:rPr>
        <w:t>包含在</w:t>
      </w:r>
      <w:r>
        <w:rPr>
          <w:rFonts w:ascii="宋体" w:hAnsi="宋体" w:cs="宋体" w:hint="eastAsia"/>
          <w:color w:val="FF0000"/>
          <w:szCs w:val="21"/>
        </w:rPr>
        <w:t>项目</w:t>
      </w:r>
      <w:r>
        <w:rPr>
          <w:rFonts w:ascii="宋体" w:hAnsi="宋体" w:cs="宋体"/>
          <w:color w:val="FF0000"/>
          <w:szCs w:val="21"/>
        </w:rPr>
        <w:t>预算里面</w:t>
      </w:r>
      <w:r>
        <w:rPr>
          <w:rFonts w:ascii="宋体" w:hAnsi="宋体" w:cs="宋体" w:hint="eastAsia"/>
          <w:color w:val="FF0000"/>
          <w:szCs w:val="21"/>
        </w:rPr>
        <w:t>，</w:t>
      </w:r>
      <w:r>
        <w:rPr>
          <w:rFonts w:ascii="宋体" w:hAnsi="宋体" w:cs="宋体"/>
          <w:color w:val="FF0000"/>
          <w:szCs w:val="21"/>
        </w:rPr>
        <w:t>采购人将不再另外向中标人支付该项费用</w:t>
      </w:r>
      <w:r>
        <w:rPr>
          <w:rFonts w:ascii="宋体" w:hAnsi="宋体" w:cs="宋体" w:hint="eastAsia"/>
          <w:color w:val="FF0000"/>
          <w:szCs w:val="21"/>
        </w:rPr>
        <w:t>）</w:t>
      </w:r>
      <w:r>
        <w:rPr>
          <w:rFonts w:ascii="宋体" w:hAnsi="宋体" w:cs="宋体"/>
          <w:color w:val="FF0000"/>
          <w:szCs w:val="21"/>
        </w:rPr>
        <w:t>。经</w:t>
      </w:r>
      <w:r>
        <w:rPr>
          <w:rFonts w:ascii="宋体" w:hAnsi="宋体" w:cs="宋体" w:hint="eastAsia"/>
          <w:color w:val="FF0000"/>
          <w:szCs w:val="21"/>
        </w:rPr>
        <w:t>查实</w:t>
      </w:r>
      <w:r>
        <w:rPr>
          <w:rFonts w:ascii="宋体" w:hAnsi="宋体" w:cs="宋体"/>
          <w:color w:val="FF0000"/>
          <w:szCs w:val="21"/>
        </w:rPr>
        <w:t>，中标人并未</w:t>
      </w:r>
      <w:r>
        <w:rPr>
          <w:rFonts w:ascii="宋体" w:hAnsi="宋体" w:cs="宋体" w:hint="eastAsia"/>
          <w:color w:val="FF0000"/>
          <w:szCs w:val="21"/>
        </w:rPr>
        <w:t>按照采购</w:t>
      </w:r>
      <w:r>
        <w:rPr>
          <w:rFonts w:ascii="宋体" w:hAnsi="宋体" w:cs="宋体"/>
          <w:color w:val="FF0000"/>
          <w:szCs w:val="21"/>
        </w:rPr>
        <w:t>人提供的优秀人员名单</w:t>
      </w:r>
      <w:r>
        <w:rPr>
          <w:rFonts w:ascii="宋体" w:hAnsi="宋体" w:cs="宋体" w:hint="eastAsia"/>
          <w:color w:val="FF0000"/>
          <w:szCs w:val="21"/>
        </w:rPr>
        <w:t>向</w:t>
      </w:r>
      <w:r>
        <w:rPr>
          <w:rFonts w:ascii="宋体" w:hAnsi="宋体" w:cs="宋体"/>
          <w:color w:val="FF0000"/>
          <w:szCs w:val="21"/>
        </w:rPr>
        <w:t>保安人员</w:t>
      </w:r>
      <w:r>
        <w:rPr>
          <w:rFonts w:ascii="宋体" w:hAnsi="宋体" w:cs="宋体" w:hint="eastAsia"/>
          <w:color w:val="FF0000"/>
          <w:szCs w:val="21"/>
        </w:rPr>
        <w:t>足额</w:t>
      </w:r>
      <w:r>
        <w:rPr>
          <w:rFonts w:ascii="宋体" w:hAnsi="宋体" w:cs="宋体"/>
          <w:color w:val="FF0000"/>
          <w:szCs w:val="21"/>
        </w:rPr>
        <w:t>支付</w:t>
      </w:r>
      <w:r>
        <w:rPr>
          <w:rFonts w:ascii="宋体" w:hAnsi="宋体" w:cs="宋体" w:hint="eastAsia"/>
          <w:color w:val="FF0000"/>
          <w:szCs w:val="21"/>
        </w:rPr>
        <w:t>奖金</w:t>
      </w:r>
      <w:r>
        <w:rPr>
          <w:rFonts w:ascii="宋体" w:hAnsi="宋体" w:cs="宋体"/>
          <w:color w:val="FF0000"/>
          <w:szCs w:val="21"/>
        </w:rPr>
        <w:t>的，</w:t>
      </w:r>
      <w:r>
        <w:rPr>
          <w:rFonts w:ascii="宋体" w:hAnsi="宋体" w:cs="宋体" w:hint="eastAsia"/>
          <w:color w:val="FF0000"/>
          <w:szCs w:val="21"/>
        </w:rPr>
        <w:t>采购人</w:t>
      </w:r>
      <w:r>
        <w:rPr>
          <w:rFonts w:ascii="宋体" w:hAnsi="宋体" w:cs="宋体"/>
          <w:color w:val="FF0000"/>
          <w:szCs w:val="21"/>
        </w:rPr>
        <w:t>有权将未支付部分</w:t>
      </w:r>
      <w:r>
        <w:rPr>
          <w:rFonts w:ascii="宋体" w:hAnsi="宋体" w:cs="宋体" w:hint="eastAsia"/>
          <w:color w:val="FF0000"/>
          <w:szCs w:val="21"/>
        </w:rPr>
        <w:t>奖金</w:t>
      </w:r>
      <w:r>
        <w:rPr>
          <w:rFonts w:ascii="宋体" w:hAnsi="宋体" w:cs="宋体"/>
          <w:color w:val="FF0000"/>
          <w:szCs w:val="21"/>
        </w:rPr>
        <w:t>在保安服务费用</w:t>
      </w:r>
      <w:r>
        <w:rPr>
          <w:rFonts w:ascii="宋体" w:hAnsi="宋体" w:cs="宋体" w:hint="eastAsia"/>
          <w:color w:val="FF0000"/>
          <w:szCs w:val="21"/>
        </w:rPr>
        <w:t>中</w:t>
      </w:r>
      <w:r>
        <w:rPr>
          <w:rFonts w:ascii="宋体" w:hAnsi="宋体"/>
          <w:color w:val="FF0000"/>
          <w:szCs w:val="21"/>
        </w:rPr>
        <w:t>双倍扣除</w:t>
      </w:r>
      <w:r>
        <w:rPr>
          <w:rFonts w:ascii="宋体" w:hAnsi="宋体" w:cs="宋体"/>
          <w:color w:val="FF0000"/>
          <w:szCs w:val="21"/>
        </w:rPr>
        <w:t>。</w:t>
      </w:r>
    </w:p>
    <w:p w:rsidR="00181B4F" w:rsidRDefault="000413D2">
      <w:pPr>
        <w:pStyle w:val="110"/>
        <w:snapToGrid w:val="0"/>
        <w:spacing w:line="360" w:lineRule="auto"/>
        <w:ind w:firstLine="422"/>
        <w:rPr>
          <w:rFonts w:ascii="宋体" w:hAnsi="宋体"/>
          <w:b/>
          <w:szCs w:val="21"/>
        </w:rPr>
      </w:pPr>
      <w:r>
        <w:rPr>
          <w:rFonts w:ascii="宋体" w:hAnsi="宋体" w:hint="eastAsia"/>
          <w:b/>
          <w:szCs w:val="21"/>
        </w:rPr>
        <w:t>（二）安全保卫管理要求</w:t>
      </w:r>
    </w:p>
    <w:p w:rsidR="00181B4F" w:rsidRDefault="000413D2">
      <w:pPr>
        <w:pStyle w:val="110"/>
        <w:snapToGrid w:val="0"/>
        <w:spacing w:line="360" w:lineRule="auto"/>
        <w:rPr>
          <w:rFonts w:ascii="宋体" w:hAnsi="宋体" w:cs="宋体"/>
          <w:szCs w:val="21"/>
        </w:rPr>
      </w:pPr>
      <w:r>
        <w:rPr>
          <w:rFonts w:ascii="宋体" w:hAnsi="宋体" w:cs="宋体"/>
          <w:szCs w:val="21"/>
        </w:rPr>
        <w:t>1.安全保卫范围</w:t>
      </w:r>
      <w:r>
        <w:rPr>
          <w:rFonts w:ascii="宋体" w:hAnsi="宋体" w:cs="宋体" w:hint="eastAsia"/>
          <w:szCs w:val="21"/>
        </w:rPr>
        <w:t>（暂定），</w:t>
      </w:r>
      <w:r>
        <w:rPr>
          <w:rFonts w:ascii="宋体" w:hAnsi="宋体" w:cs="宋体"/>
          <w:szCs w:val="21"/>
        </w:rPr>
        <w:t>详见上述《</w:t>
      </w:r>
      <w:r>
        <w:rPr>
          <w:rFonts w:ascii="宋体" w:hAnsi="宋体" w:hint="eastAsia"/>
          <w:szCs w:val="21"/>
        </w:rPr>
        <w:t>东莞巴士有限公司各单位站场保安人员配置表</w:t>
      </w:r>
      <w:r>
        <w:rPr>
          <w:rFonts w:ascii="宋体" w:hAnsi="宋体" w:cs="宋体"/>
          <w:szCs w:val="21"/>
        </w:rPr>
        <w:t>》</w:t>
      </w:r>
      <w:r>
        <w:rPr>
          <w:rFonts w:ascii="宋体" w:hAnsi="宋体" w:cs="宋体" w:hint="eastAsia"/>
          <w:szCs w:val="21"/>
        </w:rPr>
        <w:t>内</w:t>
      </w:r>
      <w:r>
        <w:rPr>
          <w:rFonts w:ascii="宋体" w:hAnsi="宋体" w:cs="宋体"/>
          <w:szCs w:val="21"/>
        </w:rPr>
        <w:t>所列站场</w:t>
      </w:r>
      <w:r>
        <w:rPr>
          <w:rFonts w:ascii="宋体" w:hAnsi="宋体" w:cs="宋体" w:hint="eastAsia"/>
          <w:szCs w:val="21"/>
        </w:rPr>
        <w:t>（楼宇）；</w:t>
      </w:r>
    </w:p>
    <w:p w:rsidR="00181B4F" w:rsidRDefault="000413D2">
      <w:pPr>
        <w:pStyle w:val="110"/>
        <w:snapToGrid w:val="0"/>
        <w:spacing w:line="360" w:lineRule="auto"/>
        <w:rPr>
          <w:rFonts w:ascii="宋体" w:hAnsi="宋体" w:cs="宋体"/>
          <w:szCs w:val="21"/>
        </w:rPr>
      </w:pPr>
      <w:r>
        <w:rPr>
          <w:rFonts w:ascii="宋体" w:hAnsi="宋体" w:cs="宋体"/>
          <w:szCs w:val="21"/>
        </w:rPr>
        <w:t>2.投标人须组织一支思想素质高、业务能力强的保安队伍，执行严格的纪律和岗位责任制以确保各站场</w:t>
      </w:r>
      <w:r>
        <w:rPr>
          <w:rFonts w:ascii="宋体" w:hAnsi="宋体" w:cs="宋体" w:hint="eastAsia"/>
          <w:szCs w:val="21"/>
        </w:rPr>
        <w:t>及</w:t>
      </w:r>
      <w:r>
        <w:rPr>
          <w:rFonts w:ascii="宋体" w:hAnsi="宋体" w:cs="宋体"/>
          <w:szCs w:val="21"/>
        </w:rPr>
        <w:t>楼宇的安全、有序；</w:t>
      </w:r>
    </w:p>
    <w:p w:rsidR="00181B4F" w:rsidRDefault="000413D2">
      <w:pPr>
        <w:pStyle w:val="110"/>
        <w:snapToGrid w:val="0"/>
        <w:spacing w:line="360" w:lineRule="auto"/>
        <w:rPr>
          <w:rFonts w:ascii="宋体" w:hAnsi="宋体" w:cs="宋体"/>
          <w:szCs w:val="21"/>
        </w:rPr>
      </w:pPr>
      <w:r>
        <w:rPr>
          <w:rFonts w:ascii="宋体" w:hAnsi="宋体" w:cs="宋体"/>
          <w:szCs w:val="21"/>
        </w:rPr>
        <w:t>3.总部、各停场</w:t>
      </w:r>
      <w:r>
        <w:rPr>
          <w:rFonts w:ascii="宋体" w:hAnsi="宋体" w:cs="宋体" w:hint="eastAsia"/>
          <w:szCs w:val="21"/>
        </w:rPr>
        <w:t>、楼宇</w:t>
      </w:r>
      <w:r>
        <w:rPr>
          <w:rFonts w:ascii="宋体" w:hAnsi="宋体" w:cs="宋体"/>
          <w:szCs w:val="21"/>
        </w:rPr>
        <w:t>和车站保安人员需按照保安业务需要安排合适数量的人员分1~3班制上班</w:t>
      </w:r>
      <w:r>
        <w:rPr>
          <w:rFonts w:ascii="宋体" w:hAnsi="宋体" w:cs="宋体" w:hint="eastAsia"/>
          <w:szCs w:val="21"/>
        </w:rPr>
        <w:t>；</w:t>
      </w:r>
    </w:p>
    <w:p w:rsidR="00181B4F" w:rsidRDefault="000413D2">
      <w:pPr>
        <w:pStyle w:val="110"/>
        <w:snapToGrid w:val="0"/>
        <w:spacing w:line="360" w:lineRule="auto"/>
        <w:rPr>
          <w:rFonts w:ascii="宋体" w:hAnsi="宋体" w:cs="宋体"/>
          <w:szCs w:val="21"/>
        </w:rPr>
      </w:pPr>
      <w:r>
        <w:rPr>
          <w:rFonts w:ascii="宋体" w:hAnsi="宋体" w:cs="宋体"/>
          <w:szCs w:val="21"/>
        </w:rPr>
        <w:t>4.保安人员的值勤岗位、值勤时间、岗位职责等由中标人与采购方共同确定，</w:t>
      </w:r>
      <w:r>
        <w:rPr>
          <w:rFonts w:ascii="宋体" w:hAnsi="宋体" w:hint="eastAsia"/>
          <w:szCs w:val="21"/>
        </w:rPr>
        <w:t>目标是确保万无一失</w:t>
      </w:r>
      <w:r>
        <w:rPr>
          <w:rFonts w:ascii="宋体" w:hAnsi="宋体" w:cs="宋体" w:hint="eastAsia"/>
          <w:szCs w:val="21"/>
        </w:rPr>
        <w:t>；</w:t>
      </w:r>
    </w:p>
    <w:p w:rsidR="00181B4F" w:rsidRDefault="000413D2">
      <w:pPr>
        <w:pStyle w:val="110"/>
        <w:snapToGrid w:val="0"/>
        <w:spacing w:line="360" w:lineRule="auto"/>
        <w:rPr>
          <w:rFonts w:ascii="宋体" w:hAnsi="宋体" w:cs="宋体"/>
          <w:szCs w:val="21"/>
        </w:rPr>
      </w:pPr>
      <w:r>
        <w:rPr>
          <w:rFonts w:ascii="宋体" w:hAnsi="宋体" w:cs="宋体"/>
          <w:szCs w:val="21"/>
        </w:rPr>
        <w:t>5.中标人需配合采购人</w:t>
      </w:r>
      <w:r>
        <w:rPr>
          <w:rFonts w:ascii="宋体" w:hAnsi="宋体" w:hint="eastAsia"/>
          <w:szCs w:val="21"/>
        </w:rPr>
        <w:t>或公安、消防、安监等部门做好安全宣传和查验工作；</w:t>
      </w:r>
    </w:p>
    <w:p w:rsidR="00181B4F" w:rsidRDefault="000413D2">
      <w:pPr>
        <w:pStyle w:val="110"/>
        <w:snapToGrid w:val="0"/>
        <w:spacing w:line="360" w:lineRule="auto"/>
        <w:rPr>
          <w:rFonts w:ascii="宋体" w:hAnsi="宋体" w:cs="宋体"/>
          <w:szCs w:val="21"/>
        </w:rPr>
      </w:pPr>
      <w:r>
        <w:rPr>
          <w:rFonts w:ascii="宋体" w:hAnsi="宋体" w:cs="宋体"/>
          <w:szCs w:val="21"/>
        </w:rPr>
        <w:t>6.中标人须自备安全保卫所需之通讯器材及警械等装备，采购人提供安全保卫办公室及必须的办公家具；</w:t>
      </w:r>
    </w:p>
    <w:p w:rsidR="00181B4F" w:rsidRDefault="000413D2">
      <w:pPr>
        <w:pStyle w:val="110"/>
        <w:snapToGrid w:val="0"/>
        <w:spacing w:line="360" w:lineRule="auto"/>
        <w:rPr>
          <w:rFonts w:ascii="宋体" w:hAnsi="宋体" w:cs="宋体"/>
          <w:szCs w:val="21"/>
        </w:rPr>
      </w:pPr>
      <w:r>
        <w:rPr>
          <w:rFonts w:ascii="宋体" w:hAnsi="宋体" w:cs="宋体"/>
          <w:szCs w:val="21"/>
        </w:rPr>
        <w:t>7.完成采购人交办的其他临时性工作任务；</w:t>
      </w:r>
    </w:p>
    <w:p w:rsidR="00181B4F" w:rsidRDefault="000413D2">
      <w:pPr>
        <w:pStyle w:val="110"/>
        <w:snapToGrid w:val="0"/>
        <w:spacing w:line="360" w:lineRule="auto"/>
        <w:ind w:firstLine="422"/>
        <w:rPr>
          <w:rFonts w:ascii="宋体" w:hAnsi="宋体"/>
          <w:b/>
          <w:szCs w:val="21"/>
        </w:rPr>
      </w:pPr>
      <w:r>
        <w:rPr>
          <w:rFonts w:ascii="宋体" w:hAnsi="宋体" w:hint="eastAsia"/>
          <w:b/>
          <w:szCs w:val="21"/>
        </w:rPr>
        <w:t>（三）楼宇及站场管理要求</w:t>
      </w:r>
    </w:p>
    <w:p w:rsidR="00181B4F" w:rsidRDefault="000413D2">
      <w:pPr>
        <w:pStyle w:val="110"/>
        <w:snapToGrid w:val="0"/>
        <w:spacing w:line="360" w:lineRule="auto"/>
        <w:rPr>
          <w:rFonts w:ascii="宋体" w:hAnsi="宋体"/>
          <w:szCs w:val="21"/>
        </w:rPr>
      </w:pPr>
      <w:r>
        <w:rPr>
          <w:rFonts w:ascii="宋体" w:hAnsi="宋体"/>
          <w:szCs w:val="21"/>
        </w:rPr>
        <w:t>1.交通、车辆、站场管理要指定专人负责，并制定可行的管理制度；</w:t>
      </w:r>
    </w:p>
    <w:p w:rsidR="00181B4F" w:rsidRDefault="000413D2">
      <w:pPr>
        <w:pStyle w:val="110"/>
        <w:snapToGrid w:val="0"/>
        <w:spacing w:line="360" w:lineRule="auto"/>
        <w:rPr>
          <w:rFonts w:ascii="宋体" w:hAnsi="宋体"/>
          <w:szCs w:val="21"/>
        </w:rPr>
      </w:pPr>
      <w:r>
        <w:rPr>
          <w:rFonts w:ascii="宋体" w:hAnsi="宋体"/>
          <w:szCs w:val="21"/>
        </w:rPr>
        <w:t>2.进入车辆要有车辆行驶、停放识别标记，否则需要登记、报告后，经允许后方可进入；</w:t>
      </w:r>
    </w:p>
    <w:p w:rsidR="00181B4F" w:rsidRDefault="000413D2">
      <w:pPr>
        <w:pStyle w:val="110"/>
        <w:snapToGrid w:val="0"/>
        <w:spacing w:line="360" w:lineRule="auto"/>
        <w:rPr>
          <w:rFonts w:ascii="宋体" w:hAnsi="宋体"/>
          <w:szCs w:val="21"/>
        </w:rPr>
      </w:pPr>
      <w:r>
        <w:rPr>
          <w:rFonts w:ascii="宋体" w:hAnsi="宋体"/>
          <w:szCs w:val="21"/>
        </w:rPr>
        <w:lastRenderedPageBreak/>
        <w:t>3.自行车、机动车等各种车辆停放有序，</w:t>
      </w:r>
      <w:r>
        <w:rPr>
          <w:rFonts w:ascii="宋体" w:hAnsi="宋体" w:hint="eastAsia"/>
          <w:szCs w:val="21"/>
        </w:rPr>
        <w:t>保安人员指挥车辆倒车和停放在</w:t>
      </w:r>
      <w:r>
        <w:rPr>
          <w:rFonts w:ascii="宋体" w:hAnsi="宋体"/>
          <w:szCs w:val="21"/>
        </w:rPr>
        <w:t>指定</w:t>
      </w:r>
      <w:r>
        <w:rPr>
          <w:rFonts w:ascii="宋体" w:hAnsi="宋体" w:hint="eastAsia"/>
          <w:szCs w:val="21"/>
        </w:rPr>
        <w:t>位置</w:t>
      </w:r>
      <w:r>
        <w:rPr>
          <w:rFonts w:ascii="宋体" w:hAnsi="宋体"/>
          <w:szCs w:val="21"/>
        </w:rPr>
        <w:t>，做到车辆停放规范、整齐、分类、安全；</w:t>
      </w:r>
    </w:p>
    <w:p w:rsidR="00181B4F" w:rsidRDefault="000413D2">
      <w:pPr>
        <w:pStyle w:val="110"/>
        <w:snapToGrid w:val="0"/>
        <w:spacing w:line="360" w:lineRule="auto"/>
        <w:rPr>
          <w:rFonts w:ascii="宋体" w:hAnsi="宋体"/>
          <w:szCs w:val="21"/>
        </w:rPr>
      </w:pPr>
      <w:r>
        <w:rPr>
          <w:rFonts w:ascii="宋体" w:hAnsi="宋体"/>
          <w:szCs w:val="21"/>
        </w:rPr>
        <w:t>4.严格管控站场内行走人员，对违规穿行站场的行人应及时警告和驱离；</w:t>
      </w:r>
    </w:p>
    <w:p w:rsidR="00181B4F" w:rsidRDefault="000413D2">
      <w:pPr>
        <w:pStyle w:val="110"/>
        <w:snapToGrid w:val="0"/>
        <w:spacing w:line="360" w:lineRule="auto"/>
        <w:rPr>
          <w:rFonts w:ascii="宋体" w:hAnsi="宋体"/>
          <w:szCs w:val="21"/>
        </w:rPr>
      </w:pPr>
      <w:r>
        <w:rPr>
          <w:rFonts w:ascii="宋体" w:hAnsi="宋体"/>
          <w:szCs w:val="21"/>
        </w:rPr>
        <w:t>5.车辆停放建立登记制度，严防被盗事件发生；</w:t>
      </w:r>
    </w:p>
    <w:p w:rsidR="00181B4F" w:rsidRDefault="000413D2">
      <w:pPr>
        <w:pStyle w:val="110"/>
        <w:snapToGrid w:val="0"/>
        <w:spacing w:line="360" w:lineRule="auto"/>
        <w:rPr>
          <w:rFonts w:ascii="宋体" w:hAnsi="宋体"/>
          <w:szCs w:val="21"/>
        </w:rPr>
      </w:pPr>
      <w:r>
        <w:rPr>
          <w:rFonts w:ascii="宋体" w:hAnsi="宋体"/>
          <w:szCs w:val="21"/>
        </w:rPr>
        <w:t>6.车辆行驶有序，进场一律不准按喇叭；</w:t>
      </w:r>
    </w:p>
    <w:p w:rsidR="00181B4F" w:rsidRDefault="000413D2">
      <w:pPr>
        <w:pStyle w:val="110"/>
        <w:snapToGrid w:val="0"/>
        <w:spacing w:line="360" w:lineRule="auto"/>
        <w:rPr>
          <w:rFonts w:ascii="宋体" w:hAnsi="宋体" w:cs="宋体"/>
          <w:szCs w:val="21"/>
        </w:rPr>
      </w:pPr>
      <w:r>
        <w:rPr>
          <w:rFonts w:ascii="宋体" w:hAnsi="宋体" w:cs="宋体"/>
          <w:szCs w:val="21"/>
        </w:rPr>
        <w:t>7.建立来访询问登记制度，对外来访问、办事人员进行逐一登记；</w:t>
      </w:r>
    </w:p>
    <w:p w:rsidR="00181B4F" w:rsidRDefault="000413D2">
      <w:pPr>
        <w:pStyle w:val="110"/>
        <w:snapToGrid w:val="0"/>
        <w:spacing w:line="360" w:lineRule="auto"/>
        <w:rPr>
          <w:rFonts w:ascii="宋体" w:hAnsi="宋体" w:cs="宋体"/>
          <w:szCs w:val="21"/>
        </w:rPr>
      </w:pPr>
      <w:r>
        <w:rPr>
          <w:rFonts w:ascii="宋体" w:hAnsi="宋体" w:cs="宋体"/>
          <w:szCs w:val="21"/>
        </w:rPr>
        <w:t>8.制止他人在各停车场大门口喧哗、吵闹、摆摊等，确保无闲杂人员随意流动影响车辆及工作人员正常出入；</w:t>
      </w:r>
    </w:p>
    <w:p w:rsidR="00181B4F" w:rsidRDefault="000413D2">
      <w:pPr>
        <w:pStyle w:val="110"/>
        <w:snapToGrid w:val="0"/>
        <w:spacing w:line="360" w:lineRule="auto"/>
        <w:rPr>
          <w:rFonts w:ascii="宋体" w:hAnsi="宋体" w:cs="宋体"/>
          <w:szCs w:val="21"/>
        </w:rPr>
      </w:pPr>
      <w:r>
        <w:rPr>
          <w:rFonts w:ascii="宋体" w:hAnsi="宋体" w:cs="宋体"/>
          <w:szCs w:val="21"/>
        </w:rPr>
        <w:t>9.重要出入口24小时值班、24小时监控，</w:t>
      </w:r>
      <w:r>
        <w:rPr>
          <w:rFonts w:ascii="宋体" w:hAnsi="宋体" w:cs="宋体" w:hint="eastAsia"/>
          <w:szCs w:val="21"/>
        </w:rPr>
        <w:t>各楼宇</w:t>
      </w:r>
      <w:r>
        <w:rPr>
          <w:rFonts w:ascii="宋体" w:hAnsi="宋体" w:cs="宋体"/>
          <w:szCs w:val="21"/>
        </w:rPr>
        <w:t>和停车场做到24小时有</w:t>
      </w:r>
      <w:r>
        <w:rPr>
          <w:rFonts w:ascii="宋体" w:hAnsi="宋体" w:cs="宋体" w:hint="eastAsia"/>
          <w:szCs w:val="21"/>
        </w:rPr>
        <w:t>保安</w:t>
      </w:r>
      <w:r>
        <w:rPr>
          <w:rFonts w:ascii="宋体" w:hAnsi="宋体" w:cs="宋体"/>
          <w:szCs w:val="21"/>
        </w:rPr>
        <w:t>人员</w:t>
      </w:r>
      <w:r>
        <w:rPr>
          <w:rFonts w:ascii="宋体" w:hAnsi="宋体" w:cs="宋体" w:hint="eastAsia"/>
          <w:szCs w:val="21"/>
        </w:rPr>
        <w:t>值守</w:t>
      </w:r>
      <w:r>
        <w:rPr>
          <w:rFonts w:ascii="宋体" w:hAnsi="宋体" w:cs="宋体"/>
          <w:szCs w:val="21"/>
        </w:rPr>
        <w:t>和巡查；</w:t>
      </w:r>
    </w:p>
    <w:p w:rsidR="00181B4F" w:rsidRDefault="000413D2">
      <w:pPr>
        <w:pStyle w:val="110"/>
        <w:snapToGrid w:val="0"/>
        <w:spacing w:line="360" w:lineRule="auto"/>
        <w:rPr>
          <w:rFonts w:ascii="宋体" w:hAnsi="宋体" w:cs="宋体"/>
          <w:szCs w:val="21"/>
        </w:rPr>
      </w:pPr>
      <w:r>
        <w:rPr>
          <w:rFonts w:ascii="宋体" w:hAnsi="宋体"/>
          <w:szCs w:val="21"/>
        </w:rPr>
        <w:t>10.在各</w:t>
      </w:r>
      <w:r>
        <w:rPr>
          <w:rFonts w:ascii="宋体" w:hAnsi="宋体" w:hint="eastAsia"/>
          <w:szCs w:val="21"/>
        </w:rPr>
        <w:t>站场</w:t>
      </w:r>
      <w:r>
        <w:rPr>
          <w:rFonts w:ascii="宋体" w:hAnsi="宋体"/>
          <w:szCs w:val="21"/>
        </w:rPr>
        <w:t>楼宇及停车场内重点区域、场所和设施进行看护，防止物业用户单位财产被盗；</w:t>
      </w:r>
    </w:p>
    <w:p w:rsidR="00181B4F" w:rsidRDefault="000413D2">
      <w:pPr>
        <w:pStyle w:val="110"/>
        <w:snapToGrid w:val="0"/>
        <w:spacing w:line="360" w:lineRule="auto"/>
        <w:rPr>
          <w:rFonts w:ascii="宋体" w:hAnsi="宋体" w:cs="宋体"/>
          <w:szCs w:val="21"/>
        </w:rPr>
      </w:pPr>
      <w:r>
        <w:rPr>
          <w:rFonts w:ascii="宋体" w:hAnsi="宋体" w:cs="宋体"/>
          <w:szCs w:val="21"/>
        </w:rPr>
        <w:t>11.负责做好防盗、防火工作，主动排除安全隐患，确保无重大火灾、刑事和交通事故发生；</w:t>
      </w:r>
    </w:p>
    <w:p w:rsidR="00181B4F" w:rsidRDefault="000413D2">
      <w:pPr>
        <w:pStyle w:val="110"/>
        <w:snapToGrid w:val="0"/>
        <w:spacing w:line="360" w:lineRule="auto"/>
        <w:rPr>
          <w:rFonts w:ascii="宋体" w:hAnsi="宋体"/>
          <w:szCs w:val="21"/>
        </w:rPr>
      </w:pPr>
      <w:r>
        <w:rPr>
          <w:rFonts w:ascii="宋体" w:hAnsi="宋体" w:cs="宋体"/>
          <w:szCs w:val="21"/>
        </w:rPr>
        <w:t>12.对突发事件有应急处理计划和措施，必要时及时报警并报告采购人，防止事态</w:t>
      </w:r>
      <w:r>
        <w:rPr>
          <w:rFonts w:ascii="宋体" w:hAnsi="宋体" w:cs="宋体" w:hint="eastAsia"/>
          <w:szCs w:val="21"/>
        </w:rPr>
        <w:t>进一步恶化，协助保护现场；</w:t>
      </w:r>
    </w:p>
    <w:p w:rsidR="00181B4F" w:rsidRDefault="000413D2">
      <w:pPr>
        <w:pStyle w:val="110"/>
        <w:snapToGrid w:val="0"/>
        <w:spacing w:line="360" w:lineRule="auto"/>
        <w:rPr>
          <w:rFonts w:ascii="宋体" w:hAnsi="宋体"/>
          <w:szCs w:val="21"/>
        </w:rPr>
      </w:pPr>
      <w:r>
        <w:rPr>
          <w:rFonts w:ascii="宋体" w:hAnsi="宋体"/>
          <w:szCs w:val="21"/>
        </w:rPr>
        <w:t>13.其他与交通、车辆、站场有关的事项。</w:t>
      </w:r>
    </w:p>
    <w:p w:rsidR="00181B4F" w:rsidRDefault="000413D2">
      <w:pPr>
        <w:pStyle w:val="110"/>
        <w:snapToGrid w:val="0"/>
        <w:spacing w:line="360" w:lineRule="auto"/>
        <w:ind w:firstLine="422"/>
        <w:rPr>
          <w:rFonts w:ascii="宋体" w:hAnsi="宋体"/>
          <w:b/>
          <w:szCs w:val="21"/>
        </w:rPr>
      </w:pPr>
      <w:r>
        <w:rPr>
          <w:rFonts w:ascii="宋体" w:hAnsi="宋体" w:hint="eastAsia"/>
          <w:b/>
          <w:szCs w:val="21"/>
        </w:rPr>
        <w:t>（四）车站管理要求</w:t>
      </w:r>
    </w:p>
    <w:p w:rsidR="00181B4F" w:rsidRDefault="000413D2">
      <w:pPr>
        <w:pStyle w:val="110"/>
        <w:snapToGrid w:val="0"/>
        <w:spacing w:line="360" w:lineRule="auto"/>
        <w:rPr>
          <w:rFonts w:ascii="宋体" w:hAnsi="宋体"/>
          <w:szCs w:val="21"/>
        </w:rPr>
      </w:pPr>
      <w:r>
        <w:rPr>
          <w:rFonts w:ascii="宋体" w:hAnsi="宋体"/>
          <w:szCs w:val="21"/>
        </w:rPr>
        <w:t>1.协助管理</w:t>
      </w:r>
      <w:r>
        <w:rPr>
          <w:rFonts w:ascii="宋体" w:hAnsi="宋体" w:hint="eastAsia"/>
          <w:szCs w:val="21"/>
        </w:rPr>
        <w:t>采购人</w:t>
      </w:r>
      <w:r>
        <w:rPr>
          <w:rFonts w:ascii="宋体" w:hAnsi="宋体"/>
          <w:szCs w:val="21"/>
        </w:rPr>
        <w:t>车站卡位前旅客的秩序，客流量大时帮助疏导旅客</w:t>
      </w:r>
      <w:r>
        <w:rPr>
          <w:rFonts w:ascii="宋体" w:hAnsi="宋体" w:hint="eastAsia"/>
          <w:szCs w:val="21"/>
        </w:rPr>
        <w:t>，严格管控站场内行走人员，对违规穿行站场的行人应及时警告和驱离</w:t>
      </w:r>
      <w:r>
        <w:rPr>
          <w:rFonts w:ascii="宋体" w:hAnsi="宋体"/>
          <w:szCs w:val="21"/>
        </w:rPr>
        <w:t>；</w:t>
      </w:r>
    </w:p>
    <w:p w:rsidR="00181B4F" w:rsidRDefault="000413D2">
      <w:pPr>
        <w:pStyle w:val="110"/>
        <w:snapToGrid w:val="0"/>
        <w:spacing w:line="360" w:lineRule="auto"/>
        <w:rPr>
          <w:rFonts w:ascii="宋体" w:hAnsi="宋体"/>
          <w:szCs w:val="21"/>
        </w:rPr>
      </w:pPr>
      <w:r>
        <w:rPr>
          <w:rFonts w:ascii="宋体" w:hAnsi="宋体"/>
          <w:szCs w:val="21"/>
        </w:rPr>
        <w:t>2.协助</w:t>
      </w:r>
      <w:r>
        <w:rPr>
          <w:rFonts w:ascii="宋体" w:hAnsi="宋体" w:hint="eastAsia"/>
          <w:szCs w:val="21"/>
        </w:rPr>
        <w:t>采购人</w:t>
      </w:r>
      <w:r>
        <w:rPr>
          <w:rFonts w:ascii="宋体" w:hAnsi="宋体"/>
          <w:szCs w:val="21"/>
        </w:rPr>
        <w:t>车辆进站停靠及出站的引导</w:t>
      </w:r>
      <w:r>
        <w:rPr>
          <w:rFonts w:ascii="宋体" w:hAnsi="宋体" w:hint="eastAsia"/>
          <w:szCs w:val="21"/>
        </w:rPr>
        <w:t>，指挥车辆倒车和停放</w:t>
      </w:r>
      <w:r>
        <w:rPr>
          <w:rFonts w:ascii="宋体" w:hAnsi="宋体"/>
          <w:szCs w:val="21"/>
        </w:rPr>
        <w:t>；</w:t>
      </w:r>
    </w:p>
    <w:p w:rsidR="00181B4F" w:rsidRDefault="000413D2">
      <w:pPr>
        <w:pStyle w:val="110"/>
        <w:snapToGrid w:val="0"/>
        <w:spacing w:line="360" w:lineRule="auto"/>
        <w:rPr>
          <w:rFonts w:ascii="宋体" w:hAnsi="宋体"/>
          <w:szCs w:val="21"/>
        </w:rPr>
      </w:pPr>
      <w:r>
        <w:rPr>
          <w:rFonts w:ascii="宋体" w:hAnsi="宋体"/>
          <w:szCs w:val="21"/>
        </w:rPr>
        <w:t>3.协助</w:t>
      </w:r>
      <w:r>
        <w:rPr>
          <w:rFonts w:ascii="宋体" w:hAnsi="宋体" w:hint="eastAsia"/>
          <w:szCs w:val="21"/>
        </w:rPr>
        <w:t>采购人</w:t>
      </w:r>
      <w:r>
        <w:rPr>
          <w:rFonts w:ascii="宋体" w:hAnsi="宋体"/>
          <w:szCs w:val="21"/>
        </w:rPr>
        <w:t>司机应对突发事件；</w:t>
      </w:r>
    </w:p>
    <w:p w:rsidR="00181B4F" w:rsidRDefault="000413D2">
      <w:pPr>
        <w:pStyle w:val="110"/>
        <w:snapToGrid w:val="0"/>
        <w:spacing w:line="360" w:lineRule="auto"/>
        <w:rPr>
          <w:rFonts w:ascii="宋体" w:hAnsi="宋体"/>
          <w:szCs w:val="21"/>
        </w:rPr>
      </w:pPr>
      <w:r>
        <w:rPr>
          <w:rFonts w:ascii="宋体" w:hAnsi="宋体"/>
          <w:szCs w:val="21"/>
        </w:rPr>
        <w:t>4.其他与车站安全管理有关的事项。</w:t>
      </w:r>
    </w:p>
    <w:p w:rsidR="00181B4F" w:rsidRDefault="000413D2">
      <w:pPr>
        <w:pStyle w:val="110"/>
        <w:snapToGrid w:val="0"/>
        <w:spacing w:line="360" w:lineRule="auto"/>
        <w:ind w:firstLineChars="0" w:firstLine="0"/>
        <w:rPr>
          <w:rFonts w:ascii="宋体" w:hAnsi="宋体"/>
          <w:b/>
          <w:szCs w:val="21"/>
        </w:rPr>
      </w:pPr>
      <w:r>
        <w:rPr>
          <w:rFonts w:ascii="宋体" w:hAnsi="宋体" w:hint="eastAsia"/>
          <w:b/>
          <w:szCs w:val="21"/>
        </w:rPr>
        <w:t>六、其它要求</w:t>
      </w:r>
    </w:p>
    <w:p w:rsidR="00181B4F" w:rsidRDefault="000413D2">
      <w:pPr>
        <w:tabs>
          <w:tab w:val="left" w:pos="640"/>
        </w:tabs>
        <w:snapToGrid w:val="0"/>
        <w:spacing w:line="360" w:lineRule="auto"/>
        <w:ind w:firstLineChars="200" w:firstLine="420"/>
        <w:rPr>
          <w:rFonts w:ascii="宋体" w:hAnsi="宋体"/>
          <w:szCs w:val="21"/>
        </w:rPr>
      </w:pPr>
      <w:r>
        <w:rPr>
          <w:rFonts w:ascii="宋体" w:hAnsi="宋体"/>
          <w:szCs w:val="21"/>
        </w:rPr>
        <w:t>1.中标人根据相关法律法规拟定的保安服务管理制度；</w:t>
      </w:r>
    </w:p>
    <w:p w:rsidR="00181B4F" w:rsidRDefault="000413D2">
      <w:pPr>
        <w:tabs>
          <w:tab w:val="left" w:pos="640"/>
        </w:tabs>
        <w:snapToGrid w:val="0"/>
        <w:spacing w:line="360" w:lineRule="auto"/>
        <w:ind w:firstLineChars="200" w:firstLine="420"/>
        <w:rPr>
          <w:rFonts w:ascii="宋体" w:hAnsi="宋体"/>
          <w:szCs w:val="21"/>
        </w:rPr>
      </w:pPr>
      <w:r>
        <w:rPr>
          <w:rFonts w:ascii="宋体" w:hAnsi="宋体"/>
          <w:szCs w:val="21"/>
        </w:rPr>
        <w:t>2.在保安服务日常管理过程中，对无法解决的事故中标人要及时向采购方反映；</w:t>
      </w:r>
    </w:p>
    <w:p w:rsidR="00181B4F" w:rsidRDefault="000413D2">
      <w:pPr>
        <w:snapToGrid w:val="0"/>
        <w:spacing w:line="360" w:lineRule="auto"/>
        <w:ind w:firstLineChars="200" w:firstLine="420"/>
        <w:rPr>
          <w:rFonts w:ascii="宋体" w:hAnsi="宋体"/>
          <w:szCs w:val="21"/>
        </w:rPr>
      </w:pPr>
      <w:r>
        <w:rPr>
          <w:rFonts w:ascii="宋体" w:hAnsi="宋体"/>
          <w:szCs w:val="21"/>
        </w:rPr>
        <w:t>3.对保安服务管理向采购方提供合理化建议，以提高管理效率和管理质量。</w:t>
      </w:r>
    </w:p>
    <w:p w:rsidR="00181B4F" w:rsidRDefault="000413D2">
      <w:pPr>
        <w:snapToGrid w:val="0"/>
        <w:spacing w:line="360" w:lineRule="auto"/>
        <w:ind w:firstLineChars="200" w:firstLine="420"/>
        <w:rPr>
          <w:rFonts w:ascii="宋体" w:hAnsi="宋体"/>
          <w:szCs w:val="21"/>
        </w:rPr>
      </w:pPr>
      <w:r>
        <w:rPr>
          <w:rFonts w:ascii="宋体" w:hAnsi="宋体"/>
          <w:szCs w:val="21"/>
        </w:rPr>
        <w:t>4.中标人须按照平时派出人员人数的20%准备机动人员</w:t>
      </w:r>
      <w:r>
        <w:rPr>
          <w:rFonts w:ascii="宋体" w:hAnsi="宋体" w:hint="eastAsia"/>
          <w:szCs w:val="21"/>
        </w:rPr>
        <w:t>（可从中建立专设的顶岗人员队伍），可供采购方随时调配。采购方可根据特别节假日及春运工作需要，提前</w:t>
      </w:r>
      <w:r>
        <w:rPr>
          <w:rFonts w:ascii="宋体" w:hAnsi="宋体"/>
          <w:szCs w:val="21"/>
        </w:rPr>
        <w:t>3</w:t>
      </w:r>
      <w:r>
        <w:rPr>
          <w:rFonts w:ascii="宋体" w:hAnsi="宋体" w:hint="eastAsia"/>
          <w:szCs w:val="21"/>
        </w:rPr>
        <w:t>天向中标人提出增派临时保安人员执勤需求，中标人按采购方的临时需求从机动人员中抽调保安人员临时执勤，其服务费按照中标单价计算（每人</w:t>
      </w:r>
      <w:r>
        <w:rPr>
          <w:rFonts w:ascii="宋体" w:hAnsi="宋体"/>
          <w:szCs w:val="21"/>
        </w:rPr>
        <w:t>/次服务费以每月30日为基数计算）</w:t>
      </w:r>
      <w:r>
        <w:rPr>
          <w:rFonts w:ascii="宋体" w:hAnsi="宋体" w:hint="eastAsia"/>
          <w:szCs w:val="21"/>
        </w:rPr>
        <w:t>。</w:t>
      </w:r>
    </w:p>
    <w:p w:rsidR="00181B4F" w:rsidRDefault="000413D2">
      <w:pPr>
        <w:snapToGrid w:val="0"/>
        <w:spacing w:line="360" w:lineRule="auto"/>
        <w:ind w:firstLineChars="200" w:firstLine="420"/>
        <w:rPr>
          <w:rFonts w:ascii="宋体" w:hAnsi="宋体"/>
          <w:szCs w:val="21"/>
        </w:rPr>
      </w:pPr>
      <w:r>
        <w:rPr>
          <w:rFonts w:ascii="宋体" w:hAnsi="宋体"/>
          <w:szCs w:val="21"/>
        </w:rPr>
        <w:t>5.非经</w:t>
      </w:r>
      <w:r>
        <w:rPr>
          <w:rFonts w:ascii="宋体" w:hAnsi="宋体" w:hint="eastAsia"/>
          <w:szCs w:val="21"/>
        </w:rPr>
        <w:t>采购</w:t>
      </w:r>
      <w:r>
        <w:rPr>
          <w:rFonts w:ascii="宋体" w:hAnsi="宋体"/>
          <w:szCs w:val="21"/>
        </w:rPr>
        <w:t>方书面同意，不允许</w:t>
      </w:r>
      <w:r>
        <w:rPr>
          <w:rFonts w:ascii="宋体" w:hAnsi="宋体" w:hint="eastAsia"/>
          <w:szCs w:val="21"/>
        </w:rPr>
        <w:t>固定在一个站场值勤的保安人员跨子（分）公司、跨站场再值班、顶岗。如有发现，采购方有权不发放相关保安人员当月的服务费。</w:t>
      </w:r>
    </w:p>
    <w:p w:rsidR="00181B4F" w:rsidRDefault="000413D2">
      <w:pPr>
        <w:snapToGrid w:val="0"/>
        <w:spacing w:line="360" w:lineRule="auto"/>
        <w:ind w:firstLineChars="200" w:firstLine="420"/>
        <w:rPr>
          <w:rFonts w:ascii="宋体" w:hAnsi="宋体"/>
          <w:szCs w:val="21"/>
        </w:rPr>
      </w:pPr>
      <w:r>
        <w:rPr>
          <w:rFonts w:ascii="宋体" w:hAnsi="宋体"/>
          <w:szCs w:val="21"/>
        </w:rPr>
        <w:t>6.</w:t>
      </w:r>
      <w:r>
        <w:rPr>
          <w:rFonts w:ascii="宋体" w:hAnsi="宋体" w:hint="eastAsia"/>
          <w:szCs w:val="21"/>
        </w:rPr>
        <w:t>当保安人员离职后，中标人必须在</w:t>
      </w:r>
      <w:r>
        <w:rPr>
          <w:rFonts w:ascii="宋体" w:hAnsi="宋体"/>
          <w:szCs w:val="21"/>
        </w:rPr>
        <w:t>7</w:t>
      </w:r>
      <w:r>
        <w:rPr>
          <w:rFonts w:ascii="宋体" w:hAnsi="宋体" w:hint="eastAsia"/>
          <w:szCs w:val="21"/>
        </w:rPr>
        <w:t>天内（含</w:t>
      </w:r>
      <w:r>
        <w:rPr>
          <w:rFonts w:ascii="宋体" w:hAnsi="宋体"/>
          <w:szCs w:val="21"/>
        </w:rPr>
        <w:t>7天）</w:t>
      </w:r>
      <w:r>
        <w:rPr>
          <w:rFonts w:ascii="宋体" w:hAnsi="宋体" w:hint="eastAsia"/>
          <w:szCs w:val="21"/>
        </w:rPr>
        <w:t>补充新的保安人员到位，在新补充的保安人员到岗之前由中标人派出人员（优先专设的顶班人员，其次是同站场的休息人员）顶替上岗，否则采购方有权不发放离职保安人员当月的服务费。</w:t>
      </w:r>
    </w:p>
    <w:p w:rsidR="00181B4F" w:rsidRDefault="000413D2">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中标人必须按照采购方设定的各站场保安队长、队员人数配置要求，派驻固定的保安人员进</w:t>
      </w:r>
      <w:r>
        <w:rPr>
          <w:rFonts w:ascii="宋体" w:hAnsi="宋体" w:hint="eastAsia"/>
          <w:szCs w:val="21"/>
        </w:rPr>
        <w:lastRenderedPageBreak/>
        <w:t>行排班值勤，确保每一个岗位必须有保安人员值勤，且全体保安人员的假期由中标方统一安排，固定保安人员休假时由中标人专设的顶岗人员顶替上岗（队长与队员之间因职位不同故不能顶替对方上岗值勤），不参加排班值勤的保安队长每月最多可休假</w:t>
      </w:r>
      <w:r>
        <w:rPr>
          <w:rFonts w:ascii="宋体" w:hAnsi="宋体"/>
          <w:szCs w:val="21"/>
        </w:rPr>
        <w:t>4天但需每天保持24小时联系以确保有突发事件时及时到岗处理，</w:t>
      </w:r>
      <w:r>
        <w:rPr>
          <w:rFonts w:ascii="宋体" w:hAnsi="宋体" w:hint="eastAsia"/>
          <w:szCs w:val="21"/>
        </w:rPr>
        <w:t>专设的顶岗人员顶替休假的固定保安人员上岗所产生的全部费用由中标人承担。</w:t>
      </w:r>
    </w:p>
    <w:p w:rsidR="00181B4F" w:rsidRDefault="000413D2">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中标人须按照劳动法律法规的相关规定，合理合法安排保安人员假期，确保保安人员以良好的身体和精神状态上岗。</w:t>
      </w:r>
    </w:p>
    <w:p w:rsidR="00181B4F" w:rsidRDefault="000413D2">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中标人专设的顶岗保安人员必须是公司内的优秀人员，具有高度的责任心，较强的应变能力，业务能力高于平均水平，中标人需安排专设的顶岗保安人员在指定的子（分）公司执行顶岗工作，不得跨子（分）公司顶岗。</w:t>
      </w:r>
    </w:p>
    <w:p w:rsidR="00181B4F" w:rsidRDefault="000413D2">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中标人须对专设的顶岗人员进行强化培训，保证其熟悉顶班站场的设施、车辆和管理流程等各项特性，确保无服务项目缺失和无保安死角。</w:t>
      </w:r>
      <w:r>
        <w:rPr>
          <w:rFonts w:ascii="宋体" w:hAnsi="宋体"/>
          <w:szCs w:val="21"/>
        </w:rPr>
        <w:t>保安人员</w:t>
      </w:r>
      <w:r>
        <w:rPr>
          <w:rFonts w:ascii="宋体" w:hAnsi="宋体" w:hint="eastAsia"/>
          <w:szCs w:val="21"/>
        </w:rPr>
        <w:t>不得在</w:t>
      </w:r>
      <w:r>
        <w:rPr>
          <w:rFonts w:ascii="宋体" w:hAnsi="宋体"/>
          <w:szCs w:val="21"/>
        </w:rPr>
        <w:t>上班期间</w:t>
      </w:r>
      <w:r>
        <w:rPr>
          <w:rFonts w:ascii="宋体" w:hAnsi="宋体" w:hint="eastAsia"/>
          <w:szCs w:val="21"/>
        </w:rPr>
        <w:t>进行</w:t>
      </w:r>
      <w:r>
        <w:rPr>
          <w:rFonts w:ascii="宋体" w:hAnsi="宋体"/>
          <w:szCs w:val="21"/>
        </w:rPr>
        <w:t>与工作无关的</w:t>
      </w:r>
      <w:r>
        <w:rPr>
          <w:rFonts w:ascii="宋体" w:hAnsi="宋体" w:hint="eastAsia"/>
          <w:szCs w:val="21"/>
        </w:rPr>
        <w:t>活动。</w:t>
      </w:r>
    </w:p>
    <w:p w:rsidR="00181B4F" w:rsidRDefault="000413D2">
      <w:pPr>
        <w:spacing w:line="360" w:lineRule="auto"/>
        <w:ind w:firstLineChars="200" w:firstLine="420"/>
        <w:rPr>
          <w:rFonts w:ascii="宋体" w:hAnsi="宋体"/>
          <w:szCs w:val="21"/>
        </w:rPr>
      </w:pPr>
      <w:r>
        <w:rPr>
          <w:rFonts w:ascii="宋体" w:hAnsi="宋体" w:hint="eastAsia"/>
          <w:szCs w:val="21"/>
        </w:rPr>
        <w:t>11.中标人</w:t>
      </w:r>
      <w:r>
        <w:rPr>
          <w:rFonts w:ascii="宋体" w:hAnsi="宋体"/>
          <w:szCs w:val="21"/>
        </w:rPr>
        <w:t>未按</w:t>
      </w:r>
      <w:r>
        <w:rPr>
          <w:rFonts w:ascii="宋体" w:hAnsi="宋体" w:hint="eastAsia"/>
          <w:szCs w:val="21"/>
        </w:rPr>
        <w:t>合同</w:t>
      </w:r>
      <w:r>
        <w:rPr>
          <w:rFonts w:ascii="宋体" w:hAnsi="宋体"/>
          <w:szCs w:val="21"/>
        </w:rPr>
        <w:t>要求向</w:t>
      </w:r>
      <w:r>
        <w:rPr>
          <w:rFonts w:ascii="宋体" w:hAnsi="宋体" w:hint="eastAsia"/>
          <w:szCs w:val="21"/>
        </w:rPr>
        <w:t>采购人</w:t>
      </w:r>
      <w:r>
        <w:rPr>
          <w:rFonts w:ascii="宋体" w:hAnsi="宋体"/>
          <w:szCs w:val="21"/>
        </w:rPr>
        <w:t>评选的优秀保安人员发放足额奖金的，</w:t>
      </w:r>
      <w:r>
        <w:rPr>
          <w:rFonts w:ascii="宋体" w:hAnsi="宋体" w:hint="eastAsia"/>
          <w:szCs w:val="21"/>
        </w:rPr>
        <w:t>采购人</w:t>
      </w:r>
      <w:r>
        <w:rPr>
          <w:rFonts w:ascii="宋体" w:hAnsi="宋体"/>
          <w:szCs w:val="21"/>
        </w:rPr>
        <w:t>有权将未支付</w:t>
      </w:r>
      <w:r>
        <w:rPr>
          <w:rFonts w:ascii="宋体" w:hAnsi="宋体" w:hint="eastAsia"/>
          <w:szCs w:val="21"/>
        </w:rPr>
        <w:t>奖金</w:t>
      </w:r>
      <w:r>
        <w:rPr>
          <w:rFonts w:ascii="宋体" w:hAnsi="宋体"/>
          <w:szCs w:val="21"/>
        </w:rPr>
        <w:t>在保安服务费中双倍扣除。</w:t>
      </w:r>
    </w:p>
    <w:p w:rsidR="00181B4F" w:rsidRDefault="000413D2">
      <w:pPr>
        <w:snapToGrid w:val="0"/>
        <w:spacing w:line="360" w:lineRule="auto"/>
        <w:ind w:firstLineChars="200" w:firstLine="420"/>
        <w:rPr>
          <w:rFonts w:ascii="宋体" w:hAnsi="宋体"/>
          <w:color w:val="FF0000"/>
          <w:szCs w:val="21"/>
        </w:rPr>
      </w:pPr>
      <w:r w:rsidRPr="003002C2">
        <w:rPr>
          <w:rFonts w:ascii="宋体" w:hAnsi="宋体"/>
          <w:color w:val="FF0000"/>
          <w:szCs w:val="21"/>
          <w:highlight w:val="yellow"/>
        </w:rPr>
        <w:t>12</w:t>
      </w:r>
      <w:r w:rsidRPr="003002C2">
        <w:rPr>
          <w:rFonts w:ascii="宋体" w:hAnsi="宋体" w:hint="eastAsia"/>
          <w:color w:val="FF0000"/>
          <w:szCs w:val="21"/>
          <w:highlight w:val="yellow"/>
        </w:rPr>
        <w:t>、</w:t>
      </w:r>
      <w:r w:rsidRPr="003002C2">
        <w:rPr>
          <w:rFonts w:ascii="宋体" w:hAnsi="宋体"/>
          <w:color w:val="FF0000"/>
          <w:szCs w:val="21"/>
          <w:highlight w:val="yellow"/>
        </w:rPr>
        <w:t>中标人须</w:t>
      </w:r>
      <w:r w:rsidRPr="003002C2">
        <w:rPr>
          <w:rFonts w:ascii="宋体" w:hAnsi="宋体" w:hint="eastAsia"/>
          <w:color w:val="FF0000"/>
          <w:szCs w:val="21"/>
          <w:highlight w:val="yellow"/>
        </w:rPr>
        <w:t>保证</w:t>
      </w:r>
      <w:r w:rsidRPr="003002C2">
        <w:rPr>
          <w:rFonts w:ascii="宋体" w:hAnsi="宋体"/>
          <w:color w:val="FF0000"/>
          <w:szCs w:val="21"/>
          <w:highlight w:val="yellow"/>
        </w:rPr>
        <w:t>保安</w:t>
      </w:r>
      <w:r w:rsidRPr="003002C2">
        <w:rPr>
          <w:rFonts w:ascii="宋体" w:hAnsi="宋体" w:hint="eastAsia"/>
          <w:color w:val="FF0000"/>
          <w:szCs w:val="21"/>
          <w:highlight w:val="yellow"/>
        </w:rPr>
        <w:t>人员</w:t>
      </w:r>
      <w:r w:rsidRPr="003002C2">
        <w:rPr>
          <w:rFonts w:ascii="宋体" w:hAnsi="宋体"/>
          <w:color w:val="FF0000"/>
          <w:szCs w:val="21"/>
          <w:highlight w:val="yellow"/>
        </w:rPr>
        <w:t>队伍的稳定性，</w:t>
      </w:r>
      <w:r w:rsidRPr="003002C2">
        <w:rPr>
          <w:rFonts w:ascii="宋体" w:hAnsi="宋体"/>
          <w:color w:val="FF0000"/>
          <w:kern w:val="0"/>
          <w:szCs w:val="21"/>
          <w:highlight w:val="yellow"/>
        </w:rPr>
        <w:t>减少保安人员流失，</w:t>
      </w:r>
      <w:r w:rsidR="003002C2" w:rsidRPr="003002C2">
        <w:rPr>
          <w:rFonts w:ascii="宋体" w:hAnsi="宋体" w:hint="eastAsia"/>
          <w:color w:val="FF0000"/>
          <w:szCs w:val="21"/>
          <w:highlight w:val="yellow"/>
        </w:rPr>
        <w:t>每月</w:t>
      </w:r>
      <w:r w:rsidRPr="003002C2">
        <w:rPr>
          <w:rFonts w:ascii="宋体" w:hAnsi="宋体" w:hint="eastAsia"/>
          <w:color w:val="FF0000"/>
          <w:szCs w:val="21"/>
          <w:highlight w:val="yellow"/>
        </w:rPr>
        <w:t>流失率不大于</w:t>
      </w:r>
      <w:r w:rsidR="003002C2" w:rsidRPr="003002C2">
        <w:rPr>
          <w:rFonts w:ascii="宋体" w:hAnsi="宋体" w:hint="eastAsia"/>
          <w:color w:val="FF0000"/>
          <w:szCs w:val="21"/>
          <w:highlight w:val="yellow"/>
        </w:rPr>
        <w:t>其投标承诺</w:t>
      </w:r>
      <w:r w:rsidR="003002C2" w:rsidRPr="003002C2">
        <w:rPr>
          <w:rFonts w:ascii="宋体" w:hAnsi="宋体"/>
          <w:color w:val="FF0000"/>
          <w:szCs w:val="21"/>
          <w:highlight w:val="yellow"/>
        </w:rPr>
        <w:t>的百分比</w:t>
      </w:r>
      <w:r w:rsidRPr="003002C2">
        <w:rPr>
          <w:rFonts w:ascii="宋体" w:hAnsi="宋体" w:hint="eastAsia"/>
          <w:color w:val="FF0000"/>
          <w:szCs w:val="21"/>
          <w:highlight w:val="yellow"/>
        </w:rPr>
        <w:t>，</w:t>
      </w:r>
      <w:r w:rsidR="003002C2" w:rsidRPr="003002C2">
        <w:rPr>
          <w:rFonts w:ascii="宋体" w:hAnsi="宋体"/>
          <w:color w:val="FF0000"/>
          <w:highlight w:val="yellow"/>
        </w:rPr>
        <w:t>保安人员</w:t>
      </w:r>
      <w:r w:rsidRPr="003002C2">
        <w:rPr>
          <w:rFonts w:ascii="宋体" w:hAnsi="宋体"/>
          <w:color w:val="FF0000"/>
          <w:highlight w:val="yellow"/>
        </w:rPr>
        <w:t>流失率</w:t>
      </w:r>
      <w:r w:rsidR="003002C2" w:rsidRPr="003002C2">
        <w:rPr>
          <w:rFonts w:ascii="宋体" w:hAnsi="宋体" w:hint="eastAsia"/>
          <w:color w:val="FF0000"/>
          <w:highlight w:val="yellow"/>
        </w:rPr>
        <w:t>以</w:t>
      </w:r>
      <w:r w:rsidR="003002C2" w:rsidRPr="003002C2">
        <w:rPr>
          <w:rFonts w:ascii="宋体" w:hAnsi="宋体"/>
          <w:color w:val="FF0000"/>
          <w:highlight w:val="yellow"/>
        </w:rPr>
        <w:t>非采购人主动要求更换导致流失的人员数量计算，其</w:t>
      </w:r>
      <w:r w:rsidRPr="003002C2">
        <w:rPr>
          <w:rFonts w:ascii="宋体" w:hAnsi="宋体"/>
          <w:color w:val="FF0000"/>
          <w:highlight w:val="yellow"/>
        </w:rPr>
        <w:t>计算</w:t>
      </w:r>
      <w:r w:rsidR="003002C2" w:rsidRPr="003002C2">
        <w:rPr>
          <w:rFonts w:ascii="宋体" w:hAnsi="宋体" w:hint="eastAsia"/>
          <w:color w:val="FF0000"/>
          <w:highlight w:val="yellow"/>
        </w:rPr>
        <w:t>公式</w:t>
      </w:r>
      <w:r w:rsidR="003002C2" w:rsidRPr="003002C2">
        <w:rPr>
          <w:rFonts w:ascii="宋体" w:hAnsi="宋体"/>
          <w:color w:val="FF0000"/>
          <w:highlight w:val="yellow"/>
        </w:rPr>
        <w:t>为</w:t>
      </w:r>
      <w:r w:rsidRPr="003002C2">
        <w:rPr>
          <w:rFonts w:ascii="宋体" w:hAnsi="宋体" w:hint="eastAsia"/>
          <w:color w:val="FF0000"/>
          <w:highlight w:val="yellow"/>
        </w:rPr>
        <w:t>：</w:t>
      </w:r>
      <w:r w:rsidR="003002C2" w:rsidRPr="003002C2">
        <w:rPr>
          <w:rFonts w:ascii="宋体" w:hAnsi="宋体" w:hint="eastAsia"/>
          <w:color w:val="FF0000"/>
          <w:highlight w:val="yellow"/>
        </w:rPr>
        <w:t>当月</w:t>
      </w:r>
      <w:r w:rsidR="00F41EA8">
        <w:rPr>
          <w:rFonts w:ascii="宋体" w:hAnsi="宋体" w:hint="eastAsia"/>
          <w:color w:val="FF0000"/>
          <w:highlight w:val="yellow"/>
        </w:rPr>
        <w:t>保安</w:t>
      </w:r>
      <w:r w:rsidRPr="003002C2">
        <w:rPr>
          <w:rFonts w:ascii="宋体" w:hAnsi="宋体"/>
          <w:color w:val="FF0000"/>
          <w:highlight w:val="yellow"/>
        </w:rPr>
        <w:t>人员流失人数/（考核期初人员总数+考核期末人员总数）/2×100%</w:t>
      </w:r>
      <w:r w:rsidRPr="003002C2">
        <w:rPr>
          <w:rFonts w:ascii="宋体" w:hAnsi="宋体" w:hint="eastAsia"/>
          <w:color w:val="FF0000"/>
          <w:highlight w:val="yellow"/>
        </w:rPr>
        <w:t>。</w:t>
      </w:r>
    </w:p>
    <w:p w:rsidR="00181B4F" w:rsidRDefault="000413D2">
      <w:pPr>
        <w:spacing w:line="360" w:lineRule="auto"/>
        <w:rPr>
          <w:rFonts w:ascii="宋体" w:hAnsi="宋体"/>
          <w:b/>
          <w:szCs w:val="21"/>
        </w:rPr>
      </w:pPr>
      <w:r>
        <w:rPr>
          <w:rFonts w:ascii="宋体" w:hAnsi="宋体" w:hint="eastAsia"/>
          <w:b/>
          <w:szCs w:val="21"/>
        </w:rPr>
        <w:t>七、服务</w:t>
      </w:r>
      <w:r>
        <w:rPr>
          <w:rFonts w:ascii="宋体" w:hAnsi="宋体"/>
          <w:b/>
          <w:szCs w:val="21"/>
        </w:rPr>
        <w:t>考核</w:t>
      </w:r>
    </w:p>
    <w:p w:rsidR="00181B4F" w:rsidRDefault="000413D2">
      <w:pPr>
        <w:spacing w:line="360" w:lineRule="auto"/>
        <w:rPr>
          <w:rFonts w:ascii="宋体" w:hAnsi="宋体"/>
          <w:szCs w:val="21"/>
        </w:rPr>
      </w:pPr>
      <w:r>
        <w:rPr>
          <w:rFonts w:ascii="宋体" w:hAnsi="宋体" w:hint="eastAsia"/>
          <w:b/>
          <w:szCs w:val="21"/>
        </w:rPr>
        <w:t xml:space="preserve">    </w:t>
      </w:r>
      <w:r>
        <w:rPr>
          <w:rFonts w:ascii="宋体" w:hAnsi="宋体" w:hint="eastAsia"/>
          <w:szCs w:val="21"/>
        </w:rPr>
        <w:t>每月10日前，</w:t>
      </w:r>
      <w:r>
        <w:rPr>
          <w:rFonts w:ascii="宋体" w:hAnsi="宋体"/>
          <w:szCs w:val="21"/>
        </w:rPr>
        <w:t>由</w:t>
      </w:r>
      <w:r>
        <w:rPr>
          <w:rFonts w:ascii="宋体" w:hAnsi="宋体" w:hint="eastAsia"/>
          <w:szCs w:val="21"/>
        </w:rPr>
        <w:t>采购人按照</w:t>
      </w:r>
      <w:r>
        <w:rPr>
          <w:rFonts w:ascii="宋体" w:hAnsi="宋体"/>
          <w:szCs w:val="21"/>
        </w:rPr>
        <w:t>下表</w:t>
      </w:r>
      <w:r>
        <w:rPr>
          <w:rFonts w:ascii="宋体" w:hAnsi="宋体" w:hint="eastAsia"/>
          <w:szCs w:val="21"/>
        </w:rPr>
        <w:t>对中标单位上月</w:t>
      </w:r>
      <w:r>
        <w:rPr>
          <w:rFonts w:ascii="宋体" w:hAnsi="宋体"/>
          <w:szCs w:val="21"/>
        </w:rPr>
        <w:t>的保安</w:t>
      </w:r>
      <w:r>
        <w:rPr>
          <w:rFonts w:ascii="宋体" w:hAnsi="宋体" w:hint="eastAsia"/>
          <w:szCs w:val="21"/>
        </w:rPr>
        <w:t>服务进行</w:t>
      </w:r>
      <w:r>
        <w:rPr>
          <w:rFonts w:ascii="宋体" w:hAnsi="宋体"/>
          <w:szCs w:val="21"/>
        </w:rPr>
        <w:t>考核，</w:t>
      </w:r>
      <w:r>
        <w:rPr>
          <w:rFonts w:ascii="宋体" w:hAnsi="宋体" w:hint="eastAsia"/>
          <w:szCs w:val="21"/>
        </w:rPr>
        <w:t>考核</w:t>
      </w:r>
      <w:r>
        <w:rPr>
          <w:rFonts w:ascii="宋体" w:hAnsi="宋体"/>
          <w:szCs w:val="21"/>
        </w:rPr>
        <w:t>结果经双方确认后再行结算相关费用。</w:t>
      </w:r>
    </w:p>
    <w:tbl>
      <w:tblPr>
        <w:tblW w:w="9844" w:type="dxa"/>
        <w:jc w:val="center"/>
        <w:tblLayout w:type="fixed"/>
        <w:tblLook w:val="04A0" w:firstRow="1" w:lastRow="0" w:firstColumn="1" w:lastColumn="0" w:noHBand="0" w:noVBand="1"/>
      </w:tblPr>
      <w:tblGrid>
        <w:gridCol w:w="699"/>
        <w:gridCol w:w="3438"/>
        <w:gridCol w:w="788"/>
        <w:gridCol w:w="3395"/>
        <w:gridCol w:w="777"/>
        <w:gridCol w:w="709"/>
        <w:gridCol w:w="21"/>
        <w:gridCol w:w="17"/>
      </w:tblGrid>
      <w:tr w:rsidR="00181B4F">
        <w:trPr>
          <w:trHeight w:val="660"/>
          <w:jc w:val="center"/>
        </w:trPr>
        <w:tc>
          <w:tcPr>
            <w:tcW w:w="9844" w:type="dxa"/>
            <w:gridSpan w:val="8"/>
            <w:tcBorders>
              <w:top w:val="nil"/>
              <w:left w:val="nil"/>
              <w:bottom w:val="nil"/>
              <w:right w:val="nil"/>
            </w:tcBorders>
            <w:shd w:val="clear" w:color="auto" w:fill="auto"/>
            <w:noWrap/>
            <w:vAlign w:val="center"/>
          </w:tcPr>
          <w:p w:rsidR="00181B4F" w:rsidRDefault="000413D2">
            <w:pPr>
              <w:widowControl/>
              <w:jc w:val="center"/>
              <w:rPr>
                <w:rFonts w:ascii="华康简标题宋" w:eastAsia="华康简标题宋" w:hAnsi="华康简标题宋"/>
                <w:kern w:val="0"/>
                <w:sz w:val="44"/>
                <w:szCs w:val="44"/>
              </w:rPr>
            </w:pPr>
            <w:r>
              <w:rPr>
                <w:rFonts w:ascii="华康简标题宋" w:eastAsia="华康简标题宋" w:hAnsi="华康简标题宋" w:hint="eastAsia"/>
                <w:kern w:val="0"/>
                <w:sz w:val="24"/>
              </w:rPr>
              <w:t>XX公司      年    月份外聘保安服务公司服务考核评分表</w:t>
            </w:r>
          </w:p>
        </w:tc>
      </w:tr>
      <w:tr w:rsidR="00181B4F">
        <w:trPr>
          <w:gridAfter w:val="1"/>
          <w:wAfter w:w="17" w:type="dxa"/>
          <w:trHeight w:val="465"/>
          <w:jc w:val="center"/>
        </w:trPr>
        <w:tc>
          <w:tcPr>
            <w:tcW w:w="4137" w:type="dxa"/>
            <w:gridSpan w:val="2"/>
            <w:tcBorders>
              <w:top w:val="nil"/>
              <w:left w:val="nil"/>
              <w:bottom w:val="nil"/>
              <w:right w:val="nil"/>
            </w:tcBorders>
            <w:shd w:val="clear" w:color="auto" w:fill="auto"/>
            <w:noWrap/>
            <w:vAlign w:val="center"/>
          </w:tcPr>
          <w:p w:rsidR="00181B4F" w:rsidRDefault="000413D2">
            <w:pPr>
              <w:widowControl/>
              <w:jc w:val="left"/>
              <w:rPr>
                <w:rFonts w:ascii="宋体" w:hAnsi="宋体"/>
                <w:kern w:val="0"/>
                <w:szCs w:val="21"/>
              </w:rPr>
            </w:pPr>
            <w:r>
              <w:rPr>
                <w:rFonts w:ascii="宋体" w:hAnsi="宋体" w:hint="eastAsia"/>
                <w:kern w:val="0"/>
                <w:szCs w:val="21"/>
              </w:rPr>
              <w:t>考核部门（单位）：</w:t>
            </w:r>
          </w:p>
        </w:tc>
        <w:tc>
          <w:tcPr>
            <w:tcW w:w="788" w:type="dxa"/>
            <w:tcBorders>
              <w:top w:val="nil"/>
              <w:left w:val="nil"/>
              <w:bottom w:val="nil"/>
              <w:right w:val="nil"/>
            </w:tcBorders>
            <w:shd w:val="clear" w:color="auto" w:fill="auto"/>
            <w:noWrap/>
            <w:vAlign w:val="center"/>
          </w:tcPr>
          <w:p w:rsidR="00181B4F" w:rsidRDefault="00181B4F">
            <w:pPr>
              <w:widowControl/>
              <w:jc w:val="left"/>
              <w:rPr>
                <w:rFonts w:ascii="宋体" w:hAnsi="宋体"/>
                <w:kern w:val="0"/>
                <w:szCs w:val="21"/>
              </w:rPr>
            </w:pPr>
          </w:p>
        </w:tc>
        <w:tc>
          <w:tcPr>
            <w:tcW w:w="4902" w:type="dxa"/>
            <w:gridSpan w:val="4"/>
            <w:tcBorders>
              <w:top w:val="nil"/>
              <w:left w:val="nil"/>
              <w:bottom w:val="single" w:sz="4" w:space="0" w:color="auto"/>
              <w:right w:val="nil"/>
            </w:tcBorders>
            <w:shd w:val="clear" w:color="auto" w:fill="auto"/>
            <w:noWrap/>
            <w:vAlign w:val="center"/>
          </w:tcPr>
          <w:p w:rsidR="00181B4F" w:rsidRDefault="000413D2">
            <w:pPr>
              <w:widowControl/>
              <w:jc w:val="right"/>
              <w:rPr>
                <w:rFonts w:ascii="宋体" w:hAnsi="宋体"/>
                <w:kern w:val="0"/>
                <w:szCs w:val="21"/>
              </w:rPr>
            </w:pPr>
            <w:r>
              <w:rPr>
                <w:rFonts w:ascii="宋体" w:hAnsi="宋体" w:hint="eastAsia"/>
                <w:kern w:val="0"/>
                <w:szCs w:val="21"/>
              </w:rPr>
              <w:t xml:space="preserve">　</w:t>
            </w:r>
          </w:p>
        </w:tc>
      </w:tr>
      <w:tr w:rsidR="00181B4F">
        <w:trPr>
          <w:gridAfter w:val="2"/>
          <w:wAfter w:w="38" w:type="dxa"/>
          <w:trHeight w:val="63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考核</w:t>
            </w:r>
            <w:r>
              <w:rPr>
                <w:rFonts w:ascii="黑体" w:eastAsia="黑体" w:hAnsi="黑体" w:hint="eastAsia"/>
                <w:b/>
                <w:bCs/>
                <w:kern w:val="0"/>
                <w:szCs w:val="21"/>
              </w:rPr>
              <w:br/>
              <w:t>项目</w:t>
            </w:r>
          </w:p>
        </w:tc>
        <w:tc>
          <w:tcPr>
            <w:tcW w:w="3438" w:type="dxa"/>
            <w:tcBorders>
              <w:top w:val="single" w:sz="4" w:space="0" w:color="auto"/>
              <w:left w:val="nil"/>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考评要求</w:t>
            </w:r>
          </w:p>
        </w:tc>
        <w:tc>
          <w:tcPr>
            <w:tcW w:w="788" w:type="dxa"/>
            <w:tcBorders>
              <w:top w:val="single" w:sz="4" w:space="0" w:color="auto"/>
              <w:left w:val="nil"/>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标准分</w:t>
            </w: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评分标准</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扣分</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备注</w:t>
            </w:r>
          </w:p>
        </w:tc>
      </w:tr>
      <w:tr w:rsidR="00181B4F">
        <w:trPr>
          <w:gridAfter w:val="2"/>
          <w:wAfter w:w="38" w:type="dxa"/>
          <w:trHeight w:val="495"/>
          <w:jc w:val="center"/>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保安员</w:t>
            </w:r>
            <w:r>
              <w:rPr>
                <w:rFonts w:ascii="黑体" w:eastAsia="黑体" w:hAnsi="黑体" w:hint="eastAsia"/>
                <w:b/>
                <w:bCs/>
                <w:kern w:val="0"/>
                <w:szCs w:val="21"/>
              </w:rPr>
              <w:br/>
              <w:t>素质</w:t>
            </w: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1、身高165cm以上、年龄18-50岁。</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10</w:t>
            </w: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保安人员身高、年龄不符合要求每人扣1分。</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49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2、保安人员健康状况适应岗位要求，不带病上班。</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保安人员身体条件不适宜岗位要求或带病上岗的每人次扣1分。</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126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3、新入职保安人员须完成24小时的岗前教育培训并考核合格方能上岗，持有《保安员上岗证》；中标人需对全体在职保安人员进行定期教育培训，每年不少于12次，每月</w:t>
            </w:r>
            <w:r>
              <w:rPr>
                <w:rFonts w:ascii="宋体" w:hAnsi="宋体" w:hint="eastAsia"/>
                <w:kern w:val="0"/>
                <w:szCs w:val="21"/>
              </w:rPr>
              <w:lastRenderedPageBreak/>
              <w:t>至少1次，每次不少于45分钟；每季度进行1次全体保安人员参加的应急演练。</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派出保安人员未经岗前培训，无上岗证或申请办理记录的扣1分/人；无进行定期教育培训或者应急演练，扣5分/次；在职保安人员无参加进行教育培训或应急演练，扣1</w:t>
            </w:r>
            <w:r>
              <w:rPr>
                <w:rFonts w:ascii="宋体" w:hAnsi="宋体" w:hint="eastAsia"/>
                <w:kern w:val="0"/>
                <w:szCs w:val="21"/>
              </w:rPr>
              <w:lastRenderedPageBreak/>
              <w:t>分/人次；无教育培训记录和应急演练记录扣3分/次，记录不完整扣1分/项。</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lastRenderedPageBreak/>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49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4、保安人员熟悉站场巡查点、消防器材摆放位置。</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不知站场巡查点、消防器材摆放位置的每人次扣1分。</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510"/>
          <w:jc w:val="center"/>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业务</w:t>
            </w:r>
            <w:r>
              <w:rPr>
                <w:rFonts w:ascii="黑体" w:eastAsia="黑体" w:hAnsi="黑体" w:hint="eastAsia"/>
                <w:b/>
                <w:bCs/>
                <w:kern w:val="0"/>
                <w:szCs w:val="21"/>
              </w:rPr>
              <w:br/>
              <w:t>管理</w:t>
            </w:r>
            <w:r>
              <w:rPr>
                <w:rFonts w:ascii="黑体" w:eastAsia="黑体" w:hAnsi="黑体" w:hint="eastAsia"/>
                <w:b/>
                <w:bCs/>
                <w:kern w:val="0"/>
                <w:szCs w:val="21"/>
              </w:rPr>
              <w:br/>
              <w:t>和装备</w:t>
            </w: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1、中标人必须按照采购方的考勤规定每月30日前提交次月的保安排班表。</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30</w:t>
            </w: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中标人按时不提供次月的保安排班表交给采购方的每站场扣1分。</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99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2、根据采购方的整改意见及时整改，以及更换不符合条件或工作不称职的保安人员，2天内能完成。采购方因站场的调整需要变更保安人员岗位人数时，中标人应积极配合。</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对采购方整改要求未按时完成的扣2分/次，不配合采购方关于保安人员调整要求的扣5分/次。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3、中标人应约束自身和员工对提供保安服务时知悉和得到的采购方商业机密、秘密、生产经营信息等保密。</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向第三方泄露采购方经营情况、财物状况、管理制度、安防设施等及其它机密的扣10分/次。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4、设岗合理，对视线盲区和重点部位有巡查、督查记录。</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保安人员上班期间2人以上聚集上岗扣1分/次，对重点区域、视线盲区无巡查记录扣1分/点。</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67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5、做好回场车辆、财物交接登记及指挥车辆有序停放，保证停车场的消防通道畅通，交接记录填写及时规范。</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未填写交接记录扣分，交接记录填写不规范扣1分/次，不指挥车辆造成停放混乱扣1分/次。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66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6、保安人员上岗值勤时必须按规定穿着保安制式服装、佩戴保安标志和保安员上岗证，按规定配带和使用保安器械。</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保安人员着装不规范扣1分/人次，保安装备不足扣1分/处。</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7、中标人调整或变动派出到采购方服务的保安人员，必须提前5天与采购方沟通并取得采购方同意后方可调整或变动。</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调整保安人员未经采购方同意扣1分/人次。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67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8、固定站场保安人员工作日在本站场加班顶岗，顶岗时间不得超过4小时；休息日顶岗时间不得超过8小时。</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工作日顶岗时间超过4小时以上扣2分/人次，超过8小时扣5分/人次；休息日顶岗时间超过8小时扣5分/人次。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r>
      <w:tr w:rsidR="00181B4F">
        <w:trPr>
          <w:gridAfter w:val="2"/>
          <w:wAfter w:w="38" w:type="dxa"/>
          <w:trHeight w:val="49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9、固定站场保安员不得跨子（分）公司、跨站场顶岗。</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跨站场顶岗扣2分/人次，跨子（分）公司顶岗扣5分/人次。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r>
      <w:tr w:rsidR="00181B4F">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10、合理合法安排保安员假期，确保保安人员以良好的身体和精神状态上岗，每名保安人员不得连续值勤超过14天。</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连续值勤超过14天扣2分/人次，连续值勤超过21天扣5分/人次，连续值勤超过28天扣10分/人次。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495"/>
          <w:jc w:val="center"/>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lastRenderedPageBreak/>
              <w:t>业绩</w:t>
            </w:r>
            <w:r>
              <w:rPr>
                <w:rFonts w:ascii="黑体" w:eastAsia="黑体" w:hAnsi="黑体" w:hint="eastAsia"/>
                <w:b/>
                <w:bCs/>
                <w:kern w:val="0"/>
                <w:szCs w:val="21"/>
              </w:rPr>
              <w:br/>
              <w:t>考核</w:t>
            </w: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1、保安人员配置必须按照双方约定人数遵守排班表出勤。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30</w:t>
            </w: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保安人员缺岗扣5分/人次，空岗扣10分/人次。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495"/>
          <w:jc w:val="center"/>
        </w:trPr>
        <w:tc>
          <w:tcPr>
            <w:tcW w:w="699" w:type="dxa"/>
            <w:vMerge/>
            <w:tcBorders>
              <w:top w:val="nil"/>
              <w:left w:val="single" w:sz="4" w:space="0" w:color="auto"/>
              <w:bottom w:val="single" w:sz="4" w:space="0" w:color="auto"/>
              <w:right w:val="single" w:sz="4" w:space="0" w:color="auto"/>
            </w:tcBorders>
            <w:shd w:val="clear" w:color="auto" w:fill="auto"/>
            <w:vAlign w:val="center"/>
          </w:tcPr>
          <w:p w:rsidR="00181B4F" w:rsidRDefault="00181B4F">
            <w:pPr>
              <w:widowControl/>
              <w:jc w:val="center"/>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rsidP="00700B25">
            <w:pPr>
              <w:widowControl/>
              <w:jc w:val="left"/>
              <w:rPr>
                <w:rFonts w:ascii="宋体" w:hAnsi="宋体"/>
                <w:kern w:val="0"/>
                <w:szCs w:val="21"/>
              </w:rPr>
            </w:pPr>
            <w:r>
              <w:rPr>
                <w:rFonts w:ascii="宋体" w:hAnsi="宋体" w:hint="eastAsia"/>
                <w:color w:val="FF0000"/>
                <w:kern w:val="0"/>
                <w:szCs w:val="21"/>
              </w:rPr>
              <w:t>2、</w:t>
            </w:r>
            <w:r>
              <w:rPr>
                <w:rFonts w:ascii="宋体" w:hAnsi="宋体" w:hint="eastAsia"/>
                <w:color w:val="FF0000"/>
                <w:szCs w:val="21"/>
              </w:rPr>
              <w:t>保证</w:t>
            </w:r>
            <w:r>
              <w:rPr>
                <w:rFonts w:ascii="宋体" w:hAnsi="宋体"/>
                <w:color w:val="FF0000"/>
                <w:szCs w:val="21"/>
              </w:rPr>
              <w:t>保安</w:t>
            </w:r>
            <w:r>
              <w:rPr>
                <w:rFonts w:ascii="宋体" w:hAnsi="宋体" w:hint="eastAsia"/>
                <w:color w:val="FF0000"/>
                <w:szCs w:val="21"/>
              </w:rPr>
              <w:t>人员</w:t>
            </w:r>
            <w:r>
              <w:rPr>
                <w:rFonts w:ascii="宋体" w:hAnsi="宋体"/>
                <w:color w:val="FF0000"/>
                <w:szCs w:val="21"/>
              </w:rPr>
              <w:t>队伍的稳定性，</w:t>
            </w:r>
            <w:r>
              <w:rPr>
                <w:rFonts w:ascii="宋体" w:hAnsi="宋体"/>
                <w:color w:val="FF0000"/>
                <w:kern w:val="0"/>
                <w:szCs w:val="21"/>
              </w:rPr>
              <w:t>减少保安人员</w:t>
            </w:r>
            <w:r>
              <w:rPr>
                <w:rFonts w:ascii="宋体" w:hAnsi="宋体" w:hint="eastAsia"/>
                <w:color w:val="FF0000"/>
                <w:kern w:val="0"/>
                <w:szCs w:val="21"/>
              </w:rPr>
              <w:t>月度</w:t>
            </w:r>
            <w:r>
              <w:rPr>
                <w:rFonts w:ascii="宋体" w:hAnsi="宋体"/>
                <w:color w:val="FF0000"/>
                <w:kern w:val="0"/>
                <w:szCs w:val="21"/>
              </w:rPr>
              <w:t>流失</w:t>
            </w:r>
            <w:r>
              <w:rPr>
                <w:rFonts w:ascii="宋体" w:hAnsi="宋体" w:hint="eastAsia"/>
                <w:color w:val="FF0000"/>
                <w:kern w:val="0"/>
                <w:szCs w:val="21"/>
              </w:rPr>
              <w:t>率</w:t>
            </w:r>
            <w:r w:rsidR="00700B25">
              <w:rPr>
                <w:rFonts w:ascii="宋体" w:hAnsi="宋体" w:hint="eastAsia"/>
                <w:color w:val="FF0000"/>
                <w:kern w:val="0"/>
                <w:szCs w:val="21"/>
              </w:rPr>
              <w:t>（M）</w:t>
            </w:r>
            <w:r>
              <w:rPr>
                <w:rFonts w:ascii="宋体" w:hAnsi="宋体" w:hint="eastAsia"/>
                <w:color w:val="FF0000"/>
                <w:kern w:val="0"/>
                <w:szCs w:val="21"/>
              </w:rPr>
              <w:t>。</w:t>
            </w:r>
          </w:p>
        </w:tc>
        <w:tc>
          <w:tcPr>
            <w:tcW w:w="788" w:type="dxa"/>
            <w:vMerge/>
            <w:tcBorders>
              <w:top w:val="nil"/>
              <w:left w:val="single" w:sz="4" w:space="0" w:color="auto"/>
              <w:bottom w:val="single" w:sz="4" w:space="0" w:color="auto"/>
              <w:right w:val="single" w:sz="4" w:space="0" w:color="auto"/>
            </w:tcBorders>
            <w:shd w:val="clear" w:color="auto" w:fill="auto"/>
            <w:vAlign w:val="center"/>
          </w:tcPr>
          <w:p w:rsidR="00181B4F" w:rsidRDefault="00181B4F">
            <w:pPr>
              <w:widowControl/>
              <w:jc w:val="center"/>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Pr="00700B25" w:rsidRDefault="00700B25" w:rsidP="0040019B">
            <w:pPr>
              <w:widowControl/>
              <w:jc w:val="left"/>
              <w:rPr>
                <w:rFonts w:ascii="宋体" w:hAnsi="宋体"/>
                <w:color w:val="FF0000"/>
                <w:kern w:val="0"/>
                <w:szCs w:val="21"/>
                <w:highlight w:val="yellow"/>
              </w:rPr>
            </w:pPr>
            <w:r w:rsidRPr="00700B25">
              <w:rPr>
                <w:rFonts w:ascii="宋体" w:hAnsi="宋体" w:hint="eastAsia"/>
                <w:color w:val="FF0000"/>
                <w:kern w:val="0"/>
                <w:szCs w:val="21"/>
                <w:highlight w:val="yellow"/>
              </w:rPr>
              <w:t>对比投标人承诺</w:t>
            </w:r>
            <w:r w:rsidRPr="00700B25">
              <w:rPr>
                <w:rFonts w:ascii="宋体" w:hAnsi="宋体"/>
                <w:color w:val="FF0000"/>
                <w:kern w:val="0"/>
                <w:szCs w:val="21"/>
                <w:highlight w:val="yellow"/>
              </w:rPr>
              <w:t>的人员流失率（</w:t>
            </w:r>
            <w:r w:rsidRPr="00700B25">
              <w:rPr>
                <w:rFonts w:ascii="宋体" w:hAnsi="宋体" w:hint="eastAsia"/>
                <w:color w:val="FF0000"/>
                <w:kern w:val="0"/>
                <w:szCs w:val="21"/>
                <w:highlight w:val="yellow"/>
              </w:rPr>
              <w:t>N</w:t>
            </w:r>
            <w:r w:rsidRPr="00700B25">
              <w:rPr>
                <w:rFonts w:ascii="宋体" w:hAnsi="宋体"/>
                <w:color w:val="FF0000"/>
                <w:kern w:val="0"/>
                <w:szCs w:val="21"/>
                <w:highlight w:val="yellow"/>
              </w:rPr>
              <w:t>）</w:t>
            </w:r>
            <w:r w:rsidRPr="00700B25">
              <w:rPr>
                <w:rFonts w:ascii="宋体" w:hAnsi="宋体" w:hint="eastAsia"/>
                <w:color w:val="FF0000"/>
                <w:kern w:val="0"/>
                <w:szCs w:val="21"/>
                <w:highlight w:val="yellow"/>
              </w:rPr>
              <w:t>：</w:t>
            </w:r>
          </w:p>
          <w:p w:rsidR="0040019B" w:rsidRPr="00700B25" w:rsidRDefault="0040019B" w:rsidP="0040019B">
            <w:pPr>
              <w:widowControl/>
              <w:jc w:val="left"/>
              <w:rPr>
                <w:rFonts w:ascii="宋体" w:hAnsi="宋体"/>
                <w:color w:val="FF0000"/>
                <w:kern w:val="0"/>
                <w:szCs w:val="21"/>
                <w:highlight w:val="yellow"/>
              </w:rPr>
            </w:pPr>
            <w:r w:rsidRPr="00700B25">
              <w:rPr>
                <w:rFonts w:ascii="宋体" w:hAnsi="宋体" w:hint="eastAsia"/>
                <w:color w:val="FF0000"/>
                <w:kern w:val="0"/>
                <w:szCs w:val="21"/>
                <w:highlight w:val="yellow"/>
              </w:rPr>
              <w:t>1）</w:t>
            </w:r>
            <w:r w:rsidR="00700B25" w:rsidRPr="00700B25">
              <w:rPr>
                <w:rFonts w:ascii="宋体" w:hAnsi="宋体" w:hint="eastAsia"/>
                <w:color w:val="FF0000"/>
                <w:kern w:val="0"/>
                <w:szCs w:val="21"/>
                <w:highlight w:val="yellow"/>
              </w:rPr>
              <w:t>（M-N）≤0</w:t>
            </w:r>
            <w:r w:rsidRPr="00700B25">
              <w:rPr>
                <w:rFonts w:ascii="宋体" w:hAnsi="宋体"/>
                <w:color w:val="FF0000"/>
                <w:kern w:val="0"/>
                <w:szCs w:val="21"/>
                <w:highlight w:val="yellow"/>
              </w:rPr>
              <w:t>，</w:t>
            </w:r>
            <w:r w:rsidR="00700B25" w:rsidRPr="00700B25">
              <w:rPr>
                <w:rFonts w:ascii="宋体" w:hAnsi="宋体" w:hint="eastAsia"/>
                <w:color w:val="FF0000"/>
                <w:kern w:val="0"/>
                <w:szCs w:val="21"/>
                <w:highlight w:val="yellow"/>
              </w:rPr>
              <w:t>本项</w:t>
            </w:r>
            <w:r w:rsidR="00700B25" w:rsidRPr="00700B25">
              <w:rPr>
                <w:rFonts w:ascii="宋体" w:hAnsi="宋体"/>
                <w:color w:val="FF0000"/>
                <w:kern w:val="0"/>
                <w:szCs w:val="21"/>
                <w:highlight w:val="yellow"/>
              </w:rPr>
              <w:t>不扣</w:t>
            </w:r>
            <w:r w:rsidRPr="00700B25">
              <w:rPr>
                <w:rFonts w:ascii="宋体" w:hAnsi="宋体" w:hint="eastAsia"/>
                <w:color w:val="FF0000"/>
                <w:kern w:val="0"/>
                <w:szCs w:val="21"/>
                <w:highlight w:val="yellow"/>
              </w:rPr>
              <w:t>分</w:t>
            </w:r>
            <w:r w:rsidRPr="00700B25">
              <w:rPr>
                <w:rFonts w:ascii="宋体" w:hAnsi="宋体"/>
                <w:color w:val="FF0000"/>
                <w:kern w:val="0"/>
                <w:szCs w:val="21"/>
                <w:highlight w:val="yellow"/>
              </w:rPr>
              <w:t>；</w:t>
            </w:r>
          </w:p>
          <w:p w:rsidR="00700B25" w:rsidRPr="00700B25" w:rsidRDefault="00700B25" w:rsidP="0040019B">
            <w:pPr>
              <w:widowControl/>
              <w:jc w:val="left"/>
              <w:rPr>
                <w:rFonts w:ascii="宋体" w:hAnsi="宋体"/>
                <w:color w:val="FF0000"/>
                <w:kern w:val="0"/>
                <w:szCs w:val="21"/>
                <w:highlight w:val="yellow"/>
              </w:rPr>
            </w:pPr>
            <w:r w:rsidRPr="00700B25">
              <w:rPr>
                <w:rFonts w:ascii="宋体" w:hAnsi="宋体" w:hint="eastAsia"/>
                <w:color w:val="FF0000"/>
                <w:kern w:val="0"/>
                <w:szCs w:val="21"/>
                <w:highlight w:val="yellow"/>
              </w:rPr>
              <w:t>2）0</w:t>
            </w:r>
            <w:r w:rsidRPr="00700B25">
              <w:rPr>
                <w:rFonts w:ascii="宋体" w:hAnsi="宋体"/>
                <w:color w:val="FF0000"/>
                <w:kern w:val="0"/>
                <w:szCs w:val="21"/>
                <w:highlight w:val="yellow"/>
              </w:rPr>
              <w:t>%</w:t>
            </w:r>
            <w:r w:rsidRPr="00700B25">
              <w:rPr>
                <w:rFonts w:ascii="宋体" w:hAnsi="宋体" w:hint="eastAsia"/>
                <w:color w:val="FF0000"/>
                <w:kern w:val="0"/>
                <w:szCs w:val="21"/>
                <w:highlight w:val="yellow"/>
              </w:rPr>
              <w:t>〈（M-N）≤1</w:t>
            </w:r>
            <w:r w:rsidRPr="00700B25">
              <w:rPr>
                <w:rFonts w:ascii="宋体" w:hAnsi="宋体"/>
                <w:color w:val="FF0000"/>
                <w:kern w:val="0"/>
                <w:szCs w:val="21"/>
                <w:highlight w:val="yellow"/>
              </w:rPr>
              <w:t>%，扣3</w:t>
            </w:r>
            <w:r w:rsidRPr="00700B25">
              <w:rPr>
                <w:rFonts w:ascii="宋体" w:hAnsi="宋体" w:hint="eastAsia"/>
                <w:color w:val="FF0000"/>
                <w:kern w:val="0"/>
                <w:szCs w:val="21"/>
                <w:highlight w:val="yellow"/>
              </w:rPr>
              <w:t>分</w:t>
            </w:r>
            <w:r w:rsidRPr="00700B25">
              <w:rPr>
                <w:rFonts w:ascii="宋体" w:hAnsi="宋体"/>
                <w:color w:val="FF0000"/>
                <w:kern w:val="0"/>
                <w:szCs w:val="21"/>
                <w:highlight w:val="yellow"/>
              </w:rPr>
              <w:t>；</w:t>
            </w:r>
          </w:p>
          <w:p w:rsidR="0040019B" w:rsidRPr="00700B25" w:rsidRDefault="00700B25" w:rsidP="0040019B">
            <w:pPr>
              <w:widowControl/>
              <w:jc w:val="left"/>
              <w:rPr>
                <w:rFonts w:ascii="宋体" w:hAnsi="宋体"/>
                <w:color w:val="FF0000"/>
                <w:kern w:val="0"/>
                <w:szCs w:val="21"/>
                <w:highlight w:val="yellow"/>
              </w:rPr>
            </w:pPr>
            <w:r w:rsidRPr="00700B25">
              <w:rPr>
                <w:rFonts w:ascii="宋体" w:hAnsi="宋体"/>
                <w:color w:val="FF0000"/>
                <w:kern w:val="0"/>
                <w:szCs w:val="21"/>
                <w:highlight w:val="yellow"/>
              </w:rPr>
              <w:t>3</w:t>
            </w:r>
            <w:r w:rsidR="0040019B" w:rsidRPr="00700B25">
              <w:rPr>
                <w:rFonts w:ascii="宋体" w:hAnsi="宋体" w:hint="eastAsia"/>
                <w:color w:val="FF0000"/>
                <w:kern w:val="0"/>
                <w:szCs w:val="21"/>
                <w:highlight w:val="yellow"/>
              </w:rPr>
              <w:t>）1</w:t>
            </w:r>
            <w:r w:rsidR="0040019B" w:rsidRPr="00700B25">
              <w:rPr>
                <w:rFonts w:ascii="宋体" w:hAnsi="宋体"/>
                <w:color w:val="FF0000"/>
                <w:kern w:val="0"/>
                <w:szCs w:val="21"/>
                <w:highlight w:val="yellow"/>
              </w:rPr>
              <w:t>%</w:t>
            </w:r>
            <w:r w:rsidR="0040019B" w:rsidRPr="00700B25">
              <w:rPr>
                <w:rFonts w:ascii="宋体" w:hAnsi="宋体" w:hint="eastAsia"/>
                <w:color w:val="FF0000"/>
                <w:kern w:val="0"/>
                <w:szCs w:val="21"/>
                <w:highlight w:val="yellow"/>
              </w:rPr>
              <w:t>〈</w:t>
            </w:r>
            <w:r w:rsidRPr="00700B25">
              <w:rPr>
                <w:rFonts w:ascii="宋体" w:hAnsi="宋体" w:hint="eastAsia"/>
                <w:color w:val="FF0000"/>
                <w:kern w:val="0"/>
                <w:szCs w:val="21"/>
                <w:highlight w:val="yellow"/>
              </w:rPr>
              <w:t>（M-N）</w:t>
            </w:r>
            <w:r w:rsidR="0040019B" w:rsidRPr="00700B25">
              <w:rPr>
                <w:rFonts w:ascii="宋体" w:hAnsi="宋体" w:hint="eastAsia"/>
                <w:color w:val="FF0000"/>
                <w:kern w:val="0"/>
                <w:szCs w:val="21"/>
                <w:highlight w:val="yellow"/>
              </w:rPr>
              <w:t>≤2</w:t>
            </w:r>
            <w:r w:rsidR="0040019B" w:rsidRPr="00700B25">
              <w:rPr>
                <w:rFonts w:ascii="宋体" w:hAnsi="宋体"/>
                <w:color w:val="FF0000"/>
                <w:kern w:val="0"/>
                <w:szCs w:val="21"/>
                <w:highlight w:val="yellow"/>
              </w:rPr>
              <w:t>%，扣</w:t>
            </w:r>
            <w:r w:rsidRPr="00700B25">
              <w:rPr>
                <w:rFonts w:ascii="宋体" w:hAnsi="宋体"/>
                <w:color w:val="FF0000"/>
                <w:kern w:val="0"/>
                <w:szCs w:val="21"/>
                <w:highlight w:val="yellow"/>
              </w:rPr>
              <w:t>6</w:t>
            </w:r>
            <w:r w:rsidR="0040019B" w:rsidRPr="00700B25">
              <w:rPr>
                <w:rFonts w:ascii="宋体" w:hAnsi="宋体" w:hint="eastAsia"/>
                <w:color w:val="FF0000"/>
                <w:kern w:val="0"/>
                <w:szCs w:val="21"/>
                <w:highlight w:val="yellow"/>
              </w:rPr>
              <w:t>分</w:t>
            </w:r>
            <w:r w:rsidR="0040019B" w:rsidRPr="00700B25">
              <w:rPr>
                <w:rFonts w:ascii="宋体" w:hAnsi="宋体"/>
                <w:color w:val="FF0000"/>
                <w:kern w:val="0"/>
                <w:szCs w:val="21"/>
                <w:highlight w:val="yellow"/>
              </w:rPr>
              <w:t>；</w:t>
            </w:r>
          </w:p>
          <w:p w:rsidR="0040019B" w:rsidRPr="00700B25" w:rsidRDefault="00700B25" w:rsidP="00700B25">
            <w:pPr>
              <w:widowControl/>
              <w:jc w:val="left"/>
              <w:rPr>
                <w:rFonts w:ascii="宋体" w:hAnsi="宋体"/>
                <w:color w:val="FF0000"/>
                <w:kern w:val="0"/>
                <w:szCs w:val="21"/>
                <w:highlight w:val="yellow"/>
              </w:rPr>
            </w:pPr>
            <w:r w:rsidRPr="00700B25">
              <w:rPr>
                <w:rFonts w:ascii="宋体" w:hAnsi="宋体"/>
                <w:color w:val="FF0000"/>
                <w:kern w:val="0"/>
                <w:szCs w:val="21"/>
                <w:highlight w:val="yellow"/>
              </w:rPr>
              <w:t>4</w:t>
            </w:r>
            <w:r w:rsidR="0040019B" w:rsidRPr="00700B25">
              <w:rPr>
                <w:rFonts w:ascii="宋体" w:hAnsi="宋体" w:hint="eastAsia"/>
                <w:color w:val="FF0000"/>
                <w:kern w:val="0"/>
                <w:szCs w:val="21"/>
                <w:highlight w:val="yellow"/>
              </w:rPr>
              <w:t>）</w:t>
            </w:r>
            <w:r w:rsidRPr="00700B25">
              <w:rPr>
                <w:rFonts w:ascii="宋体" w:hAnsi="宋体"/>
                <w:color w:val="FF0000"/>
                <w:kern w:val="0"/>
                <w:szCs w:val="21"/>
                <w:highlight w:val="yellow"/>
              </w:rPr>
              <w:t>2</w:t>
            </w:r>
            <w:r w:rsidR="0040019B" w:rsidRPr="00700B25">
              <w:rPr>
                <w:rFonts w:ascii="宋体" w:hAnsi="宋体"/>
                <w:color w:val="FF0000"/>
                <w:kern w:val="0"/>
                <w:szCs w:val="21"/>
                <w:highlight w:val="yellow"/>
              </w:rPr>
              <w:t>%</w:t>
            </w:r>
            <w:r w:rsidR="0040019B" w:rsidRPr="00700B25">
              <w:rPr>
                <w:rFonts w:ascii="宋体" w:hAnsi="宋体" w:hint="eastAsia"/>
                <w:color w:val="FF0000"/>
                <w:kern w:val="0"/>
                <w:szCs w:val="21"/>
                <w:highlight w:val="yellow"/>
              </w:rPr>
              <w:t>〈</w:t>
            </w:r>
            <w:r w:rsidRPr="00700B25">
              <w:rPr>
                <w:rFonts w:ascii="宋体" w:hAnsi="宋体" w:hint="eastAsia"/>
                <w:color w:val="FF0000"/>
                <w:kern w:val="0"/>
                <w:szCs w:val="21"/>
                <w:highlight w:val="yellow"/>
              </w:rPr>
              <w:t>（M-N）</w:t>
            </w:r>
            <w:r w:rsidR="0040019B" w:rsidRPr="00700B25">
              <w:rPr>
                <w:rFonts w:ascii="宋体" w:hAnsi="宋体" w:hint="eastAsia"/>
                <w:color w:val="FF0000"/>
                <w:kern w:val="0"/>
                <w:szCs w:val="21"/>
                <w:highlight w:val="yellow"/>
              </w:rPr>
              <w:t>≤</w:t>
            </w:r>
            <w:r w:rsidRPr="00700B25">
              <w:rPr>
                <w:rFonts w:ascii="宋体" w:hAnsi="宋体" w:hint="eastAsia"/>
                <w:color w:val="FF0000"/>
                <w:kern w:val="0"/>
                <w:szCs w:val="21"/>
                <w:highlight w:val="yellow"/>
              </w:rPr>
              <w:t>3</w:t>
            </w:r>
            <w:r w:rsidR="0040019B" w:rsidRPr="00700B25">
              <w:rPr>
                <w:rFonts w:ascii="宋体" w:hAnsi="宋体"/>
                <w:color w:val="FF0000"/>
                <w:kern w:val="0"/>
                <w:szCs w:val="21"/>
                <w:highlight w:val="yellow"/>
              </w:rPr>
              <w:t>%，扣</w:t>
            </w:r>
            <w:r w:rsidRPr="00700B25">
              <w:rPr>
                <w:rFonts w:ascii="宋体" w:hAnsi="宋体"/>
                <w:color w:val="FF0000"/>
                <w:kern w:val="0"/>
                <w:szCs w:val="21"/>
                <w:highlight w:val="yellow"/>
              </w:rPr>
              <w:t>9</w:t>
            </w:r>
            <w:r w:rsidR="0040019B" w:rsidRPr="00700B25">
              <w:rPr>
                <w:rFonts w:ascii="宋体" w:hAnsi="宋体" w:hint="eastAsia"/>
                <w:color w:val="FF0000"/>
                <w:kern w:val="0"/>
                <w:szCs w:val="21"/>
                <w:highlight w:val="yellow"/>
              </w:rPr>
              <w:t>分</w:t>
            </w:r>
            <w:r w:rsidR="0040019B" w:rsidRPr="00700B25">
              <w:rPr>
                <w:rFonts w:ascii="宋体" w:hAnsi="宋体"/>
                <w:color w:val="FF0000"/>
                <w:kern w:val="0"/>
                <w:szCs w:val="21"/>
                <w:highlight w:val="yellow"/>
              </w:rPr>
              <w:t>；</w:t>
            </w:r>
          </w:p>
          <w:p w:rsidR="00700B25" w:rsidRPr="00700B25" w:rsidRDefault="00700B25" w:rsidP="00700B25">
            <w:pPr>
              <w:widowControl/>
              <w:jc w:val="left"/>
              <w:rPr>
                <w:rFonts w:ascii="宋体" w:hAnsi="宋体"/>
                <w:color w:val="FF0000"/>
                <w:kern w:val="0"/>
                <w:szCs w:val="21"/>
                <w:highlight w:val="yellow"/>
              </w:rPr>
            </w:pPr>
            <w:r w:rsidRPr="00700B25">
              <w:rPr>
                <w:rFonts w:ascii="宋体" w:hAnsi="宋体"/>
                <w:color w:val="FF0000"/>
                <w:kern w:val="0"/>
                <w:szCs w:val="21"/>
                <w:highlight w:val="yellow"/>
              </w:rPr>
              <w:t>5</w:t>
            </w:r>
            <w:r w:rsidRPr="00700B25">
              <w:rPr>
                <w:rFonts w:ascii="宋体" w:hAnsi="宋体" w:hint="eastAsia"/>
                <w:color w:val="FF0000"/>
                <w:kern w:val="0"/>
                <w:szCs w:val="21"/>
                <w:highlight w:val="yellow"/>
              </w:rPr>
              <w:t>）</w:t>
            </w:r>
            <w:r w:rsidRPr="00700B25">
              <w:rPr>
                <w:rFonts w:ascii="宋体" w:hAnsi="宋体"/>
                <w:color w:val="FF0000"/>
                <w:kern w:val="0"/>
                <w:szCs w:val="21"/>
                <w:highlight w:val="yellow"/>
              </w:rPr>
              <w:t>3%</w:t>
            </w:r>
            <w:r w:rsidRPr="00700B25">
              <w:rPr>
                <w:rFonts w:ascii="宋体" w:hAnsi="宋体" w:hint="eastAsia"/>
                <w:color w:val="FF0000"/>
                <w:kern w:val="0"/>
                <w:szCs w:val="21"/>
                <w:highlight w:val="yellow"/>
              </w:rPr>
              <w:t>〈（M-N）≤4</w:t>
            </w:r>
            <w:r w:rsidRPr="00700B25">
              <w:rPr>
                <w:rFonts w:ascii="宋体" w:hAnsi="宋体"/>
                <w:color w:val="FF0000"/>
                <w:kern w:val="0"/>
                <w:szCs w:val="21"/>
                <w:highlight w:val="yellow"/>
              </w:rPr>
              <w:t>%，扣12</w:t>
            </w:r>
            <w:r w:rsidRPr="00700B25">
              <w:rPr>
                <w:rFonts w:ascii="宋体" w:hAnsi="宋体" w:hint="eastAsia"/>
                <w:color w:val="FF0000"/>
                <w:kern w:val="0"/>
                <w:szCs w:val="21"/>
                <w:highlight w:val="yellow"/>
              </w:rPr>
              <w:t>分</w:t>
            </w:r>
            <w:r w:rsidRPr="00700B25">
              <w:rPr>
                <w:rFonts w:ascii="宋体" w:hAnsi="宋体"/>
                <w:color w:val="FF0000"/>
                <w:kern w:val="0"/>
                <w:szCs w:val="21"/>
                <w:highlight w:val="yellow"/>
              </w:rPr>
              <w:t>；</w:t>
            </w:r>
          </w:p>
          <w:p w:rsidR="00700B25" w:rsidRPr="00700B25" w:rsidRDefault="00700B25" w:rsidP="00700B25">
            <w:pPr>
              <w:widowControl/>
              <w:jc w:val="left"/>
              <w:rPr>
                <w:rFonts w:ascii="宋体" w:hAnsi="宋体"/>
                <w:color w:val="FF0000"/>
                <w:kern w:val="0"/>
                <w:szCs w:val="21"/>
                <w:highlight w:val="yellow"/>
              </w:rPr>
            </w:pPr>
            <w:r w:rsidRPr="00700B25">
              <w:rPr>
                <w:rFonts w:ascii="宋体" w:hAnsi="宋体" w:hint="eastAsia"/>
                <w:color w:val="FF0000"/>
                <w:kern w:val="0"/>
                <w:szCs w:val="21"/>
                <w:highlight w:val="yellow"/>
              </w:rPr>
              <w:t>6）（M-N）〉4</w:t>
            </w:r>
            <w:r w:rsidRPr="00700B25">
              <w:rPr>
                <w:rFonts w:ascii="宋体" w:hAnsi="宋体"/>
                <w:color w:val="FF0000"/>
                <w:kern w:val="0"/>
                <w:szCs w:val="21"/>
                <w:highlight w:val="yellow"/>
              </w:rPr>
              <w:t>%，扣</w:t>
            </w:r>
            <w:r w:rsidRPr="00700B25">
              <w:rPr>
                <w:rFonts w:ascii="宋体" w:hAnsi="宋体" w:hint="eastAsia"/>
                <w:color w:val="FF0000"/>
                <w:kern w:val="0"/>
                <w:szCs w:val="21"/>
                <w:highlight w:val="yellow"/>
              </w:rPr>
              <w:t>15分</w:t>
            </w:r>
            <w:r w:rsidRPr="00700B25">
              <w:rPr>
                <w:rFonts w:ascii="宋体" w:hAnsi="宋体"/>
                <w:color w:val="FF0000"/>
                <w:kern w:val="0"/>
                <w:szCs w:val="21"/>
                <w:highlight w:val="yellow"/>
              </w:rPr>
              <w:t>。</w:t>
            </w:r>
          </w:p>
        </w:tc>
        <w:tc>
          <w:tcPr>
            <w:tcW w:w="777" w:type="dxa"/>
            <w:tcBorders>
              <w:top w:val="nil"/>
              <w:left w:val="nil"/>
              <w:bottom w:val="single" w:sz="4" w:space="0" w:color="auto"/>
              <w:right w:val="single" w:sz="4" w:space="0" w:color="auto"/>
            </w:tcBorders>
            <w:shd w:val="clear" w:color="auto" w:fill="auto"/>
            <w:vAlign w:val="center"/>
          </w:tcPr>
          <w:p w:rsidR="00181B4F" w:rsidRDefault="00181B4F">
            <w:pPr>
              <w:widowControl/>
              <w:jc w:val="center"/>
              <w:rPr>
                <w:rFonts w:ascii="宋体" w:hAnsi="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181B4F" w:rsidRDefault="00181B4F">
            <w:pPr>
              <w:widowControl/>
              <w:jc w:val="center"/>
              <w:rPr>
                <w:rFonts w:ascii="宋体" w:hAnsi="宋体"/>
                <w:kern w:val="0"/>
                <w:szCs w:val="21"/>
              </w:rPr>
            </w:pPr>
          </w:p>
        </w:tc>
      </w:tr>
      <w:tr w:rsidR="00181B4F">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kern w:val="0"/>
                <w:szCs w:val="21"/>
              </w:rPr>
              <w:t>3</w:t>
            </w:r>
            <w:r>
              <w:rPr>
                <w:rFonts w:ascii="宋体" w:hAnsi="宋体" w:hint="eastAsia"/>
                <w:kern w:val="0"/>
                <w:szCs w:val="21"/>
              </w:rPr>
              <w:t>、举止文明、礼貌大方、服务热情、仪表整洁，并依法、依约配合、服从采购方基层单位的现场管理、服务需要。</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保安人员不服从采购方正当管理要求的扣5分/次。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707"/>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kern w:val="0"/>
                <w:szCs w:val="21"/>
              </w:rPr>
              <w:t>4</w:t>
            </w:r>
            <w:r>
              <w:rPr>
                <w:rFonts w:ascii="宋体" w:hAnsi="宋体" w:hint="eastAsia"/>
                <w:kern w:val="0"/>
                <w:szCs w:val="21"/>
              </w:rPr>
              <w:t>、保安人员上班做好出勤签到，严禁擅自离岗、脱岗、睡觉、喝酒、吸烟和进行其他与工作无关的活动，上班期间不能带手机等。保证在当班期间服务区域不发生火灾、被盗、被破坏、偷开车辆及监守自盗等事件，确保服务区域的财产安全。</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有发生保安人员轻微违规行为扣1分/人次，进行与工作无关的活动造成</w:t>
            </w:r>
            <w:r>
              <w:rPr>
                <w:rFonts w:ascii="宋体" w:hAnsi="宋体"/>
                <w:kern w:val="0"/>
                <w:szCs w:val="21"/>
              </w:rPr>
              <w:t>不良影响</w:t>
            </w:r>
            <w:r>
              <w:rPr>
                <w:rFonts w:ascii="宋体" w:hAnsi="宋体" w:hint="eastAsia"/>
                <w:kern w:val="0"/>
                <w:szCs w:val="21"/>
              </w:rPr>
              <w:t>、偷开车辆发生事故、监守自盗等违规违法行为扣</w:t>
            </w:r>
            <w:r>
              <w:rPr>
                <w:rFonts w:ascii="宋体" w:hAnsi="宋体"/>
                <w:kern w:val="0"/>
                <w:szCs w:val="21"/>
              </w:rPr>
              <w:t>30</w:t>
            </w:r>
            <w:r>
              <w:rPr>
                <w:rFonts w:ascii="宋体" w:hAnsi="宋体" w:hint="eastAsia"/>
                <w:kern w:val="0"/>
                <w:szCs w:val="21"/>
              </w:rPr>
              <w:t>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1290"/>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kern w:val="0"/>
                <w:szCs w:val="21"/>
              </w:rPr>
              <w:t>5</w:t>
            </w:r>
            <w:r>
              <w:rPr>
                <w:rFonts w:ascii="宋体" w:hAnsi="宋体" w:hint="eastAsia"/>
                <w:kern w:val="0"/>
                <w:szCs w:val="21"/>
              </w:rPr>
              <w:t>、保持高度警惕，勤巡逻、勤检查、勤观察，要密切留意、控制进入服务区域的来往人员、车辆及其携带的物品，对可疑人员要严密监视、及时询问登记。不准带亲友或无关人员进入服务区域内，禁止任何人携带易燃易爆物品和火种等危险物品进入看守范围。</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有可疑人员、危险物品进入服务区域，保安人员未加以阻止或阻止无效未及时上报扣</w:t>
            </w:r>
            <w:r>
              <w:rPr>
                <w:rFonts w:ascii="宋体" w:hAnsi="宋体"/>
                <w:kern w:val="0"/>
                <w:szCs w:val="21"/>
              </w:rPr>
              <w:t>5</w:t>
            </w:r>
            <w:r>
              <w:rPr>
                <w:rFonts w:ascii="宋体" w:hAnsi="宋体" w:hint="eastAsia"/>
                <w:kern w:val="0"/>
                <w:szCs w:val="21"/>
              </w:rPr>
              <w:t xml:space="preserve">分/人次。 </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70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kern w:val="0"/>
                <w:szCs w:val="21"/>
              </w:rPr>
              <w:t>6</w:t>
            </w:r>
            <w:r>
              <w:rPr>
                <w:rFonts w:ascii="宋体" w:hAnsi="宋体" w:hint="eastAsia"/>
                <w:kern w:val="0"/>
                <w:szCs w:val="21"/>
              </w:rPr>
              <w:t>、落实防火、防盗、防爆炸、防破坏等治安防范措施，发现服务区域内的消防、治安隐患，立即报告采购方和有关部门，并做好前期处置工作。</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服务区域有明显安全隐患保安人员未上报扣1分/处。</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97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kern w:val="0"/>
                <w:szCs w:val="21"/>
              </w:rPr>
              <w:t>7</w:t>
            </w:r>
            <w:r>
              <w:rPr>
                <w:rFonts w:ascii="宋体" w:hAnsi="宋体" w:hint="eastAsia"/>
                <w:kern w:val="0"/>
                <w:szCs w:val="21"/>
              </w:rPr>
              <w:t>、对在服务区域内发生的违法犯罪行为,能勇于挺身而出,予以制止或将违法嫌疑人擒获扭送公安机关；制止无效的，应当立即报警并通知采购方安全部门，同时采取措施保护现场，协助公安机关及采购方安全部门处理。</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保安人员不协助公安机关打击犯罪分子，不及时报警或协助当事人报警处理扣2分/次，保安人员擒获犯罪分子每人次加5分。</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67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kern w:val="0"/>
                <w:szCs w:val="21"/>
              </w:rPr>
              <w:t>8</w:t>
            </w:r>
            <w:r>
              <w:rPr>
                <w:rFonts w:ascii="宋体" w:hAnsi="宋体" w:hint="eastAsia"/>
                <w:kern w:val="0"/>
                <w:szCs w:val="21"/>
              </w:rPr>
              <w:t>、发现可疑情况、危险要及时处理，并向服务单位的安全管理部门报告，发现事态严重时，应向公安机</w:t>
            </w:r>
            <w:r>
              <w:rPr>
                <w:rFonts w:ascii="宋体" w:hAnsi="宋体" w:hint="eastAsia"/>
                <w:kern w:val="0"/>
                <w:szCs w:val="21"/>
              </w:rPr>
              <w:lastRenderedPageBreak/>
              <w:t>关报警求助。</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保安人员及时排除险情有功加5分/次。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945"/>
          <w:jc w:val="center"/>
        </w:trPr>
        <w:tc>
          <w:tcPr>
            <w:tcW w:w="699"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kern w:val="0"/>
                <w:szCs w:val="21"/>
              </w:rPr>
              <w:t>9</w:t>
            </w:r>
            <w:r>
              <w:rPr>
                <w:rFonts w:ascii="宋体" w:hAnsi="宋体" w:hint="eastAsia"/>
                <w:kern w:val="0"/>
                <w:szCs w:val="21"/>
              </w:rPr>
              <w:t>、制止外单位车辆进入看守区域内停放，晚间回场停放的营运车辆需要离开站场的，必须凭所在单位负责人批条和登记好驾驶员身份资料及车辆号码后方可放行，并于次日将情况报告该站场的负责人。</w:t>
            </w:r>
          </w:p>
        </w:tc>
        <w:tc>
          <w:tcPr>
            <w:tcW w:w="788" w:type="dxa"/>
            <w:vMerge/>
            <w:tcBorders>
              <w:top w:val="nil"/>
              <w:left w:val="single" w:sz="4" w:space="0" w:color="auto"/>
              <w:bottom w:val="single" w:sz="4" w:space="0" w:color="auto"/>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未做好进出场放行验审工作扣1分/台次。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1050"/>
          <w:jc w:val="center"/>
        </w:trPr>
        <w:tc>
          <w:tcPr>
            <w:tcW w:w="699" w:type="dxa"/>
            <w:vMerge w:val="restart"/>
            <w:tcBorders>
              <w:top w:val="nil"/>
              <w:left w:val="single" w:sz="4" w:space="0" w:color="auto"/>
              <w:bottom w:val="single" w:sz="4" w:space="0" w:color="000000"/>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安全</w:t>
            </w:r>
            <w:r>
              <w:rPr>
                <w:rFonts w:ascii="黑体" w:eastAsia="黑体" w:hAnsi="黑体" w:hint="eastAsia"/>
                <w:b/>
                <w:bCs/>
                <w:kern w:val="0"/>
                <w:szCs w:val="21"/>
              </w:rPr>
              <w:br/>
              <w:t>责任</w:t>
            </w: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1、保安人员积极执行指挥倒车停放、车辆进出卡位工作，严格管控站场内行走人员，对违规穿行站场的行人应及时警告和驱离。发生事故后被公安机关或者上级主管单位等认定负有责任者，应主动积极承担责任、进行理赔。</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30</w:t>
            </w: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由于保安人员未尽责而导致站场内车辆互相碰刮的扣1</w:t>
            </w:r>
            <w:r>
              <w:rPr>
                <w:rFonts w:ascii="宋体" w:hAnsi="宋体"/>
                <w:kern w:val="0"/>
                <w:szCs w:val="21"/>
              </w:rPr>
              <w:t>0</w:t>
            </w:r>
            <w:r>
              <w:rPr>
                <w:rFonts w:ascii="宋体" w:hAnsi="宋体" w:hint="eastAsia"/>
                <w:kern w:val="0"/>
                <w:szCs w:val="21"/>
              </w:rPr>
              <w:t>分，造成车内乘客受伤的扣2</w:t>
            </w:r>
            <w:r>
              <w:rPr>
                <w:rFonts w:ascii="宋体" w:hAnsi="宋体"/>
                <w:kern w:val="0"/>
                <w:szCs w:val="21"/>
              </w:rPr>
              <w:t>0</w:t>
            </w:r>
            <w:r>
              <w:rPr>
                <w:rFonts w:ascii="宋体" w:hAnsi="宋体" w:hint="eastAsia"/>
                <w:kern w:val="0"/>
                <w:szCs w:val="21"/>
              </w:rPr>
              <w:t>分，造成车外第三者受伤的扣3</w:t>
            </w:r>
            <w:r>
              <w:rPr>
                <w:rFonts w:ascii="宋体" w:hAnsi="宋体"/>
                <w:kern w:val="0"/>
                <w:szCs w:val="21"/>
              </w:rPr>
              <w:t>0</w:t>
            </w:r>
            <w:r>
              <w:rPr>
                <w:rFonts w:ascii="宋体" w:hAnsi="宋体" w:hint="eastAsia"/>
                <w:kern w:val="0"/>
                <w:szCs w:val="21"/>
              </w:rPr>
              <w:t>分，造成人员死亡的当月考核评定为不及格，支付</w:t>
            </w:r>
            <w:r>
              <w:rPr>
                <w:rFonts w:ascii="宋体" w:hAnsi="宋体"/>
                <w:szCs w:val="21"/>
              </w:rPr>
              <w:t>考核服务费</w:t>
            </w:r>
            <w:r>
              <w:rPr>
                <w:rFonts w:ascii="宋体" w:hAnsi="宋体" w:hint="eastAsia"/>
                <w:szCs w:val="21"/>
              </w:rPr>
              <w:t>基数不超过5</w:t>
            </w:r>
            <w:r>
              <w:rPr>
                <w:rFonts w:ascii="宋体" w:hAnsi="宋体"/>
                <w:szCs w:val="21"/>
              </w:rPr>
              <w:t>0</w:t>
            </w:r>
            <w:r>
              <w:rPr>
                <w:rFonts w:ascii="宋体" w:hAnsi="宋体" w:hint="eastAsia"/>
                <w:szCs w:val="21"/>
              </w:rPr>
              <w:t>%</w:t>
            </w:r>
            <w:r>
              <w:rPr>
                <w:rFonts w:ascii="宋体" w:hAnsi="宋体" w:hint="eastAsia"/>
                <w:kern w:val="0"/>
                <w:szCs w:val="21"/>
              </w:rPr>
              <w:t>；不积极承担责任、进行理赔，扣10分/宗。</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1035"/>
          <w:jc w:val="center"/>
        </w:trPr>
        <w:tc>
          <w:tcPr>
            <w:tcW w:w="699"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2、保安人员严格遵守工作纪律、提供文明服务，骂不还口、打不还手，时刻保持理智，绝对禁止使用暴力行为主动攻击他人。发生冲突后被公安机关或者上级主管单位等认定负有责任者，应主动积极承担责任、进行理赔。</w:t>
            </w:r>
          </w:p>
        </w:tc>
        <w:tc>
          <w:tcPr>
            <w:tcW w:w="788"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由于保安人员采用暴力行为导致他人受伤的，负全责者扣</w:t>
            </w:r>
            <w:r>
              <w:rPr>
                <w:rFonts w:ascii="宋体" w:hAnsi="宋体"/>
                <w:kern w:val="0"/>
                <w:szCs w:val="21"/>
              </w:rPr>
              <w:t>30</w:t>
            </w:r>
            <w:r>
              <w:rPr>
                <w:rFonts w:ascii="宋体" w:hAnsi="宋体" w:hint="eastAsia"/>
                <w:kern w:val="0"/>
                <w:szCs w:val="21"/>
              </w:rPr>
              <w:t>分/人次、主责者扣</w:t>
            </w:r>
            <w:r>
              <w:rPr>
                <w:rFonts w:ascii="宋体" w:hAnsi="宋体"/>
                <w:kern w:val="0"/>
                <w:szCs w:val="21"/>
              </w:rPr>
              <w:t>20</w:t>
            </w:r>
            <w:r>
              <w:rPr>
                <w:rFonts w:ascii="宋体" w:hAnsi="宋体" w:hint="eastAsia"/>
                <w:kern w:val="0"/>
                <w:szCs w:val="21"/>
              </w:rPr>
              <w:t>分/人次、同责者扣</w:t>
            </w:r>
            <w:r>
              <w:rPr>
                <w:rFonts w:ascii="宋体" w:hAnsi="宋体"/>
                <w:kern w:val="0"/>
                <w:szCs w:val="21"/>
              </w:rPr>
              <w:t>15</w:t>
            </w:r>
            <w:r>
              <w:rPr>
                <w:rFonts w:ascii="宋体" w:hAnsi="宋体" w:hint="eastAsia"/>
                <w:kern w:val="0"/>
                <w:szCs w:val="21"/>
              </w:rPr>
              <w:t>分/人次、次责者扣</w:t>
            </w:r>
            <w:r>
              <w:rPr>
                <w:rFonts w:ascii="宋体" w:hAnsi="宋体"/>
                <w:kern w:val="0"/>
                <w:szCs w:val="21"/>
              </w:rPr>
              <w:t>10</w:t>
            </w:r>
            <w:r>
              <w:rPr>
                <w:rFonts w:ascii="宋体" w:hAnsi="宋体" w:hint="eastAsia"/>
                <w:kern w:val="0"/>
                <w:szCs w:val="21"/>
              </w:rPr>
              <w:t>分/人次；不积极承担责任、进行理赔，扣</w:t>
            </w:r>
            <w:r>
              <w:rPr>
                <w:rFonts w:ascii="宋体" w:hAnsi="宋体"/>
                <w:kern w:val="0"/>
                <w:szCs w:val="21"/>
              </w:rPr>
              <w:t>30</w:t>
            </w:r>
            <w:r>
              <w:rPr>
                <w:rFonts w:ascii="宋体" w:hAnsi="宋体" w:hint="eastAsia"/>
                <w:kern w:val="0"/>
                <w:szCs w:val="21"/>
              </w:rPr>
              <w:t>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kern w:val="0"/>
                <w:szCs w:val="21"/>
              </w:rPr>
            </w:pPr>
            <w:r>
              <w:rPr>
                <w:rFonts w:ascii="宋体" w:hAnsi="宋体" w:hint="eastAsia"/>
                <w:kern w:val="0"/>
                <w:szCs w:val="21"/>
              </w:rPr>
              <w:t xml:space="preserve">　</w:t>
            </w:r>
          </w:p>
        </w:tc>
      </w:tr>
      <w:tr w:rsidR="00181B4F">
        <w:trPr>
          <w:gridAfter w:val="2"/>
          <w:wAfter w:w="38" w:type="dxa"/>
          <w:trHeight w:val="735"/>
          <w:jc w:val="center"/>
        </w:trPr>
        <w:tc>
          <w:tcPr>
            <w:tcW w:w="699"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3、保安人员值勤时严格履行保安员职责，遵守国家法律法规和采购方有关规章制度。无保安人员违法犯罪行为发生。</w:t>
            </w:r>
          </w:p>
        </w:tc>
        <w:tc>
          <w:tcPr>
            <w:tcW w:w="788"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保安人员有违法犯罪行为扣</w:t>
            </w:r>
            <w:r>
              <w:rPr>
                <w:rFonts w:ascii="宋体" w:hAnsi="宋体"/>
                <w:kern w:val="0"/>
                <w:szCs w:val="21"/>
              </w:rPr>
              <w:t>30</w:t>
            </w:r>
            <w:r>
              <w:rPr>
                <w:rFonts w:ascii="宋体" w:hAnsi="宋体" w:hint="eastAsia"/>
                <w:kern w:val="0"/>
                <w:szCs w:val="21"/>
              </w:rPr>
              <w:t>分/人次。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r>
      <w:tr w:rsidR="00181B4F">
        <w:trPr>
          <w:gridAfter w:val="2"/>
          <w:wAfter w:w="38" w:type="dxa"/>
          <w:trHeight w:val="1045"/>
          <w:jc w:val="center"/>
        </w:trPr>
        <w:tc>
          <w:tcPr>
            <w:tcW w:w="699"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4、发生火灾、盗窃案件、保安人员监守自盗或与内外人员勾结行盗等事件，如因中标人责任而造成采购方经济损失，中标人应赔偿采购方损失；如以上所述事件构成刑事犯罪的，由中标人负责移送公安机关。</w:t>
            </w:r>
          </w:p>
        </w:tc>
        <w:tc>
          <w:tcPr>
            <w:tcW w:w="788" w:type="dxa"/>
            <w:vMerge/>
            <w:tcBorders>
              <w:top w:val="nil"/>
              <w:left w:val="single" w:sz="4" w:space="0" w:color="auto"/>
              <w:bottom w:val="single" w:sz="4" w:space="0" w:color="000000"/>
              <w:right w:val="single" w:sz="4" w:space="0" w:color="auto"/>
            </w:tcBorders>
            <w:vAlign w:val="center"/>
          </w:tcPr>
          <w:p w:rsidR="00181B4F" w:rsidRDefault="00181B4F">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中标人未能按规定及时足额赔付，或事件构成刑事犯罪的未及时移送公安的，扣</w:t>
            </w:r>
            <w:r>
              <w:rPr>
                <w:rFonts w:ascii="宋体" w:hAnsi="宋体"/>
                <w:kern w:val="0"/>
                <w:szCs w:val="21"/>
              </w:rPr>
              <w:t>30</w:t>
            </w:r>
            <w:r>
              <w:rPr>
                <w:rFonts w:ascii="宋体" w:hAnsi="宋体" w:hint="eastAsia"/>
                <w:kern w:val="0"/>
                <w:szCs w:val="21"/>
              </w:rPr>
              <w:t>分/次。</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left"/>
              <w:rPr>
                <w:kern w:val="0"/>
                <w:szCs w:val="21"/>
              </w:rPr>
            </w:pPr>
            <w:r>
              <w:rPr>
                <w:kern w:val="0"/>
                <w:szCs w:val="21"/>
              </w:rPr>
              <w:t xml:space="preserve">　</w:t>
            </w:r>
          </w:p>
        </w:tc>
      </w:tr>
      <w:tr w:rsidR="00181B4F">
        <w:trPr>
          <w:gridAfter w:val="2"/>
          <w:wAfter w:w="38" w:type="dxa"/>
          <w:trHeight w:val="570"/>
          <w:jc w:val="center"/>
        </w:trPr>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合   计</w:t>
            </w:r>
          </w:p>
        </w:tc>
        <w:tc>
          <w:tcPr>
            <w:tcW w:w="788"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100</w:t>
            </w:r>
          </w:p>
        </w:tc>
        <w:tc>
          <w:tcPr>
            <w:tcW w:w="3395"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w:t>
            </w:r>
          </w:p>
        </w:tc>
        <w:tc>
          <w:tcPr>
            <w:tcW w:w="777"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 xml:space="preserve">　</w:t>
            </w:r>
          </w:p>
        </w:tc>
      </w:tr>
      <w:tr w:rsidR="00181B4F">
        <w:trPr>
          <w:gridAfter w:val="2"/>
          <w:wAfter w:w="38" w:type="dxa"/>
          <w:trHeight w:val="615"/>
          <w:jc w:val="center"/>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81B4F" w:rsidRDefault="000413D2">
            <w:pPr>
              <w:widowControl/>
              <w:jc w:val="center"/>
              <w:rPr>
                <w:rFonts w:ascii="黑体" w:eastAsia="黑体" w:hAnsi="黑体"/>
                <w:b/>
                <w:bCs/>
                <w:kern w:val="0"/>
                <w:szCs w:val="21"/>
              </w:rPr>
            </w:pPr>
            <w:r>
              <w:rPr>
                <w:rFonts w:ascii="黑体" w:eastAsia="黑体" w:hAnsi="黑体" w:hint="eastAsia"/>
                <w:b/>
                <w:bCs/>
                <w:kern w:val="0"/>
                <w:szCs w:val="21"/>
              </w:rPr>
              <w:t>总体</w:t>
            </w:r>
            <w:r>
              <w:rPr>
                <w:rFonts w:ascii="黑体" w:eastAsia="黑体" w:hAnsi="黑体" w:hint="eastAsia"/>
                <w:b/>
                <w:bCs/>
                <w:kern w:val="0"/>
                <w:szCs w:val="21"/>
              </w:rPr>
              <w:br/>
              <w:t>评价</w:t>
            </w:r>
          </w:p>
        </w:tc>
        <w:tc>
          <w:tcPr>
            <w:tcW w:w="343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81B4F" w:rsidRDefault="000413D2">
            <w:pPr>
              <w:widowControl/>
              <w:jc w:val="left"/>
              <w:rPr>
                <w:rFonts w:ascii="宋体" w:hAnsi="宋体"/>
                <w:kern w:val="0"/>
                <w:szCs w:val="21"/>
              </w:rPr>
            </w:pPr>
            <w:r>
              <w:rPr>
                <w:rFonts w:ascii="宋体" w:hAnsi="宋体" w:hint="eastAsia"/>
                <w:kern w:val="0"/>
                <w:szCs w:val="21"/>
              </w:rPr>
              <w:t xml:space="preserve">　</w:t>
            </w:r>
          </w:p>
        </w:tc>
        <w:tc>
          <w:tcPr>
            <w:tcW w:w="788" w:type="dxa"/>
            <w:tcBorders>
              <w:top w:val="single" w:sz="8" w:space="0" w:color="auto"/>
              <w:left w:val="nil"/>
              <w:bottom w:val="single" w:sz="4"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考评</w:t>
            </w:r>
          </w:p>
        </w:tc>
        <w:tc>
          <w:tcPr>
            <w:tcW w:w="3395" w:type="dxa"/>
            <w:tcBorders>
              <w:top w:val="single" w:sz="8" w:space="0" w:color="auto"/>
              <w:left w:val="nil"/>
              <w:bottom w:val="single" w:sz="4" w:space="0" w:color="auto"/>
              <w:right w:val="single" w:sz="4" w:space="0" w:color="auto"/>
            </w:tcBorders>
            <w:shd w:val="clear" w:color="auto" w:fill="auto"/>
            <w:noWrap/>
            <w:vAlign w:val="center"/>
          </w:tcPr>
          <w:p w:rsidR="00181B4F" w:rsidRDefault="000413D2">
            <w:pPr>
              <w:widowControl/>
              <w:jc w:val="center"/>
              <w:rPr>
                <w:rFonts w:ascii="宋体" w:hAnsi="宋体"/>
                <w:b/>
                <w:bCs/>
                <w:kern w:val="0"/>
                <w:szCs w:val="21"/>
              </w:rPr>
            </w:pPr>
            <w:r>
              <w:rPr>
                <w:rFonts w:ascii="宋体" w:hAnsi="宋体" w:hint="eastAsia"/>
                <w:b/>
                <w:bCs/>
                <w:kern w:val="0"/>
                <w:szCs w:val="21"/>
              </w:rPr>
              <w:t>考 核 得 分 合 计</w:t>
            </w:r>
          </w:p>
        </w:tc>
        <w:tc>
          <w:tcPr>
            <w:tcW w:w="1486" w:type="dxa"/>
            <w:gridSpan w:val="2"/>
            <w:tcBorders>
              <w:top w:val="single" w:sz="8" w:space="0" w:color="auto"/>
              <w:left w:val="nil"/>
              <w:bottom w:val="single" w:sz="4" w:space="0" w:color="auto"/>
              <w:right w:val="single" w:sz="8" w:space="0" w:color="000000"/>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 xml:space="preserve">　</w:t>
            </w:r>
          </w:p>
        </w:tc>
      </w:tr>
      <w:tr w:rsidR="00181B4F">
        <w:trPr>
          <w:gridAfter w:val="1"/>
          <w:wAfter w:w="17" w:type="dxa"/>
          <w:trHeight w:val="1035"/>
          <w:jc w:val="center"/>
        </w:trPr>
        <w:tc>
          <w:tcPr>
            <w:tcW w:w="699" w:type="dxa"/>
            <w:vMerge/>
            <w:tcBorders>
              <w:top w:val="single" w:sz="8" w:space="0" w:color="auto"/>
              <w:left w:val="single" w:sz="8" w:space="0" w:color="auto"/>
              <w:bottom w:val="single" w:sz="8" w:space="0" w:color="000000"/>
              <w:right w:val="single" w:sz="4" w:space="0" w:color="auto"/>
            </w:tcBorders>
            <w:vAlign w:val="center"/>
          </w:tcPr>
          <w:p w:rsidR="00181B4F" w:rsidRDefault="00181B4F">
            <w:pPr>
              <w:widowControl/>
              <w:jc w:val="left"/>
              <w:rPr>
                <w:rFonts w:ascii="黑体" w:eastAsia="黑体" w:hAnsi="黑体"/>
                <w:b/>
                <w:bCs/>
                <w:kern w:val="0"/>
                <w:szCs w:val="21"/>
              </w:rPr>
            </w:pPr>
          </w:p>
        </w:tc>
        <w:tc>
          <w:tcPr>
            <w:tcW w:w="3438" w:type="dxa"/>
            <w:vMerge/>
            <w:tcBorders>
              <w:top w:val="single" w:sz="8" w:space="0" w:color="auto"/>
              <w:left w:val="single" w:sz="4" w:space="0" w:color="auto"/>
              <w:bottom w:val="single" w:sz="8" w:space="0" w:color="000000"/>
              <w:right w:val="single" w:sz="4" w:space="0" w:color="auto"/>
            </w:tcBorders>
            <w:vAlign w:val="center"/>
          </w:tcPr>
          <w:p w:rsidR="00181B4F" w:rsidRDefault="00181B4F">
            <w:pPr>
              <w:widowControl/>
              <w:jc w:val="left"/>
              <w:rPr>
                <w:rFonts w:ascii="宋体" w:hAnsi="宋体"/>
                <w:kern w:val="0"/>
                <w:szCs w:val="21"/>
              </w:rPr>
            </w:pPr>
          </w:p>
        </w:tc>
        <w:tc>
          <w:tcPr>
            <w:tcW w:w="788" w:type="dxa"/>
            <w:tcBorders>
              <w:top w:val="nil"/>
              <w:left w:val="nil"/>
              <w:bottom w:val="single" w:sz="8" w:space="0" w:color="auto"/>
              <w:right w:val="single" w:sz="4" w:space="0" w:color="auto"/>
            </w:tcBorders>
            <w:shd w:val="clear" w:color="auto" w:fill="auto"/>
            <w:vAlign w:val="center"/>
          </w:tcPr>
          <w:p w:rsidR="00181B4F" w:rsidRDefault="000413D2">
            <w:pPr>
              <w:widowControl/>
              <w:jc w:val="center"/>
              <w:rPr>
                <w:rFonts w:ascii="宋体" w:hAnsi="宋体"/>
                <w:b/>
                <w:bCs/>
                <w:kern w:val="0"/>
                <w:szCs w:val="21"/>
              </w:rPr>
            </w:pPr>
            <w:r>
              <w:rPr>
                <w:rFonts w:ascii="宋体" w:hAnsi="宋体" w:hint="eastAsia"/>
                <w:b/>
                <w:bCs/>
                <w:kern w:val="0"/>
                <w:szCs w:val="21"/>
              </w:rPr>
              <w:t>签名</w:t>
            </w:r>
          </w:p>
        </w:tc>
        <w:tc>
          <w:tcPr>
            <w:tcW w:w="4902" w:type="dxa"/>
            <w:gridSpan w:val="4"/>
            <w:tcBorders>
              <w:top w:val="single" w:sz="4" w:space="0" w:color="auto"/>
              <w:left w:val="nil"/>
              <w:bottom w:val="single" w:sz="8" w:space="0" w:color="auto"/>
              <w:right w:val="single" w:sz="8" w:space="0" w:color="000000"/>
            </w:tcBorders>
            <w:shd w:val="clear" w:color="auto" w:fill="auto"/>
            <w:vAlign w:val="center"/>
          </w:tcPr>
          <w:p w:rsidR="00181B4F" w:rsidRDefault="000413D2">
            <w:pPr>
              <w:widowControl/>
              <w:jc w:val="left"/>
              <w:rPr>
                <w:rFonts w:ascii="宋体" w:hAnsi="宋体"/>
                <w:b/>
                <w:bCs/>
                <w:kern w:val="0"/>
                <w:szCs w:val="21"/>
              </w:rPr>
            </w:pPr>
            <w:r>
              <w:rPr>
                <w:rFonts w:ascii="宋体" w:hAnsi="宋体" w:hint="eastAsia"/>
                <w:b/>
                <w:bCs/>
                <w:kern w:val="0"/>
                <w:szCs w:val="21"/>
              </w:rPr>
              <w:t xml:space="preserve">  考评人：           审核人：</w:t>
            </w:r>
          </w:p>
        </w:tc>
      </w:tr>
      <w:tr w:rsidR="00181B4F">
        <w:trPr>
          <w:trHeight w:val="505"/>
          <w:jc w:val="center"/>
        </w:trPr>
        <w:tc>
          <w:tcPr>
            <w:tcW w:w="9844" w:type="dxa"/>
            <w:gridSpan w:val="8"/>
            <w:tcBorders>
              <w:top w:val="single" w:sz="8" w:space="0" w:color="auto"/>
              <w:left w:val="nil"/>
              <w:bottom w:val="nil"/>
              <w:right w:val="nil"/>
            </w:tcBorders>
            <w:shd w:val="clear" w:color="auto" w:fill="auto"/>
            <w:noWrap/>
            <w:vAlign w:val="center"/>
          </w:tcPr>
          <w:p w:rsidR="00181B4F" w:rsidRDefault="000413D2">
            <w:pPr>
              <w:widowControl/>
              <w:jc w:val="left"/>
              <w:rPr>
                <w:rFonts w:ascii="黑体" w:eastAsia="黑体" w:hAnsi="黑体"/>
                <w:kern w:val="0"/>
                <w:szCs w:val="21"/>
              </w:rPr>
            </w:pPr>
            <w:r>
              <w:rPr>
                <w:rFonts w:ascii="黑体" w:eastAsia="黑体" w:hAnsi="黑体" w:hint="eastAsia"/>
                <w:kern w:val="0"/>
                <w:szCs w:val="21"/>
              </w:rPr>
              <w:t>注：每考核项目的标准分扣完即止。</w:t>
            </w:r>
          </w:p>
        </w:tc>
      </w:tr>
    </w:tbl>
    <w:p w:rsidR="00181B4F" w:rsidRDefault="00181B4F">
      <w:pPr>
        <w:rPr>
          <w:rFonts w:ascii="宋体" w:hAnsi="宋体"/>
          <w:szCs w:val="21"/>
        </w:rPr>
      </w:pPr>
    </w:p>
    <w:p w:rsidR="00181B4F" w:rsidRDefault="00181B4F">
      <w:pPr>
        <w:rPr>
          <w:rFonts w:ascii="Times New Roman" w:hAnsi="Times New Roman"/>
        </w:rPr>
      </w:pPr>
      <w:bookmarkStart w:id="230" w:name="_Toc28706"/>
      <w:bookmarkStart w:id="231" w:name="_Toc441844110"/>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pStyle w:val="13"/>
        <w:jc w:val="center"/>
        <w:rPr>
          <w:rFonts w:ascii="Times New Roman" w:hAnsi="Times New Roman"/>
        </w:rPr>
      </w:pPr>
      <w:bookmarkStart w:id="232" w:name="_Toc5375"/>
      <w:r>
        <w:rPr>
          <w:rFonts w:ascii="Times New Roman" w:hAnsi="Times New Roman"/>
        </w:rPr>
        <w:t>第五章</w:t>
      </w:r>
      <w:r>
        <w:rPr>
          <w:rFonts w:ascii="Times New Roman" w:hAnsi="Times New Roman"/>
        </w:rPr>
        <w:t xml:space="preserve"> </w:t>
      </w:r>
      <w:r>
        <w:rPr>
          <w:rFonts w:ascii="Times New Roman" w:hAnsi="Times New Roman"/>
        </w:rPr>
        <w:t>合同格式（自定）</w:t>
      </w:r>
      <w:bookmarkEnd w:id="230"/>
      <w:bookmarkEnd w:id="231"/>
      <w:bookmarkEnd w:id="232"/>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widowControl/>
        <w:jc w:val="left"/>
        <w:rPr>
          <w:rFonts w:ascii="Times New Roman" w:hAnsi="Times New Roman"/>
          <w:sz w:val="32"/>
          <w:szCs w:val="32"/>
        </w:rPr>
      </w:pPr>
    </w:p>
    <w:p w:rsidR="00181B4F" w:rsidRDefault="000413D2">
      <w:pPr>
        <w:widowControl/>
        <w:jc w:val="left"/>
        <w:rPr>
          <w:rFonts w:ascii="Times New Roman" w:hAnsi="Times New Roman"/>
          <w:sz w:val="32"/>
          <w:szCs w:val="32"/>
        </w:rPr>
      </w:pPr>
      <w:r>
        <w:rPr>
          <w:rFonts w:ascii="Times New Roman" w:hAnsi="Times New Roman"/>
          <w:sz w:val="32"/>
          <w:szCs w:val="32"/>
        </w:rPr>
        <w:lastRenderedPageBreak/>
        <w:br w:type="page"/>
      </w:r>
    </w:p>
    <w:p w:rsidR="00181B4F" w:rsidRDefault="00181B4F">
      <w:pPr>
        <w:pStyle w:val="23"/>
        <w:tabs>
          <w:tab w:val="clear" w:pos="1440"/>
          <w:tab w:val="left" w:pos="0"/>
        </w:tabs>
        <w:ind w:left="0" w:firstLine="0"/>
        <w:rPr>
          <w:rFonts w:ascii="宋体" w:eastAsia="宋体" w:hAnsi="宋体"/>
          <w:sz w:val="22"/>
          <w:szCs w:val="22"/>
        </w:rPr>
      </w:pPr>
      <w:bookmarkStart w:id="233" w:name="_Toc20125"/>
      <w:bookmarkStart w:id="234" w:name="_Toc441844111"/>
    </w:p>
    <w:p w:rsidR="00181B4F" w:rsidRDefault="000413D2">
      <w:pPr>
        <w:snapToGrid w:val="0"/>
        <w:jc w:val="center"/>
        <w:rPr>
          <w:rFonts w:ascii="仿宋_GB2312" w:eastAsia="仿宋_GB2312" w:cs="仿宋_GB2312"/>
          <w:b/>
          <w:bCs/>
          <w:sz w:val="32"/>
          <w:szCs w:val="32"/>
        </w:rPr>
      </w:pPr>
      <w:r>
        <w:rPr>
          <w:rFonts w:ascii="仿宋_GB2312" w:eastAsia="仿宋_GB2312" w:cs="仿宋_GB2312" w:hint="eastAsia"/>
          <w:b/>
          <w:bCs/>
          <w:sz w:val="32"/>
          <w:szCs w:val="32"/>
        </w:rPr>
        <w:t>合同编号：</w:t>
      </w:r>
    </w:p>
    <w:p w:rsidR="00181B4F" w:rsidRDefault="00181B4F">
      <w:pPr>
        <w:snapToGrid w:val="0"/>
        <w:jc w:val="center"/>
        <w:rPr>
          <w:rFonts w:ascii="宋体" w:hAnsi="宋体" w:cs="仿宋_GB2312"/>
          <w:b/>
          <w:bCs/>
          <w:sz w:val="52"/>
          <w:szCs w:val="52"/>
        </w:rPr>
      </w:pPr>
    </w:p>
    <w:p w:rsidR="00181B4F" w:rsidRDefault="00181B4F">
      <w:pPr>
        <w:snapToGrid w:val="0"/>
        <w:jc w:val="center"/>
        <w:rPr>
          <w:rFonts w:ascii="宋体" w:hAnsi="宋体" w:cs="仿宋_GB2312"/>
          <w:b/>
          <w:bCs/>
          <w:sz w:val="52"/>
          <w:szCs w:val="52"/>
        </w:rPr>
      </w:pPr>
    </w:p>
    <w:p w:rsidR="00181B4F" w:rsidRDefault="000413D2">
      <w:pPr>
        <w:snapToGrid w:val="0"/>
        <w:jc w:val="center"/>
        <w:rPr>
          <w:rFonts w:ascii="宋体" w:hAnsi="宋体" w:cs="仿宋_GB2312"/>
          <w:b/>
          <w:bCs/>
          <w:sz w:val="52"/>
          <w:szCs w:val="52"/>
        </w:rPr>
      </w:pPr>
      <w:r>
        <w:rPr>
          <w:rFonts w:ascii="宋体" w:hAnsi="宋体" w:cs="仿宋_GB2312" w:hint="eastAsia"/>
          <w:b/>
          <w:bCs/>
          <w:sz w:val="52"/>
          <w:szCs w:val="52"/>
        </w:rPr>
        <w:t>东莞巴士有限公司2</w:t>
      </w:r>
      <w:r>
        <w:rPr>
          <w:rFonts w:ascii="宋体" w:hAnsi="宋体" w:cs="仿宋_GB2312"/>
          <w:b/>
          <w:bCs/>
          <w:sz w:val="52"/>
          <w:szCs w:val="52"/>
        </w:rPr>
        <w:t>020</w:t>
      </w:r>
      <w:r>
        <w:rPr>
          <w:rFonts w:ascii="宋体" w:hAnsi="宋体" w:cs="仿宋_GB2312" w:hint="eastAsia"/>
          <w:b/>
          <w:bCs/>
          <w:sz w:val="52"/>
          <w:szCs w:val="52"/>
        </w:rPr>
        <w:t>年至</w:t>
      </w:r>
      <w:r>
        <w:rPr>
          <w:rFonts w:ascii="宋体" w:hAnsi="宋体" w:cs="仿宋_GB2312"/>
          <w:b/>
          <w:bCs/>
          <w:sz w:val="52"/>
          <w:szCs w:val="52"/>
        </w:rPr>
        <w:t>2022</w:t>
      </w:r>
      <w:r>
        <w:rPr>
          <w:rFonts w:ascii="宋体" w:hAnsi="宋体" w:cs="仿宋_GB2312" w:hint="eastAsia"/>
          <w:b/>
          <w:bCs/>
          <w:sz w:val="52"/>
          <w:szCs w:val="52"/>
        </w:rPr>
        <w:t>年保安服务采购合同</w:t>
      </w:r>
    </w:p>
    <w:p w:rsidR="00181B4F" w:rsidRDefault="00181B4F">
      <w:pPr>
        <w:snapToGrid w:val="0"/>
        <w:jc w:val="center"/>
        <w:rPr>
          <w:rFonts w:ascii="仿宋_GB2312" w:eastAsia="仿宋_GB2312"/>
          <w:b/>
          <w:bCs/>
          <w:sz w:val="36"/>
          <w:szCs w:val="36"/>
        </w:rPr>
      </w:pPr>
    </w:p>
    <w:p w:rsidR="00181B4F" w:rsidRDefault="000413D2">
      <w:pPr>
        <w:snapToGrid w:val="0"/>
        <w:jc w:val="center"/>
        <w:rPr>
          <w:rFonts w:ascii="仿宋_GB2312" w:eastAsia="仿宋_GB2312"/>
          <w:b/>
          <w:bCs/>
          <w:sz w:val="36"/>
          <w:szCs w:val="36"/>
        </w:rPr>
      </w:pPr>
      <w:r>
        <w:rPr>
          <w:rFonts w:ascii="仿宋_GB2312" w:eastAsia="仿宋_GB2312" w:hint="eastAsia"/>
          <w:b/>
          <w:bCs/>
          <w:sz w:val="36"/>
          <w:szCs w:val="36"/>
        </w:rPr>
        <w:t>（参考格式）</w:t>
      </w:r>
    </w:p>
    <w:p w:rsidR="00181B4F" w:rsidRDefault="00181B4F">
      <w:pPr>
        <w:snapToGrid w:val="0"/>
        <w:jc w:val="center"/>
        <w:rPr>
          <w:rFonts w:ascii="仿宋_GB2312" w:eastAsia="仿宋_GB2312"/>
          <w:b/>
          <w:bCs/>
          <w:sz w:val="36"/>
          <w:szCs w:val="36"/>
        </w:rPr>
      </w:pPr>
    </w:p>
    <w:p w:rsidR="00181B4F" w:rsidRDefault="00181B4F">
      <w:pPr>
        <w:snapToGrid w:val="0"/>
        <w:jc w:val="center"/>
        <w:rPr>
          <w:rFonts w:ascii="仿宋_GB2312" w:eastAsia="仿宋_GB2312"/>
          <w:b/>
          <w:bCs/>
          <w:sz w:val="36"/>
          <w:szCs w:val="36"/>
        </w:rPr>
      </w:pPr>
    </w:p>
    <w:p w:rsidR="00181B4F" w:rsidRDefault="00181B4F">
      <w:pPr>
        <w:snapToGrid w:val="0"/>
        <w:jc w:val="center"/>
        <w:rPr>
          <w:rFonts w:ascii="仿宋_GB2312" w:eastAsia="仿宋_GB2312"/>
          <w:b/>
          <w:bCs/>
          <w:sz w:val="36"/>
          <w:szCs w:val="36"/>
        </w:rPr>
      </w:pPr>
    </w:p>
    <w:p w:rsidR="00181B4F" w:rsidRDefault="00181B4F">
      <w:pPr>
        <w:snapToGrid w:val="0"/>
        <w:jc w:val="center"/>
        <w:rPr>
          <w:rFonts w:ascii="仿宋_GB2312" w:eastAsia="仿宋_GB2312"/>
          <w:b/>
          <w:bCs/>
          <w:sz w:val="36"/>
          <w:szCs w:val="36"/>
        </w:rPr>
      </w:pPr>
    </w:p>
    <w:p w:rsidR="00181B4F" w:rsidRDefault="00181B4F">
      <w:pPr>
        <w:snapToGrid w:val="0"/>
        <w:jc w:val="center"/>
        <w:rPr>
          <w:rFonts w:ascii="仿宋_GB2312" w:eastAsia="仿宋_GB2312"/>
          <w:b/>
          <w:bCs/>
          <w:sz w:val="36"/>
          <w:szCs w:val="36"/>
        </w:rPr>
      </w:pPr>
    </w:p>
    <w:p w:rsidR="00181B4F" w:rsidRDefault="00181B4F">
      <w:pPr>
        <w:snapToGrid w:val="0"/>
        <w:jc w:val="center"/>
        <w:rPr>
          <w:rFonts w:ascii="仿宋_GB2312" w:eastAsia="仿宋_GB2312"/>
          <w:b/>
          <w:bCs/>
          <w:sz w:val="36"/>
          <w:szCs w:val="36"/>
        </w:rPr>
      </w:pPr>
    </w:p>
    <w:p w:rsidR="00181B4F" w:rsidRDefault="00181B4F">
      <w:pPr>
        <w:snapToGrid w:val="0"/>
        <w:jc w:val="center"/>
        <w:rPr>
          <w:rFonts w:ascii="仿宋_GB2312" w:eastAsia="仿宋_GB2312"/>
          <w:b/>
          <w:bCs/>
          <w:sz w:val="36"/>
          <w:szCs w:val="36"/>
        </w:rPr>
      </w:pPr>
    </w:p>
    <w:p w:rsidR="00181B4F" w:rsidRDefault="00181B4F">
      <w:pPr>
        <w:snapToGrid w:val="0"/>
        <w:spacing w:line="312" w:lineRule="auto"/>
        <w:ind w:firstLineChars="100" w:firstLine="280"/>
        <w:rPr>
          <w:rFonts w:ascii="宋体" w:hAnsi="宋体"/>
          <w:sz w:val="28"/>
          <w:szCs w:val="28"/>
          <w:u w:val="single"/>
        </w:rPr>
      </w:pPr>
    </w:p>
    <w:p w:rsidR="00181B4F" w:rsidRDefault="000413D2">
      <w:pPr>
        <w:snapToGrid w:val="0"/>
        <w:spacing w:line="312" w:lineRule="auto"/>
        <w:ind w:firstLineChars="100" w:firstLine="281"/>
        <w:rPr>
          <w:rFonts w:ascii="宋体" w:hAnsi="宋体"/>
          <w:b/>
          <w:bCs/>
          <w:sz w:val="28"/>
          <w:szCs w:val="28"/>
          <w:u w:val="single"/>
        </w:rPr>
      </w:pPr>
      <w:r>
        <w:rPr>
          <w:rFonts w:ascii="宋体" w:hAnsi="宋体" w:hint="eastAsia"/>
          <w:b/>
          <w:bCs/>
          <w:sz w:val="28"/>
          <w:szCs w:val="28"/>
        </w:rPr>
        <w:t>委托方（甲方）：</w:t>
      </w:r>
    </w:p>
    <w:p w:rsidR="00181B4F" w:rsidRDefault="00181B4F">
      <w:pPr>
        <w:snapToGrid w:val="0"/>
        <w:spacing w:line="312" w:lineRule="auto"/>
        <w:ind w:firstLineChars="100" w:firstLine="280"/>
        <w:rPr>
          <w:rFonts w:ascii="宋体" w:hAnsi="宋体"/>
          <w:sz w:val="28"/>
          <w:szCs w:val="28"/>
          <w:u w:val="single"/>
        </w:rPr>
      </w:pPr>
    </w:p>
    <w:p w:rsidR="00181B4F" w:rsidRDefault="000413D2">
      <w:pPr>
        <w:snapToGrid w:val="0"/>
        <w:spacing w:beforeLines="50" w:before="156" w:afterLines="50" w:after="156" w:line="360" w:lineRule="auto"/>
        <w:ind w:firstLineChars="100" w:firstLine="281"/>
        <w:rPr>
          <w:rFonts w:ascii="宋体" w:hAnsi="宋体"/>
          <w:sz w:val="28"/>
          <w:szCs w:val="28"/>
          <w:u w:val="single"/>
        </w:rPr>
      </w:pPr>
      <w:r>
        <w:rPr>
          <w:rFonts w:ascii="宋体" w:hAnsi="宋体" w:hint="eastAsia"/>
          <w:b/>
          <w:bCs/>
          <w:sz w:val="28"/>
          <w:szCs w:val="28"/>
        </w:rPr>
        <w:t>受托方（乙方）：</w:t>
      </w:r>
    </w:p>
    <w:p w:rsidR="00181B4F" w:rsidRDefault="00181B4F">
      <w:pPr>
        <w:snapToGrid w:val="0"/>
        <w:spacing w:beforeLines="50" w:before="156" w:afterLines="50" w:after="156" w:line="360" w:lineRule="auto"/>
        <w:ind w:firstLineChars="100" w:firstLine="280"/>
        <w:rPr>
          <w:rFonts w:ascii="仿宋_GB2312" w:eastAsia="仿宋_GB2312"/>
          <w:sz w:val="28"/>
          <w:szCs w:val="28"/>
          <w:u w:val="single"/>
        </w:rPr>
      </w:pPr>
    </w:p>
    <w:p w:rsidR="00181B4F" w:rsidRDefault="00181B4F">
      <w:pPr>
        <w:snapToGrid w:val="0"/>
        <w:spacing w:line="312" w:lineRule="auto"/>
        <w:ind w:firstLineChars="100" w:firstLine="281"/>
        <w:rPr>
          <w:rFonts w:ascii="仿宋_GB2312" w:eastAsia="仿宋_GB2312" w:hAnsi="宋体" w:cs="宋体"/>
          <w:b/>
          <w:bCs/>
          <w:sz w:val="28"/>
          <w:szCs w:val="28"/>
        </w:rPr>
      </w:pPr>
    </w:p>
    <w:p w:rsidR="00181B4F" w:rsidRDefault="000413D2">
      <w:pPr>
        <w:widowControl/>
        <w:jc w:val="left"/>
        <w:rPr>
          <w:rFonts w:ascii="仿宋_GB2312" w:eastAsia="仿宋_GB2312" w:hAnsi="宋体" w:cs="宋体"/>
          <w:b/>
          <w:bCs/>
          <w:sz w:val="28"/>
          <w:szCs w:val="28"/>
        </w:rPr>
      </w:pPr>
      <w:r>
        <w:rPr>
          <w:rFonts w:ascii="仿宋_GB2312" w:eastAsia="仿宋_GB2312" w:hAnsi="宋体" w:cs="宋体"/>
          <w:b/>
          <w:bCs/>
          <w:sz w:val="28"/>
          <w:szCs w:val="28"/>
        </w:rPr>
        <w:br w:type="page"/>
      </w:r>
    </w:p>
    <w:p w:rsidR="00181B4F" w:rsidRDefault="000413D2">
      <w:pPr>
        <w:pStyle w:val="a8"/>
        <w:snapToGrid w:val="0"/>
        <w:spacing w:line="360" w:lineRule="auto"/>
        <w:ind w:firstLine="321"/>
        <w:jc w:val="center"/>
        <w:rPr>
          <w:rFonts w:ascii="宋体" w:hAnsi="宋体" w:cs="仿宋_GB2312"/>
          <w:b/>
          <w:sz w:val="32"/>
          <w:szCs w:val="32"/>
        </w:rPr>
      </w:pPr>
      <w:r>
        <w:rPr>
          <w:rFonts w:ascii="宋体" w:hAnsi="宋体" w:cs="仿宋_GB2312" w:hint="eastAsia"/>
          <w:b/>
          <w:sz w:val="32"/>
          <w:szCs w:val="32"/>
        </w:rPr>
        <w:lastRenderedPageBreak/>
        <w:t>东莞巴士有限公司保安服务项目采购合同</w:t>
      </w:r>
    </w:p>
    <w:p w:rsidR="00181B4F" w:rsidRDefault="000413D2">
      <w:pPr>
        <w:snapToGrid w:val="0"/>
        <w:spacing w:line="360" w:lineRule="auto"/>
        <w:rPr>
          <w:rFonts w:ascii="宋体" w:hAnsi="宋体"/>
          <w:sz w:val="22"/>
          <w:szCs w:val="22"/>
        </w:rPr>
      </w:pPr>
      <w:r>
        <w:rPr>
          <w:rFonts w:ascii="宋体" w:hAnsi="宋体" w:hint="eastAsia"/>
          <w:sz w:val="22"/>
          <w:szCs w:val="22"/>
        </w:rPr>
        <w:t>甲方：</w:t>
      </w:r>
    </w:p>
    <w:p w:rsidR="00181B4F" w:rsidRDefault="000413D2">
      <w:pPr>
        <w:snapToGrid w:val="0"/>
        <w:spacing w:line="360" w:lineRule="auto"/>
        <w:rPr>
          <w:rFonts w:ascii="宋体" w:hAnsi="宋体"/>
          <w:sz w:val="22"/>
          <w:szCs w:val="22"/>
        </w:rPr>
      </w:pPr>
      <w:r>
        <w:rPr>
          <w:rFonts w:ascii="宋体" w:hAnsi="宋体" w:hint="eastAsia"/>
          <w:sz w:val="22"/>
          <w:szCs w:val="22"/>
        </w:rPr>
        <w:t xml:space="preserve">地址： </w:t>
      </w:r>
    </w:p>
    <w:p w:rsidR="00181B4F" w:rsidRDefault="000413D2">
      <w:pPr>
        <w:snapToGrid w:val="0"/>
        <w:spacing w:line="360" w:lineRule="auto"/>
        <w:rPr>
          <w:rFonts w:ascii="宋体" w:hAnsi="宋体"/>
          <w:sz w:val="22"/>
          <w:szCs w:val="22"/>
        </w:rPr>
      </w:pPr>
      <w:r>
        <w:rPr>
          <w:rFonts w:ascii="宋体" w:hAnsi="宋体" w:hint="eastAsia"/>
          <w:sz w:val="22"/>
          <w:szCs w:val="22"/>
        </w:rPr>
        <w:t xml:space="preserve">法定代表人： </w:t>
      </w:r>
    </w:p>
    <w:p w:rsidR="00181B4F" w:rsidRDefault="000413D2">
      <w:pPr>
        <w:snapToGrid w:val="0"/>
        <w:spacing w:line="360" w:lineRule="auto"/>
        <w:rPr>
          <w:rFonts w:ascii="宋体" w:hAnsi="宋体"/>
          <w:sz w:val="22"/>
          <w:szCs w:val="22"/>
        </w:rPr>
      </w:pPr>
      <w:r>
        <w:rPr>
          <w:rFonts w:ascii="宋体" w:hAnsi="宋体" w:hint="eastAsia"/>
          <w:sz w:val="22"/>
          <w:szCs w:val="22"/>
        </w:rPr>
        <w:t xml:space="preserve">乙方： </w:t>
      </w:r>
    </w:p>
    <w:p w:rsidR="00181B4F" w:rsidRDefault="000413D2">
      <w:pPr>
        <w:snapToGrid w:val="0"/>
        <w:spacing w:line="360" w:lineRule="auto"/>
        <w:rPr>
          <w:rFonts w:ascii="宋体" w:hAnsi="宋体"/>
          <w:sz w:val="22"/>
          <w:szCs w:val="22"/>
        </w:rPr>
      </w:pPr>
      <w:r>
        <w:rPr>
          <w:rFonts w:ascii="宋体" w:hAnsi="宋体" w:hint="eastAsia"/>
          <w:sz w:val="22"/>
          <w:szCs w:val="22"/>
        </w:rPr>
        <w:t xml:space="preserve">地址： </w:t>
      </w:r>
    </w:p>
    <w:p w:rsidR="00181B4F" w:rsidRDefault="000413D2">
      <w:pPr>
        <w:snapToGrid w:val="0"/>
        <w:spacing w:line="360" w:lineRule="auto"/>
        <w:rPr>
          <w:rFonts w:ascii="宋体" w:hAnsi="宋体"/>
          <w:sz w:val="22"/>
          <w:szCs w:val="22"/>
        </w:rPr>
      </w:pPr>
      <w:r>
        <w:rPr>
          <w:rFonts w:ascii="宋体" w:hAnsi="宋体" w:hint="eastAsia"/>
          <w:sz w:val="22"/>
          <w:szCs w:val="22"/>
        </w:rPr>
        <w:t xml:space="preserve">法定代表人： </w:t>
      </w:r>
    </w:p>
    <w:p w:rsidR="00181B4F" w:rsidRDefault="000413D2">
      <w:pPr>
        <w:snapToGrid w:val="0"/>
        <w:spacing w:line="360" w:lineRule="auto"/>
        <w:rPr>
          <w:rFonts w:ascii="宋体" w:hAnsi="宋体"/>
          <w:sz w:val="22"/>
          <w:szCs w:val="22"/>
        </w:rPr>
      </w:pPr>
      <w:r>
        <w:rPr>
          <w:rFonts w:ascii="宋体" w:hAnsi="宋体" w:hint="eastAsia"/>
          <w:sz w:val="22"/>
          <w:szCs w:val="22"/>
        </w:rPr>
        <w:t xml:space="preserve">    根据《中华人民共和国合同法》等有关法律法规规定以及项目编号的招标文件和中标通知书的约定，双方就乙方向甲方提供专业的保安外包服务达成一致意见，本着平等、诚信、互惠的原则，特签订本合同，以供双方共同遵守：</w:t>
      </w:r>
    </w:p>
    <w:p w:rsidR="00181B4F" w:rsidRDefault="000413D2">
      <w:pPr>
        <w:snapToGrid w:val="0"/>
        <w:spacing w:line="360" w:lineRule="auto"/>
        <w:ind w:leftChars="1" w:left="2" w:firstLineChars="200" w:firstLine="442"/>
        <w:rPr>
          <w:rFonts w:ascii="宋体" w:hAnsi="宋体"/>
          <w:b/>
          <w:sz w:val="22"/>
          <w:szCs w:val="22"/>
        </w:rPr>
      </w:pPr>
      <w:r>
        <w:rPr>
          <w:rFonts w:ascii="宋体" w:hAnsi="宋体" w:hint="eastAsia"/>
          <w:b/>
          <w:sz w:val="22"/>
          <w:szCs w:val="22"/>
        </w:rPr>
        <w:t>第一条 项目概况</w:t>
      </w:r>
    </w:p>
    <w:p w:rsidR="00181B4F" w:rsidRDefault="000413D2">
      <w:pPr>
        <w:snapToGrid w:val="0"/>
        <w:spacing w:line="360" w:lineRule="auto"/>
        <w:ind w:leftChars="1" w:left="2" w:firstLineChars="200" w:firstLine="440"/>
        <w:rPr>
          <w:rFonts w:ascii="宋体" w:hAnsi="宋体"/>
          <w:sz w:val="22"/>
          <w:szCs w:val="22"/>
        </w:rPr>
      </w:pPr>
      <w:r>
        <w:rPr>
          <w:rFonts w:ascii="宋体" w:hAnsi="宋体" w:hint="eastAsia"/>
          <w:sz w:val="22"/>
          <w:szCs w:val="22"/>
        </w:rPr>
        <w:t>乙方为甲方提供保安外包服务，具体范围如下：</w:t>
      </w:r>
    </w:p>
    <w:p w:rsidR="00181B4F" w:rsidRDefault="000413D2">
      <w:pPr>
        <w:snapToGrid w:val="0"/>
        <w:spacing w:line="360" w:lineRule="auto"/>
        <w:ind w:leftChars="1" w:left="2" w:firstLineChars="200" w:firstLine="440"/>
        <w:rPr>
          <w:rFonts w:ascii="宋体" w:hAnsi="宋体"/>
          <w:sz w:val="22"/>
          <w:szCs w:val="22"/>
        </w:rPr>
      </w:pPr>
      <w:r>
        <w:rPr>
          <w:rFonts w:ascii="宋体" w:hAnsi="宋体" w:hint="eastAsia"/>
          <w:sz w:val="22"/>
          <w:szCs w:val="22"/>
        </w:rPr>
        <w:t>上述停车场（楼宇）和车站安排均为暂定安排，甲方可根据实际需求增减停车场（楼宇）、车站。</w:t>
      </w:r>
    </w:p>
    <w:p w:rsidR="00181B4F" w:rsidRDefault="000413D2">
      <w:pPr>
        <w:snapToGrid w:val="0"/>
        <w:spacing w:line="360" w:lineRule="auto"/>
        <w:ind w:firstLine="420"/>
        <w:rPr>
          <w:rFonts w:ascii="宋体" w:hAnsi="宋体" w:cs="宋体"/>
          <w:sz w:val="22"/>
          <w:szCs w:val="22"/>
        </w:rPr>
      </w:pPr>
      <w:r>
        <w:rPr>
          <w:rFonts w:ascii="宋体" w:hAnsi="宋体" w:hint="eastAsia"/>
          <w:sz w:val="22"/>
          <w:szCs w:val="22"/>
        </w:rPr>
        <w:t>保安人员数量暂定为人，具体分布明细详见用户需求书。</w:t>
      </w:r>
      <w:r>
        <w:rPr>
          <w:rFonts w:ascii="宋体" w:hAnsi="宋体" w:cs="宋体" w:hint="eastAsia"/>
          <w:sz w:val="22"/>
          <w:szCs w:val="22"/>
        </w:rPr>
        <w:t>甲方有权根据公司经营状况的需要，优化调整保安资源配置，增减、调动保安人员。</w:t>
      </w:r>
    </w:p>
    <w:p w:rsidR="00181B4F" w:rsidRDefault="000413D2">
      <w:pPr>
        <w:snapToGrid w:val="0"/>
        <w:spacing w:line="360" w:lineRule="auto"/>
        <w:ind w:firstLine="405"/>
        <w:rPr>
          <w:rFonts w:ascii="宋体" w:hAnsi="宋体"/>
          <w:b/>
          <w:sz w:val="22"/>
          <w:szCs w:val="22"/>
        </w:rPr>
      </w:pPr>
      <w:r>
        <w:rPr>
          <w:rFonts w:ascii="宋体" w:hAnsi="宋体" w:hint="eastAsia"/>
          <w:b/>
          <w:sz w:val="22"/>
          <w:szCs w:val="22"/>
        </w:rPr>
        <w:t>第二条 服务期限</w:t>
      </w:r>
    </w:p>
    <w:p w:rsidR="00181B4F" w:rsidRDefault="000413D2">
      <w:pPr>
        <w:snapToGrid w:val="0"/>
        <w:spacing w:line="360" w:lineRule="auto"/>
        <w:ind w:firstLine="405"/>
        <w:rPr>
          <w:rFonts w:ascii="宋体" w:hAnsi="宋体"/>
          <w:sz w:val="22"/>
          <w:szCs w:val="22"/>
        </w:rPr>
      </w:pPr>
      <w:r>
        <w:rPr>
          <w:rFonts w:ascii="宋体" w:hAnsi="宋体" w:hint="eastAsia"/>
          <w:sz w:val="22"/>
          <w:szCs w:val="22"/>
        </w:rPr>
        <w:t>本合同有效期限为个月，从年月日起至年月日止。</w:t>
      </w:r>
    </w:p>
    <w:p w:rsidR="00181B4F" w:rsidRDefault="000413D2">
      <w:pPr>
        <w:snapToGrid w:val="0"/>
        <w:spacing w:line="360" w:lineRule="auto"/>
        <w:ind w:firstLine="405"/>
        <w:rPr>
          <w:rFonts w:ascii="宋体" w:hAnsi="宋体"/>
          <w:sz w:val="22"/>
          <w:szCs w:val="22"/>
        </w:rPr>
      </w:pPr>
      <w:r>
        <w:rPr>
          <w:rFonts w:ascii="宋体" w:hAnsi="宋体" w:hint="eastAsia"/>
          <w:sz w:val="22"/>
          <w:szCs w:val="22"/>
        </w:rPr>
        <w:t>服务期限届满或东莞巴士有限公司2</w:t>
      </w:r>
      <w:r>
        <w:rPr>
          <w:rFonts w:ascii="宋体" w:hAnsi="宋体"/>
          <w:sz w:val="22"/>
          <w:szCs w:val="22"/>
        </w:rPr>
        <w:t>020</w:t>
      </w:r>
      <w:r>
        <w:rPr>
          <w:rFonts w:ascii="宋体" w:hAnsi="宋体" w:hint="eastAsia"/>
          <w:sz w:val="22"/>
          <w:szCs w:val="22"/>
        </w:rPr>
        <w:t>年至2</w:t>
      </w:r>
      <w:r>
        <w:rPr>
          <w:rFonts w:ascii="宋体" w:hAnsi="宋体"/>
          <w:sz w:val="22"/>
          <w:szCs w:val="22"/>
        </w:rPr>
        <w:t>022</w:t>
      </w:r>
      <w:r>
        <w:rPr>
          <w:rFonts w:ascii="宋体" w:hAnsi="宋体" w:hint="eastAsia"/>
          <w:sz w:val="22"/>
          <w:szCs w:val="22"/>
        </w:rPr>
        <w:t>年保安服务采购项目（采购编号：B</w:t>
      </w:r>
      <w:r>
        <w:rPr>
          <w:rFonts w:ascii="宋体" w:hAnsi="宋体"/>
          <w:sz w:val="22"/>
          <w:szCs w:val="22"/>
        </w:rPr>
        <w:t>S-CG2020033</w:t>
      </w:r>
      <w:r>
        <w:rPr>
          <w:rFonts w:ascii="宋体" w:hAnsi="宋体" w:hint="eastAsia"/>
          <w:sz w:val="22"/>
          <w:szCs w:val="22"/>
        </w:rPr>
        <w:t>）累计支付费用达本项目的预算总金额即3</w:t>
      </w:r>
      <w:r>
        <w:rPr>
          <w:rFonts w:ascii="宋体" w:hAnsi="宋体"/>
          <w:sz w:val="22"/>
          <w:szCs w:val="22"/>
        </w:rPr>
        <w:t>9</w:t>
      </w:r>
      <w:r>
        <w:rPr>
          <w:rFonts w:ascii="宋体" w:hAnsi="宋体" w:hint="eastAsia"/>
          <w:sz w:val="22"/>
          <w:szCs w:val="22"/>
        </w:rPr>
        <w:t>,</w:t>
      </w:r>
      <w:r>
        <w:rPr>
          <w:rFonts w:ascii="宋体" w:hAnsi="宋体"/>
          <w:sz w:val="22"/>
          <w:szCs w:val="22"/>
        </w:rPr>
        <w:t>470</w:t>
      </w:r>
      <w:r>
        <w:rPr>
          <w:rFonts w:ascii="宋体" w:hAnsi="宋体" w:hint="eastAsia"/>
          <w:sz w:val="22"/>
          <w:szCs w:val="22"/>
        </w:rPr>
        <w:t>,</w:t>
      </w:r>
      <w:r>
        <w:rPr>
          <w:rFonts w:ascii="宋体" w:hAnsi="宋体"/>
          <w:sz w:val="22"/>
          <w:szCs w:val="22"/>
        </w:rPr>
        <w:t>112.00</w:t>
      </w:r>
      <w:r>
        <w:rPr>
          <w:rFonts w:ascii="宋体" w:hAnsi="宋体" w:hint="eastAsia"/>
          <w:sz w:val="22"/>
          <w:szCs w:val="22"/>
        </w:rPr>
        <w:t>元时（先到先达），本合同自动终止。</w:t>
      </w:r>
    </w:p>
    <w:p w:rsidR="00181B4F" w:rsidRDefault="000413D2">
      <w:pPr>
        <w:snapToGrid w:val="0"/>
        <w:spacing w:line="360" w:lineRule="auto"/>
        <w:ind w:firstLine="420"/>
        <w:rPr>
          <w:rFonts w:ascii="宋体" w:hAnsi="宋体"/>
          <w:b/>
          <w:sz w:val="22"/>
          <w:szCs w:val="22"/>
        </w:rPr>
      </w:pPr>
      <w:r>
        <w:rPr>
          <w:rFonts w:ascii="宋体" w:hAnsi="宋体" w:hint="eastAsia"/>
          <w:b/>
          <w:sz w:val="22"/>
          <w:szCs w:val="22"/>
        </w:rPr>
        <w:t>第三条 合同金额及结算方式</w:t>
      </w:r>
    </w:p>
    <w:p w:rsidR="00181B4F" w:rsidRDefault="000413D2">
      <w:pPr>
        <w:snapToGrid w:val="0"/>
        <w:spacing w:line="360" w:lineRule="auto"/>
        <w:ind w:firstLine="420"/>
        <w:rPr>
          <w:rFonts w:ascii="宋体" w:hAnsi="宋体"/>
          <w:sz w:val="22"/>
          <w:szCs w:val="22"/>
        </w:rPr>
      </w:pPr>
      <w:r>
        <w:rPr>
          <w:rFonts w:ascii="宋体" w:hAnsi="宋体" w:hint="eastAsia"/>
          <w:sz w:val="22"/>
          <w:szCs w:val="22"/>
        </w:rPr>
        <w:t>一、本合同总额为人民币3</w:t>
      </w:r>
      <w:r>
        <w:rPr>
          <w:rFonts w:ascii="宋体" w:hAnsi="宋体"/>
          <w:sz w:val="22"/>
          <w:szCs w:val="22"/>
        </w:rPr>
        <w:t>9</w:t>
      </w:r>
      <w:r>
        <w:rPr>
          <w:rFonts w:ascii="宋体" w:hAnsi="宋体" w:hint="eastAsia"/>
          <w:sz w:val="22"/>
          <w:szCs w:val="22"/>
        </w:rPr>
        <w:t>，4</w:t>
      </w:r>
      <w:r>
        <w:rPr>
          <w:rFonts w:ascii="宋体" w:hAnsi="宋体"/>
          <w:sz w:val="22"/>
          <w:szCs w:val="22"/>
        </w:rPr>
        <w:t>70</w:t>
      </w:r>
      <w:r>
        <w:rPr>
          <w:rFonts w:ascii="宋体" w:hAnsi="宋体" w:hint="eastAsia"/>
          <w:sz w:val="22"/>
          <w:szCs w:val="22"/>
        </w:rPr>
        <w:t>,</w:t>
      </w:r>
      <w:r>
        <w:rPr>
          <w:rFonts w:ascii="宋体" w:hAnsi="宋体"/>
          <w:sz w:val="22"/>
          <w:szCs w:val="22"/>
        </w:rPr>
        <w:t>112.00</w:t>
      </w:r>
      <w:r>
        <w:rPr>
          <w:rFonts w:ascii="宋体" w:hAnsi="宋体" w:hint="eastAsia"/>
          <w:sz w:val="22"/>
          <w:szCs w:val="22"/>
        </w:rPr>
        <w:t>元（大写叁仟玖佰肆拾柒万零壹佰壹拾贰元整），保安队长单价为人民币大写：，保安队员单价为人民币大写：。</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上述费用标准为合同期内固定不变金额，包括但不限于保安人员工资、优秀保安人员奖金、保安人员服装费、保险费、装备费（手电筒、对讲机等）、食宿费、管理费、税金、利润等所有费用。</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二、甲乙双方按上述价格、实际值勤保安人员及考核结果结算费用，每月由乙方根据甲方提供的考核表（详见附件）及出勤表</w:t>
      </w:r>
      <w:r w:rsidR="00DE57F5">
        <w:rPr>
          <w:rFonts w:ascii="宋体" w:hAnsi="宋体" w:hint="eastAsia"/>
          <w:sz w:val="22"/>
          <w:szCs w:val="22"/>
        </w:rPr>
        <w:t>，</w:t>
      </w:r>
      <w:r>
        <w:rPr>
          <w:rFonts w:ascii="宋体" w:hAnsi="宋体" w:hint="eastAsia"/>
          <w:sz w:val="22"/>
          <w:szCs w:val="22"/>
        </w:rPr>
        <w:t>计算出上月应付服务费总金额，经双方确认后，由乙方开具等额有效的</w:t>
      </w:r>
      <w:r>
        <w:rPr>
          <w:rFonts w:ascii="宋体" w:hAnsi="宋体" w:cs="Arial" w:hint="eastAsia"/>
          <w:sz w:val="22"/>
          <w:szCs w:val="22"/>
        </w:rPr>
        <w:t>增值税专用发票</w:t>
      </w:r>
      <w:r>
        <w:rPr>
          <w:rFonts w:ascii="宋体" w:hAnsi="宋体" w:hint="eastAsia"/>
          <w:sz w:val="22"/>
          <w:szCs w:val="22"/>
        </w:rPr>
        <w:t>，甲方收到发票后的</w:t>
      </w:r>
      <w:r>
        <w:rPr>
          <w:rFonts w:ascii="宋体" w:hAnsi="宋体"/>
          <w:sz w:val="22"/>
          <w:szCs w:val="22"/>
        </w:rPr>
        <w:t>20</w:t>
      </w:r>
      <w:r>
        <w:rPr>
          <w:rFonts w:ascii="宋体" w:hAnsi="宋体" w:hint="eastAsia"/>
          <w:sz w:val="22"/>
          <w:szCs w:val="22"/>
        </w:rPr>
        <w:t>个工作日内</w:t>
      </w:r>
      <w:r>
        <w:rPr>
          <w:rFonts w:ascii="宋体" w:hAnsi="宋体" w:cs="Arial" w:hint="eastAsia"/>
          <w:sz w:val="22"/>
          <w:szCs w:val="22"/>
        </w:rPr>
        <w:t>支付上月保安服务费用给乙方</w:t>
      </w:r>
      <w:r>
        <w:rPr>
          <w:rFonts w:ascii="宋体" w:hAnsi="宋体" w:hint="eastAsia"/>
          <w:sz w:val="22"/>
          <w:szCs w:val="22"/>
        </w:rPr>
        <w:t>。</w:t>
      </w:r>
    </w:p>
    <w:p w:rsidR="00181B4F" w:rsidRDefault="000413D2">
      <w:pPr>
        <w:snapToGrid w:val="0"/>
        <w:spacing w:line="360" w:lineRule="auto"/>
        <w:ind w:firstLineChars="200" w:firstLine="440"/>
        <w:rPr>
          <w:rFonts w:ascii="宋体" w:hAnsi="宋体" w:cs="Arial"/>
          <w:sz w:val="22"/>
          <w:szCs w:val="22"/>
        </w:rPr>
      </w:pPr>
      <w:r>
        <w:rPr>
          <w:rFonts w:ascii="宋体" w:hAnsi="宋体" w:cs="Arial" w:hint="eastAsia"/>
          <w:sz w:val="22"/>
          <w:szCs w:val="22"/>
        </w:rPr>
        <w:t>应付服务费总金额=基本服务费+考核服务费-乙方责任赔偿金</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lastRenderedPageBreak/>
        <w:t>注：应付服务费总金额为基本服务费与考核服务费之和减去乙方责任赔偿金。基本服务费为中标月报价的</w:t>
      </w:r>
      <w:r>
        <w:rPr>
          <w:rFonts w:ascii="宋体" w:hAnsi="宋体"/>
          <w:sz w:val="22"/>
          <w:szCs w:val="22"/>
        </w:rPr>
        <w:t>80</w:t>
      </w:r>
      <w:r>
        <w:rPr>
          <w:rFonts w:ascii="宋体" w:hAnsi="宋体" w:hint="eastAsia"/>
          <w:sz w:val="22"/>
          <w:szCs w:val="22"/>
        </w:rPr>
        <w:t>%；考核服务费为以中标月报价的</w:t>
      </w:r>
      <w:r>
        <w:rPr>
          <w:rFonts w:ascii="宋体" w:hAnsi="宋体"/>
          <w:sz w:val="22"/>
          <w:szCs w:val="22"/>
        </w:rPr>
        <w:t>20</w:t>
      </w:r>
      <w:r>
        <w:rPr>
          <w:rFonts w:ascii="宋体" w:hAnsi="宋体" w:hint="eastAsia"/>
          <w:sz w:val="22"/>
          <w:szCs w:val="22"/>
        </w:rPr>
        <w:t>%为基数，根据考核得分支付；乙方责任赔偿金是指因为乙方人员失职或违法行为导致甲方损失而要赔偿给甲方的金额。</w:t>
      </w:r>
    </w:p>
    <w:p w:rsidR="00181B4F" w:rsidRDefault="000413D2">
      <w:pPr>
        <w:spacing w:line="360" w:lineRule="auto"/>
        <w:ind w:firstLineChars="200" w:firstLine="440"/>
        <w:rPr>
          <w:rFonts w:ascii="宋体" w:hAnsi="宋体"/>
          <w:sz w:val="22"/>
          <w:szCs w:val="22"/>
        </w:rPr>
      </w:pPr>
      <w:r>
        <w:rPr>
          <w:rFonts w:ascii="宋体" w:hAnsi="宋体" w:hint="eastAsia"/>
          <w:sz w:val="22"/>
          <w:szCs w:val="22"/>
        </w:rPr>
        <w:t>考核服务费支付标准：</w:t>
      </w:r>
    </w:p>
    <w:p w:rsidR="00181B4F" w:rsidRDefault="000413D2">
      <w:pPr>
        <w:spacing w:line="360" w:lineRule="auto"/>
        <w:ind w:firstLineChars="200" w:firstLine="420"/>
        <w:rPr>
          <w:rFonts w:ascii="宋体" w:hAnsi="宋体"/>
          <w:szCs w:val="21"/>
        </w:rPr>
      </w:pPr>
      <w:r>
        <w:rPr>
          <w:rFonts w:ascii="宋体" w:hAnsi="宋体"/>
          <w:szCs w:val="21"/>
        </w:rPr>
        <w:t>95≤考核得分≤100，支付考核服务费基数的100%</w:t>
      </w:r>
      <w:r>
        <w:rPr>
          <w:rFonts w:ascii="宋体" w:hAnsi="宋体" w:hint="eastAsia"/>
          <w:szCs w:val="21"/>
        </w:rPr>
        <w:t>；</w:t>
      </w:r>
    </w:p>
    <w:p w:rsidR="00181B4F" w:rsidRDefault="000413D2">
      <w:pPr>
        <w:spacing w:line="360" w:lineRule="auto"/>
        <w:ind w:firstLineChars="200" w:firstLine="420"/>
        <w:rPr>
          <w:rFonts w:ascii="宋体" w:hAnsi="宋体"/>
          <w:szCs w:val="21"/>
        </w:rPr>
      </w:pPr>
      <w:r>
        <w:rPr>
          <w:rFonts w:ascii="宋体" w:hAnsi="宋体"/>
          <w:szCs w:val="21"/>
        </w:rPr>
        <w:t>90≤考核得分＜95，支付考核服务费基数的</w:t>
      </w:r>
      <w:r>
        <w:rPr>
          <w:rFonts w:ascii="宋体" w:hAnsi="宋体" w:hint="eastAsia"/>
          <w:szCs w:val="21"/>
        </w:rPr>
        <w:t>95</w:t>
      </w:r>
      <w:r>
        <w:rPr>
          <w:rFonts w:ascii="宋体" w:hAnsi="宋体"/>
          <w:szCs w:val="21"/>
        </w:rPr>
        <w:t>%；</w:t>
      </w:r>
    </w:p>
    <w:p w:rsidR="00181B4F" w:rsidRDefault="000413D2">
      <w:pPr>
        <w:spacing w:line="360" w:lineRule="auto"/>
        <w:ind w:firstLineChars="200" w:firstLine="420"/>
        <w:rPr>
          <w:rFonts w:ascii="宋体" w:hAnsi="宋体"/>
          <w:szCs w:val="21"/>
        </w:rPr>
      </w:pPr>
      <w:r>
        <w:rPr>
          <w:rFonts w:ascii="宋体" w:hAnsi="宋体"/>
          <w:szCs w:val="21"/>
        </w:rPr>
        <w:t>85≤考核得分＜90，支付考核服务费基数的90%；</w:t>
      </w:r>
    </w:p>
    <w:p w:rsidR="00181B4F" w:rsidRDefault="000413D2">
      <w:pPr>
        <w:spacing w:line="360" w:lineRule="auto"/>
        <w:ind w:firstLineChars="200" w:firstLine="420"/>
        <w:rPr>
          <w:rFonts w:ascii="宋体" w:hAnsi="宋体"/>
          <w:szCs w:val="21"/>
        </w:rPr>
      </w:pPr>
      <w:r>
        <w:rPr>
          <w:rFonts w:ascii="宋体" w:hAnsi="宋体"/>
          <w:szCs w:val="21"/>
        </w:rPr>
        <w:t>80≤考核得分＜85，支付考核服务费基数的85%；</w:t>
      </w:r>
    </w:p>
    <w:p w:rsidR="00181B4F" w:rsidRDefault="000413D2">
      <w:pPr>
        <w:spacing w:line="360" w:lineRule="auto"/>
        <w:ind w:firstLineChars="200" w:firstLine="420"/>
        <w:rPr>
          <w:rFonts w:ascii="宋体" w:hAnsi="宋体"/>
          <w:szCs w:val="21"/>
        </w:rPr>
      </w:pPr>
      <w:r>
        <w:rPr>
          <w:rFonts w:ascii="宋体" w:hAnsi="宋体"/>
          <w:szCs w:val="21"/>
        </w:rPr>
        <w:t>75≤考核得分＜80，支付考核服务费基数的80%</w:t>
      </w:r>
    </w:p>
    <w:p w:rsidR="00181B4F" w:rsidRDefault="000413D2">
      <w:pPr>
        <w:spacing w:line="360" w:lineRule="auto"/>
        <w:ind w:firstLineChars="200" w:firstLine="420"/>
        <w:rPr>
          <w:rFonts w:ascii="宋体" w:hAnsi="宋体"/>
          <w:szCs w:val="21"/>
        </w:rPr>
      </w:pPr>
      <w:r>
        <w:rPr>
          <w:rFonts w:ascii="宋体" w:hAnsi="宋体"/>
          <w:szCs w:val="21"/>
        </w:rPr>
        <w:t>70≤考核得分＜75，支付考核服务费基数的75%</w:t>
      </w:r>
    </w:p>
    <w:p w:rsidR="00181B4F" w:rsidRDefault="000413D2">
      <w:pPr>
        <w:spacing w:line="360" w:lineRule="auto"/>
        <w:ind w:firstLineChars="200" w:firstLine="420"/>
        <w:rPr>
          <w:rFonts w:ascii="宋体" w:hAnsi="宋体"/>
          <w:szCs w:val="21"/>
        </w:rPr>
      </w:pPr>
      <w:r>
        <w:rPr>
          <w:rFonts w:ascii="宋体" w:hAnsi="宋体"/>
          <w:szCs w:val="21"/>
        </w:rPr>
        <w:t>65≤考核得分＜70，支付考核服务费基数的70%</w:t>
      </w:r>
    </w:p>
    <w:p w:rsidR="00181B4F" w:rsidRDefault="000413D2">
      <w:pPr>
        <w:spacing w:line="360" w:lineRule="auto"/>
        <w:ind w:firstLineChars="200" w:firstLine="420"/>
        <w:rPr>
          <w:rFonts w:ascii="宋体" w:hAnsi="宋体"/>
          <w:szCs w:val="21"/>
        </w:rPr>
      </w:pPr>
      <w:r>
        <w:rPr>
          <w:rFonts w:ascii="宋体" w:hAnsi="宋体"/>
          <w:szCs w:val="21"/>
        </w:rPr>
        <w:t>60≤考核得分＜65，支付考核服务费基数的60%</w:t>
      </w:r>
    </w:p>
    <w:p w:rsidR="00181B4F" w:rsidRDefault="000413D2">
      <w:pPr>
        <w:snapToGrid w:val="0"/>
        <w:spacing w:line="360" w:lineRule="auto"/>
        <w:ind w:firstLineChars="200" w:firstLine="420"/>
        <w:rPr>
          <w:rFonts w:ascii="宋体" w:hAnsi="宋体"/>
          <w:szCs w:val="21"/>
        </w:rPr>
      </w:pPr>
      <w:r>
        <w:rPr>
          <w:rFonts w:ascii="宋体" w:hAnsi="宋体"/>
          <w:szCs w:val="21"/>
        </w:rPr>
        <w:t>0≤考核得分＜60，支付考核服务费基数的50%</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三、乙方的账户信息如下：</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 xml:space="preserve">开户银行： </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 xml:space="preserve">账户名称： </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账户：</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第四条 保安服务标准</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一、保安人员上岗条件和资格要求</w:t>
      </w:r>
    </w:p>
    <w:p w:rsidR="00181B4F" w:rsidRDefault="000413D2">
      <w:pPr>
        <w:snapToGrid w:val="0"/>
        <w:spacing w:line="360" w:lineRule="auto"/>
        <w:ind w:firstLineChars="200" w:firstLine="440"/>
        <w:rPr>
          <w:rFonts w:ascii="宋体" w:hAnsi="宋体" w:cs="宋体"/>
          <w:szCs w:val="21"/>
        </w:rPr>
      </w:pPr>
      <w:r>
        <w:rPr>
          <w:rFonts w:ascii="宋体" w:hAnsi="宋体" w:cs="宋体" w:hint="eastAsia"/>
          <w:sz w:val="22"/>
          <w:szCs w:val="22"/>
        </w:rPr>
        <w:t>1.</w:t>
      </w:r>
      <w:r>
        <w:rPr>
          <w:rFonts w:ascii="宋体" w:hAnsi="宋体" w:hint="eastAsia"/>
          <w:sz w:val="22"/>
          <w:szCs w:val="22"/>
        </w:rPr>
        <w:t>乙方派出的保安人员，身高必须为1米65以上，年龄18至</w:t>
      </w:r>
      <w:r>
        <w:rPr>
          <w:rFonts w:ascii="宋体" w:hAnsi="宋体"/>
          <w:sz w:val="22"/>
          <w:szCs w:val="22"/>
        </w:rPr>
        <w:t>50</w:t>
      </w:r>
      <w:r>
        <w:rPr>
          <w:rFonts w:ascii="宋体" w:hAnsi="宋体" w:hint="eastAsia"/>
          <w:sz w:val="22"/>
          <w:szCs w:val="22"/>
        </w:rPr>
        <w:t>周岁之间，身体健康、五官端正。后期补充的保安人员也必须符合这个条件。</w:t>
      </w:r>
      <w:r>
        <w:rPr>
          <w:rFonts w:ascii="宋体" w:hAnsi="宋体" w:cs="宋体" w:hint="eastAsia"/>
          <w:szCs w:val="21"/>
        </w:rPr>
        <w:t>乙方</w:t>
      </w:r>
      <w:r>
        <w:rPr>
          <w:rFonts w:ascii="宋体" w:hAnsi="宋体" w:cs="宋体"/>
          <w:szCs w:val="21"/>
        </w:rPr>
        <w:t>提供的保安人员</w:t>
      </w:r>
      <w:r>
        <w:rPr>
          <w:rFonts w:ascii="宋体" w:hAnsi="宋体" w:cs="宋体" w:hint="eastAsia"/>
          <w:szCs w:val="21"/>
        </w:rPr>
        <w:t>年龄</w:t>
      </w:r>
      <w:r>
        <w:rPr>
          <w:rFonts w:ascii="宋体" w:hAnsi="宋体" w:cs="宋体"/>
          <w:szCs w:val="21"/>
        </w:rPr>
        <w:t>大于50周岁的，</w:t>
      </w:r>
      <w:r>
        <w:rPr>
          <w:rFonts w:ascii="宋体" w:hAnsi="宋体" w:cs="宋体" w:hint="eastAsia"/>
          <w:szCs w:val="21"/>
        </w:rPr>
        <w:t>甲方</w:t>
      </w:r>
      <w:r>
        <w:rPr>
          <w:rFonts w:ascii="宋体" w:hAnsi="宋体" w:cs="宋体"/>
          <w:szCs w:val="21"/>
        </w:rPr>
        <w:t>将不支付</w:t>
      </w:r>
      <w:r>
        <w:rPr>
          <w:rFonts w:ascii="宋体" w:hAnsi="宋体" w:cs="宋体" w:hint="eastAsia"/>
          <w:szCs w:val="21"/>
        </w:rPr>
        <w:t>该</w:t>
      </w:r>
      <w:r>
        <w:rPr>
          <w:rFonts w:ascii="宋体" w:hAnsi="宋体" w:cs="宋体"/>
          <w:szCs w:val="21"/>
        </w:rPr>
        <w:t>保安人员的保安服务费用。</w:t>
      </w:r>
    </w:p>
    <w:p w:rsidR="00181B4F" w:rsidRDefault="000413D2">
      <w:pPr>
        <w:snapToGrid w:val="0"/>
        <w:spacing w:line="360" w:lineRule="auto"/>
        <w:ind w:firstLineChars="200" w:firstLine="440"/>
        <w:rPr>
          <w:rFonts w:ascii="宋体" w:hAnsi="宋体"/>
          <w:sz w:val="22"/>
          <w:szCs w:val="22"/>
        </w:rPr>
      </w:pPr>
      <w:r>
        <w:rPr>
          <w:rFonts w:ascii="宋体" w:hAnsi="宋体" w:cs="宋体" w:hint="eastAsia"/>
          <w:sz w:val="22"/>
          <w:szCs w:val="22"/>
        </w:rPr>
        <w:t>2.</w:t>
      </w:r>
      <w:r>
        <w:rPr>
          <w:rFonts w:ascii="宋体" w:hAnsi="宋体" w:hint="eastAsia"/>
          <w:sz w:val="22"/>
          <w:szCs w:val="22"/>
        </w:rPr>
        <w:t>乙方派出的保安人员，须经过严格训练，纪律性强，品行良好，具备良好的心理素质和工作责任心，经过法律知识、岗位职责、保安业务技能培训，掌握消防安全、车辆停放安全等知识，持有保安员上岗证，无违法犯罪前科。除此之外，保安人员还必须按时参加甲方安排的教育培训和考核。</w:t>
      </w:r>
    </w:p>
    <w:p w:rsidR="00181B4F" w:rsidRDefault="000413D2">
      <w:pPr>
        <w:snapToGrid w:val="0"/>
        <w:spacing w:line="360" w:lineRule="auto"/>
        <w:ind w:firstLineChars="200" w:firstLine="440"/>
        <w:rPr>
          <w:rFonts w:ascii="宋体" w:hAnsi="宋体" w:cs="宋体"/>
          <w:sz w:val="22"/>
          <w:szCs w:val="22"/>
        </w:rPr>
      </w:pPr>
      <w:r>
        <w:rPr>
          <w:rFonts w:ascii="宋体" w:hAnsi="宋体" w:cs="宋体" w:hint="eastAsia"/>
          <w:sz w:val="22"/>
          <w:szCs w:val="22"/>
        </w:rPr>
        <w:t>3.本合同签订后，乙方须向甲方提供拟投入本项目所有人员的人事档案资料，包括身份证复印件、保安员证、健康证明等。乙方不得伪造人事档案欺骗甲方，如有此种情况发生，甲方有权解除合同。</w:t>
      </w:r>
    </w:p>
    <w:p w:rsidR="00181B4F" w:rsidRDefault="000413D2">
      <w:pPr>
        <w:snapToGrid w:val="0"/>
        <w:spacing w:line="360" w:lineRule="auto"/>
        <w:ind w:firstLineChars="200" w:firstLine="440"/>
        <w:rPr>
          <w:rFonts w:ascii="宋体" w:hAnsi="宋体" w:cs="宋体"/>
          <w:sz w:val="22"/>
          <w:szCs w:val="22"/>
        </w:rPr>
      </w:pPr>
      <w:r>
        <w:rPr>
          <w:rFonts w:ascii="宋体" w:hAnsi="宋体" w:hint="eastAsia"/>
          <w:sz w:val="22"/>
          <w:szCs w:val="22"/>
        </w:rPr>
        <w:t>二、保安人员上岗工作要求</w:t>
      </w:r>
    </w:p>
    <w:p w:rsidR="00181B4F" w:rsidRDefault="000413D2">
      <w:pPr>
        <w:snapToGrid w:val="0"/>
        <w:spacing w:line="360" w:lineRule="auto"/>
        <w:ind w:firstLine="420"/>
        <w:rPr>
          <w:rFonts w:ascii="宋体" w:hAnsi="宋体"/>
          <w:sz w:val="22"/>
          <w:szCs w:val="22"/>
        </w:rPr>
      </w:pPr>
      <w:r>
        <w:rPr>
          <w:rFonts w:ascii="宋体" w:hAnsi="宋体" w:cs="宋体" w:hint="eastAsia"/>
          <w:sz w:val="22"/>
          <w:szCs w:val="22"/>
        </w:rPr>
        <w:t>1.保安人员需按照保安业务需要分1～3班制值勤，</w:t>
      </w:r>
      <w:r>
        <w:rPr>
          <w:rFonts w:ascii="宋体" w:hAnsi="宋体" w:hint="eastAsia"/>
          <w:sz w:val="22"/>
          <w:szCs w:val="22"/>
        </w:rPr>
        <w:t>乙方必须按照甲方设定的各站场保安队长、队员人数配置要求，派驻固定的保安人员值勤，确保每一个岗位必须有保安人员值勤，具</w:t>
      </w:r>
      <w:r>
        <w:rPr>
          <w:rFonts w:ascii="宋体" w:hAnsi="宋体" w:hint="eastAsia"/>
          <w:sz w:val="22"/>
          <w:szCs w:val="22"/>
        </w:rPr>
        <w:lastRenderedPageBreak/>
        <w:t>体值勤岗位、值勤时间、岗位职责等由甲乙双方共同确定，目标是确保万无一失。</w:t>
      </w:r>
    </w:p>
    <w:p w:rsidR="00181B4F" w:rsidRDefault="000413D2">
      <w:pPr>
        <w:snapToGrid w:val="0"/>
        <w:spacing w:line="360" w:lineRule="auto"/>
        <w:ind w:firstLineChars="200" w:firstLine="440"/>
        <w:rPr>
          <w:rFonts w:ascii="宋体" w:hAnsi="宋体"/>
          <w:sz w:val="22"/>
          <w:szCs w:val="22"/>
        </w:rPr>
      </w:pPr>
      <w:r>
        <w:rPr>
          <w:rFonts w:ascii="宋体" w:hAnsi="宋体" w:cs="宋体" w:hint="eastAsia"/>
          <w:sz w:val="22"/>
          <w:szCs w:val="22"/>
        </w:rPr>
        <w:t>2.</w:t>
      </w:r>
      <w:r>
        <w:rPr>
          <w:rFonts w:ascii="宋体" w:hAnsi="宋体" w:cs="宋体" w:hint="eastAsia"/>
          <w:szCs w:val="21"/>
        </w:rPr>
        <w:t>乙方</w:t>
      </w:r>
      <w:r>
        <w:rPr>
          <w:rFonts w:ascii="宋体" w:hAnsi="宋体" w:cs="宋体"/>
          <w:szCs w:val="21"/>
        </w:rPr>
        <w:t>保安人员须按岗位统一穿着印有公司标识的工作服，言行文明，要注意仪</w:t>
      </w:r>
      <w:r>
        <w:rPr>
          <w:rFonts w:ascii="宋体" w:hAnsi="宋体" w:cs="宋体" w:hint="eastAsia"/>
          <w:szCs w:val="21"/>
        </w:rPr>
        <w:t>容仪表及公众形象</w:t>
      </w:r>
      <w:r>
        <w:rPr>
          <w:rFonts w:ascii="宋体" w:hAnsi="宋体" w:hint="eastAsia"/>
          <w:sz w:val="22"/>
          <w:szCs w:val="22"/>
        </w:rPr>
        <w:t>。</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3</w:t>
      </w:r>
      <w:r>
        <w:rPr>
          <w:rFonts w:ascii="宋体" w:hAnsi="宋体"/>
          <w:sz w:val="22"/>
          <w:szCs w:val="22"/>
        </w:rPr>
        <w:t>.</w:t>
      </w:r>
      <w:r>
        <w:rPr>
          <w:rFonts w:ascii="宋体" w:hAnsi="宋体" w:cs="宋体" w:hint="eastAsia"/>
          <w:sz w:val="22"/>
          <w:szCs w:val="22"/>
        </w:rPr>
        <w:t>乙方</w:t>
      </w:r>
      <w:r>
        <w:rPr>
          <w:rFonts w:ascii="宋体" w:hAnsi="宋体" w:cs="宋体"/>
          <w:sz w:val="22"/>
          <w:szCs w:val="22"/>
        </w:rPr>
        <w:t>须按岗位要求定期对</w:t>
      </w:r>
      <w:r>
        <w:rPr>
          <w:rFonts w:ascii="宋体" w:hAnsi="宋体" w:cs="宋体" w:hint="eastAsia"/>
          <w:sz w:val="22"/>
          <w:szCs w:val="22"/>
        </w:rPr>
        <w:t>在职保安人员</w:t>
      </w:r>
      <w:r>
        <w:rPr>
          <w:rFonts w:ascii="宋体" w:hAnsi="宋体" w:cs="宋体"/>
          <w:sz w:val="22"/>
          <w:szCs w:val="22"/>
        </w:rPr>
        <w:t>进行业务培训和考核，</w:t>
      </w:r>
      <w:r>
        <w:rPr>
          <w:rFonts w:ascii="宋体" w:hAnsi="宋体" w:cs="宋体" w:hint="eastAsia"/>
          <w:sz w:val="22"/>
          <w:szCs w:val="22"/>
        </w:rPr>
        <w:t>对</w:t>
      </w:r>
      <w:r>
        <w:rPr>
          <w:rFonts w:ascii="宋体" w:hAnsi="宋体" w:cs="宋体"/>
          <w:sz w:val="22"/>
          <w:szCs w:val="22"/>
        </w:rPr>
        <w:t>新入职员工开展系统的入职岗前培训</w:t>
      </w:r>
      <w:r>
        <w:rPr>
          <w:rFonts w:ascii="宋体" w:hAnsi="宋体" w:cs="宋体" w:hint="eastAsia"/>
          <w:sz w:val="22"/>
          <w:szCs w:val="22"/>
        </w:rPr>
        <w:t>。新入职保安</w:t>
      </w:r>
      <w:r>
        <w:rPr>
          <w:rFonts w:ascii="宋体" w:hAnsi="宋体" w:cs="宋体"/>
          <w:sz w:val="22"/>
          <w:szCs w:val="22"/>
        </w:rPr>
        <w:t>人员须</w:t>
      </w:r>
      <w:r>
        <w:rPr>
          <w:rFonts w:ascii="宋体" w:hAnsi="宋体" w:cs="宋体" w:hint="eastAsia"/>
          <w:sz w:val="22"/>
          <w:szCs w:val="22"/>
        </w:rPr>
        <w:t>完成</w:t>
      </w:r>
      <w:r>
        <w:rPr>
          <w:rFonts w:ascii="宋体" w:hAnsi="宋体" w:cs="宋体"/>
          <w:sz w:val="22"/>
          <w:szCs w:val="22"/>
        </w:rPr>
        <w:t>24小时的岗前</w:t>
      </w:r>
      <w:r>
        <w:rPr>
          <w:rFonts w:ascii="宋体" w:hAnsi="宋体" w:cs="宋体" w:hint="eastAsia"/>
          <w:sz w:val="22"/>
          <w:szCs w:val="22"/>
        </w:rPr>
        <w:t>教育</w:t>
      </w:r>
      <w:r>
        <w:rPr>
          <w:rFonts w:ascii="宋体" w:hAnsi="宋体" w:cs="宋体"/>
          <w:sz w:val="22"/>
          <w:szCs w:val="22"/>
        </w:rPr>
        <w:t>培训并</w:t>
      </w:r>
      <w:r>
        <w:rPr>
          <w:rFonts w:ascii="宋体" w:hAnsi="宋体" w:cs="宋体" w:hint="eastAsia"/>
          <w:sz w:val="22"/>
          <w:szCs w:val="22"/>
        </w:rPr>
        <w:t>考核</w:t>
      </w:r>
      <w:r>
        <w:rPr>
          <w:rFonts w:ascii="宋体" w:hAnsi="宋体" w:cs="宋体"/>
          <w:sz w:val="22"/>
          <w:szCs w:val="22"/>
        </w:rPr>
        <w:t>合格方能上岗</w:t>
      </w:r>
      <w:r>
        <w:rPr>
          <w:rFonts w:ascii="宋体" w:hAnsi="宋体" w:cs="宋体" w:hint="eastAsia"/>
          <w:sz w:val="22"/>
          <w:szCs w:val="22"/>
        </w:rPr>
        <w:t>；乙方需对全体</w:t>
      </w:r>
      <w:r>
        <w:rPr>
          <w:rFonts w:ascii="宋体" w:hAnsi="宋体" w:cs="宋体"/>
          <w:sz w:val="22"/>
          <w:szCs w:val="22"/>
        </w:rPr>
        <w:t>在职保安人员</w:t>
      </w:r>
      <w:r>
        <w:rPr>
          <w:rFonts w:ascii="宋体" w:hAnsi="宋体" w:cs="宋体" w:hint="eastAsia"/>
          <w:sz w:val="22"/>
          <w:szCs w:val="22"/>
        </w:rPr>
        <w:t>进行定期</w:t>
      </w:r>
      <w:r>
        <w:rPr>
          <w:rFonts w:ascii="宋体" w:hAnsi="宋体" w:cs="宋体"/>
          <w:sz w:val="22"/>
          <w:szCs w:val="22"/>
        </w:rPr>
        <w:t>教育培训，每年不少于12次，每月至少1次，</w:t>
      </w:r>
      <w:r>
        <w:rPr>
          <w:rFonts w:ascii="宋体" w:hAnsi="宋体" w:cs="宋体" w:hint="eastAsia"/>
          <w:sz w:val="22"/>
          <w:szCs w:val="22"/>
        </w:rPr>
        <w:t>每次</w:t>
      </w:r>
      <w:r>
        <w:rPr>
          <w:rFonts w:ascii="宋体" w:hAnsi="宋体" w:cs="宋体"/>
          <w:sz w:val="22"/>
          <w:szCs w:val="22"/>
        </w:rPr>
        <w:t>不少于45分钟，培训内容主要是保安人员岗位职责、法律知识、</w:t>
      </w:r>
      <w:r>
        <w:rPr>
          <w:rFonts w:ascii="宋体" w:hAnsi="宋体" w:cs="宋体" w:hint="eastAsia"/>
          <w:sz w:val="22"/>
          <w:szCs w:val="22"/>
        </w:rPr>
        <w:t>安全知识、</w:t>
      </w:r>
      <w:r>
        <w:rPr>
          <w:rFonts w:ascii="宋体" w:hAnsi="宋体" w:cs="宋体"/>
          <w:sz w:val="22"/>
          <w:szCs w:val="22"/>
        </w:rPr>
        <w:t>保安知识和专业技能以及与采购方业务相关的技能、工作流程等，并于签订合同后1个月内向</w:t>
      </w:r>
      <w:r>
        <w:rPr>
          <w:rFonts w:ascii="宋体" w:hAnsi="宋体" w:cs="宋体" w:hint="eastAsia"/>
          <w:sz w:val="22"/>
          <w:szCs w:val="22"/>
        </w:rPr>
        <w:t>乙方</w:t>
      </w:r>
      <w:r>
        <w:rPr>
          <w:rFonts w:ascii="宋体" w:hAnsi="宋体" w:cs="宋体"/>
          <w:sz w:val="22"/>
          <w:szCs w:val="22"/>
        </w:rPr>
        <w:t>提供人员岗位培训计划和考核方案。</w:t>
      </w:r>
      <w:r>
        <w:rPr>
          <w:rFonts w:ascii="宋体" w:hAnsi="宋体" w:cs="宋体" w:hint="eastAsia"/>
          <w:sz w:val="22"/>
          <w:szCs w:val="22"/>
        </w:rPr>
        <w:t>上述</w:t>
      </w:r>
      <w:r>
        <w:rPr>
          <w:rFonts w:ascii="宋体" w:hAnsi="宋体" w:cs="宋体"/>
          <w:sz w:val="22"/>
          <w:szCs w:val="22"/>
        </w:rPr>
        <w:t>教育培训记录</w:t>
      </w:r>
      <w:r>
        <w:rPr>
          <w:rFonts w:ascii="宋体" w:hAnsi="宋体" w:cs="宋体" w:hint="eastAsia"/>
          <w:sz w:val="22"/>
          <w:szCs w:val="22"/>
        </w:rPr>
        <w:t>原件须</w:t>
      </w:r>
      <w:r>
        <w:rPr>
          <w:rFonts w:ascii="宋体" w:hAnsi="宋体" w:cs="宋体"/>
          <w:sz w:val="22"/>
          <w:szCs w:val="22"/>
        </w:rPr>
        <w:t>交给</w:t>
      </w:r>
      <w:r>
        <w:rPr>
          <w:rFonts w:ascii="宋体" w:hAnsi="宋体" w:cs="宋体" w:hint="eastAsia"/>
          <w:sz w:val="22"/>
          <w:szCs w:val="22"/>
        </w:rPr>
        <w:t>甲方</w:t>
      </w:r>
      <w:r>
        <w:rPr>
          <w:rFonts w:ascii="宋体" w:hAnsi="宋体" w:cs="宋体"/>
          <w:sz w:val="22"/>
          <w:szCs w:val="22"/>
        </w:rPr>
        <w:t>保存。</w:t>
      </w:r>
    </w:p>
    <w:p w:rsidR="00181B4F" w:rsidRDefault="000413D2">
      <w:pPr>
        <w:snapToGrid w:val="0"/>
        <w:spacing w:line="360" w:lineRule="auto"/>
        <w:ind w:firstLineChars="200" w:firstLine="440"/>
        <w:rPr>
          <w:rFonts w:ascii="宋体" w:hAnsi="宋体"/>
          <w:sz w:val="22"/>
          <w:szCs w:val="22"/>
        </w:rPr>
      </w:pPr>
      <w:r>
        <w:rPr>
          <w:rFonts w:ascii="宋体" w:hAnsi="宋体" w:cs="宋体" w:hint="eastAsia"/>
          <w:sz w:val="22"/>
          <w:szCs w:val="22"/>
        </w:rPr>
        <w:t>3.乙方</w:t>
      </w:r>
      <w:r>
        <w:rPr>
          <w:rFonts w:ascii="宋体" w:hAnsi="宋体" w:cs="宋体"/>
          <w:sz w:val="22"/>
          <w:szCs w:val="22"/>
        </w:rPr>
        <w:t>须按</w:t>
      </w:r>
      <w:r>
        <w:rPr>
          <w:rFonts w:ascii="宋体" w:hAnsi="宋体" w:cs="宋体" w:hint="eastAsia"/>
          <w:sz w:val="22"/>
          <w:szCs w:val="22"/>
        </w:rPr>
        <w:t>业务</w:t>
      </w:r>
      <w:r>
        <w:rPr>
          <w:rFonts w:ascii="宋体" w:hAnsi="宋体" w:cs="宋体"/>
          <w:sz w:val="22"/>
          <w:szCs w:val="22"/>
        </w:rPr>
        <w:t>要求定期</w:t>
      </w:r>
      <w:r>
        <w:rPr>
          <w:rFonts w:ascii="宋体" w:hAnsi="宋体" w:cs="宋体" w:hint="eastAsia"/>
          <w:sz w:val="22"/>
          <w:szCs w:val="22"/>
        </w:rPr>
        <w:t>每季度组织不少于</w:t>
      </w:r>
      <w:r>
        <w:rPr>
          <w:rFonts w:ascii="宋体" w:hAnsi="宋体" w:cs="宋体"/>
          <w:sz w:val="22"/>
          <w:szCs w:val="22"/>
        </w:rPr>
        <w:t>1次全体在职保安人员</w:t>
      </w:r>
      <w:r>
        <w:rPr>
          <w:rFonts w:ascii="宋体" w:hAnsi="宋体" w:cs="宋体" w:hint="eastAsia"/>
          <w:sz w:val="22"/>
          <w:szCs w:val="22"/>
        </w:rPr>
        <w:t>参与的应急演练</w:t>
      </w:r>
      <w:r>
        <w:rPr>
          <w:rFonts w:ascii="宋体" w:hAnsi="宋体" w:cs="宋体"/>
          <w:sz w:val="22"/>
          <w:szCs w:val="22"/>
        </w:rPr>
        <w:t>，</w:t>
      </w:r>
      <w:r>
        <w:rPr>
          <w:rFonts w:ascii="宋体" w:hAnsi="宋体" w:cs="宋体" w:hint="eastAsia"/>
          <w:sz w:val="22"/>
          <w:szCs w:val="22"/>
        </w:rPr>
        <w:t>要有</w:t>
      </w:r>
      <w:r>
        <w:rPr>
          <w:rFonts w:ascii="宋体" w:hAnsi="宋体" w:cs="宋体"/>
          <w:sz w:val="22"/>
          <w:szCs w:val="22"/>
        </w:rPr>
        <w:t>演练方案、</w:t>
      </w:r>
      <w:r>
        <w:rPr>
          <w:rFonts w:ascii="宋体" w:hAnsi="宋体" w:cs="宋体" w:hint="eastAsia"/>
          <w:sz w:val="22"/>
          <w:szCs w:val="22"/>
        </w:rPr>
        <w:t>签到表</w:t>
      </w:r>
      <w:r>
        <w:rPr>
          <w:rFonts w:ascii="宋体" w:hAnsi="宋体" w:cs="宋体"/>
          <w:sz w:val="22"/>
          <w:szCs w:val="22"/>
        </w:rPr>
        <w:t>、演练照片、演练总结</w:t>
      </w:r>
      <w:r>
        <w:rPr>
          <w:rFonts w:ascii="宋体" w:hAnsi="宋体" w:cs="宋体" w:hint="eastAsia"/>
          <w:sz w:val="22"/>
          <w:szCs w:val="22"/>
        </w:rPr>
        <w:t>（含</w:t>
      </w:r>
      <w:r>
        <w:rPr>
          <w:rFonts w:ascii="宋体" w:hAnsi="宋体" w:cs="宋体"/>
          <w:sz w:val="22"/>
          <w:szCs w:val="22"/>
        </w:rPr>
        <w:t>点评</w:t>
      </w:r>
      <w:r>
        <w:rPr>
          <w:rFonts w:ascii="宋体" w:hAnsi="宋体" w:cs="宋体" w:hint="eastAsia"/>
          <w:sz w:val="22"/>
          <w:szCs w:val="22"/>
        </w:rPr>
        <w:t>），演练</w:t>
      </w:r>
      <w:r>
        <w:rPr>
          <w:rFonts w:ascii="宋体" w:hAnsi="宋体" w:cs="宋体"/>
          <w:sz w:val="22"/>
          <w:szCs w:val="22"/>
        </w:rPr>
        <w:t>记录原件交</w:t>
      </w:r>
      <w:r>
        <w:rPr>
          <w:rFonts w:ascii="宋体" w:hAnsi="宋体" w:cs="宋体" w:hint="eastAsia"/>
          <w:sz w:val="22"/>
          <w:szCs w:val="22"/>
        </w:rPr>
        <w:t>给甲</w:t>
      </w:r>
      <w:r>
        <w:rPr>
          <w:rFonts w:ascii="宋体" w:hAnsi="宋体" w:cs="宋体"/>
          <w:sz w:val="22"/>
          <w:szCs w:val="22"/>
        </w:rPr>
        <w:t>方保存。</w:t>
      </w:r>
    </w:p>
    <w:p w:rsidR="00181B4F" w:rsidRDefault="000413D2">
      <w:pPr>
        <w:snapToGrid w:val="0"/>
        <w:spacing w:line="360" w:lineRule="auto"/>
        <w:ind w:firstLineChars="200" w:firstLine="440"/>
        <w:rPr>
          <w:rFonts w:ascii="宋体" w:hAnsi="宋体"/>
          <w:sz w:val="22"/>
          <w:szCs w:val="22"/>
        </w:rPr>
      </w:pPr>
      <w:r>
        <w:rPr>
          <w:rFonts w:ascii="宋体" w:hAnsi="宋体" w:cs="宋体" w:hint="eastAsia"/>
          <w:sz w:val="22"/>
          <w:szCs w:val="22"/>
        </w:rPr>
        <w:t>4.</w:t>
      </w:r>
      <w:r>
        <w:rPr>
          <w:rFonts w:ascii="宋体" w:hAnsi="宋体" w:cs="宋体"/>
          <w:szCs w:val="21"/>
        </w:rPr>
        <w:t xml:space="preserve"> 本项目为保安</w:t>
      </w:r>
      <w:r>
        <w:rPr>
          <w:rFonts w:ascii="宋体" w:hAnsi="宋体" w:cs="宋体" w:hint="eastAsia"/>
          <w:szCs w:val="21"/>
        </w:rPr>
        <w:t>服务外包项目，非保安劳务派遣项目，保安人员因劳动时间、休假、工资、社保等发生的劳动纠纷均由乙方负责</w:t>
      </w:r>
      <w:r>
        <w:rPr>
          <w:rFonts w:ascii="宋体" w:hAnsi="宋体" w:hint="eastAsia"/>
          <w:sz w:val="22"/>
          <w:szCs w:val="22"/>
        </w:rPr>
        <w:t>。</w:t>
      </w:r>
    </w:p>
    <w:p w:rsidR="00181B4F" w:rsidRDefault="000413D2">
      <w:pPr>
        <w:snapToGrid w:val="0"/>
        <w:spacing w:line="360" w:lineRule="auto"/>
        <w:ind w:firstLineChars="200" w:firstLine="440"/>
        <w:rPr>
          <w:rFonts w:ascii="宋体" w:hAnsi="宋体"/>
          <w:sz w:val="22"/>
          <w:szCs w:val="22"/>
        </w:rPr>
      </w:pPr>
      <w:r>
        <w:rPr>
          <w:rFonts w:ascii="宋体" w:hAnsi="宋体" w:cs="宋体" w:hint="eastAsia"/>
          <w:sz w:val="22"/>
          <w:szCs w:val="22"/>
        </w:rPr>
        <w:t>5.</w:t>
      </w:r>
      <w:r>
        <w:rPr>
          <w:rFonts w:ascii="宋体" w:hAnsi="宋体" w:cs="宋体" w:hint="eastAsia"/>
          <w:szCs w:val="21"/>
        </w:rPr>
        <w:t xml:space="preserve"> 乙方需安排</w:t>
      </w:r>
      <w:r>
        <w:rPr>
          <w:rFonts w:ascii="宋体" w:hAnsi="宋体" w:cs="宋体"/>
          <w:szCs w:val="21"/>
        </w:rPr>
        <w:t>满足本项目要求数量的保安人员，否则</w:t>
      </w:r>
      <w:r>
        <w:rPr>
          <w:rFonts w:ascii="宋体" w:hAnsi="宋体" w:cs="宋体" w:hint="eastAsia"/>
          <w:szCs w:val="21"/>
        </w:rPr>
        <w:t>甲方有权</w:t>
      </w:r>
      <w:r>
        <w:rPr>
          <w:rFonts w:ascii="宋体" w:hAnsi="宋体" w:cs="宋体"/>
          <w:szCs w:val="21"/>
        </w:rPr>
        <w:t>要求</w:t>
      </w:r>
      <w:r>
        <w:rPr>
          <w:rFonts w:ascii="宋体" w:hAnsi="宋体" w:cs="宋体" w:hint="eastAsia"/>
          <w:szCs w:val="21"/>
        </w:rPr>
        <w:t>乙方</w:t>
      </w:r>
      <w:r>
        <w:rPr>
          <w:rFonts w:ascii="宋体" w:hAnsi="宋体" w:cs="宋体"/>
          <w:szCs w:val="21"/>
        </w:rPr>
        <w:t>在3日内更换，3日后</w:t>
      </w:r>
      <w:r>
        <w:rPr>
          <w:rFonts w:ascii="宋体" w:hAnsi="宋体" w:cs="宋体" w:hint="eastAsia"/>
          <w:szCs w:val="21"/>
        </w:rPr>
        <w:t>乙方</w:t>
      </w:r>
      <w:r>
        <w:rPr>
          <w:rFonts w:ascii="宋体" w:hAnsi="宋体" w:cs="宋体"/>
          <w:szCs w:val="21"/>
        </w:rPr>
        <w:t>的保安人员仍不能满足要求的，</w:t>
      </w:r>
      <w:r>
        <w:rPr>
          <w:rFonts w:ascii="宋体" w:hAnsi="宋体" w:cs="宋体" w:hint="eastAsia"/>
          <w:szCs w:val="21"/>
        </w:rPr>
        <w:t>处以1</w:t>
      </w:r>
      <w:r>
        <w:rPr>
          <w:rFonts w:ascii="宋体" w:hAnsi="宋体" w:cs="宋体"/>
          <w:szCs w:val="21"/>
        </w:rPr>
        <w:t>000元</w:t>
      </w:r>
      <w:r>
        <w:rPr>
          <w:rFonts w:ascii="宋体" w:hAnsi="宋体" w:cs="宋体" w:hint="eastAsia"/>
          <w:szCs w:val="21"/>
        </w:rPr>
        <w:t>/人作为</w:t>
      </w:r>
      <w:r>
        <w:rPr>
          <w:rFonts w:ascii="宋体" w:hAnsi="宋体" w:cs="宋体"/>
          <w:szCs w:val="21"/>
        </w:rPr>
        <w:t>违约金</w:t>
      </w:r>
      <w:r>
        <w:rPr>
          <w:rFonts w:ascii="宋体" w:hAnsi="宋体" w:hint="eastAsia"/>
          <w:sz w:val="22"/>
          <w:szCs w:val="22"/>
        </w:rPr>
        <w:t>。</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三、楼宇及站场管理要求</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1.交通、车辆、站场管理要指定专人负责，并制定可行的管理制度。</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2.进入车辆要有车辆行驶、停放识别标记，否则需要登记、报告后，经允许后方可进入。</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3.自行车、机动车等各种车辆停放有序，有专人指引按规定存放指定地点，做到车辆停放规范、整齐、分类、安全。</w:t>
      </w:r>
    </w:p>
    <w:p w:rsidR="00181B4F" w:rsidRDefault="000413D2">
      <w:pPr>
        <w:pStyle w:val="110"/>
        <w:snapToGrid w:val="0"/>
        <w:spacing w:line="360" w:lineRule="auto"/>
        <w:ind w:firstLine="440"/>
        <w:rPr>
          <w:rFonts w:ascii="宋体" w:hAnsi="宋体"/>
          <w:szCs w:val="21"/>
        </w:rPr>
      </w:pPr>
      <w:r>
        <w:rPr>
          <w:rFonts w:ascii="宋体" w:hAnsi="宋体" w:hint="eastAsia"/>
          <w:sz w:val="22"/>
          <w:szCs w:val="22"/>
        </w:rPr>
        <w:t>4</w:t>
      </w:r>
      <w:r>
        <w:rPr>
          <w:rFonts w:ascii="宋体" w:hAnsi="宋体"/>
          <w:sz w:val="22"/>
          <w:szCs w:val="22"/>
        </w:rPr>
        <w:t>.</w:t>
      </w:r>
      <w:r>
        <w:rPr>
          <w:rFonts w:ascii="宋体" w:hAnsi="宋体"/>
          <w:szCs w:val="21"/>
        </w:rPr>
        <w:t>严格管控站场内行走人员，对违规穿行站场的行人应及时警告和驱离</w:t>
      </w:r>
      <w:r>
        <w:rPr>
          <w:rFonts w:ascii="宋体" w:hAnsi="宋体" w:hint="eastAsia"/>
          <w:szCs w:val="21"/>
        </w:rPr>
        <w:t>。</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5</w:t>
      </w:r>
      <w:r>
        <w:rPr>
          <w:rFonts w:ascii="宋体" w:hAnsi="宋体" w:hint="eastAsia"/>
          <w:sz w:val="22"/>
          <w:szCs w:val="22"/>
        </w:rPr>
        <w:t>.车辆停放建立登记制度，严防被盗事件发生。</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6</w:t>
      </w:r>
      <w:r>
        <w:rPr>
          <w:rFonts w:ascii="宋体" w:hAnsi="宋体" w:hint="eastAsia"/>
          <w:sz w:val="22"/>
          <w:szCs w:val="22"/>
        </w:rPr>
        <w:t>.车辆行驶有序，进场一律不准按喇叭。</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7</w:t>
      </w:r>
      <w:r>
        <w:rPr>
          <w:rFonts w:ascii="宋体" w:hAnsi="宋体" w:hint="eastAsia"/>
          <w:sz w:val="22"/>
          <w:szCs w:val="22"/>
        </w:rPr>
        <w:t>.建立来访询问登记制度，对外来访问、办事人员进行逐一登记。</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8</w:t>
      </w:r>
      <w:r>
        <w:rPr>
          <w:rFonts w:ascii="宋体" w:hAnsi="宋体" w:hint="eastAsia"/>
          <w:sz w:val="22"/>
          <w:szCs w:val="22"/>
        </w:rPr>
        <w:t>.制止他人在各停车场大门口喧哗、吵闹、摆摊等，确保无闲杂人员随意流动影响车辆及工作人员正常出入。</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9</w:t>
      </w:r>
      <w:r>
        <w:rPr>
          <w:rFonts w:ascii="宋体" w:hAnsi="宋体" w:hint="eastAsia"/>
          <w:sz w:val="22"/>
          <w:szCs w:val="22"/>
        </w:rPr>
        <w:t>.重要出入口24小时值班、24小时监控，整个办公大楼和各停车场做到24小时有安全护卫人员巡查。</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10</w:t>
      </w:r>
      <w:r>
        <w:rPr>
          <w:rFonts w:ascii="宋体" w:hAnsi="宋体" w:hint="eastAsia"/>
          <w:sz w:val="22"/>
          <w:szCs w:val="22"/>
        </w:rPr>
        <w:t>.在办公大楼及各停车场内重点区域、场所和设施进行看护，防止物业用户单位财产被盗。</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11</w:t>
      </w:r>
      <w:r>
        <w:rPr>
          <w:rFonts w:ascii="宋体" w:hAnsi="宋体" w:hint="eastAsia"/>
          <w:sz w:val="22"/>
          <w:szCs w:val="22"/>
        </w:rPr>
        <w:t>.负责做好防盗、防火工作，主动排除安全隐患，确保无重大火灾、刑事和交通事故发生。</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12</w:t>
      </w:r>
      <w:r>
        <w:rPr>
          <w:rFonts w:ascii="宋体" w:hAnsi="宋体" w:hint="eastAsia"/>
          <w:sz w:val="22"/>
          <w:szCs w:val="22"/>
        </w:rPr>
        <w:t>.对突发事件有应急处理计划和措施，必要时及时报警并报告采购人，防止事态进一步恶化，协助保护现场。</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lastRenderedPageBreak/>
        <w:t>13</w:t>
      </w:r>
      <w:r>
        <w:rPr>
          <w:rFonts w:ascii="宋体" w:hAnsi="宋体" w:hint="eastAsia"/>
          <w:sz w:val="22"/>
          <w:szCs w:val="22"/>
        </w:rPr>
        <w:t>.其他与交通、车辆、站场有关的事项。</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四、车站管理要求</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w:t>
      </w:r>
      <w:r>
        <w:rPr>
          <w:rFonts w:ascii="宋体" w:hAnsi="宋体"/>
          <w:szCs w:val="21"/>
        </w:rPr>
        <w:t>协助管理</w:t>
      </w:r>
      <w:r>
        <w:rPr>
          <w:rFonts w:ascii="宋体" w:hAnsi="宋体" w:hint="eastAsia"/>
          <w:szCs w:val="21"/>
        </w:rPr>
        <w:t>甲方</w:t>
      </w:r>
      <w:r>
        <w:rPr>
          <w:rFonts w:ascii="宋体" w:hAnsi="宋体"/>
          <w:szCs w:val="21"/>
        </w:rPr>
        <w:t>车站卡位前旅客的秩序，客流量大时帮助疏导旅客</w:t>
      </w:r>
      <w:r>
        <w:rPr>
          <w:rFonts w:ascii="宋体" w:hAnsi="宋体" w:hint="eastAsia"/>
          <w:szCs w:val="21"/>
        </w:rPr>
        <w:t>，严格管控站场内行走人员，对违规穿行站场的行人应及时警告和驱离</w:t>
      </w:r>
      <w:r>
        <w:rPr>
          <w:rFonts w:ascii="宋体" w:hAnsi="宋体" w:hint="eastAsia"/>
          <w:sz w:val="22"/>
          <w:szCs w:val="22"/>
        </w:rPr>
        <w:t>。</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2.协助甲方车辆进站停靠及出站的引导。</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3.协助甲方司机应对突发事件。</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4.其他与车站安全管理有关的事项。</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第五条 保安人员临时执勤、离职、顶岗规定</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乙方须按照实际派驻甲方场地的保安人员人数的20%准备机动人员（可从中建立专设的顶岗人员队伍），可供甲方随时调配。甲方可根据特别节假日及春运工作需要，提前3天向乙方提出增派临时保安人员执勤需求，乙方按照甲方的临时需求从机动人员中抽调保安人员临时执勤，其服务费按照中标单价进行结算</w:t>
      </w:r>
      <w:r>
        <w:rPr>
          <w:rFonts w:ascii="宋体" w:hAnsi="宋体" w:hint="eastAsia"/>
          <w:szCs w:val="21"/>
        </w:rPr>
        <w:t>（每人</w:t>
      </w:r>
      <w:r>
        <w:rPr>
          <w:rFonts w:ascii="宋体" w:hAnsi="宋体"/>
          <w:szCs w:val="21"/>
        </w:rPr>
        <w:t>/次服务费以每月30日为基数计算）</w:t>
      </w:r>
      <w:r>
        <w:rPr>
          <w:rFonts w:ascii="宋体" w:hAnsi="宋体" w:hint="eastAsia"/>
          <w:sz w:val="22"/>
          <w:szCs w:val="22"/>
        </w:rPr>
        <w:t>。</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2.非经甲方书面同意，不允许固定在一个站场值勤的保安人员跨片区运营中心、跨站场再值班、顶岗。如有发现，甲方有权不支付相关保安人员当月的服务费。</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3.当保安人员离职后，乙方必须在7天内（含7天）补充新的保安人员到位，在新补充的保安人员到岗之前由乙方派出人员（优先专设的顶岗人员，其次是同站场的休息人员）顶替上岗，否则甲方有权不支付离职保安人员当月的服务费。</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4.乙方必须按照甲方设定的各站场保安队长、队员人数配置要求，派驻固定的保安人员值勤，确保每一个岗位必须有保安人员值勤，且全体保安人员的假期由乙方统一安排，固定保安人员休假时由乙方专设的顶岗人员顶替上岗</w:t>
      </w:r>
      <w:r>
        <w:rPr>
          <w:rFonts w:ascii="宋体" w:hAnsi="宋体" w:hint="eastAsia"/>
          <w:szCs w:val="21"/>
        </w:rPr>
        <w:t>（队长与队员之间因职位不同故不能顶替对方上岗值勤），不参加排班值勤的保安队长每月最多可休假</w:t>
      </w:r>
      <w:r>
        <w:rPr>
          <w:rFonts w:ascii="宋体" w:hAnsi="宋体"/>
          <w:szCs w:val="21"/>
        </w:rPr>
        <w:t>4天但需每天保持24小时联系以确保有突发事件时及时到岗处理，</w:t>
      </w:r>
      <w:r>
        <w:rPr>
          <w:rFonts w:ascii="宋体" w:hAnsi="宋体" w:hint="eastAsia"/>
          <w:sz w:val="22"/>
          <w:szCs w:val="22"/>
        </w:rPr>
        <w:t>专设的顶岗人员顶替休假的固定保安人员上岗时所产生的全部费用由乙方承担。</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5.乙方须按照劳动法律法规的相关规定，合理合法安排保安人员假期，确保保安人员以良好的身体和精神状态上岗。</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6.乙方专设的顶岗保安人员必须是公司内的优秀人员，具有高度的责任心，较强的应变能力，业务能力高于平均水平，乙方需安排专设的顶岗保安人员在指定的片区执行顶岗工作，不得跨片区顶岗。</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7.乙方须对专设的顶岗人员进行强化培训，保证其熟悉顶班站场的设施、车辆和管理流程等各项特性，确保无服务项目缺失和无保安死角。</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8</w:t>
      </w:r>
      <w:r>
        <w:rPr>
          <w:rFonts w:ascii="宋体" w:hAnsi="宋体"/>
          <w:sz w:val="22"/>
          <w:szCs w:val="22"/>
        </w:rPr>
        <w:t>.</w:t>
      </w:r>
      <w:r w:rsidR="00176FB9">
        <w:rPr>
          <w:rFonts w:ascii="宋体" w:hAnsi="宋体" w:hint="eastAsia"/>
          <w:sz w:val="22"/>
          <w:szCs w:val="22"/>
        </w:rPr>
        <w:t>乙方必须保证保安人员队伍的稳定性，减少保安人员</w:t>
      </w:r>
      <w:r>
        <w:rPr>
          <w:rFonts w:ascii="宋体" w:hAnsi="宋体" w:hint="eastAsia"/>
          <w:sz w:val="22"/>
          <w:szCs w:val="22"/>
        </w:rPr>
        <w:t>流失，每月</w:t>
      </w:r>
      <w:r w:rsidR="00CD460B">
        <w:rPr>
          <w:rFonts w:ascii="宋体" w:hAnsi="宋体" w:hint="eastAsia"/>
          <w:sz w:val="22"/>
          <w:szCs w:val="22"/>
        </w:rPr>
        <w:t>人员</w:t>
      </w:r>
      <w:r>
        <w:rPr>
          <w:rFonts w:ascii="宋体" w:hAnsi="宋体" w:hint="eastAsia"/>
          <w:sz w:val="22"/>
          <w:szCs w:val="22"/>
        </w:rPr>
        <w:t>流失率不大于</w:t>
      </w:r>
      <w:r w:rsidR="000830B0" w:rsidRPr="000830B0">
        <w:rPr>
          <w:rFonts w:ascii="宋体" w:hAnsi="宋体" w:hint="eastAsia"/>
          <w:sz w:val="22"/>
          <w:szCs w:val="22"/>
          <w:highlight w:val="yellow"/>
        </w:rPr>
        <w:t>投标承诺</w:t>
      </w:r>
      <w:r w:rsidR="00CD460B">
        <w:rPr>
          <w:rFonts w:ascii="宋体" w:hAnsi="宋体" w:hint="eastAsia"/>
          <w:sz w:val="22"/>
          <w:szCs w:val="22"/>
          <w:highlight w:val="yellow"/>
        </w:rPr>
        <w:t>的百分比</w:t>
      </w:r>
      <w:r w:rsidR="000830B0" w:rsidRPr="000830B0">
        <w:rPr>
          <w:rFonts w:ascii="宋体" w:hAnsi="宋体" w:hint="eastAsia"/>
          <w:sz w:val="22"/>
          <w:szCs w:val="22"/>
          <w:highlight w:val="yellow"/>
        </w:rPr>
        <w:t>，即</w:t>
      </w:r>
      <w:r w:rsidR="00E80A25">
        <w:rPr>
          <w:rFonts w:ascii="宋体" w:hAnsi="宋体" w:hint="eastAsia"/>
          <w:sz w:val="22"/>
          <w:szCs w:val="22"/>
          <w:highlight w:val="yellow"/>
        </w:rPr>
        <w:t>不大于</w:t>
      </w:r>
      <w:r w:rsidR="000830B0">
        <w:rPr>
          <w:rFonts w:ascii="宋体" w:hAnsi="宋体" w:hint="eastAsia"/>
          <w:sz w:val="22"/>
          <w:szCs w:val="22"/>
        </w:rPr>
        <w:t>%</w:t>
      </w:r>
      <w:r>
        <w:rPr>
          <w:rFonts w:ascii="宋体" w:hAnsi="宋体" w:hint="eastAsia"/>
          <w:sz w:val="22"/>
          <w:szCs w:val="22"/>
        </w:rPr>
        <w:t>，保安人员</w:t>
      </w:r>
      <w:r w:rsidR="00CD460B">
        <w:rPr>
          <w:rFonts w:ascii="宋体" w:hAnsi="宋体" w:hint="eastAsia"/>
          <w:sz w:val="22"/>
          <w:szCs w:val="22"/>
        </w:rPr>
        <w:t>每月</w:t>
      </w:r>
      <w:r>
        <w:rPr>
          <w:rFonts w:ascii="宋体" w:hAnsi="宋体" w:hint="eastAsia"/>
          <w:sz w:val="22"/>
          <w:szCs w:val="22"/>
        </w:rPr>
        <w:t>流失率</w:t>
      </w:r>
      <w:r w:rsidR="00176FB9" w:rsidRPr="00176FB9">
        <w:rPr>
          <w:rFonts w:ascii="宋体" w:hAnsi="宋体" w:hint="eastAsia"/>
          <w:sz w:val="22"/>
          <w:szCs w:val="22"/>
          <w:highlight w:val="yellow"/>
        </w:rPr>
        <w:t>以非</w:t>
      </w:r>
      <w:r w:rsidR="00176FB9" w:rsidRPr="00176FB9">
        <w:rPr>
          <w:rFonts w:ascii="宋体" w:hAnsi="宋体"/>
          <w:sz w:val="22"/>
          <w:szCs w:val="22"/>
          <w:highlight w:val="yellow"/>
        </w:rPr>
        <w:t>甲方主动要求更换</w:t>
      </w:r>
      <w:r w:rsidR="00176FB9" w:rsidRPr="00176FB9">
        <w:rPr>
          <w:rFonts w:ascii="宋体" w:hAnsi="宋体" w:hint="eastAsia"/>
          <w:sz w:val="22"/>
          <w:szCs w:val="22"/>
          <w:highlight w:val="yellow"/>
        </w:rPr>
        <w:t>导致</w:t>
      </w:r>
      <w:r w:rsidR="00176FB9" w:rsidRPr="00176FB9">
        <w:rPr>
          <w:rFonts w:ascii="宋体" w:hAnsi="宋体"/>
          <w:sz w:val="22"/>
          <w:szCs w:val="22"/>
          <w:highlight w:val="yellow"/>
        </w:rPr>
        <w:t>的</w:t>
      </w:r>
      <w:r w:rsidR="00176FB9" w:rsidRPr="00176FB9">
        <w:rPr>
          <w:rFonts w:ascii="宋体" w:hAnsi="宋体" w:hint="eastAsia"/>
          <w:sz w:val="22"/>
          <w:szCs w:val="22"/>
          <w:highlight w:val="yellow"/>
        </w:rPr>
        <w:t>流失人员</w:t>
      </w:r>
      <w:r w:rsidR="00176FB9" w:rsidRPr="00176FB9">
        <w:rPr>
          <w:rFonts w:ascii="宋体" w:hAnsi="宋体"/>
          <w:sz w:val="22"/>
          <w:szCs w:val="22"/>
          <w:highlight w:val="yellow"/>
        </w:rPr>
        <w:t>数量计</w:t>
      </w:r>
      <w:r w:rsidR="00176FB9" w:rsidRPr="00176FB9">
        <w:rPr>
          <w:rFonts w:ascii="宋体" w:hAnsi="宋体"/>
          <w:sz w:val="22"/>
          <w:szCs w:val="22"/>
          <w:highlight w:val="yellow"/>
        </w:rPr>
        <w:lastRenderedPageBreak/>
        <w:t>算</w:t>
      </w:r>
      <w:r w:rsidR="00176FB9">
        <w:rPr>
          <w:rFonts w:ascii="宋体" w:hAnsi="宋体"/>
          <w:sz w:val="22"/>
          <w:szCs w:val="22"/>
        </w:rPr>
        <w:t>，其</w:t>
      </w:r>
      <w:r>
        <w:rPr>
          <w:rFonts w:ascii="宋体" w:hAnsi="宋体" w:hint="eastAsia"/>
          <w:sz w:val="22"/>
          <w:szCs w:val="22"/>
        </w:rPr>
        <w:t>计算</w:t>
      </w:r>
      <w:r w:rsidR="00176FB9">
        <w:rPr>
          <w:rFonts w:ascii="宋体" w:hAnsi="宋体" w:hint="eastAsia"/>
          <w:sz w:val="22"/>
          <w:szCs w:val="22"/>
        </w:rPr>
        <w:t>公式</w:t>
      </w:r>
      <w:r w:rsidR="00176FB9">
        <w:rPr>
          <w:rFonts w:ascii="宋体" w:hAnsi="宋体"/>
          <w:sz w:val="22"/>
          <w:szCs w:val="22"/>
        </w:rPr>
        <w:t>为</w:t>
      </w:r>
      <w:r>
        <w:rPr>
          <w:rFonts w:ascii="宋体" w:hAnsi="宋体" w:hint="eastAsia"/>
          <w:sz w:val="22"/>
          <w:szCs w:val="22"/>
        </w:rPr>
        <w:t>：</w:t>
      </w:r>
      <w:r w:rsidR="00CD460B">
        <w:rPr>
          <w:rFonts w:ascii="宋体" w:hAnsi="宋体" w:hint="eastAsia"/>
          <w:sz w:val="22"/>
          <w:szCs w:val="22"/>
        </w:rPr>
        <w:t>当月</w:t>
      </w:r>
      <w:r w:rsidR="00307FEE">
        <w:rPr>
          <w:rFonts w:ascii="宋体" w:hAnsi="宋体" w:hint="eastAsia"/>
          <w:sz w:val="22"/>
          <w:szCs w:val="22"/>
        </w:rPr>
        <w:t>保安</w:t>
      </w:r>
      <w:r>
        <w:rPr>
          <w:rFonts w:ascii="宋体" w:hAnsi="宋体" w:hint="eastAsia"/>
          <w:sz w:val="22"/>
          <w:szCs w:val="22"/>
        </w:rPr>
        <w:t>人员流失人数/（考核期初人员总数+考核期末人员总数）/2×100%</w:t>
      </w:r>
      <w:r w:rsidR="001C190B">
        <w:rPr>
          <w:rFonts w:ascii="宋体" w:hAnsi="宋体" w:hint="eastAsia"/>
          <w:sz w:val="22"/>
          <w:szCs w:val="22"/>
        </w:rPr>
        <w:t>，</w:t>
      </w:r>
      <w:r w:rsidR="001C190B" w:rsidRPr="001C190B">
        <w:rPr>
          <w:rFonts w:ascii="宋体" w:hAnsi="宋体" w:hint="eastAsia"/>
          <w:sz w:val="22"/>
          <w:szCs w:val="22"/>
          <w:highlight w:val="yellow"/>
        </w:rPr>
        <w:t>如果</w:t>
      </w:r>
      <w:r w:rsidR="00176FB9">
        <w:rPr>
          <w:rFonts w:ascii="宋体" w:hAnsi="宋体" w:hint="eastAsia"/>
          <w:sz w:val="22"/>
          <w:szCs w:val="22"/>
          <w:highlight w:val="yellow"/>
        </w:rPr>
        <w:t>合同存在多个甲方，该项将由每一个甲方分别根据其相关服务人员计算</w:t>
      </w:r>
      <w:r w:rsidR="00E80A25">
        <w:rPr>
          <w:rFonts w:ascii="宋体" w:hAnsi="宋体" w:hint="eastAsia"/>
          <w:sz w:val="22"/>
          <w:szCs w:val="22"/>
          <w:highlight w:val="yellow"/>
        </w:rPr>
        <w:t>流失率</w:t>
      </w:r>
      <w:r>
        <w:rPr>
          <w:rFonts w:ascii="宋体" w:hAnsi="宋体" w:hint="eastAsia"/>
          <w:sz w:val="22"/>
          <w:szCs w:val="22"/>
        </w:rPr>
        <w:t>。</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第六条 甲方的权利和义务</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1.甲方有权要求乙方按本合同约定派驻足额的保安人员人数，并有权根据实际需求要求乙方增派或减少保安人员人数。</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2.甲方有权与乙方共同制定保安服务管理规定，并要求乙方保安人员严格执行。</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3.甲方应协同乙方共同做好保安人员的思想教育工作，提高保安人员的工作能力；甲方可随时检查保安人员工作是否称职，对不称职的保安人员甲方可进行教育批评并应通知乙方，对多次教育不改者，可提请乙方在2个工作日内予以调换。如乙方不按照甲方要求在2工作日内进行调换，甲方有权不支付该名保安人员相关的服务费。</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4.甲方必须有良好的安全防火防盗报警设施，提供充足的护卫设施（如值班室、桌椅）等必备的工作条件。</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5.对执勤时间内因当班保安人员原因在保安区域内发生安全事故的，甲方有权要求乙方承担相应责任。为确保护卫目标的安全，双方应共同努力，密切合作，经常交换意见，协调做好保安工作。</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6.甲方应允许保安人员正常的休息和休假。保安人员休假时的岗位由乙方安排专设的顶岗人员顶替上岗，不得缺岗空岗。如保安人员因故不能正常执行安保任务时，乙方应及时安排其他保安人员接替完成安保任务。</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7.所有保安人员到岗前需经甲方保安管理人员认可方可上岗。</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8.甲方负责乙方的考核及考勤，乙方的保安人员需严格执行甲方的考勤管理规定。</w:t>
      </w:r>
    </w:p>
    <w:p w:rsidR="00181B4F" w:rsidRDefault="000413D2">
      <w:pPr>
        <w:snapToGrid w:val="0"/>
        <w:spacing w:line="360" w:lineRule="auto"/>
        <w:ind w:firstLineChars="200" w:firstLine="440"/>
        <w:rPr>
          <w:rFonts w:ascii="宋体" w:hAnsi="宋体"/>
          <w:sz w:val="22"/>
          <w:szCs w:val="22"/>
          <w:lang w:val="zh-CN"/>
        </w:rPr>
      </w:pPr>
      <w:r>
        <w:rPr>
          <w:rFonts w:ascii="宋体" w:hAnsi="宋体" w:hint="eastAsia"/>
          <w:sz w:val="22"/>
          <w:szCs w:val="22"/>
          <w:lang w:val="zh-CN"/>
        </w:rPr>
        <w:t>9.甲方负责向乙方提供优秀保安人员，人数为乙方派出人数的20%，不足一人的按一个人计算。</w:t>
      </w:r>
    </w:p>
    <w:p w:rsidR="00181B4F" w:rsidRDefault="000413D2">
      <w:pPr>
        <w:spacing w:line="360" w:lineRule="auto"/>
        <w:ind w:firstLineChars="200" w:firstLine="440"/>
        <w:rPr>
          <w:rFonts w:ascii="宋体" w:hAnsi="宋体"/>
          <w:color w:val="FF0000"/>
          <w:szCs w:val="21"/>
        </w:rPr>
      </w:pPr>
      <w:r>
        <w:rPr>
          <w:rFonts w:ascii="宋体" w:hAnsi="宋体" w:hint="eastAsia"/>
          <w:sz w:val="22"/>
          <w:szCs w:val="22"/>
        </w:rPr>
        <w:t>10.</w:t>
      </w:r>
      <w:r>
        <w:rPr>
          <w:rFonts w:ascii="宋体" w:hAnsi="宋体" w:hint="eastAsia"/>
          <w:color w:val="FF0000"/>
          <w:szCs w:val="21"/>
        </w:rPr>
        <w:t>乙方</w:t>
      </w:r>
      <w:r>
        <w:rPr>
          <w:rFonts w:ascii="宋体" w:hAnsi="宋体"/>
          <w:color w:val="FF0000"/>
          <w:szCs w:val="21"/>
        </w:rPr>
        <w:t>未按</w:t>
      </w:r>
      <w:r>
        <w:rPr>
          <w:rFonts w:ascii="宋体" w:hAnsi="宋体" w:hint="eastAsia"/>
          <w:color w:val="FF0000"/>
          <w:szCs w:val="21"/>
        </w:rPr>
        <w:t>合同</w:t>
      </w:r>
      <w:r>
        <w:rPr>
          <w:rFonts w:ascii="宋体" w:hAnsi="宋体"/>
          <w:color w:val="FF0000"/>
          <w:szCs w:val="21"/>
        </w:rPr>
        <w:t>要求向</w:t>
      </w:r>
      <w:r>
        <w:rPr>
          <w:rFonts w:ascii="宋体" w:hAnsi="宋体" w:hint="eastAsia"/>
          <w:color w:val="FF0000"/>
          <w:szCs w:val="21"/>
        </w:rPr>
        <w:t>甲方</w:t>
      </w:r>
      <w:r>
        <w:rPr>
          <w:rFonts w:ascii="宋体" w:hAnsi="宋体"/>
          <w:color w:val="FF0000"/>
          <w:szCs w:val="21"/>
        </w:rPr>
        <w:t>评选的优秀保安人员发放足额奖金的，</w:t>
      </w:r>
      <w:r>
        <w:rPr>
          <w:rFonts w:ascii="宋体" w:hAnsi="宋体" w:hint="eastAsia"/>
          <w:color w:val="FF0000"/>
          <w:szCs w:val="21"/>
        </w:rPr>
        <w:t>甲方</w:t>
      </w:r>
      <w:r>
        <w:rPr>
          <w:rFonts w:ascii="宋体" w:hAnsi="宋体"/>
          <w:color w:val="FF0000"/>
          <w:szCs w:val="21"/>
        </w:rPr>
        <w:t>有权将未支付</w:t>
      </w:r>
      <w:r>
        <w:rPr>
          <w:rFonts w:ascii="宋体" w:hAnsi="宋体" w:hint="eastAsia"/>
          <w:color w:val="FF0000"/>
          <w:szCs w:val="21"/>
        </w:rPr>
        <w:t>奖金</w:t>
      </w:r>
      <w:r>
        <w:rPr>
          <w:rFonts w:ascii="宋体" w:hAnsi="宋体"/>
          <w:color w:val="FF0000"/>
          <w:szCs w:val="21"/>
        </w:rPr>
        <w:t>在保安服务费中双倍扣除。</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第七条 乙方的权利和义务</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1.乙方需根据相关法律法规以及甲方要求制定保安服务管理制度，并要求其保安人员严格执行。</w:t>
      </w:r>
    </w:p>
    <w:p w:rsidR="00181B4F" w:rsidRDefault="000413D2">
      <w:pPr>
        <w:snapToGrid w:val="0"/>
        <w:spacing w:line="360" w:lineRule="auto"/>
        <w:ind w:firstLineChars="200" w:firstLine="440"/>
        <w:rPr>
          <w:rFonts w:ascii="宋体" w:hAnsi="宋体" w:cs="宋体"/>
          <w:szCs w:val="21"/>
        </w:rPr>
      </w:pPr>
      <w:r>
        <w:rPr>
          <w:rFonts w:ascii="宋体" w:hAnsi="宋体" w:hint="eastAsia"/>
          <w:sz w:val="22"/>
          <w:szCs w:val="22"/>
        </w:rPr>
        <w:t>2</w:t>
      </w:r>
      <w:r>
        <w:rPr>
          <w:rFonts w:ascii="宋体" w:hAnsi="宋体"/>
          <w:sz w:val="22"/>
          <w:szCs w:val="22"/>
        </w:rPr>
        <w:t>.</w:t>
      </w:r>
      <w:r>
        <w:rPr>
          <w:rFonts w:ascii="宋体" w:hAnsi="宋体" w:hint="eastAsia"/>
          <w:sz w:val="22"/>
          <w:szCs w:val="22"/>
        </w:rPr>
        <w:t>乙方</w:t>
      </w:r>
      <w:r>
        <w:rPr>
          <w:rFonts w:ascii="宋体" w:hAnsi="宋体" w:cs="宋体"/>
          <w:szCs w:val="21"/>
        </w:rPr>
        <w:t>配合采购人</w:t>
      </w:r>
      <w:r>
        <w:rPr>
          <w:rFonts w:ascii="宋体" w:hAnsi="宋体" w:hint="eastAsia"/>
          <w:szCs w:val="21"/>
        </w:rPr>
        <w:t>或公安、消防、安监等部门做好安全宣传和查验工作，并</w:t>
      </w:r>
      <w:r>
        <w:rPr>
          <w:rFonts w:ascii="宋体" w:hAnsi="宋体" w:cs="宋体"/>
          <w:szCs w:val="21"/>
        </w:rPr>
        <w:t>自备安全保卫所需之通讯器材及警械等装备</w:t>
      </w:r>
      <w:r>
        <w:rPr>
          <w:rFonts w:ascii="宋体" w:hAnsi="宋体" w:cs="宋体" w:hint="eastAsia"/>
          <w:szCs w:val="21"/>
        </w:rPr>
        <w:t>。</w:t>
      </w:r>
    </w:p>
    <w:p w:rsidR="00181B4F" w:rsidRDefault="000413D2">
      <w:pPr>
        <w:snapToGrid w:val="0"/>
        <w:spacing w:line="360" w:lineRule="auto"/>
        <w:ind w:firstLineChars="200" w:firstLine="420"/>
        <w:rPr>
          <w:rFonts w:ascii="宋体" w:hAnsi="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乙方须</w:t>
      </w:r>
      <w:r>
        <w:rPr>
          <w:rFonts w:ascii="宋体" w:hAnsi="宋体"/>
          <w:szCs w:val="21"/>
        </w:rPr>
        <w:t>对保安服务管理向采购方提供合理化建议，以提高管理效率和管理质量</w:t>
      </w:r>
      <w:r>
        <w:rPr>
          <w:rFonts w:ascii="宋体" w:hAnsi="宋体" w:hint="eastAsia"/>
          <w:szCs w:val="21"/>
        </w:rPr>
        <w:t>。</w:t>
      </w:r>
    </w:p>
    <w:p w:rsidR="00181B4F" w:rsidRDefault="000413D2">
      <w:pPr>
        <w:snapToGrid w:val="0"/>
        <w:spacing w:line="360" w:lineRule="auto"/>
        <w:ind w:firstLineChars="200" w:firstLine="420"/>
        <w:rPr>
          <w:rFonts w:ascii="宋体" w:hAnsi="宋体"/>
          <w:sz w:val="22"/>
          <w:szCs w:val="22"/>
        </w:rPr>
      </w:pPr>
      <w:r>
        <w:rPr>
          <w:rFonts w:ascii="宋体" w:hAnsi="宋体" w:hint="eastAsia"/>
          <w:szCs w:val="21"/>
        </w:rPr>
        <w:t>4</w:t>
      </w:r>
      <w:r>
        <w:rPr>
          <w:rFonts w:ascii="宋体" w:hAnsi="宋体"/>
          <w:szCs w:val="21"/>
        </w:rPr>
        <w:t>.在保安服务日常管理过程中，对无法解决的事故中标人要及时向</w:t>
      </w:r>
      <w:r>
        <w:rPr>
          <w:rFonts w:ascii="宋体" w:hAnsi="宋体" w:hint="eastAsia"/>
          <w:szCs w:val="21"/>
        </w:rPr>
        <w:t>甲方</w:t>
      </w:r>
      <w:r>
        <w:rPr>
          <w:rFonts w:ascii="宋体" w:hAnsi="宋体"/>
          <w:szCs w:val="21"/>
        </w:rPr>
        <w:t>反映</w:t>
      </w:r>
      <w:r>
        <w:rPr>
          <w:rFonts w:ascii="宋体" w:hAnsi="宋体" w:hint="eastAsia"/>
          <w:szCs w:val="21"/>
        </w:rPr>
        <w:t>。</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5</w:t>
      </w:r>
      <w:r>
        <w:rPr>
          <w:rFonts w:ascii="宋体" w:hAnsi="宋体" w:hint="eastAsia"/>
          <w:sz w:val="22"/>
          <w:szCs w:val="22"/>
        </w:rPr>
        <w:t>.乙方派出保安人员按本合同约定保安范围负责甲方的安全护卫工作，具体上班时间按每</w:t>
      </w:r>
      <w:r>
        <w:rPr>
          <w:rFonts w:ascii="宋体" w:hAnsi="宋体" w:hint="eastAsia"/>
          <w:sz w:val="22"/>
          <w:szCs w:val="22"/>
        </w:rPr>
        <w:lastRenderedPageBreak/>
        <w:t>人每日八小时工作制，确因甲方工作需要并经甲方同意可适当加班，其服务费按照中标单价另行结算。</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6</w:t>
      </w:r>
      <w:r>
        <w:rPr>
          <w:rFonts w:ascii="宋体" w:hAnsi="宋体" w:hint="eastAsia"/>
          <w:sz w:val="22"/>
          <w:szCs w:val="22"/>
        </w:rPr>
        <w:t>.乙方如需在派驻甲方的现有保安人员中作出调整时，需提前5天通知甲方安全生产管理部门并经甲方同意后方可进行调整。未经甲方同意，乙方单方擅自调整现有保安人员所产生的后果应由乙方负责。</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7</w:t>
      </w:r>
      <w:r>
        <w:rPr>
          <w:rFonts w:ascii="宋体" w:hAnsi="宋体" w:hint="eastAsia"/>
          <w:sz w:val="22"/>
          <w:szCs w:val="22"/>
        </w:rPr>
        <w:t>.保安人员必须爱护甲方所提供的一切办公设备和通讯设备，如人为损坏，由乙方给予购买或维修，费用由乙方承担。</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8</w:t>
      </w:r>
      <w:r>
        <w:rPr>
          <w:rFonts w:ascii="宋体" w:hAnsi="宋体" w:hint="eastAsia"/>
          <w:sz w:val="22"/>
          <w:szCs w:val="22"/>
        </w:rPr>
        <w:t>.乙方须对保安人员开展系统的入职岗前培训，并按岗位要求定期对保安人员进行业务培训和考核，确保培训至少1次，培训内容主要是保安人员岗位职责、法律知识、保安知识和专业技能以及与甲方业务相关的技能、工作流程等，并与签订本合同后1个月内向甲方提供保安人员岗位培训计划和考核方案。</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9</w:t>
      </w:r>
      <w:r>
        <w:rPr>
          <w:rFonts w:ascii="宋体" w:hAnsi="宋体" w:hint="eastAsia"/>
          <w:sz w:val="22"/>
          <w:szCs w:val="22"/>
        </w:rPr>
        <w:t>.发生火灾、盗窃案件、保安人员监守自盗或与内外人员勾结行盗等事件，如因乙方保安人员责任而造成甲方经济损失，乙方应赔偿甲方损失；损失金额三千元以下(含三千元)的乙方按双方协商确定金额全额直接赔偿给甲方；超过三千元以上的，由乙方向保险公司按扩展第三者责任保险申请理赔，理赔所得的全部款项由乙方如数交还给甲方；如乙方未能申请理赔的，仍须承担全部赔偿责任；如以上所述事件构成刑事犯罪的，由乙方负责移送公安机关。</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10</w:t>
      </w:r>
      <w:r>
        <w:rPr>
          <w:rFonts w:ascii="宋体" w:hAnsi="宋体" w:hint="eastAsia"/>
          <w:sz w:val="22"/>
          <w:szCs w:val="22"/>
        </w:rPr>
        <w:t>.本合同为保安外包服务合同，甲方与乙方保安人员并无劳务派遣关系，乙方需为其保安人员购买社会保险及相关商业险，如保安人员在合同期内发生劳动纠纷，由乙方负责处理并承担全部责任。如乙方保安人员发生劳动纠纷直接造成甲方的经济损失由乙方负责补偿给甲方。保安人员在合同期内因病、工伤或非因公人身伤亡的甲方不负任何责任。</w:t>
      </w:r>
    </w:p>
    <w:p w:rsidR="00181B4F" w:rsidRDefault="000413D2">
      <w:pPr>
        <w:snapToGrid w:val="0"/>
        <w:spacing w:line="360" w:lineRule="auto"/>
        <w:ind w:firstLineChars="200" w:firstLine="440"/>
        <w:rPr>
          <w:rFonts w:ascii="宋体" w:hAnsi="宋体"/>
          <w:sz w:val="22"/>
          <w:szCs w:val="22"/>
        </w:rPr>
      </w:pPr>
      <w:r>
        <w:rPr>
          <w:rFonts w:ascii="宋体" w:hAnsi="宋体"/>
          <w:sz w:val="22"/>
          <w:szCs w:val="22"/>
        </w:rPr>
        <w:t>11</w:t>
      </w:r>
      <w:r>
        <w:rPr>
          <w:rFonts w:ascii="宋体" w:hAnsi="宋体" w:hint="eastAsia"/>
          <w:sz w:val="22"/>
          <w:szCs w:val="22"/>
        </w:rPr>
        <w:t>.乙方必须按照甲方的考勤规定每月30日前把次月的保安排班表交给甲方。如有需要，甲方有权直接编制保安人员排班表。乙方人员必须严格按照排班表上岗值勤，如需调整排班须事先得到甲方管理人员同意。</w:t>
      </w:r>
    </w:p>
    <w:p w:rsidR="00181B4F" w:rsidRDefault="000413D2">
      <w:pPr>
        <w:snapToGrid w:val="0"/>
        <w:spacing w:line="360" w:lineRule="auto"/>
        <w:ind w:firstLineChars="200" w:firstLine="440"/>
        <w:rPr>
          <w:rFonts w:ascii="宋体" w:hAnsi="宋体"/>
          <w:color w:val="FF0000"/>
          <w:sz w:val="22"/>
          <w:szCs w:val="22"/>
        </w:rPr>
      </w:pPr>
      <w:r>
        <w:rPr>
          <w:rFonts w:ascii="宋体" w:hAnsi="宋体"/>
          <w:color w:val="FF0000"/>
          <w:sz w:val="22"/>
          <w:szCs w:val="22"/>
          <w:lang w:val="zh-CN"/>
        </w:rPr>
        <w:t>12</w:t>
      </w:r>
      <w:r>
        <w:rPr>
          <w:rFonts w:ascii="宋体" w:hAnsi="宋体" w:hint="eastAsia"/>
          <w:color w:val="FF0000"/>
          <w:sz w:val="22"/>
          <w:szCs w:val="22"/>
          <w:lang w:val="zh-CN"/>
        </w:rPr>
        <w:t>.乙方必须向甲方评选的优秀保安人员颁发1000元/人的奖金。</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 xml:space="preserve">第八条 违约责任 </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如乙方无法按甲方需求派驻足额的保安人员，甲方可要求乙方限时补足，并有权按中标报价、所缺人数及所缺时间要求乙方支付违约金。如乙方无法限时补足所缺保安人员的，甲方有权单方解除合同并要求乙方承担由此造成的一切损失。</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2.如因乙方保安人员原因导致甲方发生重大安全事故，甲方有权单方解除合同并要求乙方承担由此造成的一切损失。</w:t>
      </w:r>
    </w:p>
    <w:p w:rsidR="00181B4F" w:rsidRDefault="000413D2">
      <w:pPr>
        <w:snapToGrid w:val="0"/>
        <w:spacing w:line="360" w:lineRule="auto"/>
        <w:ind w:firstLineChars="200" w:firstLine="440"/>
        <w:rPr>
          <w:rFonts w:ascii="宋体" w:hAnsi="宋体"/>
          <w:sz w:val="22"/>
          <w:szCs w:val="22"/>
          <w:lang w:val="zh-CN"/>
        </w:rPr>
      </w:pPr>
      <w:r>
        <w:rPr>
          <w:rFonts w:ascii="宋体" w:hAnsi="宋体" w:hint="eastAsia"/>
          <w:sz w:val="22"/>
          <w:szCs w:val="22"/>
          <w:lang w:val="zh-CN"/>
        </w:rPr>
        <w:t>3.乙方未按合同要求向甲方提供的优秀保安人员发放足额奖金的，甲方有权将未支付奖金在保安服务费中双倍扣除。</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第九条 不可抗力</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因不可抗力、政策调整、甲方经营状况发生重大变更等导致本合同不能履行或不能全部履行时，甲乙双方可协商变更合同或终止合同并根据不可抗力及政策原因影响的大小，减轻或免除对方的责任。不可抗力发生后，发生不可抗力的一方应于3日内书面告知对方。在不可抗力的影响消除后，除非甲乙双方另有约定，双方应继续履行本合同。</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第十条 争议解决方式</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1.所有与合同履行有关的争议均需由双方友好协商。</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2.如果双方协商不成，应向甲方所在地人民法院提起诉讼；</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3.纠纷处理期间，除双方有争议的部分外，合同其他部分应当继续有效。</w:t>
      </w:r>
    </w:p>
    <w:p w:rsidR="00181B4F" w:rsidRDefault="000413D2">
      <w:pPr>
        <w:snapToGrid w:val="0"/>
        <w:spacing w:line="360" w:lineRule="auto"/>
        <w:ind w:firstLineChars="200" w:firstLine="442"/>
        <w:rPr>
          <w:rFonts w:ascii="宋体" w:hAnsi="宋体"/>
          <w:b/>
          <w:sz w:val="22"/>
          <w:szCs w:val="22"/>
        </w:rPr>
      </w:pPr>
      <w:r>
        <w:rPr>
          <w:rFonts w:ascii="宋体" w:hAnsi="宋体" w:hint="eastAsia"/>
          <w:b/>
          <w:sz w:val="22"/>
          <w:szCs w:val="22"/>
        </w:rPr>
        <w:t>第十一条 附则</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1.如果本合同的任何条款在任何时候变成不合法、无效或不可强制执行而不根本影响本合同的效力时，本合同的其它条款应不受影响。</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2.未经双方书面确认，任何一方不得变更或修改本合同。</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3.本合同未尽事项，由甲乙双方签订补充合同或以附件的形式对本合同的有关问题做出补充、说明、解释。</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4.本合同壹式陆份，甲方执叁份，乙方执贰份，代理机构执壹份。自双方法定代表人（负责人）或其授权代表签字并加盖公章之日起生效。</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（以下无正文）</w:t>
      </w:r>
    </w:p>
    <w:p w:rsidR="00181B4F" w:rsidRDefault="000413D2">
      <w:pPr>
        <w:spacing w:line="360" w:lineRule="auto"/>
        <w:ind w:firstLineChars="200" w:firstLine="440"/>
        <w:rPr>
          <w:rFonts w:ascii="宋体" w:hAnsi="宋体"/>
          <w:sz w:val="22"/>
          <w:szCs w:val="22"/>
        </w:rPr>
      </w:pPr>
      <w:r>
        <w:rPr>
          <w:rFonts w:ascii="宋体" w:hAnsi="宋体" w:hint="eastAsia"/>
          <w:sz w:val="22"/>
          <w:szCs w:val="22"/>
        </w:rPr>
        <w:t>附件：</w:t>
      </w:r>
    </w:p>
    <w:p w:rsidR="00181B4F" w:rsidRDefault="000413D2">
      <w:pPr>
        <w:spacing w:line="360" w:lineRule="auto"/>
        <w:ind w:firstLineChars="200" w:firstLine="440"/>
        <w:rPr>
          <w:rFonts w:ascii="宋体" w:hAnsi="宋体"/>
          <w:sz w:val="22"/>
          <w:szCs w:val="22"/>
        </w:rPr>
      </w:pPr>
      <w:r>
        <w:rPr>
          <w:rFonts w:ascii="宋体" w:hAnsi="宋体" w:hint="eastAsia"/>
          <w:sz w:val="22"/>
          <w:szCs w:val="22"/>
        </w:rPr>
        <w:t>（1）安全生产管理协议</w:t>
      </w:r>
    </w:p>
    <w:p w:rsidR="00181B4F" w:rsidRDefault="00181B4F">
      <w:pPr>
        <w:snapToGrid w:val="0"/>
        <w:spacing w:line="360" w:lineRule="auto"/>
        <w:ind w:firstLineChars="200" w:firstLine="440"/>
        <w:rPr>
          <w:rFonts w:ascii="宋体" w:hAnsi="宋体"/>
          <w:sz w:val="22"/>
          <w:szCs w:val="22"/>
        </w:rPr>
      </w:pPr>
    </w:p>
    <w:p w:rsidR="00181B4F" w:rsidRDefault="00181B4F">
      <w:pPr>
        <w:snapToGrid w:val="0"/>
        <w:spacing w:line="360" w:lineRule="auto"/>
        <w:ind w:firstLineChars="200" w:firstLine="440"/>
        <w:rPr>
          <w:rFonts w:ascii="宋体" w:hAnsi="宋体"/>
          <w:sz w:val="22"/>
          <w:szCs w:val="22"/>
        </w:rPr>
      </w:pPr>
    </w:p>
    <w:p w:rsidR="00181B4F" w:rsidRDefault="00181B4F">
      <w:pPr>
        <w:snapToGrid w:val="0"/>
        <w:spacing w:line="360" w:lineRule="auto"/>
        <w:rPr>
          <w:rFonts w:ascii="宋体" w:hAnsi="宋体"/>
          <w:sz w:val="22"/>
          <w:szCs w:val="22"/>
        </w:rPr>
      </w:pP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 xml:space="preserve">甲方：                    </w:t>
      </w:r>
      <w:r>
        <w:rPr>
          <w:rFonts w:ascii="宋体" w:hAnsi="宋体"/>
          <w:sz w:val="22"/>
          <w:szCs w:val="22"/>
        </w:rPr>
        <w:t xml:space="preserve">               </w:t>
      </w:r>
      <w:r>
        <w:rPr>
          <w:rFonts w:ascii="宋体" w:hAnsi="宋体" w:hint="eastAsia"/>
          <w:sz w:val="22"/>
          <w:szCs w:val="22"/>
        </w:rPr>
        <w:t xml:space="preserve">乙方： </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（盖章）                                （盖章）</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法定代表人（签字）：                      法定代表人（签字）：</w:t>
      </w:r>
    </w:p>
    <w:p w:rsidR="00181B4F" w:rsidRDefault="000413D2">
      <w:pPr>
        <w:snapToGrid w:val="0"/>
        <w:spacing w:line="360" w:lineRule="auto"/>
        <w:ind w:firstLineChars="200" w:firstLine="440"/>
        <w:rPr>
          <w:rFonts w:ascii="宋体" w:hAnsi="宋体"/>
          <w:sz w:val="22"/>
          <w:szCs w:val="22"/>
        </w:rPr>
      </w:pPr>
      <w:r>
        <w:rPr>
          <w:rFonts w:ascii="宋体" w:hAnsi="宋体" w:hint="eastAsia"/>
          <w:sz w:val="22"/>
          <w:szCs w:val="22"/>
        </w:rPr>
        <w:t>或委托代理人（签字）：                    或委托代理人（签字）：</w:t>
      </w:r>
    </w:p>
    <w:p w:rsidR="00181B4F" w:rsidRDefault="00181B4F">
      <w:pPr>
        <w:snapToGrid w:val="0"/>
        <w:spacing w:line="360" w:lineRule="auto"/>
        <w:ind w:firstLineChars="200" w:firstLine="440"/>
        <w:rPr>
          <w:rFonts w:ascii="宋体" w:hAnsi="宋体"/>
          <w:sz w:val="22"/>
          <w:szCs w:val="22"/>
        </w:rPr>
      </w:pPr>
    </w:p>
    <w:p w:rsidR="00181B4F" w:rsidRDefault="000413D2">
      <w:pPr>
        <w:snapToGrid w:val="0"/>
        <w:spacing w:line="360" w:lineRule="auto"/>
        <w:ind w:firstLineChars="1500" w:firstLine="3300"/>
        <w:rPr>
          <w:rFonts w:ascii="宋体" w:hAnsi="宋体"/>
          <w:sz w:val="22"/>
          <w:szCs w:val="22"/>
        </w:rPr>
      </w:pPr>
      <w:r>
        <w:rPr>
          <w:rFonts w:ascii="宋体" w:hAnsi="宋体" w:hint="eastAsia"/>
          <w:sz w:val="22"/>
          <w:szCs w:val="22"/>
        </w:rPr>
        <w:t>签约地点：东莞市</w:t>
      </w:r>
    </w:p>
    <w:p w:rsidR="00181B4F" w:rsidRDefault="000413D2">
      <w:pPr>
        <w:snapToGrid w:val="0"/>
        <w:spacing w:line="360" w:lineRule="auto"/>
        <w:ind w:firstLineChars="1500" w:firstLine="3300"/>
        <w:rPr>
          <w:rFonts w:ascii="宋体" w:hAnsi="宋体"/>
          <w:sz w:val="22"/>
          <w:szCs w:val="22"/>
        </w:rPr>
      </w:pPr>
      <w:r>
        <w:rPr>
          <w:rFonts w:ascii="宋体" w:hAnsi="宋体" w:hint="eastAsia"/>
          <w:sz w:val="22"/>
          <w:szCs w:val="22"/>
        </w:rPr>
        <w:t>签约日期：年月日</w:t>
      </w:r>
    </w:p>
    <w:p w:rsidR="00181B4F" w:rsidRDefault="00181B4F">
      <w:pPr>
        <w:snapToGrid w:val="0"/>
        <w:spacing w:line="360" w:lineRule="auto"/>
        <w:ind w:firstLineChars="2200" w:firstLine="4840"/>
        <w:rPr>
          <w:rFonts w:ascii="宋体" w:hAnsi="宋体"/>
          <w:sz w:val="22"/>
          <w:szCs w:val="22"/>
        </w:rPr>
      </w:pPr>
    </w:p>
    <w:p w:rsidR="00181B4F" w:rsidRDefault="00181B4F">
      <w:pPr>
        <w:snapToGrid w:val="0"/>
        <w:spacing w:line="360" w:lineRule="auto"/>
        <w:ind w:firstLineChars="2200" w:firstLine="4840"/>
        <w:rPr>
          <w:rFonts w:ascii="宋体" w:hAnsi="宋体"/>
          <w:sz w:val="22"/>
          <w:szCs w:val="22"/>
        </w:rPr>
      </w:pPr>
    </w:p>
    <w:p w:rsidR="00181B4F" w:rsidRDefault="00181B4F">
      <w:pPr>
        <w:snapToGrid w:val="0"/>
        <w:spacing w:line="360" w:lineRule="auto"/>
        <w:ind w:firstLineChars="2200" w:firstLine="4840"/>
        <w:rPr>
          <w:rFonts w:ascii="宋体" w:hAnsi="宋体"/>
          <w:sz w:val="22"/>
          <w:szCs w:val="22"/>
        </w:rPr>
      </w:pPr>
    </w:p>
    <w:p w:rsidR="00181B4F" w:rsidRDefault="000413D2">
      <w:pPr>
        <w:snapToGrid w:val="0"/>
        <w:spacing w:line="360" w:lineRule="auto"/>
        <w:rPr>
          <w:rFonts w:ascii="宋体" w:hAnsi="宋体"/>
          <w:sz w:val="22"/>
          <w:szCs w:val="22"/>
        </w:rPr>
      </w:pPr>
      <w:r>
        <w:rPr>
          <w:rFonts w:ascii="宋体" w:hAnsi="宋体" w:hint="eastAsia"/>
          <w:sz w:val="22"/>
          <w:szCs w:val="22"/>
        </w:rPr>
        <w:t>附件1：</w:t>
      </w:r>
    </w:p>
    <w:p w:rsidR="00181B4F" w:rsidRDefault="000413D2">
      <w:pPr>
        <w:spacing w:line="500" w:lineRule="exact"/>
        <w:jc w:val="center"/>
        <w:rPr>
          <w:rFonts w:ascii="仿宋_GB2312" w:eastAsia="仿宋_GB2312"/>
          <w:b/>
          <w:sz w:val="36"/>
          <w:szCs w:val="36"/>
        </w:rPr>
      </w:pPr>
      <w:r>
        <w:rPr>
          <w:rFonts w:ascii="仿宋_GB2312" w:eastAsia="仿宋_GB2312" w:hint="eastAsia"/>
          <w:b/>
          <w:sz w:val="36"/>
          <w:szCs w:val="36"/>
        </w:rPr>
        <w:t>安全生产管理协议</w:t>
      </w:r>
    </w:p>
    <w:p w:rsidR="00181B4F" w:rsidRDefault="000413D2">
      <w:pPr>
        <w:spacing w:line="500" w:lineRule="exact"/>
        <w:rPr>
          <w:rFonts w:ascii="宋体" w:hAnsi="宋体" w:cs="宋体"/>
          <w:sz w:val="22"/>
          <w:szCs w:val="22"/>
        </w:rPr>
      </w:pPr>
      <w:r>
        <w:rPr>
          <w:rFonts w:ascii="宋体" w:hAnsi="宋体" w:cs="宋体" w:hint="eastAsia"/>
          <w:sz w:val="22"/>
          <w:szCs w:val="22"/>
        </w:rPr>
        <w:t xml:space="preserve">甲方： </w:t>
      </w:r>
    </w:p>
    <w:p w:rsidR="00181B4F" w:rsidRDefault="000413D2">
      <w:pPr>
        <w:spacing w:line="500" w:lineRule="exact"/>
        <w:rPr>
          <w:rFonts w:ascii="宋体" w:hAnsi="宋体" w:cs="宋体"/>
          <w:sz w:val="22"/>
          <w:szCs w:val="22"/>
        </w:rPr>
      </w:pPr>
      <w:r>
        <w:rPr>
          <w:rFonts w:ascii="宋体" w:hAnsi="宋体" w:cs="宋体" w:hint="eastAsia"/>
          <w:sz w:val="22"/>
          <w:szCs w:val="22"/>
        </w:rPr>
        <w:t xml:space="preserve">乙方： </w:t>
      </w:r>
    </w:p>
    <w:p w:rsidR="00181B4F" w:rsidRDefault="000413D2">
      <w:pPr>
        <w:spacing w:line="500" w:lineRule="exact"/>
        <w:jc w:val="center"/>
        <w:rPr>
          <w:rFonts w:ascii="宋体" w:hAnsi="宋体" w:cs="宋体"/>
          <w:b/>
          <w:sz w:val="22"/>
          <w:szCs w:val="22"/>
        </w:rPr>
      </w:pPr>
      <w:r>
        <w:rPr>
          <w:rFonts w:ascii="宋体" w:hAnsi="宋体" w:cs="宋体" w:hint="eastAsia"/>
          <w:b/>
          <w:sz w:val="22"/>
          <w:szCs w:val="22"/>
        </w:rPr>
        <w:t xml:space="preserve">第一章：宗旨 </w:t>
      </w:r>
    </w:p>
    <w:p w:rsidR="00181B4F" w:rsidRDefault="000413D2">
      <w:pPr>
        <w:snapToGrid w:val="0"/>
        <w:spacing w:line="500" w:lineRule="exact"/>
        <w:ind w:firstLineChars="200" w:firstLine="442"/>
        <w:rPr>
          <w:rFonts w:ascii="宋体" w:hAnsi="宋体" w:cs="宋体"/>
          <w:b/>
          <w:sz w:val="22"/>
          <w:szCs w:val="22"/>
        </w:rPr>
      </w:pPr>
      <w:r>
        <w:rPr>
          <w:rFonts w:ascii="宋体" w:hAnsi="宋体" w:cs="宋体" w:hint="eastAsia"/>
          <w:b/>
          <w:sz w:val="22"/>
          <w:szCs w:val="22"/>
        </w:rPr>
        <w:t xml:space="preserve">第一条 </w:t>
      </w:r>
      <w:r>
        <w:rPr>
          <w:rFonts w:ascii="宋体" w:hAnsi="宋体" w:cs="宋体" w:hint="eastAsia"/>
          <w:sz w:val="22"/>
          <w:szCs w:val="22"/>
        </w:rPr>
        <w:t>安全生产是关系到从业人员人身安全的大事，其责任重于泰山。为此生产经营的过程中，必须要以安全为主线，预防工作为重点，认真贯彻执行“安全第一、预防为主”的安全生产工作方针，最大限度地遏制各类生产性安全事故的发生。</w:t>
      </w:r>
    </w:p>
    <w:p w:rsidR="00181B4F" w:rsidRDefault="000413D2">
      <w:pPr>
        <w:snapToGrid w:val="0"/>
        <w:spacing w:line="500" w:lineRule="exact"/>
        <w:ind w:firstLineChars="200" w:firstLine="442"/>
        <w:rPr>
          <w:rFonts w:ascii="宋体" w:hAnsi="宋体" w:cs="宋体"/>
          <w:sz w:val="22"/>
          <w:szCs w:val="22"/>
        </w:rPr>
      </w:pPr>
      <w:r>
        <w:rPr>
          <w:rFonts w:ascii="宋体" w:hAnsi="宋体" w:cs="宋体" w:hint="eastAsia"/>
          <w:b/>
          <w:sz w:val="22"/>
          <w:szCs w:val="22"/>
        </w:rPr>
        <w:t xml:space="preserve">第二条 </w:t>
      </w:r>
      <w:r>
        <w:rPr>
          <w:rFonts w:ascii="宋体" w:hAnsi="宋体" w:cs="宋体" w:hint="eastAsia"/>
          <w:sz w:val="22"/>
          <w:szCs w:val="22"/>
        </w:rPr>
        <w:t>甲方在站场安保业务上与乙方存在着互相协作的关系。为保证服务区域内人员和甲方财产的安全，甲乙双方根据《中华人民共和国安全生产法》第二章第四十五条的“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的规定，就各自应承担的安全职责和应采取的安全措施等事宜，经协商后达成本安全生产管理协议。</w:t>
      </w:r>
    </w:p>
    <w:p w:rsidR="00181B4F" w:rsidRDefault="000413D2">
      <w:pPr>
        <w:spacing w:line="500" w:lineRule="exact"/>
        <w:jc w:val="center"/>
        <w:rPr>
          <w:rFonts w:ascii="宋体" w:hAnsi="宋体" w:cs="宋体"/>
          <w:b/>
          <w:sz w:val="22"/>
          <w:szCs w:val="22"/>
        </w:rPr>
      </w:pPr>
      <w:r>
        <w:rPr>
          <w:rFonts w:ascii="宋体" w:hAnsi="宋体" w:cs="宋体" w:hint="eastAsia"/>
          <w:b/>
          <w:sz w:val="22"/>
          <w:szCs w:val="22"/>
        </w:rPr>
        <w:t>第二章：甲、乙方各自的权利、义务和责任</w:t>
      </w:r>
    </w:p>
    <w:p w:rsidR="00181B4F" w:rsidRDefault="000413D2">
      <w:pPr>
        <w:spacing w:line="500" w:lineRule="exact"/>
        <w:ind w:firstLine="600"/>
        <w:rPr>
          <w:rFonts w:ascii="宋体" w:hAnsi="宋体" w:cs="宋体"/>
          <w:b/>
          <w:sz w:val="22"/>
          <w:szCs w:val="22"/>
        </w:rPr>
      </w:pPr>
      <w:r>
        <w:rPr>
          <w:rFonts w:ascii="宋体" w:hAnsi="宋体" w:cs="宋体" w:hint="eastAsia"/>
          <w:b/>
          <w:sz w:val="22"/>
          <w:szCs w:val="22"/>
        </w:rPr>
        <w:t>第三条</w:t>
      </w:r>
      <w:r>
        <w:rPr>
          <w:rFonts w:ascii="宋体" w:hAnsi="宋体" w:cs="宋体" w:hint="eastAsia"/>
          <w:sz w:val="22"/>
          <w:szCs w:val="22"/>
        </w:rPr>
        <w:t xml:space="preserve"> </w:t>
      </w:r>
      <w:r>
        <w:rPr>
          <w:rFonts w:ascii="宋体" w:hAnsi="宋体" w:cs="宋体" w:hint="eastAsia"/>
          <w:b/>
          <w:sz w:val="22"/>
          <w:szCs w:val="22"/>
        </w:rPr>
        <w:t>权利条款</w:t>
      </w:r>
    </w:p>
    <w:p w:rsidR="00181B4F" w:rsidRDefault="000413D2">
      <w:pPr>
        <w:spacing w:line="500" w:lineRule="exact"/>
        <w:ind w:firstLine="600"/>
        <w:rPr>
          <w:rFonts w:ascii="宋体" w:hAnsi="宋体" w:cs="宋体"/>
          <w:sz w:val="22"/>
          <w:szCs w:val="22"/>
        </w:rPr>
      </w:pPr>
      <w:r>
        <w:rPr>
          <w:rFonts w:ascii="宋体" w:hAnsi="宋体" w:cs="宋体" w:hint="eastAsia"/>
          <w:sz w:val="22"/>
          <w:szCs w:val="22"/>
        </w:rPr>
        <w:t>（一）甲方的权利</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（1）甲方有权要求乙方按合同约定派驻足额的保安人员人数，并有权根据实际需求要求乙方增派或减少保安人员人数，甲方的下属单位有权在办公楼、各站场之间进行人员的合理调配。</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（2）甲方有权与乙方共同制定保安服务管理规定，并要求乙方保安人员严格执行。</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3）甲方可随时检查保安人员工作是否称职，对不称职的保安人员甲方可进行教育批评并应通知乙方，对多次教育不改者，可提请乙方在2个工作日内予以调换。如乙方不按照甲方要求在2工作日内进行调换，甲方有权不支付该名保安人员相关的服务费。</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（4）对执勤时间内因当班保安人员原因在保安区域内发生安全事故的，甲方有权要求乙方承担相应责任。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（5）甲方有权根据保安工作的实际需要，要求乙方增加配置执勤使用的安保器具和用品，乙方必须给予配备，如遇损坏、失效时须立即更换为性能合格品。</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 xml:space="preserve">（6）新入职保安人员需经甲方保安管理人员认可方可上岗。甲方有权退回不符合年龄、身高、服务质量等要求条件的保安人员，并要求乙方更换合格人员。 </w:t>
      </w:r>
    </w:p>
    <w:p w:rsidR="00181B4F" w:rsidRDefault="000413D2">
      <w:pPr>
        <w:spacing w:line="500" w:lineRule="exact"/>
        <w:ind w:firstLine="600"/>
        <w:rPr>
          <w:rFonts w:ascii="宋体" w:hAnsi="宋体" w:cs="宋体"/>
          <w:sz w:val="22"/>
          <w:szCs w:val="22"/>
        </w:rPr>
      </w:pPr>
      <w:r>
        <w:rPr>
          <w:rFonts w:ascii="宋体" w:hAnsi="宋体" w:cs="宋体" w:hint="eastAsia"/>
          <w:sz w:val="22"/>
          <w:szCs w:val="22"/>
        </w:rPr>
        <w:t>（二）乙方的权利</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（1）乙方有权对甲方的管辖范围进行安全隐患排查，并要求甲方对不安全的执勤环境和设施、安全隐患进行整改治理，确保保安人员的人身安全。</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2）乙方保安人员在乙方安排下有权正常休息和休假。保安人员休假时的岗位由乙方安排专设的顶岗人员顶替上岗，不得缺岗空岗。如保安人员因故不能正常执行安保任务时，乙方应及时安排其他保安人员接替完成安保任务。</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（3）乙方有权使用甲方的安保、消防设施设备，完成相应的安保、应急工作。</w:t>
      </w:r>
    </w:p>
    <w:p w:rsidR="00181B4F" w:rsidRDefault="000413D2">
      <w:pPr>
        <w:snapToGrid w:val="0"/>
        <w:spacing w:line="500" w:lineRule="exact"/>
        <w:ind w:firstLineChars="200" w:firstLine="442"/>
        <w:rPr>
          <w:rFonts w:ascii="宋体" w:hAnsi="宋体" w:cs="宋体"/>
          <w:b/>
          <w:sz w:val="22"/>
          <w:szCs w:val="22"/>
        </w:rPr>
      </w:pPr>
      <w:r>
        <w:rPr>
          <w:rFonts w:ascii="宋体" w:hAnsi="宋体" w:cs="宋体" w:hint="eastAsia"/>
          <w:b/>
          <w:sz w:val="22"/>
          <w:szCs w:val="22"/>
        </w:rPr>
        <w:t>第四条 义务条款</w:t>
      </w:r>
    </w:p>
    <w:p w:rsidR="00181B4F" w:rsidRDefault="000413D2">
      <w:pPr>
        <w:spacing w:line="500" w:lineRule="exact"/>
        <w:ind w:firstLine="600"/>
        <w:rPr>
          <w:rFonts w:ascii="宋体" w:hAnsi="宋体" w:cs="宋体"/>
          <w:sz w:val="22"/>
          <w:szCs w:val="22"/>
        </w:rPr>
      </w:pPr>
      <w:r>
        <w:rPr>
          <w:rFonts w:ascii="宋体" w:hAnsi="宋体" w:cs="宋体" w:hint="eastAsia"/>
          <w:sz w:val="22"/>
          <w:szCs w:val="22"/>
        </w:rPr>
        <w:t>（一）甲方的义务</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（1）甲方应协同乙方共同做好保安人员的思想教育工作，提高保安人员的工作能力。</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（2）甲方必须有良好的安全防火防盗报警设施，提供充足的护卫设施（如值班室、桌椅）等必备的工作条件。</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（3）甲方须对安保设施设备、站场安全隐患进行定期排查和及时治理。</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（二）乙方的义务</w:t>
      </w:r>
    </w:p>
    <w:p w:rsidR="00181B4F" w:rsidRDefault="000413D2">
      <w:pPr>
        <w:snapToGrid w:val="0"/>
        <w:spacing w:line="500" w:lineRule="exact"/>
        <w:ind w:firstLineChars="200" w:firstLine="440"/>
        <w:rPr>
          <w:rFonts w:ascii="宋体" w:hAnsi="宋体" w:cs="宋体"/>
          <w:color w:val="FF0000"/>
          <w:sz w:val="22"/>
          <w:szCs w:val="22"/>
        </w:rPr>
      </w:pPr>
      <w:r>
        <w:rPr>
          <w:rFonts w:ascii="宋体" w:hAnsi="宋体" w:cs="宋体" w:hint="eastAsia"/>
          <w:sz w:val="22"/>
          <w:szCs w:val="22"/>
        </w:rPr>
        <w:t>（1）乙方须对新入职保安人员开展系统的入职岗前培训，并按岗位要求定期对在职保安人员进行业务培训和考核，要求教育培训每年不少于12次，每月至少1次，每次不少于40分钟。培训内容主要是保安人员岗位职责、法律知识、保安知识、职业健康防护和专业技能以及与甲方业务相关的技能、工作流程等。如甲方有指定的教育培训内容，乙方必须配合实施。</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（2）保安人员上岗必须统一着装，按规定穿着保安制式服装、佩戴保安标志、保安员上岗证和携带本人身份证，按规定配带和使用保安器械。</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3）保安人员在执勤期间，须保持仪容整洁、举止端庄、热情大方，以文明礼貌的方式处理日常保安护卫事务，对于乘客和外来人员的轻微违规和不礼貌行为，保安人员要以理服人，耐心地做好解释工作，妥善处理防止矛盾激化。</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（4）乙方须根据相关法律法规以及甲方要求制定保安服务管理制度，并要求其保安人员严格执行。</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（5）乙方保安人员必须爱护甲方所提供的一切办公设备和通讯设备，如人为损坏，由乙方给予购买或维修，费用由乙方承担。</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6）乙方保安人员要落实防火、防盗、防爆炸、防破坏等治安防范措施，要熟悉掌握管辖范围内的消防器材设施、消防水闸开关、车辆电源总开关的摆放和安装位置，发现服务区域内的消防、治安隐患，立即报告甲方和有关部门，并做好前期处置工作。</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7）乙方保安人员须保持高度警惕，勤巡逻、勤检查、勤观察，要密切留意、控制进入服务区域的来往人员、车辆及其携带的物品，对可疑人员要严密监视、及时询问登记。禁止任何人携带易燃易爆物品和火种等危险物品进入看守范围，遇到可疑人员携带可疑物品时要礼貌的要求对方打开行李进行检查，否则不予放行。</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（8）乙方保安人员须做好回场车辆、财物交接登记及指挥车辆倒车和有序停放，保证停车场的消防通道畅通，交接记录填写及时规范。</w:t>
      </w:r>
    </w:p>
    <w:p w:rsidR="00181B4F" w:rsidRDefault="000413D2">
      <w:pPr>
        <w:snapToGrid w:val="0"/>
        <w:spacing w:line="500" w:lineRule="exact"/>
        <w:ind w:firstLineChars="200" w:firstLine="442"/>
        <w:rPr>
          <w:rFonts w:ascii="宋体" w:hAnsi="宋体" w:cs="宋体"/>
          <w:b/>
          <w:sz w:val="22"/>
          <w:szCs w:val="22"/>
        </w:rPr>
      </w:pPr>
      <w:r>
        <w:rPr>
          <w:rFonts w:ascii="宋体" w:hAnsi="宋体" w:cs="宋体" w:hint="eastAsia"/>
          <w:b/>
          <w:sz w:val="22"/>
          <w:szCs w:val="22"/>
        </w:rPr>
        <w:t>第五条 责任条款</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（一）甲方应负责任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详见《东莞巴士有限公司2020年至2022年保安服务采购合同（合同编号：）》的相关条款。</w:t>
      </w:r>
    </w:p>
    <w:p w:rsidR="00181B4F" w:rsidRDefault="000413D2">
      <w:pPr>
        <w:spacing w:line="500" w:lineRule="exact"/>
        <w:ind w:left="600"/>
        <w:rPr>
          <w:rFonts w:ascii="宋体" w:hAnsi="宋体" w:cs="宋体"/>
          <w:sz w:val="22"/>
          <w:szCs w:val="22"/>
        </w:rPr>
      </w:pPr>
      <w:r>
        <w:rPr>
          <w:rFonts w:ascii="宋体" w:hAnsi="宋体" w:cs="宋体" w:hint="eastAsia"/>
          <w:sz w:val="22"/>
          <w:szCs w:val="22"/>
        </w:rPr>
        <w:t>（二）乙方应负责任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（1）乙方保安人员与他人发生冲突、打架等，导致站场设备设施损坏、他人身体受伤等，应承担相应的经济损失赔偿和法律责任。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（2）乙方保安人员由于履职不到位，导致安全事故发生的，乙方承担相应的经济赔偿以及法律责任。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（3）乙方保安人员由于履职不到位，或应急处置不符合流程要求，导致损失扩大，应承担相应的经济损失赔偿及法律责任。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（4）甲方与乙方保安人员并无劳务派遣关系，乙方需为其保安人员购买符合法律要求的社会保险及相关商业险，如保安人员在合同期内发生劳动纠纷，由乙方负责处理并承担全部责任。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（5）乙方保安人员在履职过程中发生意外伤害、交通事故或疾病、工伤等非因甲方原因造成的人身伤亡，甲方不负任何责任。</w:t>
      </w:r>
    </w:p>
    <w:p w:rsidR="00181B4F" w:rsidRDefault="000413D2">
      <w:pPr>
        <w:snapToGrid w:val="0"/>
        <w:spacing w:line="500" w:lineRule="exact"/>
        <w:ind w:firstLineChars="200" w:firstLine="440"/>
        <w:rPr>
          <w:rFonts w:ascii="宋体" w:hAnsi="宋体" w:cs="宋体"/>
          <w:sz w:val="22"/>
          <w:szCs w:val="22"/>
        </w:rPr>
      </w:pPr>
      <w:r>
        <w:rPr>
          <w:rFonts w:ascii="宋体" w:hAnsi="宋体" w:cs="宋体" w:hint="eastAsia"/>
          <w:sz w:val="22"/>
          <w:szCs w:val="22"/>
        </w:rPr>
        <w:t>（6）如乙方保安人员在工作过程中发生人身伤害意外，乙方负责全部善后工作，并承担其不安全行为导致乙方人员受到伤害或死亡相应的经济赔偿以及法律责任。</w:t>
      </w:r>
    </w:p>
    <w:p w:rsidR="00181B4F" w:rsidRDefault="000413D2">
      <w:pPr>
        <w:snapToGrid w:val="0"/>
        <w:spacing w:line="500" w:lineRule="exact"/>
        <w:ind w:firstLineChars="200" w:firstLine="442"/>
        <w:rPr>
          <w:rFonts w:ascii="宋体" w:hAnsi="宋体" w:cs="宋体"/>
          <w:sz w:val="22"/>
          <w:szCs w:val="22"/>
        </w:rPr>
      </w:pPr>
      <w:r>
        <w:rPr>
          <w:rFonts w:ascii="宋体" w:hAnsi="宋体" w:cs="宋体" w:hint="eastAsia"/>
          <w:b/>
          <w:sz w:val="22"/>
          <w:szCs w:val="22"/>
        </w:rPr>
        <w:t>第六条 附则</w:t>
      </w:r>
    </w:p>
    <w:p w:rsidR="00181B4F" w:rsidRDefault="000413D2">
      <w:pPr>
        <w:spacing w:line="500" w:lineRule="exact"/>
        <w:ind w:firstLineChars="200" w:firstLine="440"/>
        <w:jc w:val="left"/>
        <w:rPr>
          <w:rFonts w:ascii="宋体" w:hAnsi="宋体" w:cs="宋体"/>
          <w:sz w:val="22"/>
          <w:szCs w:val="22"/>
        </w:rPr>
      </w:pPr>
      <w:r>
        <w:rPr>
          <w:rFonts w:ascii="宋体" w:hAnsi="宋体" w:cs="宋体" w:hint="eastAsia"/>
          <w:sz w:val="22"/>
          <w:szCs w:val="22"/>
        </w:rPr>
        <w:t>本责任书经双方法定代表人或委托代表人签字并加盖公章后生效。</w:t>
      </w:r>
    </w:p>
    <w:p w:rsidR="00181B4F" w:rsidRDefault="000413D2">
      <w:pPr>
        <w:widowControl/>
        <w:spacing w:before="100" w:beforeAutospacing="1" w:after="100" w:afterAutospacing="1" w:line="500" w:lineRule="exact"/>
        <w:ind w:left="4400" w:hangingChars="2000" w:hanging="4400"/>
        <w:jc w:val="left"/>
        <w:rPr>
          <w:rFonts w:ascii="宋体" w:hAnsi="宋体" w:cs="宋体"/>
          <w:sz w:val="22"/>
          <w:szCs w:val="22"/>
        </w:rPr>
      </w:pPr>
      <w:r>
        <w:rPr>
          <w:rFonts w:ascii="宋体" w:hAnsi="宋体" w:cs="宋体" w:hint="eastAsia"/>
          <w:sz w:val="22"/>
          <w:szCs w:val="22"/>
        </w:rPr>
        <w:t>甲方：                           乙方：</w:t>
      </w:r>
      <w:r>
        <w:rPr>
          <w:rFonts w:ascii="宋体" w:hAnsi="宋体" w:cs="宋体" w:hint="eastAsia"/>
          <w:kern w:val="0"/>
          <w:sz w:val="22"/>
          <w:szCs w:val="22"/>
        </w:rPr>
        <w:t xml:space="preserve"> </w:t>
      </w:r>
    </w:p>
    <w:p w:rsidR="00181B4F" w:rsidRDefault="000413D2">
      <w:pPr>
        <w:widowControl/>
        <w:spacing w:before="100" w:beforeAutospacing="1" w:after="100" w:afterAutospacing="1" w:line="500" w:lineRule="exact"/>
        <w:jc w:val="left"/>
        <w:rPr>
          <w:rFonts w:ascii="宋体" w:hAnsi="宋体" w:cs="宋体"/>
          <w:sz w:val="22"/>
          <w:szCs w:val="22"/>
        </w:rPr>
      </w:pPr>
      <w:r>
        <w:rPr>
          <w:rFonts w:ascii="宋体" w:hAnsi="宋体" w:cs="宋体" w:hint="eastAsia"/>
          <w:sz w:val="22"/>
          <w:szCs w:val="22"/>
        </w:rPr>
        <w:t xml:space="preserve">法人代表人：                      法人代表人：                            </w:t>
      </w:r>
    </w:p>
    <w:p w:rsidR="00181B4F" w:rsidRDefault="000413D2">
      <w:pPr>
        <w:widowControl/>
        <w:spacing w:before="100" w:beforeAutospacing="1" w:after="100" w:afterAutospacing="1" w:line="500" w:lineRule="exact"/>
        <w:jc w:val="left"/>
        <w:rPr>
          <w:rFonts w:ascii="宋体" w:hAnsi="宋体" w:cs="宋体"/>
          <w:sz w:val="22"/>
          <w:szCs w:val="22"/>
        </w:rPr>
      </w:pPr>
      <w:r>
        <w:rPr>
          <w:rFonts w:ascii="宋体" w:hAnsi="宋体" w:cs="宋体" w:hint="eastAsia"/>
          <w:sz w:val="22"/>
          <w:szCs w:val="22"/>
        </w:rPr>
        <w:t xml:space="preserve">或授权代理人：                   或授权代理人：                </w:t>
      </w:r>
    </w:p>
    <w:p w:rsidR="00181B4F" w:rsidRDefault="00181B4F">
      <w:pPr>
        <w:spacing w:line="500" w:lineRule="exact"/>
        <w:jc w:val="center"/>
        <w:rPr>
          <w:rFonts w:ascii="宋体" w:hAnsi="宋体" w:cs="宋体"/>
          <w:sz w:val="22"/>
          <w:szCs w:val="22"/>
        </w:rPr>
      </w:pPr>
    </w:p>
    <w:p w:rsidR="00181B4F" w:rsidRDefault="000413D2">
      <w:pPr>
        <w:spacing w:line="500" w:lineRule="exact"/>
        <w:jc w:val="center"/>
        <w:rPr>
          <w:rFonts w:ascii="宋体" w:hAnsi="宋体" w:cs="宋体"/>
          <w:sz w:val="22"/>
          <w:szCs w:val="22"/>
        </w:rPr>
      </w:pPr>
      <w:r>
        <w:rPr>
          <w:rFonts w:ascii="宋体" w:hAnsi="宋体" w:cs="宋体" w:hint="eastAsia"/>
          <w:sz w:val="22"/>
          <w:szCs w:val="22"/>
        </w:rPr>
        <w:t>签订日期：  年  月  日</w:t>
      </w:r>
    </w:p>
    <w:p w:rsidR="00181B4F" w:rsidRDefault="000413D2">
      <w:pPr>
        <w:spacing w:line="500" w:lineRule="exact"/>
        <w:jc w:val="center"/>
        <w:rPr>
          <w:rFonts w:ascii="宋体" w:hAnsi="宋体" w:cs="宋体"/>
          <w:sz w:val="22"/>
          <w:szCs w:val="22"/>
        </w:rPr>
      </w:pPr>
      <w:r>
        <w:rPr>
          <w:rFonts w:ascii="宋体" w:hAnsi="宋体" w:cs="宋体" w:hint="eastAsia"/>
          <w:sz w:val="22"/>
          <w:szCs w:val="22"/>
        </w:rPr>
        <w:t>签订地点：东莞市</w:t>
      </w:r>
    </w:p>
    <w:p w:rsidR="00181B4F" w:rsidRDefault="00181B4F">
      <w:pPr>
        <w:snapToGrid w:val="0"/>
        <w:spacing w:line="360" w:lineRule="auto"/>
        <w:rPr>
          <w:rFonts w:ascii="宋体" w:hAnsi="宋体"/>
          <w:sz w:val="22"/>
          <w:szCs w:val="22"/>
        </w:rPr>
      </w:pPr>
    </w:p>
    <w:p w:rsidR="00181B4F" w:rsidRDefault="00181B4F">
      <w:pPr>
        <w:widowControl/>
        <w:jc w:val="left"/>
        <w:rPr>
          <w:rFonts w:ascii="宋体" w:hAnsi="宋体"/>
          <w:b/>
          <w:sz w:val="28"/>
          <w:szCs w:val="28"/>
        </w:rPr>
      </w:pPr>
    </w:p>
    <w:p w:rsidR="00181B4F" w:rsidRDefault="00181B4F"/>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181B4F">
      <w:pPr>
        <w:rPr>
          <w:rFonts w:ascii="宋体" w:hAnsi="宋体"/>
          <w:sz w:val="22"/>
          <w:szCs w:val="22"/>
        </w:rPr>
      </w:pPr>
    </w:p>
    <w:p w:rsidR="00181B4F" w:rsidRDefault="000413D2">
      <w:pPr>
        <w:pStyle w:val="13"/>
        <w:jc w:val="center"/>
        <w:rPr>
          <w:rFonts w:ascii="Times New Roman" w:hAnsi="Times New Roman"/>
        </w:rPr>
      </w:pPr>
      <w:bookmarkStart w:id="235" w:name="_Toc12989"/>
      <w:r>
        <w:rPr>
          <w:rFonts w:ascii="Times New Roman" w:hAnsi="Times New Roman"/>
        </w:rPr>
        <w:t>第六章</w:t>
      </w:r>
      <w:r>
        <w:rPr>
          <w:rFonts w:ascii="Times New Roman" w:hAnsi="Times New Roman"/>
        </w:rPr>
        <w:t xml:space="preserve"> </w:t>
      </w:r>
      <w:r>
        <w:rPr>
          <w:rFonts w:ascii="Times New Roman" w:hAnsi="Times New Roman"/>
        </w:rPr>
        <w:t>投标文件格式</w:t>
      </w:r>
      <w:bookmarkEnd w:id="233"/>
      <w:bookmarkEnd w:id="234"/>
      <w:bookmarkEnd w:id="235"/>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spacing w:line="360" w:lineRule="auto"/>
        <w:rPr>
          <w:rFonts w:ascii="Times New Roman" w:hAnsi="Times New Roman"/>
          <w:b/>
          <w:sz w:val="52"/>
        </w:rPr>
      </w:pPr>
    </w:p>
    <w:p w:rsidR="00181B4F" w:rsidRDefault="00181B4F">
      <w:pPr>
        <w:spacing w:line="360" w:lineRule="auto"/>
        <w:rPr>
          <w:rFonts w:ascii="Times New Roman" w:hAnsi="Times New Roman"/>
          <w:b/>
          <w:sz w:val="52"/>
        </w:rPr>
      </w:pPr>
    </w:p>
    <w:p w:rsidR="00181B4F" w:rsidRDefault="000413D2">
      <w:pPr>
        <w:widowControl/>
        <w:jc w:val="left"/>
        <w:rPr>
          <w:rFonts w:ascii="Times New Roman" w:hAnsi="Times New Roman"/>
        </w:rPr>
      </w:pPr>
      <w:bookmarkStart w:id="236" w:name="_Toc439325709"/>
      <w:bookmarkStart w:id="237" w:name="_Toc441844112"/>
      <w:r>
        <w:rPr>
          <w:rFonts w:ascii="Times New Roman" w:hAnsi="Times New Roman"/>
        </w:rPr>
        <w:br w:type="page"/>
      </w:r>
      <w:bookmarkStart w:id="238" w:name="_Toc454875049"/>
      <w:bookmarkStart w:id="239" w:name="_Toc210188803"/>
      <w:bookmarkStart w:id="240" w:name="_Toc271551224"/>
      <w:bookmarkStart w:id="241" w:name="_Toc427232356"/>
      <w:bookmarkStart w:id="242" w:name="_Toc441844139"/>
      <w:bookmarkStart w:id="243" w:name="_Toc88985379"/>
      <w:bookmarkEnd w:id="236"/>
      <w:bookmarkEnd w:id="237"/>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spacing w:after="60" w:line="360" w:lineRule="auto"/>
        <w:ind w:left="2349" w:hangingChars="500" w:hanging="2349"/>
        <w:jc w:val="center"/>
        <w:outlineLvl w:val="1"/>
        <w:rPr>
          <w:rFonts w:ascii="Times New Roman" w:hAnsi="Times New Roman"/>
          <w:b/>
          <w:bCs/>
          <w:spacing w:val="-6"/>
          <w:sz w:val="48"/>
          <w:szCs w:val="48"/>
        </w:rPr>
      </w:pPr>
      <w:bookmarkStart w:id="244" w:name="_Toc18473"/>
      <w:r>
        <w:rPr>
          <w:rFonts w:ascii="Times New Roman" w:hAnsi="Times New Roman"/>
          <w:b/>
          <w:bCs/>
          <w:spacing w:val="-6"/>
          <w:sz w:val="48"/>
          <w:szCs w:val="48"/>
        </w:rPr>
        <w:t>一、价格部分文件</w:t>
      </w:r>
      <w:bookmarkEnd w:id="238"/>
      <w:bookmarkEnd w:id="244"/>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0413D2">
      <w:pPr>
        <w:spacing w:after="60" w:line="360" w:lineRule="auto"/>
        <w:ind w:left="1546" w:hangingChars="500" w:hanging="1546"/>
        <w:rPr>
          <w:rFonts w:ascii="Times New Roman" w:hAnsi="Times New Roman"/>
          <w:b/>
          <w:sz w:val="32"/>
          <w:szCs w:val="32"/>
          <w:u w:val="single"/>
        </w:rPr>
      </w:pPr>
      <w:r>
        <w:rPr>
          <w:rFonts w:ascii="Times New Roman" w:eastAsia="新宋体" w:hAnsi="Times New Roman"/>
          <w:b/>
          <w:bCs/>
          <w:spacing w:val="-6"/>
          <w:sz w:val="32"/>
          <w:szCs w:val="32"/>
        </w:rPr>
        <w:t>项目名称</w:t>
      </w:r>
      <w:r>
        <w:rPr>
          <w:rFonts w:ascii="Times New Roman" w:eastAsia="新宋体" w:hAnsi="Times New Roman"/>
          <w:b/>
          <w:bCs/>
          <w:spacing w:val="-6"/>
          <w:sz w:val="32"/>
          <w:szCs w:val="32"/>
        </w:rPr>
        <w:t xml:space="preserve">: </w:t>
      </w:r>
      <w:r>
        <w:rPr>
          <w:rFonts w:ascii="Times New Roman" w:eastAsia="新宋体" w:hAnsi="Times New Roman" w:hint="eastAsia"/>
          <w:b/>
          <w:bCs/>
          <w:spacing w:val="-6"/>
          <w:sz w:val="32"/>
          <w:szCs w:val="32"/>
          <w:u w:val="single"/>
        </w:rPr>
        <w:t>东莞巴士有限公司</w:t>
      </w:r>
      <w:r>
        <w:rPr>
          <w:rFonts w:ascii="Times New Roman" w:eastAsia="新宋体" w:hAnsi="Times New Roman" w:hint="eastAsia"/>
          <w:b/>
          <w:bCs/>
          <w:spacing w:val="-6"/>
          <w:sz w:val="32"/>
          <w:szCs w:val="32"/>
          <w:u w:val="single"/>
        </w:rPr>
        <w:t>2020</w:t>
      </w:r>
      <w:r>
        <w:rPr>
          <w:rFonts w:ascii="Times New Roman" w:eastAsia="新宋体" w:hAnsi="Times New Roman" w:hint="eastAsia"/>
          <w:b/>
          <w:bCs/>
          <w:spacing w:val="-6"/>
          <w:sz w:val="32"/>
          <w:szCs w:val="32"/>
          <w:u w:val="single"/>
        </w:rPr>
        <w:t>年至</w:t>
      </w:r>
      <w:r>
        <w:rPr>
          <w:rFonts w:ascii="Times New Roman" w:eastAsia="新宋体" w:hAnsi="Times New Roman" w:hint="eastAsia"/>
          <w:b/>
          <w:bCs/>
          <w:spacing w:val="-6"/>
          <w:sz w:val="32"/>
          <w:szCs w:val="32"/>
          <w:u w:val="single"/>
        </w:rPr>
        <w:t>2022</w:t>
      </w:r>
      <w:r>
        <w:rPr>
          <w:rFonts w:ascii="Times New Roman" w:eastAsia="新宋体" w:hAnsi="Times New Roman" w:hint="eastAsia"/>
          <w:b/>
          <w:bCs/>
          <w:spacing w:val="-6"/>
          <w:sz w:val="32"/>
          <w:szCs w:val="32"/>
          <w:u w:val="single"/>
        </w:rPr>
        <w:t>年保安服务采购项目</w:t>
      </w:r>
      <w:r>
        <w:rPr>
          <w:rFonts w:ascii="Times New Roman" w:eastAsia="新宋体" w:hAnsi="Times New Roman"/>
          <w:b/>
          <w:bCs/>
          <w:spacing w:val="-6"/>
          <w:sz w:val="32"/>
          <w:szCs w:val="32"/>
        </w:rPr>
        <w:t xml:space="preserve">  </w:t>
      </w:r>
    </w:p>
    <w:p w:rsidR="00181B4F" w:rsidRDefault="00181B4F">
      <w:pPr>
        <w:spacing w:after="60" w:line="360" w:lineRule="auto"/>
        <w:rPr>
          <w:rFonts w:ascii="Times New Roman" w:eastAsia="新宋体" w:hAnsi="Times New Roman"/>
          <w:b/>
          <w:bCs/>
          <w:sz w:val="32"/>
          <w:szCs w:val="32"/>
        </w:rPr>
      </w:pPr>
    </w:p>
    <w:p w:rsidR="00181B4F" w:rsidRDefault="000413D2">
      <w:pPr>
        <w:spacing w:after="60" w:line="360" w:lineRule="auto"/>
        <w:rPr>
          <w:rFonts w:ascii="Times New Roman" w:eastAsia="新宋体" w:hAnsi="Times New Roman"/>
          <w:b/>
          <w:sz w:val="32"/>
          <w:szCs w:val="32"/>
          <w:u w:val="single"/>
        </w:rPr>
      </w:pPr>
      <w:r>
        <w:rPr>
          <w:rFonts w:ascii="Times New Roman" w:eastAsia="新宋体" w:hAnsi="Times New Roman"/>
          <w:b/>
          <w:bCs/>
          <w:sz w:val="32"/>
          <w:szCs w:val="32"/>
        </w:rPr>
        <w:t>采购编号</w:t>
      </w:r>
      <w:r>
        <w:rPr>
          <w:rFonts w:ascii="Times New Roman" w:eastAsia="新宋体" w:hAnsi="Times New Roman"/>
          <w:b/>
          <w:bCs/>
          <w:sz w:val="32"/>
          <w:szCs w:val="32"/>
        </w:rPr>
        <w:t>:</w:t>
      </w:r>
      <w:r>
        <w:rPr>
          <w:rFonts w:ascii="Times New Roman" w:eastAsia="新宋体" w:hAnsi="Times New Roman"/>
          <w:b/>
          <w:bCs/>
          <w:sz w:val="32"/>
          <w:szCs w:val="32"/>
          <w:u w:val="single"/>
        </w:rPr>
        <w:t xml:space="preserve"> BS-CG2020033</w:t>
      </w:r>
    </w:p>
    <w:p w:rsidR="00181B4F" w:rsidRDefault="00181B4F">
      <w:pPr>
        <w:spacing w:after="60" w:line="360" w:lineRule="auto"/>
        <w:rPr>
          <w:rFonts w:ascii="Times New Roman" w:hAnsi="Times New Roman"/>
          <w:b/>
          <w:sz w:val="32"/>
          <w:szCs w:val="32"/>
          <w:u w:val="single"/>
        </w:rPr>
      </w:pPr>
    </w:p>
    <w:p w:rsidR="00181B4F" w:rsidRDefault="000413D2">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w:t>
      </w:r>
      <w:r>
        <w:rPr>
          <w:rFonts w:ascii="Times New Roman" w:hAnsi="Times New Roman"/>
          <w:b/>
          <w:sz w:val="32"/>
          <w:szCs w:val="32"/>
        </w:rPr>
        <w:t xml:space="preserve"> </w:t>
      </w:r>
      <w:r>
        <w:rPr>
          <w:rFonts w:ascii="Times New Roman" w:hAnsi="Times New Roman"/>
          <w:b/>
          <w:sz w:val="32"/>
          <w:szCs w:val="32"/>
        </w:rPr>
        <w:t>标</w:t>
      </w:r>
      <w:r>
        <w:rPr>
          <w:rFonts w:ascii="Times New Roman" w:hAnsi="Times New Roman"/>
          <w:b/>
          <w:sz w:val="32"/>
          <w:szCs w:val="32"/>
        </w:rPr>
        <w:t xml:space="preserve"> </w:t>
      </w:r>
      <w:r>
        <w:rPr>
          <w:rFonts w:ascii="Times New Roman" w:hAnsi="Times New Roman"/>
          <w:b/>
          <w:sz w:val="32"/>
          <w:szCs w:val="32"/>
        </w:rPr>
        <w:t>人（公章）</w:t>
      </w:r>
      <w:r>
        <w:rPr>
          <w:rFonts w:ascii="Times New Roman" w:hAnsi="Times New Roman"/>
          <w:b/>
          <w:sz w:val="32"/>
          <w:szCs w:val="32"/>
        </w:rPr>
        <w:t>:</w:t>
      </w:r>
      <w:r>
        <w:rPr>
          <w:rFonts w:ascii="Times New Roman" w:hAnsi="Times New Roman"/>
          <w:b/>
          <w:sz w:val="32"/>
          <w:szCs w:val="32"/>
          <w:u w:val="single"/>
        </w:rPr>
        <w:t xml:space="preserve">          </w:t>
      </w:r>
      <w:r>
        <w:rPr>
          <w:rFonts w:ascii="Times New Roman" w:hAnsi="Times New Roman"/>
          <w:sz w:val="32"/>
          <w:szCs w:val="32"/>
          <w:u w:val="single"/>
        </w:rPr>
        <w:t xml:space="preserve">             </w:t>
      </w:r>
    </w:p>
    <w:p w:rsidR="00181B4F" w:rsidRDefault="00181B4F">
      <w:pPr>
        <w:spacing w:after="60" w:line="360" w:lineRule="auto"/>
        <w:rPr>
          <w:rFonts w:ascii="Times New Roman" w:hAnsi="Times New Roman"/>
          <w:b/>
          <w:sz w:val="32"/>
          <w:szCs w:val="32"/>
          <w:u w:val="single"/>
        </w:rPr>
      </w:pPr>
    </w:p>
    <w:p w:rsidR="00181B4F" w:rsidRDefault="000413D2">
      <w:pPr>
        <w:spacing w:line="560" w:lineRule="exact"/>
        <w:rPr>
          <w:rFonts w:ascii="Times New Roman" w:hAnsi="Times New Roman"/>
          <w:b/>
          <w:sz w:val="32"/>
          <w:szCs w:val="32"/>
        </w:rPr>
      </w:pPr>
      <w:r>
        <w:rPr>
          <w:rFonts w:ascii="Times New Roman" w:hAnsi="Times New Roman"/>
          <w:b/>
          <w:sz w:val="32"/>
          <w:szCs w:val="32"/>
        </w:rPr>
        <w:t>投标人法定代表人或受委托人（签名或盖私章）：</w:t>
      </w:r>
      <w:r>
        <w:rPr>
          <w:rFonts w:ascii="Times New Roman" w:hAnsi="Times New Roman"/>
          <w:b/>
          <w:sz w:val="32"/>
          <w:szCs w:val="32"/>
          <w:u w:val="single"/>
        </w:rPr>
        <w:t xml:space="preserve">           </w:t>
      </w:r>
    </w:p>
    <w:p w:rsidR="00181B4F" w:rsidRDefault="00181B4F">
      <w:pPr>
        <w:spacing w:after="60" w:line="360" w:lineRule="auto"/>
        <w:rPr>
          <w:rFonts w:ascii="Times New Roman" w:hAnsi="Times New Roman"/>
          <w:b/>
          <w:sz w:val="52"/>
        </w:rPr>
      </w:pPr>
    </w:p>
    <w:p w:rsidR="00181B4F" w:rsidRDefault="00181B4F">
      <w:pPr>
        <w:spacing w:after="60" w:line="360" w:lineRule="auto"/>
        <w:rPr>
          <w:rFonts w:ascii="Times New Roman" w:hAnsi="Times New Roman"/>
          <w:b/>
          <w:sz w:val="52"/>
        </w:rPr>
      </w:pPr>
    </w:p>
    <w:p w:rsidR="00181B4F" w:rsidRDefault="000413D2">
      <w:pPr>
        <w:spacing w:after="60" w:line="360" w:lineRule="auto"/>
        <w:jc w:val="center"/>
        <w:rPr>
          <w:rFonts w:ascii="Times New Roman" w:hAnsi="Times New Roman"/>
          <w:b/>
          <w:sz w:val="52"/>
        </w:rPr>
      </w:pPr>
      <w:r>
        <w:rPr>
          <w:rFonts w:ascii="Times New Roman" w:hAnsi="Times New Roman"/>
          <w:b/>
          <w:sz w:val="30"/>
          <w:szCs w:val="32"/>
        </w:rPr>
        <w:t>二〇</w:t>
      </w:r>
      <w:r>
        <w:rPr>
          <w:rFonts w:ascii="Times New Roman" w:hAnsi="Times New Roman" w:hint="eastAsia"/>
          <w:b/>
          <w:sz w:val="30"/>
          <w:szCs w:val="32"/>
        </w:rPr>
        <w:t>二Ｏ</w:t>
      </w:r>
      <w:r>
        <w:rPr>
          <w:rFonts w:ascii="Times New Roman" w:hAnsi="Times New Roman"/>
          <w:b/>
          <w:sz w:val="30"/>
          <w:szCs w:val="32"/>
        </w:rPr>
        <w:t>年</w:t>
      </w:r>
      <w:r>
        <w:rPr>
          <w:rFonts w:ascii="Times New Roman" w:hAnsi="Times New Roman"/>
          <w:b/>
          <w:sz w:val="30"/>
          <w:szCs w:val="32"/>
        </w:rPr>
        <w:t xml:space="preserve">  </w:t>
      </w:r>
      <w:r>
        <w:rPr>
          <w:rFonts w:ascii="Times New Roman" w:hAnsi="Times New Roman"/>
          <w:b/>
          <w:sz w:val="30"/>
          <w:szCs w:val="32"/>
        </w:rPr>
        <w:t>月</w:t>
      </w: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widowControl/>
        <w:jc w:val="center"/>
        <w:outlineLvl w:val="2"/>
        <w:rPr>
          <w:rFonts w:ascii="Times New Roman" w:hAnsi="Times New Roman"/>
          <w:b/>
          <w:sz w:val="22"/>
          <w:szCs w:val="22"/>
        </w:rPr>
      </w:pPr>
      <w:r>
        <w:rPr>
          <w:rFonts w:ascii="Times New Roman" w:hAnsi="Times New Roman"/>
          <w:b/>
          <w:szCs w:val="21"/>
        </w:rPr>
        <w:br w:type="page"/>
      </w:r>
      <w:bookmarkStart w:id="245" w:name="_Toc454875050"/>
      <w:bookmarkStart w:id="246" w:name="_Toc19489"/>
      <w:r>
        <w:rPr>
          <w:rFonts w:ascii="Times New Roman" w:hAnsi="Times New Roman"/>
          <w:b/>
          <w:sz w:val="22"/>
          <w:szCs w:val="22"/>
        </w:rPr>
        <w:t>1</w:t>
      </w:r>
      <w:r>
        <w:rPr>
          <w:rFonts w:ascii="Times New Roman" w:hAnsi="Times New Roman"/>
          <w:bCs/>
          <w:sz w:val="22"/>
          <w:szCs w:val="22"/>
        </w:rPr>
        <w:t xml:space="preserve">. </w:t>
      </w:r>
      <w:r>
        <w:rPr>
          <w:rFonts w:ascii="Times New Roman" w:hAnsi="Times New Roman"/>
          <w:b/>
          <w:sz w:val="22"/>
          <w:szCs w:val="22"/>
        </w:rPr>
        <w:t>投标报价一览表</w:t>
      </w:r>
      <w:bookmarkEnd w:id="245"/>
      <w:bookmarkEnd w:id="246"/>
    </w:p>
    <w:p w:rsidR="00181B4F" w:rsidRDefault="00181B4F">
      <w:pPr>
        <w:pStyle w:val="af3"/>
        <w:spacing w:line="360" w:lineRule="auto"/>
        <w:jc w:val="left"/>
        <w:rPr>
          <w:rFonts w:ascii="Times New Roman" w:hAnsi="Times New Roman"/>
          <w:sz w:val="22"/>
        </w:rPr>
      </w:pPr>
    </w:p>
    <w:p w:rsidR="00181B4F" w:rsidRDefault="000413D2">
      <w:pPr>
        <w:pStyle w:val="af3"/>
        <w:spacing w:line="360" w:lineRule="auto"/>
        <w:ind w:left="6820" w:hangingChars="3100" w:hanging="6820"/>
        <w:jc w:val="left"/>
        <w:rPr>
          <w:rFonts w:ascii="Times New Roman" w:hAnsi="Times New Roman"/>
          <w:sz w:val="22"/>
        </w:rPr>
      </w:pPr>
      <w:r>
        <w:rPr>
          <w:rFonts w:ascii="Times New Roman" w:hAnsi="Times New Roman"/>
          <w:sz w:val="22"/>
        </w:rPr>
        <w:t>投标人名称：</w:t>
      </w:r>
      <w:r>
        <w:rPr>
          <w:rFonts w:ascii="Times New Roman" w:hAnsi="Times New Roman"/>
          <w:sz w:val="22"/>
        </w:rPr>
        <w:t xml:space="preserve">                                            </w:t>
      </w:r>
      <w:r>
        <w:rPr>
          <w:rFonts w:ascii="Times New Roman" w:hAnsi="Times New Roman"/>
          <w:sz w:val="22"/>
        </w:rPr>
        <w:t>采购编号：</w:t>
      </w:r>
      <w:r>
        <w:rPr>
          <w:rFonts w:ascii="Times New Roman" w:hAnsi="Times New Roman"/>
          <w:sz w:val="22"/>
        </w:rPr>
        <w:t xml:space="preserve">              </w:t>
      </w:r>
      <w:r>
        <w:rPr>
          <w:rFonts w:ascii="Times New Roman" w:hAnsi="Times New Roman" w:hint="eastAsia"/>
          <w:sz w:val="22"/>
        </w:rPr>
        <w:t xml:space="preserve">  </w:t>
      </w:r>
      <w:r>
        <w:rPr>
          <w:rFonts w:ascii="Times New Roman" w:hAnsi="Times New Roman"/>
          <w:sz w:val="22"/>
        </w:rPr>
        <w:t>[</w:t>
      </w:r>
      <w:r>
        <w:rPr>
          <w:rFonts w:ascii="Times New Roman" w:hAnsi="Times New Roman"/>
          <w:sz w:val="22"/>
        </w:rPr>
        <w:t>货币单位：人民币元</w:t>
      </w:r>
      <w:r>
        <w:rPr>
          <w:rFonts w:ascii="Times New Roman" w:hAnsi="Times New Roman"/>
          <w:sz w:val="22"/>
        </w:rPr>
        <w:t>]</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5"/>
        <w:gridCol w:w="2393"/>
        <w:gridCol w:w="2160"/>
        <w:gridCol w:w="2249"/>
        <w:gridCol w:w="1881"/>
      </w:tblGrid>
      <w:tr w:rsidR="00181B4F">
        <w:trPr>
          <w:trHeight w:val="754"/>
          <w:jc w:val="center"/>
        </w:trPr>
        <w:tc>
          <w:tcPr>
            <w:tcW w:w="301" w:type="pct"/>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序号</w:t>
            </w:r>
          </w:p>
        </w:tc>
        <w:tc>
          <w:tcPr>
            <w:tcW w:w="1294" w:type="pct"/>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项目名称</w:t>
            </w:r>
          </w:p>
        </w:tc>
        <w:tc>
          <w:tcPr>
            <w:tcW w:w="1168" w:type="pct"/>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投标总报价</w:t>
            </w:r>
          </w:p>
        </w:tc>
        <w:tc>
          <w:tcPr>
            <w:tcW w:w="1216" w:type="pct"/>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服务期限（月）</w:t>
            </w:r>
          </w:p>
        </w:tc>
        <w:tc>
          <w:tcPr>
            <w:tcW w:w="1017" w:type="pct"/>
            <w:vAlign w:val="center"/>
          </w:tcPr>
          <w:p w:rsidR="00181B4F" w:rsidRDefault="000413D2">
            <w:pPr>
              <w:overflowPunct w:val="0"/>
              <w:adjustRightInd w:val="0"/>
              <w:jc w:val="center"/>
              <w:rPr>
                <w:rFonts w:ascii="宋体" w:hAnsi="宋体"/>
                <w:b/>
                <w:sz w:val="22"/>
                <w:szCs w:val="22"/>
              </w:rPr>
            </w:pPr>
            <w:r>
              <w:rPr>
                <w:rFonts w:ascii="宋体" w:hAnsi="宋体" w:hint="eastAsia"/>
                <w:b/>
                <w:sz w:val="22"/>
                <w:szCs w:val="22"/>
              </w:rPr>
              <w:t>备注</w:t>
            </w:r>
          </w:p>
          <w:p w:rsidR="00181B4F" w:rsidRDefault="000413D2">
            <w:pPr>
              <w:overflowPunct w:val="0"/>
              <w:adjustRightInd w:val="0"/>
              <w:jc w:val="center"/>
              <w:rPr>
                <w:rFonts w:ascii="宋体" w:hAnsi="宋体"/>
                <w:b/>
                <w:sz w:val="22"/>
                <w:szCs w:val="22"/>
              </w:rPr>
            </w:pPr>
            <w:r>
              <w:rPr>
                <w:rFonts w:ascii="宋体" w:hAnsi="宋体" w:hint="eastAsia"/>
                <w:b/>
                <w:sz w:val="22"/>
                <w:szCs w:val="22"/>
              </w:rPr>
              <w:t>（其它补充说明）</w:t>
            </w:r>
          </w:p>
        </w:tc>
      </w:tr>
      <w:tr w:rsidR="00181B4F">
        <w:trPr>
          <w:trHeight w:val="867"/>
          <w:jc w:val="center"/>
        </w:trPr>
        <w:tc>
          <w:tcPr>
            <w:tcW w:w="301" w:type="pct"/>
            <w:vAlign w:val="center"/>
          </w:tcPr>
          <w:p w:rsidR="00181B4F" w:rsidRDefault="00181B4F">
            <w:pPr>
              <w:overflowPunct w:val="0"/>
              <w:adjustRightInd w:val="0"/>
              <w:spacing w:line="460" w:lineRule="exact"/>
              <w:jc w:val="center"/>
              <w:rPr>
                <w:rFonts w:ascii="宋体" w:hAnsi="宋体"/>
                <w:sz w:val="22"/>
                <w:szCs w:val="22"/>
              </w:rPr>
            </w:pPr>
          </w:p>
        </w:tc>
        <w:tc>
          <w:tcPr>
            <w:tcW w:w="1294" w:type="pct"/>
            <w:vAlign w:val="center"/>
          </w:tcPr>
          <w:p w:rsidR="00181B4F" w:rsidRDefault="00181B4F">
            <w:pPr>
              <w:overflowPunct w:val="0"/>
              <w:adjustRightInd w:val="0"/>
              <w:spacing w:line="460" w:lineRule="exact"/>
              <w:jc w:val="center"/>
              <w:rPr>
                <w:rFonts w:ascii="宋体" w:hAnsi="宋体"/>
                <w:sz w:val="22"/>
                <w:szCs w:val="22"/>
              </w:rPr>
            </w:pPr>
          </w:p>
        </w:tc>
        <w:tc>
          <w:tcPr>
            <w:tcW w:w="1168" w:type="pct"/>
            <w:vAlign w:val="center"/>
          </w:tcPr>
          <w:p w:rsidR="00181B4F" w:rsidRDefault="00181B4F">
            <w:pPr>
              <w:overflowPunct w:val="0"/>
              <w:adjustRightInd w:val="0"/>
              <w:spacing w:line="460" w:lineRule="exact"/>
              <w:jc w:val="center"/>
              <w:rPr>
                <w:rFonts w:ascii="宋体" w:hAnsi="宋体"/>
                <w:sz w:val="22"/>
                <w:szCs w:val="22"/>
              </w:rPr>
            </w:pPr>
          </w:p>
        </w:tc>
        <w:tc>
          <w:tcPr>
            <w:tcW w:w="1216" w:type="pct"/>
            <w:vAlign w:val="center"/>
          </w:tcPr>
          <w:p w:rsidR="00181B4F" w:rsidRDefault="00181B4F">
            <w:pPr>
              <w:overflowPunct w:val="0"/>
              <w:adjustRightInd w:val="0"/>
              <w:spacing w:line="460" w:lineRule="exact"/>
              <w:jc w:val="center"/>
              <w:rPr>
                <w:rFonts w:ascii="宋体" w:hAnsi="宋体"/>
                <w:sz w:val="22"/>
                <w:szCs w:val="22"/>
              </w:rPr>
            </w:pPr>
          </w:p>
        </w:tc>
        <w:tc>
          <w:tcPr>
            <w:tcW w:w="1017" w:type="pct"/>
            <w:vAlign w:val="center"/>
          </w:tcPr>
          <w:p w:rsidR="00181B4F" w:rsidRDefault="00181B4F">
            <w:pPr>
              <w:overflowPunct w:val="0"/>
              <w:adjustRightInd w:val="0"/>
              <w:spacing w:line="460" w:lineRule="exact"/>
              <w:jc w:val="center"/>
              <w:rPr>
                <w:rFonts w:ascii="宋体" w:hAnsi="宋体"/>
                <w:sz w:val="22"/>
                <w:szCs w:val="22"/>
              </w:rPr>
            </w:pPr>
          </w:p>
        </w:tc>
      </w:tr>
    </w:tbl>
    <w:p w:rsidR="00181B4F" w:rsidRDefault="00181B4F">
      <w:pPr>
        <w:pStyle w:val="af3"/>
        <w:spacing w:line="360" w:lineRule="auto"/>
        <w:rPr>
          <w:rFonts w:ascii="Times New Roman" w:hAnsi="Times New Roman"/>
          <w:sz w:val="22"/>
        </w:rPr>
      </w:pPr>
    </w:p>
    <w:p w:rsidR="00181B4F" w:rsidRDefault="000413D2">
      <w:pPr>
        <w:pStyle w:val="af3"/>
        <w:spacing w:line="360" w:lineRule="auto"/>
        <w:rPr>
          <w:rFonts w:hAnsi="宋体"/>
          <w:sz w:val="22"/>
        </w:rPr>
      </w:pPr>
      <w:r>
        <w:rPr>
          <w:rFonts w:hAnsi="宋体" w:hint="eastAsia"/>
          <w:sz w:val="22"/>
        </w:rPr>
        <w:t>备注</w:t>
      </w:r>
      <w:r>
        <w:rPr>
          <w:rFonts w:hAnsi="宋体"/>
          <w:sz w:val="22"/>
        </w:rPr>
        <w:t>：</w:t>
      </w:r>
    </w:p>
    <w:p w:rsidR="00181B4F" w:rsidRDefault="000413D2">
      <w:pPr>
        <w:pStyle w:val="af3"/>
        <w:spacing w:line="360" w:lineRule="auto"/>
        <w:rPr>
          <w:rFonts w:hAnsi="宋体"/>
          <w:sz w:val="22"/>
        </w:rPr>
      </w:pPr>
      <w:r>
        <w:rPr>
          <w:rFonts w:hAnsi="宋体" w:hint="eastAsia"/>
          <w:sz w:val="22"/>
        </w:rPr>
        <w:t>1.此表的投标总价是所有需招标人支付的本次采购标的金额总数即投标总报价。</w:t>
      </w:r>
    </w:p>
    <w:p w:rsidR="00181B4F" w:rsidRDefault="000413D2">
      <w:pPr>
        <w:pStyle w:val="af3"/>
        <w:spacing w:line="360" w:lineRule="auto"/>
        <w:rPr>
          <w:rFonts w:hAnsi="宋体"/>
          <w:sz w:val="22"/>
        </w:rPr>
      </w:pPr>
      <w:r>
        <w:rPr>
          <w:rFonts w:hAnsi="宋体" w:hint="eastAsia"/>
          <w:sz w:val="22"/>
        </w:rPr>
        <w:t>2.投标总价栏用文字和数字两种方式表示投标总价。</w:t>
      </w:r>
    </w:p>
    <w:p w:rsidR="00181B4F" w:rsidRDefault="000413D2">
      <w:pPr>
        <w:pStyle w:val="af3"/>
        <w:spacing w:line="360" w:lineRule="auto"/>
        <w:rPr>
          <w:rFonts w:hAnsi="宋体"/>
          <w:sz w:val="22"/>
        </w:rPr>
      </w:pPr>
      <w:r>
        <w:rPr>
          <w:rFonts w:hAnsi="宋体" w:hint="eastAsia"/>
          <w:sz w:val="22"/>
        </w:rPr>
        <w:t>3.投标总价的大小写不-致的，以大写为准。</w:t>
      </w:r>
    </w:p>
    <w:p w:rsidR="00181B4F" w:rsidRDefault="000413D2">
      <w:pPr>
        <w:pStyle w:val="af3"/>
        <w:spacing w:line="360" w:lineRule="auto"/>
        <w:rPr>
          <w:rFonts w:hAnsi="宋体"/>
          <w:sz w:val="22"/>
        </w:rPr>
      </w:pPr>
      <w:r>
        <w:rPr>
          <w:rFonts w:hAnsi="宋体" w:hint="eastAsia"/>
          <w:sz w:val="22"/>
        </w:rPr>
        <w:t>4.投标报价结果以人民币元为单位，保留到小数点后两位。</w:t>
      </w:r>
    </w:p>
    <w:p w:rsidR="00181B4F" w:rsidRDefault="000413D2">
      <w:pPr>
        <w:pStyle w:val="af3"/>
        <w:spacing w:line="360" w:lineRule="auto"/>
        <w:rPr>
          <w:rFonts w:hAnsi="宋体"/>
          <w:sz w:val="22"/>
        </w:rPr>
      </w:pPr>
      <w:r>
        <w:rPr>
          <w:rFonts w:hAnsi="宋体" w:hint="eastAsia"/>
          <w:sz w:val="22"/>
        </w:rPr>
        <w:t>5.投标总价必须准确唯--,且投标总报价不能超过本项目预算价，否则按废标处理。</w:t>
      </w:r>
    </w:p>
    <w:p w:rsidR="00181B4F" w:rsidRDefault="000413D2">
      <w:pPr>
        <w:pStyle w:val="af3"/>
        <w:spacing w:line="360" w:lineRule="auto"/>
        <w:rPr>
          <w:rFonts w:hAnsi="宋体"/>
          <w:sz w:val="22"/>
        </w:rPr>
      </w:pPr>
      <w:r>
        <w:rPr>
          <w:rFonts w:hAnsi="宋体" w:hint="eastAsia"/>
          <w:sz w:val="22"/>
        </w:rPr>
        <w:t>6</w:t>
      </w:r>
      <w:r>
        <w:rPr>
          <w:rFonts w:hAnsi="宋体"/>
          <w:sz w:val="22"/>
        </w:rPr>
        <w:t>.</w:t>
      </w:r>
      <w:r>
        <w:rPr>
          <w:rFonts w:hAnsi="宋体" w:hint="eastAsia"/>
          <w:sz w:val="22"/>
        </w:rPr>
        <w:t>投标总价只作为计算价格分值的依据，不等同于投标人的最终合同份额。</w:t>
      </w:r>
    </w:p>
    <w:p w:rsidR="00181B4F" w:rsidRDefault="00181B4F">
      <w:pPr>
        <w:snapToGrid w:val="0"/>
        <w:spacing w:line="360" w:lineRule="auto"/>
        <w:rPr>
          <w:rFonts w:ascii="Times New Roman" w:hAnsi="Times New Roman"/>
          <w:bCs/>
          <w:sz w:val="22"/>
          <w:szCs w:val="22"/>
        </w:rPr>
      </w:pPr>
    </w:p>
    <w:p w:rsidR="00181B4F" w:rsidRDefault="00181B4F">
      <w:pPr>
        <w:snapToGrid w:val="0"/>
        <w:spacing w:line="360" w:lineRule="auto"/>
        <w:rPr>
          <w:rFonts w:ascii="Times New Roman" w:hAnsi="Times New Roman"/>
          <w:bCs/>
          <w:sz w:val="22"/>
          <w:szCs w:val="22"/>
        </w:rPr>
      </w:pPr>
    </w:p>
    <w:p w:rsidR="00181B4F" w:rsidRDefault="00181B4F">
      <w:pPr>
        <w:snapToGrid w:val="0"/>
        <w:spacing w:line="360" w:lineRule="auto"/>
        <w:rPr>
          <w:rFonts w:ascii="Times New Roman" w:hAnsi="Times New Roman"/>
          <w:bCs/>
          <w:sz w:val="22"/>
          <w:szCs w:val="22"/>
        </w:rPr>
      </w:pPr>
    </w:p>
    <w:p w:rsidR="00181B4F" w:rsidRDefault="00181B4F">
      <w:pPr>
        <w:snapToGrid w:val="0"/>
        <w:spacing w:line="360" w:lineRule="auto"/>
        <w:rPr>
          <w:rFonts w:ascii="Times New Roman" w:hAnsi="Times New Roman"/>
          <w:bCs/>
          <w:sz w:val="22"/>
          <w:szCs w:val="22"/>
        </w:rPr>
      </w:pPr>
    </w:p>
    <w:p w:rsidR="00181B4F" w:rsidRDefault="00181B4F">
      <w:pPr>
        <w:snapToGrid w:val="0"/>
        <w:spacing w:line="360" w:lineRule="auto"/>
        <w:rPr>
          <w:rFonts w:ascii="Times New Roman" w:hAnsi="Times New Roman"/>
          <w:bCs/>
          <w:sz w:val="22"/>
          <w:szCs w:val="22"/>
        </w:rPr>
      </w:pPr>
    </w:p>
    <w:p w:rsidR="00181B4F" w:rsidRDefault="000413D2">
      <w:pPr>
        <w:pStyle w:val="28"/>
        <w:ind w:firstLineChars="1500" w:firstLine="3300"/>
        <w:rPr>
          <w:rFonts w:ascii="Times New Roman" w:eastAsia="宋体" w:hAnsi="Times New Roman"/>
          <w:sz w:val="22"/>
          <w:szCs w:val="22"/>
        </w:rPr>
      </w:pPr>
      <w:r>
        <w:rPr>
          <w:rFonts w:ascii="Times New Roman" w:eastAsia="宋体" w:hAnsi="Times New Roman"/>
          <w:sz w:val="22"/>
          <w:szCs w:val="22"/>
        </w:rPr>
        <w:t>投标人名称（公章）：</w:t>
      </w:r>
    </w:p>
    <w:p w:rsidR="00181B4F" w:rsidRDefault="000413D2">
      <w:pPr>
        <w:spacing w:line="560" w:lineRule="exact"/>
        <w:ind w:firstLineChars="1500" w:firstLine="3300"/>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28"/>
        <w:ind w:firstLineChars="1500" w:firstLine="3300"/>
        <w:rPr>
          <w:rFonts w:ascii="Times New Roman" w:eastAsia="宋体" w:hAnsi="Times New Roman"/>
          <w:sz w:val="22"/>
          <w:szCs w:val="22"/>
        </w:rPr>
      </w:pPr>
      <w:r>
        <w:rPr>
          <w:rFonts w:ascii="Times New Roman" w:eastAsia="宋体" w:hAnsi="Times New Roman"/>
          <w:sz w:val="22"/>
          <w:szCs w:val="22"/>
        </w:rPr>
        <w:t>日</w:t>
      </w:r>
      <w:r>
        <w:rPr>
          <w:rFonts w:ascii="Times New Roman" w:eastAsia="宋体" w:hAnsi="Times New Roman"/>
          <w:sz w:val="22"/>
          <w:szCs w:val="22"/>
        </w:rPr>
        <w:t xml:space="preserve">      </w:t>
      </w:r>
      <w:r>
        <w:rPr>
          <w:rFonts w:ascii="Times New Roman" w:eastAsia="宋体" w:hAnsi="Times New Roman"/>
          <w:sz w:val="22"/>
          <w:szCs w:val="22"/>
        </w:rPr>
        <w:t>期：</w:t>
      </w:r>
      <w:bookmarkStart w:id="247" w:name="_Toc454875052"/>
    </w:p>
    <w:p w:rsidR="00181B4F" w:rsidRDefault="000413D2">
      <w:pPr>
        <w:rPr>
          <w:rFonts w:ascii="Times New Roman" w:hAnsi="Times New Roman"/>
          <w:sz w:val="22"/>
          <w:szCs w:val="22"/>
        </w:rPr>
      </w:pPr>
      <w:r>
        <w:rPr>
          <w:rFonts w:ascii="Times New Roman" w:hAnsi="Times New Roman"/>
          <w:sz w:val="22"/>
          <w:szCs w:val="22"/>
        </w:rPr>
        <w:br w:type="page"/>
      </w:r>
    </w:p>
    <w:p w:rsidR="00181B4F" w:rsidRDefault="000413D2">
      <w:pPr>
        <w:widowControl/>
        <w:jc w:val="center"/>
        <w:outlineLvl w:val="2"/>
        <w:rPr>
          <w:rFonts w:ascii="Times New Roman" w:hAnsi="Times New Roman"/>
          <w:b/>
          <w:sz w:val="22"/>
          <w:szCs w:val="22"/>
        </w:rPr>
      </w:pPr>
      <w:bookmarkStart w:id="248" w:name="_Toc753"/>
      <w:r>
        <w:rPr>
          <w:rFonts w:ascii="Times New Roman" w:hAnsi="Times New Roman" w:hint="eastAsia"/>
          <w:b/>
          <w:sz w:val="22"/>
          <w:szCs w:val="22"/>
        </w:rPr>
        <w:t>2</w:t>
      </w:r>
      <w:r>
        <w:rPr>
          <w:rFonts w:ascii="Times New Roman" w:hAnsi="Times New Roman"/>
          <w:bCs/>
          <w:sz w:val="22"/>
          <w:szCs w:val="22"/>
        </w:rPr>
        <w:t xml:space="preserve">. </w:t>
      </w:r>
      <w:r>
        <w:rPr>
          <w:rFonts w:ascii="Times New Roman" w:hAnsi="Times New Roman"/>
          <w:b/>
          <w:sz w:val="22"/>
          <w:szCs w:val="22"/>
        </w:rPr>
        <w:t>投标</w:t>
      </w:r>
      <w:r>
        <w:rPr>
          <w:rFonts w:ascii="Times New Roman" w:hAnsi="Times New Roman" w:hint="eastAsia"/>
          <w:b/>
          <w:sz w:val="22"/>
          <w:szCs w:val="22"/>
        </w:rPr>
        <w:t>分项</w:t>
      </w:r>
      <w:r>
        <w:rPr>
          <w:rFonts w:ascii="Times New Roman" w:hAnsi="Times New Roman"/>
          <w:b/>
          <w:sz w:val="22"/>
          <w:szCs w:val="22"/>
        </w:rPr>
        <w:t>报价表</w:t>
      </w:r>
      <w:bookmarkEnd w:id="248"/>
    </w:p>
    <w:p w:rsidR="00181B4F" w:rsidRDefault="00181B4F">
      <w:pPr>
        <w:pStyle w:val="af3"/>
        <w:spacing w:line="360" w:lineRule="auto"/>
        <w:jc w:val="left"/>
        <w:rPr>
          <w:rFonts w:ascii="Times New Roman" w:hAnsi="Times New Roman"/>
          <w:sz w:val="22"/>
        </w:rPr>
      </w:pPr>
    </w:p>
    <w:p w:rsidR="00181B4F" w:rsidRDefault="000413D2">
      <w:pPr>
        <w:pStyle w:val="af3"/>
        <w:spacing w:line="360" w:lineRule="auto"/>
        <w:ind w:left="6820" w:hangingChars="3100" w:hanging="6820"/>
        <w:jc w:val="left"/>
        <w:rPr>
          <w:rFonts w:ascii="Times New Roman" w:hAnsi="Times New Roman"/>
          <w:sz w:val="22"/>
        </w:rPr>
      </w:pPr>
      <w:r>
        <w:rPr>
          <w:rFonts w:ascii="Times New Roman" w:hAnsi="Times New Roman"/>
          <w:sz w:val="22"/>
        </w:rPr>
        <w:t>投标人名称：</w:t>
      </w:r>
      <w:r>
        <w:rPr>
          <w:rFonts w:ascii="Times New Roman" w:hAnsi="Times New Roman"/>
          <w:sz w:val="22"/>
        </w:rPr>
        <w:t xml:space="preserve">                                            </w:t>
      </w:r>
      <w:r>
        <w:rPr>
          <w:rFonts w:ascii="Times New Roman" w:hAnsi="Times New Roman"/>
          <w:sz w:val="22"/>
        </w:rPr>
        <w:t>采购编号：</w:t>
      </w:r>
      <w:r>
        <w:rPr>
          <w:rFonts w:ascii="Times New Roman" w:hAnsi="Times New Roman"/>
          <w:sz w:val="22"/>
        </w:rPr>
        <w:t xml:space="preserve">              </w:t>
      </w:r>
      <w:r>
        <w:rPr>
          <w:rFonts w:ascii="Times New Roman" w:hAnsi="Times New Roman" w:hint="eastAsia"/>
          <w:sz w:val="22"/>
        </w:rPr>
        <w:t xml:space="preserve">  </w:t>
      </w:r>
      <w:r>
        <w:rPr>
          <w:rFonts w:ascii="Times New Roman" w:hAnsi="Times New Roman"/>
          <w:sz w:val="22"/>
        </w:rPr>
        <w:t>[</w:t>
      </w:r>
      <w:r>
        <w:rPr>
          <w:rFonts w:ascii="Times New Roman" w:hAnsi="Times New Roman"/>
          <w:sz w:val="22"/>
        </w:rPr>
        <w:t>货币单位：人民币元</w:t>
      </w:r>
      <w:r>
        <w:rPr>
          <w:rFonts w:ascii="Times New Roman" w:hAnsi="Times New Roman"/>
          <w:sz w:val="22"/>
        </w:rPr>
        <w:t>]</w:t>
      </w:r>
    </w:p>
    <w:tbl>
      <w:tblPr>
        <w:tblW w:w="49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0"/>
        <w:gridCol w:w="1569"/>
        <w:gridCol w:w="1130"/>
        <w:gridCol w:w="997"/>
        <w:gridCol w:w="1971"/>
        <w:gridCol w:w="1130"/>
        <w:gridCol w:w="1077"/>
        <w:gridCol w:w="861"/>
      </w:tblGrid>
      <w:tr w:rsidR="00181B4F">
        <w:trPr>
          <w:trHeight w:val="754"/>
          <w:jc w:val="center"/>
        </w:trPr>
        <w:tc>
          <w:tcPr>
            <w:tcW w:w="270" w:type="pct"/>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序号</w:t>
            </w:r>
          </w:p>
        </w:tc>
        <w:tc>
          <w:tcPr>
            <w:tcW w:w="848" w:type="pct"/>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管理单位</w:t>
            </w: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名称</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保安人数（人）</w:t>
            </w:r>
          </w:p>
        </w:tc>
        <w:tc>
          <w:tcPr>
            <w:tcW w:w="1067" w:type="pct"/>
            <w:tcBorders>
              <w:right w:val="single" w:sz="4" w:space="0" w:color="auto"/>
            </w:tcBorders>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服务期</w:t>
            </w:r>
          </w:p>
        </w:tc>
        <w:tc>
          <w:tcPr>
            <w:tcW w:w="612" w:type="pct"/>
            <w:tcBorders>
              <w:left w:val="single" w:sz="4" w:space="0" w:color="auto"/>
            </w:tcBorders>
            <w:vAlign w:val="center"/>
          </w:tcPr>
          <w:p w:rsidR="00181B4F" w:rsidRDefault="000413D2">
            <w:pPr>
              <w:overflowPunct w:val="0"/>
              <w:adjustRightInd w:val="0"/>
              <w:spacing w:line="460" w:lineRule="exact"/>
              <w:jc w:val="center"/>
              <w:rPr>
                <w:rFonts w:ascii="宋体" w:hAnsi="宋体"/>
                <w:b/>
                <w:sz w:val="22"/>
                <w:szCs w:val="22"/>
              </w:rPr>
            </w:pPr>
            <w:r>
              <w:rPr>
                <w:rFonts w:ascii="宋体" w:hAnsi="宋体" w:hint="eastAsia"/>
                <w:b/>
                <w:sz w:val="22"/>
                <w:szCs w:val="22"/>
              </w:rPr>
              <w:t>单价（元/人/月）</w:t>
            </w:r>
          </w:p>
        </w:tc>
        <w:tc>
          <w:tcPr>
            <w:tcW w:w="583" w:type="pct"/>
            <w:tcBorders>
              <w:right w:val="single" w:sz="4" w:space="0" w:color="auto"/>
            </w:tcBorders>
            <w:vAlign w:val="center"/>
          </w:tcPr>
          <w:p w:rsidR="00181B4F" w:rsidRDefault="000413D2">
            <w:pPr>
              <w:overflowPunct w:val="0"/>
              <w:adjustRightInd w:val="0"/>
              <w:jc w:val="center"/>
              <w:rPr>
                <w:rFonts w:ascii="宋体" w:hAnsi="宋体"/>
                <w:b/>
                <w:sz w:val="22"/>
                <w:szCs w:val="22"/>
              </w:rPr>
            </w:pPr>
            <w:r>
              <w:rPr>
                <w:rFonts w:ascii="宋体" w:hAnsi="宋体" w:hint="eastAsia"/>
                <w:b/>
                <w:sz w:val="22"/>
                <w:szCs w:val="22"/>
              </w:rPr>
              <w:t>总价</w:t>
            </w:r>
          </w:p>
        </w:tc>
        <w:tc>
          <w:tcPr>
            <w:tcW w:w="465" w:type="pct"/>
            <w:tcBorders>
              <w:left w:val="single" w:sz="4" w:space="0" w:color="auto"/>
            </w:tcBorders>
            <w:vAlign w:val="center"/>
          </w:tcPr>
          <w:p w:rsidR="00181B4F" w:rsidRDefault="000413D2">
            <w:pPr>
              <w:overflowPunct w:val="0"/>
              <w:adjustRightInd w:val="0"/>
              <w:jc w:val="center"/>
              <w:rPr>
                <w:rFonts w:ascii="宋体" w:hAnsi="宋体"/>
                <w:b/>
                <w:sz w:val="22"/>
                <w:szCs w:val="22"/>
              </w:rPr>
            </w:pPr>
            <w:r>
              <w:rPr>
                <w:rFonts w:ascii="宋体" w:hAnsi="宋体" w:hint="eastAsia"/>
                <w:b/>
                <w:sz w:val="22"/>
                <w:szCs w:val="22"/>
              </w:rPr>
              <w:t>备注</w:t>
            </w:r>
          </w:p>
        </w:tc>
      </w:tr>
      <w:tr w:rsidR="00181B4F">
        <w:trPr>
          <w:trHeight w:val="445"/>
          <w:jc w:val="center"/>
        </w:trPr>
        <w:tc>
          <w:tcPr>
            <w:tcW w:w="270" w:type="pct"/>
            <w:vMerge w:val="restart"/>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1</w:t>
            </w:r>
          </w:p>
        </w:tc>
        <w:tc>
          <w:tcPr>
            <w:tcW w:w="848" w:type="pct"/>
            <w:vMerge w:val="restart"/>
            <w:vAlign w:val="center"/>
          </w:tcPr>
          <w:p w:rsidR="00181B4F" w:rsidRDefault="000413D2">
            <w:pPr>
              <w:widowControl/>
              <w:jc w:val="center"/>
              <w:rPr>
                <w:rFonts w:ascii="宋体" w:hAnsi="宋体"/>
                <w:sz w:val="22"/>
                <w:szCs w:val="22"/>
              </w:rPr>
            </w:pPr>
            <w:r>
              <w:rPr>
                <w:rFonts w:ascii="宋体" w:hAnsi="宋体" w:cs="宋体" w:hint="eastAsia"/>
                <w:kern w:val="0"/>
                <w:szCs w:val="21"/>
              </w:rPr>
              <w:t>东莞市松山湖公共交通有限公司</w:t>
            </w: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保安队长</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5</w:t>
            </w:r>
          </w:p>
        </w:tc>
        <w:tc>
          <w:tcPr>
            <w:tcW w:w="1067" w:type="pct"/>
            <w:vMerge w:val="restar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szCs w:val="21"/>
              </w:rPr>
              <w:t>24</w:t>
            </w:r>
            <w:r>
              <w:rPr>
                <w:rFonts w:ascii="宋体" w:hAnsi="宋体" w:cs="宋体" w:hint="eastAsia"/>
                <w:szCs w:val="21"/>
              </w:rPr>
              <w:t>个月或达到合同金额（先到先达）</w:t>
            </w: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val="restart"/>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82"/>
          <w:jc w:val="center"/>
        </w:trPr>
        <w:tc>
          <w:tcPr>
            <w:tcW w:w="270" w:type="pct"/>
            <w:vMerge/>
            <w:vAlign w:val="center"/>
          </w:tcPr>
          <w:p w:rsidR="00181B4F" w:rsidRDefault="00181B4F">
            <w:pPr>
              <w:overflowPunct w:val="0"/>
              <w:adjustRightInd w:val="0"/>
              <w:spacing w:line="460" w:lineRule="exact"/>
              <w:jc w:val="center"/>
              <w:rPr>
                <w:rFonts w:ascii="宋体" w:hAnsi="宋体"/>
                <w:sz w:val="22"/>
                <w:szCs w:val="22"/>
              </w:rPr>
            </w:pPr>
          </w:p>
        </w:tc>
        <w:tc>
          <w:tcPr>
            <w:tcW w:w="848" w:type="pct"/>
            <w:vMerge/>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保安队员</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99</w:t>
            </w:r>
          </w:p>
        </w:tc>
        <w:tc>
          <w:tcPr>
            <w:tcW w:w="1067"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31"/>
          <w:jc w:val="center"/>
        </w:trPr>
        <w:tc>
          <w:tcPr>
            <w:tcW w:w="270" w:type="pct"/>
            <w:vMerge w:val="restart"/>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2</w:t>
            </w:r>
          </w:p>
        </w:tc>
        <w:tc>
          <w:tcPr>
            <w:tcW w:w="848" w:type="pct"/>
            <w:vMerge w:val="restart"/>
            <w:vAlign w:val="center"/>
          </w:tcPr>
          <w:p w:rsidR="00181B4F" w:rsidRDefault="000413D2">
            <w:pPr>
              <w:widowControl/>
              <w:jc w:val="center"/>
              <w:rPr>
                <w:rFonts w:ascii="宋体" w:hAnsi="宋体"/>
                <w:sz w:val="22"/>
                <w:szCs w:val="22"/>
              </w:rPr>
            </w:pPr>
            <w:r>
              <w:rPr>
                <w:rFonts w:ascii="宋体" w:hAnsi="宋体" w:cs="宋体" w:hint="eastAsia"/>
                <w:kern w:val="0"/>
                <w:szCs w:val="21"/>
              </w:rPr>
              <w:t>东莞市滨海湾公共交通有限公司</w:t>
            </w: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保安队长</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7</w:t>
            </w:r>
          </w:p>
        </w:tc>
        <w:tc>
          <w:tcPr>
            <w:tcW w:w="1067" w:type="pct"/>
            <w:vMerge w:val="restar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szCs w:val="21"/>
              </w:rPr>
              <w:t>24</w:t>
            </w:r>
            <w:r>
              <w:rPr>
                <w:rFonts w:ascii="宋体" w:hAnsi="宋体" w:cs="宋体" w:hint="eastAsia"/>
                <w:szCs w:val="21"/>
              </w:rPr>
              <w:t>个月或达到合同金额（先到先达）</w:t>
            </w: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val="restart"/>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82"/>
          <w:jc w:val="center"/>
        </w:trPr>
        <w:tc>
          <w:tcPr>
            <w:tcW w:w="270" w:type="pct"/>
            <w:vMerge/>
            <w:vAlign w:val="center"/>
          </w:tcPr>
          <w:p w:rsidR="00181B4F" w:rsidRDefault="00181B4F">
            <w:pPr>
              <w:overflowPunct w:val="0"/>
              <w:adjustRightInd w:val="0"/>
              <w:spacing w:line="460" w:lineRule="exact"/>
              <w:jc w:val="center"/>
              <w:rPr>
                <w:rFonts w:ascii="宋体" w:hAnsi="宋体"/>
                <w:sz w:val="22"/>
                <w:szCs w:val="22"/>
              </w:rPr>
            </w:pPr>
          </w:p>
        </w:tc>
        <w:tc>
          <w:tcPr>
            <w:tcW w:w="848" w:type="pct"/>
            <w:vMerge/>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保安队员</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82</w:t>
            </w:r>
          </w:p>
        </w:tc>
        <w:tc>
          <w:tcPr>
            <w:tcW w:w="1067"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44"/>
          <w:jc w:val="center"/>
        </w:trPr>
        <w:tc>
          <w:tcPr>
            <w:tcW w:w="270" w:type="pct"/>
            <w:vMerge w:val="restart"/>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3</w:t>
            </w:r>
          </w:p>
        </w:tc>
        <w:tc>
          <w:tcPr>
            <w:tcW w:w="848" w:type="pct"/>
            <w:vMerge w:val="restart"/>
            <w:vAlign w:val="center"/>
          </w:tcPr>
          <w:p w:rsidR="00181B4F" w:rsidRDefault="000413D2">
            <w:pPr>
              <w:widowControl/>
              <w:jc w:val="center"/>
              <w:rPr>
                <w:rFonts w:ascii="宋体" w:hAnsi="宋体"/>
                <w:sz w:val="22"/>
                <w:szCs w:val="22"/>
              </w:rPr>
            </w:pPr>
            <w:r>
              <w:rPr>
                <w:rFonts w:ascii="宋体" w:hAnsi="宋体" w:cs="宋体" w:hint="eastAsia"/>
                <w:kern w:val="0"/>
                <w:szCs w:val="21"/>
              </w:rPr>
              <w:t>东莞市城巴运输有限公司</w:t>
            </w: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保安队长</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3</w:t>
            </w:r>
          </w:p>
        </w:tc>
        <w:tc>
          <w:tcPr>
            <w:tcW w:w="1067" w:type="pct"/>
            <w:vMerge w:val="restart"/>
            <w:tcBorders>
              <w:right w:val="single" w:sz="4" w:space="0" w:color="auto"/>
            </w:tcBorders>
            <w:vAlign w:val="center"/>
          </w:tcPr>
          <w:p w:rsidR="00181B4F" w:rsidRDefault="000413D2">
            <w:pPr>
              <w:overflowPunct w:val="0"/>
              <w:adjustRightInd w:val="0"/>
              <w:spacing w:line="460" w:lineRule="exact"/>
              <w:jc w:val="center"/>
              <w:rPr>
                <w:rFonts w:ascii="宋体" w:hAnsi="宋体" w:cs="宋体"/>
                <w:szCs w:val="21"/>
              </w:rPr>
            </w:pPr>
            <w:r>
              <w:rPr>
                <w:rFonts w:ascii="宋体" w:hAnsi="宋体" w:cs="宋体"/>
                <w:szCs w:val="21"/>
              </w:rPr>
              <w:t>24</w:t>
            </w:r>
            <w:r>
              <w:rPr>
                <w:rFonts w:ascii="宋体" w:hAnsi="宋体" w:cs="宋体" w:hint="eastAsia"/>
                <w:szCs w:val="21"/>
              </w:rPr>
              <w:t>个月或达到合同金额（先到先达）</w:t>
            </w: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val="restart"/>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82"/>
          <w:jc w:val="center"/>
        </w:trPr>
        <w:tc>
          <w:tcPr>
            <w:tcW w:w="270" w:type="pct"/>
            <w:vMerge/>
            <w:vAlign w:val="center"/>
          </w:tcPr>
          <w:p w:rsidR="00181B4F" w:rsidRDefault="00181B4F">
            <w:pPr>
              <w:overflowPunct w:val="0"/>
              <w:adjustRightInd w:val="0"/>
              <w:spacing w:line="460" w:lineRule="exact"/>
              <w:jc w:val="center"/>
              <w:rPr>
                <w:rFonts w:ascii="宋体" w:hAnsi="宋体"/>
                <w:sz w:val="22"/>
                <w:szCs w:val="22"/>
              </w:rPr>
            </w:pPr>
          </w:p>
        </w:tc>
        <w:tc>
          <w:tcPr>
            <w:tcW w:w="848" w:type="pct"/>
            <w:vMerge/>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保安队员</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42</w:t>
            </w:r>
          </w:p>
        </w:tc>
        <w:tc>
          <w:tcPr>
            <w:tcW w:w="1067"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62"/>
          <w:jc w:val="center"/>
        </w:trPr>
        <w:tc>
          <w:tcPr>
            <w:tcW w:w="270" w:type="pct"/>
            <w:vMerge w:val="restart"/>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4</w:t>
            </w:r>
          </w:p>
        </w:tc>
        <w:tc>
          <w:tcPr>
            <w:tcW w:w="848" w:type="pct"/>
            <w:vMerge w:val="restart"/>
            <w:vAlign w:val="center"/>
          </w:tcPr>
          <w:p w:rsidR="00181B4F" w:rsidRDefault="000413D2">
            <w:pPr>
              <w:widowControl/>
              <w:jc w:val="center"/>
              <w:rPr>
                <w:rFonts w:ascii="宋体" w:hAnsi="宋体"/>
                <w:sz w:val="22"/>
                <w:szCs w:val="22"/>
              </w:rPr>
            </w:pPr>
            <w:r>
              <w:rPr>
                <w:rFonts w:ascii="宋体" w:hAnsi="宋体" w:cs="宋体" w:hint="eastAsia"/>
                <w:kern w:val="0"/>
                <w:szCs w:val="21"/>
              </w:rPr>
              <w:t>东莞巴士有限公司东部分公司</w:t>
            </w: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保安队长</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7</w:t>
            </w:r>
          </w:p>
        </w:tc>
        <w:tc>
          <w:tcPr>
            <w:tcW w:w="1067" w:type="pct"/>
            <w:vMerge w:val="restart"/>
            <w:tcBorders>
              <w:right w:val="single" w:sz="4" w:space="0" w:color="auto"/>
            </w:tcBorders>
            <w:vAlign w:val="center"/>
          </w:tcPr>
          <w:p w:rsidR="00181B4F" w:rsidRDefault="000413D2">
            <w:pPr>
              <w:overflowPunct w:val="0"/>
              <w:adjustRightInd w:val="0"/>
              <w:spacing w:line="460" w:lineRule="exact"/>
              <w:jc w:val="center"/>
              <w:rPr>
                <w:rFonts w:ascii="宋体" w:hAnsi="宋体" w:cs="宋体"/>
                <w:szCs w:val="21"/>
              </w:rPr>
            </w:pPr>
            <w:r>
              <w:rPr>
                <w:rFonts w:ascii="宋体" w:hAnsi="宋体" w:cs="宋体"/>
                <w:szCs w:val="21"/>
              </w:rPr>
              <w:t>24</w:t>
            </w:r>
            <w:r>
              <w:rPr>
                <w:rFonts w:ascii="宋体" w:hAnsi="宋体" w:cs="宋体" w:hint="eastAsia"/>
                <w:szCs w:val="21"/>
              </w:rPr>
              <w:t>个月或达到合同金额（先到先达）</w:t>
            </w: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val="restart"/>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82"/>
          <w:jc w:val="center"/>
        </w:trPr>
        <w:tc>
          <w:tcPr>
            <w:tcW w:w="270" w:type="pct"/>
            <w:vMerge/>
            <w:vAlign w:val="center"/>
          </w:tcPr>
          <w:p w:rsidR="00181B4F" w:rsidRDefault="00181B4F">
            <w:pPr>
              <w:overflowPunct w:val="0"/>
              <w:adjustRightInd w:val="0"/>
              <w:spacing w:line="460" w:lineRule="exact"/>
              <w:jc w:val="center"/>
              <w:rPr>
                <w:rFonts w:ascii="宋体" w:hAnsi="宋体"/>
                <w:sz w:val="22"/>
                <w:szCs w:val="22"/>
              </w:rPr>
            </w:pPr>
          </w:p>
        </w:tc>
        <w:tc>
          <w:tcPr>
            <w:tcW w:w="848" w:type="pct"/>
            <w:vMerge/>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保安队员</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120</w:t>
            </w:r>
          </w:p>
        </w:tc>
        <w:tc>
          <w:tcPr>
            <w:tcW w:w="1067"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399"/>
          <w:jc w:val="center"/>
        </w:trPr>
        <w:tc>
          <w:tcPr>
            <w:tcW w:w="270" w:type="pct"/>
            <w:vMerge w:val="restart"/>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5</w:t>
            </w:r>
          </w:p>
        </w:tc>
        <w:tc>
          <w:tcPr>
            <w:tcW w:w="848" w:type="pct"/>
            <w:vMerge w:val="restart"/>
            <w:vAlign w:val="center"/>
          </w:tcPr>
          <w:p w:rsidR="00181B4F" w:rsidRDefault="000413D2">
            <w:pPr>
              <w:widowControl/>
              <w:jc w:val="center"/>
              <w:rPr>
                <w:rFonts w:ascii="宋体" w:hAnsi="宋体"/>
                <w:sz w:val="22"/>
                <w:szCs w:val="22"/>
              </w:rPr>
            </w:pPr>
            <w:r>
              <w:rPr>
                <w:rFonts w:ascii="宋体" w:hAnsi="宋体" w:cs="宋体" w:hint="eastAsia"/>
                <w:kern w:val="0"/>
                <w:szCs w:val="21"/>
              </w:rPr>
              <w:t>东莞市小巴运输有限公司</w:t>
            </w: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保安队长</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2</w:t>
            </w:r>
          </w:p>
        </w:tc>
        <w:tc>
          <w:tcPr>
            <w:tcW w:w="1067" w:type="pct"/>
            <w:vMerge w:val="restar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szCs w:val="21"/>
              </w:rPr>
              <w:t>24</w:t>
            </w:r>
            <w:r>
              <w:rPr>
                <w:rFonts w:ascii="宋体" w:hAnsi="宋体" w:cs="宋体" w:hint="eastAsia"/>
                <w:szCs w:val="21"/>
              </w:rPr>
              <w:t>个月或达到合同金额（先到先达）</w:t>
            </w: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val="restart"/>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82"/>
          <w:jc w:val="center"/>
        </w:trPr>
        <w:tc>
          <w:tcPr>
            <w:tcW w:w="270" w:type="pct"/>
            <w:vMerge/>
            <w:vAlign w:val="center"/>
          </w:tcPr>
          <w:p w:rsidR="00181B4F" w:rsidRDefault="00181B4F">
            <w:pPr>
              <w:overflowPunct w:val="0"/>
              <w:adjustRightInd w:val="0"/>
              <w:spacing w:line="460" w:lineRule="exact"/>
              <w:jc w:val="center"/>
              <w:rPr>
                <w:rFonts w:ascii="宋体" w:hAnsi="宋体"/>
                <w:sz w:val="22"/>
                <w:szCs w:val="22"/>
              </w:rPr>
            </w:pPr>
          </w:p>
        </w:tc>
        <w:tc>
          <w:tcPr>
            <w:tcW w:w="848" w:type="pct"/>
            <w:vMerge/>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righ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cs="宋体" w:hint="eastAsia"/>
                <w:kern w:val="0"/>
                <w:szCs w:val="21"/>
              </w:rPr>
              <w:t>保安队员</w:t>
            </w:r>
          </w:p>
        </w:tc>
        <w:tc>
          <w:tcPr>
            <w:tcW w:w="540" w:type="pct"/>
            <w:tcBorders>
              <w:left w:val="single" w:sz="4" w:space="0" w:color="auto"/>
            </w:tcBorders>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14</w:t>
            </w:r>
          </w:p>
        </w:tc>
        <w:tc>
          <w:tcPr>
            <w:tcW w:w="1067"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612"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583" w:type="pct"/>
            <w:vMerge/>
            <w:tcBorders>
              <w:righ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c>
          <w:tcPr>
            <w:tcW w:w="465" w:type="pct"/>
            <w:tcBorders>
              <w:left w:val="single" w:sz="4" w:space="0" w:color="auto"/>
            </w:tcBorders>
            <w:vAlign w:val="center"/>
          </w:tcPr>
          <w:p w:rsidR="00181B4F" w:rsidRDefault="00181B4F">
            <w:pPr>
              <w:overflowPunct w:val="0"/>
              <w:adjustRightInd w:val="0"/>
              <w:spacing w:line="460" w:lineRule="exact"/>
              <w:jc w:val="center"/>
              <w:rPr>
                <w:rFonts w:ascii="宋体" w:hAnsi="宋体"/>
                <w:sz w:val="22"/>
                <w:szCs w:val="22"/>
              </w:rPr>
            </w:pPr>
          </w:p>
        </w:tc>
      </w:tr>
      <w:tr w:rsidR="00181B4F">
        <w:trPr>
          <w:trHeight w:val="482"/>
          <w:jc w:val="center"/>
        </w:trPr>
        <w:tc>
          <w:tcPr>
            <w:tcW w:w="1119" w:type="pct"/>
            <w:gridSpan w:val="2"/>
            <w:vAlign w:val="center"/>
          </w:tcPr>
          <w:p w:rsidR="00181B4F" w:rsidRDefault="000413D2">
            <w:pPr>
              <w:overflowPunct w:val="0"/>
              <w:adjustRightInd w:val="0"/>
              <w:spacing w:line="460" w:lineRule="exact"/>
              <w:jc w:val="center"/>
              <w:rPr>
                <w:rFonts w:ascii="宋体" w:hAnsi="宋体"/>
                <w:sz w:val="22"/>
                <w:szCs w:val="22"/>
              </w:rPr>
            </w:pPr>
            <w:r>
              <w:rPr>
                <w:rFonts w:ascii="宋体" w:hAnsi="宋体" w:hint="eastAsia"/>
                <w:sz w:val="22"/>
                <w:szCs w:val="22"/>
              </w:rPr>
              <w:t>合计总报价</w:t>
            </w:r>
          </w:p>
        </w:tc>
        <w:tc>
          <w:tcPr>
            <w:tcW w:w="3880" w:type="pct"/>
            <w:gridSpan w:val="6"/>
            <w:vAlign w:val="center"/>
          </w:tcPr>
          <w:p w:rsidR="00181B4F" w:rsidRDefault="000413D2">
            <w:pPr>
              <w:overflowPunct w:val="0"/>
              <w:adjustRightInd w:val="0"/>
              <w:spacing w:line="460" w:lineRule="exact"/>
              <w:jc w:val="center"/>
              <w:rPr>
                <w:rFonts w:ascii="宋体" w:hAnsi="宋体"/>
                <w:sz w:val="22"/>
                <w:szCs w:val="22"/>
                <w:u w:val="single"/>
              </w:rPr>
            </w:pPr>
            <w:r>
              <w:rPr>
                <w:rFonts w:ascii="宋体" w:hAnsi="宋体" w:hint="eastAsia"/>
                <w:sz w:val="22"/>
                <w:szCs w:val="22"/>
              </w:rPr>
              <w:t>大写：</w:t>
            </w:r>
            <w:r>
              <w:rPr>
                <w:rFonts w:ascii="宋体" w:hAnsi="宋体" w:hint="eastAsia"/>
                <w:sz w:val="22"/>
                <w:szCs w:val="22"/>
                <w:u w:val="single"/>
              </w:rPr>
              <w:t xml:space="preserve">               </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rPr>
              <w:t>）</w:t>
            </w:r>
          </w:p>
        </w:tc>
      </w:tr>
    </w:tbl>
    <w:p w:rsidR="00181B4F" w:rsidRDefault="000413D2">
      <w:pPr>
        <w:snapToGrid w:val="0"/>
        <w:spacing w:line="360" w:lineRule="auto"/>
        <w:rPr>
          <w:rFonts w:ascii="Times New Roman" w:hAnsi="Times New Roman"/>
          <w:bCs/>
          <w:sz w:val="22"/>
          <w:szCs w:val="22"/>
        </w:rPr>
      </w:pPr>
      <w:r>
        <w:rPr>
          <w:rFonts w:ascii="Times New Roman" w:hAnsi="Times New Roman" w:hint="eastAsia"/>
          <w:bCs/>
          <w:sz w:val="22"/>
          <w:szCs w:val="22"/>
        </w:rPr>
        <w:t>备注：</w:t>
      </w:r>
    </w:p>
    <w:p w:rsidR="00181B4F" w:rsidRDefault="000413D2">
      <w:pPr>
        <w:snapToGrid w:val="0"/>
        <w:spacing w:line="360" w:lineRule="auto"/>
        <w:ind w:firstLineChars="200" w:firstLine="440"/>
        <w:rPr>
          <w:rFonts w:ascii="Times New Roman" w:hAnsi="Times New Roman"/>
          <w:bCs/>
          <w:sz w:val="22"/>
          <w:szCs w:val="22"/>
        </w:rPr>
      </w:pPr>
      <w:r>
        <w:rPr>
          <w:rFonts w:ascii="Times New Roman" w:hAnsi="Times New Roman" w:hint="eastAsia"/>
          <w:bCs/>
          <w:sz w:val="22"/>
          <w:szCs w:val="22"/>
        </w:rPr>
        <w:t>1.</w:t>
      </w:r>
      <w:r>
        <w:rPr>
          <w:rFonts w:ascii="Times New Roman" w:hAnsi="Times New Roman" w:hint="eastAsia"/>
          <w:bCs/>
          <w:sz w:val="22"/>
          <w:szCs w:val="22"/>
        </w:rPr>
        <w:t>如果单价和总价不符时，以单价为准，修正总报价。</w:t>
      </w:r>
    </w:p>
    <w:p w:rsidR="00181B4F" w:rsidRDefault="000413D2">
      <w:pPr>
        <w:snapToGrid w:val="0"/>
        <w:spacing w:line="360" w:lineRule="auto"/>
        <w:ind w:firstLineChars="200" w:firstLine="440"/>
        <w:rPr>
          <w:rFonts w:ascii="Times New Roman" w:hAnsi="Times New Roman"/>
          <w:bCs/>
          <w:sz w:val="22"/>
          <w:szCs w:val="22"/>
        </w:rPr>
      </w:pPr>
      <w:r>
        <w:rPr>
          <w:rFonts w:ascii="Times New Roman" w:hAnsi="Times New Roman" w:hint="eastAsia"/>
          <w:bCs/>
          <w:sz w:val="22"/>
          <w:szCs w:val="22"/>
        </w:rPr>
        <w:t>2.</w:t>
      </w:r>
      <w:r>
        <w:rPr>
          <w:rFonts w:ascii="Times New Roman" w:hAnsi="Times New Roman" w:hint="eastAsia"/>
          <w:bCs/>
          <w:sz w:val="22"/>
          <w:szCs w:val="22"/>
        </w:rPr>
        <w:t>合计总报价应等于“投标报价一览表”</w:t>
      </w:r>
      <w:r>
        <w:rPr>
          <w:rFonts w:ascii="Times New Roman" w:hAnsi="Times New Roman" w:hint="eastAsia"/>
          <w:bCs/>
          <w:sz w:val="22"/>
          <w:szCs w:val="22"/>
        </w:rPr>
        <w:t xml:space="preserve"> </w:t>
      </w:r>
      <w:r>
        <w:rPr>
          <w:rFonts w:ascii="Times New Roman" w:hAnsi="Times New Roman" w:hint="eastAsia"/>
          <w:bCs/>
          <w:sz w:val="22"/>
          <w:szCs w:val="22"/>
        </w:rPr>
        <w:t>中的投标总报价。</w:t>
      </w:r>
    </w:p>
    <w:p w:rsidR="00181B4F" w:rsidRDefault="000413D2">
      <w:pPr>
        <w:snapToGrid w:val="0"/>
        <w:spacing w:line="360" w:lineRule="auto"/>
        <w:ind w:firstLineChars="200" w:firstLine="440"/>
        <w:rPr>
          <w:rFonts w:ascii="Times New Roman" w:hAnsi="Times New Roman"/>
          <w:bCs/>
          <w:sz w:val="22"/>
          <w:szCs w:val="22"/>
        </w:rPr>
      </w:pPr>
      <w:r>
        <w:rPr>
          <w:rFonts w:ascii="Times New Roman" w:hAnsi="Times New Roman" w:hint="eastAsia"/>
          <w:bCs/>
          <w:sz w:val="22"/>
          <w:szCs w:val="22"/>
        </w:rPr>
        <w:t>3.</w:t>
      </w:r>
      <w:r>
        <w:rPr>
          <w:rFonts w:ascii="Times New Roman" w:hAnsi="Times New Roman" w:hint="eastAsia"/>
          <w:bCs/>
          <w:sz w:val="22"/>
          <w:szCs w:val="22"/>
        </w:rPr>
        <w:t>保安人数为暂定人数，最终以服务单位实际需求为准。</w:t>
      </w:r>
    </w:p>
    <w:p w:rsidR="00181B4F" w:rsidRDefault="000413D2">
      <w:pPr>
        <w:snapToGrid w:val="0"/>
        <w:spacing w:line="360" w:lineRule="auto"/>
        <w:ind w:firstLineChars="200" w:firstLine="440"/>
        <w:rPr>
          <w:rFonts w:ascii="Times New Roman" w:hAnsi="Times New Roman"/>
          <w:bCs/>
          <w:sz w:val="22"/>
          <w:szCs w:val="22"/>
        </w:rPr>
      </w:pPr>
      <w:r>
        <w:rPr>
          <w:rFonts w:ascii="Times New Roman" w:hAnsi="Times New Roman" w:hint="eastAsia"/>
          <w:bCs/>
          <w:sz w:val="22"/>
          <w:szCs w:val="22"/>
        </w:rPr>
        <w:t>4.</w:t>
      </w:r>
      <w:r>
        <w:rPr>
          <w:rFonts w:ascii="Times New Roman" w:hAnsi="Times New Roman" w:hint="eastAsia"/>
          <w:bCs/>
          <w:sz w:val="22"/>
          <w:szCs w:val="22"/>
        </w:rPr>
        <w:t>本项目保安队长预算单价为</w:t>
      </w:r>
      <w:r>
        <w:rPr>
          <w:rFonts w:ascii="Times New Roman" w:hAnsi="Times New Roman" w:hint="eastAsia"/>
          <w:bCs/>
          <w:sz w:val="22"/>
          <w:szCs w:val="22"/>
        </w:rPr>
        <w:t>4800</w:t>
      </w:r>
      <w:r>
        <w:rPr>
          <w:rFonts w:ascii="Times New Roman" w:hAnsi="Times New Roman" w:hint="eastAsia"/>
          <w:bCs/>
          <w:sz w:val="22"/>
          <w:szCs w:val="22"/>
        </w:rPr>
        <w:t>元</w:t>
      </w:r>
      <w:r>
        <w:rPr>
          <w:rFonts w:ascii="Times New Roman" w:hAnsi="Times New Roman" w:hint="eastAsia"/>
          <w:bCs/>
          <w:sz w:val="22"/>
          <w:szCs w:val="22"/>
        </w:rPr>
        <w:t>/</w:t>
      </w:r>
      <w:r>
        <w:rPr>
          <w:rFonts w:ascii="Times New Roman" w:hAnsi="Times New Roman" w:hint="eastAsia"/>
          <w:bCs/>
          <w:sz w:val="22"/>
          <w:szCs w:val="22"/>
        </w:rPr>
        <w:t>人</w:t>
      </w:r>
      <w:r>
        <w:rPr>
          <w:rFonts w:ascii="Times New Roman" w:hAnsi="Times New Roman" w:hint="eastAsia"/>
          <w:bCs/>
          <w:sz w:val="22"/>
          <w:szCs w:val="22"/>
        </w:rPr>
        <w:t>/</w:t>
      </w:r>
      <w:r>
        <w:rPr>
          <w:rFonts w:ascii="Times New Roman" w:hAnsi="Times New Roman" w:hint="eastAsia"/>
          <w:bCs/>
          <w:sz w:val="22"/>
          <w:szCs w:val="22"/>
        </w:rPr>
        <w:t>月，保安队员预算单价为</w:t>
      </w:r>
      <w:r>
        <w:rPr>
          <w:rFonts w:ascii="Times New Roman" w:hAnsi="Times New Roman" w:hint="eastAsia"/>
          <w:bCs/>
          <w:sz w:val="22"/>
          <w:szCs w:val="22"/>
        </w:rPr>
        <w:t>4284</w:t>
      </w:r>
      <w:r>
        <w:rPr>
          <w:rFonts w:ascii="Times New Roman" w:hAnsi="Times New Roman" w:hint="eastAsia"/>
          <w:bCs/>
          <w:sz w:val="22"/>
          <w:szCs w:val="22"/>
        </w:rPr>
        <w:t>元</w:t>
      </w:r>
      <w:r>
        <w:rPr>
          <w:rFonts w:ascii="Times New Roman" w:hAnsi="Times New Roman" w:hint="eastAsia"/>
          <w:bCs/>
          <w:sz w:val="22"/>
          <w:szCs w:val="22"/>
        </w:rPr>
        <w:t>/</w:t>
      </w:r>
      <w:r>
        <w:rPr>
          <w:rFonts w:ascii="Times New Roman" w:hAnsi="Times New Roman" w:hint="eastAsia"/>
          <w:bCs/>
          <w:sz w:val="22"/>
          <w:szCs w:val="22"/>
        </w:rPr>
        <w:t>人</w:t>
      </w:r>
      <w:r>
        <w:rPr>
          <w:rFonts w:ascii="Times New Roman" w:hAnsi="Times New Roman" w:hint="eastAsia"/>
          <w:bCs/>
          <w:sz w:val="22"/>
          <w:szCs w:val="22"/>
        </w:rPr>
        <w:t>/</w:t>
      </w:r>
      <w:r>
        <w:rPr>
          <w:rFonts w:ascii="Times New Roman" w:hAnsi="Times New Roman" w:hint="eastAsia"/>
          <w:bCs/>
          <w:sz w:val="22"/>
          <w:szCs w:val="22"/>
        </w:rPr>
        <w:t>月，投标人</w:t>
      </w:r>
    </w:p>
    <w:p w:rsidR="00181B4F" w:rsidRDefault="000413D2">
      <w:pPr>
        <w:snapToGrid w:val="0"/>
        <w:spacing w:line="360" w:lineRule="auto"/>
        <w:rPr>
          <w:rFonts w:ascii="Times New Roman" w:hAnsi="Times New Roman"/>
          <w:bCs/>
          <w:sz w:val="22"/>
          <w:szCs w:val="22"/>
        </w:rPr>
      </w:pPr>
      <w:r>
        <w:rPr>
          <w:rFonts w:ascii="Times New Roman" w:hAnsi="Times New Roman" w:hint="eastAsia"/>
          <w:bCs/>
          <w:sz w:val="22"/>
          <w:szCs w:val="22"/>
        </w:rPr>
        <w:t>的分项报价表中的单价不能超过项目预算单价，否则按废标处理。</w:t>
      </w:r>
    </w:p>
    <w:p w:rsidR="00181B4F" w:rsidRDefault="000413D2">
      <w:pPr>
        <w:snapToGrid w:val="0"/>
        <w:spacing w:line="360" w:lineRule="auto"/>
        <w:ind w:firstLineChars="200" w:firstLine="440"/>
        <w:rPr>
          <w:rFonts w:ascii="Times New Roman" w:hAnsi="Times New Roman"/>
          <w:bCs/>
          <w:sz w:val="22"/>
          <w:szCs w:val="22"/>
        </w:rPr>
      </w:pPr>
      <w:r>
        <w:rPr>
          <w:rFonts w:ascii="Times New Roman" w:hAnsi="Times New Roman" w:hint="eastAsia"/>
          <w:bCs/>
          <w:sz w:val="22"/>
          <w:szCs w:val="22"/>
        </w:rPr>
        <w:t>5.</w:t>
      </w:r>
      <w:r>
        <w:rPr>
          <w:rFonts w:ascii="Times New Roman" w:hAnsi="Times New Roman" w:hint="eastAsia"/>
          <w:bCs/>
          <w:sz w:val="22"/>
          <w:szCs w:val="22"/>
        </w:rPr>
        <w:t>本包预算总价为</w:t>
      </w:r>
      <w:r>
        <w:rPr>
          <w:rFonts w:ascii="Times New Roman" w:hAnsi="Times New Roman" w:hint="eastAsia"/>
          <w:sz w:val="22"/>
        </w:rPr>
        <w:t>39,470,112.00</w:t>
      </w:r>
      <w:r>
        <w:rPr>
          <w:rFonts w:ascii="Times New Roman" w:hAnsi="Times New Roman" w:hint="eastAsia"/>
          <w:bCs/>
          <w:sz w:val="22"/>
          <w:szCs w:val="22"/>
        </w:rPr>
        <w:t>元。投标人的分项报价表中的合计总报价不能超过预算总价，否则按废标处理。</w:t>
      </w:r>
    </w:p>
    <w:p w:rsidR="00181B4F" w:rsidRDefault="00181B4F">
      <w:pPr>
        <w:snapToGrid w:val="0"/>
        <w:spacing w:line="360" w:lineRule="auto"/>
        <w:rPr>
          <w:rFonts w:ascii="Times New Roman" w:hAnsi="Times New Roman"/>
          <w:bCs/>
          <w:sz w:val="22"/>
          <w:szCs w:val="22"/>
        </w:rPr>
      </w:pPr>
    </w:p>
    <w:p w:rsidR="00181B4F" w:rsidRDefault="000413D2">
      <w:pPr>
        <w:pStyle w:val="28"/>
        <w:ind w:firstLineChars="1500" w:firstLine="3300"/>
        <w:rPr>
          <w:rFonts w:ascii="Times New Roman" w:eastAsia="宋体" w:hAnsi="Times New Roman"/>
          <w:sz w:val="22"/>
          <w:szCs w:val="22"/>
        </w:rPr>
      </w:pPr>
      <w:r>
        <w:rPr>
          <w:rFonts w:ascii="Times New Roman" w:eastAsia="宋体" w:hAnsi="Times New Roman"/>
          <w:sz w:val="22"/>
          <w:szCs w:val="22"/>
        </w:rPr>
        <w:t>投标人名称（公章）：</w:t>
      </w:r>
    </w:p>
    <w:p w:rsidR="00181B4F" w:rsidRDefault="000413D2">
      <w:pPr>
        <w:spacing w:line="560" w:lineRule="exact"/>
        <w:ind w:firstLineChars="1500" w:firstLine="3300"/>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28"/>
        <w:ind w:firstLineChars="1500" w:firstLine="3300"/>
        <w:rPr>
          <w:rFonts w:ascii="Times New Roman" w:eastAsia="宋体" w:hAnsi="Times New Roman"/>
          <w:sz w:val="22"/>
          <w:szCs w:val="22"/>
        </w:rPr>
      </w:pPr>
      <w:r>
        <w:rPr>
          <w:rFonts w:ascii="Times New Roman" w:eastAsia="宋体" w:hAnsi="Times New Roman"/>
          <w:sz w:val="22"/>
          <w:szCs w:val="22"/>
        </w:rPr>
        <w:t>日</w:t>
      </w:r>
      <w:r>
        <w:rPr>
          <w:rFonts w:ascii="Times New Roman" w:eastAsia="宋体" w:hAnsi="Times New Roman"/>
          <w:sz w:val="22"/>
          <w:szCs w:val="22"/>
        </w:rPr>
        <w:t xml:space="preserve">      </w:t>
      </w:r>
      <w:r>
        <w:rPr>
          <w:rFonts w:ascii="Times New Roman" w:eastAsia="宋体" w:hAnsi="Times New Roman"/>
          <w:sz w:val="22"/>
          <w:szCs w:val="22"/>
        </w:rPr>
        <w:t>期：</w:t>
      </w:r>
    </w:p>
    <w:p w:rsidR="00181B4F" w:rsidRDefault="000413D2">
      <w:pPr>
        <w:rPr>
          <w:rFonts w:ascii="Times New Roman" w:hAnsi="Times New Roman"/>
          <w:sz w:val="22"/>
          <w:szCs w:val="22"/>
        </w:rPr>
      </w:pPr>
      <w:r>
        <w:rPr>
          <w:rFonts w:ascii="Times New Roman" w:hAnsi="Times New Roman"/>
          <w:sz w:val="22"/>
          <w:szCs w:val="22"/>
        </w:rPr>
        <w:br w:type="page"/>
      </w: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181B4F">
      <w:pPr>
        <w:rPr>
          <w:rFonts w:ascii="Times New Roman" w:hAnsi="Times New Roman"/>
        </w:rPr>
      </w:pPr>
    </w:p>
    <w:p w:rsidR="00181B4F" w:rsidRDefault="000413D2">
      <w:pPr>
        <w:spacing w:after="60" w:line="360" w:lineRule="auto"/>
        <w:ind w:left="2349" w:hangingChars="500" w:hanging="2349"/>
        <w:jc w:val="center"/>
        <w:outlineLvl w:val="1"/>
        <w:rPr>
          <w:rFonts w:ascii="Times New Roman" w:hAnsi="Times New Roman"/>
          <w:b/>
          <w:bCs/>
          <w:spacing w:val="-6"/>
          <w:sz w:val="48"/>
          <w:szCs w:val="48"/>
        </w:rPr>
      </w:pPr>
      <w:bookmarkStart w:id="249" w:name="_Toc10246"/>
      <w:r>
        <w:rPr>
          <w:rFonts w:ascii="Times New Roman" w:hAnsi="Times New Roman"/>
          <w:b/>
          <w:bCs/>
          <w:spacing w:val="-6"/>
          <w:sz w:val="48"/>
          <w:szCs w:val="48"/>
        </w:rPr>
        <w:t>二、商务、技术部分文件</w:t>
      </w:r>
      <w:bookmarkEnd w:id="247"/>
      <w:bookmarkEnd w:id="249"/>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181B4F">
      <w:pPr>
        <w:spacing w:after="60" w:line="360" w:lineRule="auto"/>
        <w:ind w:left="1546" w:hangingChars="500" w:hanging="1546"/>
        <w:jc w:val="center"/>
        <w:rPr>
          <w:rFonts w:ascii="Times New Roman" w:eastAsia="新宋体" w:hAnsi="Times New Roman"/>
          <w:b/>
          <w:bCs/>
          <w:spacing w:val="-6"/>
          <w:sz w:val="32"/>
          <w:szCs w:val="32"/>
        </w:rPr>
      </w:pPr>
    </w:p>
    <w:p w:rsidR="00181B4F" w:rsidRDefault="000413D2">
      <w:pPr>
        <w:spacing w:after="60" w:line="360" w:lineRule="auto"/>
        <w:ind w:left="1546" w:hangingChars="500" w:hanging="1546"/>
        <w:rPr>
          <w:rFonts w:ascii="Times New Roman" w:hAnsi="Times New Roman"/>
          <w:b/>
          <w:sz w:val="32"/>
          <w:szCs w:val="32"/>
          <w:u w:val="single"/>
        </w:rPr>
      </w:pPr>
      <w:r>
        <w:rPr>
          <w:rFonts w:ascii="Times New Roman" w:eastAsia="新宋体" w:hAnsi="Times New Roman"/>
          <w:b/>
          <w:bCs/>
          <w:spacing w:val="-6"/>
          <w:sz w:val="32"/>
          <w:szCs w:val="32"/>
        </w:rPr>
        <w:t>项目名称</w:t>
      </w:r>
      <w:r>
        <w:rPr>
          <w:rFonts w:ascii="Times New Roman" w:eastAsia="新宋体" w:hAnsi="Times New Roman"/>
          <w:b/>
          <w:bCs/>
          <w:spacing w:val="-6"/>
          <w:sz w:val="32"/>
          <w:szCs w:val="32"/>
        </w:rPr>
        <w:t xml:space="preserve">: </w:t>
      </w:r>
      <w:r>
        <w:rPr>
          <w:rFonts w:ascii="Times New Roman" w:eastAsia="新宋体" w:hAnsi="Times New Roman" w:hint="eastAsia"/>
          <w:b/>
          <w:bCs/>
          <w:spacing w:val="-6"/>
          <w:sz w:val="32"/>
          <w:szCs w:val="32"/>
          <w:u w:val="single"/>
        </w:rPr>
        <w:t>东莞巴士有限公司</w:t>
      </w:r>
      <w:r>
        <w:rPr>
          <w:rFonts w:ascii="Times New Roman" w:eastAsia="新宋体" w:hAnsi="Times New Roman" w:hint="eastAsia"/>
          <w:b/>
          <w:bCs/>
          <w:spacing w:val="-6"/>
          <w:sz w:val="32"/>
          <w:szCs w:val="32"/>
          <w:u w:val="single"/>
        </w:rPr>
        <w:t>2020</w:t>
      </w:r>
      <w:r>
        <w:rPr>
          <w:rFonts w:ascii="Times New Roman" w:eastAsia="新宋体" w:hAnsi="Times New Roman" w:hint="eastAsia"/>
          <w:b/>
          <w:bCs/>
          <w:spacing w:val="-6"/>
          <w:sz w:val="32"/>
          <w:szCs w:val="32"/>
          <w:u w:val="single"/>
        </w:rPr>
        <w:t>年至</w:t>
      </w:r>
      <w:r>
        <w:rPr>
          <w:rFonts w:ascii="Times New Roman" w:eastAsia="新宋体" w:hAnsi="Times New Roman" w:hint="eastAsia"/>
          <w:b/>
          <w:bCs/>
          <w:spacing w:val="-6"/>
          <w:sz w:val="32"/>
          <w:szCs w:val="32"/>
          <w:u w:val="single"/>
        </w:rPr>
        <w:t>2022</w:t>
      </w:r>
      <w:r>
        <w:rPr>
          <w:rFonts w:ascii="Times New Roman" w:eastAsia="新宋体" w:hAnsi="Times New Roman" w:hint="eastAsia"/>
          <w:b/>
          <w:bCs/>
          <w:spacing w:val="-6"/>
          <w:sz w:val="32"/>
          <w:szCs w:val="32"/>
          <w:u w:val="single"/>
        </w:rPr>
        <w:t>年保安服务采购项目</w:t>
      </w:r>
      <w:r>
        <w:rPr>
          <w:rFonts w:ascii="Times New Roman" w:eastAsia="新宋体" w:hAnsi="Times New Roman"/>
          <w:b/>
          <w:bCs/>
          <w:spacing w:val="-6"/>
          <w:sz w:val="32"/>
          <w:szCs w:val="32"/>
          <w:u w:val="single"/>
        </w:rPr>
        <w:t xml:space="preserve"> </w:t>
      </w:r>
    </w:p>
    <w:p w:rsidR="00181B4F" w:rsidRDefault="00181B4F">
      <w:pPr>
        <w:spacing w:after="60" w:line="360" w:lineRule="auto"/>
        <w:rPr>
          <w:rFonts w:ascii="Times New Roman" w:eastAsia="新宋体" w:hAnsi="Times New Roman"/>
          <w:b/>
          <w:bCs/>
          <w:sz w:val="32"/>
          <w:szCs w:val="32"/>
        </w:rPr>
      </w:pPr>
    </w:p>
    <w:p w:rsidR="00181B4F" w:rsidRDefault="000413D2">
      <w:pPr>
        <w:spacing w:after="60" w:line="360" w:lineRule="auto"/>
        <w:rPr>
          <w:rFonts w:ascii="Times New Roman" w:eastAsia="新宋体" w:hAnsi="Times New Roman"/>
          <w:b/>
          <w:sz w:val="32"/>
          <w:szCs w:val="32"/>
          <w:u w:val="single"/>
        </w:rPr>
      </w:pPr>
      <w:r>
        <w:rPr>
          <w:rFonts w:ascii="Times New Roman" w:eastAsia="新宋体" w:hAnsi="Times New Roman"/>
          <w:b/>
          <w:bCs/>
          <w:sz w:val="32"/>
          <w:szCs w:val="32"/>
        </w:rPr>
        <w:t>采购编号</w:t>
      </w:r>
      <w:r>
        <w:rPr>
          <w:rFonts w:ascii="Times New Roman" w:eastAsia="新宋体" w:hAnsi="Times New Roman"/>
          <w:b/>
          <w:bCs/>
          <w:sz w:val="32"/>
          <w:szCs w:val="32"/>
        </w:rPr>
        <w:t>:</w:t>
      </w:r>
      <w:r>
        <w:rPr>
          <w:rFonts w:ascii="Times New Roman" w:eastAsia="新宋体" w:hAnsi="Times New Roman"/>
          <w:b/>
          <w:sz w:val="32"/>
          <w:szCs w:val="32"/>
          <w:u w:val="single"/>
        </w:rPr>
        <w:t xml:space="preserve"> </w:t>
      </w:r>
      <w:r>
        <w:rPr>
          <w:rFonts w:ascii="Times New Roman" w:eastAsia="新宋体" w:hAnsi="Times New Roman"/>
          <w:b/>
          <w:bCs/>
          <w:sz w:val="32"/>
          <w:szCs w:val="32"/>
          <w:u w:val="single"/>
        </w:rPr>
        <w:t xml:space="preserve"> BS-CG2020033</w:t>
      </w:r>
    </w:p>
    <w:p w:rsidR="00181B4F" w:rsidRDefault="00181B4F">
      <w:pPr>
        <w:spacing w:after="60" w:line="360" w:lineRule="auto"/>
        <w:rPr>
          <w:rFonts w:ascii="Times New Roman" w:hAnsi="Times New Roman"/>
          <w:b/>
          <w:sz w:val="32"/>
          <w:szCs w:val="32"/>
          <w:u w:val="single"/>
        </w:rPr>
      </w:pPr>
    </w:p>
    <w:p w:rsidR="00181B4F" w:rsidRDefault="000413D2">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w:t>
      </w:r>
      <w:r>
        <w:rPr>
          <w:rFonts w:ascii="Times New Roman" w:hAnsi="Times New Roman"/>
          <w:b/>
          <w:sz w:val="32"/>
          <w:szCs w:val="32"/>
        </w:rPr>
        <w:t xml:space="preserve"> </w:t>
      </w:r>
      <w:r>
        <w:rPr>
          <w:rFonts w:ascii="Times New Roman" w:hAnsi="Times New Roman"/>
          <w:b/>
          <w:sz w:val="32"/>
          <w:szCs w:val="32"/>
        </w:rPr>
        <w:t>标</w:t>
      </w:r>
      <w:r>
        <w:rPr>
          <w:rFonts w:ascii="Times New Roman" w:hAnsi="Times New Roman"/>
          <w:b/>
          <w:sz w:val="32"/>
          <w:szCs w:val="32"/>
        </w:rPr>
        <w:t xml:space="preserve"> </w:t>
      </w:r>
      <w:r>
        <w:rPr>
          <w:rFonts w:ascii="Times New Roman" w:hAnsi="Times New Roman"/>
          <w:b/>
          <w:sz w:val="32"/>
          <w:szCs w:val="32"/>
        </w:rPr>
        <w:t>人（公章）</w:t>
      </w:r>
      <w:r>
        <w:rPr>
          <w:rFonts w:ascii="Times New Roman" w:hAnsi="Times New Roman"/>
          <w:b/>
          <w:sz w:val="32"/>
          <w:szCs w:val="32"/>
        </w:rPr>
        <w:t>:</w:t>
      </w:r>
      <w:r>
        <w:rPr>
          <w:rFonts w:ascii="Times New Roman" w:hAnsi="Times New Roman"/>
          <w:b/>
          <w:sz w:val="32"/>
          <w:szCs w:val="32"/>
          <w:u w:val="single"/>
        </w:rPr>
        <w:t xml:space="preserve">                   </w:t>
      </w:r>
      <w:r>
        <w:rPr>
          <w:rFonts w:ascii="Times New Roman" w:hAnsi="Times New Roman"/>
          <w:u w:val="single"/>
        </w:rPr>
        <w:t xml:space="preserve">      </w:t>
      </w:r>
    </w:p>
    <w:p w:rsidR="00181B4F" w:rsidRDefault="00181B4F">
      <w:pPr>
        <w:spacing w:after="60" w:line="360" w:lineRule="auto"/>
        <w:rPr>
          <w:rFonts w:ascii="Times New Roman" w:hAnsi="Times New Roman"/>
          <w:b/>
          <w:sz w:val="32"/>
          <w:szCs w:val="32"/>
          <w:u w:val="single"/>
        </w:rPr>
      </w:pPr>
    </w:p>
    <w:p w:rsidR="00181B4F" w:rsidRDefault="000413D2">
      <w:pPr>
        <w:spacing w:line="560" w:lineRule="exact"/>
        <w:rPr>
          <w:rFonts w:ascii="Times New Roman" w:hAnsi="Times New Roman"/>
          <w:b/>
          <w:sz w:val="32"/>
          <w:szCs w:val="32"/>
        </w:rPr>
      </w:pPr>
      <w:r>
        <w:rPr>
          <w:rFonts w:ascii="Times New Roman" w:hAnsi="Times New Roman"/>
          <w:b/>
          <w:sz w:val="32"/>
          <w:szCs w:val="32"/>
        </w:rPr>
        <w:t>投标人法定代表人或受委托人（签名或盖私章）：</w:t>
      </w:r>
      <w:r>
        <w:rPr>
          <w:rFonts w:ascii="Times New Roman" w:hAnsi="Times New Roman"/>
          <w:b/>
          <w:sz w:val="32"/>
          <w:szCs w:val="32"/>
          <w:u w:val="single"/>
        </w:rPr>
        <w:t xml:space="preserve">              </w:t>
      </w:r>
    </w:p>
    <w:p w:rsidR="00181B4F" w:rsidRDefault="00181B4F">
      <w:pPr>
        <w:spacing w:after="60" w:line="360" w:lineRule="auto"/>
        <w:rPr>
          <w:rFonts w:ascii="Times New Roman" w:hAnsi="Times New Roman"/>
          <w:b/>
          <w:sz w:val="52"/>
        </w:rPr>
      </w:pPr>
    </w:p>
    <w:p w:rsidR="00181B4F" w:rsidRDefault="00181B4F">
      <w:pPr>
        <w:spacing w:after="60" w:line="360" w:lineRule="auto"/>
        <w:rPr>
          <w:rFonts w:ascii="Times New Roman" w:hAnsi="Times New Roman"/>
          <w:b/>
          <w:sz w:val="52"/>
        </w:rPr>
      </w:pPr>
    </w:p>
    <w:p w:rsidR="00181B4F" w:rsidRDefault="000413D2">
      <w:pPr>
        <w:spacing w:after="60" w:line="360" w:lineRule="auto"/>
        <w:jc w:val="center"/>
        <w:rPr>
          <w:rFonts w:ascii="Times New Roman" w:hAnsi="Times New Roman"/>
          <w:b/>
          <w:sz w:val="30"/>
          <w:szCs w:val="32"/>
        </w:rPr>
      </w:pPr>
      <w:r>
        <w:rPr>
          <w:rFonts w:ascii="Times New Roman" w:hAnsi="Times New Roman"/>
          <w:b/>
          <w:sz w:val="30"/>
          <w:szCs w:val="32"/>
        </w:rPr>
        <w:t>二〇</w:t>
      </w:r>
      <w:r>
        <w:rPr>
          <w:rFonts w:ascii="Times New Roman" w:hAnsi="Times New Roman" w:hint="eastAsia"/>
          <w:b/>
          <w:sz w:val="30"/>
          <w:szCs w:val="32"/>
        </w:rPr>
        <w:t>二Ｏ</w:t>
      </w:r>
      <w:r>
        <w:rPr>
          <w:rFonts w:ascii="Times New Roman" w:hAnsi="Times New Roman"/>
          <w:b/>
          <w:sz w:val="30"/>
          <w:szCs w:val="32"/>
        </w:rPr>
        <w:t>年</w:t>
      </w:r>
      <w:r>
        <w:rPr>
          <w:rFonts w:ascii="Times New Roman" w:hAnsi="Times New Roman"/>
          <w:b/>
          <w:sz w:val="30"/>
          <w:szCs w:val="32"/>
        </w:rPr>
        <w:t xml:space="preserve">  </w:t>
      </w:r>
      <w:r>
        <w:rPr>
          <w:rFonts w:ascii="Times New Roman" w:hAnsi="Times New Roman"/>
          <w:b/>
          <w:sz w:val="30"/>
          <w:szCs w:val="32"/>
        </w:rPr>
        <w:t>月</w:t>
      </w:r>
    </w:p>
    <w:p w:rsidR="00181B4F" w:rsidRDefault="00181B4F">
      <w:pPr>
        <w:spacing w:after="60" w:line="360" w:lineRule="auto"/>
        <w:jc w:val="center"/>
        <w:rPr>
          <w:rFonts w:ascii="Times New Roman" w:hAnsi="Times New Roman"/>
          <w:b/>
          <w:sz w:val="22"/>
          <w:szCs w:val="22"/>
        </w:rPr>
      </w:pPr>
    </w:p>
    <w:p w:rsidR="00181B4F" w:rsidRDefault="00181B4F">
      <w:pPr>
        <w:spacing w:after="60" w:line="360" w:lineRule="auto"/>
        <w:jc w:val="center"/>
        <w:rPr>
          <w:rFonts w:ascii="Times New Roman" w:hAnsi="Times New Roman"/>
          <w:b/>
          <w:sz w:val="22"/>
          <w:szCs w:val="22"/>
        </w:rPr>
      </w:pPr>
    </w:p>
    <w:p w:rsidR="00181B4F" w:rsidRDefault="000413D2">
      <w:pPr>
        <w:widowControl/>
        <w:jc w:val="left"/>
        <w:rPr>
          <w:rFonts w:ascii="Times New Roman" w:hAnsi="Times New Roman"/>
          <w:b/>
          <w:bCs/>
          <w:sz w:val="22"/>
          <w:szCs w:val="22"/>
        </w:rPr>
      </w:pPr>
      <w:bookmarkStart w:id="250" w:name="_Toc454875053"/>
      <w:r>
        <w:rPr>
          <w:rFonts w:ascii="Times New Roman" w:hAnsi="Times New Roman"/>
          <w:sz w:val="22"/>
          <w:szCs w:val="22"/>
        </w:rPr>
        <w:br w:type="page"/>
      </w:r>
    </w:p>
    <w:p w:rsidR="00181B4F" w:rsidRDefault="000413D2">
      <w:pPr>
        <w:pStyle w:val="30"/>
        <w:jc w:val="center"/>
        <w:rPr>
          <w:rFonts w:ascii="Times New Roman" w:hAnsi="Times New Roman"/>
          <w:b w:val="0"/>
          <w:sz w:val="22"/>
          <w:szCs w:val="22"/>
        </w:rPr>
      </w:pPr>
      <w:bookmarkStart w:id="251" w:name="_Toc26405"/>
      <w:r>
        <w:rPr>
          <w:rFonts w:ascii="Times New Roman" w:hAnsi="Times New Roman"/>
          <w:sz w:val="22"/>
          <w:szCs w:val="22"/>
        </w:rPr>
        <w:t xml:space="preserve">1. </w:t>
      </w:r>
      <w:r>
        <w:rPr>
          <w:rFonts w:ascii="Times New Roman" w:hAnsi="Times New Roman"/>
          <w:sz w:val="22"/>
          <w:szCs w:val="22"/>
        </w:rPr>
        <w:t>投标函</w:t>
      </w:r>
      <w:bookmarkEnd w:id="250"/>
      <w:bookmarkEnd w:id="251"/>
    </w:p>
    <w:p w:rsidR="00181B4F" w:rsidRDefault="00181B4F">
      <w:pPr>
        <w:spacing w:line="360" w:lineRule="auto"/>
        <w:jc w:val="center"/>
        <w:rPr>
          <w:rFonts w:ascii="Times New Roman" w:hAnsi="Times New Roman"/>
          <w:b/>
          <w:sz w:val="22"/>
          <w:szCs w:val="22"/>
        </w:rPr>
      </w:pP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致：</w:t>
      </w:r>
      <w:r>
        <w:rPr>
          <w:rFonts w:ascii="Times New Roman" w:eastAsia="宋体" w:hAnsi="Times New Roman"/>
          <w:sz w:val="22"/>
          <w:szCs w:val="22"/>
          <w:u w:val="single"/>
        </w:rPr>
        <w:t xml:space="preserve">    </w:t>
      </w:r>
      <w:r>
        <w:rPr>
          <w:rFonts w:ascii="Times New Roman" w:eastAsia="宋体" w:hAnsi="Times New Roman"/>
          <w:i/>
          <w:sz w:val="22"/>
          <w:szCs w:val="22"/>
          <w:u w:val="single"/>
        </w:rPr>
        <w:t>（采购代理机构名称）</w:t>
      </w:r>
      <w:r>
        <w:rPr>
          <w:rFonts w:ascii="Times New Roman" w:eastAsia="宋体" w:hAnsi="Times New Roman"/>
          <w:sz w:val="22"/>
          <w:szCs w:val="22"/>
          <w:u w:val="single"/>
        </w:rPr>
        <w:t xml:space="preserve">     </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我方确认收到贵方提供的</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sz w:val="22"/>
          <w:szCs w:val="22"/>
        </w:rPr>
        <w:t>等相关服务的招标文件（采购编号</w:t>
      </w:r>
      <w:r>
        <w:rPr>
          <w:rFonts w:ascii="Times New Roman" w:eastAsia="宋体" w:hAnsi="Times New Roman"/>
          <w:sz w:val="22"/>
          <w:szCs w:val="22"/>
        </w:rPr>
        <w:t xml:space="preserve">: </w:t>
      </w:r>
      <w:r>
        <w:rPr>
          <w:rFonts w:ascii="Times New Roman" w:eastAsia="宋体" w:hAnsi="Times New Roman"/>
          <w:sz w:val="22"/>
          <w:szCs w:val="22"/>
          <w:u w:val="single"/>
        </w:rPr>
        <w:t xml:space="preserve">         </w:t>
      </w:r>
      <w:r>
        <w:rPr>
          <w:rFonts w:ascii="Times New Roman" w:eastAsia="宋体" w:hAnsi="Times New Roman"/>
          <w:sz w:val="22"/>
          <w:szCs w:val="22"/>
        </w:rPr>
        <w:t>）的全部内容，我方：</w:t>
      </w:r>
      <w:r>
        <w:rPr>
          <w:rFonts w:ascii="Times New Roman" w:eastAsia="宋体" w:hAnsi="Times New Roman"/>
          <w:sz w:val="22"/>
          <w:szCs w:val="22"/>
          <w:u w:val="single"/>
        </w:rPr>
        <w:t xml:space="preserve">      </w:t>
      </w:r>
      <w:r>
        <w:rPr>
          <w:rFonts w:ascii="Times New Roman" w:eastAsia="宋体" w:hAnsi="Times New Roman"/>
          <w:i/>
          <w:sz w:val="22"/>
          <w:szCs w:val="22"/>
          <w:u w:val="single"/>
        </w:rPr>
        <w:t>（投标人名称）</w:t>
      </w:r>
      <w:r>
        <w:rPr>
          <w:rFonts w:ascii="Times New Roman" w:eastAsia="宋体" w:hAnsi="Times New Roman"/>
          <w:sz w:val="22"/>
          <w:szCs w:val="22"/>
          <w:u w:val="single"/>
        </w:rPr>
        <w:t xml:space="preserve">      </w:t>
      </w:r>
      <w:r>
        <w:rPr>
          <w:rFonts w:ascii="Times New Roman" w:eastAsia="宋体" w:hAnsi="Times New Roman"/>
          <w:sz w:val="22"/>
          <w:szCs w:val="22"/>
        </w:rPr>
        <w:t>作为投标人正式委托</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i/>
          <w:sz w:val="22"/>
          <w:szCs w:val="22"/>
          <w:u w:val="single"/>
        </w:rPr>
        <w:t>（受委托人全名，职务）</w:t>
      </w:r>
      <w:r>
        <w:rPr>
          <w:rFonts w:ascii="Times New Roman" w:eastAsia="宋体" w:hAnsi="Times New Roman"/>
          <w:sz w:val="22"/>
          <w:szCs w:val="22"/>
          <w:u w:val="single"/>
        </w:rPr>
        <w:t xml:space="preserve">    </w:t>
      </w:r>
      <w:r>
        <w:rPr>
          <w:rFonts w:ascii="Times New Roman" w:eastAsia="宋体" w:hAnsi="Times New Roman"/>
          <w:sz w:val="22"/>
          <w:szCs w:val="22"/>
        </w:rPr>
        <w:t>代表我方进行有关本投标的一切事宜。</w:t>
      </w:r>
    </w:p>
    <w:p w:rsidR="00181B4F" w:rsidRDefault="000413D2">
      <w:pPr>
        <w:pStyle w:val="28"/>
        <w:spacing w:line="560" w:lineRule="exact"/>
        <w:ind w:firstLineChars="200" w:firstLine="440"/>
        <w:rPr>
          <w:rFonts w:ascii="Times New Roman" w:eastAsia="宋体" w:hAnsi="Times New Roman"/>
          <w:sz w:val="22"/>
          <w:szCs w:val="22"/>
        </w:rPr>
      </w:pPr>
      <w:r>
        <w:rPr>
          <w:rFonts w:ascii="Times New Roman" w:eastAsia="宋体" w:hAnsi="Times New Roman"/>
          <w:sz w:val="22"/>
          <w:szCs w:val="22"/>
        </w:rPr>
        <w:t>在此提交的投标文件，正本</w:t>
      </w:r>
      <w:r>
        <w:rPr>
          <w:rFonts w:ascii="Times New Roman" w:eastAsia="宋体" w:hAnsi="Times New Roman"/>
          <w:sz w:val="22"/>
          <w:szCs w:val="22"/>
          <w:u w:val="single"/>
        </w:rPr>
        <w:t xml:space="preserve"> </w:t>
      </w:r>
      <w:r>
        <w:rPr>
          <w:rFonts w:ascii="Times New Roman" w:eastAsia="宋体" w:hAnsi="Times New Roman"/>
          <w:i/>
          <w:sz w:val="22"/>
          <w:szCs w:val="22"/>
          <w:u w:val="single"/>
        </w:rPr>
        <w:t>1</w:t>
      </w:r>
      <w:r>
        <w:rPr>
          <w:rFonts w:ascii="Times New Roman" w:eastAsia="宋体" w:hAnsi="Times New Roman"/>
          <w:sz w:val="22"/>
          <w:szCs w:val="22"/>
          <w:u w:val="single"/>
        </w:rPr>
        <w:t xml:space="preserve"> </w:t>
      </w:r>
      <w:r>
        <w:rPr>
          <w:rFonts w:ascii="Times New Roman" w:eastAsia="宋体" w:hAnsi="Times New Roman"/>
          <w:sz w:val="22"/>
          <w:szCs w:val="22"/>
        </w:rPr>
        <w:t>套，副本</w:t>
      </w:r>
      <w:r>
        <w:rPr>
          <w:rFonts w:ascii="Times New Roman" w:eastAsia="宋体" w:hAnsi="Times New Roman"/>
          <w:sz w:val="22"/>
          <w:szCs w:val="22"/>
          <w:u w:val="single"/>
        </w:rPr>
        <w:t xml:space="preserve"> </w:t>
      </w:r>
      <w:r>
        <w:rPr>
          <w:rFonts w:ascii="Times New Roman" w:eastAsia="宋体" w:hAnsi="Times New Roman"/>
          <w:i/>
          <w:sz w:val="22"/>
          <w:szCs w:val="22"/>
          <w:u w:val="single"/>
        </w:rPr>
        <w:t>7</w:t>
      </w:r>
      <w:r>
        <w:rPr>
          <w:rFonts w:ascii="Times New Roman" w:eastAsia="宋体" w:hAnsi="Times New Roman"/>
          <w:sz w:val="22"/>
          <w:szCs w:val="22"/>
        </w:rPr>
        <w:t>套，唱标信封</w:t>
      </w:r>
      <w:r>
        <w:rPr>
          <w:rFonts w:ascii="Times New Roman" w:eastAsia="宋体" w:hAnsi="Times New Roman"/>
          <w:sz w:val="22"/>
          <w:szCs w:val="22"/>
          <w:u w:val="single"/>
        </w:rPr>
        <w:t xml:space="preserve"> </w:t>
      </w:r>
      <w:r>
        <w:rPr>
          <w:rFonts w:ascii="Times New Roman" w:eastAsia="宋体" w:hAnsi="Times New Roman"/>
          <w:i/>
          <w:sz w:val="22"/>
          <w:szCs w:val="22"/>
          <w:u w:val="single"/>
        </w:rPr>
        <w:t>1</w:t>
      </w:r>
      <w:r>
        <w:rPr>
          <w:rFonts w:ascii="Times New Roman" w:eastAsia="宋体" w:hAnsi="Times New Roman"/>
          <w:sz w:val="22"/>
          <w:szCs w:val="22"/>
          <w:u w:val="single"/>
        </w:rPr>
        <w:t xml:space="preserve"> </w:t>
      </w:r>
      <w:r>
        <w:rPr>
          <w:rFonts w:ascii="Times New Roman" w:eastAsia="宋体" w:hAnsi="Times New Roman"/>
          <w:sz w:val="22"/>
          <w:szCs w:val="22"/>
        </w:rPr>
        <w:t>份，包括如下等内容：</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1</w:t>
      </w:r>
      <w:r>
        <w:rPr>
          <w:rFonts w:ascii="Times New Roman" w:eastAsia="宋体" w:hAnsi="Times New Roman"/>
          <w:sz w:val="22"/>
          <w:szCs w:val="22"/>
        </w:rPr>
        <w:t>．价格部分文件；</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2</w:t>
      </w:r>
      <w:r>
        <w:rPr>
          <w:rFonts w:ascii="Times New Roman" w:eastAsia="宋体" w:hAnsi="Times New Roman"/>
          <w:sz w:val="22"/>
          <w:szCs w:val="22"/>
        </w:rPr>
        <w:t>．商务部分文件；</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3</w:t>
      </w:r>
      <w:r>
        <w:rPr>
          <w:rFonts w:ascii="Times New Roman" w:eastAsia="宋体" w:hAnsi="Times New Roman"/>
          <w:sz w:val="22"/>
          <w:szCs w:val="22"/>
        </w:rPr>
        <w:t>．技术部分文件。</w:t>
      </w:r>
    </w:p>
    <w:p w:rsidR="00181B4F" w:rsidRDefault="000413D2">
      <w:pPr>
        <w:pStyle w:val="28"/>
        <w:spacing w:line="560" w:lineRule="exact"/>
        <w:ind w:firstLineChars="200" w:firstLine="440"/>
        <w:rPr>
          <w:rFonts w:ascii="Times New Roman" w:eastAsia="宋体" w:hAnsi="Times New Roman"/>
          <w:sz w:val="22"/>
          <w:szCs w:val="22"/>
        </w:rPr>
      </w:pPr>
      <w:r>
        <w:rPr>
          <w:rFonts w:ascii="Times New Roman" w:eastAsia="宋体" w:hAnsi="Times New Roman"/>
          <w:sz w:val="22"/>
          <w:szCs w:val="22"/>
        </w:rPr>
        <w:t>4</w:t>
      </w:r>
      <w:r>
        <w:rPr>
          <w:rFonts w:ascii="Times New Roman" w:eastAsia="宋体" w:hAnsi="Times New Roman"/>
          <w:sz w:val="22"/>
          <w:szCs w:val="22"/>
        </w:rPr>
        <w:t>．唱标信封（内含电子版投标文件）；</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 xml:space="preserve"> </w:t>
      </w:r>
      <w:r>
        <w:rPr>
          <w:rFonts w:ascii="Times New Roman" w:eastAsia="宋体" w:hAnsi="Times New Roman"/>
          <w:sz w:val="22"/>
          <w:szCs w:val="22"/>
        </w:rPr>
        <w:t>我方己完全明白招标文件的所有条款要求，并重申以下几点：</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w:t>
      </w:r>
      <w:r>
        <w:rPr>
          <w:rFonts w:ascii="Times New Roman" w:eastAsia="宋体" w:hAnsi="Times New Roman"/>
          <w:sz w:val="22"/>
          <w:szCs w:val="22"/>
        </w:rPr>
        <w:t>—</w:t>
      </w:r>
      <w:r>
        <w:rPr>
          <w:rFonts w:ascii="Times New Roman" w:eastAsia="宋体" w:hAnsi="Times New Roman"/>
          <w:sz w:val="22"/>
          <w:szCs w:val="22"/>
        </w:rPr>
        <w:t>）我方决定参加采购编号为</w:t>
      </w:r>
      <w:r>
        <w:rPr>
          <w:rFonts w:ascii="Times New Roman" w:eastAsia="宋体" w:hAnsi="Times New Roman"/>
          <w:sz w:val="22"/>
          <w:szCs w:val="22"/>
          <w:u w:val="single"/>
        </w:rPr>
        <w:t xml:space="preserve">        </w:t>
      </w:r>
      <w:r>
        <w:rPr>
          <w:rFonts w:ascii="Times New Roman" w:eastAsia="宋体" w:hAnsi="Times New Roman"/>
          <w:sz w:val="22"/>
          <w:szCs w:val="22"/>
        </w:rPr>
        <w:t>的投标；</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（二）全部有关服务的投标总价（详见投标一览表）；</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（三）本投标文件的有效期自投标截止日后</w:t>
      </w:r>
      <w:r>
        <w:rPr>
          <w:rFonts w:ascii="Times New Roman" w:eastAsia="宋体" w:hAnsi="Times New Roman"/>
          <w:sz w:val="22"/>
          <w:szCs w:val="22"/>
        </w:rPr>
        <w:t>90</w:t>
      </w:r>
      <w:r>
        <w:rPr>
          <w:rFonts w:ascii="Times New Roman" w:eastAsia="宋体" w:hAnsi="Times New Roman"/>
          <w:sz w:val="22"/>
          <w:szCs w:val="22"/>
        </w:rPr>
        <w:t>天有效，如中标，有效期将延至合同终止日为止；</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（四）我方已详细研究了招标文件的所有内容包括相关资料及修正文（如果有），对本项目招标文件的所有内容已清楚，接受本招标文件的所有条款及要求；</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（五）我方明白并愿意在规定的开标时间和日期之后，投标有效期之内撤回投标，则投标保证金将被贵方没收；</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（六）我方同意按照贵方可能提出的要求而提供与投标有关的任何其它数据或信息；</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（七）我方理解贵方不一定接受最低标价或任何贵方可能收到的投标；</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（八）我方如果中标，将保证履行招标文件以及招标文件修改书（如果有的话）中的全部责任和义务，按质、按量、按期完成《合同书》中的全部任务；</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（九）所有与本投标有关的函件请发往下列地址：</w:t>
      </w:r>
    </w:p>
    <w:p w:rsidR="00181B4F" w:rsidRDefault="000413D2">
      <w:pPr>
        <w:spacing w:line="560" w:lineRule="exact"/>
        <w:rPr>
          <w:rFonts w:ascii="Times New Roman" w:hAnsi="Times New Roman"/>
          <w:sz w:val="22"/>
          <w:szCs w:val="22"/>
        </w:rPr>
      </w:pPr>
      <w:r>
        <w:rPr>
          <w:rFonts w:ascii="Times New Roman" w:hAnsi="Times New Roman"/>
          <w:sz w:val="22"/>
          <w:szCs w:val="22"/>
        </w:rPr>
        <w:t>地</w:t>
      </w:r>
      <w:r>
        <w:rPr>
          <w:rFonts w:ascii="Times New Roman" w:hAnsi="Times New Roman"/>
          <w:sz w:val="22"/>
          <w:szCs w:val="22"/>
        </w:rPr>
        <w:t xml:space="preserve">  </w:t>
      </w:r>
      <w:r>
        <w:rPr>
          <w:rFonts w:ascii="Times New Roman" w:hAnsi="Times New Roman"/>
          <w:sz w:val="22"/>
          <w:szCs w:val="22"/>
        </w:rPr>
        <w:t xml:space="preserve">　址：</w:t>
      </w:r>
      <w:r>
        <w:rPr>
          <w:rFonts w:ascii="Times New Roman" w:hAnsi="Times New Roman"/>
          <w:sz w:val="22"/>
          <w:szCs w:val="22"/>
          <w:u w:val="single"/>
        </w:rPr>
        <w:t xml:space="preserve">　　　　　　　　　　</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邮政编码：</w:t>
      </w:r>
      <w:r>
        <w:rPr>
          <w:rFonts w:ascii="Times New Roman" w:hAnsi="Times New Roman"/>
          <w:sz w:val="22"/>
          <w:szCs w:val="22"/>
          <w:u w:val="single"/>
        </w:rPr>
        <w:t xml:space="preserve">              </w:t>
      </w:r>
      <w:r>
        <w:rPr>
          <w:rFonts w:ascii="Times New Roman" w:hAnsi="Times New Roman"/>
          <w:sz w:val="22"/>
          <w:szCs w:val="22"/>
        </w:rPr>
        <w:t xml:space="preserve">　　　　　</w:t>
      </w:r>
    </w:p>
    <w:p w:rsidR="00181B4F" w:rsidRDefault="000413D2">
      <w:pPr>
        <w:spacing w:line="560" w:lineRule="exact"/>
        <w:rPr>
          <w:rFonts w:ascii="Times New Roman" w:hAnsi="Times New Roman"/>
          <w:sz w:val="22"/>
          <w:szCs w:val="22"/>
          <w:u w:val="single"/>
        </w:rPr>
      </w:pPr>
      <w:r>
        <w:rPr>
          <w:rFonts w:ascii="Times New Roman" w:hAnsi="Times New Roman"/>
          <w:sz w:val="22"/>
          <w:szCs w:val="22"/>
        </w:rPr>
        <w:t>联系人：</w:t>
      </w:r>
      <w:r>
        <w:rPr>
          <w:rFonts w:ascii="Times New Roman" w:hAnsi="Times New Roman"/>
          <w:sz w:val="22"/>
          <w:szCs w:val="22"/>
          <w:u w:val="single"/>
        </w:rPr>
        <w:t xml:space="preserve">                      </w:t>
      </w:r>
    </w:p>
    <w:p w:rsidR="00181B4F" w:rsidRDefault="000413D2">
      <w:pPr>
        <w:spacing w:line="560" w:lineRule="exact"/>
        <w:rPr>
          <w:rFonts w:ascii="Times New Roman" w:hAnsi="Times New Roman"/>
          <w:sz w:val="22"/>
          <w:szCs w:val="22"/>
          <w:u w:val="single"/>
        </w:rPr>
      </w:pPr>
      <w:r>
        <w:rPr>
          <w:rFonts w:ascii="Times New Roman" w:hAnsi="Times New Roman"/>
          <w:sz w:val="22"/>
          <w:szCs w:val="22"/>
        </w:rPr>
        <w:t>联系电话：</w:t>
      </w:r>
      <w:r>
        <w:rPr>
          <w:rFonts w:ascii="Times New Roman" w:hAnsi="Times New Roman"/>
          <w:sz w:val="22"/>
          <w:szCs w:val="22"/>
          <w:u w:val="single"/>
        </w:rPr>
        <w:t xml:space="preserve">　　　　　　　　　　</w:t>
      </w:r>
      <w:r>
        <w:rPr>
          <w:rFonts w:ascii="Times New Roman" w:hAnsi="Times New Roman"/>
          <w:sz w:val="22"/>
          <w:szCs w:val="22"/>
        </w:rPr>
        <w:t xml:space="preserve">   </w:t>
      </w:r>
      <w:r>
        <w:rPr>
          <w:rFonts w:ascii="Times New Roman" w:hAnsi="Times New Roman"/>
          <w:sz w:val="22"/>
          <w:szCs w:val="22"/>
        </w:rPr>
        <w:t>传　　真：</w:t>
      </w:r>
      <w:r>
        <w:rPr>
          <w:rFonts w:ascii="Times New Roman" w:hAnsi="Times New Roman"/>
          <w:sz w:val="22"/>
          <w:szCs w:val="22"/>
          <w:u w:val="single"/>
        </w:rPr>
        <w:t xml:space="preserve">　　　　　　</w:t>
      </w:r>
      <w:r>
        <w:rPr>
          <w:rFonts w:ascii="Times New Roman" w:hAnsi="Times New Roman"/>
          <w:sz w:val="22"/>
          <w:szCs w:val="22"/>
          <w:u w:val="single"/>
        </w:rPr>
        <w:t xml:space="preserve">   </w:t>
      </w: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投标人地址：</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pStyle w:val="aff7"/>
        <w:spacing w:line="360" w:lineRule="auto"/>
        <w:rPr>
          <w:rFonts w:ascii="Times New Roman" w:eastAsia="宋体" w:hAnsi="Times New Roman"/>
          <w:sz w:val="22"/>
          <w:szCs w:val="22"/>
        </w:rPr>
      </w:pPr>
    </w:p>
    <w:p w:rsidR="00181B4F" w:rsidRDefault="00181B4F">
      <w:pPr>
        <w:pStyle w:val="aff7"/>
        <w:spacing w:line="360" w:lineRule="auto"/>
        <w:rPr>
          <w:rFonts w:ascii="Times New Roman" w:eastAsia="宋体" w:hAnsi="Times New Roman"/>
          <w:sz w:val="22"/>
          <w:szCs w:val="22"/>
        </w:rPr>
      </w:pPr>
    </w:p>
    <w:p w:rsidR="00181B4F" w:rsidRDefault="00181B4F">
      <w:pPr>
        <w:pStyle w:val="aff7"/>
        <w:spacing w:line="360" w:lineRule="auto"/>
        <w:rPr>
          <w:rFonts w:ascii="Times New Roman" w:eastAsia="宋体"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0413D2">
      <w:pPr>
        <w:pStyle w:val="30"/>
        <w:jc w:val="center"/>
        <w:rPr>
          <w:rFonts w:ascii="Times New Roman" w:hAnsi="Times New Roman"/>
          <w:b w:val="0"/>
          <w:sz w:val="22"/>
          <w:szCs w:val="22"/>
        </w:rPr>
      </w:pPr>
      <w:bookmarkStart w:id="252" w:name="_Toc454875054"/>
      <w:bookmarkStart w:id="253" w:name="_Toc15838"/>
      <w:r>
        <w:rPr>
          <w:rFonts w:ascii="Times New Roman" w:hAnsi="Times New Roman"/>
          <w:sz w:val="22"/>
          <w:szCs w:val="22"/>
        </w:rPr>
        <w:t xml:space="preserve">2. </w:t>
      </w:r>
      <w:r>
        <w:rPr>
          <w:rFonts w:ascii="Times New Roman" w:hAnsi="Times New Roman"/>
          <w:sz w:val="22"/>
          <w:szCs w:val="22"/>
        </w:rPr>
        <w:t>承诺书</w:t>
      </w:r>
      <w:bookmarkEnd w:id="252"/>
      <w:r>
        <w:rPr>
          <w:rFonts w:ascii="Times New Roman" w:hAnsi="Times New Roman"/>
          <w:sz w:val="22"/>
          <w:szCs w:val="22"/>
        </w:rPr>
        <w:cr/>
      </w:r>
      <w:bookmarkEnd w:id="253"/>
    </w:p>
    <w:p w:rsidR="00181B4F" w:rsidRDefault="000413D2">
      <w:pPr>
        <w:spacing w:line="560" w:lineRule="exact"/>
        <w:rPr>
          <w:rFonts w:ascii="Times New Roman" w:hAnsi="Times New Roman"/>
          <w:sz w:val="22"/>
          <w:szCs w:val="22"/>
        </w:rPr>
      </w:pPr>
      <w:r>
        <w:rPr>
          <w:rFonts w:ascii="Times New Roman" w:hAnsi="Times New Roman"/>
          <w:sz w:val="22"/>
          <w:szCs w:val="22"/>
        </w:rPr>
        <w:t>致：</w:t>
      </w:r>
      <w:r>
        <w:rPr>
          <w:rFonts w:ascii="Times New Roman" w:hAnsi="Times New Roman"/>
          <w:sz w:val="22"/>
          <w:szCs w:val="22"/>
          <w:u w:val="single"/>
        </w:rPr>
        <w:t xml:space="preserve">    </w:t>
      </w:r>
      <w:r>
        <w:rPr>
          <w:rFonts w:ascii="Times New Roman" w:hAnsi="Times New Roman"/>
          <w:i/>
          <w:sz w:val="22"/>
          <w:szCs w:val="22"/>
          <w:u w:val="single"/>
        </w:rPr>
        <w:t>（采购代理机构名称）</w:t>
      </w:r>
      <w:r>
        <w:rPr>
          <w:rFonts w:ascii="Times New Roman" w:hAnsi="Times New Roman"/>
          <w:sz w:val="22"/>
          <w:szCs w:val="22"/>
          <w:u w:val="single"/>
        </w:rPr>
        <w:t xml:space="preserve">     </w:t>
      </w:r>
    </w:p>
    <w:p w:rsidR="00181B4F" w:rsidRDefault="000413D2">
      <w:pPr>
        <w:spacing w:line="560" w:lineRule="exact"/>
        <w:ind w:firstLine="420"/>
        <w:rPr>
          <w:rFonts w:ascii="Times New Roman" w:hAnsi="Times New Roman"/>
          <w:sz w:val="22"/>
          <w:szCs w:val="22"/>
        </w:rPr>
      </w:pPr>
      <w:r>
        <w:rPr>
          <w:rFonts w:ascii="Times New Roman" w:hAnsi="Times New Roman"/>
          <w:sz w:val="22"/>
          <w:szCs w:val="22"/>
        </w:rPr>
        <w:t>我方已完整阅读了项目（采购编号：）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Times New Roman" w:hAnsi="Times New Roman"/>
          <w:sz w:val="22"/>
          <w:szCs w:val="22"/>
        </w:rPr>
        <w:cr/>
      </w: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181B4F">
      <w:pPr>
        <w:spacing w:line="360" w:lineRule="auto"/>
        <w:ind w:firstLine="420"/>
        <w:rPr>
          <w:rFonts w:ascii="Times New Roman" w:hAnsi="Times New Roman"/>
          <w:sz w:val="22"/>
          <w:szCs w:val="22"/>
        </w:rPr>
      </w:pPr>
    </w:p>
    <w:p w:rsidR="00181B4F" w:rsidRDefault="000413D2">
      <w:pPr>
        <w:spacing w:line="360" w:lineRule="auto"/>
        <w:ind w:firstLineChars="1500" w:firstLine="330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投标人名称（公章）：</w:t>
      </w:r>
    </w:p>
    <w:p w:rsidR="00181B4F" w:rsidRDefault="00181B4F">
      <w:pPr>
        <w:pStyle w:val="af3"/>
        <w:spacing w:line="360" w:lineRule="auto"/>
        <w:ind w:firstLine="420"/>
        <w:jc w:val="right"/>
        <w:rPr>
          <w:rFonts w:ascii="Times New Roman" w:hAnsi="Times New Roman"/>
          <w:sz w:val="22"/>
        </w:rPr>
      </w:pPr>
    </w:p>
    <w:p w:rsidR="00181B4F" w:rsidRDefault="000413D2">
      <w:pPr>
        <w:spacing w:line="560" w:lineRule="exact"/>
        <w:ind w:firstLineChars="1550" w:firstLine="3410"/>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181B4F">
      <w:pPr>
        <w:pStyle w:val="af3"/>
        <w:spacing w:line="360" w:lineRule="auto"/>
        <w:ind w:right="420" w:firstLineChars="2350" w:firstLine="5170"/>
        <w:rPr>
          <w:rFonts w:ascii="Times New Roman" w:hAnsi="Times New Roman"/>
          <w:sz w:val="22"/>
        </w:rPr>
      </w:pPr>
    </w:p>
    <w:p w:rsidR="00181B4F" w:rsidRDefault="000413D2">
      <w:pPr>
        <w:pStyle w:val="af3"/>
        <w:spacing w:line="360" w:lineRule="auto"/>
        <w:ind w:right="420" w:firstLineChars="2350" w:firstLine="5170"/>
        <w:rPr>
          <w:rFonts w:ascii="Times New Roman" w:hAnsi="Times New Roman"/>
          <w:sz w:val="22"/>
        </w:rPr>
      </w:pPr>
      <w:r>
        <w:rPr>
          <w:rFonts w:ascii="Times New Roman" w:hAnsi="Times New Roman"/>
          <w:sz w:val="22"/>
        </w:rPr>
        <w:t>日期：　　年　　月　　日</w:t>
      </w: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0413D2">
      <w:pPr>
        <w:pStyle w:val="30"/>
        <w:jc w:val="center"/>
        <w:rPr>
          <w:rFonts w:ascii="Times New Roman" w:hAnsi="Times New Roman"/>
          <w:b w:val="0"/>
          <w:sz w:val="22"/>
          <w:szCs w:val="22"/>
        </w:rPr>
      </w:pPr>
      <w:bookmarkStart w:id="254" w:name="_Toc24546"/>
      <w:bookmarkStart w:id="255" w:name="_Toc454875055"/>
      <w:r>
        <w:rPr>
          <w:rFonts w:ascii="Times New Roman" w:hAnsi="Times New Roman"/>
          <w:sz w:val="22"/>
          <w:szCs w:val="22"/>
        </w:rPr>
        <w:t xml:space="preserve">3. </w:t>
      </w:r>
      <w:r>
        <w:rPr>
          <w:rFonts w:ascii="Times New Roman" w:hAnsi="Times New Roman"/>
          <w:sz w:val="22"/>
          <w:szCs w:val="22"/>
        </w:rPr>
        <w:t>法定代表人身份证明书</w:t>
      </w:r>
      <w:bookmarkEnd w:id="254"/>
      <w:bookmarkEnd w:id="255"/>
    </w:p>
    <w:p w:rsidR="00181B4F" w:rsidRDefault="00181B4F">
      <w:pPr>
        <w:spacing w:line="560" w:lineRule="exact"/>
        <w:jc w:val="center"/>
        <w:rPr>
          <w:rFonts w:ascii="Times New Roman" w:hAnsi="Times New Roman"/>
          <w:b/>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致：</w:t>
      </w:r>
      <w:r>
        <w:rPr>
          <w:rFonts w:ascii="Times New Roman" w:hAnsi="Times New Roman"/>
          <w:sz w:val="22"/>
          <w:szCs w:val="22"/>
          <w:u w:val="single"/>
        </w:rPr>
        <w:t xml:space="preserve">   </w:t>
      </w:r>
      <w:r>
        <w:rPr>
          <w:rFonts w:ascii="Times New Roman" w:hAnsi="Times New Roman"/>
          <w:i/>
          <w:sz w:val="22"/>
          <w:szCs w:val="22"/>
          <w:u w:val="single"/>
        </w:rPr>
        <w:t>（采购代理机构名称）</w:t>
      </w:r>
      <w:r>
        <w:rPr>
          <w:rFonts w:ascii="Times New Roman" w:hAnsi="Times New Roman"/>
          <w:sz w:val="22"/>
          <w:szCs w:val="22"/>
          <w:u w:val="single"/>
        </w:rPr>
        <w:t xml:space="preserve">     </w:t>
      </w:r>
    </w:p>
    <w:p w:rsidR="00181B4F" w:rsidRDefault="000413D2">
      <w:pPr>
        <w:pStyle w:val="28"/>
        <w:spacing w:line="560" w:lineRule="exact"/>
        <w:ind w:firstLineChars="256" w:firstLine="563"/>
        <w:rPr>
          <w:rFonts w:ascii="Times New Roman" w:eastAsia="宋体" w:hAnsi="Times New Roman"/>
          <w:sz w:val="22"/>
          <w:szCs w:val="22"/>
        </w:rPr>
      </w:pPr>
      <w:r>
        <w:rPr>
          <w:rFonts w:ascii="Times New Roman" w:eastAsia="宋体" w:hAnsi="Times New Roman"/>
          <w:sz w:val="22"/>
          <w:szCs w:val="22"/>
        </w:rPr>
        <w:t>本证明书声明：注册于（国家名称）的</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i/>
          <w:sz w:val="22"/>
          <w:szCs w:val="22"/>
          <w:u w:val="single"/>
        </w:rPr>
        <w:t xml:space="preserve"> </w:t>
      </w:r>
      <w:r>
        <w:rPr>
          <w:rFonts w:ascii="Times New Roman" w:eastAsia="宋体" w:hAnsi="Times New Roman"/>
          <w:i/>
          <w:sz w:val="22"/>
          <w:szCs w:val="22"/>
          <w:u w:val="single"/>
        </w:rPr>
        <w:t>（投标人名称）</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sz w:val="22"/>
          <w:szCs w:val="22"/>
        </w:rPr>
        <w:t>在下面签字的</w:t>
      </w:r>
      <w:r>
        <w:rPr>
          <w:rFonts w:ascii="Times New Roman" w:eastAsia="宋体" w:hAnsi="Times New Roman"/>
          <w:sz w:val="22"/>
          <w:szCs w:val="22"/>
          <w:u w:val="single"/>
        </w:rPr>
        <w:t xml:space="preserve">　</w:t>
      </w:r>
      <w:r>
        <w:rPr>
          <w:rFonts w:ascii="Times New Roman" w:eastAsia="宋体" w:hAnsi="Times New Roman"/>
          <w:i/>
          <w:sz w:val="22"/>
          <w:szCs w:val="22"/>
          <w:u w:val="single"/>
        </w:rPr>
        <w:t>（法定代表人姓名、职务）</w:t>
      </w:r>
      <w:r>
        <w:rPr>
          <w:rFonts w:ascii="Times New Roman" w:eastAsia="宋体" w:hAnsi="Times New Roman"/>
          <w:i/>
          <w:sz w:val="22"/>
          <w:szCs w:val="22"/>
          <w:u w:val="single"/>
        </w:rPr>
        <w:t xml:space="preserve">  </w:t>
      </w:r>
      <w:r>
        <w:rPr>
          <w:rFonts w:ascii="Times New Roman" w:eastAsia="宋体" w:hAnsi="Times New Roman"/>
          <w:sz w:val="22"/>
          <w:szCs w:val="22"/>
        </w:rPr>
        <w:t>为本公司的合法代表人（</w:t>
      </w:r>
      <w:r>
        <w:rPr>
          <w:rFonts w:ascii="Times New Roman" w:eastAsia="宋体" w:hAnsi="Times New Roman"/>
          <w:b/>
          <w:sz w:val="22"/>
          <w:szCs w:val="22"/>
        </w:rPr>
        <w:t>相关身份证复印件须附后</w:t>
      </w:r>
      <w:r>
        <w:rPr>
          <w:rFonts w:ascii="Times New Roman" w:eastAsia="宋体" w:hAnsi="Times New Roman"/>
          <w:sz w:val="22"/>
          <w:szCs w:val="22"/>
        </w:rPr>
        <w:t>）。</w:t>
      </w:r>
    </w:p>
    <w:p w:rsidR="00181B4F" w:rsidRDefault="000413D2">
      <w:pPr>
        <w:spacing w:line="560" w:lineRule="exact"/>
        <w:ind w:firstLineChars="200" w:firstLine="440"/>
        <w:rPr>
          <w:rFonts w:ascii="Times New Roman" w:hAnsi="Times New Roman"/>
          <w:sz w:val="22"/>
          <w:szCs w:val="22"/>
        </w:rPr>
      </w:pPr>
      <w:r>
        <w:rPr>
          <w:rFonts w:ascii="Times New Roman" w:hAnsi="Times New Roman"/>
          <w:sz w:val="22"/>
          <w:szCs w:val="22"/>
        </w:rPr>
        <w:t>特此证明</w:t>
      </w:r>
    </w:p>
    <w:p w:rsidR="00181B4F" w:rsidRDefault="00181B4F">
      <w:pPr>
        <w:spacing w:line="560" w:lineRule="exact"/>
        <w:ind w:firstLineChars="200" w:firstLine="440"/>
        <w:rPr>
          <w:rFonts w:ascii="Times New Roman" w:hAnsi="Times New Roman"/>
          <w:sz w:val="22"/>
          <w:szCs w:val="22"/>
        </w:rPr>
      </w:pPr>
    </w:p>
    <w:p w:rsidR="00181B4F" w:rsidRDefault="00181B4F">
      <w:pPr>
        <w:spacing w:line="560" w:lineRule="exact"/>
        <w:ind w:firstLineChars="200" w:firstLine="440"/>
        <w:rPr>
          <w:rFonts w:ascii="Times New Roman" w:hAnsi="Times New Roman"/>
          <w:sz w:val="22"/>
          <w:szCs w:val="22"/>
        </w:rPr>
      </w:pPr>
    </w:p>
    <w:p w:rsidR="00181B4F" w:rsidRDefault="000413D2">
      <w:pPr>
        <w:spacing w:line="560" w:lineRule="exact"/>
        <w:ind w:leftChars="2057" w:left="4320"/>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ind w:leftChars="2057" w:left="4320"/>
        <w:rPr>
          <w:rFonts w:ascii="Times New Roman" w:hAnsi="Times New Roman"/>
          <w:sz w:val="22"/>
          <w:szCs w:val="22"/>
        </w:rPr>
      </w:pPr>
      <w:r>
        <w:rPr>
          <w:rFonts w:ascii="Times New Roman" w:hAnsi="Times New Roman"/>
          <w:sz w:val="22"/>
          <w:szCs w:val="22"/>
        </w:rPr>
        <w:t>投标人地址：</w:t>
      </w:r>
    </w:p>
    <w:p w:rsidR="00181B4F" w:rsidRDefault="000413D2">
      <w:pPr>
        <w:spacing w:line="560" w:lineRule="exact"/>
        <w:ind w:leftChars="2057" w:left="4320"/>
        <w:rPr>
          <w:rFonts w:ascii="Times New Roman" w:hAnsi="Times New Roman"/>
          <w:sz w:val="22"/>
          <w:szCs w:val="22"/>
        </w:rPr>
      </w:pPr>
      <w:r>
        <w:rPr>
          <w:rFonts w:ascii="Times New Roman" w:hAnsi="Times New Roman"/>
          <w:sz w:val="22"/>
          <w:szCs w:val="22"/>
        </w:rPr>
        <w:t>法定代表人（签字）：</w:t>
      </w:r>
    </w:p>
    <w:p w:rsidR="00181B4F" w:rsidRDefault="000413D2">
      <w:pPr>
        <w:spacing w:line="560" w:lineRule="exact"/>
        <w:ind w:leftChars="2057" w:left="4320"/>
        <w:rPr>
          <w:rFonts w:ascii="Times New Roman" w:hAnsi="Times New Roman"/>
          <w:sz w:val="22"/>
          <w:szCs w:val="22"/>
        </w:rPr>
      </w:pPr>
      <w:r>
        <w:rPr>
          <w:rFonts w:ascii="Times New Roman" w:hAnsi="Times New Roman"/>
          <w:sz w:val="22"/>
          <w:szCs w:val="22"/>
        </w:rPr>
        <w:t>职　　　务：</w:t>
      </w:r>
    </w:p>
    <w:p w:rsidR="00181B4F" w:rsidRDefault="00181B4F">
      <w:pPr>
        <w:spacing w:line="560" w:lineRule="exact"/>
        <w:ind w:leftChars="2057" w:left="4320"/>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0413D2">
      <w:pPr>
        <w:pStyle w:val="30"/>
        <w:jc w:val="center"/>
        <w:rPr>
          <w:rFonts w:ascii="Times New Roman" w:hAnsi="Times New Roman"/>
          <w:b w:val="0"/>
          <w:sz w:val="22"/>
          <w:szCs w:val="22"/>
        </w:rPr>
      </w:pPr>
      <w:bookmarkStart w:id="256" w:name="_Toc8188"/>
      <w:bookmarkStart w:id="257" w:name="_Toc454875056"/>
      <w:r>
        <w:rPr>
          <w:rFonts w:ascii="Times New Roman" w:hAnsi="Times New Roman"/>
          <w:sz w:val="22"/>
          <w:szCs w:val="22"/>
        </w:rPr>
        <w:t xml:space="preserve">4. </w:t>
      </w:r>
      <w:r>
        <w:rPr>
          <w:rFonts w:ascii="Times New Roman" w:hAnsi="Times New Roman"/>
          <w:sz w:val="22"/>
          <w:szCs w:val="22"/>
        </w:rPr>
        <w:t>法人授权委托证明书</w:t>
      </w:r>
      <w:bookmarkEnd w:id="256"/>
      <w:bookmarkEnd w:id="257"/>
    </w:p>
    <w:p w:rsidR="00181B4F" w:rsidRDefault="00181B4F">
      <w:pPr>
        <w:spacing w:line="560" w:lineRule="exact"/>
        <w:jc w:val="center"/>
        <w:rPr>
          <w:rFonts w:ascii="Times New Roman" w:hAnsi="Times New Roman"/>
          <w:b/>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致：</w:t>
      </w:r>
      <w:r>
        <w:rPr>
          <w:rFonts w:ascii="Times New Roman" w:hAnsi="Times New Roman"/>
          <w:sz w:val="22"/>
          <w:szCs w:val="22"/>
          <w:u w:val="single"/>
        </w:rPr>
        <w:t xml:space="preserve">   </w:t>
      </w:r>
      <w:r>
        <w:rPr>
          <w:rFonts w:ascii="Times New Roman" w:hAnsi="Times New Roman"/>
          <w:i/>
          <w:sz w:val="22"/>
          <w:szCs w:val="22"/>
          <w:u w:val="single"/>
        </w:rPr>
        <w:t>（采购代理机构名称）</w:t>
      </w:r>
      <w:r>
        <w:rPr>
          <w:rFonts w:ascii="Times New Roman" w:hAnsi="Times New Roman"/>
          <w:sz w:val="22"/>
          <w:szCs w:val="22"/>
          <w:u w:val="single"/>
        </w:rPr>
        <w:t xml:space="preserve">     </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本委托书声明：在下面签字的（法定代表人姓名、职务）代表（投标人名称）委托在下面签字的（受委托人的姓名、职务）为本公司的合法代表人，就</w:t>
      </w:r>
      <w:r>
        <w:rPr>
          <w:rFonts w:ascii="Times New Roman" w:eastAsia="宋体" w:hAnsi="Times New Roman"/>
          <w:sz w:val="22"/>
          <w:szCs w:val="22"/>
        </w:rPr>
        <w:t xml:space="preserve">  </w:t>
      </w:r>
      <w:r>
        <w:rPr>
          <w:rFonts w:ascii="Times New Roman" w:eastAsia="宋体" w:hAnsi="Times New Roman"/>
          <w:sz w:val="22"/>
          <w:szCs w:val="22"/>
          <w:u w:val="single"/>
        </w:rPr>
        <w:t xml:space="preserve">              </w:t>
      </w:r>
      <w:r>
        <w:rPr>
          <w:rFonts w:ascii="Times New Roman" w:eastAsia="宋体" w:hAnsi="Times New Roman"/>
          <w:sz w:val="22"/>
          <w:szCs w:val="22"/>
          <w:u w:val="single"/>
        </w:rPr>
        <w:t>项目</w:t>
      </w:r>
      <w:r>
        <w:rPr>
          <w:rFonts w:ascii="Times New Roman" w:eastAsia="宋体" w:hAnsi="Times New Roman"/>
          <w:sz w:val="22"/>
          <w:szCs w:val="22"/>
        </w:rPr>
        <w:t>（采购编号：</w:t>
      </w:r>
      <w:r>
        <w:rPr>
          <w:rFonts w:ascii="Times New Roman" w:eastAsia="宋体" w:hAnsi="Times New Roman"/>
          <w:sz w:val="22"/>
          <w:szCs w:val="22"/>
          <w:u w:val="single"/>
        </w:rPr>
        <w:t xml:space="preserve">   </w:t>
      </w:r>
      <w:r>
        <w:rPr>
          <w:rFonts w:ascii="Times New Roman" w:eastAsia="宋体" w:hAnsi="Times New Roman"/>
          <w:sz w:val="22"/>
          <w:szCs w:val="22"/>
        </w:rPr>
        <w:t>）的投标及合同的执行，以我方的名义处理一切与之有关的事宜（</w:t>
      </w:r>
      <w:r>
        <w:rPr>
          <w:rFonts w:ascii="Times New Roman" w:eastAsia="宋体" w:hAnsi="Times New Roman"/>
          <w:b/>
          <w:sz w:val="22"/>
          <w:szCs w:val="22"/>
        </w:rPr>
        <w:t>相关身份证复印件须附后</w:t>
      </w:r>
      <w:r>
        <w:rPr>
          <w:rFonts w:ascii="Times New Roman" w:eastAsia="宋体" w:hAnsi="Times New Roman"/>
          <w:sz w:val="22"/>
          <w:szCs w:val="22"/>
        </w:rPr>
        <w:t>）。</w:t>
      </w:r>
    </w:p>
    <w:p w:rsidR="00181B4F" w:rsidRDefault="00181B4F">
      <w:pPr>
        <w:pStyle w:val="28"/>
        <w:spacing w:line="560" w:lineRule="exact"/>
        <w:ind w:firstLine="453"/>
        <w:rPr>
          <w:rFonts w:ascii="Times New Roman" w:eastAsia="宋体" w:hAnsi="Times New Roman"/>
          <w:sz w:val="22"/>
          <w:szCs w:val="22"/>
        </w:rPr>
      </w:pP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本委托书于</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sz w:val="22"/>
          <w:szCs w:val="22"/>
        </w:rPr>
        <w:t>年</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sz w:val="22"/>
          <w:szCs w:val="22"/>
        </w:rPr>
        <w:t>月</w:t>
      </w:r>
      <w:r>
        <w:rPr>
          <w:rFonts w:ascii="Times New Roman" w:eastAsia="宋体" w:hAnsi="Times New Roman"/>
          <w:sz w:val="22"/>
          <w:szCs w:val="22"/>
          <w:u w:val="single"/>
        </w:rPr>
        <w:t xml:space="preserve">　</w:t>
      </w:r>
      <w:r>
        <w:rPr>
          <w:rFonts w:ascii="Times New Roman" w:eastAsia="宋体" w:hAnsi="Times New Roman"/>
          <w:sz w:val="22"/>
          <w:szCs w:val="22"/>
          <w:u w:val="single"/>
        </w:rPr>
        <w:t xml:space="preserve">  </w:t>
      </w:r>
      <w:r>
        <w:rPr>
          <w:rFonts w:ascii="Times New Roman" w:eastAsia="宋体" w:hAnsi="Times New Roman"/>
          <w:sz w:val="22"/>
          <w:szCs w:val="22"/>
        </w:rPr>
        <w:t>日签字生效。</w:t>
      </w:r>
    </w:p>
    <w:p w:rsidR="00181B4F" w:rsidRDefault="00181B4F">
      <w:pPr>
        <w:pStyle w:val="28"/>
        <w:spacing w:line="560" w:lineRule="exact"/>
        <w:ind w:firstLine="453"/>
        <w:rPr>
          <w:rFonts w:ascii="Times New Roman" w:eastAsia="宋体" w:hAnsi="Times New Roman"/>
          <w:sz w:val="22"/>
          <w:szCs w:val="22"/>
        </w:rPr>
      </w:pP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投标人名称（公章）：</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投标人地址：</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法定代表人（签字）：</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职　　　务：</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授权代理人（签字）：</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职　　　务：</w:t>
      </w:r>
    </w:p>
    <w:p w:rsidR="00181B4F" w:rsidRDefault="00181B4F">
      <w:pPr>
        <w:pStyle w:val="28"/>
        <w:spacing w:line="560" w:lineRule="exact"/>
        <w:ind w:firstLine="453"/>
        <w:rPr>
          <w:rFonts w:ascii="Times New Roman" w:eastAsia="宋体"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 xml:space="preserve">　　　　　　</w:t>
      </w: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0413D2">
      <w:pPr>
        <w:spacing w:line="560" w:lineRule="exact"/>
        <w:rPr>
          <w:rFonts w:ascii="Times New Roman" w:hAnsi="Times New Roman"/>
          <w:b/>
          <w:sz w:val="22"/>
          <w:szCs w:val="22"/>
        </w:rPr>
      </w:pPr>
      <w:r>
        <w:rPr>
          <w:rFonts w:ascii="Times New Roman" w:hAnsi="Times New Roman"/>
          <w:b/>
          <w:sz w:val="22"/>
          <w:szCs w:val="22"/>
        </w:rPr>
        <w:t>注：如法定代表人投标不需附本表。</w:t>
      </w:r>
    </w:p>
    <w:p w:rsidR="00181B4F" w:rsidRDefault="00181B4F">
      <w:pPr>
        <w:spacing w:line="560" w:lineRule="exact"/>
        <w:rPr>
          <w:rFonts w:ascii="Times New Roman" w:hAnsi="Times New Roman"/>
          <w:b/>
          <w:sz w:val="22"/>
          <w:szCs w:val="22"/>
        </w:rPr>
      </w:pPr>
    </w:p>
    <w:p w:rsidR="00181B4F" w:rsidRDefault="000413D2">
      <w:pPr>
        <w:pStyle w:val="af3"/>
        <w:spacing w:line="560" w:lineRule="exact"/>
        <w:ind w:firstLineChars="1519" w:firstLine="3355"/>
        <w:outlineLvl w:val="2"/>
        <w:rPr>
          <w:rFonts w:ascii="Times New Roman" w:hAnsi="Times New Roman"/>
          <w:b/>
          <w:bCs/>
          <w:sz w:val="22"/>
        </w:rPr>
      </w:pPr>
      <w:bookmarkStart w:id="258" w:name="_Toc454875057"/>
      <w:bookmarkStart w:id="259" w:name="_Toc25391"/>
      <w:r>
        <w:rPr>
          <w:rFonts w:ascii="Times New Roman" w:hAnsi="Times New Roman"/>
          <w:b/>
          <w:bCs/>
          <w:sz w:val="22"/>
        </w:rPr>
        <w:t>5</w:t>
      </w:r>
      <w:r>
        <w:rPr>
          <w:rFonts w:ascii="Times New Roman" w:hAnsi="Times New Roman"/>
          <w:bCs/>
          <w:sz w:val="22"/>
        </w:rPr>
        <w:t xml:space="preserve">. </w:t>
      </w:r>
      <w:r>
        <w:rPr>
          <w:rFonts w:ascii="Times New Roman" w:hAnsi="Times New Roman"/>
          <w:b/>
          <w:bCs/>
          <w:sz w:val="22"/>
        </w:rPr>
        <w:t>资格文件声明函</w:t>
      </w:r>
      <w:bookmarkEnd w:id="258"/>
      <w:bookmarkEnd w:id="259"/>
    </w:p>
    <w:p w:rsidR="00181B4F" w:rsidRDefault="00181B4F">
      <w:pPr>
        <w:pStyle w:val="af3"/>
        <w:spacing w:line="560" w:lineRule="exact"/>
        <w:jc w:val="center"/>
        <w:rPr>
          <w:rFonts w:ascii="Times New Roman" w:hAnsi="Times New Roman"/>
          <w:sz w:val="22"/>
        </w:rPr>
      </w:pPr>
    </w:p>
    <w:p w:rsidR="00181B4F" w:rsidRDefault="000413D2">
      <w:pPr>
        <w:pStyle w:val="af3"/>
        <w:spacing w:line="560" w:lineRule="exact"/>
        <w:rPr>
          <w:rFonts w:ascii="Times New Roman" w:hAnsi="Times New Roman"/>
          <w:sz w:val="22"/>
        </w:rPr>
      </w:pPr>
      <w:r>
        <w:rPr>
          <w:rFonts w:ascii="Times New Roman" w:hAnsi="Times New Roman"/>
          <w:sz w:val="22"/>
        </w:rPr>
        <w:t>致</w:t>
      </w:r>
      <w:r>
        <w:rPr>
          <w:rFonts w:ascii="Times New Roman" w:hAnsi="Times New Roman"/>
          <w:sz w:val="22"/>
        </w:rPr>
        <w:t>:</w:t>
      </w:r>
      <w:r>
        <w:rPr>
          <w:rFonts w:ascii="Times New Roman" w:hAnsi="Times New Roman"/>
          <w:sz w:val="22"/>
          <w:u w:val="single"/>
        </w:rPr>
        <w:t xml:space="preserve">   </w:t>
      </w:r>
      <w:r>
        <w:rPr>
          <w:rFonts w:ascii="Times New Roman" w:hAnsi="Times New Roman"/>
          <w:i/>
          <w:sz w:val="22"/>
          <w:u w:val="single"/>
        </w:rPr>
        <w:t>（采购代理机构名称）</w:t>
      </w:r>
      <w:r>
        <w:rPr>
          <w:rFonts w:ascii="Times New Roman" w:hAnsi="Times New Roman"/>
          <w:sz w:val="22"/>
          <w:u w:val="single"/>
        </w:rPr>
        <w:t xml:space="preserve">     </w:t>
      </w:r>
    </w:p>
    <w:p w:rsidR="00181B4F" w:rsidRDefault="00181B4F">
      <w:pPr>
        <w:pStyle w:val="af3"/>
        <w:spacing w:line="560" w:lineRule="exact"/>
        <w:rPr>
          <w:rFonts w:ascii="Times New Roman" w:hAnsi="Times New Roman"/>
          <w:sz w:val="22"/>
        </w:rPr>
      </w:pPr>
    </w:p>
    <w:p w:rsidR="00181B4F" w:rsidRDefault="000413D2">
      <w:pPr>
        <w:spacing w:line="520" w:lineRule="exact"/>
        <w:ind w:firstLine="600"/>
        <w:rPr>
          <w:rFonts w:ascii="Times New Roman" w:hAnsi="Times New Roman"/>
          <w:sz w:val="22"/>
          <w:szCs w:val="22"/>
        </w:rPr>
      </w:pPr>
      <w:r>
        <w:rPr>
          <w:rFonts w:ascii="Times New Roman" w:hAnsi="Times New Roman"/>
          <w:sz w:val="22"/>
          <w:szCs w:val="22"/>
        </w:rPr>
        <w:t>关于贵方</w:t>
      </w:r>
      <w:r>
        <w:rPr>
          <w:rFonts w:ascii="Times New Roman" w:hAnsi="Times New Roman"/>
          <w:sz w:val="22"/>
          <w:szCs w:val="22"/>
          <w:u w:val="single"/>
        </w:rPr>
        <w:t xml:space="preserve">    </w:t>
      </w:r>
      <w:r>
        <w:rPr>
          <w:rFonts w:ascii="Times New Roman" w:hAnsi="Times New Roman"/>
          <w:sz w:val="22"/>
          <w:szCs w:val="22"/>
        </w:rPr>
        <w:t>年</w:t>
      </w:r>
      <w:r>
        <w:rPr>
          <w:rFonts w:ascii="Times New Roman" w:hAnsi="Times New Roman"/>
          <w:sz w:val="22"/>
          <w:szCs w:val="22"/>
          <w:u w:val="single"/>
        </w:rPr>
        <w:t xml:space="preserve">  </w:t>
      </w:r>
      <w:r>
        <w:rPr>
          <w:rFonts w:ascii="Times New Roman" w:hAnsi="Times New Roman"/>
          <w:sz w:val="22"/>
          <w:szCs w:val="22"/>
        </w:rPr>
        <w:t>月</w:t>
      </w:r>
      <w:r>
        <w:rPr>
          <w:rFonts w:ascii="Times New Roman" w:hAnsi="Times New Roman"/>
          <w:sz w:val="22"/>
          <w:szCs w:val="22"/>
          <w:u w:val="single"/>
        </w:rPr>
        <w:t xml:space="preserve">  </w:t>
      </w:r>
      <w:r>
        <w:rPr>
          <w:rFonts w:ascii="Times New Roman" w:hAnsi="Times New Roman"/>
          <w:sz w:val="22"/>
          <w:szCs w:val="22"/>
        </w:rPr>
        <w:t>日（采购编号：</w:t>
      </w:r>
      <w:r>
        <w:rPr>
          <w:rFonts w:ascii="Times New Roman" w:hAnsi="Times New Roman"/>
          <w:sz w:val="22"/>
          <w:szCs w:val="22"/>
          <w:u w:val="single"/>
        </w:rPr>
        <w:t xml:space="preserve">          </w:t>
      </w:r>
      <w:r>
        <w:rPr>
          <w:rFonts w:ascii="Times New Roman" w:hAnsi="Times New Roman"/>
          <w:sz w:val="22"/>
          <w:szCs w:val="22"/>
        </w:rPr>
        <w:t>）的招标邀请</w:t>
      </w:r>
      <w:r>
        <w:rPr>
          <w:rFonts w:ascii="Times New Roman" w:hAnsi="Times New Roman"/>
          <w:sz w:val="22"/>
          <w:szCs w:val="22"/>
        </w:rPr>
        <w:t>,</w:t>
      </w:r>
      <w:r>
        <w:rPr>
          <w:rFonts w:ascii="Times New Roman" w:hAnsi="Times New Roman"/>
          <w:sz w:val="22"/>
          <w:szCs w:val="22"/>
        </w:rPr>
        <w:t>本签字人</w:t>
      </w:r>
      <w:r>
        <w:rPr>
          <w:rFonts w:ascii="Times New Roman" w:hAnsi="Times New Roman"/>
          <w:sz w:val="22"/>
          <w:szCs w:val="22"/>
          <w:u w:val="single"/>
        </w:rPr>
        <w:t>(</w:t>
      </w:r>
      <w:r>
        <w:rPr>
          <w:rFonts w:ascii="Times New Roman" w:hAnsi="Times New Roman"/>
          <w:sz w:val="22"/>
          <w:szCs w:val="22"/>
          <w:u w:val="single"/>
        </w:rPr>
        <w:t>法定代表人</w:t>
      </w:r>
      <w:r>
        <w:rPr>
          <w:rFonts w:ascii="Times New Roman" w:hAnsi="Times New Roman"/>
          <w:sz w:val="22"/>
          <w:szCs w:val="22"/>
          <w:u w:val="single"/>
        </w:rPr>
        <w:t>)</w:t>
      </w:r>
      <w:r>
        <w:rPr>
          <w:rFonts w:ascii="Times New Roman" w:hAnsi="Times New Roman"/>
          <w:sz w:val="22"/>
          <w:szCs w:val="22"/>
        </w:rPr>
        <w:t>愿意参加投标</w:t>
      </w:r>
      <w:r>
        <w:rPr>
          <w:rFonts w:ascii="Times New Roman" w:hAnsi="Times New Roman"/>
          <w:sz w:val="22"/>
          <w:szCs w:val="22"/>
        </w:rPr>
        <w:t>,</w:t>
      </w:r>
      <w:r>
        <w:rPr>
          <w:rFonts w:ascii="Times New Roman" w:hAnsi="Times New Roman"/>
          <w:sz w:val="22"/>
          <w:szCs w:val="22"/>
        </w:rPr>
        <w:t>提供招标服务表中规定的服务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rsidR="00181B4F" w:rsidRDefault="000413D2">
      <w:pPr>
        <w:spacing w:line="520" w:lineRule="exac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特此声明！</w:t>
      </w:r>
    </w:p>
    <w:p w:rsidR="00181B4F" w:rsidRDefault="00181B4F">
      <w:pPr>
        <w:pStyle w:val="af3"/>
        <w:spacing w:line="560" w:lineRule="exact"/>
        <w:rPr>
          <w:rFonts w:ascii="Times New Roman" w:hAnsi="Times New Roman"/>
          <w:sz w:val="22"/>
        </w:rPr>
      </w:pPr>
    </w:p>
    <w:p w:rsidR="00181B4F" w:rsidRDefault="00181B4F">
      <w:pPr>
        <w:pStyle w:val="af3"/>
        <w:spacing w:line="560" w:lineRule="exact"/>
        <w:rPr>
          <w:rFonts w:ascii="Times New Roman" w:hAnsi="Times New Roman"/>
          <w:sz w:val="22"/>
        </w:rPr>
      </w:pPr>
    </w:p>
    <w:p w:rsidR="00181B4F" w:rsidRDefault="00181B4F">
      <w:pPr>
        <w:pStyle w:val="af3"/>
        <w:spacing w:line="560" w:lineRule="exact"/>
        <w:rPr>
          <w:rFonts w:ascii="Times New Roman" w:hAnsi="Times New Roman"/>
          <w:sz w:val="22"/>
        </w:rPr>
      </w:pPr>
    </w:p>
    <w:p w:rsidR="00181B4F" w:rsidRDefault="00181B4F">
      <w:pPr>
        <w:pStyle w:val="af3"/>
        <w:spacing w:line="560" w:lineRule="exact"/>
        <w:rPr>
          <w:rFonts w:ascii="Times New Roman" w:hAnsi="Times New Roman"/>
          <w:sz w:val="22"/>
        </w:rPr>
      </w:pPr>
    </w:p>
    <w:p w:rsidR="00181B4F" w:rsidRDefault="00181B4F">
      <w:pPr>
        <w:pStyle w:val="af3"/>
        <w:spacing w:line="560" w:lineRule="exact"/>
        <w:rPr>
          <w:rFonts w:ascii="Times New Roman" w:hAnsi="Times New Roman"/>
          <w:sz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hint="eastAsia"/>
          <w:sz w:val="22"/>
          <w:szCs w:val="22"/>
        </w:rPr>
        <w:t>投标人法定代表人</w:t>
      </w:r>
      <w:r>
        <w:rPr>
          <w:rFonts w:ascii="Times New Roman" w:hAnsi="Times New Roman"/>
          <w:sz w:val="22"/>
          <w:szCs w:val="22"/>
        </w:rPr>
        <w:t>或授权代理人（签名）：</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181B4F">
      <w:pPr>
        <w:spacing w:line="560" w:lineRule="exact"/>
        <w:rPr>
          <w:rFonts w:ascii="Times New Roman" w:hAnsi="Times New Roman"/>
          <w:sz w:val="22"/>
          <w:szCs w:val="22"/>
        </w:rPr>
      </w:pPr>
    </w:p>
    <w:p w:rsidR="00181B4F" w:rsidRDefault="000413D2">
      <w:pPr>
        <w:pStyle w:val="af3"/>
        <w:spacing w:line="560" w:lineRule="exact"/>
        <w:jc w:val="center"/>
        <w:outlineLvl w:val="2"/>
        <w:rPr>
          <w:rFonts w:ascii="Times New Roman" w:hAnsi="Times New Roman"/>
          <w:b/>
          <w:bCs/>
          <w:sz w:val="22"/>
        </w:rPr>
      </w:pPr>
      <w:bookmarkStart w:id="260" w:name="_Toc454875058"/>
      <w:bookmarkStart w:id="261" w:name="_Toc27970"/>
      <w:r>
        <w:rPr>
          <w:rFonts w:ascii="Times New Roman" w:hAnsi="Times New Roman"/>
          <w:b/>
          <w:bCs/>
          <w:sz w:val="22"/>
        </w:rPr>
        <w:t>6</w:t>
      </w:r>
      <w:r>
        <w:rPr>
          <w:rFonts w:ascii="Times New Roman" w:hAnsi="Times New Roman"/>
          <w:bCs/>
          <w:sz w:val="22"/>
        </w:rPr>
        <w:t xml:space="preserve">. </w:t>
      </w:r>
      <w:r>
        <w:rPr>
          <w:rFonts w:ascii="Times New Roman" w:hAnsi="Times New Roman"/>
          <w:b/>
          <w:bCs/>
          <w:sz w:val="22"/>
        </w:rPr>
        <w:t>投标单位基本情况</w:t>
      </w:r>
      <w:bookmarkEnd w:id="260"/>
      <w:bookmarkEnd w:id="261"/>
    </w:p>
    <w:p w:rsidR="00181B4F" w:rsidRDefault="00181B4F">
      <w:pPr>
        <w:pStyle w:val="af3"/>
        <w:spacing w:line="560" w:lineRule="exact"/>
        <w:ind w:firstLineChars="1519" w:firstLine="3355"/>
        <w:rPr>
          <w:rFonts w:ascii="Times New Roman" w:hAnsi="Times New Roman"/>
          <w:b/>
          <w:bCs/>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2721"/>
        <w:gridCol w:w="1082"/>
        <w:gridCol w:w="1237"/>
        <w:gridCol w:w="2321"/>
      </w:tblGrid>
      <w:tr w:rsidR="00181B4F">
        <w:trPr>
          <w:trHeight w:hRule="exact" w:val="659"/>
        </w:trPr>
        <w:tc>
          <w:tcPr>
            <w:tcW w:w="188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投标人全称</w:t>
            </w: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2319" w:type="dxa"/>
            <w:gridSpan w:val="2"/>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企业性质</w:t>
            </w:r>
          </w:p>
        </w:tc>
        <w:tc>
          <w:tcPr>
            <w:tcW w:w="2321" w:type="dxa"/>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trHeight w:hRule="exact" w:val="659"/>
        </w:trPr>
        <w:tc>
          <w:tcPr>
            <w:tcW w:w="188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地址</w:t>
            </w: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2319" w:type="dxa"/>
            <w:gridSpan w:val="2"/>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电话</w:t>
            </w:r>
            <w:r>
              <w:rPr>
                <w:rFonts w:ascii="Times New Roman" w:hAnsi="Times New Roman"/>
                <w:snapToGrid w:val="0"/>
                <w:kern w:val="0"/>
                <w:sz w:val="22"/>
              </w:rPr>
              <w:t>/</w:t>
            </w:r>
            <w:r>
              <w:rPr>
                <w:rFonts w:ascii="Times New Roman" w:hAnsi="Times New Roman"/>
                <w:snapToGrid w:val="0"/>
                <w:kern w:val="0"/>
                <w:sz w:val="22"/>
              </w:rPr>
              <w:t>传真</w:t>
            </w:r>
          </w:p>
        </w:tc>
        <w:tc>
          <w:tcPr>
            <w:tcW w:w="2321" w:type="dxa"/>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trHeight w:hRule="exact" w:val="659"/>
        </w:trPr>
        <w:tc>
          <w:tcPr>
            <w:tcW w:w="188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成立年月</w:t>
            </w: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2319" w:type="dxa"/>
            <w:gridSpan w:val="2"/>
            <w:vMerge w:val="restart"/>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经营范围</w:t>
            </w:r>
          </w:p>
        </w:tc>
        <w:tc>
          <w:tcPr>
            <w:tcW w:w="2321" w:type="dxa"/>
            <w:vMerge w:val="restart"/>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trHeight w:hRule="exact" w:val="659"/>
        </w:trPr>
        <w:tc>
          <w:tcPr>
            <w:tcW w:w="188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营业执照号码</w:t>
            </w: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2319" w:type="dxa"/>
            <w:gridSpan w:val="2"/>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2321" w:type="dxa"/>
            <w:vMerge/>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trHeight w:hRule="exact" w:val="659"/>
        </w:trPr>
        <w:tc>
          <w:tcPr>
            <w:tcW w:w="188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注册资金</w:t>
            </w: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2319" w:type="dxa"/>
            <w:gridSpan w:val="2"/>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职工人数</w:t>
            </w:r>
          </w:p>
        </w:tc>
        <w:tc>
          <w:tcPr>
            <w:tcW w:w="2321" w:type="dxa"/>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trHeight w:hRule="exact" w:val="659"/>
        </w:trPr>
        <w:tc>
          <w:tcPr>
            <w:tcW w:w="1881" w:type="dxa"/>
            <w:vMerge w:val="restart"/>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公司所获证书</w:t>
            </w: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1082" w:type="dxa"/>
            <w:vMerge w:val="restart"/>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其</w:t>
            </w:r>
          </w:p>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中</w:t>
            </w:r>
          </w:p>
        </w:tc>
        <w:tc>
          <w:tcPr>
            <w:tcW w:w="1237"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管理人员</w:t>
            </w:r>
          </w:p>
        </w:tc>
        <w:tc>
          <w:tcPr>
            <w:tcW w:w="2321" w:type="dxa"/>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trHeight w:hRule="exact" w:val="659"/>
        </w:trPr>
        <w:tc>
          <w:tcPr>
            <w:tcW w:w="1881" w:type="dxa"/>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1082" w:type="dxa"/>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1237"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技术人员</w:t>
            </w:r>
          </w:p>
        </w:tc>
        <w:tc>
          <w:tcPr>
            <w:tcW w:w="2321" w:type="dxa"/>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trHeight w:hRule="exact" w:val="659"/>
        </w:trPr>
        <w:tc>
          <w:tcPr>
            <w:tcW w:w="1881" w:type="dxa"/>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2721" w:type="dxa"/>
            <w:vAlign w:val="center"/>
          </w:tcPr>
          <w:p w:rsidR="00181B4F" w:rsidRDefault="00181B4F">
            <w:pPr>
              <w:pStyle w:val="af3"/>
              <w:adjustRightInd w:val="0"/>
              <w:snapToGrid w:val="0"/>
              <w:jc w:val="center"/>
              <w:rPr>
                <w:rFonts w:ascii="Times New Roman" w:hAnsi="Times New Roman"/>
                <w:snapToGrid w:val="0"/>
                <w:kern w:val="0"/>
                <w:sz w:val="22"/>
              </w:rPr>
            </w:pPr>
          </w:p>
        </w:tc>
        <w:tc>
          <w:tcPr>
            <w:tcW w:w="1082" w:type="dxa"/>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1237"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工人</w:t>
            </w:r>
          </w:p>
        </w:tc>
        <w:tc>
          <w:tcPr>
            <w:tcW w:w="2321" w:type="dxa"/>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cantSplit/>
          <w:trHeight w:hRule="exact" w:val="659"/>
        </w:trPr>
        <w:tc>
          <w:tcPr>
            <w:tcW w:w="1881" w:type="dxa"/>
            <w:vMerge w:val="restart"/>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固定资产</w:t>
            </w:r>
          </w:p>
        </w:tc>
        <w:tc>
          <w:tcPr>
            <w:tcW w:w="272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原值</w:t>
            </w:r>
            <w:r>
              <w:rPr>
                <w:rFonts w:ascii="Times New Roman" w:hAnsi="Times New Roman"/>
                <w:snapToGrid w:val="0"/>
                <w:kern w:val="0"/>
                <w:sz w:val="22"/>
              </w:rPr>
              <w:t xml:space="preserve">          </w:t>
            </w:r>
            <w:r>
              <w:rPr>
                <w:rFonts w:ascii="Times New Roman" w:hAnsi="Times New Roman"/>
                <w:snapToGrid w:val="0"/>
                <w:kern w:val="0"/>
                <w:sz w:val="22"/>
              </w:rPr>
              <w:t>万元</w:t>
            </w:r>
          </w:p>
        </w:tc>
        <w:tc>
          <w:tcPr>
            <w:tcW w:w="2319" w:type="dxa"/>
            <w:gridSpan w:val="2"/>
            <w:vMerge w:val="restart"/>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流动资金</w:t>
            </w:r>
          </w:p>
        </w:tc>
        <w:tc>
          <w:tcPr>
            <w:tcW w:w="2321" w:type="dxa"/>
            <w:vMerge w:val="restart"/>
            <w:vAlign w:val="center"/>
          </w:tcPr>
          <w:p w:rsidR="00181B4F" w:rsidRDefault="000413D2">
            <w:pPr>
              <w:pStyle w:val="af3"/>
              <w:adjustRightInd w:val="0"/>
              <w:snapToGrid w:val="0"/>
              <w:ind w:firstLineChars="600" w:firstLine="1320"/>
              <w:rPr>
                <w:rFonts w:ascii="Times New Roman" w:hAnsi="Times New Roman"/>
                <w:snapToGrid w:val="0"/>
                <w:kern w:val="0"/>
                <w:sz w:val="22"/>
              </w:rPr>
            </w:pPr>
            <w:r>
              <w:rPr>
                <w:rFonts w:ascii="Times New Roman" w:hAnsi="Times New Roman"/>
                <w:snapToGrid w:val="0"/>
                <w:kern w:val="0"/>
                <w:sz w:val="22"/>
              </w:rPr>
              <w:t>万元</w:t>
            </w:r>
          </w:p>
        </w:tc>
      </w:tr>
      <w:tr w:rsidR="00181B4F">
        <w:trPr>
          <w:cantSplit/>
          <w:trHeight w:hRule="exact" w:val="659"/>
        </w:trPr>
        <w:tc>
          <w:tcPr>
            <w:tcW w:w="1881" w:type="dxa"/>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272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净值</w:t>
            </w:r>
            <w:r>
              <w:rPr>
                <w:rFonts w:ascii="Times New Roman" w:hAnsi="Times New Roman"/>
                <w:snapToGrid w:val="0"/>
                <w:kern w:val="0"/>
                <w:sz w:val="22"/>
              </w:rPr>
              <w:t xml:space="preserve">          </w:t>
            </w:r>
            <w:r>
              <w:rPr>
                <w:rFonts w:ascii="Times New Roman" w:hAnsi="Times New Roman"/>
                <w:snapToGrid w:val="0"/>
                <w:kern w:val="0"/>
                <w:sz w:val="22"/>
              </w:rPr>
              <w:t>万元</w:t>
            </w:r>
          </w:p>
        </w:tc>
        <w:tc>
          <w:tcPr>
            <w:tcW w:w="2319" w:type="dxa"/>
            <w:gridSpan w:val="2"/>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2321" w:type="dxa"/>
            <w:vMerge/>
            <w:vAlign w:val="center"/>
          </w:tcPr>
          <w:p w:rsidR="00181B4F" w:rsidRDefault="00181B4F">
            <w:pPr>
              <w:pStyle w:val="af3"/>
              <w:adjustRightInd w:val="0"/>
              <w:snapToGrid w:val="0"/>
              <w:jc w:val="center"/>
              <w:rPr>
                <w:rFonts w:ascii="Times New Roman" w:hAnsi="Times New Roman"/>
                <w:snapToGrid w:val="0"/>
                <w:kern w:val="0"/>
                <w:sz w:val="22"/>
              </w:rPr>
            </w:pPr>
          </w:p>
        </w:tc>
      </w:tr>
      <w:tr w:rsidR="00181B4F">
        <w:trPr>
          <w:cantSplit/>
          <w:trHeight w:hRule="exact" w:val="659"/>
        </w:trPr>
        <w:tc>
          <w:tcPr>
            <w:tcW w:w="1881" w:type="dxa"/>
            <w:vMerge w:val="restart"/>
            <w:tcBorders>
              <w:bottom w:val="single" w:sz="4" w:space="0" w:color="auto"/>
            </w:tcBorders>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上年度主要经济指标</w:t>
            </w:r>
          </w:p>
        </w:tc>
        <w:tc>
          <w:tcPr>
            <w:tcW w:w="7361" w:type="dxa"/>
            <w:gridSpan w:val="4"/>
            <w:tcBorders>
              <w:bottom w:val="single" w:sz="4" w:space="0" w:color="auto"/>
            </w:tcBorders>
            <w:vAlign w:val="center"/>
          </w:tcPr>
          <w:p w:rsidR="00181B4F" w:rsidRDefault="000413D2">
            <w:pPr>
              <w:pStyle w:val="af3"/>
              <w:adjustRightInd w:val="0"/>
              <w:snapToGrid w:val="0"/>
              <w:rPr>
                <w:rFonts w:ascii="Times New Roman" w:hAnsi="Times New Roman"/>
                <w:snapToGrid w:val="0"/>
                <w:kern w:val="0"/>
                <w:sz w:val="22"/>
              </w:rPr>
            </w:pPr>
            <w:r>
              <w:rPr>
                <w:rFonts w:ascii="Times New Roman" w:hAnsi="Times New Roman"/>
                <w:snapToGrid w:val="0"/>
                <w:kern w:val="0"/>
                <w:sz w:val="22"/>
              </w:rPr>
              <w:t>服务总产值</w:t>
            </w:r>
            <w:r>
              <w:rPr>
                <w:rFonts w:ascii="Times New Roman" w:hAnsi="Times New Roman"/>
                <w:snapToGrid w:val="0"/>
                <w:kern w:val="0"/>
                <w:sz w:val="22"/>
              </w:rPr>
              <w:t xml:space="preserve">                    </w:t>
            </w:r>
            <w:r>
              <w:rPr>
                <w:rFonts w:ascii="Times New Roman" w:hAnsi="Times New Roman"/>
                <w:snapToGrid w:val="0"/>
                <w:kern w:val="0"/>
                <w:sz w:val="22"/>
              </w:rPr>
              <w:t>万元</w:t>
            </w:r>
          </w:p>
        </w:tc>
      </w:tr>
      <w:tr w:rsidR="00181B4F">
        <w:trPr>
          <w:cantSplit/>
          <w:trHeight w:hRule="exact" w:val="659"/>
        </w:trPr>
        <w:tc>
          <w:tcPr>
            <w:tcW w:w="1881" w:type="dxa"/>
            <w:vMerge/>
            <w:vAlign w:val="center"/>
          </w:tcPr>
          <w:p w:rsidR="00181B4F" w:rsidRDefault="00181B4F">
            <w:pPr>
              <w:pStyle w:val="af3"/>
              <w:adjustRightInd w:val="0"/>
              <w:snapToGrid w:val="0"/>
              <w:jc w:val="center"/>
              <w:rPr>
                <w:rFonts w:ascii="Times New Roman" w:hAnsi="Times New Roman"/>
                <w:snapToGrid w:val="0"/>
                <w:kern w:val="0"/>
                <w:sz w:val="22"/>
              </w:rPr>
            </w:pPr>
          </w:p>
        </w:tc>
        <w:tc>
          <w:tcPr>
            <w:tcW w:w="7361" w:type="dxa"/>
            <w:gridSpan w:val="4"/>
            <w:vAlign w:val="center"/>
          </w:tcPr>
          <w:p w:rsidR="00181B4F" w:rsidRDefault="000413D2">
            <w:pPr>
              <w:pStyle w:val="af3"/>
              <w:adjustRightInd w:val="0"/>
              <w:snapToGrid w:val="0"/>
              <w:rPr>
                <w:rFonts w:ascii="Times New Roman" w:hAnsi="Times New Roman"/>
                <w:snapToGrid w:val="0"/>
                <w:kern w:val="0"/>
                <w:sz w:val="22"/>
              </w:rPr>
            </w:pPr>
            <w:r>
              <w:rPr>
                <w:rFonts w:ascii="Times New Roman" w:hAnsi="Times New Roman"/>
                <w:snapToGrid w:val="0"/>
                <w:kern w:val="0"/>
                <w:sz w:val="22"/>
              </w:rPr>
              <w:t>实现利润</w:t>
            </w:r>
            <w:r>
              <w:rPr>
                <w:rFonts w:ascii="Times New Roman" w:hAnsi="Times New Roman"/>
                <w:snapToGrid w:val="0"/>
                <w:kern w:val="0"/>
                <w:sz w:val="22"/>
              </w:rPr>
              <w:t xml:space="preserve">                  </w:t>
            </w:r>
            <w:r>
              <w:rPr>
                <w:rFonts w:ascii="Times New Roman" w:hAnsi="Times New Roman"/>
                <w:snapToGrid w:val="0"/>
                <w:kern w:val="0"/>
                <w:sz w:val="22"/>
              </w:rPr>
              <w:t>万元</w:t>
            </w:r>
          </w:p>
        </w:tc>
      </w:tr>
      <w:tr w:rsidR="00181B4F">
        <w:trPr>
          <w:cantSplit/>
          <w:trHeight w:val="2037"/>
        </w:trPr>
        <w:tc>
          <w:tcPr>
            <w:tcW w:w="1881" w:type="dxa"/>
            <w:vAlign w:val="center"/>
          </w:tcPr>
          <w:p w:rsidR="00181B4F" w:rsidRDefault="000413D2">
            <w:pPr>
              <w:pStyle w:val="af3"/>
              <w:adjustRightInd w:val="0"/>
              <w:snapToGrid w:val="0"/>
              <w:jc w:val="center"/>
              <w:rPr>
                <w:rFonts w:ascii="Times New Roman" w:hAnsi="Times New Roman"/>
                <w:snapToGrid w:val="0"/>
                <w:kern w:val="0"/>
                <w:sz w:val="22"/>
              </w:rPr>
            </w:pPr>
            <w:r>
              <w:rPr>
                <w:rFonts w:ascii="Times New Roman" w:hAnsi="Times New Roman"/>
                <w:snapToGrid w:val="0"/>
                <w:kern w:val="0"/>
                <w:sz w:val="22"/>
              </w:rPr>
              <w:t>企业简介</w:t>
            </w:r>
          </w:p>
        </w:tc>
        <w:tc>
          <w:tcPr>
            <w:tcW w:w="7361" w:type="dxa"/>
            <w:gridSpan w:val="4"/>
            <w:vAlign w:val="center"/>
          </w:tcPr>
          <w:p w:rsidR="00181B4F" w:rsidRDefault="00181B4F">
            <w:pPr>
              <w:rPr>
                <w:rFonts w:ascii="Times New Roman" w:hAnsi="Times New Roman"/>
                <w:sz w:val="22"/>
                <w:szCs w:val="22"/>
              </w:rPr>
            </w:pPr>
          </w:p>
        </w:tc>
      </w:tr>
    </w:tbl>
    <w:p w:rsidR="00181B4F" w:rsidRDefault="00181B4F">
      <w:pPr>
        <w:spacing w:line="400" w:lineRule="exact"/>
        <w:rPr>
          <w:rFonts w:ascii="Times New Roman"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spacing w:line="400" w:lineRule="exact"/>
        <w:rPr>
          <w:rFonts w:ascii="Times New Roman" w:hAnsi="Times New Roman"/>
          <w:sz w:val="22"/>
          <w:szCs w:val="22"/>
        </w:rPr>
      </w:pPr>
    </w:p>
    <w:p w:rsidR="00181B4F" w:rsidRDefault="000413D2">
      <w:pPr>
        <w:pStyle w:val="30"/>
        <w:jc w:val="center"/>
        <w:rPr>
          <w:rFonts w:ascii="Times New Roman" w:hAnsi="Times New Roman"/>
          <w:b w:val="0"/>
          <w:sz w:val="22"/>
          <w:szCs w:val="22"/>
        </w:rPr>
      </w:pPr>
      <w:bookmarkStart w:id="262" w:name="_Toc454875059"/>
      <w:bookmarkStart w:id="263" w:name="_Toc31095"/>
      <w:r>
        <w:rPr>
          <w:rFonts w:ascii="Times New Roman" w:hAnsi="Times New Roman"/>
          <w:sz w:val="22"/>
          <w:szCs w:val="22"/>
        </w:rPr>
        <w:t xml:space="preserve">7. </w:t>
      </w:r>
      <w:r>
        <w:rPr>
          <w:rFonts w:ascii="Times New Roman" w:hAnsi="Times New Roman"/>
          <w:sz w:val="22"/>
          <w:szCs w:val="22"/>
        </w:rPr>
        <w:t>供应商资格证明文件</w:t>
      </w:r>
      <w:bookmarkEnd w:id="262"/>
      <w:bookmarkEnd w:id="263"/>
    </w:p>
    <w:p w:rsidR="00181B4F" w:rsidRDefault="00181B4F">
      <w:pPr>
        <w:spacing w:line="560" w:lineRule="exact"/>
        <w:jc w:val="center"/>
        <w:rPr>
          <w:rFonts w:ascii="Times New Roman" w:hAnsi="Times New Roman"/>
          <w:b/>
          <w:sz w:val="22"/>
          <w:szCs w:val="22"/>
        </w:rPr>
      </w:pP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1</w:t>
      </w:r>
      <w:r>
        <w:rPr>
          <w:rFonts w:ascii="Times New Roman" w:eastAsia="宋体" w:hAnsi="Times New Roman"/>
          <w:sz w:val="22"/>
          <w:szCs w:val="22"/>
        </w:rPr>
        <w:t>．必要资格证明材料</w:t>
      </w:r>
    </w:p>
    <w:p w:rsidR="00181B4F" w:rsidRDefault="000413D2">
      <w:pPr>
        <w:pStyle w:val="43"/>
        <w:spacing w:line="560" w:lineRule="exact"/>
        <w:ind w:firstLine="422"/>
        <w:rPr>
          <w:rFonts w:ascii="Times New Roman" w:eastAsia="宋体" w:hAnsi="Times New Roman"/>
          <w:sz w:val="22"/>
          <w:szCs w:val="22"/>
        </w:rPr>
      </w:pPr>
      <w:r>
        <w:rPr>
          <w:rFonts w:ascii="Times New Roman" w:eastAsia="宋体" w:hAnsi="Times New Roman"/>
          <w:sz w:val="22"/>
          <w:szCs w:val="22"/>
        </w:rPr>
        <w:t xml:space="preserve">1.1 </w:t>
      </w:r>
      <w:r>
        <w:rPr>
          <w:rFonts w:ascii="Times New Roman" w:eastAsia="宋体" w:hAnsi="Times New Roman"/>
          <w:sz w:val="22"/>
          <w:szCs w:val="22"/>
        </w:rPr>
        <w:t>营业执照、税务登记证和组织机构代码证复印件（如是</w:t>
      </w:r>
      <w:r>
        <w:rPr>
          <w:rFonts w:ascii="Times New Roman" w:eastAsia="宋体" w:hAnsi="Times New Roman"/>
          <w:sz w:val="22"/>
          <w:szCs w:val="22"/>
        </w:rPr>
        <w:t>“</w:t>
      </w:r>
      <w:r>
        <w:rPr>
          <w:rFonts w:ascii="Times New Roman" w:eastAsia="宋体" w:hAnsi="Times New Roman"/>
          <w:sz w:val="22"/>
          <w:szCs w:val="22"/>
        </w:rPr>
        <w:t>三证合一</w:t>
      </w:r>
      <w:r>
        <w:rPr>
          <w:rFonts w:ascii="Times New Roman" w:eastAsia="宋体" w:hAnsi="Times New Roman"/>
          <w:sz w:val="22"/>
          <w:szCs w:val="22"/>
        </w:rPr>
        <w:t>”</w:t>
      </w:r>
      <w:r>
        <w:rPr>
          <w:rFonts w:ascii="Times New Roman" w:eastAsia="宋体" w:hAnsi="Times New Roman"/>
          <w:sz w:val="22"/>
          <w:szCs w:val="22"/>
        </w:rPr>
        <w:t>或</w:t>
      </w:r>
      <w:r>
        <w:rPr>
          <w:rFonts w:ascii="Times New Roman" w:eastAsia="宋体" w:hAnsi="Times New Roman"/>
          <w:sz w:val="22"/>
          <w:szCs w:val="22"/>
        </w:rPr>
        <w:t>“</w:t>
      </w:r>
      <w:r>
        <w:rPr>
          <w:rFonts w:ascii="Times New Roman" w:eastAsia="宋体" w:hAnsi="Times New Roman"/>
          <w:sz w:val="22"/>
          <w:szCs w:val="22"/>
        </w:rPr>
        <w:t>五证合一</w:t>
      </w:r>
      <w:r>
        <w:rPr>
          <w:rFonts w:ascii="Times New Roman" w:eastAsia="宋体" w:hAnsi="Times New Roman"/>
          <w:sz w:val="22"/>
          <w:szCs w:val="22"/>
        </w:rPr>
        <w:t>”</w:t>
      </w:r>
      <w:r>
        <w:rPr>
          <w:rFonts w:ascii="Times New Roman" w:eastAsia="宋体" w:hAnsi="Times New Roman"/>
          <w:sz w:val="22"/>
          <w:szCs w:val="22"/>
        </w:rPr>
        <w:t>的营业执照，则不需要提供税务登记证和组织机构代码证），法定代表人证明书及身份证复印件、法人授权委托证明书及受托人人身份证复印件；</w:t>
      </w:r>
    </w:p>
    <w:p w:rsidR="00181B4F" w:rsidRDefault="000413D2">
      <w:pPr>
        <w:pStyle w:val="43"/>
        <w:spacing w:line="560" w:lineRule="exact"/>
        <w:ind w:firstLine="422"/>
        <w:rPr>
          <w:rFonts w:ascii="Times New Roman" w:eastAsia="宋体" w:hAnsi="Times New Roman"/>
          <w:sz w:val="22"/>
          <w:szCs w:val="22"/>
        </w:rPr>
      </w:pPr>
      <w:r>
        <w:rPr>
          <w:rFonts w:ascii="Times New Roman" w:eastAsia="宋体" w:hAnsi="Times New Roman"/>
          <w:sz w:val="22"/>
          <w:szCs w:val="22"/>
        </w:rPr>
        <w:t>1.2</w:t>
      </w:r>
      <w:r>
        <w:rPr>
          <w:rFonts w:ascii="Times New Roman" w:eastAsia="宋体" w:hAnsi="Times New Roman"/>
          <w:sz w:val="22"/>
          <w:szCs w:val="22"/>
        </w:rPr>
        <w:t>资质证书等。</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2</w:t>
      </w:r>
      <w:r>
        <w:rPr>
          <w:rFonts w:ascii="Times New Roman" w:eastAsia="宋体" w:hAnsi="Times New Roman"/>
          <w:sz w:val="22"/>
          <w:szCs w:val="22"/>
        </w:rPr>
        <w:t>．其他证明材料</w:t>
      </w:r>
    </w:p>
    <w:p w:rsidR="00181B4F" w:rsidRDefault="000413D2">
      <w:pPr>
        <w:pStyle w:val="28"/>
        <w:spacing w:line="560" w:lineRule="exact"/>
        <w:ind w:firstLine="453"/>
        <w:rPr>
          <w:rFonts w:ascii="Times New Roman" w:eastAsia="宋体" w:hAnsi="Times New Roman"/>
          <w:sz w:val="22"/>
          <w:szCs w:val="22"/>
        </w:rPr>
      </w:pPr>
      <w:r>
        <w:rPr>
          <w:rFonts w:ascii="Times New Roman" w:eastAsia="宋体" w:hAnsi="Times New Roman"/>
          <w:sz w:val="22"/>
          <w:szCs w:val="22"/>
        </w:rPr>
        <w:t>2.1</w:t>
      </w:r>
      <w:r>
        <w:rPr>
          <w:rFonts w:ascii="Times New Roman" w:eastAsia="宋体" w:hAnsi="Times New Roman"/>
          <w:sz w:val="22"/>
          <w:szCs w:val="22"/>
        </w:rPr>
        <w:t>投标人基本情况；</w:t>
      </w:r>
    </w:p>
    <w:p w:rsidR="00181B4F" w:rsidRDefault="000413D2">
      <w:pPr>
        <w:pStyle w:val="af3"/>
        <w:spacing w:line="560" w:lineRule="exact"/>
        <w:ind w:firstLineChars="200" w:firstLine="440"/>
        <w:rPr>
          <w:rFonts w:ascii="Times New Roman" w:hAnsi="Times New Roman"/>
          <w:sz w:val="22"/>
        </w:rPr>
      </w:pPr>
      <w:r>
        <w:rPr>
          <w:rFonts w:ascii="Times New Roman" w:hAnsi="Times New Roman"/>
          <w:sz w:val="22"/>
        </w:rPr>
        <w:t>2.</w:t>
      </w:r>
      <w:r>
        <w:rPr>
          <w:rFonts w:ascii="Times New Roman" w:hAnsi="Times New Roman" w:hint="eastAsia"/>
          <w:sz w:val="22"/>
        </w:rPr>
        <w:t>2</w:t>
      </w:r>
      <w:r>
        <w:rPr>
          <w:rFonts w:ascii="Times New Roman" w:hAnsi="Times New Roman"/>
          <w:sz w:val="22"/>
        </w:rPr>
        <w:t>能够证明投标人已具备履行合同所需的人力、物力、财力和技术能力等的证明材料。</w:t>
      </w:r>
    </w:p>
    <w:p w:rsidR="00181B4F" w:rsidRDefault="00181B4F">
      <w:pPr>
        <w:pStyle w:val="af3"/>
        <w:spacing w:line="560" w:lineRule="exact"/>
        <w:ind w:firstLineChars="200" w:firstLine="440"/>
        <w:rPr>
          <w:rFonts w:ascii="Times New Roman" w:hAnsi="Times New Roman"/>
          <w:sz w:val="22"/>
        </w:rPr>
      </w:pPr>
    </w:p>
    <w:p w:rsidR="00181B4F" w:rsidRDefault="00181B4F">
      <w:pPr>
        <w:pStyle w:val="af3"/>
        <w:spacing w:line="560" w:lineRule="exact"/>
        <w:ind w:firstLineChars="200" w:firstLine="440"/>
        <w:rPr>
          <w:rFonts w:ascii="Times New Roman" w:hAnsi="Times New Roman"/>
          <w:sz w:val="22"/>
        </w:rPr>
      </w:pPr>
    </w:p>
    <w:p w:rsidR="00181B4F" w:rsidRDefault="000413D2">
      <w:pPr>
        <w:pStyle w:val="af3"/>
        <w:spacing w:line="560" w:lineRule="exact"/>
        <w:ind w:firstLineChars="200" w:firstLine="440"/>
        <w:rPr>
          <w:rFonts w:ascii="Times New Roman" w:hAnsi="Times New Roman"/>
          <w:sz w:val="22"/>
        </w:rPr>
      </w:pPr>
      <w:r>
        <w:rPr>
          <w:rFonts w:ascii="Times New Roman" w:hAnsi="Times New Roman"/>
          <w:sz w:val="22"/>
        </w:rPr>
        <w:t>若投标人提供虚假信息的，将按省市及东莞市交通投资集团有限公司采购管理办法相关规定严肃处理。</w:t>
      </w:r>
    </w:p>
    <w:p w:rsidR="00181B4F" w:rsidRDefault="00181B4F">
      <w:pPr>
        <w:pStyle w:val="af3"/>
        <w:spacing w:line="560" w:lineRule="exact"/>
        <w:ind w:firstLineChars="200" w:firstLine="442"/>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spacing w:line="560" w:lineRule="exact"/>
        <w:rPr>
          <w:rFonts w:ascii="Times New Roman" w:hAnsi="Times New Roman"/>
          <w:b/>
          <w:sz w:val="22"/>
          <w:szCs w:val="22"/>
        </w:rPr>
      </w:pPr>
    </w:p>
    <w:p w:rsidR="00181B4F" w:rsidRDefault="00181B4F">
      <w:pPr>
        <w:spacing w:line="560" w:lineRule="exact"/>
        <w:jc w:val="center"/>
        <w:rPr>
          <w:rFonts w:ascii="Times New Roman" w:hAnsi="Times New Roman"/>
          <w:b/>
          <w:sz w:val="22"/>
          <w:szCs w:val="22"/>
        </w:rPr>
      </w:pPr>
    </w:p>
    <w:p w:rsidR="00181B4F" w:rsidRDefault="000413D2">
      <w:pPr>
        <w:pStyle w:val="30"/>
        <w:jc w:val="center"/>
        <w:rPr>
          <w:rFonts w:ascii="Times New Roman" w:hAnsi="Times New Roman"/>
          <w:b w:val="0"/>
          <w:sz w:val="22"/>
          <w:szCs w:val="22"/>
        </w:rPr>
      </w:pPr>
      <w:bookmarkStart w:id="264" w:name="_Toc454875060"/>
      <w:bookmarkStart w:id="265" w:name="_Toc9527"/>
      <w:r>
        <w:rPr>
          <w:rFonts w:ascii="Times New Roman" w:hAnsi="Times New Roman"/>
          <w:sz w:val="22"/>
          <w:szCs w:val="22"/>
        </w:rPr>
        <w:t xml:space="preserve">8. </w:t>
      </w:r>
      <w:r>
        <w:rPr>
          <w:rFonts w:ascii="Times New Roman" w:hAnsi="Times New Roman"/>
          <w:sz w:val="22"/>
          <w:szCs w:val="22"/>
        </w:rPr>
        <w:t>在经营活动中没有重大违法记录的书面声明</w:t>
      </w:r>
      <w:bookmarkEnd w:id="264"/>
      <w:bookmarkEnd w:id="265"/>
    </w:p>
    <w:p w:rsidR="00181B4F" w:rsidRDefault="00181B4F">
      <w:pPr>
        <w:snapToGrid w:val="0"/>
        <w:spacing w:line="560" w:lineRule="exact"/>
        <w:jc w:val="center"/>
        <w:rPr>
          <w:rFonts w:ascii="Times New Roman" w:hAnsi="Times New Roman"/>
          <w:sz w:val="22"/>
          <w:szCs w:val="22"/>
        </w:rPr>
      </w:pPr>
    </w:p>
    <w:p w:rsidR="00181B4F" w:rsidRDefault="000413D2">
      <w:pPr>
        <w:snapToGrid w:val="0"/>
        <w:spacing w:line="560" w:lineRule="exact"/>
        <w:jc w:val="left"/>
        <w:rPr>
          <w:rFonts w:ascii="Times New Roman" w:hAnsi="Times New Roman"/>
          <w:sz w:val="22"/>
          <w:szCs w:val="22"/>
        </w:rPr>
      </w:pPr>
      <w:r>
        <w:rPr>
          <w:rFonts w:ascii="Times New Roman" w:hAnsi="Times New Roman"/>
          <w:sz w:val="22"/>
          <w:szCs w:val="22"/>
        </w:rPr>
        <w:t>致：</w:t>
      </w:r>
      <w:r>
        <w:rPr>
          <w:rFonts w:ascii="Times New Roman" w:hAnsi="Times New Roman"/>
          <w:sz w:val="22"/>
          <w:szCs w:val="22"/>
          <w:u w:val="single"/>
        </w:rPr>
        <w:t xml:space="preserve">   </w:t>
      </w:r>
      <w:r>
        <w:rPr>
          <w:rFonts w:ascii="Times New Roman" w:hAnsi="Times New Roman"/>
          <w:i/>
          <w:sz w:val="22"/>
          <w:szCs w:val="22"/>
          <w:u w:val="single"/>
        </w:rPr>
        <w:t>（采购代理机构名称）</w:t>
      </w:r>
      <w:r>
        <w:rPr>
          <w:rFonts w:ascii="Times New Roman" w:hAnsi="Times New Roman"/>
          <w:sz w:val="22"/>
          <w:szCs w:val="22"/>
          <w:u w:val="single"/>
        </w:rPr>
        <w:t xml:space="preserve">     </w:t>
      </w:r>
    </w:p>
    <w:p w:rsidR="00181B4F" w:rsidRDefault="000413D2">
      <w:pPr>
        <w:snapToGrid w:val="0"/>
        <w:spacing w:line="560" w:lineRule="exact"/>
        <w:ind w:firstLineChars="200" w:firstLine="440"/>
        <w:jc w:val="left"/>
        <w:rPr>
          <w:rFonts w:ascii="Times New Roman" w:hAnsi="Times New Roman"/>
          <w:sz w:val="22"/>
          <w:szCs w:val="22"/>
        </w:rPr>
      </w:pPr>
      <w:r>
        <w:rPr>
          <w:rFonts w:ascii="Times New Roman" w:hAnsi="Times New Roman"/>
          <w:sz w:val="22"/>
          <w:szCs w:val="22"/>
        </w:rPr>
        <w:t>本公司参加采购项目（采购编号：</w:t>
      </w:r>
      <w:r>
        <w:rPr>
          <w:rFonts w:ascii="Times New Roman" w:hAnsi="Times New Roman"/>
          <w:sz w:val="22"/>
          <w:szCs w:val="22"/>
          <w:u w:val="single"/>
        </w:rPr>
        <w:t xml:space="preserve">　　　　</w:t>
      </w:r>
      <w:r>
        <w:rPr>
          <w:rFonts w:ascii="Times New Roman" w:hAnsi="Times New Roman"/>
          <w:sz w:val="22"/>
          <w:szCs w:val="22"/>
        </w:rPr>
        <w:t>）的采购活动，并声明：本公司参加本采购项目采购前</w:t>
      </w:r>
      <w:r>
        <w:rPr>
          <w:rFonts w:ascii="Times New Roman" w:hAnsi="Times New Roman"/>
          <w:sz w:val="22"/>
          <w:szCs w:val="22"/>
        </w:rPr>
        <w:t>3</w:t>
      </w:r>
      <w:r>
        <w:rPr>
          <w:rFonts w:ascii="Times New Roman" w:hAnsi="Times New Roman"/>
          <w:sz w:val="22"/>
          <w:szCs w:val="22"/>
        </w:rPr>
        <w:t>年内在经营活动中没有因违法经营受到刑事处罚或者责令停产停业、吊销许可证或者执照、较大数额罚款等行政处罚。</w:t>
      </w:r>
    </w:p>
    <w:p w:rsidR="00181B4F" w:rsidRDefault="000413D2">
      <w:pPr>
        <w:snapToGrid w:val="0"/>
        <w:spacing w:line="560" w:lineRule="exact"/>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特此声明！</w:t>
      </w:r>
    </w:p>
    <w:p w:rsidR="00181B4F" w:rsidRDefault="00181B4F">
      <w:pPr>
        <w:snapToGrid w:val="0"/>
        <w:spacing w:line="560" w:lineRule="exact"/>
        <w:jc w:val="center"/>
        <w:rPr>
          <w:rFonts w:ascii="Times New Roman" w:hAnsi="Times New Roman"/>
          <w:sz w:val="22"/>
          <w:szCs w:val="22"/>
        </w:rPr>
      </w:pPr>
    </w:p>
    <w:p w:rsidR="00181B4F" w:rsidRDefault="00181B4F">
      <w:pPr>
        <w:snapToGrid w:val="0"/>
        <w:spacing w:line="560" w:lineRule="exact"/>
        <w:jc w:val="center"/>
        <w:rPr>
          <w:rFonts w:ascii="Times New Roman"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181B4F">
      <w:pPr>
        <w:pStyle w:val="af3"/>
        <w:spacing w:line="560" w:lineRule="exact"/>
        <w:jc w:val="center"/>
        <w:rPr>
          <w:rFonts w:ascii="Times New Roman" w:hAnsi="Times New Roman"/>
          <w:b/>
          <w:bCs/>
          <w:sz w:val="22"/>
        </w:rPr>
      </w:pPr>
    </w:p>
    <w:p w:rsidR="00181B4F" w:rsidRDefault="000413D2">
      <w:pPr>
        <w:pStyle w:val="30"/>
        <w:jc w:val="center"/>
        <w:rPr>
          <w:rFonts w:ascii="Times New Roman" w:hAnsi="Times New Roman"/>
          <w:b w:val="0"/>
          <w:sz w:val="22"/>
          <w:szCs w:val="22"/>
        </w:rPr>
      </w:pPr>
      <w:bookmarkStart w:id="266" w:name="_Toc457"/>
      <w:bookmarkStart w:id="267" w:name="_Toc454875061"/>
      <w:r>
        <w:rPr>
          <w:rFonts w:ascii="Times New Roman" w:hAnsi="Times New Roman"/>
          <w:sz w:val="22"/>
          <w:szCs w:val="22"/>
        </w:rPr>
        <w:t xml:space="preserve">9. </w:t>
      </w:r>
      <w:r>
        <w:rPr>
          <w:rFonts w:ascii="Times New Roman" w:hAnsi="Times New Roman"/>
          <w:sz w:val="22"/>
          <w:szCs w:val="22"/>
        </w:rPr>
        <w:t>业绩情况一览表</w:t>
      </w:r>
      <w:bookmarkEnd w:id="266"/>
      <w:bookmarkEnd w:id="267"/>
    </w:p>
    <w:p w:rsidR="00181B4F" w:rsidRDefault="000413D2">
      <w:pPr>
        <w:spacing w:line="560" w:lineRule="exact"/>
        <w:rPr>
          <w:rFonts w:ascii="Times New Roman" w:hAnsi="Times New Roman"/>
          <w:sz w:val="22"/>
          <w:szCs w:val="22"/>
          <w:u w:val="single"/>
        </w:rPr>
      </w:pPr>
      <w:r>
        <w:rPr>
          <w:rFonts w:ascii="Times New Roman" w:hAnsi="Times New Roman"/>
          <w:sz w:val="22"/>
          <w:szCs w:val="22"/>
        </w:rPr>
        <w:t>项目名称：</w:t>
      </w:r>
      <w:r>
        <w:rPr>
          <w:rFonts w:ascii="Times New Roman" w:hAnsi="Times New Roman"/>
          <w:sz w:val="22"/>
          <w:szCs w:val="22"/>
        </w:rPr>
        <w:t xml:space="preserve">                                              </w:t>
      </w:r>
      <w:r>
        <w:rPr>
          <w:rFonts w:ascii="Times New Roman" w:hAnsi="Times New Roman"/>
          <w:sz w:val="22"/>
          <w:szCs w:val="22"/>
        </w:rPr>
        <w:t>采购编号：</w:t>
      </w:r>
      <w:r>
        <w:rPr>
          <w:rFonts w:ascii="Times New Roman" w:hAnsi="Times New Roman"/>
          <w:sz w:val="22"/>
          <w:szCs w:val="22"/>
        </w:rPr>
        <w:t xml:space="preserv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616"/>
        <w:gridCol w:w="1766"/>
        <w:gridCol w:w="1040"/>
        <w:gridCol w:w="1040"/>
        <w:gridCol w:w="1040"/>
        <w:gridCol w:w="2050"/>
      </w:tblGrid>
      <w:tr w:rsidR="00181B4F">
        <w:trPr>
          <w:jc w:val="center"/>
        </w:trPr>
        <w:tc>
          <w:tcPr>
            <w:tcW w:w="371" w:type="pct"/>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序号</w:t>
            </w:r>
          </w:p>
        </w:tc>
        <w:tc>
          <w:tcPr>
            <w:tcW w:w="874" w:type="pct"/>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项目名称</w:t>
            </w:r>
          </w:p>
        </w:tc>
        <w:tc>
          <w:tcPr>
            <w:tcW w:w="955" w:type="pct"/>
            <w:vAlign w:val="center"/>
          </w:tcPr>
          <w:p w:rsidR="00181B4F" w:rsidRDefault="000413D2">
            <w:pPr>
              <w:spacing w:line="560" w:lineRule="exact"/>
              <w:jc w:val="center"/>
              <w:rPr>
                <w:rFonts w:ascii="Times New Roman" w:hAnsi="Times New Roman"/>
                <w:sz w:val="22"/>
                <w:szCs w:val="22"/>
              </w:rPr>
            </w:pPr>
            <w:r>
              <w:rPr>
                <w:rFonts w:ascii="Times New Roman" w:hAnsi="Times New Roman" w:hint="eastAsia"/>
                <w:sz w:val="22"/>
                <w:szCs w:val="22"/>
              </w:rPr>
              <w:t>主要服务内容</w:t>
            </w:r>
          </w:p>
        </w:tc>
        <w:tc>
          <w:tcPr>
            <w:tcW w:w="562" w:type="pct"/>
            <w:vAlign w:val="center"/>
          </w:tcPr>
          <w:p w:rsidR="00181B4F" w:rsidRDefault="000413D2">
            <w:pPr>
              <w:spacing w:line="560" w:lineRule="exact"/>
              <w:jc w:val="center"/>
              <w:rPr>
                <w:rFonts w:ascii="Times New Roman" w:hAnsi="Times New Roman"/>
                <w:sz w:val="22"/>
                <w:szCs w:val="22"/>
              </w:rPr>
            </w:pPr>
            <w:r>
              <w:rPr>
                <w:rFonts w:ascii="Times New Roman" w:hAnsi="Times New Roman" w:hint="eastAsia"/>
                <w:sz w:val="22"/>
                <w:szCs w:val="22"/>
              </w:rPr>
              <w:t>项目负责人</w:t>
            </w:r>
          </w:p>
        </w:tc>
        <w:tc>
          <w:tcPr>
            <w:tcW w:w="562" w:type="pct"/>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合同总价</w:t>
            </w:r>
          </w:p>
        </w:tc>
        <w:tc>
          <w:tcPr>
            <w:tcW w:w="562" w:type="pct"/>
            <w:vAlign w:val="center"/>
          </w:tcPr>
          <w:p w:rsidR="00181B4F" w:rsidRDefault="000413D2">
            <w:pPr>
              <w:spacing w:line="560" w:lineRule="exact"/>
              <w:jc w:val="center"/>
              <w:rPr>
                <w:rFonts w:ascii="Times New Roman" w:hAnsi="Times New Roman"/>
                <w:sz w:val="22"/>
                <w:szCs w:val="22"/>
              </w:rPr>
            </w:pPr>
            <w:r>
              <w:rPr>
                <w:rFonts w:ascii="Times New Roman" w:hAnsi="Times New Roman" w:hint="eastAsia"/>
                <w:sz w:val="22"/>
                <w:szCs w:val="22"/>
              </w:rPr>
              <w:t>签约时间</w:t>
            </w:r>
          </w:p>
        </w:tc>
        <w:tc>
          <w:tcPr>
            <w:tcW w:w="1109" w:type="pct"/>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业主单位联系人及电话</w:t>
            </w: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r w:rsidR="00181B4F">
        <w:trPr>
          <w:jc w:val="center"/>
        </w:trPr>
        <w:tc>
          <w:tcPr>
            <w:tcW w:w="371" w:type="pct"/>
            <w:vAlign w:val="center"/>
          </w:tcPr>
          <w:p w:rsidR="00181B4F" w:rsidRDefault="00181B4F">
            <w:pPr>
              <w:spacing w:line="560" w:lineRule="exact"/>
              <w:jc w:val="center"/>
              <w:rPr>
                <w:rFonts w:ascii="Times New Roman" w:hAnsi="Times New Roman"/>
                <w:sz w:val="22"/>
                <w:szCs w:val="22"/>
              </w:rPr>
            </w:pPr>
          </w:p>
        </w:tc>
        <w:tc>
          <w:tcPr>
            <w:tcW w:w="874" w:type="pct"/>
            <w:vAlign w:val="center"/>
          </w:tcPr>
          <w:p w:rsidR="00181B4F" w:rsidRDefault="00181B4F">
            <w:pPr>
              <w:spacing w:line="560" w:lineRule="exact"/>
              <w:jc w:val="center"/>
              <w:rPr>
                <w:rFonts w:ascii="Times New Roman" w:hAnsi="Times New Roman"/>
                <w:sz w:val="22"/>
                <w:szCs w:val="22"/>
              </w:rPr>
            </w:pPr>
          </w:p>
        </w:tc>
        <w:tc>
          <w:tcPr>
            <w:tcW w:w="955"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562" w:type="pct"/>
            <w:vAlign w:val="center"/>
          </w:tcPr>
          <w:p w:rsidR="00181B4F" w:rsidRDefault="00181B4F">
            <w:pPr>
              <w:spacing w:line="560" w:lineRule="exact"/>
              <w:jc w:val="center"/>
              <w:rPr>
                <w:rFonts w:ascii="Times New Roman" w:hAnsi="Times New Roman"/>
                <w:sz w:val="22"/>
                <w:szCs w:val="22"/>
              </w:rPr>
            </w:pPr>
          </w:p>
        </w:tc>
        <w:tc>
          <w:tcPr>
            <w:tcW w:w="1109" w:type="pct"/>
            <w:vAlign w:val="center"/>
          </w:tcPr>
          <w:p w:rsidR="00181B4F" w:rsidRDefault="00181B4F">
            <w:pPr>
              <w:spacing w:line="560" w:lineRule="exact"/>
              <w:jc w:val="center"/>
              <w:rPr>
                <w:rFonts w:ascii="Times New Roman" w:hAnsi="Times New Roman"/>
                <w:sz w:val="22"/>
                <w:szCs w:val="22"/>
              </w:rPr>
            </w:pPr>
          </w:p>
        </w:tc>
      </w:tr>
    </w:tbl>
    <w:p w:rsidR="00181B4F" w:rsidRDefault="000413D2">
      <w:pPr>
        <w:pStyle w:val="af3"/>
        <w:spacing w:line="560" w:lineRule="exact"/>
        <w:jc w:val="left"/>
        <w:rPr>
          <w:rFonts w:ascii="Times New Roman" w:hAnsi="Times New Roman"/>
          <w:b/>
          <w:bCs/>
          <w:sz w:val="22"/>
        </w:rPr>
      </w:pPr>
      <w:r>
        <w:rPr>
          <w:rFonts w:ascii="Times New Roman" w:hAnsi="Times New Roman"/>
          <w:b/>
          <w:sz w:val="22"/>
        </w:rPr>
        <w:t>注：须提供证明资料，内容详见招标文件评分标准相对应条款</w:t>
      </w:r>
      <w:r>
        <w:rPr>
          <w:rFonts w:ascii="Times New Roman" w:hAnsi="Times New Roman"/>
          <w:b/>
          <w:bCs/>
          <w:sz w:val="22"/>
        </w:rPr>
        <w:t>。</w:t>
      </w:r>
    </w:p>
    <w:p w:rsidR="00181B4F" w:rsidRDefault="00181B4F">
      <w:pPr>
        <w:pStyle w:val="43"/>
        <w:spacing w:line="560" w:lineRule="exact"/>
        <w:ind w:left="0" w:firstLineChars="0" w:firstLine="0"/>
        <w:rPr>
          <w:rFonts w:ascii="Times New Roman" w:eastAsia="宋体" w:hAnsi="Times New Roman"/>
          <w:sz w:val="22"/>
          <w:szCs w:val="22"/>
        </w:rPr>
      </w:pPr>
    </w:p>
    <w:p w:rsidR="00181B4F" w:rsidRDefault="00181B4F">
      <w:pPr>
        <w:spacing w:after="60" w:line="560" w:lineRule="exact"/>
        <w:jc w:val="center"/>
        <w:outlineLvl w:val="2"/>
        <w:rPr>
          <w:rFonts w:ascii="Times New Roman" w:hAnsi="Times New Roman"/>
          <w:sz w:val="22"/>
          <w:szCs w:val="22"/>
        </w:rPr>
      </w:pPr>
    </w:p>
    <w:p w:rsidR="00181B4F" w:rsidRDefault="00181B4F">
      <w:pPr>
        <w:spacing w:after="60" w:line="560" w:lineRule="exact"/>
        <w:jc w:val="center"/>
        <w:outlineLvl w:val="2"/>
        <w:rPr>
          <w:rFonts w:ascii="Times New Roman" w:hAnsi="Times New Roman"/>
          <w:sz w:val="22"/>
          <w:szCs w:val="22"/>
        </w:rPr>
      </w:pPr>
    </w:p>
    <w:p w:rsidR="00181B4F" w:rsidRDefault="00181B4F">
      <w:pPr>
        <w:spacing w:after="60" w:line="560" w:lineRule="exact"/>
        <w:jc w:val="center"/>
        <w:outlineLvl w:val="2"/>
        <w:rPr>
          <w:rFonts w:ascii="Times New Roman"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spacing w:after="60" w:line="560" w:lineRule="exact"/>
        <w:jc w:val="center"/>
        <w:outlineLvl w:val="2"/>
        <w:rPr>
          <w:rFonts w:ascii="Times New Roman" w:hAnsi="Times New Roman"/>
          <w:sz w:val="22"/>
          <w:szCs w:val="22"/>
        </w:rPr>
      </w:pPr>
    </w:p>
    <w:p w:rsidR="00181B4F" w:rsidRDefault="000413D2">
      <w:pPr>
        <w:jc w:val="center"/>
        <w:rPr>
          <w:rFonts w:ascii="Times New Roman" w:hAnsi="Times New Roman"/>
          <w:sz w:val="22"/>
          <w:szCs w:val="22"/>
        </w:rPr>
      </w:pPr>
      <w:bookmarkStart w:id="268" w:name="_Toc454875062"/>
      <w:bookmarkStart w:id="269" w:name="_Toc441844125"/>
      <w:bookmarkStart w:id="270" w:name="_Toc439325721"/>
      <w:r>
        <w:rPr>
          <w:rFonts w:ascii="Times New Roman" w:hAnsi="Times New Roman"/>
          <w:sz w:val="22"/>
          <w:szCs w:val="22"/>
        </w:rPr>
        <w:br w:type="page"/>
      </w:r>
    </w:p>
    <w:p w:rsidR="00181B4F" w:rsidRDefault="000413D2">
      <w:pPr>
        <w:pStyle w:val="30"/>
        <w:jc w:val="center"/>
        <w:rPr>
          <w:rFonts w:ascii="Times New Roman" w:hAnsi="Times New Roman"/>
          <w:b w:val="0"/>
          <w:sz w:val="22"/>
          <w:szCs w:val="22"/>
        </w:rPr>
      </w:pPr>
      <w:bookmarkStart w:id="271" w:name="_Toc6606"/>
      <w:r>
        <w:rPr>
          <w:rFonts w:ascii="Times New Roman" w:hAnsi="Times New Roman"/>
          <w:sz w:val="22"/>
          <w:szCs w:val="22"/>
        </w:rPr>
        <w:t xml:space="preserve">10. </w:t>
      </w:r>
      <w:r>
        <w:rPr>
          <w:rFonts w:ascii="Times New Roman" w:hAnsi="Times New Roman"/>
          <w:sz w:val="22"/>
          <w:szCs w:val="22"/>
        </w:rPr>
        <w:t>项目负责人简历表</w:t>
      </w:r>
      <w:bookmarkEnd w:id="268"/>
      <w:bookmarkEnd w:id="269"/>
      <w:bookmarkEnd w:id="270"/>
      <w:bookmarkEnd w:id="271"/>
    </w:p>
    <w:p w:rsidR="00181B4F" w:rsidRDefault="000413D2">
      <w:pPr>
        <w:snapToGrid w:val="0"/>
        <w:spacing w:line="560" w:lineRule="exact"/>
        <w:ind w:firstLineChars="50" w:firstLine="110"/>
        <w:jc w:val="left"/>
        <w:rPr>
          <w:rFonts w:ascii="Times New Roman" w:hAnsi="Times New Roman"/>
          <w:sz w:val="22"/>
          <w:szCs w:val="22"/>
        </w:rPr>
      </w:pPr>
      <w:r>
        <w:rPr>
          <w:rFonts w:ascii="Times New Roman" w:hAnsi="Times New Roman"/>
          <w:sz w:val="22"/>
          <w:szCs w:val="22"/>
        </w:rPr>
        <w:t>投标人名称：</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采购编号：</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989"/>
        <w:gridCol w:w="431"/>
        <w:gridCol w:w="730"/>
        <w:gridCol w:w="594"/>
        <w:gridCol w:w="495"/>
        <w:gridCol w:w="455"/>
        <w:gridCol w:w="811"/>
        <w:gridCol w:w="565"/>
        <w:gridCol w:w="1186"/>
        <w:gridCol w:w="33"/>
        <w:gridCol w:w="1706"/>
      </w:tblGrid>
      <w:tr w:rsidR="00181B4F">
        <w:trPr>
          <w:trHeight w:val="550"/>
          <w:jc w:val="center"/>
        </w:trPr>
        <w:tc>
          <w:tcPr>
            <w:tcW w:w="1247" w:type="dxa"/>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姓名</w:t>
            </w:r>
          </w:p>
        </w:tc>
        <w:tc>
          <w:tcPr>
            <w:tcW w:w="2150" w:type="dxa"/>
            <w:gridSpan w:val="3"/>
            <w:vAlign w:val="center"/>
          </w:tcPr>
          <w:p w:rsidR="00181B4F" w:rsidRDefault="00181B4F">
            <w:pPr>
              <w:snapToGrid w:val="0"/>
              <w:spacing w:line="560" w:lineRule="exact"/>
              <w:jc w:val="center"/>
              <w:rPr>
                <w:rFonts w:ascii="Times New Roman" w:hAnsi="Times New Roman"/>
                <w:sz w:val="22"/>
                <w:szCs w:val="22"/>
              </w:rPr>
            </w:pPr>
          </w:p>
        </w:tc>
        <w:tc>
          <w:tcPr>
            <w:tcW w:w="1089" w:type="dxa"/>
            <w:gridSpan w:val="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性别</w:t>
            </w:r>
          </w:p>
        </w:tc>
        <w:tc>
          <w:tcPr>
            <w:tcW w:w="1831" w:type="dxa"/>
            <w:gridSpan w:val="3"/>
            <w:vAlign w:val="center"/>
          </w:tcPr>
          <w:p w:rsidR="00181B4F" w:rsidRDefault="00181B4F">
            <w:pPr>
              <w:snapToGrid w:val="0"/>
              <w:spacing w:line="560" w:lineRule="exact"/>
              <w:jc w:val="center"/>
              <w:rPr>
                <w:rFonts w:ascii="Times New Roman" w:hAnsi="Times New Roman"/>
                <w:sz w:val="22"/>
                <w:szCs w:val="22"/>
              </w:rPr>
            </w:pPr>
          </w:p>
        </w:tc>
        <w:tc>
          <w:tcPr>
            <w:tcW w:w="1219" w:type="dxa"/>
            <w:gridSpan w:val="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年龄</w:t>
            </w:r>
          </w:p>
        </w:tc>
        <w:tc>
          <w:tcPr>
            <w:tcW w:w="1706" w:type="dxa"/>
            <w:vAlign w:val="center"/>
          </w:tcPr>
          <w:p w:rsidR="00181B4F" w:rsidRDefault="00181B4F">
            <w:pPr>
              <w:snapToGrid w:val="0"/>
              <w:spacing w:line="560" w:lineRule="exact"/>
              <w:jc w:val="center"/>
              <w:rPr>
                <w:rFonts w:ascii="Times New Roman" w:hAnsi="Times New Roman"/>
                <w:sz w:val="22"/>
                <w:szCs w:val="22"/>
              </w:rPr>
            </w:pPr>
          </w:p>
        </w:tc>
      </w:tr>
      <w:tr w:rsidR="00181B4F">
        <w:trPr>
          <w:trHeight w:val="524"/>
          <w:jc w:val="center"/>
        </w:trPr>
        <w:tc>
          <w:tcPr>
            <w:tcW w:w="1247" w:type="dxa"/>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职务</w:t>
            </w:r>
          </w:p>
        </w:tc>
        <w:tc>
          <w:tcPr>
            <w:tcW w:w="2150" w:type="dxa"/>
            <w:gridSpan w:val="3"/>
            <w:vAlign w:val="center"/>
          </w:tcPr>
          <w:p w:rsidR="00181B4F" w:rsidRDefault="00181B4F">
            <w:pPr>
              <w:snapToGrid w:val="0"/>
              <w:spacing w:line="560" w:lineRule="exact"/>
              <w:jc w:val="center"/>
              <w:rPr>
                <w:rFonts w:ascii="Times New Roman" w:hAnsi="Times New Roman"/>
                <w:sz w:val="22"/>
                <w:szCs w:val="22"/>
              </w:rPr>
            </w:pPr>
          </w:p>
        </w:tc>
        <w:tc>
          <w:tcPr>
            <w:tcW w:w="1089" w:type="dxa"/>
            <w:gridSpan w:val="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职称</w:t>
            </w:r>
          </w:p>
        </w:tc>
        <w:tc>
          <w:tcPr>
            <w:tcW w:w="1831" w:type="dxa"/>
            <w:gridSpan w:val="3"/>
            <w:vAlign w:val="center"/>
          </w:tcPr>
          <w:p w:rsidR="00181B4F" w:rsidRDefault="00181B4F">
            <w:pPr>
              <w:snapToGrid w:val="0"/>
              <w:spacing w:line="560" w:lineRule="exact"/>
              <w:jc w:val="center"/>
              <w:rPr>
                <w:rFonts w:ascii="Times New Roman" w:hAnsi="Times New Roman"/>
                <w:sz w:val="22"/>
                <w:szCs w:val="22"/>
              </w:rPr>
            </w:pPr>
          </w:p>
        </w:tc>
        <w:tc>
          <w:tcPr>
            <w:tcW w:w="1219" w:type="dxa"/>
            <w:gridSpan w:val="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学历</w:t>
            </w:r>
          </w:p>
        </w:tc>
        <w:tc>
          <w:tcPr>
            <w:tcW w:w="1706" w:type="dxa"/>
            <w:vAlign w:val="center"/>
          </w:tcPr>
          <w:p w:rsidR="00181B4F" w:rsidRDefault="00181B4F">
            <w:pPr>
              <w:snapToGrid w:val="0"/>
              <w:spacing w:line="560" w:lineRule="exact"/>
              <w:jc w:val="center"/>
              <w:rPr>
                <w:rFonts w:ascii="Times New Roman" w:hAnsi="Times New Roman"/>
                <w:sz w:val="22"/>
                <w:szCs w:val="22"/>
              </w:rPr>
            </w:pPr>
          </w:p>
        </w:tc>
      </w:tr>
      <w:tr w:rsidR="00181B4F">
        <w:trPr>
          <w:trHeight w:val="550"/>
          <w:jc w:val="center"/>
        </w:trPr>
        <w:tc>
          <w:tcPr>
            <w:tcW w:w="2667" w:type="dxa"/>
            <w:gridSpan w:val="3"/>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参加工作时间</w:t>
            </w:r>
          </w:p>
        </w:tc>
        <w:tc>
          <w:tcPr>
            <w:tcW w:w="2274" w:type="dxa"/>
            <w:gridSpan w:val="4"/>
            <w:vAlign w:val="center"/>
          </w:tcPr>
          <w:p w:rsidR="00181B4F" w:rsidRDefault="00181B4F">
            <w:pPr>
              <w:snapToGrid w:val="0"/>
              <w:spacing w:line="560" w:lineRule="exact"/>
              <w:jc w:val="center"/>
              <w:rPr>
                <w:rFonts w:ascii="Times New Roman" w:hAnsi="Times New Roman"/>
                <w:sz w:val="22"/>
                <w:szCs w:val="22"/>
              </w:rPr>
            </w:pPr>
          </w:p>
        </w:tc>
        <w:tc>
          <w:tcPr>
            <w:tcW w:w="2595" w:type="dxa"/>
            <w:gridSpan w:val="4"/>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从事项目负责人年限</w:t>
            </w:r>
          </w:p>
        </w:tc>
        <w:tc>
          <w:tcPr>
            <w:tcW w:w="1706" w:type="dxa"/>
            <w:vAlign w:val="center"/>
          </w:tcPr>
          <w:p w:rsidR="00181B4F" w:rsidRDefault="00181B4F">
            <w:pPr>
              <w:snapToGrid w:val="0"/>
              <w:spacing w:line="560" w:lineRule="exact"/>
              <w:jc w:val="center"/>
              <w:rPr>
                <w:rFonts w:ascii="Times New Roman" w:hAnsi="Times New Roman"/>
                <w:sz w:val="22"/>
                <w:szCs w:val="22"/>
              </w:rPr>
            </w:pPr>
          </w:p>
        </w:tc>
      </w:tr>
      <w:tr w:rsidR="00181B4F">
        <w:trPr>
          <w:trHeight w:val="524"/>
          <w:jc w:val="center"/>
        </w:trPr>
        <w:tc>
          <w:tcPr>
            <w:tcW w:w="9242" w:type="dxa"/>
            <w:gridSpan w:val="1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已完成项目情况</w:t>
            </w:r>
          </w:p>
        </w:tc>
      </w:tr>
      <w:tr w:rsidR="00181B4F">
        <w:trPr>
          <w:trHeight w:val="550"/>
          <w:jc w:val="center"/>
        </w:trPr>
        <w:tc>
          <w:tcPr>
            <w:tcW w:w="2236" w:type="dxa"/>
            <w:gridSpan w:val="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使用单位</w:t>
            </w:r>
          </w:p>
        </w:tc>
        <w:tc>
          <w:tcPr>
            <w:tcW w:w="1755" w:type="dxa"/>
            <w:gridSpan w:val="3"/>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项目名称</w:t>
            </w:r>
          </w:p>
        </w:tc>
        <w:tc>
          <w:tcPr>
            <w:tcW w:w="1761" w:type="dxa"/>
            <w:gridSpan w:val="3"/>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项目规模</w:t>
            </w:r>
          </w:p>
        </w:tc>
        <w:tc>
          <w:tcPr>
            <w:tcW w:w="1751" w:type="dxa"/>
            <w:gridSpan w:val="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完成日期</w:t>
            </w:r>
          </w:p>
        </w:tc>
        <w:tc>
          <w:tcPr>
            <w:tcW w:w="1739" w:type="dxa"/>
            <w:gridSpan w:val="2"/>
            <w:vAlign w:val="center"/>
          </w:tcPr>
          <w:p w:rsidR="00181B4F" w:rsidRDefault="000413D2">
            <w:pPr>
              <w:snapToGrid w:val="0"/>
              <w:spacing w:line="560" w:lineRule="exact"/>
              <w:jc w:val="center"/>
              <w:rPr>
                <w:rFonts w:ascii="Times New Roman" w:hAnsi="Times New Roman"/>
                <w:sz w:val="22"/>
                <w:szCs w:val="22"/>
              </w:rPr>
            </w:pPr>
            <w:r>
              <w:rPr>
                <w:rFonts w:ascii="Times New Roman" w:hAnsi="Times New Roman"/>
                <w:sz w:val="22"/>
                <w:szCs w:val="22"/>
              </w:rPr>
              <w:t>完成质量</w:t>
            </w:r>
          </w:p>
        </w:tc>
      </w:tr>
      <w:tr w:rsidR="00181B4F">
        <w:trPr>
          <w:trHeight w:val="524"/>
          <w:jc w:val="center"/>
        </w:trPr>
        <w:tc>
          <w:tcPr>
            <w:tcW w:w="2236" w:type="dxa"/>
            <w:gridSpan w:val="2"/>
          </w:tcPr>
          <w:p w:rsidR="00181B4F" w:rsidRDefault="00181B4F">
            <w:pPr>
              <w:snapToGrid w:val="0"/>
              <w:spacing w:line="560" w:lineRule="exact"/>
              <w:rPr>
                <w:rFonts w:ascii="Times New Roman" w:hAnsi="Times New Roman"/>
                <w:sz w:val="22"/>
                <w:szCs w:val="22"/>
              </w:rPr>
            </w:pPr>
          </w:p>
        </w:tc>
        <w:tc>
          <w:tcPr>
            <w:tcW w:w="1755" w:type="dxa"/>
            <w:gridSpan w:val="3"/>
          </w:tcPr>
          <w:p w:rsidR="00181B4F" w:rsidRDefault="00181B4F">
            <w:pPr>
              <w:snapToGrid w:val="0"/>
              <w:spacing w:line="560" w:lineRule="exact"/>
              <w:rPr>
                <w:rFonts w:ascii="Times New Roman" w:hAnsi="Times New Roman"/>
                <w:sz w:val="22"/>
                <w:szCs w:val="22"/>
              </w:rPr>
            </w:pPr>
          </w:p>
        </w:tc>
        <w:tc>
          <w:tcPr>
            <w:tcW w:w="1761" w:type="dxa"/>
            <w:gridSpan w:val="3"/>
          </w:tcPr>
          <w:p w:rsidR="00181B4F" w:rsidRDefault="00181B4F">
            <w:pPr>
              <w:snapToGrid w:val="0"/>
              <w:spacing w:line="560" w:lineRule="exact"/>
              <w:rPr>
                <w:rFonts w:ascii="Times New Roman" w:hAnsi="Times New Roman"/>
                <w:sz w:val="22"/>
                <w:szCs w:val="22"/>
              </w:rPr>
            </w:pPr>
          </w:p>
        </w:tc>
        <w:tc>
          <w:tcPr>
            <w:tcW w:w="1751" w:type="dxa"/>
            <w:gridSpan w:val="2"/>
          </w:tcPr>
          <w:p w:rsidR="00181B4F" w:rsidRDefault="00181B4F">
            <w:pPr>
              <w:snapToGrid w:val="0"/>
              <w:spacing w:line="560" w:lineRule="exact"/>
              <w:rPr>
                <w:rFonts w:ascii="Times New Roman" w:hAnsi="Times New Roman"/>
                <w:sz w:val="22"/>
                <w:szCs w:val="22"/>
              </w:rPr>
            </w:pPr>
          </w:p>
        </w:tc>
        <w:tc>
          <w:tcPr>
            <w:tcW w:w="1739" w:type="dxa"/>
            <w:gridSpan w:val="2"/>
          </w:tcPr>
          <w:p w:rsidR="00181B4F" w:rsidRDefault="00181B4F">
            <w:pPr>
              <w:snapToGrid w:val="0"/>
              <w:spacing w:line="560" w:lineRule="exact"/>
              <w:rPr>
                <w:rFonts w:ascii="Times New Roman" w:hAnsi="Times New Roman"/>
                <w:sz w:val="22"/>
                <w:szCs w:val="22"/>
              </w:rPr>
            </w:pPr>
          </w:p>
        </w:tc>
      </w:tr>
      <w:tr w:rsidR="00181B4F">
        <w:trPr>
          <w:trHeight w:val="550"/>
          <w:jc w:val="center"/>
        </w:trPr>
        <w:tc>
          <w:tcPr>
            <w:tcW w:w="2236" w:type="dxa"/>
            <w:gridSpan w:val="2"/>
          </w:tcPr>
          <w:p w:rsidR="00181B4F" w:rsidRDefault="00181B4F">
            <w:pPr>
              <w:snapToGrid w:val="0"/>
              <w:spacing w:line="560" w:lineRule="exact"/>
              <w:rPr>
                <w:rFonts w:ascii="Times New Roman" w:hAnsi="Times New Roman"/>
                <w:sz w:val="22"/>
                <w:szCs w:val="22"/>
              </w:rPr>
            </w:pPr>
          </w:p>
        </w:tc>
        <w:tc>
          <w:tcPr>
            <w:tcW w:w="1755" w:type="dxa"/>
            <w:gridSpan w:val="3"/>
          </w:tcPr>
          <w:p w:rsidR="00181B4F" w:rsidRDefault="00181B4F">
            <w:pPr>
              <w:snapToGrid w:val="0"/>
              <w:spacing w:line="560" w:lineRule="exact"/>
              <w:rPr>
                <w:rFonts w:ascii="Times New Roman" w:hAnsi="Times New Roman"/>
                <w:sz w:val="22"/>
                <w:szCs w:val="22"/>
              </w:rPr>
            </w:pPr>
          </w:p>
        </w:tc>
        <w:tc>
          <w:tcPr>
            <w:tcW w:w="1761" w:type="dxa"/>
            <w:gridSpan w:val="3"/>
          </w:tcPr>
          <w:p w:rsidR="00181B4F" w:rsidRDefault="00181B4F">
            <w:pPr>
              <w:snapToGrid w:val="0"/>
              <w:spacing w:line="560" w:lineRule="exact"/>
              <w:rPr>
                <w:rFonts w:ascii="Times New Roman" w:hAnsi="Times New Roman"/>
                <w:sz w:val="22"/>
                <w:szCs w:val="22"/>
              </w:rPr>
            </w:pPr>
          </w:p>
        </w:tc>
        <w:tc>
          <w:tcPr>
            <w:tcW w:w="1751" w:type="dxa"/>
            <w:gridSpan w:val="2"/>
          </w:tcPr>
          <w:p w:rsidR="00181B4F" w:rsidRDefault="00181B4F">
            <w:pPr>
              <w:snapToGrid w:val="0"/>
              <w:spacing w:line="560" w:lineRule="exact"/>
              <w:rPr>
                <w:rFonts w:ascii="Times New Roman" w:hAnsi="Times New Roman"/>
                <w:sz w:val="22"/>
                <w:szCs w:val="22"/>
              </w:rPr>
            </w:pPr>
          </w:p>
        </w:tc>
        <w:tc>
          <w:tcPr>
            <w:tcW w:w="1739" w:type="dxa"/>
            <w:gridSpan w:val="2"/>
          </w:tcPr>
          <w:p w:rsidR="00181B4F" w:rsidRDefault="00181B4F">
            <w:pPr>
              <w:snapToGrid w:val="0"/>
              <w:spacing w:line="560" w:lineRule="exact"/>
              <w:rPr>
                <w:rFonts w:ascii="Times New Roman" w:hAnsi="Times New Roman"/>
                <w:sz w:val="22"/>
                <w:szCs w:val="22"/>
              </w:rPr>
            </w:pPr>
          </w:p>
        </w:tc>
      </w:tr>
      <w:tr w:rsidR="00181B4F">
        <w:trPr>
          <w:trHeight w:val="550"/>
          <w:jc w:val="center"/>
        </w:trPr>
        <w:tc>
          <w:tcPr>
            <w:tcW w:w="2236" w:type="dxa"/>
            <w:gridSpan w:val="2"/>
          </w:tcPr>
          <w:p w:rsidR="00181B4F" w:rsidRDefault="00181B4F">
            <w:pPr>
              <w:snapToGrid w:val="0"/>
              <w:spacing w:line="560" w:lineRule="exact"/>
              <w:rPr>
                <w:rFonts w:ascii="Times New Roman" w:hAnsi="Times New Roman"/>
                <w:sz w:val="22"/>
                <w:szCs w:val="22"/>
              </w:rPr>
            </w:pPr>
          </w:p>
        </w:tc>
        <w:tc>
          <w:tcPr>
            <w:tcW w:w="1755" w:type="dxa"/>
            <w:gridSpan w:val="3"/>
          </w:tcPr>
          <w:p w:rsidR="00181B4F" w:rsidRDefault="00181B4F">
            <w:pPr>
              <w:snapToGrid w:val="0"/>
              <w:spacing w:line="560" w:lineRule="exact"/>
              <w:rPr>
                <w:rFonts w:ascii="Times New Roman" w:hAnsi="Times New Roman"/>
                <w:sz w:val="22"/>
                <w:szCs w:val="22"/>
              </w:rPr>
            </w:pPr>
          </w:p>
        </w:tc>
        <w:tc>
          <w:tcPr>
            <w:tcW w:w="1761" w:type="dxa"/>
            <w:gridSpan w:val="3"/>
          </w:tcPr>
          <w:p w:rsidR="00181B4F" w:rsidRDefault="00181B4F">
            <w:pPr>
              <w:snapToGrid w:val="0"/>
              <w:spacing w:line="560" w:lineRule="exact"/>
              <w:rPr>
                <w:rFonts w:ascii="Times New Roman" w:hAnsi="Times New Roman"/>
                <w:sz w:val="22"/>
                <w:szCs w:val="22"/>
              </w:rPr>
            </w:pPr>
          </w:p>
        </w:tc>
        <w:tc>
          <w:tcPr>
            <w:tcW w:w="1751" w:type="dxa"/>
            <w:gridSpan w:val="2"/>
          </w:tcPr>
          <w:p w:rsidR="00181B4F" w:rsidRDefault="00181B4F">
            <w:pPr>
              <w:snapToGrid w:val="0"/>
              <w:spacing w:line="560" w:lineRule="exact"/>
              <w:rPr>
                <w:rFonts w:ascii="Times New Roman" w:hAnsi="Times New Roman"/>
                <w:sz w:val="22"/>
                <w:szCs w:val="22"/>
              </w:rPr>
            </w:pPr>
          </w:p>
        </w:tc>
        <w:tc>
          <w:tcPr>
            <w:tcW w:w="1739" w:type="dxa"/>
            <w:gridSpan w:val="2"/>
          </w:tcPr>
          <w:p w:rsidR="00181B4F" w:rsidRDefault="00181B4F">
            <w:pPr>
              <w:snapToGrid w:val="0"/>
              <w:spacing w:line="560" w:lineRule="exact"/>
              <w:rPr>
                <w:rFonts w:ascii="Times New Roman" w:hAnsi="Times New Roman"/>
                <w:sz w:val="22"/>
                <w:szCs w:val="22"/>
              </w:rPr>
            </w:pPr>
          </w:p>
        </w:tc>
      </w:tr>
    </w:tbl>
    <w:p w:rsidR="00181B4F" w:rsidRDefault="00181B4F">
      <w:pPr>
        <w:snapToGrid w:val="0"/>
        <w:spacing w:after="60" w:line="560" w:lineRule="exact"/>
        <w:rPr>
          <w:rFonts w:ascii="Times New Roman" w:hAnsi="Times New Roman"/>
          <w:sz w:val="22"/>
          <w:szCs w:val="22"/>
        </w:rPr>
      </w:pPr>
    </w:p>
    <w:p w:rsidR="00181B4F" w:rsidRDefault="00181B4F">
      <w:pPr>
        <w:snapToGrid w:val="0"/>
        <w:spacing w:after="60" w:line="560" w:lineRule="exact"/>
        <w:rPr>
          <w:rFonts w:ascii="Times New Roman" w:hAnsi="Times New Roman"/>
          <w:sz w:val="22"/>
          <w:szCs w:val="22"/>
        </w:rPr>
      </w:pPr>
    </w:p>
    <w:p w:rsidR="00181B4F" w:rsidRDefault="00181B4F">
      <w:pPr>
        <w:snapToGrid w:val="0"/>
        <w:spacing w:beforeLines="50" w:before="156" w:after="60" w:line="560" w:lineRule="exact"/>
        <w:rPr>
          <w:rFonts w:ascii="Times New Roman" w:hAnsi="Times New Roman"/>
          <w:sz w:val="22"/>
          <w:szCs w:val="22"/>
        </w:rPr>
      </w:pPr>
    </w:p>
    <w:p w:rsidR="00181B4F" w:rsidRDefault="00181B4F">
      <w:pPr>
        <w:snapToGrid w:val="0"/>
        <w:spacing w:after="60" w:line="560" w:lineRule="exact"/>
        <w:rPr>
          <w:rFonts w:ascii="Times New Roman" w:hAnsi="Times New Roman"/>
          <w:sz w:val="22"/>
          <w:szCs w:val="22"/>
        </w:rPr>
      </w:pPr>
    </w:p>
    <w:p w:rsidR="00181B4F" w:rsidRDefault="00181B4F">
      <w:pPr>
        <w:snapToGrid w:val="0"/>
        <w:spacing w:after="60" w:line="560" w:lineRule="exact"/>
        <w:rPr>
          <w:rFonts w:ascii="Times New Roman" w:hAnsi="Times New Roman"/>
          <w:sz w:val="22"/>
          <w:szCs w:val="22"/>
        </w:rPr>
      </w:pPr>
    </w:p>
    <w:p w:rsidR="00181B4F" w:rsidRDefault="00181B4F">
      <w:pPr>
        <w:snapToGrid w:val="0"/>
        <w:spacing w:beforeLines="100" w:before="312" w:after="60" w:line="560" w:lineRule="exact"/>
        <w:rPr>
          <w:rFonts w:ascii="Times New Roman"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spacing w:after="60" w:line="560" w:lineRule="exact"/>
        <w:jc w:val="center"/>
        <w:outlineLvl w:val="2"/>
        <w:rPr>
          <w:rFonts w:ascii="Times New Roman" w:hAnsi="Times New Roman"/>
          <w:b/>
          <w:sz w:val="22"/>
          <w:szCs w:val="22"/>
        </w:rPr>
      </w:pPr>
    </w:p>
    <w:p w:rsidR="00181B4F" w:rsidRDefault="00181B4F">
      <w:pPr>
        <w:spacing w:after="60" w:line="560" w:lineRule="exact"/>
        <w:jc w:val="center"/>
        <w:outlineLvl w:val="2"/>
        <w:rPr>
          <w:rFonts w:ascii="Times New Roman" w:hAnsi="Times New Roman"/>
          <w:b/>
          <w:sz w:val="22"/>
          <w:szCs w:val="22"/>
        </w:rPr>
      </w:pPr>
    </w:p>
    <w:p w:rsidR="00181B4F" w:rsidRDefault="000413D2">
      <w:pPr>
        <w:jc w:val="left"/>
        <w:rPr>
          <w:rFonts w:ascii="Times New Roman" w:hAnsi="Times New Roman"/>
          <w:b/>
          <w:sz w:val="22"/>
          <w:szCs w:val="22"/>
        </w:rPr>
      </w:pPr>
      <w:bookmarkStart w:id="272" w:name="_Toc454875063"/>
      <w:bookmarkStart w:id="273" w:name="_Toc439325722"/>
      <w:bookmarkStart w:id="274" w:name="_Toc441844126"/>
      <w:r>
        <w:rPr>
          <w:rFonts w:ascii="Times New Roman" w:hAnsi="Times New Roman"/>
          <w:b/>
          <w:sz w:val="22"/>
          <w:szCs w:val="22"/>
        </w:rPr>
        <w:br w:type="page"/>
      </w:r>
    </w:p>
    <w:p w:rsidR="00181B4F" w:rsidRDefault="000413D2">
      <w:pPr>
        <w:spacing w:after="60" w:line="560" w:lineRule="exact"/>
        <w:jc w:val="center"/>
        <w:outlineLvl w:val="2"/>
        <w:rPr>
          <w:rFonts w:ascii="Times New Roman" w:hAnsi="Times New Roman"/>
          <w:b/>
          <w:sz w:val="22"/>
          <w:szCs w:val="22"/>
        </w:rPr>
      </w:pPr>
      <w:bookmarkStart w:id="275" w:name="_Toc8445"/>
      <w:r>
        <w:rPr>
          <w:rFonts w:ascii="Times New Roman" w:hAnsi="Times New Roman"/>
          <w:b/>
          <w:sz w:val="22"/>
          <w:szCs w:val="22"/>
        </w:rPr>
        <w:t>11</w:t>
      </w:r>
      <w:bookmarkStart w:id="276" w:name="_Hlt133292958"/>
      <w:bookmarkStart w:id="277" w:name="_Hlt110305691"/>
      <w:bookmarkStart w:id="278" w:name="_Hlt137886370"/>
      <w:bookmarkStart w:id="279" w:name="_表3-9__拟定该工程实施和售后服务主要技术人员情况表"/>
      <w:bookmarkStart w:id="280" w:name="_Hlt91899541"/>
      <w:bookmarkEnd w:id="276"/>
      <w:bookmarkEnd w:id="277"/>
      <w:bookmarkEnd w:id="278"/>
      <w:bookmarkEnd w:id="279"/>
      <w:bookmarkEnd w:id="280"/>
      <w:r>
        <w:rPr>
          <w:rFonts w:ascii="Times New Roman" w:hAnsi="Times New Roman"/>
          <w:bCs/>
          <w:sz w:val="22"/>
          <w:szCs w:val="22"/>
        </w:rPr>
        <w:t xml:space="preserve">. </w:t>
      </w:r>
      <w:r>
        <w:rPr>
          <w:rFonts w:ascii="Times New Roman" w:hAnsi="Times New Roman"/>
          <w:b/>
          <w:sz w:val="22"/>
          <w:szCs w:val="22"/>
        </w:rPr>
        <w:t>项目管理主要技术和服务人员情况表</w:t>
      </w:r>
      <w:bookmarkEnd w:id="272"/>
      <w:bookmarkEnd w:id="273"/>
      <w:bookmarkEnd w:id="274"/>
      <w:bookmarkEnd w:id="275"/>
    </w:p>
    <w:p w:rsidR="00181B4F" w:rsidRDefault="00181B4F">
      <w:pPr>
        <w:spacing w:after="60" w:line="560" w:lineRule="exact"/>
        <w:rPr>
          <w:rFonts w:ascii="Times New Roman" w:hAnsi="Times New Roman"/>
          <w:sz w:val="22"/>
          <w:szCs w:val="22"/>
        </w:rPr>
      </w:pPr>
    </w:p>
    <w:p w:rsidR="00181B4F" w:rsidRDefault="000413D2">
      <w:pPr>
        <w:spacing w:line="560" w:lineRule="exact"/>
        <w:rPr>
          <w:rFonts w:ascii="Times New Roman" w:hAnsi="Times New Roman"/>
          <w:sz w:val="22"/>
          <w:szCs w:val="22"/>
          <w:u w:val="single"/>
        </w:rPr>
      </w:pPr>
      <w:r>
        <w:rPr>
          <w:rFonts w:ascii="Times New Roman" w:hAnsi="Times New Roman"/>
          <w:sz w:val="22"/>
          <w:szCs w:val="22"/>
        </w:rPr>
        <w:t>投标人名称：</w:t>
      </w:r>
      <w:r>
        <w:rPr>
          <w:rFonts w:ascii="Times New Roman" w:hAnsi="Times New Roman"/>
          <w:bCs/>
          <w:snapToGrid w:val="0"/>
          <w:kern w:val="0"/>
          <w:sz w:val="22"/>
          <w:szCs w:val="22"/>
        </w:rPr>
        <w:t xml:space="preserve">                            </w:t>
      </w:r>
      <w:r>
        <w:rPr>
          <w:rFonts w:ascii="Times New Roman" w:hAnsi="Times New Roman"/>
          <w:sz w:val="22"/>
          <w:szCs w:val="22"/>
        </w:rPr>
        <w:t>采购编号：</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001"/>
        <w:gridCol w:w="1401"/>
        <w:gridCol w:w="4421"/>
      </w:tblGrid>
      <w:tr w:rsidR="00181B4F">
        <w:trPr>
          <w:trHeight w:val="464"/>
        </w:trPr>
        <w:tc>
          <w:tcPr>
            <w:tcW w:w="1419" w:type="dxa"/>
          </w:tcPr>
          <w:p w:rsidR="00181B4F" w:rsidRDefault="000413D2">
            <w:pPr>
              <w:spacing w:after="60" w:line="560" w:lineRule="exact"/>
              <w:jc w:val="center"/>
              <w:rPr>
                <w:rFonts w:ascii="Times New Roman" w:hAnsi="Times New Roman"/>
                <w:sz w:val="22"/>
                <w:szCs w:val="22"/>
              </w:rPr>
            </w:pPr>
            <w:r>
              <w:rPr>
                <w:rFonts w:ascii="Times New Roman" w:hAnsi="Times New Roman"/>
                <w:sz w:val="22"/>
                <w:szCs w:val="22"/>
              </w:rPr>
              <w:t>姓名</w:t>
            </w:r>
          </w:p>
        </w:tc>
        <w:tc>
          <w:tcPr>
            <w:tcW w:w="2001" w:type="dxa"/>
          </w:tcPr>
          <w:p w:rsidR="00181B4F" w:rsidRDefault="000413D2">
            <w:pPr>
              <w:spacing w:after="60" w:line="560" w:lineRule="exact"/>
              <w:jc w:val="center"/>
              <w:rPr>
                <w:rFonts w:ascii="Times New Roman" w:hAnsi="Times New Roman"/>
                <w:sz w:val="22"/>
                <w:szCs w:val="22"/>
              </w:rPr>
            </w:pPr>
            <w:r>
              <w:rPr>
                <w:rFonts w:ascii="Times New Roman" w:hAnsi="Times New Roman"/>
                <w:sz w:val="22"/>
                <w:szCs w:val="22"/>
              </w:rPr>
              <w:t>部门和职务</w:t>
            </w:r>
          </w:p>
        </w:tc>
        <w:tc>
          <w:tcPr>
            <w:tcW w:w="1401" w:type="dxa"/>
          </w:tcPr>
          <w:p w:rsidR="00181B4F" w:rsidRDefault="000413D2">
            <w:pPr>
              <w:tabs>
                <w:tab w:val="center" w:pos="522"/>
              </w:tabs>
              <w:spacing w:after="60" w:line="560"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职称</w:t>
            </w:r>
          </w:p>
        </w:tc>
        <w:tc>
          <w:tcPr>
            <w:tcW w:w="4421" w:type="dxa"/>
          </w:tcPr>
          <w:p w:rsidR="00181B4F" w:rsidRDefault="000413D2">
            <w:pPr>
              <w:spacing w:after="60" w:line="560" w:lineRule="exact"/>
              <w:jc w:val="center"/>
              <w:rPr>
                <w:rFonts w:ascii="Times New Roman" w:hAnsi="Times New Roman"/>
                <w:sz w:val="22"/>
                <w:szCs w:val="22"/>
              </w:rPr>
            </w:pPr>
            <w:r>
              <w:rPr>
                <w:rFonts w:ascii="Times New Roman" w:hAnsi="Times New Roman"/>
                <w:sz w:val="22"/>
                <w:szCs w:val="22"/>
              </w:rPr>
              <w:t>主要资历、经验及承担过的项目</w:t>
            </w: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r w:rsidR="00181B4F">
        <w:trPr>
          <w:trHeight w:val="464"/>
        </w:trPr>
        <w:tc>
          <w:tcPr>
            <w:tcW w:w="1419" w:type="dxa"/>
          </w:tcPr>
          <w:p w:rsidR="00181B4F" w:rsidRDefault="00181B4F">
            <w:pPr>
              <w:spacing w:after="60" w:line="560" w:lineRule="exact"/>
              <w:rPr>
                <w:rFonts w:ascii="Times New Roman" w:hAnsi="Times New Roman"/>
                <w:sz w:val="22"/>
                <w:szCs w:val="22"/>
              </w:rPr>
            </w:pPr>
          </w:p>
        </w:tc>
        <w:tc>
          <w:tcPr>
            <w:tcW w:w="2001" w:type="dxa"/>
          </w:tcPr>
          <w:p w:rsidR="00181B4F" w:rsidRDefault="00181B4F">
            <w:pPr>
              <w:spacing w:after="60" w:line="560" w:lineRule="exact"/>
              <w:rPr>
                <w:rFonts w:ascii="Times New Roman" w:hAnsi="Times New Roman"/>
                <w:sz w:val="22"/>
                <w:szCs w:val="22"/>
              </w:rPr>
            </w:pPr>
          </w:p>
        </w:tc>
        <w:tc>
          <w:tcPr>
            <w:tcW w:w="1401" w:type="dxa"/>
          </w:tcPr>
          <w:p w:rsidR="00181B4F" w:rsidRDefault="00181B4F">
            <w:pPr>
              <w:spacing w:after="60" w:line="560" w:lineRule="exact"/>
              <w:rPr>
                <w:rFonts w:ascii="Times New Roman" w:hAnsi="Times New Roman"/>
                <w:sz w:val="22"/>
                <w:szCs w:val="22"/>
              </w:rPr>
            </w:pPr>
          </w:p>
        </w:tc>
        <w:tc>
          <w:tcPr>
            <w:tcW w:w="4421" w:type="dxa"/>
          </w:tcPr>
          <w:p w:rsidR="00181B4F" w:rsidRDefault="00181B4F">
            <w:pPr>
              <w:spacing w:after="60" w:line="560" w:lineRule="exact"/>
              <w:rPr>
                <w:rFonts w:ascii="Times New Roman" w:hAnsi="Times New Roman"/>
                <w:sz w:val="22"/>
                <w:szCs w:val="22"/>
              </w:rPr>
            </w:pPr>
          </w:p>
        </w:tc>
      </w:tr>
    </w:tbl>
    <w:p w:rsidR="00181B4F" w:rsidRDefault="000413D2">
      <w:pPr>
        <w:pStyle w:val="af3"/>
        <w:spacing w:line="560" w:lineRule="exact"/>
        <w:rPr>
          <w:rFonts w:ascii="Times New Roman" w:hAnsi="Times New Roman"/>
          <w:kern w:val="0"/>
          <w:sz w:val="22"/>
        </w:rPr>
      </w:pPr>
      <w:r>
        <w:rPr>
          <w:rFonts w:ascii="Times New Roman" w:hAnsi="Times New Roman"/>
          <w:sz w:val="22"/>
        </w:rPr>
        <w:t>注：表中的人员必须附上相关证书。</w:t>
      </w:r>
    </w:p>
    <w:p w:rsidR="00181B4F" w:rsidRDefault="00181B4F">
      <w:pPr>
        <w:spacing w:line="560" w:lineRule="exact"/>
        <w:rPr>
          <w:rFonts w:ascii="Times New Roman" w:hAnsi="Times New Roman"/>
          <w:sz w:val="22"/>
          <w:szCs w:val="22"/>
          <w:u w:val="single"/>
        </w:rPr>
      </w:pPr>
    </w:p>
    <w:p w:rsidR="00181B4F" w:rsidRDefault="00181B4F">
      <w:pPr>
        <w:spacing w:line="560" w:lineRule="exact"/>
        <w:rPr>
          <w:rFonts w:ascii="Times New Roman" w:hAnsi="Times New Roman"/>
          <w:sz w:val="22"/>
          <w:szCs w:val="22"/>
          <w:u w:val="single"/>
        </w:rPr>
      </w:pPr>
    </w:p>
    <w:p w:rsidR="00181B4F" w:rsidRDefault="00181B4F">
      <w:pPr>
        <w:spacing w:after="60" w:line="560" w:lineRule="exact"/>
        <w:rPr>
          <w:rFonts w:ascii="Times New Roman" w:hAnsi="Times New Roman"/>
          <w:sz w:val="22"/>
          <w:szCs w:val="22"/>
        </w:rPr>
      </w:pPr>
    </w:p>
    <w:p w:rsidR="00181B4F" w:rsidRDefault="00181B4F">
      <w:pPr>
        <w:spacing w:after="60" w:line="560" w:lineRule="exact"/>
        <w:rPr>
          <w:rFonts w:ascii="Times New Roman"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spacing w:line="560" w:lineRule="exact"/>
        <w:rPr>
          <w:rFonts w:ascii="Times New Roman" w:hAnsi="Times New Roman"/>
          <w:sz w:val="22"/>
          <w:szCs w:val="22"/>
        </w:rPr>
      </w:pPr>
    </w:p>
    <w:p w:rsidR="00181B4F" w:rsidRDefault="00181B4F">
      <w:pPr>
        <w:pStyle w:val="120"/>
        <w:spacing w:beforeLines="0" w:afterLines="0" w:line="560" w:lineRule="exact"/>
        <w:rPr>
          <w:rFonts w:ascii="Times New Roman" w:eastAsia="宋体" w:hAnsi="Times New Roman"/>
          <w:sz w:val="22"/>
          <w:szCs w:val="22"/>
        </w:rPr>
      </w:pPr>
    </w:p>
    <w:p w:rsidR="00181B4F" w:rsidRDefault="000413D2">
      <w:pPr>
        <w:pStyle w:val="30"/>
        <w:jc w:val="center"/>
        <w:rPr>
          <w:rFonts w:ascii="宋体" w:hAnsi="宋体" w:cs="宋体"/>
          <w:sz w:val="22"/>
          <w:szCs w:val="22"/>
        </w:rPr>
      </w:pPr>
      <w:bookmarkStart w:id="281" w:name="_Toc441844127"/>
      <w:bookmarkStart w:id="282" w:name="_Toc454875064"/>
      <w:bookmarkStart w:id="283" w:name="_Toc439325723"/>
      <w:bookmarkStart w:id="284" w:name="_Toc21607"/>
      <w:r>
        <w:rPr>
          <w:rFonts w:ascii="Times New Roman" w:hAnsi="Times New Roman" w:hint="eastAsia"/>
          <w:sz w:val="22"/>
          <w:szCs w:val="22"/>
        </w:rPr>
        <w:t xml:space="preserve">12. </w:t>
      </w:r>
      <w:bookmarkEnd w:id="281"/>
      <w:bookmarkEnd w:id="282"/>
      <w:bookmarkEnd w:id="283"/>
      <w:r>
        <w:rPr>
          <w:rFonts w:ascii="宋体" w:hAnsi="宋体" w:cs="宋体" w:hint="eastAsia"/>
          <w:sz w:val="22"/>
          <w:szCs w:val="22"/>
        </w:rPr>
        <w:t>投标方案</w:t>
      </w:r>
      <w:bookmarkEnd w:id="284"/>
    </w:p>
    <w:p w:rsidR="00181B4F" w:rsidRDefault="00181B4F">
      <w:pPr>
        <w:spacing w:after="60" w:line="560" w:lineRule="exact"/>
        <w:jc w:val="center"/>
        <w:outlineLvl w:val="2"/>
        <w:rPr>
          <w:rFonts w:ascii="宋体" w:hAnsi="宋体" w:cs="宋体"/>
          <w:sz w:val="22"/>
          <w:szCs w:val="22"/>
        </w:rPr>
      </w:pPr>
    </w:p>
    <w:p w:rsidR="00181B4F" w:rsidRDefault="000413D2">
      <w:pPr>
        <w:spacing w:line="560" w:lineRule="exact"/>
        <w:ind w:firstLineChars="200" w:firstLine="440"/>
        <w:rPr>
          <w:rFonts w:ascii="宋体" w:hAnsi="宋体" w:cs="宋体"/>
          <w:sz w:val="22"/>
          <w:szCs w:val="22"/>
        </w:rPr>
      </w:pPr>
      <w:r>
        <w:rPr>
          <w:rFonts w:ascii="宋体" w:hAnsi="宋体" w:cs="宋体" w:hint="eastAsia"/>
          <w:sz w:val="22"/>
          <w:szCs w:val="22"/>
        </w:rPr>
        <w:t>投标人应编制详细、完整的服务方案，该方案应满足或高于招标文件要求，具体内容包括不限于本项目招标文件评分标准中所列内容。投标人应尽可能提供详细说明，以便评委会对投标方案有详细了解。</w:t>
      </w:r>
    </w:p>
    <w:p w:rsidR="00181B4F" w:rsidRDefault="00181B4F">
      <w:pPr>
        <w:spacing w:line="560" w:lineRule="exact"/>
        <w:jc w:val="center"/>
        <w:rPr>
          <w:rFonts w:ascii="宋体" w:hAnsi="宋体" w:cs="宋体"/>
          <w:sz w:val="22"/>
          <w:szCs w:val="22"/>
        </w:rPr>
      </w:pPr>
    </w:p>
    <w:p w:rsidR="00181B4F" w:rsidRDefault="00181B4F">
      <w:pPr>
        <w:spacing w:line="560" w:lineRule="exact"/>
        <w:jc w:val="center"/>
        <w:rPr>
          <w:rFonts w:ascii="宋体" w:hAnsi="宋体" w:cs="宋体"/>
          <w:sz w:val="22"/>
          <w:szCs w:val="22"/>
        </w:rPr>
      </w:pPr>
    </w:p>
    <w:p w:rsidR="00181B4F" w:rsidRDefault="00181B4F">
      <w:pPr>
        <w:spacing w:line="560" w:lineRule="exact"/>
        <w:jc w:val="center"/>
        <w:rPr>
          <w:rFonts w:ascii="宋体" w:hAnsi="宋体" w:cs="宋体"/>
          <w:sz w:val="22"/>
          <w:szCs w:val="22"/>
        </w:rPr>
      </w:pPr>
    </w:p>
    <w:p w:rsidR="00181B4F" w:rsidRDefault="00181B4F">
      <w:pPr>
        <w:spacing w:line="560" w:lineRule="exact"/>
        <w:jc w:val="center"/>
        <w:rPr>
          <w:rFonts w:ascii="宋体" w:hAnsi="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181B4F">
      <w:pPr>
        <w:pStyle w:val="aff7"/>
        <w:spacing w:line="560" w:lineRule="exact"/>
        <w:jc w:val="center"/>
        <w:rPr>
          <w:rFonts w:ascii="宋体" w:eastAsia="宋体" w:cs="宋体"/>
          <w:sz w:val="22"/>
          <w:szCs w:val="22"/>
        </w:rPr>
      </w:pPr>
    </w:p>
    <w:p w:rsidR="00181B4F" w:rsidRDefault="000413D2">
      <w:pPr>
        <w:rPr>
          <w:rFonts w:ascii="Times New Roman" w:hAnsi="Times New Roman"/>
          <w:sz w:val="22"/>
          <w:szCs w:val="22"/>
        </w:rPr>
      </w:pPr>
      <w:bookmarkStart w:id="285" w:name="_Toc439325724"/>
      <w:bookmarkStart w:id="286" w:name="_Toc441844128"/>
      <w:bookmarkStart w:id="287" w:name="_Toc81879447"/>
      <w:bookmarkStart w:id="288" w:name="_Toc454875065"/>
      <w:r>
        <w:rPr>
          <w:rFonts w:ascii="Times New Roman" w:hAnsi="Times New Roman"/>
          <w:sz w:val="22"/>
          <w:szCs w:val="22"/>
        </w:rPr>
        <w:br w:type="page"/>
      </w:r>
    </w:p>
    <w:p w:rsidR="00181B4F" w:rsidRDefault="000413D2">
      <w:pPr>
        <w:spacing w:after="60" w:line="360" w:lineRule="auto"/>
        <w:jc w:val="center"/>
        <w:outlineLvl w:val="2"/>
        <w:rPr>
          <w:rFonts w:ascii="Times New Roman" w:hAnsi="Times New Roman"/>
          <w:b/>
          <w:sz w:val="22"/>
          <w:szCs w:val="22"/>
        </w:rPr>
      </w:pPr>
      <w:bookmarkStart w:id="289" w:name="_Toc31544"/>
      <w:bookmarkEnd w:id="285"/>
      <w:bookmarkEnd w:id="286"/>
      <w:bookmarkEnd w:id="287"/>
      <w:bookmarkEnd w:id="288"/>
      <w:r>
        <w:rPr>
          <w:rFonts w:ascii="Times New Roman" w:hAnsi="Times New Roman" w:hint="eastAsia"/>
          <w:b/>
          <w:sz w:val="22"/>
          <w:szCs w:val="22"/>
        </w:rPr>
        <w:t xml:space="preserve">13. </w:t>
      </w:r>
      <w:r>
        <w:rPr>
          <w:rFonts w:ascii="Times New Roman" w:hAnsi="Times New Roman" w:hint="eastAsia"/>
          <w:b/>
          <w:sz w:val="22"/>
          <w:szCs w:val="22"/>
        </w:rPr>
        <w:t>技术条款偏离表</w:t>
      </w:r>
      <w:bookmarkEnd w:id="289"/>
    </w:p>
    <w:p w:rsidR="00181B4F" w:rsidRDefault="000413D2">
      <w:pPr>
        <w:spacing w:after="60" w:line="360" w:lineRule="auto"/>
        <w:jc w:val="center"/>
        <w:outlineLvl w:val="2"/>
        <w:rPr>
          <w:rFonts w:ascii="Times New Roman" w:hAnsi="Times New Roman"/>
          <w:b/>
          <w:sz w:val="22"/>
          <w:szCs w:val="22"/>
        </w:rPr>
      </w:pPr>
      <w:bookmarkStart w:id="290" w:name="_Toc521279377"/>
      <w:bookmarkStart w:id="291" w:name="_Toc525825198"/>
      <w:bookmarkStart w:id="292" w:name="_Toc525824833"/>
      <w:bookmarkStart w:id="293" w:name="_Toc521278297"/>
      <w:bookmarkStart w:id="294" w:name="_Toc12237"/>
      <w:bookmarkStart w:id="295" w:name="_Toc519671499"/>
      <w:r>
        <w:rPr>
          <w:rFonts w:ascii="Times New Roman" w:hAnsi="Times New Roman"/>
          <w:b/>
          <w:sz w:val="22"/>
          <w:szCs w:val="22"/>
        </w:rPr>
        <w:t>（</w:t>
      </w:r>
      <w:r>
        <w:rPr>
          <w:rFonts w:ascii="Times New Roman" w:hAnsi="Times New Roman"/>
          <w:b/>
          <w:sz w:val="22"/>
          <w:szCs w:val="22"/>
        </w:rPr>
        <w:t>1</w:t>
      </w:r>
      <w:r>
        <w:rPr>
          <w:rFonts w:ascii="Times New Roman" w:hAnsi="Times New Roman"/>
          <w:b/>
          <w:sz w:val="22"/>
          <w:szCs w:val="22"/>
        </w:rPr>
        <w:t>）技术条款偏离表</w:t>
      </w:r>
      <w:bookmarkEnd w:id="290"/>
      <w:bookmarkEnd w:id="291"/>
      <w:bookmarkEnd w:id="292"/>
      <w:bookmarkEnd w:id="293"/>
      <w:bookmarkEnd w:id="294"/>
      <w:bookmarkEnd w:id="295"/>
    </w:p>
    <w:p w:rsidR="00181B4F" w:rsidRDefault="00181B4F">
      <w:pPr>
        <w:spacing w:line="360" w:lineRule="auto"/>
        <w:jc w:val="center"/>
        <w:rPr>
          <w:rFonts w:ascii="Times New Roman" w:hAnsi="Times New Roman"/>
          <w:sz w:val="22"/>
          <w:szCs w:val="22"/>
          <w:u w:val="single"/>
        </w:rPr>
      </w:pPr>
    </w:p>
    <w:p w:rsidR="00181B4F" w:rsidRDefault="000413D2">
      <w:pPr>
        <w:spacing w:line="560" w:lineRule="exact"/>
        <w:rPr>
          <w:rFonts w:ascii="Times New Roman" w:hAnsi="Times New Roman"/>
          <w:sz w:val="22"/>
          <w:szCs w:val="22"/>
          <w:u w:val="single"/>
        </w:rPr>
      </w:pPr>
      <w:r>
        <w:rPr>
          <w:rFonts w:ascii="Times New Roman" w:hAnsi="Times New Roman"/>
          <w:sz w:val="22"/>
          <w:szCs w:val="22"/>
        </w:rPr>
        <w:t>投标人名称：</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采购编号：</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064"/>
        <w:gridCol w:w="2063"/>
        <w:gridCol w:w="2063"/>
        <w:gridCol w:w="2063"/>
      </w:tblGrid>
      <w:tr w:rsidR="00181B4F">
        <w:tc>
          <w:tcPr>
            <w:tcW w:w="1034"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序号</w:t>
            </w:r>
          </w:p>
        </w:tc>
        <w:tc>
          <w:tcPr>
            <w:tcW w:w="2064"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招标服务要求</w:t>
            </w:r>
          </w:p>
        </w:tc>
        <w:tc>
          <w:tcPr>
            <w:tcW w:w="2063"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投标服务承诺</w:t>
            </w:r>
          </w:p>
        </w:tc>
        <w:tc>
          <w:tcPr>
            <w:tcW w:w="2063"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偏离</w:t>
            </w:r>
          </w:p>
        </w:tc>
        <w:tc>
          <w:tcPr>
            <w:tcW w:w="2063"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说明</w:t>
            </w: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1</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2</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3</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rPr>
          <w:trHeight w:val="408"/>
        </w:trPr>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4</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rPr>
          <w:trHeight w:val="90"/>
        </w:trPr>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5</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6</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7</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8</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9</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bl>
    <w:p w:rsidR="00181B4F" w:rsidRDefault="000413D2">
      <w:pPr>
        <w:spacing w:line="360" w:lineRule="auto"/>
        <w:rPr>
          <w:rFonts w:ascii="Times New Roman" w:hAnsi="Times New Roman"/>
          <w:b/>
          <w:szCs w:val="21"/>
        </w:rPr>
      </w:pPr>
      <w:r>
        <w:rPr>
          <w:rFonts w:ascii="Times New Roman" w:hAnsi="Times New Roman"/>
          <w:sz w:val="22"/>
          <w:szCs w:val="22"/>
        </w:rPr>
        <w:t>注：投标人应按照招标文件要求，根</w:t>
      </w:r>
      <w:r>
        <w:rPr>
          <w:rFonts w:ascii="宋体" w:hAnsi="宋体" w:cs="宋体" w:hint="eastAsia"/>
          <w:sz w:val="22"/>
          <w:szCs w:val="22"/>
        </w:rPr>
        <w:t>据“用户需求书”内</w:t>
      </w:r>
      <w:r>
        <w:rPr>
          <w:rFonts w:ascii="Times New Roman" w:hAnsi="Times New Roman"/>
          <w:sz w:val="22"/>
          <w:szCs w:val="22"/>
        </w:rPr>
        <w:t>容作出全面响应。对响应有差异的，则说明差异的内容。不论出于何种原因此表未填写，投标人都被认为已清楚了解招标文件要求并对招标文件所需的技术条款作全面响应，投标人必须承担完成用户需求所描述的内容的义务。</w:t>
      </w:r>
    </w:p>
    <w:p w:rsidR="00181B4F" w:rsidRDefault="00181B4F">
      <w:pPr>
        <w:spacing w:line="560" w:lineRule="exact"/>
        <w:rPr>
          <w:rFonts w:ascii="Times New Roman" w:hAnsi="Times New Roman"/>
          <w:b/>
          <w:sz w:val="22"/>
          <w:szCs w:val="22"/>
        </w:rPr>
      </w:pPr>
    </w:p>
    <w:p w:rsidR="00181B4F" w:rsidRDefault="00181B4F">
      <w:pPr>
        <w:spacing w:line="560" w:lineRule="exact"/>
        <w:rPr>
          <w:rFonts w:ascii="Times New Roman" w:hAnsi="Times New Roman"/>
          <w:b/>
          <w:sz w:val="22"/>
          <w:szCs w:val="22"/>
        </w:rPr>
      </w:pPr>
    </w:p>
    <w:p w:rsidR="00181B4F" w:rsidRDefault="00181B4F">
      <w:pPr>
        <w:spacing w:line="560" w:lineRule="exact"/>
        <w:rPr>
          <w:rFonts w:ascii="Times New Roman" w:hAnsi="Times New Roman"/>
          <w:b/>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pStyle w:val="aff7"/>
        <w:spacing w:line="560" w:lineRule="exact"/>
        <w:rPr>
          <w:rFonts w:ascii="Times New Roman" w:eastAsia="宋体" w:hAnsi="Times New Roman"/>
          <w:sz w:val="22"/>
          <w:szCs w:val="22"/>
        </w:rPr>
      </w:pPr>
    </w:p>
    <w:p w:rsidR="00181B4F" w:rsidRDefault="00181B4F">
      <w:pPr>
        <w:pStyle w:val="aff7"/>
        <w:spacing w:line="560" w:lineRule="exact"/>
        <w:rPr>
          <w:rFonts w:ascii="Times New Roman" w:eastAsia="宋体" w:hAnsi="Times New Roman"/>
          <w:sz w:val="22"/>
          <w:szCs w:val="22"/>
        </w:rPr>
      </w:pPr>
    </w:p>
    <w:p w:rsidR="00181B4F" w:rsidRDefault="00181B4F">
      <w:pPr>
        <w:pStyle w:val="aff7"/>
        <w:spacing w:line="560" w:lineRule="exact"/>
        <w:rPr>
          <w:rFonts w:ascii="Times New Roman" w:eastAsia="宋体" w:hAnsi="Times New Roman"/>
          <w:sz w:val="22"/>
          <w:szCs w:val="22"/>
        </w:rPr>
      </w:pPr>
    </w:p>
    <w:p w:rsidR="00181B4F" w:rsidRDefault="000413D2">
      <w:pPr>
        <w:spacing w:line="360" w:lineRule="auto"/>
        <w:jc w:val="center"/>
        <w:outlineLvl w:val="2"/>
        <w:rPr>
          <w:rFonts w:ascii="Times New Roman" w:hAnsi="Times New Roman"/>
          <w:b/>
          <w:sz w:val="22"/>
          <w:szCs w:val="22"/>
        </w:rPr>
      </w:pPr>
      <w:bookmarkStart w:id="296" w:name="_Toc521278298"/>
      <w:bookmarkStart w:id="297" w:name="_Toc4709"/>
      <w:bookmarkStart w:id="298" w:name="_Toc525825199"/>
      <w:bookmarkStart w:id="299" w:name="_Toc495938139"/>
      <w:bookmarkStart w:id="300" w:name="_Toc521279378"/>
      <w:bookmarkStart w:id="301" w:name="_Toc519671500"/>
      <w:bookmarkStart w:id="302" w:name="_Toc525824834"/>
      <w:r>
        <w:rPr>
          <w:rFonts w:ascii="Times New Roman" w:hAnsi="Times New Roman"/>
          <w:b/>
          <w:sz w:val="22"/>
          <w:szCs w:val="22"/>
        </w:rPr>
        <w:t>（</w:t>
      </w:r>
      <w:r>
        <w:rPr>
          <w:rFonts w:ascii="Times New Roman" w:hAnsi="Times New Roman"/>
          <w:b/>
          <w:sz w:val="22"/>
          <w:szCs w:val="22"/>
        </w:rPr>
        <w:t>2</w:t>
      </w:r>
      <w:r>
        <w:rPr>
          <w:rFonts w:ascii="Times New Roman" w:hAnsi="Times New Roman"/>
          <w:b/>
          <w:sz w:val="22"/>
          <w:szCs w:val="22"/>
        </w:rPr>
        <w:t>）</w:t>
      </w:r>
      <w:r>
        <w:rPr>
          <w:rFonts w:ascii="Times New Roman" w:hAnsi="Times New Roman" w:hint="eastAsia"/>
          <w:b/>
          <w:sz w:val="22"/>
          <w:szCs w:val="22"/>
        </w:rPr>
        <w:t>用户需求书</w:t>
      </w:r>
      <w:r>
        <w:rPr>
          <w:rFonts w:ascii="Times New Roman" w:hAnsi="Times New Roman"/>
          <w:b/>
          <w:sz w:val="22"/>
          <w:szCs w:val="22"/>
        </w:rPr>
        <w:t>中带</w:t>
      </w:r>
      <w:r>
        <w:rPr>
          <w:rFonts w:ascii="Times New Roman" w:hAnsi="Times New Roman"/>
          <w:b/>
          <w:sz w:val="22"/>
          <w:szCs w:val="22"/>
        </w:rPr>
        <w:t>“</w:t>
      </w:r>
      <w:r>
        <w:rPr>
          <w:rFonts w:ascii="宋体" w:hAnsi="宋体" w:cs="宋体" w:hint="eastAsia"/>
          <w:sz w:val="22"/>
          <w:szCs w:val="22"/>
        </w:rPr>
        <w:t>★</w:t>
      </w:r>
      <w:r>
        <w:rPr>
          <w:rFonts w:ascii="Times New Roman" w:hAnsi="Times New Roman"/>
          <w:b/>
          <w:sz w:val="22"/>
          <w:szCs w:val="22"/>
        </w:rPr>
        <w:t>”</w:t>
      </w:r>
      <w:r>
        <w:rPr>
          <w:rFonts w:ascii="Times New Roman" w:hAnsi="Times New Roman"/>
          <w:b/>
          <w:bCs/>
          <w:sz w:val="22"/>
          <w:szCs w:val="22"/>
        </w:rPr>
        <w:t>条款</w:t>
      </w:r>
      <w:r>
        <w:rPr>
          <w:rFonts w:ascii="Times New Roman" w:hAnsi="Times New Roman"/>
          <w:b/>
          <w:sz w:val="22"/>
          <w:szCs w:val="22"/>
        </w:rPr>
        <w:t>技术条款偏离表</w:t>
      </w:r>
      <w:bookmarkEnd w:id="296"/>
      <w:bookmarkEnd w:id="297"/>
      <w:bookmarkEnd w:id="298"/>
      <w:bookmarkEnd w:id="299"/>
      <w:bookmarkEnd w:id="300"/>
      <w:bookmarkEnd w:id="301"/>
      <w:bookmarkEnd w:id="302"/>
    </w:p>
    <w:p w:rsidR="00181B4F" w:rsidRDefault="00181B4F">
      <w:pPr>
        <w:spacing w:line="360" w:lineRule="auto"/>
        <w:jc w:val="center"/>
        <w:rPr>
          <w:rFonts w:ascii="Times New Roman" w:hAnsi="Times New Roman"/>
          <w:b/>
          <w:sz w:val="22"/>
          <w:szCs w:val="22"/>
        </w:rPr>
      </w:pPr>
    </w:p>
    <w:p w:rsidR="00181B4F" w:rsidRDefault="000413D2">
      <w:pPr>
        <w:spacing w:line="360" w:lineRule="auto"/>
        <w:rPr>
          <w:rFonts w:ascii="Times New Roman" w:hAnsi="Times New Roman"/>
          <w:sz w:val="22"/>
          <w:szCs w:val="22"/>
        </w:rPr>
      </w:pPr>
      <w:r>
        <w:rPr>
          <w:rFonts w:ascii="Times New Roman" w:hAnsi="Times New Roman"/>
          <w:sz w:val="22"/>
          <w:szCs w:val="22"/>
        </w:rPr>
        <w:t>投标人名称：</w:t>
      </w:r>
      <w:r>
        <w:rPr>
          <w:rFonts w:ascii="Times New Roman" w:hAnsi="Times New Roman"/>
          <w:sz w:val="22"/>
          <w:szCs w:val="22"/>
        </w:rPr>
        <w:t xml:space="preserve">           </w:t>
      </w:r>
      <w:r>
        <w:rPr>
          <w:rFonts w:ascii="Times New Roman" w:hAnsi="Times New Roman" w:hint="eastAsia"/>
          <w:sz w:val="22"/>
          <w:szCs w:val="22"/>
        </w:rPr>
        <w:t xml:space="preserve">                </w:t>
      </w:r>
      <w:r>
        <w:rPr>
          <w:rFonts w:ascii="Times New Roman" w:hAnsi="Times New Roman"/>
          <w:sz w:val="22"/>
          <w:szCs w:val="22"/>
        </w:rPr>
        <w:t>采购编号：</w:t>
      </w:r>
      <w:r>
        <w:rPr>
          <w:rFonts w:ascii="Times New Roman" w:hAnsi="Times New Roman"/>
          <w:bCs/>
          <w:sz w:val="22"/>
          <w:szCs w:val="22"/>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064"/>
        <w:gridCol w:w="2063"/>
        <w:gridCol w:w="2063"/>
        <w:gridCol w:w="2063"/>
      </w:tblGrid>
      <w:tr w:rsidR="00181B4F">
        <w:tc>
          <w:tcPr>
            <w:tcW w:w="1034"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序号</w:t>
            </w:r>
          </w:p>
        </w:tc>
        <w:tc>
          <w:tcPr>
            <w:tcW w:w="2064"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招标服务要求</w:t>
            </w:r>
          </w:p>
        </w:tc>
        <w:tc>
          <w:tcPr>
            <w:tcW w:w="2063"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投标服务承诺</w:t>
            </w:r>
          </w:p>
        </w:tc>
        <w:tc>
          <w:tcPr>
            <w:tcW w:w="2063"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偏离</w:t>
            </w:r>
          </w:p>
        </w:tc>
        <w:tc>
          <w:tcPr>
            <w:tcW w:w="2063" w:type="dxa"/>
            <w:vAlign w:val="center"/>
          </w:tcPr>
          <w:p w:rsidR="00181B4F" w:rsidRDefault="000413D2">
            <w:pPr>
              <w:spacing w:line="360" w:lineRule="auto"/>
              <w:jc w:val="center"/>
              <w:rPr>
                <w:rFonts w:ascii="Times New Roman" w:hAnsi="Times New Roman"/>
                <w:b/>
                <w:bCs/>
                <w:sz w:val="22"/>
                <w:szCs w:val="22"/>
              </w:rPr>
            </w:pPr>
            <w:r>
              <w:rPr>
                <w:rFonts w:ascii="Times New Roman" w:hAnsi="Times New Roman"/>
                <w:b/>
                <w:bCs/>
                <w:sz w:val="22"/>
                <w:szCs w:val="22"/>
              </w:rPr>
              <w:t>说明</w:t>
            </w: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1</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2</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3</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4</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rPr>
          <w:trHeight w:val="90"/>
        </w:trPr>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5</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6</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7</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8</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9</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r w:rsidR="00181B4F">
        <w:tc>
          <w:tcPr>
            <w:tcW w:w="1034" w:type="dxa"/>
            <w:vAlign w:val="center"/>
          </w:tcPr>
          <w:p w:rsidR="00181B4F" w:rsidRDefault="000413D2">
            <w:pPr>
              <w:spacing w:line="360" w:lineRule="auto"/>
              <w:jc w:val="center"/>
              <w:rPr>
                <w:rFonts w:ascii="Times New Roman" w:hAnsi="Times New Roman"/>
                <w:sz w:val="22"/>
                <w:szCs w:val="22"/>
              </w:rPr>
            </w:pPr>
            <w:r>
              <w:rPr>
                <w:rFonts w:ascii="Times New Roman" w:hAnsi="Times New Roman"/>
                <w:sz w:val="22"/>
                <w:szCs w:val="22"/>
              </w:rPr>
              <w:t>……</w:t>
            </w:r>
          </w:p>
        </w:tc>
        <w:tc>
          <w:tcPr>
            <w:tcW w:w="2064"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c>
          <w:tcPr>
            <w:tcW w:w="2063" w:type="dxa"/>
          </w:tcPr>
          <w:p w:rsidR="00181B4F" w:rsidRDefault="00181B4F">
            <w:pPr>
              <w:spacing w:line="360" w:lineRule="auto"/>
              <w:rPr>
                <w:rFonts w:ascii="Times New Roman" w:hAnsi="Times New Roman"/>
                <w:sz w:val="22"/>
                <w:szCs w:val="22"/>
              </w:rPr>
            </w:pPr>
          </w:p>
        </w:tc>
      </w:tr>
    </w:tbl>
    <w:p w:rsidR="00181B4F" w:rsidRDefault="00181B4F">
      <w:pPr>
        <w:spacing w:line="360" w:lineRule="auto"/>
        <w:rPr>
          <w:rFonts w:ascii="Times New Roman" w:hAnsi="Times New Roman"/>
          <w:b/>
          <w:sz w:val="22"/>
          <w:szCs w:val="22"/>
        </w:rPr>
      </w:pPr>
    </w:p>
    <w:p w:rsidR="00181B4F" w:rsidRDefault="000413D2">
      <w:pPr>
        <w:spacing w:after="60" w:line="360" w:lineRule="auto"/>
        <w:jc w:val="left"/>
        <w:rPr>
          <w:rFonts w:ascii="Times New Roman" w:hAnsi="Times New Roman"/>
          <w:b/>
          <w:sz w:val="22"/>
          <w:szCs w:val="22"/>
        </w:rPr>
      </w:pPr>
      <w:r>
        <w:rPr>
          <w:rFonts w:ascii="Times New Roman" w:hAnsi="Times New Roman"/>
          <w:b/>
          <w:sz w:val="22"/>
          <w:szCs w:val="22"/>
        </w:rPr>
        <w:t>注：投标人应按照招标文件要求，根</w:t>
      </w:r>
      <w:r>
        <w:rPr>
          <w:rFonts w:ascii="Times New Roman" w:hAnsi="Times New Roman" w:hint="eastAsia"/>
          <w:b/>
          <w:sz w:val="22"/>
          <w:szCs w:val="22"/>
        </w:rPr>
        <w:t>据“用户需求书”内</w:t>
      </w:r>
      <w:r>
        <w:rPr>
          <w:rFonts w:ascii="Times New Roman" w:hAnsi="Times New Roman"/>
          <w:b/>
          <w:sz w:val="22"/>
          <w:szCs w:val="22"/>
        </w:rPr>
        <w:t>容中带</w:t>
      </w:r>
      <w:r>
        <w:rPr>
          <w:rFonts w:ascii="Times New Roman" w:hAnsi="Times New Roman"/>
          <w:b/>
          <w:sz w:val="22"/>
          <w:szCs w:val="22"/>
        </w:rPr>
        <w:t>“</w:t>
      </w:r>
      <w:r>
        <w:rPr>
          <w:rFonts w:ascii="宋体" w:hAnsi="宋体" w:cs="宋体" w:hint="eastAsia"/>
          <w:sz w:val="22"/>
          <w:szCs w:val="22"/>
        </w:rPr>
        <w:t>★</w:t>
      </w:r>
      <w:r>
        <w:rPr>
          <w:rFonts w:ascii="Times New Roman" w:hAnsi="Times New Roman"/>
          <w:b/>
          <w:sz w:val="22"/>
          <w:szCs w:val="22"/>
        </w:rPr>
        <w:t>”</w:t>
      </w:r>
      <w:r>
        <w:rPr>
          <w:rFonts w:ascii="Times New Roman" w:hAnsi="Times New Roman"/>
          <w:b/>
          <w:sz w:val="22"/>
          <w:szCs w:val="22"/>
        </w:rPr>
        <w:t>的条款逐一进行响应，</w:t>
      </w:r>
      <w:r>
        <w:rPr>
          <w:rFonts w:ascii="宋体" w:hAnsi="宋体" w:cs="宋体" w:hint="eastAsia"/>
          <w:b/>
          <w:szCs w:val="21"/>
        </w:rPr>
        <w:t>如用户需求书已明确要求提供证明资料的，则投标文件中需提供对应</w:t>
      </w:r>
      <w:r>
        <w:rPr>
          <w:rFonts w:ascii="Times New Roman" w:hAnsi="Times New Roman"/>
          <w:b/>
          <w:sz w:val="22"/>
          <w:szCs w:val="22"/>
        </w:rPr>
        <w:t>条款</w:t>
      </w:r>
      <w:r>
        <w:rPr>
          <w:rFonts w:ascii="宋体" w:hAnsi="宋体" w:cs="宋体" w:hint="eastAsia"/>
          <w:b/>
          <w:szCs w:val="21"/>
        </w:rPr>
        <w:t>的证明资料或</w:t>
      </w:r>
      <w:r>
        <w:rPr>
          <w:rFonts w:ascii="Times New Roman" w:hAnsi="Times New Roman" w:hint="eastAsia"/>
          <w:b/>
          <w:sz w:val="22"/>
          <w:szCs w:val="22"/>
        </w:rPr>
        <w:t>书面承诺等</w:t>
      </w:r>
      <w:r>
        <w:rPr>
          <w:rFonts w:ascii="Times New Roman" w:hAnsi="Times New Roman"/>
          <w:b/>
          <w:sz w:val="22"/>
          <w:szCs w:val="22"/>
        </w:rPr>
        <w:t>。</w:t>
      </w:r>
    </w:p>
    <w:p w:rsidR="00181B4F" w:rsidRDefault="00181B4F">
      <w:pPr>
        <w:spacing w:after="60" w:line="360" w:lineRule="auto"/>
        <w:jc w:val="left"/>
        <w:outlineLvl w:val="2"/>
        <w:rPr>
          <w:rFonts w:ascii="Times New Roman" w:hAnsi="Times New Roman"/>
          <w:b/>
          <w:sz w:val="22"/>
          <w:szCs w:val="22"/>
        </w:rPr>
      </w:pPr>
    </w:p>
    <w:p w:rsidR="00181B4F" w:rsidRDefault="00181B4F">
      <w:pPr>
        <w:spacing w:beforeLines="100" w:before="312" w:after="60" w:line="360" w:lineRule="auto"/>
        <w:jc w:val="left"/>
        <w:outlineLvl w:val="2"/>
        <w:rPr>
          <w:rFonts w:ascii="Times New Roman" w:hAnsi="Times New Roman"/>
          <w:b/>
          <w:sz w:val="22"/>
          <w:szCs w:val="22"/>
        </w:rPr>
      </w:pPr>
    </w:p>
    <w:p w:rsidR="00181B4F" w:rsidRDefault="00181B4F">
      <w:pPr>
        <w:spacing w:after="60" w:line="360" w:lineRule="auto"/>
        <w:jc w:val="left"/>
        <w:outlineLvl w:val="2"/>
        <w:rPr>
          <w:rFonts w:ascii="Times New Roman" w:hAnsi="Times New Roman"/>
          <w:b/>
          <w:sz w:val="22"/>
          <w:szCs w:val="22"/>
        </w:rPr>
      </w:pPr>
    </w:p>
    <w:p w:rsidR="00181B4F" w:rsidRDefault="00181B4F">
      <w:pPr>
        <w:spacing w:after="60" w:line="360" w:lineRule="auto"/>
        <w:jc w:val="left"/>
        <w:outlineLvl w:val="2"/>
        <w:rPr>
          <w:rFonts w:ascii="Times New Roman" w:hAnsi="Times New Roman"/>
          <w:b/>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spacing w:after="60" w:line="360" w:lineRule="auto"/>
        <w:jc w:val="left"/>
        <w:outlineLvl w:val="2"/>
        <w:rPr>
          <w:rFonts w:ascii="Times New Roman" w:hAnsi="Times New Roman"/>
          <w:b/>
          <w:sz w:val="22"/>
          <w:szCs w:val="22"/>
        </w:rPr>
      </w:pPr>
    </w:p>
    <w:p w:rsidR="00181B4F" w:rsidRDefault="00181B4F">
      <w:pPr>
        <w:spacing w:after="60" w:line="360" w:lineRule="auto"/>
        <w:jc w:val="left"/>
        <w:outlineLvl w:val="2"/>
        <w:rPr>
          <w:rFonts w:ascii="Times New Roman" w:hAnsi="Times New Roman"/>
          <w:b/>
          <w:sz w:val="22"/>
          <w:szCs w:val="22"/>
        </w:rPr>
      </w:pPr>
    </w:p>
    <w:p w:rsidR="00181B4F" w:rsidRDefault="00181B4F">
      <w:pPr>
        <w:spacing w:after="60" w:line="360" w:lineRule="auto"/>
        <w:jc w:val="left"/>
        <w:outlineLvl w:val="2"/>
        <w:rPr>
          <w:rFonts w:ascii="Times New Roman" w:hAnsi="Times New Roman"/>
          <w:b/>
          <w:sz w:val="22"/>
          <w:szCs w:val="22"/>
        </w:rPr>
      </w:pPr>
    </w:p>
    <w:p w:rsidR="00181B4F" w:rsidRDefault="000413D2">
      <w:pPr>
        <w:spacing w:after="60" w:line="360" w:lineRule="auto"/>
        <w:jc w:val="center"/>
        <w:outlineLvl w:val="2"/>
        <w:rPr>
          <w:rFonts w:ascii="Times New Roman" w:hAnsi="Times New Roman"/>
          <w:b/>
          <w:sz w:val="22"/>
          <w:szCs w:val="22"/>
        </w:rPr>
      </w:pPr>
      <w:r>
        <w:rPr>
          <w:rFonts w:ascii="Times New Roman" w:hAnsi="Times New Roman" w:hint="eastAsia"/>
          <w:b/>
          <w:sz w:val="22"/>
          <w:szCs w:val="22"/>
        </w:rPr>
        <w:t xml:space="preserve"> </w:t>
      </w:r>
      <w:bookmarkStart w:id="303" w:name="_Toc14148"/>
      <w:r>
        <w:rPr>
          <w:rFonts w:ascii="Times New Roman" w:hAnsi="Times New Roman" w:hint="eastAsia"/>
          <w:b/>
          <w:sz w:val="22"/>
          <w:szCs w:val="22"/>
        </w:rPr>
        <w:t xml:space="preserve">14. </w:t>
      </w:r>
      <w:r>
        <w:rPr>
          <w:rFonts w:ascii="Times New Roman" w:hAnsi="Times New Roman" w:hint="eastAsia"/>
          <w:b/>
          <w:sz w:val="22"/>
          <w:szCs w:val="22"/>
        </w:rPr>
        <w:t>商务条款偏离表</w:t>
      </w:r>
      <w:bookmarkEnd w:id="303"/>
    </w:p>
    <w:p w:rsidR="00181B4F" w:rsidRDefault="00181B4F">
      <w:pPr>
        <w:spacing w:line="360" w:lineRule="auto"/>
        <w:jc w:val="center"/>
        <w:rPr>
          <w:rFonts w:ascii="Times New Roman" w:hAnsi="Times New Roman"/>
          <w:b/>
          <w:sz w:val="22"/>
          <w:szCs w:val="22"/>
        </w:rPr>
      </w:pPr>
    </w:p>
    <w:p w:rsidR="00181B4F" w:rsidRDefault="000413D2">
      <w:pPr>
        <w:spacing w:line="560" w:lineRule="exact"/>
        <w:rPr>
          <w:rFonts w:ascii="Times New Roman" w:hAnsi="Times New Roman"/>
          <w:sz w:val="22"/>
          <w:szCs w:val="22"/>
          <w:u w:val="single"/>
        </w:rPr>
      </w:pPr>
      <w:r>
        <w:rPr>
          <w:rFonts w:ascii="Times New Roman" w:hAnsi="Times New Roman"/>
          <w:sz w:val="22"/>
          <w:szCs w:val="22"/>
        </w:rPr>
        <w:t>投标人名称：</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采购编号：</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2006"/>
        <w:gridCol w:w="2004"/>
        <w:gridCol w:w="2004"/>
        <w:gridCol w:w="2005"/>
      </w:tblGrid>
      <w:tr w:rsidR="00181B4F">
        <w:trPr>
          <w:jc w:val="center"/>
        </w:trPr>
        <w:tc>
          <w:tcPr>
            <w:tcW w:w="1223" w:type="dxa"/>
            <w:vAlign w:val="center"/>
          </w:tcPr>
          <w:p w:rsidR="00181B4F" w:rsidRDefault="000413D2">
            <w:pPr>
              <w:spacing w:line="560" w:lineRule="exact"/>
              <w:jc w:val="center"/>
              <w:rPr>
                <w:rFonts w:ascii="Times New Roman" w:hAnsi="Times New Roman"/>
                <w:b/>
                <w:bCs/>
                <w:sz w:val="22"/>
                <w:szCs w:val="22"/>
              </w:rPr>
            </w:pPr>
            <w:r>
              <w:rPr>
                <w:rFonts w:ascii="Times New Roman" w:hAnsi="Times New Roman"/>
                <w:b/>
                <w:bCs/>
                <w:sz w:val="22"/>
                <w:szCs w:val="22"/>
              </w:rPr>
              <w:t>序号</w:t>
            </w:r>
          </w:p>
        </w:tc>
        <w:tc>
          <w:tcPr>
            <w:tcW w:w="2006" w:type="dxa"/>
          </w:tcPr>
          <w:p w:rsidR="00181B4F" w:rsidRDefault="000413D2">
            <w:pPr>
              <w:jc w:val="center"/>
              <w:rPr>
                <w:rFonts w:ascii="Times New Roman" w:hAnsi="Times New Roman"/>
                <w:b/>
                <w:bCs/>
                <w:sz w:val="22"/>
                <w:szCs w:val="22"/>
              </w:rPr>
            </w:pPr>
            <w:r>
              <w:rPr>
                <w:rFonts w:ascii="Times New Roman" w:hAnsi="Times New Roman"/>
                <w:b/>
                <w:bCs/>
                <w:sz w:val="22"/>
                <w:szCs w:val="22"/>
              </w:rPr>
              <w:t>招标文件</w:t>
            </w:r>
          </w:p>
          <w:p w:rsidR="00181B4F" w:rsidRDefault="000413D2">
            <w:pPr>
              <w:jc w:val="center"/>
              <w:rPr>
                <w:rFonts w:ascii="Times New Roman" w:hAnsi="Times New Roman"/>
                <w:b/>
                <w:bCs/>
                <w:sz w:val="22"/>
                <w:szCs w:val="22"/>
              </w:rPr>
            </w:pPr>
            <w:r>
              <w:rPr>
                <w:rFonts w:ascii="Times New Roman" w:hAnsi="Times New Roman"/>
                <w:b/>
                <w:bCs/>
                <w:sz w:val="22"/>
                <w:szCs w:val="22"/>
              </w:rPr>
              <w:t>商务条款</w:t>
            </w:r>
          </w:p>
        </w:tc>
        <w:tc>
          <w:tcPr>
            <w:tcW w:w="2004" w:type="dxa"/>
          </w:tcPr>
          <w:p w:rsidR="00181B4F" w:rsidRDefault="000413D2">
            <w:pPr>
              <w:jc w:val="center"/>
              <w:rPr>
                <w:rFonts w:ascii="Times New Roman" w:hAnsi="Times New Roman"/>
                <w:b/>
                <w:bCs/>
                <w:sz w:val="22"/>
                <w:szCs w:val="22"/>
              </w:rPr>
            </w:pPr>
            <w:r>
              <w:rPr>
                <w:rFonts w:ascii="Times New Roman" w:hAnsi="Times New Roman"/>
                <w:b/>
                <w:bCs/>
                <w:sz w:val="22"/>
                <w:szCs w:val="22"/>
              </w:rPr>
              <w:t>投标文件</w:t>
            </w:r>
          </w:p>
          <w:p w:rsidR="00181B4F" w:rsidRDefault="000413D2">
            <w:pPr>
              <w:jc w:val="center"/>
              <w:rPr>
                <w:rFonts w:ascii="Times New Roman" w:hAnsi="Times New Roman"/>
                <w:b/>
                <w:bCs/>
                <w:sz w:val="22"/>
                <w:szCs w:val="22"/>
              </w:rPr>
            </w:pPr>
            <w:r>
              <w:rPr>
                <w:rFonts w:ascii="Times New Roman" w:hAnsi="Times New Roman"/>
                <w:b/>
                <w:bCs/>
                <w:sz w:val="22"/>
                <w:szCs w:val="22"/>
              </w:rPr>
              <w:t>商务条款</w:t>
            </w:r>
          </w:p>
        </w:tc>
        <w:tc>
          <w:tcPr>
            <w:tcW w:w="2004" w:type="dxa"/>
            <w:vAlign w:val="center"/>
          </w:tcPr>
          <w:p w:rsidR="00181B4F" w:rsidRDefault="000413D2">
            <w:pPr>
              <w:spacing w:line="560" w:lineRule="exact"/>
              <w:jc w:val="center"/>
              <w:rPr>
                <w:rFonts w:ascii="Times New Roman" w:hAnsi="Times New Roman"/>
                <w:b/>
                <w:bCs/>
                <w:sz w:val="22"/>
                <w:szCs w:val="22"/>
              </w:rPr>
            </w:pPr>
            <w:r>
              <w:rPr>
                <w:rFonts w:ascii="Times New Roman" w:hAnsi="Times New Roman"/>
                <w:b/>
                <w:bCs/>
                <w:sz w:val="22"/>
                <w:szCs w:val="22"/>
              </w:rPr>
              <w:t>偏离</w:t>
            </w:r>
          </w:p>
        </w:tc>
        <w:tc>
          <w:tcPr>
            <w:tcW w:w="2005" w:type="dxa"/>
            <w:vAlign w:val="center"/>
          </w:tcPr>
          <w:p w:rsidR="00181B4F" w:rsidRDefault="000413D2">
            <w:pPr>
              <w:spacing w:line="560" w:lineRule="exact"/>
              <w:jc w:val="center"/>
              <w:rPr>
                <w:rFonts w:ascii="Times New Roman" w:hAnsi="Times New Roman"/>
                <w:b/>
                <w:bCs/>
                <w:sz w:val="22"/>
                <w:szCs w:val="22"/>
              </w:rPr>
            </w:pPr>
            <w:r>
              <w:rPr>
                <w:rFonts w:ascii="Times New Roman" w:hAnsi="Times New Roman"/>
                <w:b/>
                <w:bCs/>
                <w:sz w:val="22"/>
                <w:szCs w:val="22"/>
              </w:rPr>
              <w:t>说明</w:t>
            </w: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1</w:t>
            </w:r>
          </w:p>
        </w:tc>
        <w:tc>
          <w:tcPr>
            <w:tcW w:w="2006" w:type="dxa"/>
            <w:vAlign w:val="center"/>
          </w:tcPr>
          <w:p w:rsidR="00181B4F" w:rsidRDefault="000413D2">
            <w:pPr>
              <w:spacing w:line="360" w:lineRule="auto"/>
              <w:rPr>
                <w:rFonts w:ascii="Times New Roman" w:hAnsi="Times New Roman"/>
                <w:sz w:val="22"/>
                <w:szCs w:val="22"/>
              </w:rPr>
            </w:pPr>
            <w:r>
              <w:rPr>
                <w:rFonts w:ascii="宋体" w:hAnsi="宋体" w:cs="宋体" w:hint="eastAsia"/>
                <w:sz w:val="22"/>
                <w:szCs w:val="22"/>
              </w:rPr>
              <w:t>★资格标准</w:t>
            </w:r>
          </w:p>
        </w:tc>
        <w:tc>
          <w:tcPr>
            <w:tcW w:w="2004" w:type="dxa"/>
            <w:vAlign w:val="center"/>
          </w:tcPr>
          <w:p w:rsidR="00181B4F" w:rsidRDefault="00181B4F">
            <w:pPr>
              <w:spacing w:line="360" w:lineRule="auto"/>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2</w:t>
            </w:r>
          </w:p>
        </w:tc>
        <w:tc>
          <w:tcPr>
            <w:tcW w:w="2006" w:type="dxa"/>
            <w:vAlign w:val="center"/>
          </w:tcPr>
          <w:p w:rsidR="00181B4F" w:rsidRDefault="000413D2">
            <w:pPr>
              <w:spacing w:line="360" w:lineRule="auto"/>
              <w:rPr>
                <w:rFonts w:ascii="Times New Roman" w:hAnsi="Times New Roman"/>
                <w:sz w:val="22"/>
                <w:szCs w:val="22"/>
              </w:rPr>
            </w:pPr>
            <w:r>
              <w:rPr>
                <w:rFonts w:hint="eastAsia"/>
                <w:szCs w:val="21"/>
              </w:rPr>
              <w:t>★</w:t>
            </w:r>
            <w:r>
              <w:rPr>
                <w:rFonts w:ascii="宋体" w:hAnsi="宋体" w:cs="宋体" w:hint="eastAsia"/>
                <w:szCs w:val="21"/>
              </w:rPr>
              <w:t>服务期限</w:t>
            </w:r>
          </w:p>
        </w:tc>
        <w:tc>
          <w:tcPr>
            <w:tcW w:w="2004" w:type="dxa"/>
            <w:vAlign w:val="center"/>
          </w:tcPr>
          <w:p w:rsidR="00181B4F" w:rsidRDefault="00181B4F">
            <w:pPr>
              <w:spacing w:line="360" w:lineRule="auto"/>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3</w:t>
            </w:r>
          </w:p>
        </w:tc>
        <w:tc>
          <w:tcPr>
            <w:tcW w:w="2006" w:type="dxa"/>
            <w:vAlign w:val="center"/>
          </w:tcPr>
          <w:p w:rsidR="00181B4F" w:rsidRDefault="000413D2">
            <w:pPr>
              <w:spacing w:line="380" w:lineRule="exact"/>
              <w:rPr>
                <w:rFonts w:ascii="Times New Roman" w:hAnsi="Times New Roman"/>
                <w:sz w:val="22"/>
                <w:szCs w:val="22"/>
              </w:rPr>
            </w:pPr>
            <w:r>
              <w:rPr>
                <w:rFonts w:ascii="宋体" w:hAnsi="宋体" w:cs="宋体" w:hint="eastAsia"/>
                <w:szCs w:val="21"/>
              </w:rPr>
              <w:t>★报价方式</w:t>
            </w:r>
          </w:p>
        </w:tc>
        <w:tc>
          <w:tcPr>
            <w:tcW w:w="2004" w:type="dxa"/>
            <w:vAlign w:val="center"/>
          </w:tcPr>
          <w:p w:rsidR="00181B4F" w:rsidRDefault="00181B4F">
            <w:pPr>
              <w:spacing w:line="360" w:lineRule="auto"/>
              <w:ind w:left="220" w:hangingChars="100" w:hanging="220"/>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4</w:t>
            </w:r>
          </w:p>
        </w:tc>
        <w:tc>
          <w:tcPr>
            <w:tcW w:w="2006" w:type="dxa"/>
            <w:vAlign w:val="center"/>
          </w:tcPr>
          <w:p w:rsidR="00181B4F" w:rsidRDefault="000413D2">
            <w:pPr>
              <w:spacing w:line="360" w:lineRule="auto"/>
              <w:ind w:left="200" w:hanging="200"/>
              <w:rPr>
                <w:rFonts w:ascii="Times New Roman" w:hAnsi="Times New Roman"/>
                <w:sz w:val="22"/>
                <w:szCs w:val="22"/>
              </w:rPr>
            </w:pPr>
            <w:r>
              <w:rPr>
                <w:rFonts w:ascii="宋体" w:hAnsi="宋体" w:cs="宋体" w:hint="eastAsia"/>
                <w:szCs w:val="21"/>
              </w:rPr>
              <w:t>★付款方法和条件</w:t>
            </w:r>
          </w:p>
        </w:tc>
        <w:tc>
          <w:tcPr>
            <w:tcW w:w="2004" w:type="dxa"/>
            <w:vAlign w:val="center"/>
          </w:tcPr>
          <w:p w:rsidR="00181B4F" w:rsidRDefault="00181B4F">
            <w:pPr>
              <w:spacing w:line="360" w:lineRule="auto"/>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5</w:t>
            </w:r>
          </w:p>
        </w:tc>
        <w:tc>
          <w:tcPr>
            <w:tcW w:w="2006" w:type="dxa"/>
            <w:vAlign w:val="center"/>
          </w:tcPr>
          <w:p w:rsidR="00181B4F" w:rsidRDefault="000413D2">
            <w:pPr>
              <w:spacing w:line="360" w:lineRule="auto"/>
              <w:ind w:left="200" w:hanging="200"/>
              <w:rPr>
                <w:rFonts w:ascii="Times New Roman" w:hAnsi="Times New Roman"/>
                <w:sz w:val="22"/>
                <w:szCs w:val="22"/>
              </w:rPr>
            </w:pPr>
            <w:r>
              <w:rPr>
                <w:rFonts w:ascii="宋体" w:hAnsi="宋体" w:cs="宋体" w:hint="eastAsia"/>
                <w:szCs w:val="21"/>
              </w:rPr>
              <w:t>★投标有效期</w:t>
            </w:r>
          </w:p>
        </w:tc>
        <w:tc>
          <w:tcPr>
            <w:tcW w:w="2004" w:type="dxa"/>
            <w:vAlign w:val="center"/>
          </w:tcPr>
          <w:p w:rsidR="00181B4F" w:rsidRDefault="00181B4F">
            <w:pPr>
              <w:spacing w:line="360" w:lineRule="auto"/>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6</w:t>
            </w:r>
          </w:p>
        </w:tc>
        <w:tc>
          <w:tcPr>
            <w:tcW w:w="2006" w:type="dxa"/>
            <w:vAlign w:val="center"/>
          </w:tcPr>
          <w:p w:rsidR="00181B4F" w:rsidRDefault="000413D2">
            <w:pPr>
              <w:spacing w:line="360" w:lineRule="auto"/>
              <w:rPr>
                <w:rFonts w:ascii="Times New Roman" w:hAnsi="Times New Roman"/>
                <w:sz w:val="22"/>
                <w:szCs w:val="22"/>
              </w:rPr>
            </w:pPr>
            <w:r>
              <w:rPr>
                <w:rFonts w:ascii="宋体" w:hAnsi="宋体" w:hint="eastAsia"/>
                <w:szCs w:val="21"/>
              </w:rPr>
              <w:t>合同签订</w:t>
            </w:r>
          </w:p>
        </w:tc>
        <w:tc>
          <w:tcPr>
            <w:tcW w:w="2004" w:type="dxa"/>
          </w:tcPr>
          <w:p w:rsidR="00181B4F" w:rsidRDefault="00181B4F">
            <w:pPr>
              <w:spacing w:line="560" w:lineRule="exact"/>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7</w:t>
            </w:r>
          </w:p>
        </w:tc>
        <w:tc>
          <w:tcPr>
            <w:tcW w:w="2006" w:type="dxa"/>
            <w:vAlign w:val="center"/>
          </w:tcPr>
          <w:p w:rsidR="00181B4F" w:rsidRDefault="000413D2">
            <w:pPr>
              <w:spacing w:line="360" w:lineRule="auto"/>
              <w:rPr>
                <w:rFonts w:ascii="Times New Roman" w:hAnsi="Times New Roman"/>
                <w:sz w:val="22"/>
                <w:szCs w:val="22"/>
              </w:rPr>
            </w:pPr>
            <w:r>
              <w:rPr>
                <w:rFonts w:ascii="宋体" w:hAnsi="宋体" w:cs="宋体" w:hint="eastAsia"/>
                <w:sz w:val="22"/>
                <w:szCs w:val="22"/>
              </w:rPr>
              <w:t>合同条款</w:t>
            </w:r>
          </w:p>
        </w:tc>
        <w:tc>
          <w:tcPr>
            <w:tcW w:w="2004" w:type="dxa"/>
          </w:tcPr>
          <w:p w:rsidR="00181B4F" w:rsidRDefault="00181B4F">
            <w:pPr>
              <w:spacing w:line="560" w:lineRule="exact"/>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r w:rsidR="00181B4F">
        <w:trPr>
          <w:jc w:val="center"/>
        </w:trPr>
        <w:tc>
          <w:tcPr>
            <w:tcW w:w="1223" w:type="dxa"/>
            <w:vAlign w:val="center"/>
          </w:tcPr>
          <w:p w:rsidR="00181B4F" w:rsidRDefault="000413D2">
            <w:pPr>
              <w:spacing w:line="560" w:lineRule="exact"/>
              <w:jc w:val="center"/>
              <w:rPr>
                <w:rFonts w:ascii="Times New Roman" w:hAnsi="Times New Roman"/>
                <w:sz w:val="22"/>
                <w:szCs w:val="22"/>
              </w:rPr>
            </w:pPr>
            <w:r>
              <w:rPr>
                <w:rFonts w:ascii="Times New Roman" w:hAnsi="Times New Roman"/>
                <w:sz w:val="22"/>
                <w:szCs w:val="22"/>
              </w:rPr>
              <w:t>……</w:t>
            </w:r>
          </w:p>
        </w:tc>
        <w:tc>
          <w:tcPr>
            <w:tcW w:w="2006" w:type="dxa"/>
          </w:tcPr>
          <w:p w:rsidR="00181B4F" w:rsidRDefault="00181B4F">
            <w:pPr>
              <w:spacing w:line="560" w:lineRule="exact"/>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4" w:type="dxa"/>
          </w:tcPr>
          <w:p w:rsidR="00181B4F" w:rsidRDefault="00181B4F">
            <w:pPr>
              <w:spacing w:line="560" w:lineRule="exact"/>
              <w:rPr>
                <w:rFonts w:ascii="Times New Roman" w:hAnsi="Times New Roman"/>
                <w:sz w:val="22"/>
                <w:szCs w:val="22"/>
              </w:rPr>
            </w:pPr>
          </w:p>
        </w:tc>
        <w:tc>
          <w:tcPr>
            <w:tcW w:w="2005" w:type="dxa"/>
          </w:tcPr>
          <w:p w:rsidR="00181B4F" w:rsidRDefault="00181B4F">
            <w:pPr>
              <w:spacing w:line="560" w:lineRule="exact"/>
              <w:rPr>
                <w:rFonts w:ascii="Times New Roman" w:hAnsi="Times New Roman"/>
                <w:sz w:val="22"/>
                <w:szCs w:val="22"/>
              </w:rPr>
            </w:pPr>
          </w:p>
        </w:tc>
      </w:tr>
    </w:tbl>
    <w:p w:rsidR="00181B4F" w:rsidRDefault="00181B4F">
      <w:pPr>
        <w:rPr>
          <w:rFonts w:ascii="Times New Roman" w:hAnsi="Times New Roman"/>
          <w:sz w:val="22"/>
          <w:szCs w:val="22"/>
        </w:rPr>
      </w:pPr>
    </w:p>
    <w:p w:rsidR="00181B4F" w:rsidRDefault="00181B4F">
      <w:pPr>
        <w:rPr>
          <w:rFonts w:ascii="Times New Roman" w:hAnsi="Times New Roman"/>
          <w:sz w:val="22"/>
          <w:szCs w:val="22"/>
        </w:rPr>
      </w:pPr>
    </w:p>
    <w:p w:rsidR="00181B4F" w:rsidRDefault="00181B4F">
      <w:pPr>
        <w:rPr>
          <w:rFonts w:ascii="Times New Roman" w:hAnsi="Times New Roman"/>
          <w:sz w:val="22"/>
          <w:szCs w:val="22"/>
        </w:rPr>
      </w:pPr>
    </w:p>
    <w:p w:rsidR="00181B4F" w:rsidRDefault="00181B4F">
      <w:pPr>
        <w:rPr>
          <w:rFonts w:ascii="Times New Roman" w:hAnsi="Times New Roman"/>
          <w:sz w:val="22"/>
          <w:szCs w:val="22"/>
        </w:rPr>
      </w:pPr>
    </w:p>
    <w:p w:rsidR="00181B4F" w:rsidRDefault="00181B4F">
      <w:pPr>
        <w:rPr>
          <w:rFonts w:ascii="Times New Roman" w:hAnsi="Times New Roman"/>
          <w:sz w:val="22"/>
          <w:szCs w:val="22"/>
        </w:rPr>
      </w:pPr>
    </w:p>
    <w:p w:rsidR="00181B4F" w:rsidRDefault="00181B4F">
      <w:pPr>
        <w:rPr>
          <w:rFonts w:ascii="Times New Roman" w:hAnsi="Times New Roman"/>
          <w:sz w:val="22"/>
          <w:szCs w:val="22"/>
        </w:rPr>
      </w:pPr>
    </w:p>
    <w:p w:rsidR="00181B4F" w:rsidRDefault="00181B4F">
      <w:pPr>
        <w:rPr>
          <w:rFonts w:ascii="Times New Roman" w:hAnsi="Times New Roman"/>
          <w:sz w:val="22"/>
          <w:szCs w:val="22"/>
        </w:rPr>
      </w:pPr>
    </w:p>
    <w:p w:rsidR="00181B4F" w:rsidRDefault="00181B4F">
      <w:pPr>
        <w:rPr>
          <w:rFonts w:ascii="Times New Roman" w:hAnsi="Times New Roman"/>
          <w:sz w:val="22"/>
          <w:szCs w:val="22"/>
        </w:rPr>
      </w:pPr>
    </w:p>
    <w:p w:rsidR="00181B4F" w:rsidRDefault="000413D2">
      <w:pPr>
        <w:spacing w:line="360" w:lineRule="auto"/>
        <w:rPr>
          <w:rFonts w:ascii="Times New Roman" w:hAnsi="Times New Roman"/>
          <w:sz w:val="22"/>
          <w:szCs w:val="22"/>
        </w:rPr>
      </w:pPr>
      <w:r>
        <w:rPr>
          <w:rFonts w:ascii="Times New Roman" w:hAnsi="Times New Roman"/>
          <w:sz w:val="22"/>
          <w:szCs w:val="22"/>
        </w:rPr>
        <w:t>投标人名称（公章）：</w:t>
      </w:r>
    </w:p>
    <w:p w:rsidR="00181B4F" w:rsidRDefault="000413D2">
      <w:pPr>
        <w:spacing w:line="360" w:lineRule="auto"/>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spacing w:line="360" w:lineRule="auto"/>
        <w:rPr>
          <w:rFonts w:ascii="Times New Roman" w:hAnsi="Times New Roman"/>
          <w:sz w:val="22"/>
          <w:szCs w:val="22"/>
        </w:rPr>
      </w:pPr>
      <w:r>
        <w:rPr>
          <w:rFonts w:ascii="Times New Roman" w:hAnsi="Times New Roman"/>
          <w:sz w:val="22"/>
          <w:szCs w:val="22"/>
        </w:rPr>
        <w:t>日　　　期：</w:t>
      </w:r>
    </w:p>
    <w:p w:rsidR="00181B4F" w:rsidRDefault="00181B4F">
      <w:pPr>
        <w:rPr>
          <w:rFonts w:ascii="Times New Roman" w:hAnsi="Times New Roman"/>
          <w:b/>
          <w:sz w:val="22"/>
          <w:szCs w:val="22"/>
        </w:rPr>
      </w:pPr>
    </w:p>
    <w:p w:rsidR="00181B4F" w:rsidRDefault="000413D2">
      <w:pPr>
        <w:spacing w:line="360" w:lineRule="auto"/>
        <w:rPr>
          <w:rFonts w:ascii="Times New Roman" w:hAnsi="Times New Roman"/>
          <w:sz w:val="22"/>
          <w:szCs w:val="22"/>
        </w:rPr>
      </w:pPr>
      <w:r>
        <w:rPr>
          <w:rFonts w:ascii="Times New Roman" w:hAnsi="Times New Roman"/>
          <w:sz w:val="22"/>
          <w:szCs w:val="22"/>
        </w:rPr>
        <w:t>注：</w:t>
      </w:r>
      <w:r>
        <w:rPr>
          <w:rFonts w:ascii="Times New Roman" w:hAnsi="Times New Roman"/>
          <w:sz w:val="22"/>
          <w:szCs w:val="22"/>
        </w:rPr>
        <w:t>1</w:t>
      </w:r>
      <w:r>
        <w:rPr>
          <w:rFonts w:ascii="Times New Roman" w:hAnsi="Times New Roman"/>
          <w:sz w:val="22"/>
          <w:szCs w:val="22"/>
        </w:rPr>
        <w:t>、投标人应对照</w:t>
      </w:r>
      <w:r>
        <w:rPr>
          <w:rFonts w:ascii="Times New Roman" w:hAnsi="Times New Roman" w:hint="eastAsia"/>
          <w:sz w:val="22"/>
          <w:szCs w:val="22"/>
        </w:rPr>
        <w:t>招标文件</w:t>
      </w:r>
      <w:r>
        <w:rPr>
          <w:rFonts w:ascii="Times New Roman" w:hAnsi="Times New Roman"/>
          <w:sz w:val="22"/>
          <w:szCs w:val="22"/>
        </w:rPr>
        <w:t>商务要求，逐条说明已对</w:t>
      </w:r>
      <w:r>
        <w:rPr>
          <w:rFonts w:ascii="Times New Roman" w:hAnsi="Times New Roman" w:hint="eastAsia"/>
          <w:sz w:val="22"/>
          <w:szCs w:val="22"/>
        </w:rPr>
        <w:t>招标文件</w:t>
      </w:r>
      <w:r>
        <w:rPr>
          <w:rFonts w:ascii="Times New Roman" w:hAnsi="Times New Roman"/>
          <w:sz w:val="22"/>
          <w:szCs w:val="22"/>
        </w:rPr>
        <w:t>的商务内容做出了实质性的响应，并申明与</w:t>
      </w:r>
      <w:r>
        <w:rPr>
          <w:rFonts w:ascii="Times New Roman" w:hAnsi="Times New Roman" w:hint="eastAsia"/>
          <w:sz w:val="22"/>
          <w:szCs w:val="22"/>
        </w:rPr>
        <w:t>招标文件</w:t>
      </w:r>
      <w:r>
        <w:rPr>
          <w:rFonts w:ascii="Times New Roman" w:hAnsi="Times New Roman"/>
          <w:sz w:val="22"/>
          <w:szCs w:val="22"/>
        </w:rPr>
        <w:t>的偏差和例外。</w:t>
      </w:r>
    </w:p>
    <w:p w:rsidR="00181B4F" w:rsidRDefault="000413D2">
      <w:pPr>
        <w:spacing w:line="360" w:lineRule="auto"/>
        <w:rPr>
          <w:rFonts w:ascii="Times New Roman" w:hAnsi="Times New Roman"/>
          <w:sz w:val="22"/>
          <w:szCs w:val="22"/>
        </w:rPr>
      </w:pPr>
      <w:r>
        <w:rPr>
          <w:rFonts w:ascii="Times New Roman" w:hAnsi="Times New Roman"/>
          <w:sz w:val="22"/>
          <w:szCs w:val="22"/>
        </w:rPr>
        <w:t xml:space="preserve">    2</w:t>
      </w:r>
      <w:r>
        <w:rPr>
          <w:rFonts w:ascii="Times New Roman" w:hAnsi="Times New Roman"/>
          <w:sz w:val="22"/>
          <w:szCs w:val="22"/>
        </w:rPr>
        <w:t>、商务条款包括但不限于合格投标人资格标准、</w:t>
      </w:r>
      <w:r>
        <w:rPr>
          <w:rFonts w:ascii="宋体" w:hAnsi="宋体" w:cs="宋体" w:hint="eastAsia"/>
          <w:sz w:val="22"/>
          <w:szCs w:val="22"/>
        </w:rPr>
        <w:t>服务期</w:t>
      </w:r>
      <w:r>
        <w:rPr>
          <w:rFonts w:ascii="Times New Roman" w:hAnsi="Times New Roman"/>
          <w:sz w:val="22"/>
          <w:szCs w:val="22"/>
        </w:rPr>
        <w:t>、</w:t>
      </w:r>
      <w:r>
        <w:rPr>
          <w:rFonts w:ascii="宋体" w:hAnsi="宋体" w:cs="宋体" w:hint="eastAsia"/>
          <w:sz w:val="22"/>
          <w:szCs w:val="22"/>
        </w:rPr>
        <w:t>投标报价</w:t>
      </w:r>
      <w:r>
        <w:rPr>
          <w:rFonts w:ascii="Times New Roman" w:hAnsi="Times New Roman"/>
          <w:sz w:val="22"/>
          <w:szCs w:val="22"/>
        </w:rPr>
        <w:t>、付款方法和条件、投标有效期等要求。</w:t>
      </w:r>
    </w:p>
    <w:p w:rsidR="00181B4F" w:rsidRDefault="00181B4F">
      <w:pPr>
        <w:rPr>
          <w:rFonts w:ascii="Times New Roman" w:hAnsi="Times New Roman"/>
          <w:b/>
          <w:sz w:val="22"/>
          <w:szCs w:val="22"/>
        </w:rPr>
      </w:pPr>
      <w:bookmarkStart w:id="304" w:name="_Toc454875068"/>
    </w:p>
    <w:p w:rsidR="00181B4F" w:rsidRDefault="000413D2">
      <w:pPr>
        <w:rPr>
          <w:rFonts w:ascii="Times New Roman" w:hAnsi="Times New Roman"/>
          <w:b/>
          <w:sz w:val="22"/>
          <w:szCs w:val="22"/>
        </w:rPr>
      </w:pPr>
      <w:bookmarkStart w:id="305" w:name="_Toc14749"/>
      <w:r>
        <w:rPr>
          <w:rFonts w:ascii="Times New Roman" w:hAnsi="Times New Roman"/>
          <w:b/>
          <w:sz w:val="22"/>
          <w:szCs w:val="22"/>
        </w:rPr>
        <w:br w:type="page"/>
      </w:r>
    </w:p>
    <w:p w:rsidR="00181B4F" w:rsidRDefault="000413D2">
      <w:pPr>
        <w:spacing w:after="60" w:line="360" w:lineRule="auto"/>
        <w:jc w:val="center"/>
        <w:outlineLvl w:val="2"/>
        <w:rPr>
          <w:rFonts w:ascii="Times New Roman" w:hAnsi="Times New Roman"/>
          <w:b/>
          <w:sz w:val="22"/>
          <w:szCs w:val="22"/>
        </w:rPr>
      </w:pPr>
      <w:r>
        <w:rPr>
          <w:rFonts w:ascii="Times New Roman" w:hAnsi="Times New Roman"/>
          <w:b/>
          <w:sz w:val="22"/>
          <w:szCs w:val="22"/>
        </w:rPr>
        <w:t>1</w:t>
      </w:r>
      <w:r>
        <w:rPr>
          <w:rFonts w:ascii="Times New Roman" w:hAnsi="Times New Roman" w:hint="eastAsia"/>
          <w:b/>
          <w:sz w:val="22"/>
          <w:szCs w:val="22"/>
        </w:rPr>
        <w:t>5</w:t>
      </w:r>
      <w:r>
        <w:rPr>
          <w:rFonts w:ascii="Times New Roman" w:hAnsi="Times New Roman"/>
          <w:bCs/>
          <w:sz w:val="22"/>
          <w:szCs w:val="22"/>
        </w:rPr>
        <w:t xml:space="preserve">. </w:t>
      </w:r>
      <w:r>
        <w:rPr>
          <w:rFonts w:ascii="Times New Roman" w:hAnsi="Times New Roman"/>
          <w:b/>
          <w:sz w:val="22"/>
          <w:szCs w:val="22"/>
        </w:rPr>
        <w:t>投标保证金汇入情况说明</w:t>
      </w:r>
      <w:bookmarkEnd w:id="304"/>
      <w:bookmarkEnd w:id="305"/>
    </w:p>
    <w:p w:rsidR="00181B4F" w:rsidRDefault="00181B4F">
      <w:pPr>
        <w:spacing w:line="560" w:lineRule="exact"/>
        <w:jc w:val="center"/>
        <w:rPr>
          <w:rFonts w:ascii="Times New Roman" w:hAnsi="Times New Roman"/>
          <w:sz w:val="22"/>
          <w:szCs w:val="22"/>
        </w:rPr>
      </w:pPr>
    </w:p>
    <w:p w:rsidR="00181B4F" w:rsidRDefault="000413D2">
      <w:pPr>
        <w:tabs>
          <w:tab w:val="left" w:pos="1800"/>
        </w:tabs>
        <w:spacing w:line="560" w:lineRule="exact"/>
        <w:rPr>
          <w:rFonts w:ascii="Times New Roman" w:hAnsi="Times New Roman"/>
          <w:sz w:val="22"/>
          <w:szCs w:val="22"/>
        </w:rPr>
      </w:pPr>
      <w:r>
        <w:rPr>
          <w:rFonts w:ascii="Times New Roman" w:hAnsi="Times New Roman"/>
          <w:i/>
          <w:sz w:val="22"/>
          <w:szCs w:val="22"/>
          <w:u w:val="single"/>
        </w:rPr>
        <w:t xml:space="preserve">     </w:t>
      </w:r>
      <w:r>
        <w:rPr>
          <w:rFonts w:ascii="Times New Roman" w:hAnsi="Times New Roman"/>
          <w:i/>
          <w:sz w:val="22"/>
          <w:szCs w:val="22"/>
          <w:u w:val="single"/>
        </w:rPr>
        <w:t>（采购代理机构名称）</w:t>
      </w:r>
      <w:r>
        <w:rPr>
          <w:rFonts w:ascii="Times New Roman" w:hAnsi="Times New Roman"/>
          <w:i/>
          <w:sz w:val="22"/>
          <w:szCs w:val="22"/>
          <w:u w:val="single"/>
        </w:rPr>
        <w:t xml:space="preserve">    </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ab/>
      </w:r>
    </w:p>
    <w:p w:rsidR="00181B4F" w:rsidRDefault="000413D2">
      <w:pPr>
        <w:spacing w:line="560" w:lineRule="exact"/>
        <w:ind w:firstLineChars="200" w:firstLine="440"/>
        <w:rPr>
          <w:rFonts w:ascii="Times New Roman" w:hAnsi="Times New Roman"/>
          <w:sz w:val="22"/>
          <w:szCs w:val="22"/>
        </w:rPr>
      </w:pPr>
      <w:r>
        <w:rPr>
          <w:rFonts w:ascii="Times New Roman" w:hAnsi="Times New Roman"/>
          <w:sz w:val="22"/>
          <w:szCs w:val="22"/>
        </w:rPr>
        <w:t>本单位已按</w:t>
      </w:r>
      <w:r>
        <w:rPr>
          <w:rFonts w:ascii="Times New Roman" w:hAnsi="Times New Roman"/>
          <w:sz w:val="22"/>
          <w:szCs w:val="22"/>
          <w:u w:val="single"/>
        </w:rPr>
        <w:t xml:space="preserve">     </w:t>
      </w:r>
      <w:r>
        <w:rPr>
          <w:rFonts w:ascii="Times New Roman" w:hAnsi="Times New Roman"/>
          <w:sz w:val="22"/>
          <w:szCs w:val="22"/>
        </w:rPr>
        <w:t>项目（采购编号：</w:t>
      </w:r>
      <w:r>
        <w:rPr>
          <w:rFonts w:ascii="Times New Roman" w:hAnsi="Times New Roman"/>
          <w:sz w:val="22"/>
          <w:szCs w:val="22"/>
          <w:u w:val="single"/>
        </w:rPr>
        <w:t xml:space="preserve">     </w:t>
      </w:r>
      <w:r>
        <w:rPr>
          <w:rFonts w:ascii="Times New Roman" w:hAnsi="Times New Roman" w:hint="eastAsia"/>
          <w:sz w:val="22"/>
          <w:szCs w:val="22"/>
          <w:u w:val="single"/>
        </w:rPr>
        <w:t xml:space="preserve">   </w:t>
      </w:r>
      <w:r>
        <w:rPr>
          <w:rFonts w:ascii="Times New Roman" w:hAnsi="Times New Roman"/>
          <w:sz w:val="22"/>
          <w:szCs w:val="22"/>
        </w:rPr>
        <w:t>）的招标文件要求，于</w:t>
      </w:r>
      <w:r>
        <w:rPr>
          <w:rFonts w:ascii="Times New Roman" w:hAnsi="Times New Roman"/>
          <w:sz w:val="22"/>
          <w:szCs w:val="22"/>
          <w:u w:val="single"/>
        </w:rPr>
        <w:t xml:space="preserve">    </w:t>
      </w:r>
      <w:r>
        <w:rPr>
          <w:rFonts w:ascii="Times New Roman" w:hAnsi="Times New Roman"/>
          <w:sz w:val="22"/>
          <w:szCs w:val="22"/>
        </w:rPr>
        <w:t>年</w:t>
      </w:r>
      <w:r>
        <w:rPr>
          <w:rFonts w:ascii="Times New Roman" w:hAnsi="Times New Roman"/>
          <w:sz w:val="22"/>
          <w:szCs w:val="22"/>
          <w:u w:val="single"/>
        </w:rPr>
        <w:t xml:space="preserve">    </w:t>
      </w:r>
      <w:r>
        <w:rPr>
          <w:rFonts w:ascii="Times New Roman" w:hAnsi="Times New Roman"/>
          <w:sz w:val="22"/>
          <w:szCs w:val="22"/>
        </w:rPr>
        <w:t>月</w:t>
      </w:r>
      <w:r>
        <w:rPr>
          <w:rFonts w:ascii="Times New Roman" w:hAnsi="Times New Roman"/>
          <w:sz w:val="22"/>
          <w:szCs w:val="22"/>
          <w:u w:val="single"/>
        </w:rPr>
        <w:t xml:space="preserve">    </w:t>
      </w:r>
      <w:r>
        <w:rPr>
          <w:rFonts w:ascii="Times New Roman" w:hAnsi="Times New Roman"/>
          <w:sz w:val="22"/>
          <w:szCs w:val="22"/>
        </w:rPr>
        <w:t>日前以</w:t>
      </w:r>
      <w:r>
        <w:rPr>
          <w:rFonts w:ascii="Times New Roman" w:hAnsi="Times New Roman"/>
          <w:sz w:val="22"/>
          <w:szCs w:val="22"/>
          <w:u w:val="single"/>
        </w:rPr>
        <w:t xml:space="preserve">           </w:t>
      </w:r>
      <w:r>
        <w:rPr>
          <w:rFonts w:ascii="Times New Roman" w:hAnsi="Times New Roman"/>
          <w:sz w:val="22"/>
          <w:szCs w:val="22"/>
        </w:rPr>
        <w:t>（付款形式）方式汇入指定帐户（帐户名称：</w:t>
      </w:r>
      <w:r>
        <w:rPr>
          <w:rFonts w:ascii="Times New Roman" w:hAnsi="Times New Roman"/>
          <w:sz w:val="22"/>
          <w:szCs w:val="22"/>
          <w:u w:val="single"/>
        </w:rPr>
        <w:t xml:space="preserve">                  </w:t>
      </w:r>
      <w:r>
        <w:rPr>
          <w:rFonts w:ascii="Times New Roman" w:hAnsi="Times New Roman"/>
          <w:sz w:val="22"/>
          <w:szCs w:val="22"/>
        </w:rPr>
        <w:t>，帐号</w:t>
      </w:r>
      <w:r>
        <w:rPr>
          <w:rFonts w:ascii="Times New Roman" w:hAnsi="Times New Roman"/>
          <w:sz w:val="22"/>
          <w:szCs w:val="22"/>
          <w:u w:val="single"/>
        </w:rPr>
        <w:t xml:space="preserve">                  </w:t>
      </w:r>
      <w:r>
        <w:rPr>
          <w:rFonts w:ascii="Times New Roman" w:hAnsi="Times New Roman"/>
          <w:sz w:val="22"/>
          <w:szCs w:val="22"/>
        </w:rPr>
        <w:t>,</w:t>
      </w:r>
      <w:r>
        <w:rPr>
          <w:rFonts w:ascii="Times New Roman" w:hAnsi="Times New Roman"/>
          <w:sz w:val="22"/>
          <w:szCs w:val="22"/>
        </w:rPr>
        <w:t>开户银行：</w:t>
      </w:r>
      <w:r>
        <w:rPr>
          <w:rFonts w:ascii="Times New Roman" w:hAnsi="Times New Roman"/>
          <w:sz w:val="22"/>
          <w:szCs w:val="22"/>
          <w:u w:val="single"/>
        </w:rPr>
        <w:t xml:space="preserve">                       </w:t>
      </w:r>
      <w:r>
        <w:rPr>
          <w:rFonts w:ascii="Times New Roman" w:hAnsi="Times New Roman"/>
          <w:sz w:val="22"/>
          <w:szCs w:val="22"/>
        </w:rPr>
        <w:t>）。</w:t>
      </w:r>
    </w:p>
    <w:p w:rsidR="00181B4F" w:rsidRDefault="000413D2">
      <w:pPr>
        <w:spacing w:line="560" w:lineRule="exact"/>
        <w:ind w:firstLineChars="200" w:firstLine="440"/>
        <w:rPr>
          <w:rFonts w:ascii="Times New Roman" w:hAnsi="Times New Roman"/>
          <w:sz w:val="22"/>
          <w:szCs w:val="22"/>
        </w:rPr>
      </w:pPr>
      <w:r>
        <w:rPr>
          <w:rFonts w:ascii="Times New Roman" w:hAnsi="Times New Roman"/>
          <w:sz w:val="22"/>
          <w:szCs w:val="22"/>
        </w:rPr>
        <w:t>投标单位投标保证金的汇款情况：（详见附件－投标保证金进帐单）</w:t>
      </w:r>
    </w:p>
    <w:p w:rsidR="00181B4F" w:rsidRDefault="000413D2">
      <w:pPr>
        <w:spacing w:line="560" w:lineRule="exact"/>
        <w:ind w:firstLineChars="200" w:firstLine="440"/>
        <w:rPr>
          <w:rFonts w:ascii="Times New Roman" w:hAnsi="Times New Roman"/>
          <w:sz w:val="22"/>
          <w:szCs w:val="22"/>
        </w:rPr>
      </w:pPr>
      <w:r>
        <w:rPr>
          <w:rFonts w:ascii="Times New Roman" w:hAnsi="Times New Roman"/>
          <w:sz w:val="22"/>
          <w:szCs w:val="22"/>
        </w:rPr>
        <w:t>汇出时间：</w:t>
      </w:r>
      <w:r>
        <w:rPr>
          <w:rFonts w:ascii="Times New Roman" w:hAnsi="Times New Roman"/>
          <w:sz w:val="22"/>
          <w:szCs w:val="22"/>
          <w:u w:val="single"/>
        </w:rPr>
        <w:t xml:space="preserve">    </w:t>
      </w:r>
      <w:r>
        <w:rPr>
          <w:rFonts w:ascii="Times New Roman" w:hAnsi="Times New Roman"/>
          <w:sz w:val="22"/>
          <w:szCs w:val="22"/>
        </w:rPr>
        <w:t>年</w:t>
      </w:r>
      <w:r>
        <w:rPr>
          <w:rFonts w:ascii="Times New Roman" w:hAnsi="Times New Roman"/>
          <w:sz w:val="22"/>
          <w:szCs w:val="22"/>
          <w:u w:val="single"/>
        </w:rPr>
        <w:t xml:space="preserve">    </w:t>
      </w:r>
      <w:r>
        <w:rPr>
          <w:rFonts w:ascii="Times New Roman" w:hAnsi="Times New Roman"/>
          <w:sz w:val="22"/>
          <w:szCs w:val="22"/>
        </w:rPr>
        <w:t>月</w:t>
      </w:r>
      <w:r>
        <w:rPr>
          <w:rFonts w:ascii="Times New Roman" w:hAnsi="Times New Roman"/>
          <w:sz w:val="22"/>
          <w:szCs w:val="22"/>
          <w:u w:val="single"/>
        </w:rPr>
        <w:t xml:space="preserve">    </w:t>
      </w:r>
      <w:r>
        <w:rPr>
          <w:rFonts w:ascii="Times New Roman" w:hAnsi="Times New Roman"/>
          <w:sz w:val="22"/>
          <w:szCs w:val="22"/>
        </w:rPr>
        <w:t>日；</w:t>
      </w:r>
    </w:p>
    <w:p w:rsidR="00181B4F" w:rsidRDefault="000413D2">
      <w:pPr>
        <w:spacing w:line="560" w:lineRule="exact"/>
        <w:ind w:firstLineChars="200" w:firstLine="440"/>
        <w:rPr>
          <w:rFonts w:ascii="Times New Roman" w:hAnsi="Times New Roman"/>
          <w:sz w:val="22"/>
          <w:szCs w:val="22"/>
          <w:u w:val="single"/>
        </w:rPr>
      </w:pPr>
      <w:r>
        <w:rPr>
          <w:rFonts w:ascii="Times New Roman" w:hAnsi="Times New Roman"/>
          <w:sz w:val="22"/>
          <w:szCs w:val="22"/>
        </w:rPr>
        <w:t>汇款金额：（大写）人民币</w:t>
      </w:r>
      <w:r>
        <w:rPr>
          <w:rFonts w:ascii="Times New Roman" w:hAnsi="Times New Roman"/>
          <w:sz w:val="22"/>
          <w:szCs w:val="22"/>
          <w:u w:val="single"/>
        </w:rPr>
        <w:t xml:space="preserve">                 </w:t>
      </w:r>
      <w:r>
        <w:rPr>
          <w:rFonts w:ascii="Times New Roman" w:hAnsi="Times New Roman"/>
          <w:sz w:val="22"/>
          <w:szCs w:val="22"/>
          <w:u w:val="single"/>
        </w:rPr>
        <w:t>元整</w:t>
      </w:r>
      <w:r>
        <w:rPr>
          <w:rFonts w:ascii="Times New Roman" w:hAnsi="Times New Roman"/>
          <w:sz w:val="22"/>
          <w:szCs w:val="22"/>
        </w:rPr>
        <w:t>（小写：￥</w:t>
      </w:r>
      <w:r>
        <w:rPr>
          <w:rFonts w:ascii="Times New Roman" w:hAnsi="Times New Roman"/>
          <w:sz w:val="22"/>
          <w:szCs w:val="22"/>
          <w:u w:val="single"/>
        </w:rPr>
        <w:t xml:space="preserve">      </w:t>
      </w:r>
      <w:r>
        <w:rPr>
          <w:rFonts w:ascii="Times New Roman" w:hAnsi="Times New Roman"/>
          <w:sz w:val="22"/>
          <w:szCs w:val="22"/>
        </w:rPr>
        <w:t>元）；</w:t>
      </w:r>
    </w:p>
    <w:p w:rsidR="00181B4F" w:rsidRDefault="000413D2">
      <w:pPr>
        <w:spacing w:line="560" w:lineRule="exact"/>
        <w:ind w:firstLineChars="200" w:firstLine="440"/>
        <w:rPr>
          <w:rFonts w:ascii="Times New Roman" w:hAnsi="Times New Roman"/>
          <w:sz w:val="22"/>
          <w:szCs w:val="22"/>
          <w:u w:val="single"/>
        </w:rPr>
      </w:pPr>
      <w:r>
        <w:rPr>
          <w:rFonts w:ascii="Times New Roman" w:hAnsi="Times New Roman"/>
          <w:sz w:val="22"/>
          <w:szCs w:val="22"/>
        </w:rPr>
        <w:t>汇款帐户名称：</w:t>
      </w:r>
      <w:r>
        <w:rPr>
          <w:rFonts w:ascii="Times New Roman" w:hAnsi="Times New Roman"/>
          <w:sz w:val="22"/>
          <w:szCs w:val="22"/>
          <w:u w:val="single"/>
        </w:rPr>
        <w:t xml:space="preserve">  </w:t>
      </w:r>
      <w:r>
        <w:rPr>
          <w:rFonts w:ascii="Times New Roman" w:hAnsi="Times New Roman"/>
          <w:sz w:val="22"/>
          <w:szCs w:val="22"/>
          <w:u w:val="single"/>
        </w:rPr>
        <w:t>（必须是投标时使用的单位名称）</w:t>
      </w:r>
      <w:r>
        <w:rPr>
          <w:rFonts w:ascii="Times New Roman" w:hAnsi="Times New Roman"/>
          <w:sz w:val="22"/>
          <w:szCs w:val="22"/>
          <w:u w:val="single"/>
        </w:rPr>
        <w:t xml:space="preserve">   </w:t>
      </w:r>
    </w:p>
    <w:p w:rsidR="00181B4F" w:rsidRDefault="000413D2">
      <w:pPr>
        <w:spacing w:line="560" w:lineRule="exact"/>
        <w:ind w:firstLineChars="200" w:firstLine="440"/>
        <w:rPr>
          <w:rFonts w:ascii="Times New Roman" w:hAnsi="Times New Roman"/>
          <w:sz w:val="22"/>
          <w:szCs w:val="22"/>
        </w:rPr>
      </w:pPr>
      <w:r>
        <w:rPr>
          <w:rFonts w:ascii="Times New Roman" w:hAnsi="Times New Roman"/>
          <w:sz w:val="22"/>
          <w:szCs w:val="22"/>
        </w:rPr>
        <w:t>帐</w:t>
      </w:r>
      <w:r>
        <w:rPr>
          <w:rFonts w:ascii="Times New Roman" w:hAnsi="Times New Roman"/>
          <w:sz w:val="22"/>
          <w:szCs w:val="22"/>
        </w:rPr>
        <w:t xml:space="preserve">    </w:t>
      </w:r>
      <w:r>
        <w:rPr>
          <w:rFonts w:ascii="Times New Roman" w:hAnsi="Times New Roman"/>
          <w:sz w:val="22"/>
          <w:szCs w:val="22"/>
        </w:rPr>
        <w:t>号：</w:t>
      </w:r>
      <w:r>
        <w:rPr>
          <w:rFonts w:ascii="Times New Roman" w:hAnsi="Times New Roman"/>
          <w:sz w:val="22"/>
          <w:szCs w:val="22"/>
          <w:u w:val="single"/>
        </w:rPr>
        <w:t xml:space="preserve">  </w:t>
      </w:r>
      <w:r>
        <w:rPr>
          <w:rFonts w:ascii="Times New Roman" w:hAnsi="Times New Roman"/>
          <w:sz w:val="22"/>
          <w:szCs w:val="22"/>
          <w:u w:val="single"/>
        </w:rPr>
        <w:t>（必须是投标时使用的帐号）</w:t>
      </w:r>
      <w:r>
        <w:rPr>
          <w:rFonts w:ascii="Times New Roman" w:hAnsi="Times New Roman"/>
          <w:sz w:val="22"/>
          <w:szCs w:val="22"/>
          <w:u w:val="single"/>
        </w:rPr>
        <w:t xml:space="preserve">     </w:t>
      </w:r>
    </w:p>
    <w:p w:rsidR="00181B4F" w:rsidRDefault="000413D2">
      <w:pPr>
        <w:spacing w:line="560" w:lineRule="exact"/>
        <w:ind w:firstLineChars="200" w:firstLine="440"/>
        <w:rPr>
          <w:rFonts w:ascii="Times New Roman" w:hAnsi="Times New Roman"/>
          <w:sz w:val="22"/>
          <w:szCs w:val="22"/>
          <w:u w:val="single"/>
        </w:rPr>
      </w:pPr>
      <w:r>
        <w:rPr>
          <w:rFonts w:ascii="Times New Roman" w:hAnsi="Times New Roman"/>
          <w:sz w:val="22"/>
          <w:szCs w:val="22"/>
        </w:rPr>
        <w:t>开户银行：</w:t>
      </w:r>
      <w:r>
        <w:rPr>
          <w:rFonts w:ascii="Times New Roman" w:hAnsi="Times New Roman"/>
          <w:sz w:val="22"/>
          <w:szCs w:val="22"/>
          <w:u w:val="single"/>
        </w:rPr>
        <w:t xml:space="preserve">    </w:t>
      </w:r>
      <w:r>
        <w:rPr>
          <w:rFonts w:ascii="Times New Roman" w:hAnsi="Times New Roman"/>
          <w:sz w:val="22"/>
          <w:szCs w:val="22"/>
          <w:u w:val="single"/>
        </w:rPr>
        <w:t>银行</w:t>
      </w:r>
      <w:r>
        <w:rPr>
          <w:rFonts w:ascii="Times New Roman" w:hAnsi="Times New Roman"/>
          <w:sz w:val="22"/>
          <w:szCs w:val="22"/>
          <w:u w:val="single"/>
        </w:rPr>
        <w:t xml:space="preserve">   </w:t>
      </w:r>
      <w:r>
        <w:rPr>
          <w:rFonts w:ascii="Times New Roman" w:hAnsi="Times New Roman"/>
          <w:sz w:val="22"/>
          <w:szCs w:val="22"/>
          <w:u w:val="single"/>
        </w:rPr>
        <w:t>省</w:t>
      </w:r>
      <w:r>
        <w:rPr>
          <w:rFonts w:ascii="Times New Roman" w:hAnsi="Times New Roman"/>
          <w:sz w:val="22"/>
          <w:szCs w:val="22"/>
          <w:u w:val="single"/>
        </w:rPr>
        <w:t xml:space="preserve">    </w:t>
      </w:r>
      <w:r>
        <w:rPr>
          <w:rFonts w:ascii="Times New Roman" w:hAnsi="Times New Roman"/>
          <w:sz w:val="22"/>
          <w:szCs w:val="22"/>
          <w:u w:val="single"/>
        </w:rPr>
        <w:t>市</w:t>
      </w:r>
      <w:r>
        <w:rPr>
          <w:rFonts w:ascii="Times New Roman" w:hAnsi="Times New Roman"/>
          <w:sz w:val="22"/>
          <w:szCs w:val="22"/>
          <w:u w:val="single"/>
        </w:rPr>
        <w:t xml:space="preserve">          (</w:t>
      </w:r>
      <w:r>
        <w:rPr>
          <w:rFonts w:ascii="Times New Roman" w:hAnsi="Times New Roman"/>
          <w:sz w:val="22"/>
          <w:szCs w:val="22"/>
          <w:u w:val="single"/>
        </w:rPr>
        <w:t>分行</w:t>
      </w:r>
      <w:r>
        <w:rPr>
          <w:rFonts w:ascii="Times New Roman" w:hAnsi="Times New Roman"/>
          <w:sz w:val="22"/>
          <w:szCs w:val="22"/>
          <w:u w:val="single"/>
        </w:rPr>
        <w:t>/</w:t>
      </w:r>
      <w:r>
        <w:rPr>
          <w:rFonts w:ascii="Times New Roman" w:hAnsi="Times New Roman"/>
          <w:sz w:val="22"/>
          <w:szCs w:val="22"/>
          <w:u w:val="single"/>
        </w:rPr>
        <w:t>支行</w:t>
      </w:r>
      <w:r>
        <w:rPr>
          <w:rFonts w:ascii="Times New Roman" w:hAnsi="Times New Roman"/>
          <w:sz w:val="22"/>
          <w:szCs w:val="22"/>
          <w:u w:val="single"/>
        </w:rPr>
        <w:t xml:space="preserve">)    </w:t>
      </w:r>
    </w:p>
    <w:p w:rsidR="00181B4F" w:rsidRDefault="000413D2">
      <w:pPr>
        <w:spacing w:line="560" w:lineRule="exact"/>
        <w:ind w:firstLineChars="200" w:firstLine="440"/>
        <w:rPr>
          <w:rFonts w:ascii="Times New Roman" w:hAnsi="Times New Roman"/>
          <w:sz w:val="22"/>
          <w:szCs w:val="22"/>
        </w:rPr>
      </w:pPr>
      <w:r>
        <w:rPr>
          <w:rFonts w:ascii="Times New Roman" w:hAnsi="Times New Roman"/>
          <w:sz w:val="22"/>
          <w:szCs w:val="22"/>
        </w:rPr>
        <w:t>本单位谨承诺上述资料是正确、真实的，如因上述证明与事实不符导致的一切损失，本单位保证承担赔偿等一切法律责任。</w:t>
      </w:r>
    </w:p>
    <w:p w:rsidR="00181B4F" w:rsidRDefault="000413D2">
      <w:pPr>
        <w:spacing w:line="560" w:lineRule="exact"/>
        <w:ind w:firstLineChars="200" w:firstLine="440"/>
        <w:rPr>
          <w:rFonts w:ascii="Times New Roman" w:hAnsi="Times New Roman"/>
          <w:sz w:val="22"/>
          <w:szCs w:val="22"/>
        </w:rPr>
      </w:pPr>
      <w:r>
        <w:rPr>
          <w:rFonts w:ascii="Times New Roman" w:hAnsi="Times New Roman"/>
          <w:sz w:val="22"/>
          <w:szCs w:val="22"/>
        </w:rPr>
        <w:t>投标保证金退回时，请按上述资料退回。</w:t>
      </w:r>
    </w:p>
    <w:p w:rsidR="00181B4F" w:rsidRDefault="000413D2">
      <w:pPr>
        <w:spacing w:line="560" w:lineRule="exact"/>
        <w:rPr>
          <w:rFonts w:ascii="Times New Roman" w:hAnsi="Times New Roman"/>
          <w:sz w:val="22"/>
          <w:szCs w:val="22"/>
        </w:rPr>
      </w:pPr>
      <w:r>
        <w:rPr>
          <w:rFonts w:ascii="Times New Roman" w:hAnsi="Times New Roman"/>
          <w:sz w:val="22"/>
          <w:szCs w:val="22"/>
        </w:rPr>
        <w:t>附件：投标保证金进帐单复印件（加盖公章）</w:t>
      </w:r>
    </w:p>
    <w:p w:rsidR="00181B4F" w:rsidRDefault="00181B4F">
      <w:pPr>
        <w:spacing w:line="560" w:lineRule="exact"/>
        <w:rPr>
          <w:rFonts w:ascii="Times New Roman" w:hAnsi="Times New Roman"/>
          <w:sz w:val="22"/>
          <w:szCs w:val="22"/>
        </w:rPr>
      </w:pPr>
    </w:p>
    <w:p w:rsidR="00181B4F" w:rsidRDefault="000413D2">
      <w:pPr>
        <w:spacing w:line="560" w:lineRule="exact"/>
        <w:ind w:rightChars="402" w:right="844"/>
        <w:jc w:val="right"/>
        <w:rPr>
          <w:rFonts w:ascii="Times New Roman" w:hAnsi="Times New Roman"/>
          <w:sz w:val="22"/>
          <w:szCs w:val="22"/>
        </w:rPr>
      </w:pPr>
      <w:r>
        <w:rPr>
          <w:rFonts w:ascii="Times New Roman" w:hAnsi="Times New Roman"/>
          <w:sz w:val="22"/>
          <w:szCs w:val="22"/>
        </w:rPr>
        <w:t>（单位公章）</w:t>
      </w:r>
    </w:p>
    <w:p w:rsidR="00181B4F" w:rsidRDefault="000413D2">
      <w:pPr>
        <w:spacing w:line="560" w:lineRule="exact"/>
        <w:ind w:rightChars="299" w:right="628"/>
        <w:jc w:val="right"/>
        <w:rPr>
          <w:rFonts w:ascii="Times New Roman" w:hAnsi="Times New Roman"/>
          <w:sz w:val="22"/>
          <w:szCs w:val="22"/>
        </w:rPr>
      </w:pPr>
      <w:r>
        <w:rPr>
          <w:rFonts w:ascii="Times New Roman" w:hAnsi="Times New Roman"/>
          <w:sz w:val="22"/>
          <w:szCs w:val="22"/>
        </w:rPr>
        <w:t>年</w:t>
      </w:r>
      <w:r>
        <w:rPr>
          <w:rFonts w:ascii="Times New Roman" w:hAnsi="Times New Roman"/>
          <w:sz w:val="22"/>
          <w:szCs w:val="22"/>
        </w:rPr>
        <w:t xml:space="preserve">   </w:t>
      </w:r>
      <w:r>
        <w:rPr>
          <w:rFonts w:ascii="Times New Roman" w:hAnsi="Times New Roman"/>
          <w:sz w:val="22"/>
          <w:szCs w:val="22"/>
        </w:rPr>
        <w:t>月</w:t>
      </w:r>
      <w:r>
        <w:rPr>
          <w:rFonts w:ascii="Times New Roman" w:hAnsi="Times New Roman"/>
          <w:sz w:val="22"/>
          <w:szCs w:val="22"/>
        </w:rPr>
        <w:t xml:space="preserve">   </w:t>
      </w:r>
      <w:r>
        <w:rPr>
          <w:rFonts w:ascii="Times New Roman" w:hAnsi="Times New Roman"/>
          <w:sz w:val="22"/>
          <w:szCs w:val="22"/>
        </w:rPr>
        <w:t>日</w:t>
      </w:r>
    </w:p>
    <w:p w:rsidR="00181B4F" w:rsidRDefault="00181B4F">
      <w:pPr>
        <w:spacing w:line="560" w:lineRule="exact"/>
        <w:rPr>
          <w:rFonts w:ascii="Times New Roman" w:hAnsi="Times New Roman"/>
          <w:sz w:val="22"/>
          <w:szCs w:val="22"/>
        </w:rPr>
      </w:pPr>
    </w:p>
    <w:p w:rsidR="00181B4F" w:rsidRDefault="000413D2">
      <w:pPr>
        <w:spacing w:line="560" w:lineRule="exact"/>
        <w:rPr>
          <w:rFonts w:ascii="Times New Roman" w:hAnsi="Times New Roman"/>
          <w:sz w:val="22"/>
          <w:szCs w:val="22"/>
          <w:u w:val="single"/>
        </w:rPr>
      </w:pPr>
      <w:r>
        <w:rPr>
          <w:rFonts w:ascii="Times New Roman" w:hAnsi="Times New Roman"/>
          <w:sz w:val="22"/>
          <w:szCs w:val="22"/>
        </w:rPr>
        <w:t>单位名称：</w:t>
      </w:r>
      <w:r>
        <w:rPr>
          <w:rFonts w:ascii="Times New Roman" w:hAnsi="Times New Roman"/>
          <w:sz w:val="22"/>
          <w:szCs w:val="22"/>
          <w:u w:val="single"/>
        </w:rPr>
        <w:t xml:space="preserve">           </w:t>
      </w:r>
    </w:p>
    <w:p w:rsidR="00181B4F" w:rsidRDefault="000413D2">
      <w:pPr>
        <w:spacing w:line="560" w:lineRule="exact"/>
        <w:rPr>
          <w:rFonts w:ascii="Times New Roman" w:hAnsi="Times New Roman"/>
          <w:sz w:val="22"/>
          <w:szCs w:val="22"/>
        </w:rPr>
      </w:pPr>
      <w:r>
        <w:rPr>
          <w:rFonts w:ascii="Times New Roman" w:hAnsi="Times New Roman"/>
          <w:sz w:val="22"/>
          <w:szCs w:val="22"/>
        </w:rPr>
        <w:t>单位地址：</w:t>
      </w:r>
      <w:r>
        <w:rPr>
          <w:rFonts w:ascii="Times New Roman" w:hAnsi="Times New Roman"/>
          <w:sz w:val="22"/>
          <w:szCs w:val="22"/>
          <w:u w:val="single"/>
        </w:rPr>
        <w:t xml:space="preserve">           </w:t>
      </w:r>
    </w:p>
    <w:p w:rsidR="00181B4F" w:rsidRDefault="000413D2">
      <w:pPr>
        <w:spacing w:line="560" w:lineRule="exact"/>
        <w:rPr>
          <w:rFonts w:ascii="Times New Roman" w:hAnsi="Times New Roman"/>
          <w:sz w:val="22"/>
          <w:szCs w:val="22"/>
        </w:rPr>
      </w:pPr>
      <w:r>
        <w:rPr>
          <w:rFonts w:ascii="Times New Roman" w:hAnsi="Times New Roman"/>
          <w:sz w:val="22"/>
          <w:szCs w:val="22"/>
        </w:rPr>
        <w:t>联系人：</w:t>
      </w:r>
      <w:r>
        <w:rPr>
          <w:rFonts w:ascii="Times New Roman" w:hAnsi="Times New Roman"/>
          <w:sz w:val="22"/>
          <w:szCs w:val="22"/>
          <w:u w:val="single"/>
        </w:rPr>
        <w:t xml:space="preserve">                   </w:t>
      </w:r>
    </w:p>
    <w:p w:rsidR="00181B4F" w:rsidRDefault="000413D2">
      <w:pPr>
        <w:spacing w:line="560" w:lineRule="exact"/>
        <w:rPr>
          <w:rFonts w:ascii="Times New Roman" w:hAnsi="Times New Roman"/>
          <w:sz w:val="22"/>
          <w:szCs w:val="22"/>
        </w:rPr>
      </w:pPr>
      <w:r>
        <w:rPr>
          <w:rFonts w:ascii="Times New Roman" w:hAnsi="Times New Roman"/>
          <w:sz w:val="22"/>
          <w:szCs w:val="22"/>
        </w:rPr>
        <w:t>单位电话：</w:t>
      </w:r>
      <w:r>
        <w:rPr>
          <w:rFonts w:ascii="Times New Roman" w:hAnsi="Times New Roman"/>
          <w:sz w:val="22"/>
          <w:szCs w:val="22"/>
          <w:u w:val="single"/>
        </w:rPr>
        <w:t xml:space="preserve">           </w:t>
      </w:r>
      <w:r>
        <w:rPr>
          <w:rFonts w:ascii="Times New Roman" w:hAnsi="Times New Roman"/>
          <w:sz w:val="22"/>
          <w:szCs w:val="22"/>
        </w:rPr>
        <w:t xml:space="preserve">      </w:t>
      </w:r>
      <w:r>
        <w:rPr>
          <w:rFonts w:ascii="Times New Roman" w:hAnsi="Times New Roman"/>
          <w:sz w:val="22"/>
          <w:szCs w:val="22"/>
        </w:rPr>
        <w:t>联系人手机：</w:t>
      </w:r>
      <w:r>
        <w:rPr>
          <w:rFonts w:ascii="Times New Roman" w:hAnsi="Times New Roman"/>
          <w:sz w:val="22"/>
          <w:szCs w:val="22"/>
          <w:u w:val="single"/>
        </w:rPr>
        <w:t xml:space="preserve">              </w:t>
      </w:r>
    </w:p>
    <w:p w:rsidR="00181B4F" w:rsidRDefault="00181B4F">
      <w:pPr>
        <w:spacing w:line="440" w:lineRule="exact"/>
        <w:rPr>
          <w:rFonts w:ascii="Times New Roman" w:hAnsi="Times New Roman"/>
          <w:sz w:val="22"/>
          <w:szCs w:val="22"/>
        </w:rPr>
      </w:pPr>
    </w:p>
    <w:p w:rsidR="00181B4F" w:rsidRDefault="000413D2">
      <w:pPr>
        <w:spacing w:after="60" w:line="360" w:lineRule="auto"/>
        <w:jc w:val="center"/>
        <w:outlineLvl w:val="2"/>
        <w:rPr>
          <w:rFonts w:ascii="Times New Roman" w:hAnsi="Times New Roman"/>
          <w:b/>
          <w:sz w:val="22"/>
          <w:szCs w:val="22"/>
        </w:rPr>
      </w:pPr>
      <w:bookmarkStart w:id="306" w:name="_Toc454875069"/>
      <w:bookmarkStart w:id="307" w:name="_Toc6884"/>
      <w:r>
        <w:rPr>
          <w:rFonts w:ascii="Times New Roman" w:hAnsi="Times New Roman"/>
          <w:b/>
          <w:sz w:val="22"/>
          <w:szCs w:val="22"/>
        </w:rPr>
        <w:t>1</w:t>
      </w:r>
      <w:r>
        <w:rPr>
          <w:rFonts w:ascii="Times New Roman" w:hAnsi="Times New Roman" w:hint="eastAsia"/>
          <w:b/>
          <w:sz w:val="22"/>
          <w:szCs w:val="22"/>
        </w:rPr>
        <w:t>6</w:t>
      </w:r>
      <w:r>
        <w:rPr>
          <w:rFonts w:ascii="Times New Roman" w:hAnsi="Times New Roman"/>
          <w:bCs/>
          <w:sz w:val="22"/>
          <w:szCs w:val="22"/>
        </w:rPr>
        <w:t xml:space="preserve">. </w:t>
      </w:r>
      <w:r>
        <w:rPr>
          <w:rFonts w:ascii="Times New Roman" w:hAnsi="Times New Roman"/>
          <w:b/>
          <w:sz w:val="22"/>
          <w:szCs w:val="22"/>
        </w:rPr>
        <w:t>中标服务费承诺书</w:t>
      </w:r>
      <w:bookmarkEnd w:id="306"/>
      <w:bookmarkEnd w:id="307"/>
    </w:p>
    <w:p w:rsidR="00181B4F" w:rsidRDefault="00181B4F">
      <w:pPr>
        <w:rPr>
          <w:rFonts w:ascii="Times New Roman" w:hAnsi="Times New Roman"/>
          <w:b/>
          <w:bCs/>
          <w:sz w:val="22"/>
          <w:szCs w:val="22"/>
        </w:rPr>
      </w:pPr>
    </w:p>
    <w:p w:rsidR="00181B4F" w:rsidRDefault="000413D2">
      <w:pPr>
        <w:spacing w:line="520" w:lineRule="exact"/>
        <w:ind w:left="315"/>
        <w:rPr>
          <w:rFonts w:ascii="Times New Roman" w:hAnsi="Times New Roman"/>
          <w:sz w:val="22"/>
          <w:szCs w:val="22"/>
        </w:rPr>
      </w:pPr>
      <w:r>
        <w:rPr>
          <w:rFonts w:ascii="Times New Roman" w:hAnsi="Times New Roman"/>
          <w:i/>
          <w:sz w:val="22"/>
          <w:szCs w:val="22"/>
          <w:u w:val="single"/>
        </w:rPr>
        <w:t xml:space="preserve">     </w:t>
      </w:r>
      <w:r>
        <w:rPr>
          <w:rFonts w:ascii="Times New Roman" w:hAnsi="Times New Roman"/>
          <w:i/>
          <w:sz w:val="22"/>
          <w:szCs w:val="22"/>
          <w:u w:val="single"/>
        </w:rPr>
        <w:t>（采购代理机构名称）</w:t>
      </w:r>
      <w:r>
        <w:rPr>
          <w:rFonts w:ascii="Times New Roman" w:hAnsi="Times New Roman"/>
          <w:i/>
          <w:sz w:val="22"/>
          <w:szCs w:val="22"/>
          <w:u w:val="single"/>
        </w:rPr>
        <w:t xml:space="preserve">   </w:t>
      </w:r>
      <w:r>
        <w:rPr>
          <w:rFonts w:ascii="Times New Roman" w:hAnsi="Times New Roman"/>
          <w:sz w:val="22"/>
          <w:szCs w:val="22"/>
        </w:rPr>
        <w:t>：</w:t>
      </w:r>
    </w:p>
    <w:p w:rsidR="00181B4F" w:rsidRDefault="00181B4F">
      <w:pPr>
        <w:spacing w:line="520" w:lineRule="exact"/>
        <w:ind w:leftChars="150" w:left="315" w:firstLineChars="200" w:firstLine="440"/>
        <w:rPr>
          <w:rFonts w:ascii="Times New Roman" w:hAnsi="Times New Roman"/>
          <w:sz w:val="22"/>
          <w:szCs w:val="22"/>
        </w:rPr>
      </w:pPr>
    </w:p>
    <w:p w:rsidR="00181B4F" w:rsidRDefault="000413D2">
      <w:pPr>
        <w:spacing w:line="520" w:lineRule="exact"/>
        <w:ind w:leftChars="150" w:left="315" w:firstLineChars="200" w:firstLine="440"/>
        <w:rPr>
          <w:rFonts w:ascii="Times New Roman" w:hAnsi="Times New Roman"/>
          <w:sz w:val="22"/>
          <w:szCs w:val="22"/>
        </w:rPr>
      </w:pPr>
      <w:r>
        <w:rPr>
          <w:rFonts w:ascii="Times New Roman" w:hAnsi="Times New Roman"/>
          <w:sz w:val="22"/>
          <w:szCs w:val="22"/>
        </w:rPr>
        <w:t>本公司</w:t>
      </w:r>
      <w:r>
        <w:rPr>
          <w:rFonts w:ascii="Times New Roman" w:hAnsi="Times New Roman"/>
          <w:sz w:val="22"/>
          <w:szCs w:val="22"/>
          <w:u w:val="single"/>
        </w:rPr>
        <w:t xml:space="preserve">     (</w:t>
      </w:r>
      <w:r>
        <w:rPr>
          <w:rFonts w:ascii="Times New Roman" w:hAnsi="Times New Roman"/>
          <w:sz w:val="22"/>
          <w:szCs w:val="22"/>
          <w:u w:val="single"/>
        </w:rPr>
        <w:t>投标人名称</w:t>
      </w:r>
      <w:r>
        <w:rPr>
          <w:rFonts w:ascii="Times New Roman" w:hAnsi="Times New Roman"/>
          <w:sz w:val="22"/>
          <w:szCs w:val="22"/>
          <w:u w:val="single"/>
        </w:rPr>
        <w:t xml:space="preserve">)   </w:t>
      </w:r>
      <w:r>
        <w:rPr>
          <w:rFonts w:ascii="Times New Roman" w:hAnsi="Times New Roman"/>
          <w:sz w:val="22"/>
          <w:szCs w:val="22"/>
        </w:rPr>
        <w:t>在参加在贵公司举行的</w:t>
      </w:r>
      <w:r>
        <w:rPr>
          <w:rFonts w:ascii="Times New Roman" w:hAnsi="Times New Roman"/>
          <w:sz w:val="22"/>
          <w:szCs w:val="22"/>
          <w:u w:val="single"/>
        </w:rPr>
        <w:t xml:space="preserve">   (</w:t>
      </w:r>
      <w:r>
        <w:rPr>
          <w:rFonts w:ascii="Times New Roman" w:hAnsi="Times New Roman"/>
          <w:sz w:val="22"/>
          <w:szCs w:val="22"/>
          <w:u w:val="single"/>
        </w:rPr>
        <w:t>项目名称</w:t>
      </w:r>
      <w:r>
        <w:rPr>
          <w:rFonts w:ascii="Times New Roman" w:hAnsi="Times New Roman"/>
          <w:sz w:val="22"/>
          <w:szCs w:val="22"/>
          <w:u w:val="single"/>
        </w:rPr>
        <w:t xml:space="preserve">)  </w:t>
      </w:r>
      <w:r>
        <w:rPr>
          <w:rFonts w:ascii="Times New Roman" w:hAnsi="Times New Roman"/>
          <w:sz w:val="22"/>
          <w:szCs w:val="22"/>
        </w:rPr>
        <w:t>项目</w:t>
      </w:r>
      <w:r>
        <w:rPr>
          <w:rFonts w:ascii="Times New Roman" w:hAnsi="Times New Roman"/>
          <w:sz w:val="22"/>
          <w:szCs w:val="22"/>
        </w:rPr>
        <w:t>(</w:t>
      </w:r>
      <w:r>
        <w:rPr>
          <w:rFonts w:ascii="Times New Roman" w:hAnsi="Times New Roman"/>
          <w:sz w:val="22"/>
          <w:szCs w:val="22"/>
        </w:rPr>
        <w:t>采购编号：</w:t>
      </w:r>
      <w:r>
        <w:rPr>
          <w:rFonts w:ascii="Times New Roman" w:hAnsi="Times New Roman"/>
          <w:sz w:val="22"/>
          <w:szCs w:val="22"/>
        </w:rPr>
        <w:t>)</w:t>
      </w:r>
      <w:r>
        <w:rPr>
          <w:rFonts w:ascii="Times New Roman" w:hAnsi="Times New Roman"/>
          <w:sz w:val="22"/>
          <w:szCs w:val="22"/>
        </w:rPr>
        <w:t>采购中如获中标，我公司保证在收到</w:t>
      </w:r>
      <w:r>
        <w:rPr>
          <w:rFonts w:ascii="Times New Roman" w:hAnsi="Times New Roman"/>
          <w:sz w:val="22"/>
          <w:szCs w:val="22"/>
        </w:rPr>
        <w:t>“</w:t>
      </w:r>
      <w:r>
        <w:rPr>
          <w:rFonts w:ascii="Times New Roman" w:hAnsi="Times New Roman"/>
          <w:sz w:val="22"/>
          <w:szCs w:val="22"/>
        </w:rPr>
        <w:t>中标通知书</w:t>
      </w:r>
      <w:r>
        <w:rPr>
          <w:rFonts w:ascii="Times New Roman" w:hAnsi="Times New Roman"/>
          <w:sz w:val="22"/>
          <w:szCs w:val="22"/>
        </w:rPr>
        <w:t>”</w:t>
      </w:r>
      <w:r>
        <w:rPr>
          <w:rFonts w:ascii="Times New Roman" w:hAnsi="Times New Roman"/>
          <w:sz w:val="22"/>
          <w:szCs w:val="22"/>
        </w:rPr>
        <w:t>并与采购人签订采购合同后</w:t>
      </w:r>
      <w:r>
        <w:rPr>
          <w:rFonts w:ascii="Times New Roman" w:hAnsi="Times New Roman"/>
          <w:sz w:val="22"/>
          <w:szCs w:val="22"/>
        </w:rPr>
        <w:t>10</w:t>
      </w:r>
      <w:r>
        <w:rPr>
          <w:rFonts w:ascii="Times New Roman" w:hAnsi="Times New Roman"/>
          <w:sz w:val="22"/>
          <w:szCs w:val="22"/>
        </w:rPr>
        <w:t>天内，按国家计委</w:t>
      </w:r>
      <w:r>
        <w:rPr>
          <w:rFonts w:ascii="Times New Roman" w:hAnsi="Times New Roman"/>
          <w:sz w:val="22"/>
          <w:szCs w:val="22"/>
        </w:rPr>
        <w:t>[</w:t>
      </w:r>
      <w:r>
        <w:rPr>
          <w:rFonts w:ascii="Times New Roman" w:hAnsi="Times New Roman"/>
          <w:sz w:val="22"/>
          <w:szCs w:val="22"/>
        </w:rPr>
        <w:t>计价格</w:t>
      </w:r>
      <w:r>
        <w:rPr>
          <w:rFonts w:ascii="Times New Roman" w:hAnsi="Times New Roman"/>
          <w:sz w:val="22"/>
          <w:szCs w:val="22"/>
        </w:rPr>
        <w:t>[2002]1980</w:t>
      </w:r>
      <w:r>
        <w:rPr>
          <w:rFonts w:ascii="Times New Roman" w:hAnsi="Times New Roman"/>
          <w:sz w:val="22"/>
          <w:szCs w:val="22"/>
        </w:rPr>
        <w:t>号文</w:t>
      </w:r>
      <w:r>
        <w:rPr>
          <w:rFonts w:ascii="Times New Roman" w:hAnsi="Times New Roman"/>
          <w:sz w:val="22"/>
          <w:szCs w:val="22"/>
        </w:rPr>
        <w:t>]</w:t>
      </w:r>
      <w:r>
        <w:rPr>
          <w:rFonts w:ascii="Times New Roman" w:hAnsi="Times New Roman"/>
          <w:sz w:val="22"/>
          <w:szCs w:val="22"/>
        </w:rPr>
        <w:t>招标代理收费标准差额定率累进法计算，向贵公司交纳</w:t>
      </w:r>
      <w:r>
        <w:rPr>
          <w:rFonts w:ascii="Times New Roman" w:hAnsi="Times New Roman"/>
          <w:sz w:val="22"/>
          <w:szCs w:val="22"/>
        </w:rPr>
        <w:t>“</w:t>
      </w:r>
      <w:r>
        <w:rPr>
          <w:rFonts w:ascii="Times New Roman" w:hAnsi="Times New Roman"/>
          <w:sz w:val="22"/>
          <w:szCs w:val="22"/>
        </w:rPr>
        <w:t>中标服务费</w:t>
      </w:r>
      <w:r>
        <w:rPr>
          <w:rFonts w:ascii="Times New Roman" w:hAnsi="Times New Roman"/>
          <w:sz w:val="22"/>
          <w:szCs w:val="22"/>
        </w:rPr>
        <w:t>”</w:t>
      </w:r>
      <w:r>
        <w:rPr>
          <w:rFonts w:ascii="Times New Roman" w:hAnsi="Times New Roman"/>
          <w:sz w:val="22"/>
          <w:szCs w:val="22"/>
        </w:rPr>
        <w:t>。</w:t>
      </w:r>
    </w:p>
    <w:p w:rsidR="00181B4F" w:rsidRDefault="00181B4F">
      <w:pPr>
        <w:spacing w:line="520" w:lineRule="exact"/>
        <w:ind w:leftChars="150" w:left="315" w:firstLineChars="200" w:firstLine="440"/>
        <w:rPr>
          <w:rFonts w:ascii="Times New Roman" w:hAnsi="Times New Roman"/>
          <w:sz w:val="22"/>
          <w:szCs w:val="22"/>
        </w:rPr>
      </w:pPr>
    </w:p>
    <w:p w:rsidR="00181B4F" w:rsidRDefault="000413D2">
      <w:pPr>
        <w:spacing w:line="520" w:lineRule="exact"/>
        <w:ind w:leftChars="150" w:left="315" w:firstLineChars="200" w:firstLine="440"/>
        <w:rPr>
          <w:rFonts w:ascii="Times New Roman" w:hAnsi="Times New Roman"/>
          <w:sz w:val="22"/>
          <w:szCs w:val="22"/>
        </w:rPr>
      </w:pPr>
      <w:r>
        <w:rPr>
          <w:rFonts w:ascii="Times New Roman" w:hAnsi="Times New Roman"/>
          <w:sz w:val="22"/>
          <w:szCs w:val="22"/>
        </w:rPr>
        <w:t>如我方违约，愿凭贵方开出的违约通知，按上述承付金额的</w:t>
      </w:r>
      <w:r>
        <w:rPr>
          <w:rFonts w:ascii="Times New Roman" w:hAnsi="Times New Roman"/>
          <w:sz w:val="22"/>
          <w:szCs w:val="22"/>
        </w:rPr>
        <w:t>200%</w:t>
      </w:r>
      <w:r>
        <w:rPr>
          <w:rFonts w:ascii="Times New Roman" w:hAnsi="Times New Roman"/>
          <w:sz w:val="22"/>
          <w:szCs w:val="22"/>
        </w:rPr>
        <w:t>由采购人在支付给我司的中标货物货款中代为扣付。</w:t>
      </w:r>
    </w:p>
    <w:p w:rsidR="00181B4F" w:rsidRDefault="00181B4F">
      <w:pPr>
        <w:spacing w:line="520" w:lineRule="exact"/>
        <w:ind w:left="315"/>
        <w:rPr>
          <w:rFonts w:ascii="Times New Roman" w:hAnsi="Times New Roman"/>
          <w:sz w:val="22"/>
          <w:szCs w:val="22"/>
        </w:rPr>
      </w:pPr>
    </w:p>
    <w:p w:rsidR="00181B4F" w:rsidRDefault="000413D2">
      <w:pPr>
        <w:spacing w:line="520" w:lineRule="exact"/>
        <w:ind w:firstLineChars="400" w:firstLine="880"/>
        <w:rPr>
          <w:rFonts w:ascii="Times New Roman" w:hAnsi="Times New Roman"/>
          <w:sz w:val="22"/>
          <w:szCs w:val="22"/>
        </w:rPr>
      </w:pPr>
      <w:r>
        <w:rPr>
          <w:rFonts w:ascii="Times New Roman" w:hAnsi="Times New Roman"/>
          <w:sz w:val="22"/>
          <w:szCs w:val="22"/>
        </w:rPr>
        <w:t>特此承诺</w:t>
      </w:r>
      <w:r>
        <w:rPr>
          <w:rFonts w:ascii="Times New Roman" w:hAnsi="Times New Roman"/>
          <w:sz w:val="22"/>
          <w:szCs w:val="22"/>
        </w:rPr>
        <w:t>!</w:t>
      </w:r>
    </w:p>
    <w:p w:rsidR="00181B4F" w:rsidRDefault="00181B4F">
      <w:pPr>
        <w:spacing w:line="520" w:lineRule="exact"/>
        <w:ind w:left="315"/>
        <w:rPr>
          <w:rFonts w:ascii="Times New Roman" w:hAnsi="Times New Roman"/>
          <w:sz w:val="22"/>
          <w:szCs w:val="22"/>
        </w:rPr>
      </w:pPr>
    </w:p>
    <w:p w:rsidR="00181B4F" w:rsidRDefault="000413D2">
      <w:pPr>
        <w:spacing w:line="520" w:lineRule="exact"/>
        <w:ind w:left="315"/>
        <w:rPr>
          <w:rFonts w:ascii="Times New Roman" w:hAnsi="Times New Roman"/>
          <w:sz w:val="22"/>
          <w:szCs w:val="22"/>
        </w:rPr>
      </w:pPr>
      <w:r>
        <w:rPr>
          <w:rFonts w:ascii="Times New Roman" w:hAnsi="Times New Roman"/>
          <w:sz w:val="22"/>
          <w:szCs w:val="22"/>
        </w:rPr>
        <w:t>投标人名称</w:t>
      </w:r>
      <w:r>
        <w:rPr>
          <w:rFonts w:ascii="Times New Roman" w:hAnsi="Times New Roman"/>
          <w:sz w:val="22"/>
          <w:szCs w:val="22"/>
        </w:rPr>
        <w:t>(</w:t>
      </w:r>
      <w:r>
        <w:rPr>
          <w:rFonts w:ascii="Times New Roman" w:hAnsi="Times New Roman"/>
          <w:sz w:val="22"/>
          <w:szCs w:val="22"/>
        </w:rPr>
        <w:t>公章</w:t>
      </w:r>
      <w:r>
        <w:rPr>
          <w:rFonts w:ascii="Times New Roman" w:hAnsi="Times New Roman"/>
          <w:sz w:val="22"/>
          <w:szCs w:val="22"/>
        </w:rPr>
        <w:t>)</w:t>
      </w:r>
      <w:r>
        <w:rPr>
          <w:rFonts w:ascii="Times New Roman" w:hAnsi="Times New Roman"/>
          <w:sz w:val="22"/>
          <w:szCs w:val="22"/>
        </w:rPr>
        <w:t>：</w:t>
      </w:r>
    </w:p>
    <w:p w:rsidR="00181B4F" w:rsidRDefault="000413D2">
      <w:pPr>
        <w:spacing w:line="520" w:lineRule="exact"/>
        <w:ind w:left="315"/>
        <w:rPr>
          <w:rFonts w:ascii="Times New Roman" w:hAnsi="Times New Roman"/>
          <w:sz w:val="22"/>
          <w:szCs w:val="22"/>
        </w:rPr>
      </w:pPr>
      <w:r>
        <w:rPr>
          <w:rFonts w:ascii="Times New Roman" w:hAnsi="Times New Roman"/>
          <w:sz w:val="22"/>
          <w:szCs w:val="22"/>
        </w:rPr>
        <w:t>单位地址：</w:t>
      </w:r>
    </w:p>
    <w:p w:rsidR="00181B4F" w:rsidRDefault="000413D2">
      <w:pPr>
        <w:spacing w:line="520" w:lineRule="exact"/>
        <w:ind w:left="315"/>
        <w:rPr>
          <w:rFonts w:ascii="Times New Roman" w:hAnsi="Times New Roman"/>
          <w:sz w:val="22"/>
          <w:szCs w:val="22"/>
        </w:rPr>
      </w:pPr>
      <w:r>
        <w:rPr>
          <w:rFonts w:ascii="Times New Roman" w:hAnsi="Times New Roman"/>
          <w:sz w:val="22"/>
          <w:szCs w:val="22"/>
        </w:rPr>
        <w:t>电话：</w:t>
      </w:r>
    </w:p>
    <w:p w:rsidR="00181B4F" w:rsidRDefault="000413D2">
      <w:pPr>
        <w:spacing w:line="520" w:lineRule="exact"/>
        <w:ind w:left="315"/>
        <w:rPr>
          <w:rFonts w:ascii="Times New Roman" w:hAnsi="Times New Roman"/>
          <w:sz w:val="22"/>
          <w:szCs w:val="22"/>
        </w:rPr>
      </w:pPr>
      <w:r>
        <w:rPr>
          <w:rFonts w:ascii="Times New Roman" w:hAnsi="Times New Roman"/>
          <w:sz w:val="22"/>
          <w:szCs w:val="22"/>
        </w:rPr>
        <w:t>传真：</w:t>
      </w:r>
    </w:p>
    <w:p w:rsidR="00181B4F" w:rsidRDefault="000413D2">
      <w:pPr>
        <w:spacing w:line="560" w:lineRule="exact"/>
        <w:ind w:firstLineChars="150" w:firstLine="330"/>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spacing w:line="520" w:lineRule="exact"/>
        <w:ind w:left="315"/>
        <w:rPr>
          <w:rFonts w:ascii="Times New Roman" w:hAnsi="Times New Roman"/>
          <w:sz w:val="22"/>
          <w:szCs w:val="22"/>
        </w:rPr>
      </w:pPr>
      <w:r>
        <w:rPr>
          <w:rFonts w:ascii="Times New Roman" w:hAnsi="Times New Roman"/>
          <w:sz w:val="22"/>
          <w:szCs w:val="22"/>
        </w:rPr>
        <w:t>签署日期：</w:t>
      </w:r>
    </w:p>
    <w:p w:rsidR="00181B4F" w:rsidRDefault="00181B4F">
      <w:pPr>
        <w:spacing w:line="440" w:lineRule="exact"/>
        <w:rPr>
          <w:rFonts w:ascii="Times New Roman" w:hAnsi="Times New Roman"/>
          <w:sz w:val="22"/>
          <w:szCs w:val="22"/>
        </w:rPr>
      </w:pPr>
    </w:p>
    <w:p w:rsidR="00181B4F" w:rsidRDefault="00181B4F">
      <w:pPr>
        <w:spacing w:line="440" w:lineRule="exact"/>
        <w:rPr>
          <w:rFonts w:ascii="Times New Roman" w:hAnsi="Times New Roman"/>
          <w:sz w:val="22"/>
          <w:szCs w:val="22"/>
        </w:rPr>
      </w:pPr>
    </w:p>
    <w:p w:rsidR="00181B4F" w:rsidRDefault="00181B4F">
      <w:pPr>
        <w:spacing w:line="440" w:lineRule="exact"/>
        <w:rPr>
          <w:rFonts w:ascii="Times New Roman" w:hAnsi="Times New Roman"/>
          <w:sz w:val="22"/>
          <w:szCs w:val="22"/>
        </w:rPr>
      </w:pPr>
    </w:p>
    <w:p w:rsidR="00181B4F" w:rsidRDefault="00181B4F">
      <w:pPr>
        <w:spacing w:line="440" w:lineRule="exact"/>
        <w:rPr>
          <w:rFonts w:ascii="Times New Roman" w:hAnsi="Times New Roman"/>
          <w:sz w:val="22"/>
          <w:szCs w:val="22"/>
        </w:rPr>
      </w:pPr>
    </w:p>
    <w:p w:rsidR="00181B4F" w:rsidRDefault="00181B4F">
      <w:pPr>
        <w:spacing w:line="440" w:lineRule="exact"/>
        <w:rPr>
          <w:rFonts w:ascii="Times New Roman" w:hAnsi="Times New Roman"/>
          <w:sz w:val="22"/>
          <w:szCs w:val="22"/>
        </w:rPr>
      </w:pPr>
    </w:p>
    <w:p w:rsidR="00181B4F" w:rsidRDefault="00181B4F">
      <w:pPr>
        <w:spacing w:line="440" w:lineRule="exact"/>
        <w:rPr>
          <w:rFonts w:ascii="Times New Roman" w:hAnsi="Times New Roman"/>
          <w:sz w:val="22"/>
          <w:szCs w:val="22"/>
        </w:rPr>
      </w:pPr>
    </w:p>
    <w:p w:rsidR="00181B4F" w:rsidRDefault="00181B4F">
      <w:pPr>
        <w:spacing w:line="440" w:lineRule="exact"/>
        <w:rPr>
          <w:rFonts w:ascii="Times New Roman" w:hAnsi="Times New Roman"/>
          <w:sz w:val="22"/>
          <w:szCs w:val="22"/>
        </w:rPr>
      </w:pPr>
    </w:p>
    <w:p w:rsidR="00181B4F" w:rsidRDefault="00181B4F">
      <w:pPr>
        <w:spacing w:line="440" w:lineRule="exact"/>
        <w:rPr>
          <w:rFonts w:ascii="Times New Roman" w:hAnsi="Times New Roman"/>
          <w:sz w:val="22"/>
          <w:szCs w:val="22"/>
        </w:rPr>
      </w:pPr>
    </w:p>
    <w:p w:rsidR="00181B4F" w:rsidRDefault="000413D2">
      <w:pPr>
        <w:spacing w:after="60" w:line="360" w:lineRule="auto"/>
        <w:jc w:val="center"/>
        <w:outlineLvl w:val="2"/>
        <w:rPr>
          <w:rFonts w:ascii="Times New Roman" w:hAnsi="Times New Roman"/>
          <w:b/>
          <w:sz w:val="22"/>
          <w:szCs w:val="22"/>
        </w:rPr>
      </w:pPr>
      <w:bookmarkStart w:id="308" w:name="_Toc454875070"/>
      <w:bookmarkStart w:id="309" w:name="_Toc19597"/>
      <w:r>
        <w:rPr>
          <w:rFonts w:ascii="Times New Roman" w:hAnsi="Times New Roman"/>
          <w:b/>
          <w:sz w:val="22"/>
          <w:szCs w:val="22"/>
        </w:rPr>
        <w:t>1</w:t>
      </w:r>
      <w:r>
        <w:rPr>
          <w:rFonts w:ascii="Times New Roman" w:hAnsi="Times New Roman" w:hint="eastAsia"/>
          <w:b/>
          <w:sz w:val="22"/>
          <w:szCs w:val="22"/>
        </w:rPr>
        <w:t>7</w:t>
      </w:r>
      <w:r>
        <w:rPr>
          <w:rFonts w:ascii="Times New Roman" w:hAnsi="Times New Roman"/>
          <w:bCs/>
          <w:sz w:val="22"/>
          <w:szCs w:val="22"/>
        </w:rPr>
        <w:t xml:space="preserve">. </w:t>
      </w:r>
      <w:r>
        <w:rPr>
          <w:rFonts w:ascii="Times New Roman" w:hAnsi="Times New Roman"/>
          <w:b/>
          <w:sz w:val="22"/>
          <w:szCs w:val="22"/>
        </w:rPr>
        <w:t>投标人认为需加以说明的其他内容</w:t>
      </w:r>
      <w:bookmarkEnd w:id="308"/>
      <w:bookmarkEnd w:id="309"/>
    </w:p>
    <w:p w:rsidR="00181B4F" w:rsidRDefault="00181B4F">
      <w:pPr>
        <w:spacing w:after="60" w:line="360" w:lineRule="auto"/>
        <w:rPr>
          <w:rFonts w:ascii="Times New Roman" w:hAnsi="Times New Roman"/>
          <w:sz w:val="22"/>
          <w:szCs w:val="22"/>
        </w:rPr>
      </w:pPr>
    </w:p>
    <w:p w:rsidR="00181B4F" w:rsidRDefault="000413D2">
      <w:pPr>
        <w:spacing w:after="60" w:line="360" w:lineRule="auto"/>
        <w:rPr>
          <w:rFonts w:ascii="Times New Roman" w:hAnsi="Times New Roman"/>
          <w:sz w:val="22"/>
          <w:szCs w:val="22"/>
        </w:rPr>
      </w:pPr>
      <w:r>
        <w:rPr>
          <w:rFonts w:ascii="Times New Roman" w:hAnsi="Times New Roman"/>
          <w:sz w:val="22"/>
          <w:szCs w:val="22"/>
        </w:rPr>
        <w:t>投标人名称：</w:t>
      </w:r>
      <w:r>
        <w:rPr>
          <w:rFonts w:ascii="Times New Roman" w:hAnsi="Times New Roman"/>
          <w:sz w:val="22"/>
          <w:szCs w:val="22"/>
        </w:rPr>
        <w:t xml:space="preserve">                                               </w:t>
      </w:r>
      <w:r>
        <w:rPr>
          <w:rFonts w:ascii="Times New Roman" w:hAnsi="Times New Roman"/>
          <w:sz w:val="22"/>
          <w:szCs w:val="22"/>
        </w:rPr>
        <w:t>采购编号：</w:t>
      </w: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0413D2">
      <w:pPr>
        <w:spacing w:line="360" w:lineRule="auto"/>
        <w:jc w:val="center"/>
        <w:rPr>
          <w:rFonts w:ascii="Times New Roman" w:hAnsi="Times New Roman"/>
          <w:sz w:val="22"/>
          <w:szCs w:val="22"/>
        </w:rPr>
      </w:pPr>
      <w:r>
        <w:rPr>
          <w:rFonts w:ascii="Times New Roman" w:hAnsi="Times New Roman"/>
          <w:sz w:val="22"/>
          <w:szCs w:val="22"/>
        </w:rPr>
        <w:t>格</w:t>
      </w:r>
      <w:r>
        <w:rPr>
          <w:rFonts w:ascii="Times New Roman" w:hAnsi="Times New Roman"/>
          <w:sz w:val="22"/>
          <w:szCs w:val="22"/>
        </w:rPr>
        <w:t xml:space="preserve">  </w:t>
      </w:r>
      <w:r>
        <w:rPr>
          <w:rFonts w:ascii="Times New Roman" w:hAnsi="Times New Roman"/>
          <w:sz w:val="22"/>
          <w:szCs w:val="22"/>
        </w:rPr>
        <w:t>式</w:t>
      </w:r>
      <w:r>
        <w:rPr>
          <w:rFonts w:ascii="Times New Roman" w:hAnsi="Times New Roman"/>
          <w:sz w:val="22"/>
          <w:szCs w:val="22"/>
        </w:rPr>
        <w:t xml:space="preserve">  </w:t>
      </w:r>
      <w:r>
        <w:rPr>
          <w:rFonts w:ascii="Times New Roman" w:hAnsi="Times New Roman"/>
          <w:sz w:val="22"/>
          <w:szCs w:val="22"/>
        </w:rPr>
        <w:t>自</w:t>
      </w:r>
      <w:r>
        <w:rPr>
          <w:rFonts w:ascii="Times New Roman" w:hAnsi="Times New Roman"/>
          <w:sz w:val="22"/>
          <w:szCs w:val="22"/>
        </w:rPr>
        <w:t xml:space="preserve">  </w:t>
      </w:r>
      <w:r>
        <w:rPr>
          <w:rFonts w:ascii="Times New Roman" w:hAnsi="Times New Roman"/>
          <w:sz w:val="22"/>
          <w:szCs w:val="22"/>
        </w:rPr>
        <w:t>定</w:t>
      </w: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181B4F">
      <w:pPr>
        <w:spacing w:line="360" w:lineRule="auto"/>
        <w:rPr>
          <w:rFonts w:ascii="Times New Roman" w:hAnsi="Times New Roman"/>
          <w:sz w:val="22"/>
          <w:szCs w:val="22"/>
        </w:rPr>
      </w:pPr>
    </w:p>
    <w:p w:rsidR="00181B4F" w:rsidRDefault="000413D2">
      <w:pPr>
        <w:spacing w:line="560" w:lineRule="exact"/>
        <w:rPr>
          <w:rFonts w:ascii="Times New Roman" w:hAnsi="Times New Roman"/>
          <w:sz w:val="22"/>
          <w:szCs w:val="22"/>
        </w:rPr>
      </w:pPr>
      <w:r>
        <w:rPr>
          <w:rFonts w:ascii="Times New Roman" w:hAnsi="Times New Roman"/>
          <w:sz w:val="22"/>
          <w:szCs w:val="22"/>
        </w:rPr>
        <w:t>投标人名称（公章）：</w:t>
      </w:r>
    </w:p>
    <w:p w:rsidR="00181B4F" w:rsidRDefault="000413D2">
      <w:pPr>
        <w:spacing w:line="560" w:lineRule="exact"/>
        <w:rPr>
          <w:rFonts w:ascii="Times New Roman" w:hAnsi="Times New Roman"/>
          <w:sz w:val="22"/>
          <w:szCs w:val="22"/>
        </w:rPr>
      </w:pPr>
      <w:r>
        <w:rPr>
          <w:rFonts w:ascii="Times New Roman" w:hAnsi="Times New Roman"/>
          <w:sz w:val="22"/>
          <w:szCs w:val="22"/>
        </w:rPr>
        <w:t>投标人法定代表人或受委托人（签名或盖私章）：</w:t>
      </w:r>
    </w:p>
    <w:p w:rsidR="00181B4F" w:rsidRDefault="000413D2">
      <w:pPr>
        <w:pStyle w:val="aff7"/>
        <w:spacing w:line="560" w:lineRule="exact"/>
        <w:rPr>
          <w:rFonts w:ascii="Times New Roman" w:eastAsia="宋体" w:hAnsi="Times New Roman"/>
          <w:sz w:val="22"/>
          <w:szCs w:val="22"/>
        </w:rPr>
      </w:pPr>
      <w:r>
        <w:rPr>
          <w:rFonts w:ascii="Times New Roman" w:eastAsia="宋体" w:hAnsi="Times New Roman"/>
          <w:sz w:val="22"/>
          <w:szCs w:val="22"/>
        </w:rPr>
        <w:t>日　　　期：</w:t>
      </w:r>
    </w:p>
    <w:p w:rsidR="00181B4F" w:rsidRDefault="00181B4F">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181B4F" w:rsidRDefault="00181B4F">
      <w:pPr>
        <w:tabs>
          <w:tab w:val="left" w:pos="360"/>
        </w:tabs>
        <w:spacing w:line="360" w:lineRule="auto"/>
        <w:rPr>
          <w:rFonts w:ascii="Times New Roman" w:hAnsi="Times New Roman"/>
          <w:b/>
          <w:sz w:val="22"/>
          <w:szCs w:val="22"/>
        </w:rPr>
      </w:pPr>
    </w:p>
    <w:p w:rsidR="00181B4F" w:rsidRDefault="00181B4F">
      <w:pPr>
        <w:tabs>
          <w:tab w:val="left" w:pos="360"/>
        </w:tabs>
        <w:spacing w:line="360" w:lineRule="auto"/>
        <w:rPr>
          <w:rFonts w:ascii="Times New Roman" w:hAnsi="Times New Roman"/>
          <w:b/>
          <w:sz w:val="22"/>
          <w:szCs w:val="22"/>
        </w:rPr>
      </w:pPr>
    </w:p>
    <w:p w:rsidR="00181B4F" w:rsidRDefault="00181B4F">
      <w:pPr>
        <w:tabs>
          <w:tab w:val="left" w:pos="360"/>
        </w:tabs>
        <w:spacing w:line="360" w:lineRule="auto"/>
        <w:rPr>
          <w:rFonts w:ascii="Times New Roman" w:hAnsi="Times New Roman"/>
          <w:b/>
          <w:sz w:val="22"/>
          <w:szCs w:val="22"/>
        </w:rPr>
      </w:pPr>
    </w:p>
    <w:p w:rsidR="00181B4F" w:rsidRDefault="00181B4F">
      <w:pPr>
        <w:tabs>
          <w:tab w:val="left" w:pos="360"/>
        </w:tabs>
        <w:spacing w:line="360" w:lineRule="auto"/>
        <w:rPr>
          <w:rFonts w:ascii="Times New Roman" w:hAnsi="Times New Roman"/>
          <w:b/>
          <w:sz w:val="22"/>
          <w:szCs w:val="22"/>
        </w:rPr>
      </w:pPr>
    </w:p>
    <w:p w:rsidR="00181B4F" w:rsidRDefault="000413D2">
      <w:pPr>
        <w:spacing w:after="60" w:line="360" w:lineRule="auto"/>
        <w:jc w:val="center"/>
        <w:outlineLvl w:val="2"/>
        <w:rPr>
          <w:rFonts w:ascii="Times New Roman" w:hAnsi="Times New Roman"/>
          <w:b/>
          <w:sz w:val="22"/>
          <w:szCs w:val="22"/>
        </w:rPr>
      </w:pPr>
      <w:bookmarkStart w:id="310" w:name="_Toc454875072"/>
      <w:bookmarkStart w:id="311" w:name="_Toc19400"/>
      <w:r>
        <w:rPr>
          <w:rFonts w:ascii="Times New Roman" w:hAnsi="Times New Roman" w:hint="eastAsia"/>
          <w:bCs/>
          <w:sz w:val="22"/>
          <w:szCs w:val="22"/>
        </w:rPr>
        <w:t>18</w:t>
      </w:r>
      <w:r>
        <w:rPr>
          <w:rFonts w:ascii="Times New Roman" w:hAnsi="Times New Roman"/>
          <w:bCs/>
          <w:sz w:val="22"/>
          <w:szCs w:val="22"/>
        </w:rPr>
        <w:t xml:space="preserve">. </w:t>
      </w:r>
      <w:r>
        <w:rPr>
          <w:rFonts w:ascii="Times New Roman" w:hAnsi="Times New Roman"/>
          <w:b/>
          <w:sz w:val="22"/>
          <w:szCs w:val="22"/>
        </w:rPr>
        <w:t>不可撤销履约保函</w:t>
      </w:r>
      <w:bookmarkEnd w:id="310"/>
      <w:bookmarkEnd w:id="311"/>
    </w:p>
    <w:p w:rsidR="00181B4F" w:rsidRDefault="000413D2">
      <w:pPr>
        <w:autoSpaceDE w:val="0"/>
        <w:autoSpaceDN w:val="0"/>
        <w:adjustRightInd w:val="0"/>
        <w:spacing w:line="360" w:lineRule="auto"/>
        <w:jc w:val="center"/>
        <w:rPr>
          <w:rFonts w:ascii="Times New Roman" w:hAnsi="Times New Roman"/>
          <w:sz w:val="22"/>
          <w:szCs w:val="22"/>
        </w:rPr>
      </w:pPr>
      <w:r>
        <w:rPr>
          <w:rFonts w:ascii="Times New Roman" w:hAnsi="Times New Roman"/>
          <w:sz w:val="22"/>
          <w:szCs w:val="22"/>
          <w:lang w:val="zh-CN"/>
        </w:rPr>
        <w:t>银行或担保机构编号：</w:t>
      </w:r>
    </w:p>
    <w:p w:rsidR="00181B4F" w:rsidRDefault="000413D2">
      <w:pPr>
        <w:autoSpaceDE w:val="0"/>
        <w:autoSpaceDN w:val="0"/>
        <w:adjustRightInd w:val="0"/>
        <w:spacing w:after="78" w:line="360" w:lineRule="auto"/>
        <w:rPr>
          <w:rFonts w:ascii="Times New Roman" w:hAnsi="Times New Roman"/>
          <w:sz w:val="22"/>
          <w:szCs w:val="22"/>
          <w:lang w:val="zh-CN"/>
        </w:rPr>
      </w:pPr>
      <w:r>
        <w:rPr>
          <w:rFonts w:ascii="Times New Roman" w:hAnsi="Times New Roman"/>
          <w:sz w:val="22"/>
          <w:szCs w:val="22"/>
          <w:lang w:val="zh-CN"/>
        </w:rPr>
        <w:t>致：（下称受益人）</w:t>
      </w:r>
    </w:p>
    <w:p w:rsidR="00181B4F" w:rsidRDefault="000413D2">
      <w:pPr>
        <w:widowControl/>
        <w:spacing w:line="360" w:lineRule="auto"/>
        <w:ind w:firstLineChars="270" w:firstLine="594"/>
        <w:rPr>
          <w:rFonts w:hAnsi="宋体" w:cs="宋体"/>
          <w:sz w:val="22"/>
          <w:szCs w:val="22"/>
        </w:rPr>
      </w:pPr>
      <w:r>
        <w:rPr>
          <w:rFonts w:hAnsi="宋体" w:cs="宋体" w:hint="eastAsia"/>
          <w:sz w:val="22"/>
          <w:szCs w:val="22"/>
        </w:rPr>
        <w:t>鉴于</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u w:val="single"/>
        </w:rPr>
        <w:t>申请人</w:t>
      </w:r>
      <w:r>
        <w:rPr>
          <w:rFonts w:hAnsi="宋体" w:cs="宋体"/>
          <w:sz w:val="22"/>
          <w:szCs w:val="22"/>
          <w:u w:val="single"/>
        </w:rPr>
        <w:t>的名称与地址）</w:t>
      </w:r>
      <w:r>
        <w:rPr>
          <w:rFonts w:hAnsi="宋体" w:cs="宋体"/>
          <w:sz w:val="22"/>
          <w:szCs w:val="22"/>
          <w:u w:val="single"/>
        </w:rPr>
        <w:t xml:space="preserve">  </w:t>
      </w:r>
      <w:r>
        <w:rPr>
          <w:rFonts w:hAnsi="宋体" w:cs="宋体" w:hint="eastAsia"/>
          <w:sz w:val="22"/>
          <w:szCs w:val="22"/>
        </w:rPr>
        <w:t>（下称“申请人”），就拟签订的</w:t>
      </w:r>
      <w:r>
        <w:rPr>
          <w:rFonts w:hAnsi="宋体" w:cs="宋体"/>
          <w:sz w:val="22"/>
          <w:szCs w:val="22"/>
          <w:u w:val="single"/>
        </w:rPr>
        <w:t>项目名称</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u w:val="single"/>
        </w:rPr>
        <w:t>项目</w:t>
      </w:r>
      <w:r>
        <w:rPr>
          <w:rFonts w:hAnsi="宋体" w:cs="宋体"/>
          <w:sz w:val="22"/>
          <w:szCs w:val="22"/>
          <w:u w:val="single"/>
        </w:rPr>
        <w:t>编号：</w:t>
      </w:r>
      <w:r>
        <w:rPr>
          <w:rFonts w:hAnsi="宋体" w:cs="宋体"/>
          <w:sz w:val="22"/>
          <w:szCs w:val="22"/>
          <w:u w:val="single"/>
        </w:rPr>
        <w:t xml:space="preserve">         </w:t>
      </w:r>
      <w:r>
        <w:rPr>
          <w:rFonts w:hAnsi="宋体" w:cs="宋体" w:hint="eastAsia"/>
          <w:sz w:val="22"/>
          <w:szCs w:val="22"/>
          <w:u w:val="single"/>
        </w:rPr>
        <w:t>包号</w:t>
      </w:r>
      <w:r>
        <w:rPr>
          <w:rFonts w:hAnsi="宋体" w:cs="宋体" w:hint="eastAsia"/>
          <w:sz w:val="22"/>
          <w:szCs w:val="22"/>
          <w:u w:val="single"/>
        </w:rPr>
        <w:t xml:space="preserve"> </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rPr>
        <w:t>合同（招标文件）中规定履行义务。</w:t>
      </w:r>
    </w:p>
    <w:p w:rsidR="00181B4F" w:rsidRDefault="000413D2">
      <w:pPr>
        <w:autoSpaceDE w:val="0"/>
        <w:autoSpaceDN w:val="0"/>
        <w:adjustRightInd w:val="0"/>
        <w:spacing w:after="78" w:line="360" w:lineRule="auto"/>
        <w:ind w:firstLine="420"/>
        <w:rPr>
          <w:rFonts w:ascii="Times New Roman" w:hAnsi="Times New Roman"/>
          <w:sz w:val="22"/>
          <w:szCs w:val="22"/>
          <w:lang w:val="zh-CN"/>
        </w:rPr>
      </w:pPr>
      <w:r>
        <w:rPr>
          <w:rFonts w:ascii="Times New Roman" w:hAnsi="Times New Roman"/>
          <w:sz w:val="22"/>
          <w:szCs w:val="22"/>
          <w:lang w:val="zh-CN"/>
        </w:rPr>
        <w:t>根据上述合同约定，</w:t>
      </w:r>
      <w:r>
        <w:rPr>
          <w:rFonts w:hAnsi="宋体" w:cs="宋体" w:hint="eastAsia"/>
          <w:sz w:val="22"/>
          <w:szCs w:val="22"/>
        </w:rPr>
        <w:t>申请人</w:t>
      </w:r>
      <w:r>
        <w:rPr>
          <w:rFonts w:ascii="Times New Roman" w:hAnsi="Times New Roman"/>
          <w:sz w:val="22"/>
          <w:szCs w:val="22"/>
          <w:lang w:val="zh-CN"/>
        </w:rPr>
        <w:t>应向受益人提供一份金额为</w:t>
      </w:r>
      <w:r>
        <w:rPr>
          <w:rFonts w:ascii="Times New Roman" w:hAnsi="Times New Roman"/>
          <w:sz w:val="22"/>
          <w:szCs w:val="22"/>
          <w:u w:val="single"/>
          <w:lang w:val="zh-CN"/>
        </w:rPr>
        <w:t>人民币</w:t>
      </w:r>
      <w:r>
        <w:rPr>
          <w:rFonts w:ascii="Times New Roman" w:hAnsi="Times New Roman"/>
          <w:sz w:val="22"/>
          <w:szCs w:val="22"/>
          <w:u w:val="single"/>
          <w:lang w:val="zh-CN"/>
        </w:rPr>
        <w:t xml:space="preserve">   </w:t>
      </w:r>
      <w:r>
        <w:rPr>
          <w:rFonts w:ascii="Times New Roman" w:hAnsi="Times New Roman"/>
          <w:sz w:val="22"/>
          <w:szCs w:val="22"/>
          <w:u w:val="single"/>
          <w:lang w:val="zh-CN"/>
        </w:rPr>
        <w:t>元（</w:t>
      </w:r>
      <w:r>
        <w:rPr>
          <w:rFonts w:ascii="Times New Roman" w:hAnsi="Times New Roman"/>
          <w:sz w:val="22"/>
          <w:szCs w:val="22"/>
          <w:u w:val="single"/>
          <w:lang w:val="zh-CN"/>
        </w:rPr>
        <w:t xml:space="preserve">RMB   </w:t>
      </w:r>
      <w:r>
        <w:rPr>
          <w:rFonts w:ascii="Times New Roman" w:hAnsi="Times New Roman"/>
          <w:sz w:val="22"/>
          <w:szCs w:val="22"/>
          <w:u w:val="single"/>
          <w:lang w:val="zh-CN"/>
        </w:rPr>
        <w:t>元）</w:t>
      </w:r>
      <w:r>
        <w:rPr>
          <w:rFonts w:ascii="Times New Roman" w:hAnsi="Times New Roman"/>
          <w:sz w:val="22"/>
          <w:szCs w:val="22"/>
          <w:lang w:val="zh-CN"/>
        </w:rPr>
        <w:t>的不可撤销</w:t>
      </w:r>
      <w:r>
        <w:rPr>
          <w:rFonts w:ascii="Times New Roman" w:hAnsi="Times New Roman" w:hint="eastAsia"/>
          <w:sz w:val="22"/>
          <w:szCs w:val="22"/>
          <w:lang w:val="zh-CN"/>
        </w:rPr>
        <w:t>（</w:t>
      </w:r>
      <w:r>
        <w:rPr>
          <w:rFonts w:ascii="Times New Roman" w:hAnsi="Times New Roman"/>
          <w:sz w:val="22"/>
          <w:szCs w:val="22"/>
          <w:lang w:val="zh-CN"/>
        </w:rPr>
        <w:t>银行</w:t>
      </w:r>
      <w:r>
        <w:rPr>
          <w:rFonts w:ascii="Times New Roman" w:hAnsi="Times New Roman" w:hint="eastAsia"/>
          <w:sz w:val="22"/>
          <w:szCs w:val="22"/>
          <w:lang w:val="zh-CN"/>
        </w:rPr>
        <w:t>）</w:t>
      </w:r>
      <w:r>
        <w:rPr>
          <w:rFonts w:ascii="Times New Roman" w:hAnsi="Times New Roman"/>
          <w:sz w:val="22"/>
          <w:szCs w:val="22"/>
          <w:lang w:val="zh-CN"/>
        </w:rPr>
        <w:t>履约保函，作为</w:t>
      </w:r>
      <w:r>
        <w:rPr>
          <w:rFonts w:hAnsi="宋体" w:cs="宋体" w:hint="eastAsia"/>
          <w:sz w:val="22"/>
          <w:szCs w:val="22"/>
        </w:rPr>
        <w:t>申请人</w:t>
      </w:r>
      <w:r>
        <w:rPr>
          <w:rFonts w:ascii="Times New Roman" w:hAnsi="Times New Roman"/>
          <w:sz w:val="22"/>
          <w:szCs w:val="22"/>
          <w:lang w:val="zh-CN"/>
        </w:rPr>
        <w:t>履行上述合同的担保。</w:t>
      </w:r>
    </w:p>
    <w:p w:rsidR="00181B4F" w:rsidRDefault="000413D2">
      <w:pPr>
        <w:widowControl/>
        <w:spacing w:line="360" w:lineRule="auto"/>
        <w:ind w:firstLineChars="270" w:firstLine="594"/>
        <w:rPr>
          <w:rFonts w:hAnsi="宋体" w:cs="宋体"/>
          <w:sz w:val="22"/>
          <w:szCs w:val="22"/>
        </w:rPr>
      </w:pPr>
      <w:r>
        <w:rPr>
          <w:rFonts w:hAnsi="宋体" w:cs="宋体" w:hint="eastAsia"/>
          <w:sz w:val="22"/>
          <w:szCs w:val="22"/>
        </w:rPr>
        <w:t>我方</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u w:val="single"/>
        </w:rPr>
        <w:t>银行或担保机构</w:t>
      </w:r>
      <w:r>
        <w:rPr>
          <w:rFonts w:hAnsi="宋体" w:cs="宋体"/>
          <w:sz w:val="22"/>
          <w:szCs w:val="22"/>
          <w:u w:val="single"/>
        </w:rPr>
        <w:t>名称）</w:t>
      </w:r>
      <w:r>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Pr>
          <w:rFonts w:hAnsi="宋体" w:cs="宋体" w:hint="eastAsia"/>
          <w:sz w:val="22"/>
          <w:szCs w:val="22"/>
        </w:rPr>
        <w:t>_________</w:t>
      </w:r>
      <w:r>
        <w:rPr>
          <w:rFonts w:hAnsi="宋体" w:cs="宋体" w:hint="eastAsia"/>
          <w:sz w:val="22"/>
          <w:szCs w:val="22"/>
        </w:rPr>
        <w:t>（¥</w:t>
      </w:r>
      <w:r>
        <w:rPr>
          <w:rFonts w:hAnsi="宋体" w:cs="宋体" w:hint="eastAsia"/>
          <w:sz w:val="22"/>
          <w:szCs w:val="22"/>
        </w:rPr>
        <w:t>_______</w:t>
      </w:r>
      <w:r>
        <w:rPr>
          <w:rFonts w:hAnsi="宋体" w:cs="宋体" w:hint="eastAsia"/>
          <w:sz w:val="22"/>
          <w:szCs w:val="22"/>
        </w:rPr>
        <w:t>元）的款项。在向我行提出要求前，我行将不坚持要求受益人首先向申请人提出上述款项的索赔。</w:t>
      </w:r>
    </w:p>
    <w:p w:rsidR="00181B4F" w:rsidRDefault="000413D2">
      <w:pPr>
        <w:autoSpaceDE w:val="0"/>
        <w:autoSpaceDN w:val="0"/>
        <w:adjustRightInd w:val="0"/>
        <w:spacing w:after="78" w:line="360" w:lineRule="auto"/>
        <w:ind w:firstLine="420"/>
        <w:rPr>
          <w:rFonts w:ascii="Times New Roman" w:hAnsi="Times New Roman"/>
          <w:sz w:val="22"/>
          <w:szCs w:val="22"/>
          <w:lang w:val="zh-CN"/>
        </w:rPr>
      </w:pPr>
      <w:r>
        <w:rPr>
          <w:rFonts w:ascii="Times New Roman" w:hAnsi="Times New Roman"/>
          <w:sz w:val="22"/>
          <w:szCs w:val="22"/>
          <w:lang w:val="zh-CN"/>
        </w:rPr>
        <w:t>我方还同意，任何受益人与</w:t>
      </w:r>
      <w:r>
        <w:rPr>
          <w:rFonts w:hAnsi="宋体" w:cs="宋体" w:hint="eastAsia"/>
          <w:sz w:val="22"/>
          <w:szCs w:val="22"/>
        </w:rPr>
        <w:t>申请人</w:t>
      </w:r>
      <w:r>
        <w:rPr>
          <w:rFonts w:ascii="Times New Roman" w:hAnsi="Times New Roman"/>
          <w:sz w:val="22"/>
          <w:szCs w:val="22"/>
          <w:lang w:val="zh-CN"/>
        </w:rPr>
        <w:t>之间可能对合同条款的修改、规范或其他合同文件的变动补充，都不能免除我方按本保函所承担的责任。因此，有关上述变动、补充和修改无须通知我方。</w:t>
      </w:r>
    </w:p>
    <w:p w:rsidR="00181B4F" w:rsidRDefault="000413D2">
      <w:pPr>
        <w:widowControl/>
        <w:spacing w:line="360" w:lineRule="auto"/>
        <w:ind w:firstLine="437"/>
        <w:rPr>
          <w:rFonts w:hAnsi="宋体" w:cs="宋体"/>
          <w:sz w:val="22"/>
          <w:szCs w:val="22"/>
        </w:rPr>
      </w:pPr>
      <w:r>
        <w:rPr>
          <w:rFonts w:hAnsi="宋体" w:cs="宋体" w:hint="eastAsia"/>
          <w:sz w:val="22"/>
          <w:szCs w:val="22"/>
        </w:rPr>
        <w:t>本保函的期限应</w:t>
      </w:r>
      <w:r>
        <w:rPr>
          <w:rFonts w:hAnsi="宋体" w:cs="楷体" w:hint="eastAsia"/>
          <w:sz w:val="22"/>
          <w:szCs w:val="22"/>
        </w:rPr>
        <w:t>自合同生效之日起至合同期限届满并完成全部合同义务后</w:t>
      </w:r>
      <w:r>
        <w:rPr>
          <w:rFonts w:hAnsi="宋体" w:cs="楷体" w:hint="eastAsia"/>
          <w:sz w:val="22"/>
          <w:szCs w:val="22"/>
        </w:rPr>
        <w:t>28</w:t>
      </w:r>
      <w:r>
        <w:rPr>
          <w:rFonts w:hAnsi="宋体" w:cs="楷体" w:hint="eastAsia"/>
          <w:sz w:val="22"/>
          <w:szCs w:val="22"/>
        </w:rPr>
        <w:t>日内保持有效。</w:t>
      </w:r>
    </w:p>
    <w:p w:rsidR="00181B4F" w:rsidRDefault="00181B4F">
      <w:pPr>
        <w:autoSpaceDE w:val="0"/>
        <w:autoSpaceDN w:val="0"/>
        <w:adjustRightInd w:val="0"/>
        <w:spacing w:after="60" w:line="360" w:lineRule="auto"/>
        <w:ind w:firstLine="420"/>
        <w:rPr>
          <w:rFonts w:ascii="Times New Roman" w:hAnsi="Times New Roman"/>
          <w:sz w:val="22"/>
          <w:szCs w:val="22"/>
          <w:lang w:val="zh-CN"/>
        </w:rPr>
      </w:pPr>
    </w:p>
    <w:p w:rsidR="00181B4F" w:rsidRDefault="000413D2">
      <w:pPr>
        <w:widowControl/>
        <w:spacing w:line="360" w:lineRule="auto"/>
        <w:ind w:firstLineChars="1200" w:firstLine="2640"/>
        <w:rPr>
          <w:rFonts w:hAnsi="宋体" w:cs="宋体"/>
          <w:sz w:val="22"/>
          <w:szCs w:val="22"/>
          <w:u w:val="single"/>
        </w:rPr>
      </w:pPr>
      <w:r>
        <w:rPr>
          <w:rFonts w:hAnsi="宋体" w:cs="宋体" w:hint="eastAsia"/>
          <w:sz w:val="22"/>
          <w:szCs w:val="22"/>
        </w:rPr>
        <w:t>担</w:t>
      </w:r>
      <w:r>
        <w:rPr>
          <w:rFonts w:hAnsi="宋体" w:cs="宋体"/>
          <w:sz w:val="22"/>
          <w:szCs w:val="22"/>
        </w:rPr>
        <w:t xml:space="preserve"> </w:t>
      </w:r>
      <w:r>
        <w:rPr>
          <w:rFonts w:hAnsi="宋体" w:cs="宋体" w:hint="eastAsia"/>
          <w:sz w:val="22"/>
          <w:szCs w:val="22"/>
        </w:rPr>
        <w:t>保</w:t>
      </w:r>
      <w:r>
        <w:rPr>
          <w:rFonts w:hAnsi="宋体" w:cs="宋体"/>
          <w:sz w:val="22"/>
          <w:szCs w:val="22"/>
        </w:rPr>
        <w:t xml:space="preserve"> </w:t>
      </w:r>
      <w:r>
        <w:rPr>
          <w:rFonts w:hAnsi="宋体" w:cs="宋体" w:hint="eastAsia"/>
          <w:sz w:val="22"/>
          <w:szCs w:val="22"/>
        </w:rPr>
        <w:t>机</w:t>
      </w:r>
      <w:r>
        <w:rPr>
          <w:rFonts w:hAnsi="宋体" w:cs="宋体" w:hint="eastAsia"/>
          <w:sz w:val="22"/>
          <w:szCs w:val="22"/>
        </w:rPr>
        <w:t xml:space="preserve"> </w:t>
      </w:r>
      <w:r>
        <w:rPr>
          <w:rFonts w:hAnsi="宋体" w:cs="宋体" w:hint="eastAsia"/>
          <w:sz w:val="22"/>
          <w:szCs w:val="22"/>
        </w:rPr>
        <w:t>构：</w:t>
      </w:r>
      <w:r>
        <w:rPr>
          <w:rFonts w:hAnsi="宋体" w:cs="宋体"/>
          <w:sz w:val="22"/>
          <w:szCs w:val="22"/>
          <w:u w:val="single"/>
        </w:rPr>
        <w:t xml:space="preserve">          </w:t>
      </w:r>
      <w:r>
        <w:rPr>
          <w:rFonts w:hAnsi="宋体" w:cs="宋体" w:hint="eastAsia"/>
          <w:sz w:val="22"/>
          <w:szCs w:val="22"/>
          <w:u w:val="single"/>
        </w:rPr>
        <w:t>担保机构</w:t>
      </w:r>
      <w:r>
        <w:rPr>
          <w:rFonts w:hAnsi="宋体" w:cs="宋体"/>
          <w:sz w:val="22"/>
          <w:szCs w:val="22"/>
          <w:u w:val="single"/>
        </w:rPr>
        <w:t>全称</w:t>
      </w:r>
      <w:r>
        <w:rPr>
          <w:rFonts w:hAnsi="宋体" w:cs="宋体"/>
          <w:sz w:val="22"/>
          <w:szCs w:val="22"/>
          <w:u w:val="single"/>
        </w:rPr>
        <w:t xml:space="preserve">          (</w:t>
      </w:r>
      <w:r>
        <w:rPr>
          <w:rFonts w:hAnsi="宋体" w:cs="宋体"/>
          <w:sz w:val="22"/>
          <w:szCs w:val="22"/>
          <w:u w:val="single"/>
        </w:rPr>
        <w:t>盖章</w:t>
      </w:r>
      <w:r>
        <w:rPr>
          <w:rFonts w:hAnsi="宋体" w:cs="宋体"/>
          <w:sz w:val="22"/>
          <w:szCs w:val="22"/>
          <w:u w:val="single"/>
        </w:rPr>
        <w:t xml:space="preserve">)   </w:t>
      </w:r>
    </w:p>
    <w:p w:rsidR="00181B4F" w:rsidRDefault="000413D2">
      <w:pPr>
        <w:widowControl/>
        <w:spacing w:line="360" w:lineRule="auto"/>
        <w:ind w:firstLineChars="1200" w:firstLine="2640"/>
        <w:rPr>
          <w:rFonts w:hAnsi="宋体" w:cs="宋体"/>
          <w:sz w:val="22"/>
          <w:szCs w:val="22"/>
        </w:rPr>
      </w:pPr>
      <w:r>
        <w:rPr>
          <w:rFonts w:hAnsi="宋体" w:cs="宋体" w:hint="eastAsia"/>
          <w:sz w:val="22"/>
          <w:szCs w:val="22"/>
        </w:rPr>
        <w:t>法定代表人或其授权的代表人：</w:t>
      </w:r>
      <w:r>
        <w:rPr>
          <w:rFonts w:hAnsi="宋体" w:cs="宋体"/>
          <w:sz w:val="22"/>
          <w:szCs w:val="22"/>
          <w:u w:val="single"/>
        </w:rPr>
        <w:t xml:space="preserve">       (</w:t>
      </w:r>
      <w:r>
        <w:rPr>
          <w:rFonts w:hAnsi="宋体" w:cs="宋体"/>
          <w:sz w:val="22"/>
          <w:szCs w:val="22"/>
          <w:u w:val="single"/>
        </w:rPr>
        <w:t>职务</w:t>
      </w:r>
      <w:r>
        <w:rPr>
          <w:rFonts w:hAnsi="宋体" w:cs="宋体"/>
          <w:sz w:val="22"/>
          <w:szCs w:val="22"/>
          <w:u w:val="single"/>
        </w:rPr>
        <w:t xml:space="preserve">)         </w:t>
      </w:r>
    </w:p>
    <w:p w:rsidR="00181B4F" w:rsidRDefault="000413D2">
      <w:pPr>
        <w:widowControl/>
        <w:spacing w:line="360" w:lineRule="auto"/>
        <w:ind w:firstLineChars="2620" w:firstLine="5764"/>
        <w:rPr>
          <w:rFonts w:hAnsi="宋体" w:cs="宋体"/>
          <w:sz w:val="22"/>
          <w:szCs w:val="22"/>
          <w:u w:val="single"/>
        </w:rPr>
      </w:pPr>
      <w:r>
        <w:rPr>
          <w:rFonts w:hAnsi="宋体" w:cs="宋体"/>
          <w:sz w:val="22"/>
          <w:szCs w:val="22"/>
          <w:u w:val="single"/>
        </w:rPr>
        <w:t xml:space="preserve">       (</w:t>
      </w:r>
      <w:r>
        <w:rPr>
          <w:rFonts w:hAnsi="宋体" w:cs="宋体"/>
          <w:sz w:val="22"/>
          <w:szCs w:val="22"/>
          <w:u w:val="single"/>
        </w:rPr>
        <w:t>姓名</w:t>
      </w:r>
      <w:r>
        <w:rPr>
          <w:rFonts w:hAnsi="宋体" w:cs="宋体"/>
          <w:sz w:val="22"/>
          <w:szCs w:val="22"/>
          <w:u w:val="single"/>
        </w:rPr>
        <w:t xml:space="preserve">)         </w:t>
      </w:r>
    </w:p>
    <w:p w:rsidR="00181B4F" w:rsidRDefault="000413D2">
      <w:pPr>
        <w:widowControl/>
        <w:spacing w:line="360" w:lineRule="auto"/>
        <w:ind w:firstLineChars="2620" w:firstLine="5764"/>
        <w:rPr>
          <w:rFonts w:hAnsi="宋体" w:cs="宋体"/>
          <w:sz w:val="22"/>
          <w:szCs w:val="22"/>
          <w:u w:val="single"/>
        </w:rPr>
      </w:pPr>
      <w:r>
        <w:rPr>
          <w:rFonts w:hAnsi="宋体" w:cs="宋体"/>
          <w:sz w:val="22"/>
          <w:szCs w:val="22"/>
          <w:u w:val="single"/>
        </w:rPr>
        <w:t xml:space="preserve">       (</w:t>
      </w:r>
      <w:r>
        <w:rPr>
          <w:rFonts w:hAnsi="宋体" w:cs="宋体"/>
          <w:sz w:val="22"/>
          <w:szCs w:val="22"/>
          <w:u w:val="single"/>
        </w:rPr>
        <w:t>签章</w:t>
      </w:r>
      <w:r>
        <w:rPr>
          <w:rFonts w:hAnsi="宋体" w:cs="宋体"/>
          <w:sz w:val="22"/>
          <w:szCs w:val="22"/>
          <w:u w:val="single"/>
        </w:rPr>
        <w:t xml:space="preserve">)         </w:t>
      </w:r>
    </w:p>
    <w:p w:rsidR="00181B4F" w:rsidRDefault="000413D2">
      <w:pPr>
        <w:spacing w:line="360" w:lineRule="auto"/>
        <w:ind w:left="840" w:firstLineChars="200" w:firstLine="440"/>
        <w:rPr>
          <w:rFonts w:hAnsi="宋体" w:cs="宋体"/>
          <w:sz w:val="22"/>
          <w:szCs w:val="22"/>
        </w:rPr>
      </w:pPr>
      <w:r>
        <w:rPr>
          <w:rFonts w:hAnsi="宋体" w:cs="宋体"/>
          <w:sz w:val="22"/>
          <w:szCs w:val="22"/>
        </w:rPr>
        <w:t xml:space="preserve">                                       </w:t>
      </w:r>
      <w:r>
        <w:rPr>
          <w:rFonts w:hAnsi="宋体" w:cs="宋体"/>
          <w:sz w:val="22"/>
          <w:szCs w:val="22"/>
          <w:u w:val="single"/>
        </w:rPr>
        <w:t xml:space="preserve">        </w:t>
      </w:r>
      <w:r>
        <w:rPr>
          <w:rFonts w:hAnsi="宋体" w:cs="宋体" w:hint="eastAsia"/>
          <w:sz w:val="22"/>
          <w:szCs w:val="22"/>
        </w:rPr>
        <w:t>年</w:t>
      </w:r>
      <w:r>
        <w:rPr>
          <w:rFonts w:hAnsi="宋体" w:cs="宋体"/>
          <w:sz w:val="22"/>
          <w:szCs w:val="22"/>
          <w:u w:val="single"/>
        </w:rPr>
        <w:t xml:space="preserve">     </w:t>
      </w:r>
      <w:r>
        <w:rPr>
          <w:rFonts w:hAnsi="宋体" w:cs="宋体" w:hint="eastAsia"/>
          <w:sz w:val="22"/>
          <w:szCs w:val="22"/>
        </w:rPr>
        <w:t>月</w:t>
      </w:r>
      <w:r>
        <w:rPr>
          <w:rFonts w:hAnsi="宋体" w:cs="宋体"/>
          <w:sz w:val="22"/>
          <w:szCs w:val="22"/>
          <w:u w:val="single"/>
        </w:rPr>
        <w:t xml:space="preserve">     </w:t>
      </w:r>
      <w:r>
        <w:rPr>
          <w:rFonts w:hAnsi="宋体" w:cs="宋体" w:hint="eastAsia"/>
          <w:sz w:val="22"/>
          <w:szCs w:val="22"/>
        </w:rPr>
        <w:t>日</w:t>
      </w:r>
    </w:p>
    <w:p w:rsidR="00181B4F" w:rsidRDefault="00181B4F">
      <w:pPr>
        <w:autoSpaceDE w:val="0"/>
        <w:autoSpaceDN w:val="0"/>
        <w:adjustRightInd w:val="0"/>
        <w:spacing w:after="60" w:line="560" w:lineRule="exact"/>
        <w:ind w:firstLine="2824"/>
        <w:rPr>
          <w:rFonts w:ascii="Times New Roman" w:hAnsi="Times New Roman"/>
          <w:sz w:val="22"/>
          <w:szCs w:val="22"/>
          <w:lang w:val="zh-CN"/>
        </w:rPr>
      </w:pPr>
    </w:p>
    <w:p w:rsidR="00181B4F" w:rsidRDefault="000413D2">
      <w:pPr>
        <w:autoSpaceDE w:val="0"/>
        <w:autoSpaceDN w:val="0"/>
        <w:adjustRightInd w:val="0"/>
        <w:spacing w:after="78" w:line="560" w:lineRule="exact"/>
        <w:ind w:firstLine="422"/>
        <w:rPr>
          <w:rFonts w:ascii="Times New Roman" w:hAnsi="Times New Roman"/>
          <w:b/>
          <w:bCs/>
          <w:sz w:val="22"/>
          <w:szCs w:val="22"/>
        </w:rPr>
      </w:pPr>
      <w:r>
        <w:rPr>
          <w:rFonts w:ascii="Times New Roman" w:hAnsi="Times New Roman"/>
          <w:b/>
          <w:bCs/>
          <w:sz w:val="22"/>
          <w:szCs w:val="22"/>
          <w:lang w:val="zh-CN"/>
        </w:rPr>
        <w:t>（本保函失效后，请将原件退回我行或担保机构注销）</w:t>
      </w:r>
    </w:p>
    <w:p w:rsidR="00181B4F" w:rsidRDefault="000413D2">
      <w:pPr>
        <w:tabs>
          <w:tab w:val="left" w:pos="654"/>
          <w:tab w:val="left" w:pos="1734"/>
          <w:tab w:val="left" w:pos="2814"/>
          <w:tab w:val="left" w:pos="3894"/>
          <w:tab w:val="left" w:pos="5334"/>
          <w:tab w:val="left" w:pos="6414"/>
          <w:tab w:val="left" w:pos="7254"/>
          <w:tab w:val="left" w:pos="8574"/>
          <w:tab w:val="left" w:pos="9654"/>
        </w:tabs>
        <w:spacing w:line="560" w:lineRule="exact"/>
        <w:rPr>
          <w:rFonts w:ascii="Times New Roman" w:hAnsi="Times New Roman"/>
          <w:sz w:val="22"/>
          <w:szCs w:val="22"/>
          <w:u w:val="single"/>
        </w:rPr>
      </w:pPr>
      <w:r>
        <w:rPr>
          <w:rFonts w:ascii="Times New Roman" w:hAnsi="Times New Roman"/>
          <w:b/>
          <w:bCs/>
          <w:sz w:val="22"/>
          <w:szCs w:val="22"/>
          <w:lang w:val="zh-CN"/>
        </w:rPr>
        <w:t>说明：投标人在投标时不需提交正式保函，在投标文件中盖投标人公章确认保函格式即可，中标人签订合同时提交正式保函。</w:t>
      </w:r>
    </w:p>
    <w:p w:rsidR="00181B4F" w:rsidRDefault="00181B4F">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181B4F" w:rsidRDefault="00181B4F">
      <w:pPr>
        <w:spacing w:after="60" w:line="360" w:lineRule="auto"/>
        <w:jc w:val="center"/>
        <w:outlineLvl w:val="2"/>
        <w:rPr>
          <w:rFonts w:ascii="Times New Roman" w:hAnsi="Times New Roman"/>
          <w:b/>
          <w:sz w:val="22"/>
          <w:szCs w:val="22"/>
        </w:rPr>
      </w:pPr>
    </w:p>
    <w:p w:rsidR="00181B4F" w:rsidRDefault="00181B4F">
      <w:pPr>
        <w:rPr>
          <w:rFonts w:ascii="Times New Roman" w:hAnsi="Times New Roman"/>
        </w:rPr>
      </w:pPr>
    </w:p>
    <w:p w:rsidR="00181B4F" w:rsidRDefault="00181B4F">
      <w:pPr>
        <w:rPr>
          <w:rFonts w:ascii="Times New Roman" w:hAnsi="Times New Roman"/>
        </w:rPr>
      </w:pPr>
      <w:bookmarkStart w:id="312" w:name="_Toc28607"/>
    </w:p>
    <w:p w:rsidR="00181B4F" w:rsidRDefault="00181B4F">
      <w:pPr>
        <w:spacing w:after="60" w:line="360" w:lineRule="auto"/>
        <w:ind w:left="2349" w:hangingChars="500" w:hanging="2349"/>
        <w:jc w:val="center"/>
        <w:outlineLvl w:val="1"/>
        <w:rPr>
          <w:rFonts w:ascii="Times New Roman" w:hAnsi="Times New Roman"/>
          <w:b/>
          <w:bCs/>
          <w:spacing w:val="-6"/>
          <w:sz w:val="48"/>
          <w:szCs w:val="48"/>
        </w:rPr>
      </w:pPr>
    </w:p>
    <w:p w:rsidR="00181B4F" w:rsidRDefault="00181B4F">
      <w:pPr>
        <w:spacing w:after="60" w:line="360" w:lineRule="auto"/>
        <w:ind w:left="2349" w:hangingChars="500" w:hanging="2349"/>
        <w:jc w:val="center"/>
        <w:outlineLvl w:val="1"/>
        <w:rPr>
          <w:rFonts w:ascii="Times New Roman" w:hAnsi="Times New Roman"/>
          <w:b/>
          <w:bCs/>
          <w:spacing w:val="-6"/>
          <w:sz w:val="48"/>
          <w:szCs w:val="48"/>
        </w:rPr>
      </w:pPr>
    </w:p>
    <w:p w:rsidR="00181B4F" w:rsidRDefault="00181B4F">
      <w:pPr>
        <w:spacing w:after="60" w:line="360" w:lineRule="auto"/>
        <w:ind w:left="2349" w:hangingChars="500" w:hanging="2349"/>
        <w:jc w:val="center"/>
        <w:outlineLvl w:val="1"/>
        <w:rPr>
          <w:rFonts w:ascii="Times New Roman" w:hAnsi="Times New Roman"/>
          <w:b/>
          <w:bCs/>
          <w:spacing w:val="-6"/>
          <w:sz w:val="48"/>
          <w:szCs w:val="48"/>
        </w:rPr>
      </w:pPr>
    </w:p>
    <w:p w:rsidR="00181B4F" w:rsidRDefault="00181B4F">
      <w:pPr>
        <w:spacing w:after="60" w:line="360" w:lineRule="auto"/>
        <w:ind w:left="2349" w:hangingChars="500" w:hanging="2349"/>
        <w:jc w:val="center"/>
        <w:outlineLvl w:val="1"/>
        <w:rPr>
          <w:rFonts w:ascii="Times New Roman" w:hAnsi="Times New Roman"/>
          <w:b/>
          <w:bCs/>
          <w:spacing w:val="-6"/>
          <w:sz w:val="48"/>
          <w:szCs w:val="48"/>
        </w:rPr>
      </w:pPr>
    </w:p>
    <w:p w:rsidR="00181B4F" w:rsidRDefault="000413D2">
      <w:pPr>
        <w:widowControl/>
        <w:jc w:val="center"/>
        <w:outlineLvl w:val="1"/>
        <w:rPr>
          <w:rFonts w:ascii="Times New Roman" w:hAnsi="Times New Roman"/>
          <w:b/>
          <w:bCs/>
          <w:spacing w:val="-6"/>
          <w:sz w:val="48"/>
          <w:szCs w:val="48"/>
        </w:rPr>
      </w:pPr>
      <w:bookmarkStart w:id="313" w:name="_Toc4962"/>
      <w:r>
        <w:rPr>
          <w:rFonts w:ascii="Times New Roman" w:hAnsi="Times New Roman"/>
          <w:b/>
          <w:bCs/>
          <w:spacing w:val="-6"/>
          <w:sz w:val="48"/>
          <w:szCs w:val="48"/>
        </w:rPr>
        <w:t>三、唱标信封</w:t>
      </w:r>
      <w:bookmarkEnd w:id="239"/>
      <w:bookmarkEnd w:id="240"/>
      <w:bookmarkEnd w:id="241"/>
      <w:bookmarkEnd w:id="242"/>
      <w:bookmarkEnd w:id="243"/>
      <w:bookmarkEnd w:id="312"/>
      <w:bookmarkEnd w:id="313"/>
    </w:p>
    <w:p w:rsidR="00181B4F" w:rsidRDefault="00181B4F">
      <w:pPr>
        <w:pStyle w:val="28"/>
        <w:spacing w:line="560" w:lineRule="exact"/>
        <w:ind w:firstLineChars="0" w:firstLine="0"/>
        <w:rPr>
          <w:rFonts w:ascii="Times New Roman" w:eastAsia="宋体" w:hAnsi="Times New Roman"/>
          <w:sz w:val="22"/>
          <w:szCs w:val="22"/>
        </w:rPr>
      </w:pPr>
    </w:p>
    <w:p w:rsidR="00181B4F" w:rsidRDefault="00181B4F">
      <w:pPr>
        <w:pStyle w:val="28"/>
        <w:spacing w:line="560" w:lineRule="exact"/>
        <w:ind w:firstLineChars="0" w:firstLine="0"/>
        <w:rPr>
          <w:rFonts w:ascii="Times New Roman" w:eastAsia="宋体" w:hAnsi="Times New Roman"/>
          <w:sz w:val="22"/>
          <w:szCs w:val="22"/>
        </w:rPr>
      </w:pPr>
    </w:p>
    <w:p w:rsidR="00181B4F" w:rsidRDefault="00181B4F">
      <w:pPr>
        <w:pStyle w:val="28"/>
        <w:spacing w:line="560" w:lineRule="exact"/>
        <w:ind w:firstLineChars="0" w:firstLine="0"/>
        <w:rPr>
          <w:rFonts w:ascii="Times New Roman" w:eastAsia="宋体" w:hAnsi="Times New Roman"/>
          <w:sz w:val="22"/>
          <w:szCs w:val="22"/>
        </w:rPr>
      </w:pPr>
    </w:p>
    <w:p w:rsidR="00181B4F" w:rsidRDefault="000413D2">
      <w:pPr>
        <w:pStyle w:val="28"/>
        <w:spacing w:line="560" w:lineRule="exact"/>
        <w:ind w:firstLineChars="0" w:firstLine="0"/>
        <w:rPr>
          <w:rFonts w:ascii="Times New Roman" w:eastAsia="宋体" w:hAnsi="Times New Roman"/>
          <w:sz w:val="22"/>
          <w:szCs w:val="22"/>
        </w:rPr>
      </w:pPr>
      <w:r>
        <w:rPr>
          <w:rFonts w:ascii="Times New Roman" w:eastAsia="宋体" w:hAnsi="Times New Roman"/>
          <w:sz w:val="22"/>
          <w:szCs w:val="22"/>
        </w:rPr>
        <w:t>唱标信封内装：</w:t>
      </w:r>
    </w:p>
    <w:p w:rsidR="00181B4F" w:rsidRDefault="000413D2">
      <w:pPr>
        <w:spacing w:line="560" w:lineRule="exac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投标报价一览表；</w:t>
      </w:r>
    </w:p>
    <w:p w:rsidR="00181B4F" w:rsidRDefault="000413D2">
      <w:pPr>
        <w:spacing w:line="560" w:lineRule="exac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投标保证金汇入情况说明及投标保证金复印件加盖公章；</w:t>
      </w:r>
    </w:p>
    <w:p w:rsidR="00181B4F" w:rsidRDefault="000413D2">
      <w:pPr>
        <w:spacing w:line="560" w:lineRule="exact"/>
        <w:rPr>
          <w:rFonts w:ascii="Times New Roman" w:hAnsi="Times New Roman"/>
          <w:bCs/>
          <w:sz w:val="22"/>
          <w:szCs w:val="22"/>
        </w:rPr>
      </w:pPr>
      <w:r>
        <w:rPr>
          <w:rFonts w:ascii="Times New Roman" w:hAnsi="Times New Roman"/>
          <w:sz w:val="22"/>
          <w:szCs w:val="22"/>
        </w:rPr>
        <w:t>3.</w:t>
      </w:r>
      <w:r>
        <w:rPr>
          <w:rFonts w:ascii="Times New Roman" w:hAnsi="Times New Roman"/>
          <w:sz w:val="22"/>
          <w:szCs w:val="22"/>
        </w:rPr>
        <w:t>法人授权委托证明书及被授权代表身份证复印件加盖公章（如法定代表人投标则附法定代表人身份证明书）；</w:t>
      </w:r>
    </w:p>
    <w:p w:rsidR="00181B4F" w:rsidRDefault="000413D2">
      <w:pPr>
        <w:spacing w:line="560" w:lineRule="exact"/>
        <w:rPr>
          <w:rFonts w:ascii="Times New Roman" w:hAnsi="Times New Roman"/>
          <w:bCs/>
          <w:sz w:val="22"/>
          <w:szCs w:val="22"/>
        </w:rPr>
      </w:pPr>
      <w:r>
        <w:rPr>
          <w:rFonts w:ascii="Times New Roman" w:hAnsi="Times New Roman"/>
          <w:sz w:val="22"/>
          <w:szCs w:val="22"/>
        </w:rPr>
        <w:t>4.</w:t>
      </w:r>
      <w:r>
        <w:rPr>
          <w:rFonts w:ascii="Times New Roman" w:hAnsi="Times New Roman"/>
          <w:sz w:val="22"/>
          <w:szCs w:val="22"/>
        </w:rPr>
        <w:t>电子文件</w:t>
      </w:r>
      <w:r>
        <w:rPr>
          <w:rFonts w:ascii="Times New Roman" w:hAnsi="Times New Roman"/>
          <w:bCs/>
          <w:sz w:val="22"/>
          <w:szCs w:val="22"/>
        </w:rPr>
        <w:t>。</w:t>
      </w:r>
    </w:p>
    <w:p w:rsidR="00181B4F" w:rsidRDefault="00181B4F">
      <w:pPr>
        <w:spacing w:line="560" w:lineRule="exact"/>
        <w:rPr>
          <w:rFonts w:ascii="Times New Roman" w:hAnsi="Times New Roman"/>
          <w:bCs/>
          <w:sz w:val="22"/>
          <w:szCs w:val="22"/>
        </w:rPr>
      </w:pPr>
    </w:p>
    <w:p w:rsidR="00181B4F" w:rsidRDefault="00181B4F">
      <w:pPr>
        <w:spacing w:line="560" w:lineRule="exact"/>
        <w:rPr>
          <w:rFonts w:ascii="Times New Roman" w:hAnsi="Times New Roman"/>
          <w:bCs/>
          <w:sz w:val="22"/>
          <w:szCs w:val="22"/>
        </w:rPr>
      </w:pPr>
    </w:p>
    <w:p w:rsidR="00181B4F" w:rsidRDefault="00181B4F">
      <w:pPr>
        <w:spacing w:line="560" w:lineRule="exact"/>
        <w:rPr>
          <w:rFonts w:ascii="Times New Roman" w:hAnsi="Times New Roman"/>
          <w:bCs/>
          <w:sz w:val="22"/>
          <w:szCs w:val="22"/>
        </w:rPr>
      </w:pPr>
    </w:p>
    <w:p w:rsidR="00181B4F" w:rsidRDefault="00181B4F">
      <w:pPr>
        <w:spacing w:line="560" w:lineRule="exact"/>
        <w:rPr>
          <w:rFonts w:ascii="Times New Roman" w:hAnsi="Times New Roman"/>
          <w:bCs/>
          <w:sz w:val="22"/>
          <w:szCs w:val="22"/>
        </w:rPr>
      </w:pPr>
    </w:p>
    <w:p w:rsidR="00181B4F" w:rsidRDefault="00181B4F">
      <w:pPr>
        <w:spacing w:line="560" w:lineRule="exact"/>
        <w:rPr>
          <w:rFonts w:ascii="Times New Roman" w:hAnsi="Times New Roman"/>
          <w:bCs/>
          <w:sz w:val="22"/>
          <w:szCs w:val="22"/>
        </w:rPr>
      </w:pPr>
    </w:p>
    <w:p w:rsidR="00181B4F" w:rsidRDefault="00181B4F">
      <w:pPr>
        <w:spacing w:line="560" w:lineRule="exact"/>
        <w:rPr>
          <w:rFonts w:ascii="Times New Roman" w:hAnsi="Times New Roman"/>
          <w:bCs/>
          <w:sz w:val="22"/>
          <w:szCs w:val="22"/>
        </w:rPr>
      </w:pPr>
    </w:p>
    <w:p w:rsidR="00181B4F" w:rsidRDefault="00181B4F">
      <w:pPr>
        <w:spacing w:line="560" w:lineRule="exact"/>
        <w:rPr>
          <w:rFonts w:ascii="Times New Roman" w:hAnsi="Times New Roman"/>
          <w:bCs/>
          <w:sz w:val="22"/>
          <w:szCs w:val="22"/>
        </w:rPr>
      </w:pPr>
    </w:p>
    <w:p w:rsidR="00181B4F" w:rsidRDefault="00181B4F">
      <w:pPr>
        <w:spacing w:line="560" w:lineRule="exact"/>
        <w:rPr>
          <w:rFonts w:ascii="Times New Roman" w:hAnsi="Times New Roman"/>
          <w:bCs/>
          <w:sz w:val="22"/>
          <w:szCs w:val="22"/>
        </w:rPr>
      </w:pPr>
    </w:p>
    <w:p w:rsidR="00181B4F" w:rsidRDefault="000413D2">
      <w:pPr>
        <w:spacing w:beforeLines="100" w:before="312" w:afterLines="100" w:after="312" w:line="360" w:lineRule="auto"/>
        <w:jc w:val="center"/>
        <w:rPr>
          <w:rFonts w:ascii="宋体" w:hAnsi="宋体"/>
          <w:b/>
          <w:spacing w:val="20"/>
          <w:sz w:val="22"/>
          <w:szCs w:val="22"/>
        </w:rPr>
      </w:pPr>
      <w:r>
        <w:rPr>
          <w:rFonts w:ascii="宋体" w:hAnsi="宋体" w:hint="eastAsia"/>
          <w:b/>
          <w:spacing w:val="20"/>
          <w:sz w:val="22"/>
          <w:szCs w:val="22"/>
        </w:rPr>
        <w:t>投标担保函（可根据需要选用）</w:t>
      </w:r>
    </w:p>
    <w:p w:rsidR="00181B4F" w:rsidRDefault="000413D2">
      <w:pPr>
        <w:spacing w:line="360" w:lineRule="auto"/>
        <w:ind w:firstLineChars="2970" w:firstLine="6560"/>
        <w:rPr>
          <w:rFonts w:ascii="宋体" w:hAnsi="宋体"/>
          <w:b/>
          <w:sz w:val="22"/>
          <w:szCs w:val="22"/>
        </w:rPr>
      </w:pPr>
      <w:r>
        <w:rPr>
          <w:rFonts w:ascii="宋体" w:hAnsi="宋体" w:hint="eastAsia"/>
          <w:b/>
          <w:sz w:val="22"/>
          <w:szCs w:val="22"/>
        </w:rPr>
        <w:t>编号：</w:t>
      </w:r>
    </w:p>
    <w:p w:rsidR="00181B4F" w:rsidRDefault="000413D2">
      <w:pPr>
        <w:spacing w:line="360" w:lineRule="auto"/>
        <w:rPr>
          <w:rFonts w:ascii="宋体" w:hAnsi="宋体"/>
          <w:sz w:val="22"/>
          <w:szCs w:val="22"/>
          <w:u w:val="single"/>
        </w:rPr>
      </w:pPr>
      <w:r>
        <w:rPr>
          <w:rFonts w:ascii="宋体" w:hAnsi="宋体" w:hint="eastAsia"/>
          <w:sz w:val="22"/>
          <w:szCs w:val="22"/>
        </w:rPr>
        <w:t>(招标人或招标代理机构)：</w:t>
      </w:r>
    </w:p>
    <w:p w:rsidR="00181B4F" w:rsidRDefault="000413D2">
      <w:pPr>
        <w:spacing w:line="360" w:lineRule="auto"/>
        <w:ind w:firstLineChars="200" w:firstLine="440"/>
        <w:rPr>
          <w:rFonts w:ascii="宋体" w:hAnsi="宋体"/>
          <w:sz w:val="22"/>
          <w:szCs w:val="22"/>
          <w:u w:val="single"/>
        </w:rPr>
      </w:pPr>
      <w:r>
        <w:rPr>
          <w:rFonts w:ascii="宋体" w:hAnsi="宋体" w:hint="eastAsia"/>
          <w:sz w:val="22"/>
          <w:szCs w:val="22"/>
        </w:rPr>
        <w:t>鉴于(以下筒称“投标人”)拟参加编号为的项目(以下简称“本项目”)投标，根据本项目招标文件，供应商参加投标时应向你方交纳投标保证金,且可以投标担保函的形式交纳投标保证金。应供应商的申请，我方以保证的方式向你方提供如下投标保证金担保：</w:t>
      </w:r>
    </w:p>
    <w:p w:rsidR="00181B4F" w:rsidRDefault="000413D2">
      <w:pPr>
        <w:spacing w:line="360" w:lineRule="auto"/>
        <w:rPr>
          <w:rFonts w:ascii="宋体" w:hAnsi="宋体"/>
          <w:sz w:val="22"/>
          <w:szCs w:val="22"/>
        </w:rPr>
      </w:pPr>
      <w:r>
        <w:rPr>
          <w:rFonts w:ascii="宋体" w:hAnsi="宋体" w:hint="eastAsia"/>
          <w:sz w:val="22"/>
          <w:szCs w:val="22"/>
        </w:rPr>
        <w:t>一、保证责任的情形及保证金额</w:t>
      </w:r>
    </w:p>
    <w:p w:rsidR="00181B4F" w:rsidRDefault="000413D2">
      <w:pPr>
        <w:tabs>
          <w:tab w:val="left" w:pos="284"/>
        </w:tabs>
        <w:spacing w:line="360" w:lineRule="auto"/>
        <w:ind w:leftChars="135" w:left="283"/>
        <w:rPr>
          <w:rFonts w:ascii="宋体" w:hAnsi="宋体"/>
          <w:sz w:val="22"/>
          <w:szCs w:val="22"/>
        </w:rPr>
      </w:pPr>
      <w:r>
        <w:rPr>
          <w:rFonts w:ascii="宋体" w:hAnsi="宋体" w:hint="eastAsia"/>
          <w:sz w:val="22"/>
          <w:szCs w:val="22"/>
        </w:rPr>
        <w:t>(一)在投标人出现下列情形之一时,，我方承担保证责任：</w:t>
      </w:r>
    </w:p>
    <w:p w:rsidR="00181B4F" w:rsidRDefault="000413D2">
      <w:pPr>
        <w:tabs>
          <w:tab w:val="left" w:pos="284"/>
        </w:tabs>
        <w:spacing w:line="360" w:lineRule="auto"/>
        <w:ind w:leftChars="135" w:left="283"/>
        <w:rPr>
          <w:rFonts w:ascii="宋体" w:hAnsi="宋体"/>
          <w:sz w:val="22"/>
          <w:szCs w:val="22"/>
        </w:rPr>
      </w:pPr>
      <w:r>
        <w:rPr>
          <w:rFonts w:ascii="宋体" w:hAnsi="宋体" w:hint="eastAsia"/>
          <w:sz w:val="22"/>
          <w:szCs w:val="22"/>
        </w:rPr>
        <w:t>1.中标后投标人无正当理由不与招标人或者招标代理机构签订《合同》；</w:t>
      </w:r>
    </w:p>
    <w:p w:rsidR="00181B4F" w:rsidRDefault="000413D2">
      <w:pPr>
        <w:tabs>
          <w:tab w:val="left" w:pos="284"/>
        </w:tabs>
        <w:spacing w:line="360" w:lineRule="auto"/>
        <w:ind w:leftChars="135" w:left="283"/>
        <w:rPr>
          <w:rFonts w:ascii="宋体" w:hAnsi="宋体"/>
          <w:sz w:val="22"/>
          <w:szCs w:val="22"/>
        </w:rPr>
      </w:pPr>
      <w:r>
        <w:rPr>
          <w:rFonts w:ascii="宋体" w:hAnsi="宋体" w:hint="eastAsia"/>
          <w:sz w:val="22"/>
          <w:szCs w:val="22"/>
        </w:rPr>
        <w:t>2.招标文件规定的投标人应当缴纳保证金的其他情形。</w:t>
      </w:r>
    </w:p>
    <w:p w:rsidR="00181B4F" w:rsidRDefault="000413D2">
      <w:pPr>
        <w:tabs>
          <w:tab w:val="left" w:pos="284"/>
        </w:tabs>
        <w:spacing w:line="360" w:lineRule="auto"/>
        <w:ind w:leftChars="135" w:left="283"/>
        <w:rPr>
          <w:rFonts w:ascii="宋体" w:hAnsi="宋体"/>
          <w:sz w:val="22"/>
          <w:szCs w:val="22"/>
        </w:rPr>
      </w:pPr>
      <w:r>
        <w:rPr>
          <w:rFonts w:ascii="宋体" w:hAnsi="宋体" w:hint="eastAsia"/>
          <w:sz w:val="22"/>
          <w:szCs w:val="22"/>
        </w:rPr>
        <w:t>(二)我方承担保证责任的最高金额为人民币元(大写： )；即本项目的投标保证金金额。</w:t>
      </w:r>
    </w:p>
    <w:p w:rsidR="00181B4F" w:rsidRDefault="000413D2">
      <w:pPr>
        <w:spacing w:line="360" w:lineRule="auto"/>
        <w:rPr>
          <w:rFonts w:ascii="宋体" w:hAnsi="宋体"/>
          <w:sz w:val="22"/>
          <w:szCs w:val="22"/>
        </w:rPr>
      </w:pPr>
      <w:r>
        <w:rPr>
          <w:rFonts w:ascii="宋体" w:hAnsi="宋体" w:hint="eastAsia"/>
          <w:sz w:val="22"/>
          <w:szCs w:val="22"/>
        </w:rPr>
        <w:t>二、保证的方式及保证期间</w:t>
      </w:r>
    </w:p>
    <w:p w:rsidR="00181B4F" w:rsidRDefault="000413D2">
      <w:pPr>
        <w:tabs>
          <w:tab w:val="left" w:pos="142"/>
          <w:tab w:val="left" w:pos="284"/>
        </w:tabs>
        <w:spacing w:line="360" w:lineRule="auto"/>
        <w:ind w:leftChars="135" w:left="283"/>
        <w:rPr>
          <w:rFonts w:ascii="宋体" w:hAnsi="宋体"/>
          <w:sz w:val="22"/>
          <w:szCs w:val="22"/>
        </w:rPr>
      </w:pPr>
      <w:r>
        <w:rPr>
          <w:rFonts w:ascii="宋体" w:hAnsi="宋体" w:hint="eastAsia"/>
          <w:sz w:val="22"/>
          <w:szCs w:val="22"/>
        </w:rPr>
        <w:t>我方保证的方式为：连带责任保证。</w:t>
      </w:r>
    </w:p>
    <w:p w:rsidR="00181B4F" w:rsidRDefault="000413D2">
      <w:pPr>
        <w:spacing w:line="360" w:lineRule="auto"/>
        <w:ind w:leftChars="135" w:left="283"/>
        <w:rPr>
          <w:rFonts w:ascii="宋体" w:hAnsi="宋体"/>
          <w:sz w:val="22"/>
          <w:szCs w:val="22"/>
        </w:rPr>
      </w:pPr>
      <w:r>
        <w:rPr>
          <w:rFonts w:ascii="宋体" w:hAnsi="宋体" w:hint="eastAsia"/>
          <w:sz w:val="22"/>
          <w:szCs w:val="22"/>
        </w:rPr>
        <w:t>我方的保证期间为：自本保函生效之日起个月止。</w:t>
      </w:r>
    </w:p>
    <w:p w:rsidR="00181B4F" w:rsidRDefault="000413D2">
      <w:pPr>
        <w:spacing w:line="360" w:lineRule="auto"/>
        <w:rPr>
          <w:rFonts w:ascii="宋体" w:hAnsi="宋体"/>
          <w:sz w:val="22"/>
          <w:szCs w:val="22"/>
        </w:rPr>
      </w:pPr>
      <w:r>
        <w:rPr>
          <w:rFonts w:ascii="宋体" w:hAnsi="宋体" w:hint="eastAsia"/>
          <w:sz w:val="22"/>
          <w:szCs w:val="22"/>
        </w:rPr>
        <w:t>三、承担保证责任的程序</w:t>
      </w:r>
    </w:p>
    <w:p w:rsidR="00181B4F" w:rsidRDefault="000413D2">
      <w:pPr>
        <w:spacing w:line="360" w:lineRule="auto"/>
        <w:ind w:leftChars="134" w:left="281"/>
        <w:rPr>
          <w:rFonts w:ascii="宋体" w:hAnsi="宋体"/>
          <w:sz w:val="22"/>
          <w:szCs w:val="22"/>
        </w:rPr>
      </w:pPr>
      <w:r>
        <w:rPr>
          <w:rFonts w:ascii="宋体" w:hAnsi="宋体" w:hint="eastAsia"/>
          <w:sz w:val="22"/>
          <w:szCs w:val="22"/>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181B4F" w:rsidRDefault="000413D2">
      <w:pPr>
        <w:spacing w:line="360" w:lineRule="auto"/>
        <w:ind w:leftChars="134" w:left="281"/>
        <w:rPr>
          <w:rFonts w:ascii="宋体" w:hAnsi="宋体"/>
          <w:sz w:val="22"/>
          <w:szCs w:val="22"/>
        </w:rPr>
      </w:pPr>
      <w:r>
        <w:rPr>
          <w:rFonts w:ascii="宋体" w:hAnsi="宋体" w:hint="eastAsia"/>
          <w:sz w:val="22"/>
          <w:szCs w:val="22"/>
        </w:rPr>
        <w:t>2.我方在收到索赔通知及相关证明材料后，在个工作日内进行审查，符合应承担保证责任情形的，我方应按照你方的要求代投标人向你方支付投标保证金。</w:t>
      </w:r>
    </w:p>
    <w:p w:rsidR="00181B4F" w:rsidRDefault="000413D2">
      <w:pPr>
        <w:spacing w:line="360" w:lineRule="auto"/>
        <w:rPr>
          <w:rFonts w:ascii="宋体" w:hAnsi="宋体"/>
          <w:sz w:val="22"/>
          <w:szCs w:val="22"/>
        </w:rPr>
      </w:pPr>
      <w:r>
        <w:rPr>
          <w:rFonts w:ascii="宋体" w:hAnsi="宋体" w:hint="eastAsia"/>
          <w:sz w:val="22"/>
          <w:szCs w:val="22"/>
        </w:rPr>
        <w:t>四、保证责任的终止</w:t>
      </w:r>
    </w:p>
    <w:p w:rsidR="00181B4F" w:rsidRDefault="000413D2">
      <w:pPr>
        <w:spacing w:line="360" w:lineRule="auto"/>
        <w:ind w:leftChars="135" w:left="283"/>
        <w:rPr>
          <w:rFonts w:ascii="宋体" w:hAnsi="宋体"/>
          <w:sz w:val="22"/>
          <w:szCs w:val="22"/>
        </w:rPr>
      </w:pPr>
      <w:r>
        <w:rPr>
          <w:rFonts w:ascii="宋体" w:hAnsi="宋体" w:hint="eastAsia"/>
          <w:sz w:val="22"/>
          <w:szCs w:val="22"/>
        </w:rPr>
        <w:t>1.保证期间届满你方未向我方书面主张保证责任的，自保证期间届满次日起，我方保证责任自动终止。</w:t>
      </w:r>
    </w:p>
    <w:p w:rsidR="00181B4F" w:rsidRDefault="000413D2">
      <w:pPr>
        <w:spacing w:line="360" w:lineRule="auto"/>
        <w:ind w:leftChars="135" w:left="283"/>
        <w:rPr>
          <w:rFonts w:ascii="宋体" w:hAnsi="宋体"/>
          <w:sz w:val="22"/>
          <w:szCs w:val="22"/>
        </w:rPr>
      </w:pPr>
      <w:r>
        <w:rPr>
          <w:rFonts w:ascii="宋体" w:hAnsi="宋体" w:hint="eastAsia"/>
          <w:sz w:val="22"/>
          <w:szCs w:val="22"/>
        </w:rPr>
        <w:t>2.我方按照本保函向你贵方履行了保证责任后，自我方向你贵方支付款项(支付款项从我方账户划出)之日起,保证责任终止。</w:t>
      </w:r>
    </w:p>
    <w:p w:rsidR="00181B4F" w:rsidRDefault="000413D2">
      <w:pPr>
        <w:spacing w:line="360" w:lineRule="auto"/>
        <w:ind w:leftChars="135" w:left="283"/>
        <w:rPr>
          <w:rFonts w:ascii="宋体" w:hAnsi="宋体"/>
          <w:sz w:val="22"/>
          <w:szCs w:val="22"/>
        </w:rPr>
      </w:pPr>
      <w:r>
        <w:rPr>
          <w:rFonts w:ascii="宋体" w:hAnsi="宋体" w:hint="eastAsia"/>
          <w:sz w:val="22"/>
          <w:szCs w:val="22"/>
        </w:rPr>
        <w:t>3.按照法律法规的规定或出现我方保证责任终止的其它情形的，我方在本保函项下的保证责任亦终止。</w:t>
      </w:r>
    </w:p>
    <w:p w:rsidR="00181B4F" w:rsidRDefault="000413D2">
      <w:pPr>
        <w:spacing w:line="360" w:lineRule="auto"/>
        <w:rPr>
          <w:rFonts w:ascii="宋体" w:hAnsi="宋体"/>
          <w:sz w:val="22"/>
          <w:szCs w:val="22"/>
        </w:rPr>
      </w:pPr>
      <w:r>
        <w:rPr>
          <w:rFonts w:ascii="宋体" w:hAnsi="宋体" w:hint="eastAsia"/>
          <w:sz w:val="22"/>
          <w:szCs w:val="22"/>
        </w:rPr>
        <w:t>五、免责条款</w:t>
      </w:r>
    </w:p>
    <w:p w:rsidR="00181B4F" w:rsidRDefault="000413D2">
      <w:pPr>
        <w:spacing w:line="360" w:lineRule="auto"/>
        <w:ind w:leftChars="135" w:left="283"/>
        <w:rPr>
          <w:rFonts w:ascii="宋体" w:hAnsi="宋体"/>
          <w:sz w:val="22"/>
          <w:szCs w:val="22"/>
        </w:rPr>
      </w:pPr>
      <w:r>
        <w:rPr>
          <w:rFonts w:ascii="宋体" w:hAnsi="宋体" w:hint="eastAsia"/>
          <w:sz w:val="22"/>
          <w:szCs w:val="22"/>
        </w:rPr>
        <w:t>1.依照法律规定或你方与投标人的另行约定，全部或者部分免除投标人投标保证金义务时，我方亦免除相应的保证责任。</w:t>
      </w:r>
    </w:p>
    <w:p w:rsidR="00181B4F" w:rsidRDefault="000413D2">
      <w:pPr>
        <w:spacing w:line="360" w:lineRule="auto"/>
        <w:ind w:leftChars="135" w:left="283"/>
        <w:rPr>
          <w:rFonts w:ascii="宋体" w:hAnsi="宋体"/>
          <w:sz w:val="22"/>
          <w:szCs w:val="22"/>
        </w:rPr>
      </w:pPr>
      <w:r>
        <w:rPr>
          <w:rFonts w:ascii="宋体" w:hAnsi="宋体" w:hint="eastAsia"/>
          <w:sz w:val="22"/>
          <w:szCs w:val="22"/>
        </w:rPr>
        <w:t>2.因你方原因致使投标人发生本保函第一条第（一）款约定情形的，我方不承担保证责任。</w:t>
      </w:r>
    </w:p>
    <w:p w:rsidR="00181B4F" w:rsidRDefault="000413D2">
      <w:pPr>
        <w:spacing w:line="360" w:lineRule="auto"/>
        <w:ind w:leftChars="135" w:left="283"/>
        <w:rPr>
          <w:rFonts w:ascii="宋体" w:hAnsi="宋体"/>
          <w:sz w:val="22"/>
          <w:szCs w:val="22"/>
        </w:rPr>
      </w:pPr>
      <w:r>
        <w:rPr>
          <w:rFonts w:ascii="宋体" w:hAnsi="宋体" w:hint="eastAsia"/>
          <w:sz w:val="22"/>
          <w:szCs w:val="22"/>
        </w:rPr>
        <w:t>3.因不可抗力造成投标人发生本保函第一条约定情形的，我方不承担保证责任。</w:t>
      </w:r>
    </w:p>
    <w:p w:rsidR="00181B4F" w:rsidRDefault="000413D2">
      <w:pPr>
        <w:spacing w:line="360" w:lineRule="auto"/>
        <w:ind w:leftChars="135" w:left="283"/>
        <w:rPr>
          <w:rFonts w:ascii="宋体" w:hAnsi="宋体"/>
          <w:sz w:val="22"/>
          <w:szCs w:val="22"/>
        </w:rPr>
      </w:pPr>
      <w:r>
        <w:rPr>
          <w:rFonts w:ascii="宋体" w:hAnsi="宋体" w:hint="eastAsia"/>
          <w:sz w:val="22"/>
          <w:szCs w:val="22"/>
        </w:rPr>
        <w:t>4.你方或其他有权机关对招标文件进行任何澄清或修改，加重我方保证责任的，我方对加重部分不承担保证责任，但该澄清或修改经我方事先书面同意的除外。</w:t>
      </w:r>
    </w:p>
    <w:p w:rsidR="00181B4F" w:rsidRDefault="000413D2">
      <w:pPr>
        <w:spacing w:line="360" w:lineRule="auto"/>
        <w:rPr>
          <w:rFonts w:ascii="宋体" w:hAnsi="宋体"/>
          <w:sz w:val="22"/>
          <w:szCs w:val="22"/>
        </w:rPr>
      </w:pPr>
      <w:r>
        <w:rPr>
          <w:rFonts w:ascii="宋体" w:hAnsi="宋体" w:hint="eastAsia"/>
          <w:sz w:val="22"/>
          <w:szCs w:val="22"/>
        </w:rPr>
        <w:t>六、争议的解决</w:t>
      </w:r>
    </w:p>
    <w:p w:rsidR="00181B4F" w:rsidRDefault="000413D2">
      <w:pPr>
        <w:spacing w:line="360" w:lineRule="auto"/>
        <w:ind w:firstLineChars="200" w:firstLine="440"/>
        <w:rPr>
          <w:rFonts w:ascii="宋体" w:hAnsi="宋体"/>
          <w:sz w:val="22"/>
          <w:szCs w:val="22"/>
        </w:rPr>
      </w:pPr>
      <w:r>
        <w:rPr>
          <w:rFonts w:ascii="宋体" w:hAnsi="宋体" w:hint="eastAsia"/>
          <w:sz w:val="22"/>
          <w:szCs w:val="22"/>
        </w:rPr>
        <w:t>因本保函发生的纠纷，由你我双方协商解决，协商不成的，通过诉讼程序解决,诉讼管辖地法院为法院。</w:t>
      </w:r>
    </w:p>
    <w:p w:rsidR="00181B4F" w:rsidRDefault="000413D2">
      <w:pPr>
        <w:spacing w:line="360" w:lineRule="auto"/>
        <w:rPr>
          <w:rFonts w:ascii="宋体" w:hAnsi="宋体"/>
          <w:sz w:val="22"/>
          <w:szCs w:val="22"/>
        </w:rPr>
      </w:pPr>
      <w:r>
        <w:rPr>
          <w:rFonts w:ascii="宋体" w:hAnsi="宋体" w:hint="eastAsia"/>
          <w:sz w:val="22"/>
          <w:szCs w:val="22"/>
        </w:rPr>
        <w:t>七、保函的生效</w:t>
      </w:r>
    </w:p>
    <w:p w:rsidR="00181B4F" w:rsidRDefault="000413D2">
      <w:pPr>
        <w:spacing w:line="360" w:lineRule="auto"/>
        <w:ind w:firstLineChars="200" w:firstLine="440"/>
        <w:rPr>
          <w:rFonts w:ascii="宋体" w:hAnsi="宋体"/>
          <w:sz w:val="22"/>
          <w:szCs w:val="22"/>
        </w:rPr>
      </w:pPr>
      <w:r>
        <w:rPr>
          <w:rFonts w:ascii="宋体" w:hAnsi="宋体" w:hint="eastAsia"/>
          <w:sz w:val="22"/>
          <w:szCs w:val="22"/>
        </w:rPr>
        <w:t>本保函自我方加盖公章之日起生效。</w:t>
      </w:r>
    </w:p>
    <w:p w:rsidR="00181B4F" w:rsidRDefault="000413D2">
      <w:pPr>
        <w:spacing w:beforeLines="300" w:before="936" w:line="360" w:lineRule="auto"/>
        <w:jc w:val="right"/>
        <w:rPr>
          <w:rFonts w:ascii="宋体" w:hAnsi="宋体"/>
          <w:sz w:val="22"/>
          <w:szCs w:val="22"/>
        </w:rPr>
      </w:pPr>
      <w:r>
        <w:rPr>
          <w:rFonts w:ascii="宋体" w:hAnsi="宋体" w:hint="eastAsia"/>
          <w:sz w:val="22"/>
          <w:szCs w:val="22"/>
        </w:rPr>
        <w:t>保证人：(公章)</w:t>
      </w:r>
    </w:p>
    <w:p w:rsidR="00181B4F" w:rsidRDefault="000413D2">
      <w:pPr>
        <w:spacing w:line="360" w:lineRule="auto"/>
        <w:jc w:val="right"/>
        <w:rPr>
          <w:rFonts w:ascii="宋体" w:hAnsi="宋体"/>
          <w:sz w:val="22"/>
          <w:szCs w:val="22"/>
        </w:rPr>
      </w:pPr>
      <w:r>
        <w:rPr>
          <w:rFonts w:ascii="宋体" w:hAnsi="宋体" w:hint="eastAsia"/>
          <w:sz w:val="22"/>
          <w:szCs w:val="22"/>
        </w:rPr>
        <w:t>年   月   日</w:t>
      </w:r>
    </w:p>
    <w:p w:rsidR="00181B4F" w:rsidRDefault="00181B4F">
      <w:pPr>
        <w:spacing w:line="560" w:lineRule="exact"/>
        <w:rPr>
          <w:rFonts w:ascii="Times New Roman" w:hAnsi="Times New Roman"/>
          <w:szCs w:val="21"/>
        </w:rPr>
      </w:pPr>
    </w:p>
    <w:p w:rsidR="00181B4F" w:rsidRDefault="00181B4F">
      <w:pPr>
        <w:spacing w:line="560" w:lineRule="exact"/>
        <w:rPr>
          <w:rFonts w:ascii="Times New Roman" w:hAnsi="Times New Roman"/>
          <w:szCs w:val="21"/>
        </w:rPr>
      </w:pPr>
    </w:p>
    <w:p w:rsidR="00181B4F" w:rsidRDefault="00181B4F">
      <w:pPr>
        <w:spacing w:line="560" w:lineRule="exact"/>
        <w:rPr>
          <w:rFonts w:ascii="Times New Roman" w:hAnsi="Times New Roman"/>
          <w:szCs w:val="21"/>
        </w:rPr>
      </w:pPr>
    </w:p>
    <w:p w:rsidR="00181B4F" w:rsidRDefault="00181B4F">
      <w:pPr>
        <w:spacing w:line="560" w:lineRule="exact"/>
        <w:rPr>
          <w:rFonts w:ascii="Times New Roman" w:hAnsi="Times New Roman"/>
          <w:szCs w:val="21"/>
        </w:rPr>
      </w:pPr>
    </w:p>
    <w:p w:rsidR="00181B4F" w:rsidRDefault="00181B4F">
      <w:pPr>
        <w:spacing w:line="560" w:lineRule="exact"/>
        <w:rPr>
          <w:rFonts w:ascii="Times New Roman" w:hAnsi="Times New Roman"/>
          <w:szCs w:val="21"/>
        </w:rPr>
      </w:pPr>
    </w:p>
    <w:p w:rsidR="00181B4F" w:rsidRDefault="00181B4F">
      <w:pPr>
        <w:spacing w:line="560" w:lineRule="exact"/>
        <w:rPr>
          <w:rFonts w:ascii="Times New Roman" w:hAnsi="Times New Roman"/>
          <w:szCs w:val="21"/>
        </w:rPr>
      </w:pPr>
    </w:p>
    <w:p w:rsidR="00181B4F" w:rsidRDefault="00181B4F">
      <w:pPr>
        <w:spacing w:line="560" w:lineRule="exact"/>
        <w:jc w:val="center"/>
        <w:rPr>
          <w:rFonts w:ascii="Times New Roman" w:hAnsi="Times New Roman"/>
          <w:szCs w:val="21"/>
        </w:rPr>
      </w:pPr>
    </w:p>
    <w:p w:rsidR="00181B4F" w:rsidRDefault="00181B4F">
      <w:pPr>
        <w:spacing w:line="560" w:lineRule="exact"/>
        <w:jc w:val="center"/>
        <w:rPr>
          <w:rFonts w:ascii="Times New Roman" w:hAnsi="Times New Roman"/>
          <w:szCs w:val="21"/>
        </w:rPr>
      </w:pPr>
    </w:p>
    <w:p w:rsidR="00181B4F" w:rsidRDefault="00181B4F">
      <w:pPr>
        <w:spacing w:line="560" w:lineRule="exact"/>
        <w:jc w:val="center"/>
        <w:rPr>
          <w:rFonts w:ascii="Times New Roman" w:hAnsi="Times New Roman"/>
          <w:szCs w:val="21"/>
        </w:rPr>
      </w:pPr>
    </w:p>
    <w:p w:rsidR="00181B4F" w:rsidRDefault="00181B4F">
      <w:pPr>
        <w:spacing w:line="560" w:lineRule="exact"/>
        <w:rPr>
          <w:rFonts w:ascii="Times New Roman" w:hAnsi="Times New Roman"/>
          <w:szCs w:val="21"/>
        </w:rPr>
      </w:pPr>
    </w:p>
    <w:p w:rsidR="00181B4F" w:rsidRDefault="000413D2">
      <w:pPr>
        <w:widowControl/>
        <w:jc w:val="center"/>
        <w:rPr>
          <w:rFonts w:ascii="Times New Roman" w:hAnsi="Times New Roman"/>
          <w:b/>
          <w:bCs/>
          <w:spacing w:val="-6"/>
          <w:sz w:val="48"/>
          <w:szCs w:val="48"/>
        </w:rPr>
      </w:pPr>
      <w:bookmarkStart w:id="314" w:name="_Toc4028"/>
      <w:bookmarkStart w:id="315" w:name="_Toc441844140"/>
      <w:r>
        <w:rPr>
          <w:rFonts w:ascii="Times New Roman" w:hAnsi="Times New Roman"/>
          <w:b/>
          <w:bCs/>
          <w:spacing w:val="-6"/>
          <w:sz w:val="48"/>
          <w:szCs w:val="48"/>
        </w:rPr>
        <w:br w:type="page"/>
      </w:r>
    </w:p>
    <w:p w:rsidR="00181B4F" w:rsidRDefault="00181B4F">
      <w:pPr>
        <w:widowControl/>
        <w:jc w:val="center"/>
        <w:rPr>
          <w:rFonts w:ascii="Times New Roman" w:hAnsi="Times New Roman"/>
          <w:b/>
          <w:bCs/>
          <w:spacing w:val="-6"/>
          <w:sz w:val="48"/>
          <w:szCs w:val="48"/>
        </w:rPr>
      </w:pPr>
    </w:p>
    <w:p w:rsidR="00181B4F" w:rsidRDefault="000413D2">
      <w:pPr>
        <w:widowControl/>
        <w:jc w:val="center"/>
        <w:outlineLvl w:val="1"/>
        <w:rPr>
          <w:rFonts w:ascii="Times New Roman" w:hAnsi="Times New Roman"/>
          <w:b/>
          <w:bCs/>
          <w:spacing w:val="-6"/>
          <w:sz w:val="48"/>
          <w:szCs w:val="48"/>
        </w:rPr>
      </w:pPr>
      <w:bookmarkStart w:id="316" w:name="_Toc9961"/>
      <w:r>
        <w:rPr>
          <w:rFonts w:ascii="Times New Roman" w:hAnsi="Times New Roman"/>
          <w:b/>
          <w:bCs/>
          <w:spacing w:val="-6"/>
          <w:sz w:val="48"/>
          <w:szCs w:val="48"/>
        </w:rPr>
        <w:t>四、</w:t>
      </w:r>
      <w:bookmarkStart w:id="317" w:name="_Toc363828419"/>
      <w:bookmarkStart w:id="318" w:name="_Toc427232357"/>
      <w:r>
        <w:rPr>
          <w:rFonts w:ascii="Times New Roman" w:hAnsi="Times New Roman"/>
          <w:b/>
          <w:bCs/>
          <w:spacing w:val="-6"/>
          <w:sz w:val="48"/>
          <w:szCs w:val="48"/>
        </w:rPr>
        <w:t>无线胶装样式</w:t>
      </w:r>
      <w:bookmarkEnd w:id="314"/>
      <w:bookmarkEnd w:id="315"/>
      <w:bookmarkEnd w:id="316"/>
      <w:bookmarkEnd w:id="317"/>
      <w:bookmarkEnd w:id="318"/>
    </w:p>
    <w:p w:rsidR="00181B4F" w:rsidRDefault="000413D2">
      <w:pPr>
        <w:spacing w:after="60" w:line="360" w:lineRule="auto"/>
        <w:ind w:left="1054" w:hangingChars="500" w:hanging="1054"/>
        <w:jc w:val="center"/>
        <w:rPr>
          <w:rFonts w:ascii="Times New Roman" w:hAnsi="Times New Roman"/>
          <w:b/>
          <w:bCs/>
          <w:spacing w:val="-6"/>
          <w:sz w:val="48"/>
          <w:szCs w:val="48"/>
        </w:rPr>
      </w:pPr>
      <w:r>
        <w:rPr>
          <w:rFonts w:ascii="Times New Roman" w:hAnsi="Times New Roman"/>
          <w:b/>
          <w:noProof/>
          <w:szCs w:val="21"/>
        </w:rPr>
        <w:drawing>
          <wp:inline distT="0" distB="0" distL="0" distR="0" wp14:anchorId="11BC3AFD" wp14:editId="7D2FBD8B">
            <wp:extent cx="5248275" cy="4029075"/>
            <wp:effectExtent l="0" t="0" r="0"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48275" cy="4029075"/>
                    </a:xfrm>
                    <a:prstGeom prst="rect">
                      <a:avLst/>
                    </a:prstGeom>
                    <a:noFill/>
                    <a:ln>
                      <a:noFill/>
                    </a:ln>
                  </pic:spPr>
                </pic:pic>
              </a:graphicData>
            </a:graphic>
          </wp:inline>
        </w:drawing>
      </w:r>
    </w:p>
    <w:p w:rsidR="00181B4F" w:rsidRDefault="000413D2">
      <w:pPr>
        <w:spacing w:after="60" w:line="360" w:lineRule="auto"/>
        <w:ind w:left="1054" w:hangingChars="500" w:hanging="1054"/>
        <w:jc w:val="center"/>
        <w:rPr>
          <w:rFonts w:ascii="Times New Roman" w:hAnsi="Times New Roman"/>
          <w:b/>
          <w:bCs/>
          <w:spacing w:val="-6"/>
          <w:sz w:val="48"/>
          <w:szCs w:val="48"/>
        </w:rPr>
      </w:pPr>
      <w:r>
        <w:rPr>
          <w:rFonts w:ascii="Times New Roman" w:hAnsi="Times New Roman"/>
          <w:b/>
          <w:noProof/>
          <w:szCs w:val="21"/>
        </w:rPr>
        <w:drawing>
          <wp:inline distT="0" distB="0" distL="0" distR="0" wp14:anchorId="2B878232" wp14:editId="089A8605">
            <wp:extent cx="5238750" cy="3514725"/>
            <wp:effectExtent l="0" t="0" r="0" b="0"/>
            <wp:docPr id="2"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图片201307241005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38750" cy="3514725"/>
                    </a:xfrm>
                    <a:prstGeom prst="rect">
                      <a:avLst/>
                    </a:prstGeom>
                    <a:noFill/>
                    <a:ln>
                      <a:noFill/>
                    </a:ln>
                  </pic:spPr>
                </pic:pic>
              </a:graphicData>
            </a:graphic>
          </wp:inline>
        </w:drawing>
      </w:r>
    </w:p>
    <w:p w:rsidR="00181B4F" w:rsidRDefault="00181B4F">
      <w:pPr>
        <w:rPr>
          <w:rFonts w:ascii="Times New Roman" w:hAnsi="Times New Roman"/>
        </w:rPr>
      </w:pPr>
    </w:p>
    <w:sectPr w:rsidR="00181B4F">
      <w:headerReference w:type="default" r:id="rId13"/>
      <w:footerReference w:type="default" r:id="rId14"/>
      <w:headerReference w:type="first" r:id="rId15"/>
      <w:pgSz w:w="11906" w:h="16838"/>
      <w:pgMar w:top="1440" w:right="1440" w:bottom="144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AA" w:rsidRDefault="009976AA">
      <w:r>
        <w:separator/>
      </w:r>
    </w:p>
  </w:endnote>
  <w:endnote w:type="continuationSeparator" w:id="0">
    <w:p w:rsidR="009976AA" w:rsidRDefault="0099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华康简标题宋">
    <w:altName w:val="微软雅黑"/>
    <w:panose1 w:val="0201060900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B" w:rsidRDefault="0040019B">
    <w:pPr>
      <w:pStyle w:val="af6"/>
      <w:jc w:val="center"/>
    </w:pPr>
    <w:r>
      <w:rPr>
        <w:noProof/>
      </w:rPr>
      <mc:AlternateContent>
        <mc:Choice Requires="wps">
          <w:drawing>
            <wp:anchor distT="0" distB="0" distL="114300" distR="114300" simplePos="0" relativeHeight="251659264" behindDoc="0" locked="0" layoutInCell="1" allowOverlap="1" wp14:anchorId="6C873765" wp14:editId="1A64FF53">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019B" w:rsidRDefault="0040019B">
                          <w:pPr>
                            <w:pStyle w:val="af6"/>
                            <w:jc w:val="center"/>
                          </w:pPr>
                          <w:r>
                            <w:fldChar w:fldCharType="begin"/>
                          </w:r>
                          <w:r>
                            <w:instrText xml:space="preserve"> PAGE   \* MERGEFORMAT </w:instrText>
                          </w:r>
                          <w:r>
                            <w:fldChar w:fldCharType="separate"/>
                          </w:r>
                          <w:r w:rsidR="009430AE" w:rsidRPr="009430AE">
                            <w:rPr>
                              <w:noProof/>
                              <w:lang w:val="zh-CN"/>
                            </w:rPr>
                            <w:t>61</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APkIxsCAAAXBAAADgAAAAAAAAAAAAAAAAAuAgAAZHJzL2Uyb0RvYy54bWxQSwECLQAUAAYACAAA&#10;ACEAcarRudcAAAAFAQAADwAAAAAAAAAAAAAAAAB1BAAAZHJzL2Rvd25yZXYueG1sUEsFBgAAAAAE&#10;AAQA8wAAAHkFAAAAAA==&#10;" filled="f" stroked="f" strokeweight=".5pt">
              <v:textbox style="mso-fit-shape-to-text:t" inset="0,0,0,0">
                <w:txbxContent>
                  <w:p w:rsidR="0040019B" w:rsidRDefault="0040019B">
                    <w:pPr>
                      <w:pStyle w:val="af6"/>
                      <w:jc w:val="center"/>
                    </w:pPr>
                    <w:r>
                      <w:fldChar w:fldCharType="begin"/>
                    </w:r>
                    <w:r>
                      <w:instrText xml:space="preserve"> PAGE   \* MERGEFORMAT </w:instrText>
                    </w:r>
                    <w:r>
                      <w:fldChar w:fldCharType="separate"/>
                    </w:r>
                    <w:r w:rsidR="009430AE" w:rsidRPr="009430AE">
                      <w:rPr>
                        <w:noProof/>
                        <w:lang w:val="zh-CN"/>
                      </w:rPr>
                      <w:t>61</w:t>
                    </w:r>
                    <w:r>
                      <w:rPr>
                        <w:lang w:val="zh-CN"/>
                      </w:rPr>
                      <w:fldChar w:fldCharType="end"/>
                    </w:r>
                  </w:p>
                </w:txbxContent>
              </v:textbox>
              <w10:wrap anchorx="margin"/>
            </v:shape>
          </w:pict>
        </mc:Fallback>
      </mc:AlternateContent>
    </w:r>
  </w:p>
  <w:p w:rsidR="0040019B" w:rsidRDefault="0040019B">
    <w:pPr>
      <w:pStyle w:val="af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AA" w:rsidRDefault="009976AA">
      <w:r>
        <w:separator/>
      </w:r>
    </w:p>
  </w:footnote>
  <w:footnote w:type="continuationSeparator" w:id="0">
    <w:p w:rsidR="009976AA" w:rsidRDefault="0099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B" w:rsidRDefault="0040019B">
    <w:pPr>
      <w:pStyle w:val="af7"/>
      <w:jc w:val="both"/>
    </w:pPr>
    <w:r>
      <w:rPr>
        <w:rFonts w:hint="eastAsia"/>
      </w:rPr>
      <w:t>深圳市国信招标有限公司</w:t>
    </w:r>
    <w:r>
      <w:rPr>
        <w:rFonts w:hint="eastAsia"/>
      </w:rPr>
      <w:t xml:space="preserve">                           </w:t>
    </w:r>
    <w:r>
      <w:rPr>
        <w:rFonts w:hint="eastAsia"/>
      </w:rPr>
      <w:t>东莞巴士有限公司</w:t>
    </w:r>
    <w:r>
      <w:rPr>
        <w:rFonts w:hint="eastAsia"/>
      </w:rPr>
      <w:t>2020</w:t>
    </w:r>
    <w:r>
      <w:rPr>
        <w:rFonts w:hint="eastAsia"/>
      </w:rPr>
      <w:t>年至</w:t>
    </w:r>
    <w:r>
      <w:rPr>
        <w:rFonts w:hint="eastAsia"/>
      </w:rPr>
      <w:t>2022</w:t>
    </w:r>
    <w:r>
      <w:rPr>
        <w:rFonts w:hint="eastAsia"/>
      </w:rPr>
      <w:t>年保安服务采购项目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B" w:rsidRDefault="0040019B">
    <w:pPr>
      <w:pStyle w:val="af7"/>
      <w:jc w:val="both"/>
    </w:pPr>
    <w:r>
      <w:rPr>
        <w:rFonts w:hint="eastAsia"/>
      </w:rPr>
      <w:t>深圳市国信招标有限公司</w:t>
    </w:r>
    <w:r>
      <w:rPr>
        <w:rFonts w:hint="eastAsia"/>
      </w:rPr>
      <w:t xml:space="preserve">                            </w:t>
    </w:r>
    <w:r>
      <w:rPr>
        <w:rFonts w:hint="eastAsia"/>
      </w:rPr>
      <w:t>东莞巴士有限公司</w:t>
    </w:r>
    <w:r>
      <w:rPr>
        <w:rFonts w:hint="eastAsia"/>
      </w:rPr>
      <w:t>2020</w:t>
    </w:r>
    <w:r>
      <w:rPr>
        <w:rFonts w:hint="eastAsia"/>
      </w:rPr>
      <w:t>年至</w:t>
    </w:r>
    <w:r>
      <w:rPr>
        <w:rFonts w:hint="eastAsia"/>
      </w:rPr>
      <w:t>2022</w:t>
    </w:r>
    <w:r>
      <w:rPr>
        <w:rFonts w:hint="eastAsia"/>
      </w:rPr>
      <w:t>年保安服务采购项目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C33FBF8"/>
    <w:multiLevelType w:val="singleLevel"/>
    <w:tmpl w:val="FC33FBF8"/>
    <w:lvl w:ilvl="0">
      <w:start w:val="2"/>
      <w:numFmt w:val="chineseCounting"/>
      <w:suff w:val="nothing"/>
      <w:lvlText w:val="（%1）"/>
      <w:lvlJc w:val="left"/>
      <w:rPr>
        <w:rFonts w:hint="eastAsia"/>
      </w:rPr>
    </w:lvl>
  </w:abstractNum>
  <w:abstractNum w:abstractNumId="1">
    <w:nsid w:val="FFFFFF83"/>
    <w:multiLevelType w:val="singleLevel"/>
    <w:tmpl w:val="FFFFFF83"/>
    <w:lvl w:ilvl="0">
      <w:start w:val="1"/>
      <w:numFmt w:val="bullet"/>
      <w:pStyle w:val="2"/>
      <w:lvlText w:val=""/>
      <w:lvlJc w:val="left"/>
      <w:pPr>
        <w:tabs>
          <w:tab w:val="left" w:pos="840"/>
        </w:tabs>
        <w:ind w:left="840" w:hanging="420"/>
      </w:pPr>
      <w:rPr>
        <w:rFonts w:ascii="Wingdings" w:hAnsi="Wingdings" w:cs="Wingdings" w:hint="default"/>
      </w:rPr>
    </w:lvl>
  </w:abstractNum>
  <w:abstractNum w:abstractNumId="2">
    <w:nsid w:val="0000001F"/>
    <w:multiLevelType w:val="singleLevel"/>
    <w:tmpl w:val="0000001F"/>
    <w:lvl w:ilvl="0">
      <w:start w:val="1"/>
      <w:numFmt w:val="decimal"/>
      <w:lvlText w:val="(%1)"/>
      <w:lvlJc w:val="left"/>
      <w:pPr>
        <w:ind w:left="420" w:hanging="420"/>
      </w:pPr>
      <w:rPr>
        <w:rFonts w:hint="default"/>
      </w:rPr>
    </w:lvl>
  </w:abstractNum>
  <w:abstractNum w:abstractNumId="3">
    <w:nsid w:val="00000039"/>
    <w:multiLevelType w:val="multilevel"/>
    <w:tmpl w:val="00000039"/>
    <w:lvl w:ilvl="0">
      <w:start w:val="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1D320DE"/>
    <w:multiLevelType w:val="multilevel"/>
    <w:tmpl w:val="01D320DE"/>
    <w:lvl w:ilvl="0">
      <w:start w:val="1"/>
      <w:numFmt w:val="chineseCountingThousand"/>
      <w:pStyle w:val="1"/>
      <w:lvlText w:val="第%1章"/>
      <w:lvlJc w:val="left"/>
      <w:pPr>
        <w:tabs>
          <w:tab w:val="left" w:pos="1440"/>
        </w:tabs>
        <w:ind w:left="0" w:firstLine="0"/>
      </w:pPr>
      <w:rPr>
        <w:rFonts w:hint="eastAsia"/>
      </w:rPr>
    </w:lvl>
    <w:lvl w:ilvl="1">
      <w:start w:val="1"/>
      <w:numFmt w:val="decimal"/>
      <w:pStyle w:val="20"/>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5">
    <w:nsid w:val="0A760F1C"/>
    <w:multiLevelType w:val="multilevel"/>
    <w:tmpl w:val="0A760F1C"/>
    <w:lvl w:ilvl="0">
      <w:start w:val="1"/>
      <w:numFmt w:val="decimal"/>
      <w:pStyle w:val="10"/>
      <w:suff w:val="space"/>
      <w:lvlText w:val="第%1章"/>
      <w:lvlJc w:val="center"/>
      <w:pPr>
        <w:ind w:left="0" w:firstLine="288"/>
      </w:pPr>
      <w:rPr>
        <w:rFonts w:ascii="黑体" w:eastAsia="黑体" w:hAnsi="黑体" w:hint="eastAsia"/>
        <w:sz w:val="36"/>
      </w:rPr>
    </w:lvl>
    <w:lvl w:ilvl="1">
      <w:start w:val="1"/>
      <w:numFmt w:val="decimal"/>
      <w:pStyle w:val="21"/>
      <w:suff w:val="space"/>
      <w:lvlText w:val="%1.%2"/>
      <w:lvlJc w:val="left"/>
      <w:pPr>
        <w:ind w:left="0" w:firstLine="0"/>
      </w:pPr>
      <w:rPr>
        <w:rFonts w:ascii="黑体" w:eastAsia="黑体" w:hAnsi="黑体" w:hint="eastAsia"/>
        <w:sz w:val="30"/>
      </w:rPr>
    </w:lvl>
    <w:lvl w:ilvl="2">
      <w:start w:val="1"/>
      <w:numFmt w:val="decimal"/>
      <w:suff w:val="space"/>
      <w:lvlText w:val="%1.%2.%3"/>
      <w:lvlJc w:val="left"/>
      <w:pPr>
        <w:ind w:left="0" w:firstLine="0"/>
      </w:pPr>
      <w:rPr>
        <w:rFonts w:ascii="黑体" w:eastAsia="黑体" w:hAnsi="黑体" w:hint="eastAsia"/>
        <w:sz w:val="28"/>
      </w:rPr>
    </w:lvl>
    <w:lvl w:ilvl="3">
      <w:start w:val="1"/>
      <w:numFmt w:val="decimal"/>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0B475D87"/>
    <w:multiLevelType w:val="multilevel"/>
    <w:tmpl w:val="0B475D87"/>
    <w:lvl w:ilvl="0">
      <w:start w:val="1"/>
      <w:numFmt w:val="bullet"/>
      <w:pStyle w:val="a"/>
      <w:lvlText w:val=""/>
      <w:lvlJc w:val="left"/>
      <w:pPr>
        <w:tabs>
          <w:tab w:val="left" w:pos="980"/>
        </w:tabs>
        <w:ind w:left="980" w:hanging="420"/>
      </w:pPr>
      <w:rPr>
        <w:rFonts w:ascii="Wingdings" w:hAnsi="Wingdings" w:hint="default"/>
        <w:sz w:val="24"/>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sz w:val="24"/>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7">
    <w:nsid w:val="1023533F"/>
    <w:multiLevelType w:val="multilevel"/>
    <w:tmpl w:val="1023533F"/>
    <w:lvl w:ilvl="0">
      <w:start w:val="1"/>
      <w:numFmt w:val="bullet"/>
      <w:pStyle w:val="6"/>
      <w:lvlText w:val=""/>
      <w:lvlPicBulletId w:val="0"/>
      <w:lvlJc w:val="left"/>
      <w:pPr>
        <w:tabs>
          <w:tab w:val="left" w:pos="567"/>
        </w:tabs>
        <w:ind w:left="567" w:hanging="283"/>
      </w:pPr>
      <w:rPr>
        <w:rFonts w:ascii="Symbol" w:hAnsi="Symbol" w:hint="default"/>
        <w:color w:val="auto"/>
        <w:sz w:val="24"/>
        <w:szCs w:val="24"/>
      </w:rPr>
    </w:lvl>
    <w:lvl w:ilvl="1">
      <w:start w:val="1"/>
      <w:numFmt w:val="bullet"/>
      <w:lvlText w:val=""/>
      <w:lvlJc w:val="left"/>
      <w:pPr>
        <w:tabs>
          <w:tab w:val="left" w:pos="1320"/>
        </w:tabs>
        <w:ind w:left="1320" w:hanging="420"/>
      </w:pPr>
      <w:rPr>
        <w:rFonts w:ascii="Wingdings" w:hAnsi="Wingdings" w:hint="default"/>
        <w:color w:val="auto"/>
        <w:sz w:val="24"/>
        <w:szCs w:val="24"/>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8">
    <w:nsid w:val="1B316412"/>
    <w:multiLevelType w:val="multilevel"/>
    <w:tmpl w:val="1B316412"/>
    <w:lvl w:ilvl="0">
      <w:start w:val="1"/>
      <w:numFmt w:val="decimal"/>
      <w:pStyle w:val="A0"/>
      <w:lvlText w:val="%1."/>
      <w:lvlJc w:val="left"/>
      <w:pPr>
        <w:tabs>
          <w:tab w:val="left" w:pos="720"/>
        </w:tabs>
        <w:ind w:left="425" w:hanging="425"/>
      </w:pPr>
      <w:rPr>
        <w:rFonts w:hint="eastAsia"/>
      </w:rPr>
    </w:lvl>
    <w:lvl w:ilvl="1">
      <w:start w:val="1"/>
      <w:numFmt w:val="decimal"/>
      <w:lvlText w:val="%2、"/>
      <w:lvlJc w:val="left"/>
      <w:pPr>
        <w:tabs>
          <w:tab w:val="left" w:pos="1080"/>
        </w:tabs>
        <w:ind w:left="567" w:hanging="567"/>
      </w:pPr>
      <w:rPr>
        <w:rFonts w:hint="eastAsia"/>
      </w:rPr>
    </w:lvl>
    <w:lvl w:ilvl="2">
      <w:start w:val="1"/>
      <w:numFmt w:val="decimal"/>
      <w:lvlText w:val="%2.%3"/>
      <w:lvlJc w:val="left"/>
      <w:pPr>
        <w:tabs>
          <w:tab w:val="left" w:pos="1080"/>
        </w:tabs>
        <w:ind w:left="0" w:firstLine="0"/>
      </w:pPr>
      <w:rPr>
        <w:rFonts w:hint="eastAsia"/>
      </w:rPr>
    </w:lvl>
    <w:lvl w:ilvl="3">
      <w:start w:val="1"/>
      <w:numFmt w:val="decimal"/>
      <w:lvlText w:val="%2.%3.%4"/>
      <w:lvlJc w:val="left"/>
      <w:pPr>
        <w:tabs>
          <w:tab w:val="left" w:pos="1440"/>
        </w:tabs>
        <w:ind w:left="0" w:firstLine="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20D94AF3"/>
    <w:multiLevelType w:val="multilevel"/>
    <w:tmpl w:val="20D94AF3"/>
    <w:lvl w:ilvl="0">
      <w:start w:val="1"/>
      <w:numFmt w:val="decimal"/>
      <w:pStyle w:val="FigureNote"/>
      <w:lvlText w:val="图%1. "/>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1020E15"/>
    <w:multiLevelType w:val="multilevel"/>
    <w:tmpl w:val="21020E15"/>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CF712D"/>
    <w:multiLevelType w:val="multilevel"/>
    <w:tmpl w:val="27CF712D"/>
    <w:lvl w:ilvl="0">
      <w:start w:val="1"/>
      <w:numFmt w:val="bullet"/>
      <w:pStyle w:val="11"/>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decimal"/>
      <w:lvlText w:val="%3."/>
      <w:lvlJc w:val="left"/>
      <w:pPr>
        <w:tabs>
          <w:tab w:val="left" w:pos="2160"/>
        </w:tabs>
        <w:ind w:left="2160" w:hanging="360"/>
      </w:pPr>
    </w:lvl>
    <w:lvl w:ilvl="3">
      <w:start w:val="1"/>
      <w:numFmt w:val="bullet"/>
      <w:lvlText w:val=""/>
      <w:lvlJc w:val="left"/>
      <w:pPr>
        <w:tabs>
          <w:tab w:val="left" w:pos="2100"/>
        </w:tabs>
        <w:ind w:left="2100" w:hanging="420"/>
      </w:pPr>
      <w:rPr>
        <w:rFonts w:ascii="Wingdings" w:hAnsi="Wingding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3D24C9D"/>
    <w:multiLevelType w:val="multilevel"/>
    <w:tmpl w:val="33D24C9D"/>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lowerLetter"/>
      <w:lvlText w:val="%2)"/>
      <w:lvlJc w:val="left"/>
      <w:pPr>
        <w:tabs>
          <w:tab w:val="left" w:pos="840"/>
        </w:tabs>
        <w:ind w:left="840" w:hanging="420"/>
      </w:pPr>
    </w:lvl>
    <w:lvl w:ilvl="2">
      <w:start w:val="21"/>
      <w:numFmt w:val="decimal"/>
      <w:lvlText w:val="%3"/>
      <w:lvlJc w:val="left"/>
      <w:pPr>
        <w:tabs>
          <w:tab w:val="left" w:pos="1920"/>
        </w:tabs>
        <w:ind w:left="1920" w:hanging="1080"/>
      </w:pPr>
      <w:rPr>
        <w:rFonts w:hint="default"/>
      </w:rPr>
    </w:lvl>
    <w:lvl w:ilvl="3">
      <w:start w:val="1"/>
      <w:numFmt w:val="decimal"/>
      <w:lvlText w:val="%4、"/>
      <w:lvlJc w:val="left"/>
      <w:pPr>
        <w:tabs>
          <w:tab w:val="left" w:pos="360"/>
        </w:tabs>
        <w:ind w:left="360" w:hanging="360"/>
      </w:pPr>
      <w:rPr>
        <w:rFonts w:hint="default"/>
        <w:b/>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57A51D4"/>
    <w:multiLevelType w:val="multilevel"/>
    <w:tmpl w:val="357A51D4"/>
    <w:lvl w:ilvl="0">
      <w:start w:val="1"/>
      <w:numFmt w:val="chineseCountingThousand"/>
      <w:suff w:val="space"/>
      <w:lvlText w:val="第%1章"/>
      <w:lvlJc w:val="center"/>
      <w:pPr>
        <w:ind w:left="4464" w:firstLine="576"/>
      </w:pPr>
      <w:rPr>
        <w:rFonts w:ascii="Times New Roman" w:eastAsia="黑体" w:hint="eastAsia"/>
        <w:b/>
        <w:i w:val="0"/>
        <w:sz w:val="36"/>
        <w:szCs w:val="36"/>
      </w:rPr>
    </w:lvl>
    <w:lvl w:ilvl="1">
      <w:start w:val="1"/>
      <w:numFmt w:val="decimal"/>
      <w:pStyle w:val="22CharCharChar"/>
      <w:isLgl/>
      <w:suff w:val="space"/>
      <w:lvlText w:val="%1.%2."/>
      <w:lvlJc w:val="left"/>
      <w:pPr>
        <w:ind w:left="0" w:firstLine="0"/>
      </w:pPr>
      <w:rPr>
        <w:rFonts w:hint="eastAsia"/>
      </w:rPr>
    </w:lvl>
    <w:lvl w:ilvl="2">
      <w:start w:val="1"/>
      <w:numFmt w:val="decimal"/>
      <w:isLgl/>
      <w:suff w:val="space"/>
      <w:lvlText w:val="%1.%2.%3."/>
      <w:lvlJc w:val="left"/>
      <w:pPr>
        <w:ind w:left="1980" w:firstLine="0"/>
      </w:pPr>
      <w:rPr>
        <w:rFonts w:hint="eastAsia"/>
      </w:rPr>
    </w:lvl>
    <w:lvl w:ilvl="3">
      <w:start w:val="1"/>
      <w:numFmt w:val="decimal"/>
      <w:isLgl/>
      <w:suff w:val="space"/>
      <w:lvlText w:val="%1.%2.%3.%4"/>
      <w:lvlJc w:val="left"/>
      <w:pPr>
        <w:ind w:left="1800" w:firstLine="0"/>
      </w:pPr>
      <w:rPr>
        <w:rFonts w:hint="eastAsia"/>
      </w:rPr>
    </w:lvl>
    <w:lvl w:ilvl="4">
      <w:start w:val="1"/>
      <w:numFmt w:val="decimal"/>
      <w:lvlText w:val="%1.%2.%3.%4.%5"/>
      <w:lvlJc w:val="left"/>
      <w:pPr>
        <w:tabs>
          <w:tab w:val="left" w:pos="2263"/>
        </w:tabs>
        <w:ind w:left="2263" w:hanging="850"/>
      </w:pPr>
      <w:rPr>
        <w:rFonts w:hint="eastAsia"/>
      </w:rPr>
    </w:lvl>
    <w:lvl w:ilvl="5">
      <w:start w:val="1"/>
      <w:numFmt w:val="decimal"/>
      <w:lvlText w:val="%1"/>
      <w:lvlJc w:val="left"/>
      <w:pPr>
        <w:tabs>
          <w:tab w:val="left" w:pos="2972"/>
        </w:tabs>
        <w:ind w:left="2972" w:hanging="1134"/>
      </w:pPr>
      <w:rPr>
        <w:rFonts w:hint="eastAsia"/>
      </w:rPr>
    </w:lvl>
    <w:lvl w:ilvl="6">
      <w:start w:val="1"/>
      <w:numFmt w:val="decimal"/>
      <w:lvlText w:val="%1.%2.%3.%4.%5.%6.%7"/>
      <w:lvlJc w:val="left"/>
      <w:pPr>
        <w:tabs>
          <w:tab w:val="left" w:pos="3539"/>
        </w:tabs>
        <w:ind w:left="3539" w:hanging="1276"/>
      </w:pPr>
      <w:rPr>
        <w:rFonts w:hint="eastAsia"/>
      </w:rPr>
    </w:lvl>
    <w:lvl w:ilvl="7">
      <w:start w:val="1"/>
      <w:numFmt w:val="decimal"/>
      <w:lvlText w:val="%1.%2.%3.%4.%5.%6.%7.%8"/>
      <w:lvlJc w:val="left"/>
      <w:pPr>
        <w:tabs>
          <w:tab w:val="left" w:pos="4106"/>
        </w:tabs>
        <w:ind w:left="4106" w:hanging="1418"/>
      </w:pPr>
      <w:rPr>
        <w:rFonts w:hint="eastAsia"/>
      </w:rPr>
    </w:lvl>
    <w:lvl w:ilvl="8">
      <w:start w:val="1"/>
      <w:numFmt w:val="decimal"/>
      <w:lvlText w:val="%1.%2.%3.%4.%5.%6.%7.%8.%9"/>
      <w:lvlJc w:val="left"/>
      <w:pPr>
        <w:tabs>
          <w:tab w:val="left" w:pos="4814"/>
        </w:tabs>
        <w:ind w:left="4814" w:hanging="1700"/>
      </w:pPr>
      <w:rPr>
        <w:rFonts w:hint="eastAsia"/>
      </w:rPr>
    </w:lvl>
  </w:abstractNum>
  <w:abstractNum w:abstractNumId="14">
    <w:nsid w:val="3C64098E"/>
    <w:multiLevelType w:val="multilevel"/>
    <w:tmpl w:val="3C64098E"/>
    <w:lvl w:ilvl="0">
      <w:start w:val="1"/>
      <w:numFmt w:val="bullet"/>
      <w:pStyle w:val="a2"/>
      <w:lvlText w:val=""/>
      <w:lvlJc w:val="left"/>
      <w:pPr>
        <w:tabs>
          <w:tab w:val="left" w:pos="851"/>
        </w:tabs>
        <w:ind w:left="851" w:hanging="284"/>
      </w:pPr>
      <w:rPr>
        <w:rFonts w:ascii="Wingdings" w:hAnsi="Wingdings" w:hint="default"/>
        <w:b w:val="0"/>
        <w:i w:val="0"/>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412A196C"/>
    <w:multiLevelType w:val="multilevel"/>
    <w:tmpl w:val="412A196C"/>
    <w:lvl w:ilvl="0">
      <w:start w:val="1"/>
      <w:numFmt w:val="decimal"/>
      <w:pStyle w:val="a3"/>
      <w:lvlText w:val="图表%1："/>
      <w:lvlJc w:val="left"/>
      <w:pPr>
        <w:tabs>
          <w:tab w:val="left" w:pos="0"/>
        </w:tabs>
        <w:ind w:left="0" w:firstLine="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4"/>
      <w:suff w:val="space"/>
      <w:lvlText w:val="表%9"/>
      <w:lvlJc w:val="center"/>
      <w:pPr>
        <w:ind w:left="0" w:firstLine="0"/>
      </w:pPr>
      <w:rPr>
        <w:rFonts w:ascii="Arial" w:eastAsia="黑体" w:hAnsi="Arial" w:hint="default"/>
        <w:b w:val="0"/>
        <w:i w:val="0"/>
        <w:sz w:val="18"/>
        <w:szCs w:val="18"/>
      </w:rPr>
    </w:lvl>
  </w:abstractNum>
  <w:abstractNum w:abstractNumId="17">
    <w:nsid w:val="43222FC7"/>
    <w:multiLevelType w:val="singleLevel"/>
    <w:tmpl w:val="43222FC7"/>
    <w:lvl w:ilvl="0">
      <w:start w:val="3"/>
      <w:numFmt w:val="decimal"/>
      <w:pStyle w:val="a5"/>
      <w:lvlText w:val="%1）"/>
      <w:legacy w:legacy="1" w:legacySpace="0" w:legacyIndent="375"/>
      <w:lvlJc w:val="left"/>
      <w:pPr>
        <w:ind w:left="795" w:hanging="375"/>
      </w:pPr>
      <w:rPr>
        <w:rFonts w:ascii="Times New Roman" w:hAnsi="Times New Roman" w:cs="Times New Roman" w:hint="default"/>
        <w:b w:val="0"/>
        <w:i w:val="0"/>
        <w:strike w:val="0"/>
        <w:dstrike w:val="0"/>
        <w:sz w:val="21"/>
        <w:u w:val="none"/>
      </w:rPr>
    </w:lvl>
  </w:abstractNum>
  <w:abstractNum w:abstractNumId="18">
    <w:nsid w:val="47C16F3C"/>
    <w:multiLevelType w:val="multilevel"/>
    <w:tmpl w:val="47C16F3C"/>
    <w:lvl w:ilvl="0">
      <w:start w:val="1"/>
      <w:numFmt w:val="decimal"/>
      <w:lvlText w:val="%1."/>
      <w:lvlJc w:val="left"/>
      <w:pPr>
        <w:ind w:left="420"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9">
    <w:nsid w:val="4A9B65B2"/>
    <w:multiLevelType w:val="multilevel"/>
    <w:tmpl w:val="4A9B65B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nsid w:val="59F28A0F"/>
    <w:multiLevelType w:val="singleLevel"/>
    <w:tmpl w:val="59F28A0F"/>
    <w:lvl w:ilvl="0">
      <w:start w:val="4"/>
      <w:numFmt w:val="chineseCounting"/>
      <w:suff w:val="space"/>
      <w:lvlText w:val="第%1章"/>
      <w:lvlJc w:val="left"/>
    </w:lvl>
  </w:abstractNum>
  <w:abstractNum w:abstractNumId="22">
    <w:nsid w:val="5A08FBED"/>
    <w:multiLevelType w:val="singleLevel"/>
    <w:tmpl w:val="5A08FBED"/>
    <w:lvl w:ilvl="0">
      <w:start w:val="1"/>
      <w:numFmt w:val="decimal"/>
      <w:lvlText w:val="(%1)"/>
      <w:lvlJc w:val="left"/>
      <w:pPr>
        <w:ind w:left="420" w:hanging="420"/>
      </w:pPr>
      <w:rPr>
        <w:rFonts w:hint="default"/>
      </w:rPr>
    </w:lvl>
  </w:abstractNum>
  <w:abstractNum w:abstractNumId="23">
    <w:nsid w:val="5A08FC00"/>
    <w:multiLevelType w:val="singleLevel"/>
    <w:tmpl w:val="5A08FC00"/>
    <w:lvl w:ilvl="0">
      <w:start w:val="1"/>
      <w:numFmt w:val="decimal"/>
      <w:lvlText w:val="(%1)"/>
      <w:lvlJc w:val="left"/>
      <w:pPr>
        <w:ind w:left="420" w:hanging="420"/>
      </w:pPr>
      <w:rPr>
        <w:rFonts w:hint="default"/>
      </w:rPr>
    </w:lvl>
  </w:abstractNum>
  <w:abstractNum w:abstractNumId="24">
    <w:nsid w:val="5B78654D"/>
    <w:multiLevelType w:val="multilevel"/>
    <w:tmpl w:val="5B78654D"/>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361103"/>
    <w:multiLevelType w:val="multilevel"/>
    <w:tmpl w:val="65361103"/>
    <w:lvl w:ilvl="0">
      <w:start w:val="1"/>
      <w:numFmt w:val="bullet"/>
      <w:pStyle w:val="22"/>
      <w:lvlText w:val=""/>
      <w:lvlJc w:val="left"/>
      <w:pPr>
        <w:tabs>
          <w:tab w:val="left" w:pos="1140"/>
        </w:tabs>
        <w:ind w:left="1140" w:hanging="360"/>
      </w:pPr>
      <w:rPr>
        <w:rFonts w:ascii="Symbol" w:hAnsi="Symbol" w:hint="default"/>
      </w:rPr>
    </w:lvl>
    <w:lvl w:ilvl="1">
      <w:start w:val="1"/>
      <w:numFmt w:val="bullet"/>
      <w:lvlText w:val="o"/>
      <w:lvlJc w:val="left"/>
      <w:pPr>
        <w:tabs>
          <w:tab w:val="left" w:pos="1860"/>
        </w:tabs>
        <w:ind w:left="1860" w:hanging="360"/>
      </w:pPr>
      <w:rPr>
        <w:rFonts w:ascii="Courier New" w:hAnsi="Courier New" w:hint="default"/>
      </w:rPr>
    </w:lvl>
    <w:lvl w:ilvl="2">
      <w:start w:val="1"/>
      <w:numFmt w:val="bullet"/>
      <w:lvlText w:val=""/>
      <w:lvlJc w:val="left"/>
      <w:pPr>
        <w:tabs>
          <w:tab w:val="left" w:pos="2580"/>
        </w:tabs>
        <w:ind w:left="2580" w:hanging="360"/>
      </w:pPr>
      <w:rPr>
        <w:rFonts w:ascii="Wingdings" w:hAnsi="Wingdings" w:hint="default"/>
      </w:rPr>
    </w:lvl>
    <w:lvl w:ilvl="3">
      <w:start w:val="1"/>
      <w:numFmt w:val="bullet"/>
      <w:lvlText w:val=""/>
      <w:lvlJc w:val="left"/>
      <w:pPr>
        <w:tabs>
          <w:tab w:val="left" w:pos="3300"/>
        </w:tabs>
        <w:ind w:left="3300" w:hanging="360"/>
      </w:pPr>
      <w:rPr>
        <w:rFonts w:ascii="Symbol" w:hAnsi="Symbol" w:hint="default"/>
      </w:rPr>
    </w:lvl>
    <w:lvl w:ilvl="4">
      <w:start w:val="1"/>
      <w:numFmt w:val="bullet"/>
      <w:lvlText w:val="o"/>
      <w:lvlJc w:val="left"/>
      <w:pPr>
        <w:tabs>
          <w:tab w:val="left" w:pos="4020"/>
        </w:tabs>
        <w:ind w:left="4020" w:hanging="360"/>
      </w:pPr>
      <w:rPr>
        <w:rFonts w:ascii="Courier New" w:hAnsi="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26">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nsid w:val="70F7798E"/>
    <w:multiLevelType w:val="multilevel"/>
    <w:tmpl w:val="70F7798E"/>
    <w:lvl w:ilvl="0">
      <w:start w:val="1"/>
      <w:numFmt w:val="decimal"/>
      <w:pStyle w:val="12"/>
      <w:lvlText w:val="（%1）"/>
      <w:lvlJc w:val="left"/>
      <w:pPr>
        <w:tabs>
          <w:tab w:val="left" w:pos="5386"/>
        </w:tabs>
        <w:ind w:left="5386" w:hanging="720"/>
      </w:pPr>
      <w:rPr>
        <w:rFonts w:hint="eastAsia"/>
      </w:rPr>
    </w:lvl>
    <w:lvl w:ilvl="1">
      <w:start w:val="1"/>
      <w:numFmt w:val="lowerLetter"/>
      <w:lvlText w:val="%2."/>
      <w:lvlJc w:val="left"/>
      <w:pPr>
        <w:tabs>
          <w:tab w:val="left" w:pos="3141"/>
        </w:tabs>
        <w:ind w:left="3141" w:hanging="360"/>
      </w:pPr>
    </w:lvl>
    <w:lvl w:ilvl="2">
      <w:start w:val="1"/>
      <w:numFmt w:val="lowerRoman"/>
      <w:lvlText w:val="%3."/>
      <w:lvlJc w:val="right"/>
      <w:pPr>
        <w:tabs>
          <w:tab w:val="left" w:pos="3861"/>
        </w:tabs>
        <w:ind w:left="3861" w:hanging="180"/>
      </w:pPr>
    </w:lvl>
    <w:lvl w:ilvl="3">
      <w:start w:val="1"/>
      <w:numFmt w:val="decimal"/>
      <w:lvlText w:val="%4."/>
      <w:lvlJc w:val="left"/>
      <w:pPr>
        <w:tabs>
          <w:tab w:val="left" w:pos="4581"/>
        </w:tabs>
        <w:ind w:left="4581" w:hanging="360"/>
      </w:pPr>
    </w:lvl>
    <w:lvl w:ilvl="4">
      <w:start w:val="1"/>
      <w:numFmt w:val="lowerLetter"/>
      <w:lvlText w:val="%5."/>
      <w:lvlJc w:val="left"/>
      <w:pPr>
        <w:tabs>
          <w:tab w:val="left" w:pos="5301"/>
        </w:tabs>
        <w:ind w:left="5301" w:hanging="360"/>
      </w:pPr>
    </w:lvl>
    <w:lvl w:ilvl="5">
      <w:start w:val="1"/>
      <w:numFmt w:val="lowerRoman"/>
      <w:lvlText w:val="%6."/>
      <w:lvlJc w:val="right"/>
      <w:pPr>
        <w:tabs>
          <w:tab w:val="left" w:pos="6021"/>
        </w:tabs>
        <w:ind w:left="6021" w:hanging="180"/>
      </w:pPr>
    </w:lvl>
    <w:lvl w:ilvl="6">
      <w:start w:val="1"/>
      <w:numFmt w:val="decimal"/>
      <w:lvlText w:val="%7."/>
      <w:lvlJc w:val="left"/>
      <w:pPr>
        <w:tabs>
          <w:tab w:val="left" w:pos="6741"/>
        </w:tabs>
        <w:ind w:left="6741" w:hanging="360"/>
      </w:pPr>
    </w:lvl>
    <w:lvl w:ilvl="7">
      <w:start w:val="1"/>
      <w:numFmt w:val="lowerLetter"/>
      <w:lvlText w:val="%8."/>
      <w:lvlJc w:val="left"/>
      <w:pPr>
        <w:tabs>
          <w:tab w:val="left" w:pos="7461"/>
        </w:tabs>
        <w:ind w:left="7461" w:hanging="360"/>
      </w:pPr>
    </w:lvl>
    <w:lvl w:ilvl="8">
      <w:start w:val="1"/>
      <w:numFmt w:val="lowerRoman"/>
      <w:lvlText w:val="%9."/>
      <w:lvlJc w:val="right"/>
      <w:pPr>
        <w:tabs>
          <w:tab w:val="left" w:pos="8181"/>
        </w:tabs>
        <w:ind w:left="8181" w:hanging="180"/>
      </w:pPr>
    </w:lvl>
  </w:abstractNum>
  <w:abstractNum w:abstractNumId="28">
    <w:nsid w:val="730719B5"/>
    <w:multiLevelType w:val="multilevel"/>
    <w:tmpl w:val="730719B5"/>
    <w:lvl w:ilvl="0">
      <w:start w:val="1"/>
      <w:numFmt w:val="decimal"/>
      <w:pStyle w:val="GP1"/>
      <w:suff w:val="space"/>
      <w:lvlText w:val="第%1章"/>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suff w:val="space"/>
      <w:lvlText w:val="%1.%2"/>
      <w:lvlJc w:val="left"/>
      <w:pPr>
        <w:ind w:left="0" w:firstLine="0"/>
      </w:pPr>
      <w:rPr>
        <w:rFonts w:ascii="黑体" w:eastAsia="黑体" w:hint="eastAsia"/>
        <w:b w:val="0"/>
        <w:i w:val="0"/>
      </w:rPr>
    </w:lvl>
    <w:lvl w:ilvl="2">
      <w:start w:val="1"/>
      <w:numFmt w:val="decimal"/>
      <w:suff w:val="space"/>
      <w:lvlText w:val="%1.%2.%3"/>
      <w:lvlJc w:val="left"/>
      <w:pPr>
        <w:ind w:left="0" w:firstLine="0"/>
      </w:pPr>
      <w:rPr>
        <w:rFonts w:ascii="黑体" w:eastAsia="黑体" w:hint="eastAsia"/>
        <w:b w:val="0"/>
        <w:i w:val="0"/>
      </w:rPr>
    </w:lvl>
    <w:lvl w:ilvl="3">
      <w:start w:val="1"/>
      <w:numFmt w:val="decimal"/>
      <w:suff w:val="space"/>
      <w:lvlText w:val="%1.%2.%3.%4"/>
      <w:lvlJc w:val="left"/>
      <w:pPr>
        <w:ind w:left="0" w:firstLine="0"/>
      </w:pPr>
      <w:rPr>
        <w:rFonts w:ascii="黑体" w:eastAsia="黑体" w:hint="eastAsia"/>
        <w:b w:val="0"/>
        <w:i w:val="0"/>
      </w:rPr>
    </w:lvl>
    <w:lvl w:ilvl="4">
      <w:start w:val="1"/>
      <w:numFmt w:val="decimal"/>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9">
    <w:nsid w:val="791B53C6"/>
    <w:multiLevelType w:val="hybridMultilevel"/>
    <w:tmpl w:val="A81CE20A"/>
    <w:lvl w:ilvl="0" w:tplc="A4B666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
  </w:num>
  <w:num w:numId="3">
    <w:abstractNumId w:val="5"/>
  </w:num>
  <w:num w:numId="4">
    <w:abstractNumId w:val="13"/>
  </w:num>
  <w:num w:numId="5">
    <w:abstractNumId w:val="4"/>
  </w:num>
  <w:num w:numId="6">
    <w:abstractNumId w:val="6"/>
  </w:num>
  <w:num w:numId="7">
    <w:abstractNumId w:val="7"/>
  </w:num>
  <w:num w:numId="8">
    <w:abstractNumId w:val="11"/>
  </w:num>
  <w:num w:numId="9">
    <w:abstractNumId w:val="14"/>
  </w:num>
  <w:num w:numId="10">
    <w:abstractNumId w:val="9"/>
  </w:num>
  <w:num w:numId="11">
    <w:abstractNumId w:val="27"/>
  </w:num>
  <w:num w:numId="12">
    <w:abstractNumId w:val="17"/>
  </w:num>
  <w:num w:numId="13">
    <w:abstractNumId w:val="20"/>
  </w:num>
  <w:num w:numId="14">
    <w:abstractNumId w:val="15"/>
  </w:num>
  <w:num w:numId="15">
    <w:abstractNumId w:val="16"/>
  </w:num>
  <w:num w:numId="16">
    <w:abstractNumId w:va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24"/>
  </w:num>
  <w:num w:numId="21">
    <w:abstractNumId w:val="3"/>
  </w:num>
  <w:num w:numId="22">
    <w:abstractNumId w:val="18"/>
  </w:num>
  <w:num w:numId="23">
    <w:abstractNumId w:val="2"/>
  </w:num>
  <w:num w:numId="24">
    <w:abstractNumId w:val="22"/>
  </w:num>
  <w:num w:numId="25">
    <w:abstractNumId w:val="23"/>
  </w:num>
  <w:num w:numId="26">
    <w:abstractNumId w:val="19"/>
  </w:num>
  <w:num w:numId="27">
    <w:abstractNumId w:val="0"/>
  </w:num>
  <w:num w:numId="28">
    <w:abstractNumId w:val="12"/>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A8"/>
    <w:rsid w:val="00000A40"/>
    <w:rsid w:val="00001D2F"/>
    <w:rsid w:val="00006C22"/>
    <w:rsid w:val="00010DED"/>
    <w:rsid w:val="0001113D"/>
    <w:rsid w:val="00023AC9"/>
    <w:rsid w:val="000413D2"/>
    <w:rsid w:val="00041BFD"/>
    <w:rsid w:val="00041F13"/>
    <w:rsid w:val="00042771"/>
    <w:rsid w:val="0005689E"/>
    <w:rsid w:val="0006671C"/>
    <w:rsid w:val="00066C8C"/>
    <w:rsid w:val="00067814"/>
    <w:rsid w:val="00070D99"/>
    <w:rsid w:val="000732A1"/>
    <w:rsid w:val="000735E7"/>
    <w:rsid w:val="000807FB"/>
    <w:rsid w:val="000830B0"/>
    <w:rsid w:val="00087D72"/>
    <w:rsid w:val="000907BE"/>
    <w:rsid w:val="00090FA4"/>
    <w:rsid w:val="00096DFF"/>
    <w:rsid w:val="00097DB3"/>
    <w:rsid w:val="000A7D8E"/>
    <w:rsid w:val="000A7F6B"/>
    <w:rsid w:val="000B724E"/>
    <w:rsid w:val="000C6467"/>
    <w:rsid w:val="000D6E5A"/>
    <w:rsid w:val="000E014D"/>
    <w:rsid w:val="000E1E8E"/>
    <w:rsid w:val="000E2D9E"/>
    <w:rsid w:val="000E427E"/>
    <w:rsid w:val="000E6293"/>
    <w:rsid w:val="000F76BF"/>
    <w:rsid w:val="001010D3"/>
    <w:rsid w:val="00105558"/>
    <w:rsid w:val="00110A0A"/>
    <w:rsid w:val="00114F0C"/>
    <w:rsid w:val="00121C11"/>
    <w:rsid w:val="00122CFE"/>
    <w:rsid w:val="0012373B"/>
    <w:rsid w:val="00124EEC"/>
    <w:rsid w:val="00125428"/>
    <w:rsid w:val="001316F2"/>
    <w:rsid w:val="00132D7C"/>
    <w:rsid w:val="00133E33"/>
    <w:rsid w:val="00137073"/>
    <w:rsid w:val="00137293"/>
    <w:rsid w:val="00140766"/>
    <w:rsid w:val="00140AF3"/>
    <w:rsid w:val="001432D5"/>
    <w:rsid w:val="00146198"/>
    <w:rsid w:val="00153067"/>
    <w:rsid w:val="001647FB"/>
    <w:rsid w:val="0016483F"/>
    <w:rsid w:val="0016660D"/>
    <w:rsid w:val="00172A5E"/>
    <w:rsid w:val="00174F87"/>
    <w:rsid w:val="00176E2D"/>
    <w:rsid w:val="00176FB9"/>
    <w:rsid w:val="00181577"/>
    <w:rsid w:val="00181B4F"/>
    <w:rsid w:val="00187B88"/>
    <w:rsid w:val="00190F80"/>
    <w:rsid w:val="00192A74"/>
    <w:rsid w:val="00194DBD"/>
    <w:rsid w:val="0019623B"/>
    <w:rsid w:val="001A5FF4"/>
    <w:rsid w:val="001A67AE"/>
    <w:rsid w:val="001B0D90"/>
    <w:rsid w:val="001B35F4"/>
    <w:rsid w:val="001C0188"/>
    <w:rsid w:val="001C190B"/>
    <w:rsid w:val="001C5628"/>
    <w:rsid w:val="001D5349"/>
    <w:rsid w:val="001D75B5"/>
    <w:rsid w:val="001E0BA6"/>
    <w:rsid w:val="001E41AB"/>
    <w:rsid w:val="001E5BBA"/>
    <w:rsid w:val="001F0138"/>
    <w:rsid w:val="001F4E8B"/>
    <w:rsid w:val="002038C9"/>
    <w:rsid w:val="002113B0"/>
    <w:rsid w:val="002135F9"/>
    <w:rsid w:val="00213A04"/>
    <w:rsid w:val="00217A83"/>
    <w:rsid w:val="0022689E"/>
    <w:rsid w:val="00234228"/>
    <w:rsid w:val="00237EB9"/>
    <w:rsid w:val="00241934"/>
    <w:rsid w:val="0024798E"/>
    <w:rsid w:val="002561FC"/>
    <w:rsid w:val="00256351"/>
    <w:rsid w:val="00257655"/>
    <w:rsid w:val="002613E2"/>
    <w:rsid w:val="00262ECF"/>
    <w:rsid w:val="00263A46"/>
    <w:rsid w:val="00265CFB"/>
    <w:rsid w:val="00266A09"/>
    <w:rsid w:val="00267063"/>
    <w:rsid w:val="00274090"/>
    <w:rsid w:val="00277509"/>
    <w:rsid w:val="00283810"/>
    <w:rsid w:val="00285D24"/>
    <w:rsid w:val="00291C7E"/>
    <w:rsid w:val="00294BA8"/>
    <w:rsid w:val="00296312"/>
    <w:rsid w:val="002A0DEB"/>
    <w:rsid w:val="002A24E6"/>
    <w:rsid w:val="002B20E6"/>
    <w:rsid w:val="002C0850"/>
    <w:rsid w:val="002C29B6"/>
    <w:rsid w:val="002C3B9C"/>
    <w:rsid w:val="002C79D4"/>
    <w:rsid w:val="002E0DFA"/>
    <w:rsid w:val="002F3589"/>
    <w:rsid w:val="003002C2"/>
    <w:rsid w:val="0030284D"/>
    <w:rsid w:val="0030581F"/>
    <w:rsid w:val="00306434"/>
    <w:rsid w:val="00307FEE"/>
    <w:rsid w:val="00316DDE"/>
    <w:rsid w:val="00322428"/>
    <w:rsid w:val="00325B3B"/>
    <w:rsid w:val="003304AC"/>
    <w:rsid w:val="00330D8F"/>
    <w:rsid w:val="00333F66"/>
    <w:rsid w:val="003350EE"/>
    <w:rsid w:val="003443C2"/>
    <w:rsid w:val="00345508"/>
    <w:rsid w:val="00350216"/>
    <w:rsid w:val="00355C91"/>
    <w:rsid w:val="00362283"/>
    <w:rsid w:val="003632F2"/>
    <w:rsid w:val="0036367C"/>
    <w:rsid w:val="00364393"/>
    <w:rsid w:val="00373516"/>
    <w:rsid w:val="00374794"/>
    <w:rsid w:val="0037766E"/>
    <w:rsid w:val="00380916"/>
    <w:rsid w:val="003C5714"/>
    <w:rsid w:val="003C5834"/>
    <w:rsid w:val="003C793A"/>
    <w:rsid w:val="003D7576"/>
    <w:rsid w:val="003E1BF7"/>
    <w:rsid w:val="003E3612"/>
    <w:rsid w:val="003E7FA2"/>
    <w:rsid w:val="003F00C1"/>
    <w:rsid w:val="003F216D"/>
    <w:rsid w:val="003F4DDD"/>
    <w:rsid w:val="0040019B"/>
    <w:rsid w:val="004005F4"/>
    <w:rsid w:val="00400974"/>
    <w:rsid w:val="004038B8"/>
    <w:rsid w:val="00403A1B"/>
    <w:rsid w:val="00405973"/>
    <w:rsid w:val="00415051"/>
    <w:rsid w:val="00415BBD"/>
    <w:rsid w:val="00416030"/>
    <w:rsid w:val="0042141A"/>
    <w:rsid w:val="00422646"/>
    <w:rsid w:val="00427E7C"/>
    <w:rsid w:val="004314C1"/>
    <w:rsid w:val="00434A5A"/>
    <w:rsid w:val="00444297"/>
    <w:rsid w:val="004452A4"/>
    <w:rsid w:val="00451A6B"/>
    <w:rsid w:val="004538C3"/>
    <w:rsid w:val="00453E7F"/>
    <w:rsid w:val="00463826"/>
    <w:rsid w:val="00470258"/>
    <w:rsid w:val="00470F94"/>
    <w:rsid w:val="004742F9"/>
    <w:rsid w:val="004758DC"/>
    <w:rsid w:val="00480CEE"/>
    <w:rsid w:val="004827D4"/>
    <w:rsid w:val="00494A77"/>
    <w:rsid w:val="00494CA4"/>
    <w:rsid w:val="00496BDE"/>
    <w:rsid w:val="004A3329"/>
    <w:rsid w:val="004A4CA0"/>
    <w:rsid w:val="004A73FB"/>
    <w:rsid w:val="004B03BC"/>
    <w:rsid w:val="004B6081"/>
    <w:rsid w:val="004B68B0"/>
    <w:rsid w:val="004C0B99"/>
    <w:rsid w:val="004C1CC6"/>
    <w:rsid w:val="004C312B"/>
    <w:rsid w:val="004D3CEE"/>
    <w:rsid w:val="004E16D3"/>
    <w:rsid w:val="004E1AF0"/>
    <w:rsid w:val="004E37EC"/>
    <w:rsid w:val="004E59C0"/>
    <w:rsid w:val="004E5DC6"/>
    <w:rsid w:val="004F111E"/>
    <w:rsid w:val="004F5280"/>
    <w:rsid w:val="004F541B"/>
    <w:rsid w:val="00502D76"/>
    <w:rsid w:val="00506B18"/>
    <w:rsid w:val="0051203E"/>
    <w:rsid w:val="0051686C"/>
    <w:rsid w:val="00526636"/>
    <w:rsid w:val="00530F4D"/>
    <w:rsid w:val="00545A91"/>
    <w:rsid w:val="005476F2"/>
    <w:rsid w:val="005561EF"/>
    <w:rsid w:val="00556C97"/>
    <w:rsid w:val="00571F19"/>
    <w:rsid w:val="00576067"/>
    <w:rsid w:val="0057613F"/>
    <w:rsid w:val="00576494"/>
    <w:rsid w:val="00576E6A"/>
    <w:rsid w:val="005900FE"/>
    <w:rsid w:val="00594A09"/>
    <w:rsid w:val="00595338"/>
    <w:rsid w:val="00597581"/>
    <w:rsid w:val="005A11DC"/>
    <w:rsid w:val="005A39F7"/>
    <w:rsid w:val="005A403A"/>
    <w:rsid w:val="005A611E"/>
    <w:rsid w:val="005B5471"/>
    <w:rsid w:val="005B6A60"/>
    <w:rsid w:val="005D03C5"/>
    <w:rsid w:val="005D0975"/>
    <w:rsid w:val="005D3CC1"/>
    <w:rsid w:val="005E180C"/>
    <w:rsid w:val="005F0735"/>
    <w:rsid w:val="005F22C3"/>
    <w:rsid w:val="005F5B51"/>
    <w:rsid w:val="00605A42"/>
    <w:rsid w:val="00610FDC"/>
    <w:rsid w:val="006166E9"/>
    <w:rsid w:val="00616DA6"/>
    <w:rsid w:val="00623C05"/>
    <w:rsid w:val="00626A37"/>
    <w:rsid w:val="00626F7C"/>
    <w:rsid w:val="00640822"/>
    <w:rsid w:val="00645AA4"/>
    <w:rsid w:val="00647745"/>
    <w:rsid w:val="00650CDC"/>
    <w:rsid w:val="00666BCD"/>
    <w:rsid w:val="00670909"/>
    <w:rsid w:val="00670E93"/>
    <w:rsid w:val="00673AD1"/>
    <w:rsid w:val="00674420"/>
    <w:rsid w:val="00675057"/>
    <w:rsid w:val="0068123E"/>
    <w:rsid w:val="0068243C"/>
    <w:rsid w:val="006834A7"/>
    <w:rsid w:val="00684CAC"/>
    <w:rsid w:val="00690C91"/>
    <w:rsid w:val="00692783"/>
    <w:rsid w:val="00692A00"/>
    <w:rsid w:val="00692E25"/>
    <w:rsid w:val="00696D1A"/>
    <w:rsid w:val="00696DE7"/>
    <w:rsid w:val="006A22C3"/>
    <w:rsid w:val="006A2889"/>
    <w:rsid w:val="006A2CAF"/>
    <w:rsid w:val="006A6CF6"/>
    <w:rsid w:val="006A7544"/>
    <w:rsid w:val="006A79A1"/>
    <w:rsid w:val="006A7FE5"/>
    <w:rsid w:val="006B0308"/>
    <w:rsid w:val="006B05EC"/>
    <w:rsid w:val="006B1BA6"/>
    <w:rsid w:val="006B4182"/>
    <w:rsid w:val="006C0972"/>
    <w:rsid w:val="006C4222"/>
    <w:rsid w:val="006C7BF4"/>
    <w:rsid w:val="006D34DA"/>
    <w:rsid w:val="006D4602"/>
    <w:rsid w:val="006D62A4"/>
    <w:rsid w:val="006D781C"/>
    <w:rsid w:val="006D7FCE"/>
    <w:rsid w:val="006E2122"/>
    <w:rsid w:val="006F5890"/>
    <w:rsid w:val="006F72DC"/>
    <w:rsid w:val="006F785E"/>
    <w:rsid w:val="00700B25"/>
    <w:rsid w:val="00701074"/>
    <w:rsid w:val="00701170"/>
    <w:rsid w:val="007054AE"/>
    <w:rsid w:val="00710D83"/>
    <w:rsid w:val="007122DE"/>
    <w:rsid w:val="00713A4A"/>
    <w:rsid w:val="00725543"/>
    <w:rsid w:val="0072593A"/>
    <w:rsid w:val="0072631C"/>
    <w:rsid w:val="007338F9"/>
    <w:rsid w:val="00734FE1"/>
    <w:rsid w:val="007362EB"/>
    <w:rsid w:val="00737598"/>
    <w:rsid w:val="007379EF"/>
    <w:rsid w:val="00737D5D"/>
    <w:rsid w:val="00743B24"/>
    <w:rsid w:val="00747EE2"/>
    <w:rsid w:val="0075285F"/>
    <w:rsid w:val="00754A0A"/>
    <w:rsid w:val="00756D71"/>
    <w:rsid w:val="007617D7"/>
    <w:rsid w:val="0076196B"/>
    <w:rsid w:val="007647C9"/>
    <w:rsid w:val="007664EC"/>
    <w:rsid w:val="007815D0"/>
    <w:rsid w:val="00783AD6"/>
    <w:rsid w:val="00790142"/>
    <w:rsid w:val="00791BD7"/>
    <w:rsid w:val="007973ED"/>
    <w:rsid w:val="00797A5C"/>
    <w:rsid w:val="007A0852"/>
    <w:rsid w:val="007A353E"/>
    <w:rsid w:val="007A5C94"/>
    <w:rsid w:val="007A652F"/>
    <w:rsid w:val="007B47EE"/>
    <w:rsid w:val="007B549C"/>
    <w:rsid w:val="007C17FE"/>
    <w:rsid w:val="007C2526"/>
    <w:rsid w:val="007C34EC"/>
    <w:rsid w:val="007C5702"/>
    <w:rsid w:val="007D3542"/>
    <w:rsid w:val="007D3F2A"/>
    <w:rsid w:val="007D5DF6"/>
    <w:rsid w:val="007E2B2E"/>
    <w:rsid w:val="007E5F1D"/>
    <w:rsid w:val="007F243B"/>
    <w:rsid w:val="007F3165"/>
    <w:rsid w:val="007F6772"/>
    <w:rsid w:val="00803BAC"/>
    <w:rsid w:val="00803D36"/>
    <w:rsid w:val="0080531E"/>
    <w:rsid w:val="00811E76"/>
    <w:rsid w:val="008130BE"/>
    <w:rsid w:val="00815002"/>
    <w:rsid w:val="00815E00"/>
    <w:rsid w:val="00820369"/>
    <w:rsid w:val="008308E1"/>
    <w:rsid w:val="00831A60"/>
    <w:rsid w:val="00831F05"/>
    <w:rsid w:val="00833843"/>
    <w:rsid w:val="00835666"/>
    <w:rsid w:val="00843231"/>
    <w:rsid w:val="00844B54"/>
    <w:rsid w:val="00846339"/>
    <w:rsid w:val="00855AAF"/>
    <w:rsid w:val="00860900"/>
    <w:rsid w:val="0086201A"/>
    <w:rsid w:val="00865078"/>
    <w:rsid w:val="0086630D"/>
    <w:rsid w:val="00867F0D"/>
    <w:rsid w:val="00873271"/>
    <w:rsid w:val="00882239"/>
    <w:rsid w:val="00883FA9"/>
    <w:rsid w:val="0089281A"/>
    <w:rsid w:val="00894FF2"/>
    <w:rsid w:val="008A27A8"/>
    <w:rsid w:val="008A3E79"/>
    <w:rsid w:val="008A61D6"/>
    <w:rsid w:val="008B0A94"/>
    <w:rsid w:val="008B5D96"/>
    <w:rsid w:val="008B78A1"/>
    <w:rsid w:val="008C2B91"/>
    <w:rsid w:val="008D1226"/>
    <w:rsid w:val="008D42CA"/>
    <w:rsid w:val="008E5B3B"/>
    <w:rsid w:val="008F24C3"/>
    <w:rsid w:val="008F2680"/>
    <w:rsid w:val="008F33C1"/>
    <w:rsid w:val="008F4945"/>
    <w:rsid w:val="008F696B"/>
    <w:rsid w:val="00905979"/>
    <w:rsid w:val="00911FA3"/>
    <w:rsid w:val="009179D0"/>
    <w:rsid w:val="0092055C"/>
    <w:rsid w:val="00931740"/>
    <w:rsid w:val="00933E79"/>
    <w:rsid w:val="009347E4"/>
    <w:rsid w:val="009358A3"/>
    <w:rsid w:val="009400B7"/>
    <w:rsid w:val="00940161"/>
    <w:rsid w:val="009407BA"/>
    <w:rsid w:val="00940DA4"/>
    <w:rsid w:val="0094210E"/>
    <w:rsid w:val="00942E8C"/>
    <w:rsid w:val="009430AE"/>
    <w:rsid w:val="00943DB6"/>
    <w:rsid w:val="009469F7"/>
    <w:rsid w:val="00955550"/>
    <w:rsid w:val="009563A6"/>
    <w:rsid w:val="009563FF"/>
    <w:rsid w:val="00961CCE"/>
    <w:rsid w:val="009715F6"/>
    <w:rsid w:val="00971A0B"/>
    <w:rsid w:val="0097296B"/>
    <w:rsid w:val="00975331"/>
    <w:rsid w:val="00975909"/>
    <w:rsid w:val="00975F03"/>
    <w:rsid w:val="00977301"/>
    <w:rsid w:val="00984014"/>
    <w:rsid w:val="00985530"/>
    <w:rsid w:val="0098704A"/>
    <w:rsid w:val="0099120F"/>
    <w:rsid w:val="009976AA"/>
    <w:rsid w:val="00997FF7"/>
    <w:rsid w:val="009A53EF"/>
    <w:rsid w:val="009A790A"/>
    <w:rsid w:val="009B5DAB"/>
    <w:rsid w:val="009B6399"/>
    <w:rsid w:val="009C121D"/>
    <w:rsid w:val="009C53EF"/>
    <w:rsid w:val="009D4822"/>
    <w:rsid w:val="009E234D"/>
    <w:rsid w:val="009E5145"/>
    <w:rsid w:val="009E59E9"/>
    <w:rsid w:val="009E68B9"/>
    <w:rsid w:val="009F3D01"/>
    <w:rsid w:val="009F6C52"/>
    <w:rsid w:val="00A13F6B"/>
    <w:rsid w:val="00A40610"/>
    <w:rsid w:val="00A40754"/>
    <w:rsid w:val="00A437DE"/>
    <w:rsid w:val="00A45A11"/>
    <w:rsid w:val="00A57809"/>
    <w:rsid w:val="00A62671"/>
    <w:rsid w:val="00A64F6A"/>
    <w:rsid w:val="00A67718"/>
    <w:rsid w:val="00A75013"/>
    <w:rsid w:val="00A75E7B"/>
    <w:rsid w:val="00A81498"/>
    <w:rsid w:val="00A82BF4"/>
    <w:rsid w:val="00A84D2F"/>
    <w:rsid w:val="00A87C63"/>
    <w:rsid w:val="00A91E0A"/>
    <w:rsid w:val="00AA42AD"/>
    <w:rsid w:val="00AA685F"/>
    <w:rsid w:val="00AB0733"/>
    <w:rsid w:val="00AC01F7"/>
    <w:rsid w:val="00AC43C8"/>
    <w:rsid w:val="00AD1BDE"/>
    <w:rsid w:val="00AE1243"/>
    <w:rsid w:val="00AF357E"/>
    <w:rsid w:val="00AF4018"/>
    <w:rsid w:val="00B04397"/>
    <w:rsid w:val="00B056B6"/>
    <w:rsid w:val="00B06221"/>
    <w:rsid w:val="00B12566"/>
    <w:rsid w:val="00B16E0F"/>
    <w:rsid w:val="00B208C4"/>
    <w:rsid w:val="00B27EFE"/>
    <w:rsid w:val="00B326FE"/>
    <w:rsid w:val="00B32CB9"/>
    <w:rsid w:val="00B360C8"/>
    <w:rsid w:val="00B36EC2"/>
    <w:rsid w:val="00B379B6"/>
    <w:rsid w:val="00B4406C"/>
    <w:rsid w:val="00B445CD"/>
    <w:rsid w:val="00B471ED"/>
    <w:rsid w:val="00B5038B"/>
    <w:rsid w:val="00B538DA"/>
    <w:rsid w:val="00B53910"/>
    <w:rsid w:val="00B53F41"/>
    <w:rsid w:val="00B63EE5"/>
    <w:rsid w:val="00B70093"/>
    <w:rsid w:val="00B71581"/>
    <w:rsid w:val="00B76A94"/>
    <w:rsid w:val="00B83C77"/>
    <w:rsid w:val="00B9279D"/>
    <w:rsid w:val="00B94DE3"/>
    <w:rsid w:val="00BA228F"/>
    <w:rsid w:val="00BB040D"/>
    <w:rsid w:val="00BB1154"/>
    <w:rsid w:val="00BB490F"/>
    <w:rsid w:val="00BC0882"/>
    <w:rsid w:val="00BC119F"/>
    <w:rsid w:val="00BC1CD0"/>
    <w:rsid w:val="00BC2409"/>
    <w:rsid w:val="00BD703A"/>
    <w:rsid w:val="00BD785A"/>
    <w:rsid w:val="00BE0C6F"/>
    <w:rsid w:val="00BE1201"/>
    <w:rsid w:val="00BE217C"/>
    <w:rsid w:val="00BE6E16"/>
    <w:rsid w:val="00BF29E1"/>
    <w:rsid w:val="00BF6048"/>
    <w:rsid w:val="00BF6F52"/>
    <w:rsid w:val="00BF734C"/>
    <w:rsid w:val="00C00749"/>
    <w:rsid w:val="00C01476"/>
    <w:rsid w:val="00C064C1"/>
    <w:rsid w:val="00C159E6"/>
    <w:rsid w:val="00C206DD"/>
    <w:rsid w:val="00C23D96"/>
    <w:rsid w:val="00C251DF"/>
    <w:rsid w:val="00C26878"/>
    <w:rsid w:val="00C2730A"/>
    <w:rsid w:val="00C27443"/>
    <w:rsid w:val="00C275E7"/>
    <w:rsid w:val="00C35E7A"/>
    <w:rsid w:val="00C42902"/>
    <w:rsid w:val="00C42D42"/>
    <w:rsid w:val="00C4458B"/>
    <w:rsid w:val="00C4624A"/>
    <w:rsid w:val="00C50010"/>
    <w:rsid w:val="00C53B9C"/>
    <w:rsid w:val="00C54620"/>
    <w:rsid w:val="00C55943"/>
    <w:rsid w:val="00C60C02"/>
    <w:rsid w:val="00C6383D"/>
    <w:rsid w:val="00C64512"/>
    <w:rsid w:val="00C647B0"/>
    <w:rsid w:val="00C64927"/>
    <w:rsid w:val="00C674A9"/>
    <w:rsid w:val="00C707FE"/>
    <w:rsid w:val="00C708BD"/>
    <w:rsid w:val="00C779B3"/>
    <w:rsid w:val="00C80303"/>
    <w:rsid w:val="00C82F84"/>
    <w:rsid w:val="00C832ED"/>
    <w:rsid w:val="00C84D73"/>
    <w:rsid w:val="00C85B03"/>
    <w:rsid w:val="00C85F25"/>
    <w:rsid w:val="00C85F78"/>
    <w:rsid w:val="00C86681"/>
    <w:rsid w:val="00C87CD6"/>
    <w:rsid w:val="00C913DE"/>
    <w:rsid w:val="00C928EE"/>
    <w:rsid w:val="00C9503D"/>
    <w:rsid w:val="00C9727E"/>
    <w:rsid w:val="00CA17C5"/>
    <w:rsid w:val="00CA2FD4"/>
    <w:rsid w:val="00CA41A9"/>
    <w:rsid w:val="00CA4A3C"/>
    <w:rsid w:val="00CA67D3"/>
    <w:rsid w:val="00CB2995"/>
    <w:rsid w:val="00CB321C"/>
    <w:rsid w:val="00CB4A8F"/>
    <w:rsid w:val="00CC0DEE"/>
    <w:rsid w:val="00CC0ED5"/>
    <w:rsid w:val="00CC39C1"/>
    <w:rsid w:val="00CC44DE"/>
    <w:rsid w:val="00CD0B48"/>
    <w:rsid w:val="00CD1667"/>
    <w:rsid w:val="00CD460B"/>
    <w:rsid w:val="00CD76E4"/>
    <w:rsid w:val="00CE1D36"/>
    <w:rsid w:val="00CE2B69"/>
    <w:rsid w:val="00CF0067"/>
    <w:rsid w:val="00CF4D65"/>
    <w:rsid w:val="00D0197C"/>
    <w:rsid w:val="00D1028D"/>
    <w:rsid w:val="00D17C6D"/>
    <w:rsid w:val="00D226D5"/>
    <w:rsid w:val="00D23D4E"/>
    <w:rsid w:val="00D24AEA"/>
    <w:rsid w:val="00D350BB"/>
    <w:rsid w:val="00D43900"/>
    <w:rsid w:val="00D44ED3"/>
    <w:rsid w:val="00D452EE"/>
    <w:rsid w:val="00D50BB9"/>
    <w:rsid w:val="00D5138F"/>
    <w:rsid w:val="00D54CEA"/>
    <w:rsid w:val="00D55771"/>
    <w:rsid w:val="00D57A30"/>
    <w:rsid w:val="00D65702"/>
    <w:rsid w:val="00D728AA"/>
    <w:rsid w:val="00D80857"/>
    <w:rsid w:val="00D8365A"/>
    <w:rsid w:val="00D87EB2"/>
    <w:rsid w:val="00D910E0"/>
    <w:rsid w:val="00D957B1"/>
    <w:rsid w:val="00DA5229"/>
    <w:rsid w:val="00DA70C3"/>
    <w:rsid w:val="00DB59EE"/>
    <w:rsid w:val="00DB630D"/>
    <w:rsid w:val="00DB6535"/>
    <w:rsid w:val="00DD00EB"/>
    <w:rsid w:val="00DD49D7"/>
    <w:rsid w:val="00DD6803"/>
    <w:rsid w:val="00DE1B19"/>
    <w:rsid w:val="00DE4733"/>
    <w:rsid w:val="00DE57F5"/>
    <w:rsid w:val="00DF06A2"/>
    <w:rsid w:val="00DF51A4"/>
    <w:rsid w:val="00DF7F69"/>
    <w:rsid w:val="00E00DC5"/>
    <w:rsid w:val="00E0234D"/>
    <w:rsid w:val="00E04E70"/>
    <w:rsid w:val="00E070E0"/>
    <w:rsid w:val="00E1187B"/>
    <w:rsid w:val="00E2021B"/>
    <w:rsid w:val="00E20C62"/>
    <w:rsid w:val="00E2113B"/>
    <w:rsid w:val="00E21B45"/>
    <w:rsid w:val="00E3611D"/>
    <w:rsid w:val="00E80A25"/>
    <w:rsid w:val="00E80A82"/>
    <w:rsid w:val="00E820EA"/>
    <w:rsid w:val="00E8350C"/>
    <w:rsid w:val="00E9430D"/>
    <w:rsid w:val="00E94337"/>
    <w:rsid w:val="00EA0134"/>
    <w:rsid w:val="00EA070A"/>
    <w:rsid w:val="00EA2109"/>
    <w:rsid w:val="00EA2937"/>
    <w:rsid w:val="00EA323A"/>
    <w:rsid w:val="00EA3F97"/>
    <w:rsid w:val="00EA42DB"/>
    <w:rsid w:val="00EC3F03"/>
    <w:rsid w:val="00EC4078"/>
    <w:rsid w:val="00EC50EF"/>
    <w:rsid w:val="00EC6984"/>
    <w:rsid w:val="00ED0EDF"/>
    <w:rsid w:val="00ED316B"/>
    <w:rsid w:val="00EE01A5"/>
    <w:rsid w:val="00EE5F3F"/>
    <w:rsid w:val="00EF26F5"/>
    <w:rsid w:val="00F0088B"/>
    <w:rsid w:val="00F1514E"/>
    <w:rsid w:val="00F16B08"/>
    <w:rsid w:val="00F17506"/>
    <w:rsid w:val="00F22130"/>
    <w:rsid w:val="00F259DE"/>
    <w:rsid w:val="00F31B1B"/>
    <w:rsid w:val="00F41C13"/>
    <w:rsid w:val="00F41EA8"/>
    <w:rsid w:val="00F426B1"/>
    <w:rsid w:val="00F45E00"/>
    <w:rsid w:val="00F474F6"/>
    <w:rsid w:val="00F50029"/>
    <w:rsid w:val="00F512BB"/>
    <w:rsid w:val="00F55006"/>
    <w:rsid w:val="00F62774"/>
    <w:rsid w:val="00F641AF"/>
    <w:rsid w:val="00F66A1E"/>
    <w:rsid w:val="00F81763"/>
    <w:rsid w:val="00F87817"/>
    <w:rsid w:val="00F92AE0"/>
    <w:rsid w:val="00F934B3"/>
    <w:rsid w:val="00F93B67"/>
    <w:rsid w:val="00F971AA"/>
    <w:rsid w:val="00FA3C71"/>
    <w:rsid w:val="00FB2DFC"/>
    <w:rsid w:val="00FB439A"/>
    <w:rsid w:val="00FC334C"/>
    <w:rsid w:val="00FD4A33"/>
    <w:rsid w:val="00FD6B70"/>
    <w:rsid w:val="00FE16EB"/>
    <w:rsid w:val="00FE434E"/>
    <w:rsid w:val="00FE5F68"/>
    <w:rsid w:val="00FF024D"/>
    <w:rsid w:val="00FF4D17"/>
    <w:rsid w:val="00FF4FD3"/>
    <w:rsid w:val="00FF5504"/>
    <w:rsid w:val="00FF6249"/>
    <w:rsid w:val="01E5519D"/>
    <w:rsid w:val="02755D37"/>
    <w:rsid w:val="02BA76AD"/>
    <w:rsid w:val="034D2EA8"/>
    <w:rsid w:val="03E7169B"/>
    <w:rsid w:val="04E6728C"/>
    <w:rsid w:val="05490114"/>
    <w:rsid w:val="05980576"/>
    <w:rsid w:val="06813787"/>
    <w:rsid w:val="069364EF"/>
    <w:rsid w:val="071D79BF"/>
    <w:rsid w:val="07806812"/>
    <w:rsid w:val="0859725E"/>
    <w:rsid w:val="088C0080"/>
    <w:rsid w:val="08BD21FF"/>
    <w:rsid w:val="08EE23A6"/>
    <w:rsid w:val="095126D3"/>
    <w:rsid w:val="09CC61CD"/>
    <w:rsid w:val="0A087E18"/>
    <w:rsid w:val="0A231EF8"/>
    <w:rsid w:val="0A6442C3"/>
    <w:rsid w:val="0BFF0C5C"/>
    <w:rsid w:val="0CD3232A"/>
    <w:rsid w:val="0D296C55"/>
    <w:rsid w:val="0E4554F7"/>
    <w:rsid w:val="0E577383"/>
    <w:rsid w:val="0EE050A6"/>
    <w:rsid w:val="0FC26A85"/>
    <w:rsid w:val="0FF0433F"/>
    <w:rsid w:val="10610B46"/>
    <w:rsid w:val="110D5EE3"/>
    <w:rsid w:val="112263AD"/>
    <w:rsid w:val="11DD101E"/>
    <w:rsid w:val="11F8622E"/>
    <w:rsid w:val="12E26958"/>
    <w:rsid w:val="12E8362F"/>
    <w:rsid w:val="134C21D9"/>
    <w:rsid w:val="138909EC"/>
    <w:rsid w:val="13A52826"/>
    <w:rsid w:val="13CB6EA1"/>
    <w:rsid w:val="14284589"/>
    <w:rsid w:val="148D7611"/>
    <w:rsid w:val="14DB7144"/>
    <w:rsid w:val="14FD555C"/>
    <w:rsid w:val="15CE4C1C"/>
    <w:rsid w:val="15EF4223"/>
    <w:rsid w:val="1628589A"/>
    <w:rsid w:val="17352B76"/>
    <w:rsid w:val="173A1FBD"/>
    <w:rsid w:val="17CB462A"/>
    <w:rsid w:val="17D5621A"/>
    <w:rsid w:val="18B13B37"/>
    <w:rsid w:val="19C5703E"/>
    <w:rsid w:val="1A442B30"/>
    <w:rsid w:val="1AB46055"/>
    <w:rsid w:val="1AB55A4D"/>
    <w:rsid w:val="1B9B4C19"/>
    <w:rsid w:val="1BA9543E"/>
    <w:rsid w:val="1BD82D94"/>
    <w:rsid w:val="1C9706A3"/>
    <w:rsid w:val="1CBB3532"/>
    <w:rsid w:val="1CDB1356"/>
    <w:rsid w:val="1D4D4AB6"/>
    <w:rsid w:val="1D712C82"/>
    <w:rsid w:val="1E9D4DAF"/>
    <w:rsid w:val="1EDF0599"/>
    <w:rsid w:val="1FA363C5"/>
    <w:rsid w:val="1FDC5B5E"/>
    <w:rsid w:val="202255C0"/>
    <w:rsid w:val="20E747B4"/>
    <w:rsid w:val="21020ADC"/>
    <w:rsid w:val="214E27D4"/>
    <w:rsid w:val="21A04672"/>
    <w:rsid w:val="2215233C"/>
    <w:rsid w:val="225224D3"/>
    <w:rsid w:val="22E7369D"/>
    <w:rsid w:val="232D774D"/>
    <w:rsid w:val="245A7DB2"/>
    <w:rsid w:val="24C41D8B"/>
    <w:rsid w:val="24CC6B3F"/>
    <w:rsid w:val="25286C8A"/>
    <w:rsid w:val="25F0153F"/>
    <w:rsid w:val="26D64DE3"/>
    <w:rsid w:val="270E663C"/>
    <w:rsid w:val="274837A4"/>
    <w:rsid w:val="285715F6"/>
    <w:rsid w:val="28C04A3C"/>
    <w:rsid w:val="2A1E6666"/>
    <w:rsid w:val="2A7A0D4F"/>
    <w:rsid w:val="2B6547BC"/>
    <w:rsid w:val="2B74376A"/>
    <w:rsid w:val="2BFA282E"/>
    <w:rsid w:val="2C224D49"/>
    <w:rsid w:val="2CA71E25"/>
    <w:rsid w:val="2CAD38CE"/>
    <w:rsid w:val="2D2B61B6"/>
    <w:rsid w:val="2E775297"/>
    <w:rsid w:val="2F8A2D22"/>
    <w:rsid w:val="2FA64827"/>
    <w:rsid w:val="303735A9"/>
    <w:rsid w:val="309600E3"/>
    <w:rsid w:val="31AE6BB1"/>
    <w:rsid w:val="320C02C1"/>
    <w:rsid w:val="32125B5D"/>
    <w:rsid w:val="321F17A7"/>
    <w:rsid w:val="3260141C"/>
    <w:rsid w:val="32656F88"/>
    <w:rsid w:val="32802C7C"/>
    <w:rsid w:val="33180889"/>
    <w:rsid w:val="334048D5"/>
    <w:rsid w:val="343F24F3"/>
    <w:rsid w:val="350C4267"/>
    <w:rsid w:val="351A5110"/>
    <w:rsid w:val="35C25E4F"/>
    <w:rsid w:val="35E3322C"/>
    <w:rsid w:val="360C58E8"/>
    <w:rsid w:val="36722154"/>
    <w:rsid w:val="36A76732"/>
    <w:rsid w:val="38E550AD"/>
    <w:rsid w:val="391125A5"/>
    <w:rsid w:val="39740B57"/>
    <w:rsid w:val="39C65AE3"/>
    <w:rsid w:val="3A267663"/>
    <w:rsid w:val="3AB167A4"/>
    <w:rsid w:val="3C0F16CF"/>
    <w:rsid w:val="3CA26B68"/>
    <w:rsid w:val="3CBD32B5"/>
    <w:rsid w:val="3CE86C09"/>
    <w:rsid w:val="3DA82CB3"/>
    <w:rsid w:val="3E3A56CE"/>
    <w:rsid w:val="3E502D1C"/>
    <w:rsid w:val="3EA90EB2"/>
    <w:rsid w:val="3EB40A67"/>
    <w:rsid w:val="3ED742C8"/>
    <w:rsid w:val="3EE34C5C"/>
    <w:rsid w:val="3F58213D"/>
    <w:rsid w:val="3FB40F5C"/>
    <w:rsid w:val="400524EF"/>
    <w:rsid w:val="404E3622"/>
    <w:rsid w:val="405B578C"/>
    <w:rsid w:val="408959B0"/>
    <w:rsid w:val="40F1594D"/>
    <w:rsid w:val="4111048A"/>
    <w:rsid w:val="418E3C5D"/>
    <w:rsid w:val="41F11681"/>
    <w:rsid w:val="42AF3DAC"/>
    <w:rsid w:val="42BD00EB"/>
    <w:rsid w:val="43211B95"/>
    <w:rsid w:val="434D7DB2"/>
    <w:rsid w:val="437850BB"/>
    <w:rsid w:val="44170650"/>
    <w:rsid w:val="44486636"/>
    <w:rsid w:val="44A75306"/>
    <w:rsid w:val="44F162DB"/>
    <w:rsid w:val="44F637EB"/>
    <w:rsid w:val="45681FBA"/>
    <w:rsid w:val="45C45DB1"/>
    <w:rsid w:val="462127FD"/>
    <w:rsid w:val="463A2A80"/>
    <w:rsid w:val="46426A96"/>
    <w:rsid w:val="46AE35C7"/>
    <w:rsid w:val="47056F90"/>
    <w:rsid w:val="475C5218"/>
    <w:rsid w:val="47805A56"/>
    <w:rsid w:val="47BC257E"/>
    <w:rsid w:val="492B7B2C"/>
    <w:rsid w:val="496B7A9B"/>
    <w:rsid w:val="499F72A1"/>
    <w:rsid w:val="49B50016"/>
    <w:rsid w:val="49D33905"/>
    <w:rsid w:val="4A7D55B0"/>
    <w:rsid w:val="4B4268EF"/>
    <w:rsid w:val="4C4F3354"/>
    <w:rsid w:val="4D9A24FD"/>
    <w:rsid w:val="4DD1139F"/>
    <w:rsid w:val="4E397F27"/>
    <w:rsid w:val="4E60270C"/>
    <w:rsid w:val="4F080A92"/>
    <w:rsid w:val="4F6E5DC7"/>
    <w:rsid w:val="4FD76AF8"/>
    <w:rsid w:val="51337ED9"/>
    <w:rsid w:val="519A5AD5"/>
    <w:rsid w:val="52B53487"/>
    <w:rsid w:val="52C21B30"/>
    <w:rsid w:val="52CF2E90"/>
    <w:rsid w:val="5303365D"/>
    <w:rsid w:val="53464986"/>
    <w:rsid w:val="53560883"/>
    <w:rsid w:val="53757030"/>
    <w:rsid w:val="53C35A7E"/>
    <w:rsid w:val="540C131F"/>
    <w:rsid w:val="54571B60"/>
    <w:rsid w:val="55090E23"/>
    <w:rsid w:val="55160E02"/>
    <w:rsid w:val="55791990"/>
    <w:rsid w:val="55FB4119"/>
    <w:rsid w:val="560071BF"/>
    <w:rsid w:val="5608728A"/>
    <w:rsid w:val="572300DC"/>
    <w:rsid w:val="5725011F"/>
    <w:rsid w:val="572F383D"/>
    <w:rsid w:val="57D2236F"/>
    <w:rsid w:val="57F67D89"/>
    <w:rsid w:val="581312E5"/>
    <w:rsid w:val="58E85F08"/>
    <w:rsid w:val="58F04443"/>
    <w:rsid w:val="591F711B"/>
    <w:rsid w:val="59573C15"/>
    <w:rsid w:val="59A43FEF"/>
    <w:rsid w:val="5A2C3B24"/>
    <w:rsid w:val="5A8532EC"/>
    <w:rsid w:val="5BE55980"/>
    <w:rsid w:val="5CB81572"/>
    <w:rsid w:val="5CB81EA2"/>
    <w:rsid w:val="5CFC454C"/>
    <w:rsid w:val="5D250AF6"/>
    <w:rsid w:val="5EB44481"/>
    <w:rsid w:val="5F700DA0"/>
    <w:rsid w:val="5F8A0E7B"/>
    <w:rsid w:val="5FC343AC"/>
    <w:rsid w:val="5FD850D3"/>
    <w:rsid w:val="60207246"/>
    <w:rsid w:val="604B342D"/>
    <w:rsid w:val="60753477"/>
    <w:rsid w:val="614655F8"/>
    <w:rsid w:val="614E13FA"/>
    <w:rsid w:val="61641227"/>
    <w:rsid w:val="61EB549C"/>
    <w:rsid w:val="62BD33D1"/>
    <w:rsid w:val="62EC3A44"/>
    <w:rsid w:val="639838D7"/>
    <w:rsid w:val="63A2643B"/>
    <w:rsid w:val="64DD5EE5"/>
    <w:rsid w:val="650A7121"/>
    <w:rsid w:val="66F27C6D"/>
    <w:rsid w:val="673D125C"/>
    <w:rsid w:val="69B16242"/>
    <w:rsid w:val="6A095285"/>
    <w:rsid w:val="6A833080"/>
    <w:rsid w:val="6AC273C4"/>
    <w:rsid w:val="6B5F20D2"/>
    <w:rsid w:val="6B721445"/>
    <w:rsid w:val="6C1F73B0"/>
    <w:rsid w:val="6C3C02A6"/>
    <w:rsid w:val="6C885B90"/>
    <w:rsid w:val="6D27528D"/>
    <w:rsid w:val="6D380406"/>
    <w:rsid w:val="6D845024"/>
    <w:rsid w:val="6DBF14BD"/>
    <w:rsid w:val="6DE343BB"/>
    <w:rsid w:val="6E3E2034"/>
    <w:rsid w:val="6F6A70A1"/>
    <w:rsid w:val="6F894D4D"/>
    <w:rsid w:val="7052572A"/>
    <w:rsid w:val="72927414"/>
    <w:rsid w:val="72AD1AF5"/>
    <w:rsid w:val="739C12E6"/>
    <w:rsid w:val="74520993"/>
    <w:rsid w:val="74CF485B"/>
    <w:rsid w:val="7537558F"/>
    <w:rsid w:val="753B4AED"/>
    <w:rsid w:val="75DE3968"/>
    <w:rsid w:val="7615776E"/>
    <w:rsid w:val="761921C2"/>
    <w:rsid w:val="768F6D32"/>
    <w:rsid w:val="76AC1F23"/>
    <w:rsid w:val="78365BCD"/>
    <w:rsid w:val="786307F2"/>
    <w:rsid w:val="78706E4E"/>
    <w:rsid w:val="792E759A"/>
    <w:rsid w:val="7BE36753"/>
    <w:rsid w:val="7C4C6114"/>
    <w:rsid w:val="7C7E1100"/>
    <w:rsid w:val="7C8516EA"/>
    <w:rsid w:val="7DF571A1"/>
    <w:rsid w:val="7DF907DC"/>
    <w:rsid w:val="7E524AA7"/>
    <w:rsid w:val="7E8044EC"/>
    <w:rsid w:val="7EA91D14"/>
    <w:rsid w:val="7FF97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93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qFormat="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qFormat="1"/>
    <w:lsdException w:name="Strong" w:uiPriority="0" w:qFormat="1"/>
    <w:lsdException w:name="Emphasis" w:uiPriority="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pPr>
      <w:widowControl w:val="0"/>
      <w:jc w:val="both"/>
    </w:pPr>
    <w:rPr>
      <w:rFonts w:ascii="Calibri" w:hAnsi="Calibri"/>
      <w:kern w:val="2"/>
      <w:sz w:val="21"/>
      <w:szCs w:val="24"/>
    </w:rPr>
  </w:style>
  <w:style w:type="paragraph" w:styleId="13">
    <w:name w:val="heading 1"/>
    <w:basedOn w:val="a7"/>
    <w:next w:val="a7"/>
    <w:link w:val="1Char"/>
    <w:qFormat/>
    <w:pPr>
      <w:keepNext/>
      <w:keepLines/>
      <w:spacing w:before="340" w:after="330" w:line="578" w:lineRule="auto"/>
      <w:outlineLvl w:val="0"/>
    </w:pPr>
    <w:rPr>
      <w:b/>
      <w:bCs/>
      <w:kern w:val="44"/>
      <w:sz w:val="44"/>
      <w:szCs w:val="44"/>
    </w:rPr>
  </w:style>
  <w:style w:type="paragraph" w:styleId="23">
    <w:name w:val="heading 2"/>
    <w:basedOn w:val="a7"/>
    <w:next w:val="a7"/>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0">
    <w:name w:val="heading 3"/>
    <w:basedOn w:val="a7"/>
    <w:next w:val="a8"/>
    <w:link w:val="3Char"/>
    <w:unhideWhenUsed/>
    <w:qFormat/>
    <w:pPr>
      <w:keepNext/>
      <w:keepLines/>
      <w:spacing w:before="260" w:after="260" w:line="416" w:lineRule="auto"/>
      <w:outlineLvl w:val="2"/>
    </w:pPr>
    <w:rPr>
      <w:b/>
      <w:bCs/>
      <w:sz w:val="32"/>
      <w:szCs w:val="32"/>
    </w:rPr>
  </w:style>
  <w:style w:type="paragraph" w:styleId="40">
    <w:name w:val="heading 4"/>
    <w:basedOn w:val="a7"/>
    <w:next w:val="a7"/>
    <w:link w:val="4Char"/>
    <w:unhideWhenUsed/>
    <w:qFormat/>
    <w:pPr>
      <w:keepNext/>
      <w:keepLines/>
      <w:spacing w:before="280" w:after="290" w:line="376" w:lineRule="auto"/>
      <w:ind w:left="864" w:hanging="864"/>
      <w:outlineLvl w:val="3"/>
    </w:pPr>
    <w:rPr>
      <w:rFonts w:ascii="等线 Light" w:eastAsia="等线 Light" w:hAnsi="等线 Light"/>
      <w:b/>
      <w:bCs/>
      <w:kern w:val="0"/>
      <w:sz w:val="28"/>
      <w:szCs w:val="28"/>
    </w:rPr>
  </w:style>
  <w:style w:type="paragraph" w:styleId="5">
    <w:name w:val="heading 5"/>
    <w:basedOn w:val="a7"/>
    <w:next w:val="a7"/>
    <w:link w:val="5Char"/>
    <w:unhideWhenUsed/>
    <w:qFormat/>
    <w:pPr>
      <w:keepNext/>
      <w:keepLines/>
      <w:spacing w:before="280" w:after="290" w:line="376" w:lineRule="auto"/>
      <w:ind w:left="1008" w:hanging="1008"/>
      <w:outlineLvl w:val="4"/>
    </w:pPr>
    <w:rPr>
      <w:rFonts w:ascii="等线" w:eastAsia="等线" w:hAnsi="等线"/>
      <w:b/>
      <w:bCs/>
      <w:kern w:val="0"/>
      <w:sz w:val="28"/>
      <w:szCs w:val="28"/>
    </w:rPr>
  </w:style>
  <w:style w:type="paragraph" w:styleId="60">
    <w:name w:val="heading 6"/>
    <w:basedOn w:val="a7"/>
    <w:next w:val="a7"/>
    <w:link w:val="6Char"/>
    <w:unhideWhenUsed/>
    <w:qFormat/>
    <w:pPr>
      <w:keepNext/>
      <w:keepLines/>
      <w:spacing w:before="240" w:after="64" w:line="320" w:lineRule="auto"/>
      <w:ind w:left="1152" w:hanging="1152"/>
      <w:outlineLvl w:val="5"/>
    </w:pPr>
    <w:rPr>
      <w:rFonts w:ascii="等线 Light" w:eastAsia="等线 Light" w:hAnsi="等线 Light"/>
      <w:b/>
      <w:bCs/>
      <w:kern w:val="0"/>
      <w:sz w:val="24"/>
    </w:rPr>
  </w:style>
  <w:style w:type="paragraph" w:styleId="7">
    <w:name w:val="heading 7"/>
    <w:basedOn w:val="a7"/>
    <w:next w:val="a7"/>
    <w:link w:val="7Char"/>
    <w:unhideWhenUsed/>
    <w:qFormat/>
    <w:pPr>
      <w:keepNext/>
      <w:keepLines/>
      <w:spacing w:before="240" w:after="64" w:line="320" w:lineRule="auto"/>
      <w:ind w:left="1296" w:hanging="1296"/>
      <w:outlineLvl w:val="6"/>
    </w:pPr>
    <w:rPr>
      <w:rFonts w:ascii="等线" w:eastAsia="等线" w:hAnsi="等线"/>
      <w:b/>
      <w:bCs/>
      <w:kern w:val="0"/>
      <w:sz w:val="24"/>
    </w:rPr>
  </w:style>
  <w:style w:type="paragraph" w:styleId="8">
    <w:name w:val="heading 8"/>
    <w:basedOn w:val="a7"/>
    <w:next w:val="a7"/>
    <w:link w:val="8Char"/>
    <w:unhideWhenUsed/>
    <w:qFormat/>
    <w:pPr>
      <w:keepNext/>
      <w:keepLines/>
      <w:spacing w:before="240" w:after="64" w:line="320" w:lineRule="auto"/>
      <w:ind w:left="1440" w:hanging="1440"/>
      <w:outlineLvl w:val="7"/>
    </w:pPr>
    <w:rPr>
      <w:rFonts w:ascii="等线 Light" w:eastAsia="等线 Light" w:hAnsi="等线 Light"/>
      <w:kern w:val="0"/>
      <w:sz w:val="24"/>
    </w:rPr>
  </w:style>
  <w:style w:type="paragraph" w:styleId="9">
    <w:name w:val="heading 9"/>
    <w:basedOn w:val="a7"/>
    <w:next w:val="a7"/>
    <w:link w:val="9Char"/>
    <w:unhideWhenUsed/>
    <w:qFormat/>
    <w:pPr>
      <w:keepNext/>
      <w:keepLines/>
      <w:spacing w:before="240" w:after="64" w:line="320" w:lineRule="auto"/>
      <w:ind w:left="1584" w:hanging="1584"/>
      <w:outlineLvl w:val="8"/>
    </w:pPr>
    <w:rPr>
      <w:rFonts w:ascii="等线 Light" w:eastAsia="等线 Light" w:hAnsi="等线 Light"/>
      <w:kern w:val="0"/>
      <w:sz w:val="20"/>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Body Text"/>
    <w:basedOn w:val="a7"/>
    <w:link w:val="Char"/>
    <w:unhideWhenUsed/>
    <w:qFormat/>
    <w:pPr>
      <w:spacing w:after="120"/>
    </w:pPr>
  </w:style>
  <w:style w:type="paragraph" w:styleId="31">
    <w:name w:val="List 3"/>
    <w:basedOn w:val="a7"/>
    <w:qFormat/>
    <w:pPr>
      <w:ind w:leftChars="400" w:left="100" w:hangingChars="200" w:hanging="200"/>
    </w:pPr>
    <w:rPr>
      <w:rFonts w:ascii="Times New Roman" w:eastAsia="楷体_GB2312" w:hAnsi="Times New Roman"/>
      <w:spacing w:val="-24"/>
      <w:kern w:val="18"/>
      <w:sz w:val="24"/>
    </w:rPr>
  </w:style>
  <w:style w:type="paragraph" w:styleId="70">
    <w:name w:val="toc 7"/>
    <w:basedOn w:val="a7"/>
    <w:next w:val="a7"/>
    <w:uiPriority w:val="39"/>
    <w:qFormat/>
    <w:pPr>
      <w:ind w:leftChars="1200" w:left="2520"/>
    </w:pPr>
    <w:rPr>
      <w:rFonts w:ascii="Times New Roman" w:hAnsi="Times New Roman"/>
    </w:rPr>
  </w:style>
  <w:style w:type="paragraph" w:styleId="41">
    <w:name w:val="List Bullet 4"/>
    <w:basedOn w:val="a7"/>
    <w:qFormat/>
    <w:pPr>
      <w:tabs>
        <w:tab w:val="left" w:pos="1620"/>
      </w:tabs>
      <w:ind w:left="1620" w:hanging="360"/>
    </w:pPr>
    <w:rPr>
      <w:rFonts w:ascii="Times New Roman" w:hAnsi="Times New Roman"/>
    </w:rPr>
  </w:style>
  <w:style w:type="paragraph" w:styleId="ac">
    <w:name w:val="List Number"/>
    <w:basedOn w:val="a7"/>
    <w:qFormat/>
    <w:pPr>
      <w:tabs>
        <w:tab w:val="left" w:pos="773"/>
      </w:tabs>
      <w:ind w:left="432" w:hanging="432"/>
    </w:pPr>
    <w:rPr>
      <w:rFonts w:ascii="Times New Roman" w:hAnsi="Times New Roman"/>
      <w:szCs w:val="20"/>
    </w:rPr>
  </w:style>
  <w:style w:type="paragraph" w:styleId="ad">
    <w:name w:val="Normal Indent"/>
    <w:basedOn w:val="a7"/>
    <w:qFormat/>
    <w:pPr>
      <w:ind w:firstLineChars="200" w:firstLine="420"/>
    </w:pPr>
    <w:rPr>
      <w:rFonts w:ascii="Times New Roman" w:hAnsi="Times New Roman"/>
    </w:rPr>
  </w:style>
  <w:style w:type="paragraph" w:styleId="ae">
    <w:name w:val="caption"/>
    <w:basedOn w:val="a7"/>
    <w:next w:val="a7"/>
    <w:link w:val="Char0"/>
    <w:qFormat/>
    <w:rPr>
      <w:rFonts w:ascii="Times New Roman" w:hAnsi="Times New Roman" w:cstheme="majorBidi"/>
      <w:sz w:val="32"/>
    </w:rPr>
  </w:style>
  <w:style w:type="paragraph" w:styleId="af">
    <w:name w:val="List Bullet"/>
    <w:basedOn w:val="a7"/>
    <w:qFormat/>
    <w:pPr>
      <w:tabs>
        <w:tab w:val="left" w:pos="1685"/>
      </w:tabs>
      <w:ind w:left="1685" w:hanging="425"/>
    </w:pPr>
    <w:rPr>
      <w:rFonts w:ascii="Times New Roman" w:hAnsi="Times New Roman"/>
    </w:rPr>
  </w:style>
  <w:style w:type="paragraph" w:styleId="af0">
    <w:name w:val="Document Map"/>
    <w:basedOn w:val="a7"/>
    <w:link w:val="Char1"/>
    <w:semiHidden/>
    <w:unhideWhenUsed/>
    <w:qFormat/>
    <w:rPr>
      <w:rFonts w:ascii="宋体" w:hAnsi="等线" w:cstheme="minorBidi"/>
      <w:kern w:val="0"/>
      <w:sz w:val="18"/>
      <w:szCs w:val="18"/>
    </w:rPr>
  </w:style>
  <w:style w:type="paragraph" w:styleId="af1">
    <w:name w:val="annotation text"/>
    <w:basedOn w:val="a7"/>
    <w:link w:val="Char2"/>
    <w:unhideWhenUsed/>
    <w:qFormat/>
    <w:pPr>
      <w:jc w:val="left"/>
    </w:pPr>
  </w:style>
  <w:style w:type="paragraph" w:styleId="32">
    <w:name w:val="Body Text 3"/>
    <w:basedOn w:val="a7"/>
    <w:link w:val="3Char0"/>
    <w:qFormat/>
    <w:pPr>
      <w:autoSpaceDE w:val="0"/>
      <w:autoSpaceDN w:val="0"/>
      <w:adjustRightInd w:val="0"/>
    </w:pPr>
    <w:rPr>
      <w:rFonts w:ascii="Times New Roman" w:hAnsi="Times New Roman"/>
      <w:color w:val="000000"/>
      <w:sz w:val="24"/>
    </w:rPr>
  </w:style>
  <w:style w:type="paragraph" w:styleId="af2">
    <w:name w:val="Body Text Indent"/>
    <w:basedOn w:val="a7"/>
    <w:link w:val="Char3"/>
    <w:qFormat/>
    <w:pPr>
      <w:autoSpaceDE w:val="0"/>
      <w:autoSpaceDN w:val="0"/>
      <w:adjustRightInd w:val="0"/>
      <w:spacing w:line="480" w:lineRule="exact"/>
      <w:ind w:left="850" w:hanging="249"/>
      <w:textAlignment w:val="baseline"/>
    </w:pPr>
    <w:rPr>
      <w:rFonts w:ascii="仿宋_GB2312" w:eastAsia="仿宋_GB2312" w:hAnsi="Times New Roman" w:cstheme="minorBidi"/>
      <w:kern w:val="0"/>
      <w:sz w:val="28"/>
      <w:szCs w:val="20"/>
    </w:rPr>
  </w:style>
  <w:style w:type="paragraph" w:styleId="22">
    <w:name w:val="List 2"/>
    <w:basedOn w:val="a7"/>
    <w:qFormat/>
    <w:pPr>
      <w:numPr>
        <w:numId w:val="1"/>
      </w:numPr>
      <w:adjustRightInd w:val="0"/>
      <w:spacing w:line="360" w:lineRule="auto"/>
      <w:jc w:val="left"/>
      <w:textAlignment w:val="baseline"/>
    </w:pPr>
    <w:rPr>
      <w:rFonts w:ascii="Times New Roman" w:hAnsi="Times New Roman"/>
      <w:kern w:val="0"/>
      <w:sz w:val="24"/>
      <w:szCs w:val="20"/>
    </w:rPr>
  </w:style>
  <w:style w:type="paragraph" w:styleId="2">
    <w:name w:val="List Bullet 2"/>
    <w:basedOn w:val="a7"/>
    <w:uiPriority w:val="99"/>
    <w:qFormat/>
    <w:pPr>
      <w:numPr>
        <w:numId w:val="2"/>
      </w:numPr>
      <w:spacing w:line="312" w:lineRule="auto"/>
    </w:pPr>
    <w:rPr>
      <w:rFonts w:ascii="Times New Roman" w:hAnsi="Times New Roman"/>
      <w:szCs w:val="21"/>
    </w:rPr>
  </w:style>
  <w:style w:type="paragraph" w:styleId="50">
    <w:name w:val="toc 5"/>
    <w:basedOn w:val="a7"/>
    <w:next w:val="a7"/>
    <w:uiPriority w:val="39"/>
    <w:unhideWhenUsed/>
    <w:qFormat/>
    <w:pPr>
      <w:ind w:leftChars="800" w:left="1680"/>
    </w:pPr>
    <w:rPr>
      <w:szCs w:val="22"/>
    </w:rPr>
  </w:style>
  <w:style w:type="paragraph" w:styleId="33">
    <w:name w:val="toc 3"/>
    <w:basedOn w:val="a7"/>
    <w:next w:val="a7"/>
    <w:uiPriority w:val="39"/>
    <w:unhideWhenUsed/>
    <w:qFormat/>
    <w:pPr>
      <w:widowControl/>
      <w:spacing w:after="100" w:line="276" w:lineRule="auto"/>
      <w:ind w:left="440"/>
      <w:jc w:val="left"/>
    </w:pPr>
    <w:rPr>
      <w:kern w:val="0"/>
      <w:sz w:val="22"/>
      <w:szCs w:val="22"/>
    </w:rPr>
  </w:style>
  <w:style w:type="paragraph" w:styleId="af3">
    <w:name w:val="Plain Text"/>
    <w:basedOn w:val="a7"/>
    <w:link w:val="Char4"/>
    <w:qFormat/>
    <w:rPr>
      <w:rFonts w:ascii="宋体" w:hAnsi="Courier New"/>
      <w:szCs w:val="22"/>
    </w:rPr>
  </w:style>
  <w:style w:type="paragraph" w:styleId="80">
    <w:name w:val="toc 8"/>
    <w:basedOn w:val="a7"/>
    <w:next w:val="a7"/>
    <w:uiPriority w:val="39"/>
    <w:unhideWhenUsed/>
    <w:qFormat/>
    <w:pPr>
      <w:ind w:leftChars="1400" w:left="2940"/>
    </w:pPr>
    <w:rPr>
      <w:szCs w:val="22"/>
    </w:rPr>
  </w:style>
  <w:style w:type="paragraph" w:styleId="af4">
    <w:name w:val="Date"/>
    <w:basedOn w:val="a7"/>
    <w:next w:val="a7"/>
    <w:link w:val="Char5"/>
    <w:qFormat/>
    <w:pPr>
      <w:autoSpaceDE w:val="0"/>
      <w:autoSpaceDN w:val="0"/>
      <w:adjustRightInd w:val="0"/>
    </w:pPr>
    <w:rPr>
      <w:rFonts w:ascii="宋体" w:hAnsi="Times New Roman"/>
      <w:sz w:val="28"/>
    </w:rPr>
  </w:style>
  <w:style w:type="paragraph" w:styleId="24">
    <w:name w:val="Body Text Indent 2"/>
    <w:basedOn w:val="a7"/>
    <w:link w:val="2Char0"/>
    <w:unhideWhenUsed/>
    <w:qFormat/>
    <w:pPr>
      <w:spacing w:after="120" w:line="480" w:lineRule="auto"/>
      <w:ind w:leftChars="200" w:left="420"/>
    </w:pPr>
  </w:style>
  <w:style w:type="paragraph" w:styleId="af5">
    <w:name w:val="Balloon Text"/>
    <w:basedOn w:val="a7"/>
    <w:link w:val="Char6"/>
    <w:unhideWhenUsed/>
    <w:qFormat/>
    <w:rPr>
      <w:sz w:val="18"/>
      <w:szCs w:val="18"/>
    </w:rPr>
  </w:style>
  <w:style w:type="paragraph" w:styleId="af6">
    <w:name w:val="footer"/>
    <w:basedOn w:val="a7"/>
    <w:link w:val="Char7"/>
    <w:uiPriority w:val="99"/>
    <w:unhideWhenUsed/>
    <w:qFormat/>
    <w:pPr>
      <w:tabs>
        <w:tab w:val="center" w:pos="4153"/>
        <w:tab w:val="right" w:pos="8306"/>
      </w:tabs>
      <w:snapToGrid w:val="0"/>
      <w:jc w:val="left"/>
    </w:pPr>
    <w:rPr>
      <w:sz w:val="18"/>
      <w:szCs w:val="18"/>
    </w:rPr>
  </w:style>
  <w:style w:type="paragraph" w:styleId="af7">
    <w:name w:val="header"/>
    <w:basedOn w:val="a7"/>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4">
    <w:name w:val="toc 1"/>
    <w:basedOn w:val="a7"/>
    <w:next w:val="a7"/>
    <w:uiPriority w:val="39"/>
    <w:qFormat/>
    <w:rPr>
      <w:rFonts w:ascii="Times New Roman" w:hAnsi="Times New Roman"/>
    </w:rPr>
  </w:style>
  <w:style w:type="paragraph" w:styleId="42">
    <w:name w:val="toc 4"/>
    <w:basedOn w:val="a7"/>
    <w:next w:val="a7"/>
    <w:uiPriority w:val="39"/>
    <w:unhideWhenUsed/>
    <w:qFormat/>
    <w:pPr>
      <w:ind w:leftChars="600" w:left="1260"/>
    </w:pPr>
    <w:rPr>
      <w:szCs w:val="22"/>
    </w:rPr>
  </w:style>
  <w:style w:type="paragraph" w:styleId="af8">
    <w:name w:val="index heading"/>
    <w:basedOn w:val="a7"/>
    <w:next w:val="15"/>
    <w:qFormat/>
    <w:rPr>
      <w:rFonts w:ascii="Times New Roman" w:hAnsi="Times New Roman"/>
      <w:szCs w:val="20"/>
    </w:rPr>
  </w:style>
  <w:style w:type="paragraph" w:styleId="15">
    <w:name w:val="index 1"/>
    <w:basedOn w:val="a7"/>
    <w:next w:val="a7"/>
    <w:uiPriority w:val="99"/>
    <w:semiHidden/>
    <w:unhideWhenUsed/>
    <w:qFormat/>
    <w:pPr>
      <w:widowControl/>
      <w:jc w:val="left"/>
    </w:pPr>
    <w:rPr>
      <w:rFonts w:asciiTheme="minorHAnsi" w:eastAsiaTheme="minorEastAsia" w:hAnsiTheme="minorHAnsi" w:cstheme="minorBidi"/>
      <w:szCs w:val="22"/>
    </w:rPr>
  </w:style>
  <w:style w:type="paragraph" w:styleId="af9">
    <w:name w:val="Subtitle"/>
    <w:basedOn w:val="a7"/>
    <w:next w:val="a7"/>
    <w:link w:val="Char9"/>
    <w:qFormat/>
    <w:pPr>
      <w:spacing w:before="240" w:after="60" w:line="312" w:lineRule="auto"/>
      <w:jc w:val="center"/>
      <w:outlineLvl w:val="1"/>
    </w:pPr>
    <w:rPr>
      <w:rFonts w:ascii="Cambria" w:hAnsi="Cambria"/>
      <w:b/>
      <w:bCs/>
      <w:kern w:val="28"/>
      <w:sz w:val="32"/>
      <w:szCs w:val="32"/>
    </w:rPr>
  </w:style>
  <w:style w:type="paragraph" w:styleId="61">
    <w:name w:val="toc 6"/>
    <w:basedOn w:val="a7"/>
    <w:next w:val="a7"/>
    <w:uiPriority w:val="39"/>
    <w:unhideWhenUsed/>
    <w:qFormat/>
    <w:pPr>
      <w:ind w:leftChars="1000" w:left="2100"/>
    </w:pPr>
    <w:rPr>
      <w:szCs w:val="22"/>
    </w:rPr>
  </w:style>
  <w:style w:type="paragraph" w:styleId="34">
    <w:name w:val="Body Text Indent 3"/>
    <w:basedOn w:val="a7"/>
    <w:link w:val="3Char1"/>
    <w:qFormat/>
    <w:pPr>
      <w:spacing w:line="360" w:lineRule="auto"/>
      <w:ind w:firstLine="420"/>
    </w:pPr>
    <w:rPr>
      <w:rFonts w:ascii="Times New Roman" w:hAnsi="Times New Roman"/>
      <w:sz w:val="24"/>
    </w:rPr>
  </w:style>
  <w:style w:type="paragraph" w:styleId="afa">
    <w:name w:val="table of figures"/>
    <w:basedOn w:val="a7"/>
    <w:next w:val="a7"/>
    <w:semiHidden/>
    <w:qFormat/>
    <w:rPr>
      <w:rFonts w:ascii="Times New Roman" w:hAnsi="Times New Roman"/>
    </w:rPr>
  </w:style>
  <w:style w:type="paragraph" w:styleId="25">
    <w:name w:val="toc 2"/>
    <w:basedOn w:val="a7"/>
    <w:next w:val="a7"/>
    <w:uiPriority w:val="39"/>
    <w:unhideWhenUsed/>
    <w:qFormat/>
    <w:pPr>
      <w:widowControl/>
      <w:spacing w:after="100" w:line="276" w:lineRule="auto"/>
      <w:ind w:left="220"/>
      <w:jc w:val="left"/>
    </w:pPr>
    <w:rPr>
      <w:kern w:val="0"/>
      <w:sz w:val="22"/>
      <w:szCs w:val="22"/>
    </w:rPr>
  </w:style>
  <w:style w:type="paragraph" w:styleId="90">
    <w:name w:val="toc 9"/>
    <w:basedOn w:val="a7"/>
    <w:next w:val="a7"/>
    <w:uiPriority w:val="39"/>
    <w:unhideWhenUsed/>
    <w:qFormat/>
    <w:pPr>
      <w:ind w:leftChars="1600" w:left="3360"/>
    </w:pPr>
    <w:rPr>
      <w:szCs w:val="22"/>
    </w:rPr>
  </w:style>
  <w:style w:type="paragraph" w:styleId="26">
    <w:name w:val="Body Text 2"/>
    <w:basedOn w:val="a7"/>
    <w:link w:val="2Char1"/>
    <w:qFormat/>
    <w:pPr>
      <w:spacing w:line="360" w:lineRule="auto"/>
    </w:pPr>
    <w:rPr>
      <w:rFonts w:ascii="Times New Roman" w:hAnsi="Times New Roman"/>
      <w:sz w:val="24"/>
      <w:szCs w:val="20"/>
    </w:rPr>
  </w:style>
  <w:style w:type="paragraph" w:styleId="afb">
    <w:name w:val="Normal (Web)"/>
    <w:basedOn w:val="a7"/>
    <w:link w:val="Chara"/>
    <w:qFormat/>
    <w:pPr>
      <w:widowControl/>
      <w:spacing w:before="100" w:beforeAutospacing="1" w:after="100" w:afterAutospacing="1"/>
      <w:jc w:val="left"/>
    </w:pPr>
    <w:rPr>
      <w:rFonts w:ascii="宋体" w:hAnsi="宋体"/>
      <w:kern w:val="0"/>
      <w:sz w:val="15"/>
      <w:szCs w:val="15"/>
    </w:rPr>
  </w:style>
  <w:style w:type="paragraph" w:styleId="afc">
    <w:name w:val="Title"/>
    <w:basedOn w:val="a7"/>
    <w:next w:val="a7"/>
    <w:link w:val="Charb"/>
    <w:qFormat/>
    <w:pPr>
      <w:spacing w:before="240" w:after="60"/>
      <w:jc w:val="center"/>
      <w:outlineLvl w:val="0"/>
    </w:pPr>
    <w:rPr>
      <w:rFonts w:ascii="Cambria" w:hAnsi="Cambria"/>
      <w:b/>
      <w:bCs/>
      <w:sz w:val="32"/>
      <w:szCs w:val="32"/>
    </w:rPr>
  </w:style>
  <w:style w:type="paragraph" w:styleId="afd">
    <w:name w:val="annotation subject"/>
    <w:basedOn w:val="af1"/>
    <w:next w:val="af1"/>
    <w:link w:val="Charc"/>
    <w:unhideWhenUsed/>
    <w:qFormat/>
    <w:rPr>
      <w:b/>
      <w:bCs/>
    </w:rPr>
  </w:style>
  <w:style w:type="paragraph" w:styleId="afe">
    <w:name w:val="Body Text First Indent"/>
    <w:basedOn w:val="a8"/>
    <w:link w:val="Chard"/>
    <w:qFormat/>
    <w:pPr>
      <w:ind w:firstLineChars="100" w:firstLine="420"/>
    </w:pPr>
    <w:rPr>
      <w:rFonts w:ascii="宋体" w:hAnsi="Times New Roman"/>
    </w:rPr>
  </w:style>
  <w:style w:type="paragraph" w:styleId="27">
    <w:name w:val="Body Text First Indent 2"/>
    <w:basedOn w:val="af2"/>
    <w:link w:val="2Char2"/>
    <w:unhideWhenUsed/>
    <w:qFormat/>
    <w:pPr>
      <w:autoSpaceDE/>
      <w:autoSpaceDN/>
      <w:adjustRightInd/>
      <w:spacing w:after="120" w:line="240" w:lineRule="auto"/>
      <w:ind w:leftChars="200" w:left="420" w:firstLineChars="200" w:firstLine="420"/>
      <w:textAlignment w:val="auto"/>
    </w:pPr>
    <w:rPr>
      <w:rFonts w:ascii="等线" w:eastAsia="等线" w:hAnsi="等线" w:cs="Times New Roman"/>
    </w:rPr>
  </w:style>
  <w:style w:type="table" w:styleId="aff">
    <w:name w:val="Table Grid"/>
    <w:basedOn w:val="aa"/>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Strong"/>
    <w:qFormat/>
    <w:rPr>
      <w:rFonts w:ascii="黑体" w:eastAsia="黑体" w:hAnsi="Verdana"/>
      <w:b/>
      <w:bCs/>
      <w:kern w:val="0"/>
      <w:sz w:val="32"/>
      <w:szCs w:val="32"/>
      <w:lang w:eastAsia="en-US"/>
    </w:rPr>
  </w:style>
  <w:style w:type="character" w:styleId="aff1">
    <w:name w:val="page number"/>
    <w:basedOn w:val="a9"/>
    <w:qFormat/>
  </w:style>
  <w:style w:type="character" w:styleId="aff2">
    <w:name w:val="FollowedHyperlink"/>
    <w:uiPriority w:val="99"/>
    <w:qFormat/>
    <w:rPr>
      <w:color w:val="800080"/>
      <w:u w:val="single"/>
    </w:rPr>
  </w:style>
  <w:style w:type="character" w:styleId="aff3">
    <w:name w:val="Emphasis"/>
    <w:qFormat/>
    <w:rPr>
      <w:rFonts w:cs="Times New Roman"/>
      <w:i/>
    </w:rPr>
  </w:style>
  <w:style w:type="character" w:styleId="aff4">
    <w:name w:val="Hyperlink"/>
    <w:uiPriority w:val="99"/>
    <w:unhideWhenUsed/>
    <w:qFormat/>
    <w:rPr>
      <w:color w:val="0000FF"/>
      <w:u w:val="single"/>
    </w:rPr>
  </w:style>
  <w:style w:type="character" w:styleId="aff5">
    <w:name w:val="annotation reference"/>
    <w:uiPriority w:val="99"/>
    <w:qFormat/>
    <w:rPr>
      <w:rFonts w:ascii="Verdana" w:eastAsia="仿宋_GB2312" w:hAnsi="Verdana"/>
      <w:kern w:val="0"/>
      <w:sz w:val="21"/>
      <w:szCs w:val="21"/>
      <w:lang w:eastAsia="en-US"/>
    </w:rPr>
  </w:style>
  <w:style w:type="character" w:customStyle="1" w:styleId="1Char">
    <w:name w:val="标题 1 Char"/>
    <w:link w:val="13"/>
    <w:qFormat/>
    <w:rPr>
      <w:rFonts w:ascii="Calibri" w:eastAsia="宋体" w:hAnsi="Calibri" w:cs="Times New Roman"/>
      <w:b/>
      <w:bCs/>
      <w:kern w:val="44"/>
      <w:sz w:val="44"/>
      <w:szCs w:val="44"/>
    </w:rPr>
  </w:style>
  <w:style w:type="character" w:customStyle="1" w:styleId="2Char">
    <w:name w:val="标题 2 Char"/>
    <w:link w:val="23"/>
    <w:qFormat/>
    <w:rPr>
      <w:rFonts w:ascii="Arial" w:eastAsia="黑体" w:hAnsi="Arial" w:cs="Times New Roman"/>
      <w:b/>
      <w:kern w:val="0"/>
      <w:sz w:val="32"/>
      <w:szCs w:val="20"/>
    </w:rPr>
  </w:style>
  <w:style w:type="character" w:customStyle="1" w:styleId="Char">
    <w:name w:val="正文文本 Char"/>
    <w:link w:val="a8"/>
    <w:qFormat/>
    <w:rPr>
      <w:rFonts w:ascii="Calibri" w:eastAsia="宋体" w:hAnsi="Calibri" w:cs="Times New Roman"/>
      <w:szCs w:val="24"/>
    </w:rPr>
  </w:style>
  <w:style w:type="character" w:customStyle="1" w:styleId="3Char">
    <w:name w:val="标题 3 Char"/>
    <w:link w:val="30"/>
    <w:qFormat/>
    <w:rPr>
      <w:rFonts w:ascii="Calibri" w:eastAsia="宋体" w:hAnsi="Calibri" w:cs="Times New Roman"/>
      <w:b/>
      <w:bCs/>
      <w:sz w:val="32"/>
      <w:szCs w:val="32"/>
    </w:rPr>
  </w:style>
  <w:style w:type="character" w:customStyle="1" w:styleId="4Char">
    <w:name w:val="标题 4 Char"/>
    <w:basedOn w:val="a9"/>
    <w:link w:val="40"/>
    <w:qFormat/>
    <w:rPr>
      <w:rFonts w:ascii="等线 Light" w:eastAsia="等线 Light" w:hAnsi="等线 Light"/>
      <w:b/>
      <w:bCs/>
      <w:sz w:val="28"/>
      <w:szCs w:val="28"/>
    </w:rPr>
  </w:style>
  <w:style w:type="character" w:customStyle="1" w:styleId="5Char">
    <w:name w:val="标题 5 Char"/>
    <w:basedOn w:val="a9"/>
    <w:link w:val="5"/>
    <w:qFormat/>
    <w:rPr>
      <w:rFonts w:ascii="等线" w:eastAsia="等线" w:hAnsi="等线"/>
      <w:b/>
      <w:bCs/>
      <w:sz w:val="28"/>
      <w:szCs w:val="28"/>
    </w:rPr>
  </w:style>
  <w:style w:type="character" w:customStyle="1" w:styleId="6Char">
    <w:name w:val="标题 6 Char"/>
    <w:basedOn w:val="a9"/>
    <w:link w:val="60"/>
    <w:qFormat/>
    <w:rPr>
      <w:rFonts w:ascii="等线 Light" w:eastAsia="等线 Light" w:hAnsi="等线 Light"/>
      <w:b/>
      <w:bCs/>
      <w:sz w:val="24"/>
      <w:szCs w:val="24"/>
    </w:rPr>
  </w:style>
  <w:style w:type="character" w:customStyle="1" w:styleId="7Char">
    <w:name w:val="标题 7 Char"/>
    <w:basedOn w:val="a9"/>
    <w:link w:val="7"/>
    <w:qFormat/>
    <w:rPr>
      <w:rFonts w:ascii="等线" w:eastAsia="等线" w:hAnsi="等线"/>
      <w:b/>
      <w:bCs/>
      <w:sz w:val="24"/>
      <w:szCs w:val="24"/>
    </w:rPr>
  </w:style>
  <w:style w:type="character" w:customStyle="1" w:styleId="8Char">
    <w:name w:val="标题 8 Char"/>
    <w:basedOn w:val="a9"/>
    <w:link w:val="8"/>
    <w:qFormat/>
    <w:rPr>
      <w:rFonts w:ascii="等线 Light" w:eastAsia="等线 Light" w:hAnsi="等线 Light"/>
      <w:sz w:val="24"/>
      <w:szCs w:val="24"/>
    </w:rPr>
  </w:style>
  <w:style w:type="character" w:customStyle="1" w:styleId="9Char">
    <w:name w:val="标题 9 Char"/>
    <w:basedOn w:val="a9"/>
    <w:link w:val="9"/>
    <w:qFormat/>
    <w:rPr>
      <w:rFonts w:ascii="等线 Light" w:eastAsia="等线 Light" w:hAnsi="等线 Light"/>
      <w:szCs w:val="21"/>
    </w:rPr>
  </w:style>
  <w:style w:type="character" w:customStyle="1" w:styleId="Char2">
    <w:name w:val="批注文字 Char"/>
    <w:link w:val="af1"/>
    <w:qFormat/>
    <w:rPr>
      <w:rFonts w:ascii="Calibri" w:eastAsia="宋体" w:hAnsi="Calibri" w:cs="Times New Roman"/>
      <w:szCs w:val="24"/>
    </w:rPr>
  </w:style>
  <w:style w:type="character" w:customStyle="1" w:styleId="Charc">
    <w:name w:val="批注主题 Char"/>
    <w:link w:val="afd"/>
    <w:semiHidden/>
    <w:qFormat/>
    <w:rPr>
      <w:rFonts w:ascii="Calibri" w:eastAsia="宋体" w:hAnsi="Calibri" w:cs="Times New Roman"/>
      <w:b/>
      <w:bCs/>
      <w:szCs w:val="24"/>
    </w:rPr>
  </w:style>
  <w:style w:type="character" w:customStyle="1" w:styleId="Chard">
    <w:name w:val="正文首行缩进 Char"/>
    <w:link w:val="afe"/>
    <w:qFormat/>
    <w:rPr>
      <w:rFonts w:ascii="宋体" w:eastAsia="宋体" w:hAnsi="Times New Roman" w:cs="Times New Roman"/>
      <w:szCs w:val="24"/>
    </w:rPr>
  </w:style>
  <w:style w:type="character" w:customStyle="1" w:styleId="Char4">
    <w:name w:val="纯文本 Char"/>
    <w:link w:val="af3"/>
    <w:qFormat/>
    <w:rPr>
      <w:rFonts w:ascii="宋体" w:eastAsia="宋体" w:hAnsi="Courier New"/>
    </w:rPr>
  </w:style>
  <w:style w:type="character" w:customStyle="1" w:styleId="Char5">
    <w:name w:val="日期 Char"/>
    <w:link w:val="af4"/>
    <w:qFormat/>
    <w:rPr>
      <w:rFonts w:ascii="宋体" w:eastAsia="宋体" w:hAnsi="Times New Roman" w:cs="Times New Roman"/>
      <w:sz w:val="28"/>
      <w:szCs w:val="24"/>
    </w:rPr>
  </w:style>
  <w:style w:type="character" w:customStyle="1" w:styleId="2Char0">
    <w:name w:val="正文文本缩进 2 Char"/>
    <w:link w:val="24"/>
    <w:qFormat/>
    <w:rPr>
      <w:rFonts w:ascii="Calibri" w:eastAsia="宋体" w:hAnsi="Calibri" w:cs="Times New Roman"/>
      <w:szCs w:val="24"/>
    </w:rPr>
  </w:style>
  <w:style w:type="character" w:customStyle="1" w:styleId="Char6">
    <w:name w:val="批注框文本 Char"/>
    <w:link w:val="af5"/>
    <w:qFormat/>
    <w:rPr>
      <w:rFonts w:ascii="Calibri" w:eastAsia="宋体" w:hAnsi="Calibri" w:cs="Times New Roman"/>
      <w:sz w:val="18"/>
      <w:szCs w:val="18"/>
    </w:rPr>
  </w:style>
  <w:style w:type="character" w:customStyle="1" w:styleId="Char7">
    <w:name w:val="页脚 Char"/>
    <w:link w:val="af6"/>
    <w:uiPriority w:val="99"/>
    <w:qFormat/>
    <w:rPr>
      <w:sz w:val="18"/>
      <w:szCs w:val="18"/>
    </w:rPr>
  </w:style>
  <w:style w:type="character" w:customStyle="1" w:styleId="Char8">
    <w:name w:val="页眉 Char"/>
    <w:link w:val="af7"/>
    <w:uiPriority w:val="99"/>
    <w:qFormat/>
    <w:rPr>
      <w:sz w:val="18"/>
      <w:szCs w:val="18"/>
    </w:rPr>
  </w:style>
  <w:style w:type="character" w:customStyle="1" w:styleId="Char9">
    <w:name w:val="副标题 Char"/>
    <w:link w:val="af9"/>
    <w:qFormat/>
    <w:rPr>
      <w:rFonts w:ascii="Cambria" w:eastAsia="宋体" w:hAnsi="Cambria" w:cs="Times New Roman"/>
      <w:b/>
      <w:bCs/>
      <w:kern w:val="28"/>
      <w:sz w:val="32"/>
      <w:szCs w:val="32"/>
    </w:rPr>
  </w:style>
  <w:style w:type="character" w:customStyle="1" w:styleId="Chara">
    <w:name w:val="普通(网站) Char"/>
    <w:link w:val="afb"/>
    <w:qFormat/>
    <w:locked/>
    <w:rPr>
      <w:rFonts w:ascii="宋体" w:hAnsi="宋体"/>
      <w:sz w:val="15"/>
      <w:szCs w:val="15"/>
    </w:rPr>
  </w:style>
  <w:style w:type="character" w:customStyle="1" w:styleId="Charb">
    <w:name w:val="标题 Char"/>
    <w:link w:val="afc"/>
    <w:qFormat/>
    <w:rPr>
      <w:rFonts w:ascii="Cambria" w:eastAsia="宋体" w:hAnsi="Cambria" w:cs="Times New Roman"/>
      <w:b/>
      <w:bCs/>
      <w:sz w:val="32"/>
      <w:szCs w:val="32"/>
    </w:rPr>
  </w:style>
  <w:style w:type="paragraph" w:customStyle="1" w:styleId="16">
    <w:name w:val="列出段落1"/>
    <w:basedOn w:val="a7"/>
    <w:link w:val="Chare"/>
    <w:qFormat/>
    <w:pPr>
      <w:ind w:firstLineChars="200" w:firstLine="420"/>
    </w:pPr>
  </w:style>
  <w:style w:type="character" w:customStyle="1" w:styleId="Chare">
    <w:name w:val="列出段落 Char"/>
    <w:link w:val="16"/>
    <w:qFormat/>
    <w:locked/>
    <w:rPr>
      <w:kern w:val="2"/>
      <w:sz w:val="21"/>
      <w:szCs w:val="24"/>
    </w:rPr>
  </w:style>
  <w:style w:type="paragraph" w:customStyle="1" w:styleId="28">
    <w:name w:val="正文缩进2格"/>
    <w:basedOn w:val="a7"/>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8"/>
    <w:qFormat/>
    <w:rPr>
      <w:rFonts w:ascii="仿宋_GB2312" w:eastAsia="仿宋_GB2312" w:hAnsi="宋体" w:cs="Times New Roman"/>
      <w:sz w:val="31"/>
      <w:szCs w:val="28"/>
    </w:rPr>
  </w:style>
  <w:style w:type="paragraph" w:customStyle="1" w:styleId="310">
    <w:name w:val="标题 3.1"/>
    <w:basedOn w:val="30"/>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8"/>
    <w:qFormat/>
    <w:pPr>
      <w:ind w:left="2" w:firstLineChars="192" w:firstLine="403"/>
    </w:pPr>
    <w:rPr>
      <w:sz w:val="21"/>
      <w:szCs w:val="21"/>
    </w:rPr>
  </w:style>
  <w:style w:type="character" w:customStyle="1" w:styleId="Charf">
    <w:name w:val="正文缩进 Char"/>
    <w:qFormat/>
    <w:rPr>
      <w:rFonts w:eastAsia="宋体"/>
      <w:lang w:val="en-US" w:eastAsia="zh-CN" w:bidi="ar-SA"/>
    </w:rPr>
  </w:style>
  <w:style w:type="paragraph" w:customStyle="1" w:styleId="aff6">
    <w:name w:val="保留正文"/>
    <w:basedOn w:val="a8"/>
    <w:qFormat/>
    <w:pPr>
      <w:keepNext/>
      <w:spacing w:after="160"/>
    </w:pPr>
    <w:rPr>
      <w:rFonts w:ascii="Times New Roman" w:hAnsi="Times New Roma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7"/>
    <w:qFormat/>
    <w:rPr>
      <w:rFonts w:ascii="Tahoma" w:hAnsi="Tahoma"/>
      <w:sz w:val="24"/>
      <w:szCs w:val="20"/>
    </w:rPr>
  </w:style>
  <w:style w:type="character" w:customStyle="1" w:styleId="17">
    <w:name w:val="标题1"/>
    <w:basedOn w:val="a9"/>
    <w:qFormat/>
  </w:style>
  <w:style w:type="character" w:customStyle="1" w:styleId="Char10">
    <w:name w:val="纯文本 Char1"/>
    <w:uiPriority w:val="99"/>
    <w:semiHidden/>
    <w:qFormat/>
    <w:rPr>
      <w:rFonts w:ascii="宋体" w:eastAsia="宋体" w:hAnsi="Courier New" w:cs="Courier New"/>
      <w:szCs w:val="21"/>
    </w:rPr>
  </w:style>
  <w:style w:type="character" w:customStyle="1" w:styleId="2Char10">
    <w:name w:val="标题 2 Char1"/>
    <w:uiPriority w:val="9"/>
    <w:qFormat/>
    <w:locked/>
    <w:rPr>
      <w:rFonts w:ascii="Arial" w:eastAsia="黑体" w:hAnsi="Arial"/>
      <w:b/>
      <w:sz w:val="32"/>
      <w:lang w:val="en-US" w:eastAsia="zh-CN" w:bidi="ar-SA"/>
    </w:rPr>
  </w:style>
  <w:style w:type="paragraph" w:customStyle="1" w:styleId="aff7">
    <w:name w:val="正文无缩进"/>
    <w:basedOn w:val="28"/>
    <w:link w:val="Charf0"/>
    <w:qFormat/>
    <w:pPr>
      <w:ind w:firstLineChars="0" w:firstLine="0"/>
    </w:pPr>
  </w:style>
  <w:style w:type="character" w:customStyle="1" w:styleId="Charf0">
    <w:name w:val="正文无缩进 Char"/>
    <w:link w:val="aff7"/>
    <w:qFormat/>
    <w:locked/>
    <w:rPr>
      <w:rFonts w:ascii="仿宋_GB2312" w:eastAsia="仿宋_GB2312" w:hAnsi="宋体" w:cs="Times New Roman"/>
      <w:sz w:val="31"/>
      <w:szCs w:val="28"/>
    </w:rPr>
  </w:style>
  <w:style w:type="paragraph" w:customStyle="1" w:styleId="120">
    <w:name w:val="1册标题2"/>
    <w:basedOn w:val="a7"/>
    <w:next w:val="a7"/>
    <w:qFormat/>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TOC1">
    <w:name w:val="TOC 标题1"/>
    <w:basedOn w:val="13"/>
    <w:next w:val="a7"/>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CharChar">
    <w:name w:val="Char Char"/>
    <w:basedOn w:val="a7"/>
    <w:qFormat/>
    <w:pPr>
      <w:adjustRightInd w:val="0"/>
      <w:spacing w:line="360" w:lineRule="atLeast"/>
    </w:pPr>
    <w:rPr>
      <w:rFonts w:ascii="Times New Roman" w:hAnsi="Times New Roman"/>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7"/>
    <w:qFormat/>
    <w:pPr>
      <w:widowControl/>
      <w:spacing w:after="160" w:line="240" w:lineRule="exact"/>
      <w:jc w:val="center"/>
    </w:pPr>
    <w:rPr>
      <w:rFonts w:ascii="黑体" w:eastAsia="黑体" w:hAnsi="Verdana"/>
      <w:kern w:val="0"/>
      <w:sz w:val="32"/>
      <w:szCs w:val="32"/>
      <w:lang w:eastAsia="en-US"/>
    </w:rPr>
  </w:style>
  <w:style w:type="paragraph" w:customStyle="1" w:styleId="Charf1">
    <w:name w:val="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Blockquote">
    <w:name w:val="Blockquote"/>
    <w:basedOn w:val="a7"/>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11">
    <w:name w:val="Char1"/>
    <w:basedOn w:val="a7"/>
    <w:qFormat/>
    <w:pPr>
      <w:tabs>
        <w:tab w:val="left" w:pos="360"/>
      </w:tabs>
    </w:pPr>
    <w:rPr>
      <w:rFonts w:ascii="Times New Roman" w:hAnsi="Times New Roman"/>
      <w:sz w:val="24"/>
    </w:rPr>
  </w:style>
  <w:style w:type="paragraph" w:customStyle="1" w:styleId="29">
    <w:name w:val="列出段落2"/>
    <w:basedOn w:val="a7"/>
    <w:unhideWhenUsed/>
    <w:qFormat/>
    <w:pPr>
      <w:ind w:firstLineChars="200" w:firstLine="420"/>
    </w:pPr>
  </w:style>
  <w:style w:type="paragraph" w:customStyle="1" w:styleId="35">
    <w:name w:val="列出段落3"/>
    <w:basedOn w:val="a7"/>
    <w:uiPriority w:val="99"/>
    <w:unhideWhenUsed/>
    <w:qFormat/>
    <w:pPr>
      <w:ind w:firstLineChars="200" w:firstLine="420"/>
    </w:pPr>
  </w:style>
  <w:style w:type="paragraph" w:customStyle="1" w:styleId="-1">
    <w:name w:val="正文-1"/>
    <w:basedOn w:val="a7"/>
    <w:qFormat/>
    <w:rPr>
      <w:rFonts w:cs="黑体"/>
      <w:szCs w:val="22"/>
    </w:rPr>
  </w:style>
  <w:style w:type="paragraph" w:customStyle="1" w:styleId="p0">
    <w:name w:val="p0"/>
    <w:basedOn w:val="a7"/>
    <w:qFormat/>
    <w:pPr>
      <w:widowControl/>
    </w:pPr>
    <w:rPr>
      <w:rFonts w:ascii="Times New Roman" w:hAnsi="Times New Roman"/>
      <w:kern w:val="0"/>
      <w:szCs w:val="21"/>
    </w:rPr>
  </w:style>
  <w:style w:type="paragraph" w:customStyle="1" w:styleId="44">
    <w:name w:val="列出段落4"/>
    <w:basedOn w:val="a7"/>
    <w:uiPriority w:val="99"/>
    <w:unhideWhenUsed/>
    <w:qFormat/>
    <w:pPr>
      <w:ind w:firstLineChars="200" w:firstLine="420"/>
    </w:pPr>
  </w:style>
  <w:style w:type="paragraph" w:customStyle="1" w:styleId="210">
    <w:name w:val="标题 21"/>
    <w:basedOn w:val="a7"/>
    <w:uiPriority w:val="1"/>
    <w:qFormat/>
    <w:pPr>
      <w:ind w:left="542" w:right="24"/>
      <w:jc w:val="center"/>
      <w:outlineLvl w:val="2"/>
    </w:pPr>
    <w:rPr>
      <w:rFonts w:ascii="Microsoft JhengHei" w:hAnsi="Microsoft JhengHei" w:cs="Microsoft JhengHei"/>
      <w:b/>
      <w:bCs/>
      <w:kern w:val="0"/>
      <w:szCs w:val="21"/>
      <w:lang w:eastAsia="en-US"/>
    </w:rPr>
  </w:style>
  <w:style w:type="paragraph" w:customStyle="1" w:styleId="TableParagraph">
    <w:name w:val="Table Paragraph"/>
    <w:basedOn w:val="a7"/>
    <w:uiPriority w:val="1"/>
    <w:qFormat/>
    <w:pPr>
      <w:ind w:left="158"/>
      <w:jc w:val="center"/>
    </w:pPr>
    <w:rPr>
      <w:rFonts w:ascii="宋体" w:hAnsi="宋体" w:cs="宋体"/>
      <w:kern w:val="0"/>
      <w:sz w:val="22"/>
      <w:szCs w:val="22"/>
      <w:lang w:eastAsia="en-US"/>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aff8">
    <w:name w:val="图"/>
    <w:basedOn w:val="a7"/>
    <w:qFormat/>
    <w:pPr>
      <w:keepNext/>
      <w:spacing w:before="60" w:after="60" w:line="300" w:lineRule="auto"/>
      <w:jc w:val="center"/>
    </w:pPr>
    <w:rPr>
      <w:rFonts w:ascii="Times New Roman" w:hAnsi="Times New Roman"/>
      <w:color w:val="000000"/>
      <w:spacing w:val="20"/>
      <w:kern w:val="0"/>
      <w:sz w:val="24"/>
    </w:rPr>
  </w:style>
  <w:style w:type="character" w:customStyle="1" w:styleId="font251">
    <w:name w:val="font251"/>
    <w:qFormat/>
    <w:rPr>
      <w:rFonts w:ascii="等线" w:eastAsia="等线" w:hAnsi="等线" w:hint="eastAsia"/>
      <w:color w:val="000000"/>
      <w:sz w:val="21"/>
      <w:szCs w:val="21"/>
      <w:u w:val="none"/>
    </w:rPr>
  </w:style>
  <w:style w:type="character" w:customStyle="1" w:styleId="font241">
    <w:name w:val="font241"/>
    <w:qFormat/>
    <w:rPr>
      <w:rFonts w:ascii="宋体" w:eastAsia="宋体" w:hAnsi="宋体" w:hint="eastAsia"/>
      <w:color w:val="000000"/>
      <w:sz w:val="21"/>
      <w:szCs w:val="21"/>
      <w:u w:val="none"/>
    </w:rPr>
  </w:style>
  <w:style w:type="character" w:customStyle="1" w:styleId="font331">
    <w:name w:val="font331"/>
    <w:qFormat/>
    <w:rPr>
      <w:rFonts w:ascii="仿宋" w:eastAsia="仿宋" w:hAnsi="仿宋" w:hint="eastAsia"/>
      <w:color w:val="000000"/>
      <w:sz w:val="24"/>
      <w:szCs w:val="24"/>
      <w:u w:val="none"/>
    </w:rPr>
  </w:style>
  <w:style w:type="character" w:customStyle="1" w:styleId="font321">
    <w:name w:val="font321"/>
    <w:qFormat/>
    <w:rPr>
      <w:rFonts w:ascii="仿宋" w:eastAsia="仿宋" w:hAnsi="仿宋" w:hint="eastAsia"/>
      <w:b/>
      <w:bCs/>
      <w:color w:val="000000"/>
      <w:sz w:val="24"/>
      <w:szCs w:val="24"/>
      <w:u w:val="none"/>
    </w:rPr>
  </w:style>
  <w:style w:type="character" w:customStyle="1" w:styleId="font341">
    <w:name w:val="font341"/>
    <w:qFormat/>
    <w:rPr>
      <w:rFonts w:ascii="等线" w:eastAsia="等线" w:hAnsi="等线" w:hint="eastAsia"/>
      <w:color w:val="000000"/>
      <w:sz w:val="24"/>
      <w:szCs w:val="24"/>
      <w:u w:val="none"/>
    </w:rPr>
  </w:style>
  <w:style w:type="character" w:customStyle="1" w:styleId="font301">
    <w:name w:val="font301"/>
    <w:qFormat/>
    <w:rPr>
      <w:rFonts w:ascii="宋体" w:eastAsia="宋体" w:hAnsi="宋体" w:hint="eastAsia"/>
      <w:color w:val="000000"/>
      <w:sz w:val="24"/>
      <w:szCs w:val="24"/>
      <w:u w:val="none"/>
    </w:rPr>
  </w:style>
  <w:style w:type="character" w:customStyle="1" w:styleId="font391">
    <w:name w:val="font391"/>
    <w:qFormat/>
    <w:rPr>
      <w:rFonts w:ascii="宋体" w:eastAsia="宋体" w:hAnsi="宋体" w:hint="eastAsia"/>
      <w:color w:val="000000"/>
      <w:sz w:val="21"/>
      <w:szCs w:val="21"/>
      <w:u w:val="none"/>
    </w:rPr>
  </w:style>
  <w:style w:type="character" w:customStyle="1" w:styleId="font421">
    <w:name w:val="font421"/>
    <w:qFormat/>
    <w:rPr>
      <w:rFonts w:ascii="Times New Roman" w:hAnsi="Times New Roman" w:cs="Times New Roman" w:hint="default"/>
      <w:color w:val="000000"/>
      <w:sz w:val="21"/>
      <w:szCs w:val="21"/>
      <w:u w:val="none"/>
    </w:rPr>
  </w:style>
  <w:style w:type="paragraph" w:customStyle="1" w:styleId="10">
    <w:name w:val="1级标题"/>
    <w:basedOn w:val="a7"/>
    <w:qFormat/>
    <w:pPr>
      <w:keepLines/>
      <w:pageBreakBefore/>
      <w:numPr>
        <w:numId w:val="3"/>
      </w:numPr>
      <w:spacing w:before="240" w:after="240" w:line="360" w:lineRule="auto"/>
      <w:contextualSpacing/>
      <w:jc w:val="center"/>
      <w:outlineLvl w:val="0"/>
    </w:pPr>
    <w:rPr>
      <w:rFonts w:ascii="黑体" w:eastAsia="黑体" w:hAnsi="黑体"/>
      <w:kern w:val="0"/>
      <w:sz w:val="36"/>
      <w:szCs w:val="36"/>
      <w:lang w:eastAsia="en-US" w:bidi="en-US"/>
    </w:rPr>
  </w:style>
  <w:style w:type="paragraph" w:customStyle="1" w:styleId="21">
    <w:name w:val="2级标题"/>
    <w:basedOn w:val="a7"/>
    <w:qFormat/>
    <w:pPr>
      <w:keepLines/>
      <w:numPr>
        <w:ilvl w:val="1"/>
        <w:numId w:val="3"/>
      </w:numPr>
      <w:spacing w:before="240" w:after="120" w:line="360" w:lineRule="auto"/>
      <w:contextualSpacing/>
      <w:jc w:val="left"/>
      <w:outlineLvl w:val="1"/>
    </w:pPr>
    <w:rPr>
      <w:rFonts w:ascii="黑体" w:eastAsia="黑体" w:hAnsi="黑体"/>
      <w:kern w:val="0"/>
      <w:sz w:val="32"/>
      <w:szCs w:val="36"/>
      <w:lang w:eastAsia="en-US" w:bidi="en-US"/>
    </w:rPr>
  </w:style>
  <w:style w:type="paragraph" w:customStyle="1" w:styleId="36">
    <w:name w:val="3级标题"/>
    <w:basedOn w:val="a7"/>
    <w:qFormat/>
    <w:pPr>
      <w:keepLines/>
      <w:spacing w:before="120" w:after="120" w:line="360" w:lineRule="auto"/>
      <w:contextualSpacing/>
      <w:jc w:val="left"/>
      <w:outlineLvl w:val="2"/>
    </w:pPr>
    <w:rPr>
      <w:rFonts w:ascii="黑体" w:eastAsia="黑体" w:hAnsi="黑体"/>
      <w:kern w:val="0"/>
      <w:sz w:val="28"/>
      <w:szCs w:val="36"/>
      <w:lang w:eastAsia="en-US" w:bidi="en-US"/>
    </w:rPr>
  </w:style>
  <w:style w:type="paragraph" w:customStyle="1" w:styleId="45">
    <w:name w:val="4级标题"/>
    <w:basedOn w:val="a7"/>
    <w:qFormat/>
    <w:pPr>
      <w:keepLines/>
      <w:spacing w:line="360" w:lineRule="auto"/>
      <w:contextualSpacing/>
      <w:jc w:val="left"/>
      <w:outlineLvl w:val="3"/>
    </w:pPr>
    <w:rPr>
      <w:rFonts w:ascii="黑体" w:eastAsia="黑体" w:hAnsi="黑体"/>
      <w:kern w:val="0"/>
      <w:sz w:val="24"/>
      <w:lang w:eastAsia="en-US" w:bidi="en-US"/>
    </w:rPr>
  </w:style>
  <w:style w:type="paragraph" w:customStyle="1" w:styleId="62">
    <w:name w:val="正文_6"/>
    <w:qFormat/>
    <w:pPr>
      <w:widowControl w:val="0"/>
      <w:jc w:val="both"/>
    </w:pPr>
    <w:rPr>
      <w:sz w:val="24"/>
    </w:rPr>
  </w:style>
  <w:style w:type="paragraph" w:customStyle="1" w:styleId="200">
    <w:name w:val="标题 2_0"/>
    <w:basedOn w:val="0"/>
    <w:next w:val="0"/>
    <w:qFormat/>
    <w:pPr>
      <w:keepNext/>
      <w:keepLines/>
      <w:autoSpaceDE w:val="0"/>
      <w:autoSpaceDN w:val="0"/>
      <w:adjustRightInd w:val="0"/>
      <w:spacing w:before="360" w:after="260" w:line="360" w:lineRule="auto"/>
      <w:jc w:val="center"/>
      <w:textAlignment w:val="baseline"/>
      <w:outlineLvl w:val="1"/>
    </w:pPr>
    <w:rPr>
      <w:rFonts w:asciiTheme="majorHAnsi" w:eastAsiaTheme="majorEastAsia" w:hAnsiTheme="majorHAnsi" w:cstheme="majorBidi"/>
      <w:b/>
      <w:bCs/>
      <w:sz w:val="32"/>
      <w:szCs w:val="32"/>
    </w:rPr>
  </w:style>
  <w:style w:type="paragraph" w:customStyle="1" w:styleId="0">
    <w:name w:val="正文_0"/>
    <w:qFormat/>
    <w:pPr>
      <w:widowControl w:val="0"/>
      <w:jc w:val="both"/>
    </w:pPr>
    <w:rPr>
      <w:kern w:val="2"/>
      <w:sz w:val="21"/>
      <w:szCs w:val="24"/>
    </w:rPr>
  </w:style>
  <w:style w:type="character" w:customStyle="1" w:styleId="00">
    <w:name w:val="超链接_0"/>
    <w:uiPriority w:val="99"/>
    <w:qFormat/>
    <w:rPr>
      <w:color w:val="0000FF"/>
      <w:u w:val="single"/>
    </w:rPr>
  </w:style>
  <w:style w:type="paragraph" w:customStyle="1" w:styleId="18">
    <w:name w:val="正文_1"/>
    <w:qFormat/>
    <w:pPr>
      <w:widowControl w:val="0"/>
      <w:jc w:val="both"/>
    </w:pPr>
    <w:rPr>
      <w:kern w:val="2"/>
      <w:sz w:val="21"/>
      <w:szCs w:val="24"/>
    </w:rPr>
  </w:style>
  <w:style w:type="paragraph" w:customStyle="1" w:styleId="22CharCharChar">
    <w:name w:val="样式 标题 2标题 2 Char Char Char + 小三"/>
    <w:basedOn w:val="23"/>
    <w:qFormat/>
    <w:pPr>
      <w:numPr>
        <w:ilvl w:val="1"/>
        <w:numId w:val="4"/>
      </w:numPr>
      <w:adjustRightInd/>
      <w:spacing w:line="416" w:lineRule="auto"/>
      <w:textAlignment w:val="auto"/>
    </w:pPr>
    <w:rPr>
      <w:rFonts w:ascii="黑体" w:hAnsi="华文中宋"/>
      <w:bCs/>
      <w:kern w:val="2"/>
      <w:sz w:val="30"/>
      <w:szCs w:val="32"/>
    </w:rPr>
  </w:style>
  <w:style w:type="paragraph" w:customStyle="1" w:styleId="GP">
    <w:name w:val="GP正文(首行缩进)"/>
    <w:basedOn w:val="a7"/>
    <w:qFormat/>
    <w:pPr>
      <w:spacing w:line="360" w:lineRule="auto"/>
      <w:ind w:firstLineChars="200" w:firstLine="200"/>
      <w:jc w:val="left"/>
    </w:pPr>
    <w:rPr>
      <w:rFonts w:ascii="Times New Roman" w:hAnsi="Times New Roman"/>
      <w:sz w:val="24"/>
      <w:szCs w:val="21"/>
    </w:rPr>
  </w:style>
  <w:style w:type="paragraph" w:customStyle="1" w:styleId="GP0">
    <w:name w:val="GP正文(无首行缩进)"/>
    <w:basedOn w:val="GP"/>
    <w:qFormat/>
    <w:pPr>
      <w:ind w:firstLine="480"/>
    </w:pPr>
    <w:rPr>
      <w:rFonts w:hAnsi="宋体"/>
      <w:szCs w:val="24"/>
    </w:rPr>
  </w:style>
  <w:style w:type="paragraph" w:customStyle="1" w:styleId="aff9">
    <w:name w:val="正文列表"/>
    <w:basedOn w:val="a7"/>
    <w:qFormat/>
    <w:pPr>
      <w:widowControl/>
      <w:tabs>
        <w:tab w:val="left" w:pos="945"/>
      </w:tabs>
      <w:spacing w:before="20" w:after="20" w:line="360" w:lineRule="auto"/>
      <w:ind w:left="945" w:hanging="420"/>
      <w:jc w:val="left"/>
    </w:pPr>
    <w:rPr>
      <w:rFonts w:ascii="Arial" w:hAnsi="Arial"/>
      <w:kern w:val="0"/>
      <w:sz w:val="24"/>
      <w:szCs w:val="21"/>
    </w:rPr>
  </w:style>
  <w:style w:type="paragraph" w:customStyle="1" w:styleId="affa">
    <w:name w:val="缺省文本"/>
    <w:basedOn w:val="a7"/>
    <w:qFormat/>
    <w:pPr>
      <w:autoSpaceDE w:val="0"/>
      <w:autoSpaceDN w:val="0"/>
      <w:adjustRightInd w:val="0"/>
      <w:jc w:val="left"/>
    </w:pPr>
    <w:rPr>
      <w:rFonts w:ascii="Times New Roman" w:hAnsi="Times New Roman"/>
      <w:kern w:val="0"/>
      <w:sz w:val="24"/>
      <w:szCs w:val="20"/>
    </w:rPr>
  </w:style>
  <w:style w:type="paragraph" w:customStyle="1" w:styleId="affb">
    <w:name w:val="文字"/>
    <w:basedOn w:val="a7"/>
    <w:link w:val="Charf2"/>
    <w:qFormat/>
    <w:pPr>
      <w:spacing w:line="360" w:lineRule="auto"/>
      <w:ind w:firstLineChars="200" w:firstLine="480"/>
    </w:pPr>
    <w:rPr>
      <w:rFonts w:ascii="Times New Roman" w:hAnsi="Times New Roman"/>
      <w:sz w:val="24"/>
    </w:rPr>
  </w:style>
  <w:style w:type="character" w:customStyle="1" w:styleId="Charf2">
    <w:name w:val="文字 Char"/>
    <w:link w:val="affb"/>
    <w:qFormat/>
    <w:rPr>
      <w:rFonts w:ascii="Times New Roman" w:hAnsi="Times New Roman"/>
      <w:kern w:val="2"/>
      <w:sz w:val="24"/>
      <w:szCs w:val="24"/>
    </w:rPr>
  </w:style>
  <w:style w:type="paragraph" w:customStyle="1" w:styleId="CharCharCharChar1CharCharCharCharCharCharCharCharCharChar">
    <w:name w:val="Char Char Char Char1 Char Char Char Char Char Char Char Char Char Char"/>
    <w:basedOn w:val="a7"/>
    <w:qFormat/>
    <w:pPr>
      <w:widowControl/>
      <w:spacing w:after="160" w:line="240" w:lineRule="exact"/>
      <w:jc w:val="left"/>
    </w:pPr>
    <w:rPr>
      <w:rFonts w:ascii="Verdana" w:hAnsi="Verdana"/>
      <w:kern w:val="0"/>
      <w:szCs w:val="20"/>
      <w:lang w:eastAsia="en-US"/>
    </w:rPr>
  </w:style>
  <w:style w:type="paragraph" w:customStyle="1" w:styleId="1">
    <w:name w:val="方案标题1"/>
    <w:basedOn w:val="afc"/>
    <w:qFormat/>
    <w:pPr>
      <w:numPr>
        <w:numId w:val="5"/>
      </w:numPr>
      <w:spacing w:before="120" w:after="240" w:line="360" w:lineRule="auto"/>
      <w:jc w:val="both"/>
    </w:pPr>
    <w:rPr>
      <w:rFonts w:ascii="Arial" w:hAnsi="Arial" w:cs="Arial"/>
      <w:sz w:val="36"/>
    </w:rPr>
  </w:style>
  <w:style w:type="paragraph" w:customStyle="1" w:styleId="20">
    <w:name w:val="方案标题2"/>
    <w:basedOn w:val="afc"/>
    <w:qFormat/>
    <w:pPr>
      <w:numPr>
        <w:ilvl w:val="1"/>
        <w:numId w:val="5"/>
      </w:numPr>
      <w:tabs>
        <w:tab w:val="left" w:pos="1440"/>
      </w:tabs>
      <w:snapToGrid w:val="0"/>
      <w:spacing w:before="120" w:line="360" w:lineRule="auto"/>
      <w:jc w:val="left"/>
      <w:outlineLvl w:val="1"/>
    </w:pPr>
    <w:rPr>
      <w:rFonts w:ascii="Arial" w:eastAsia="仿宋_GB2312" w:hAnsi="Arial" w:cs="Arial"/>
      <w:sz w:val="30"/>
      <w:szCs w:val="30"/>
    </w:rPr>
  </w:style>
  <w:style w:type="paragraph" w:customStyle="1" w:styleId="3">
    <w:name w:val="方案标题3"/>
    <w:basedOn w:val="afc"/>
    <w:qFormat/>
    <w:pPr>
      <w:numPr>
        <w:ilvl w:val="2"/>
        <w:numId w:val="5"/>
      </w:numPr>
      <w:tabs>
        <w:tab w:val="left" w:pos="1440"/>
      </w:tabs>
      <w:spacing w:before="120" w:line="440" w:lineRule="exact"/>
      <w:jc w:val="left"/>
      <w:outlineLvl w:val="2"/>
    </w:pPr>
    <w:rPr>
      <w:rFonts w:ascii="黑体" w:eastAsia="黑体" w:hAnsi="Arial" w:cs="Arial"/>
      <w:sz w:val="28"/>
      <w:szCs w:val="24"/>
    </w:rPr>
  </w:style>
  <w:style w:type="character" w:customStyle="1" w:styleId="Char1">
    <w:name w:val="文档结构图 Char"/>
    <w:basedOn w:val="a9"/>
    <w:link w:val="af0"/>
    <w:semiHidden/>
    <w:qFormat/>
    <w:rPr>
      <w:rFonts w:ascii="宋体" w:hAnsi="等线" w:cstheme="minorBidi"/>
      <w:sz w:val="18"/>
      <w:szCs w:val="18"/>
    </w:rPr>
  </w:style>
  <w:style w:type="paragraph" w:customStyle="1" w:styleId="affc">
    <w:name w:val="普通正文"/>
    <w:basedOn w:val="a7"/>
    <w:qFormat/>
    <w:pPr>
      <w:spacing w:before="240"/>
      <w:ind w:firstLine="420"/>
    </w:pPr>
    <w:rPr>
      <w:rFonts w:ascii="Times New Roman" w:hAnsi="Times New Roman"/>
    </w:rPr>
  </w:style>
  <w:style w:type="paragraph" w:customStyle="1" w:styleId="affd">
    <w:name w:val="标准正文"/>
    <w:basedOn w:val="af2"/>
    <w:qFormat/>
    <w:pPr>
      <w:autoSpaceDE/>
      <w:autoSpaceDN/>
      <w:adjustRightInd/>
      <w:spacing w:before="60" w:after="60" w:line="360" w:lineRule="auto"/>
      <w:ind w:left="0" w:firstLine="482"/>
      <w:textAlignment w:val="auto"/>
    </w:pPr>
    <w:rPr>
      <w:rFonts w:ascii="Times New Roman" w:eastAsia="宋体" w:cs="Times New Roman"/>
      <w:kern w:val="2"/>
      <w:sz w:val="24"/>
    </w:rPr>
  </w:style>
  <w:style w:type="character" w:customStyle="1" w:styleId="Char3">
    <w:name w:val="正文文本缩进 Char"/>
    <w:basedOn w:val="a9"/>
    <w:link w:val="af2"/>
    <w:qFormat/>
    <w:rPr>
      <w:rFonts w:ascii="仿宋_GB2312" w:eastAsia="仿宋_GB2312" w:hAnsi="Times New Roman" w:cstheme="minorBidi"/>
      <w:sz w:val="28"/>
    </w:rPr>
  </w:style>
  <w:style w:type="paragraph" w:customStyle="1" w:styleId="46">
    <w:name w:val="方案标题4"/>
    <w:basedOn w:val="afc"/>
    <w:qFormat/>
    <w:pPr>
      <w:spacing w:before="120" w:line="360" w:lineRule="auto"/>
      <w:jc w:val="left"/>
      <w:outlineLvl w:val="3"/>
    </w:pPr>
    <w:rPr>
      <w:rFonts w:ascii="宋体" w:hAnsi="宋体" w:cs="Arial"/>
      <w:sz w:val="24"/>
      <w:szCs w:val="24"/>
    </w:rPr>
  </w:style>
  <w:style w:type="paragraph" w:customStyle="1" w:styleId="affe">
    <w:name w:val="四号正文"/>
    <w:basedOn w:val="a7"/>
    <w:qFormat/>
    <w:pPr>
      <w:spacing w:line="360" w:lineRule="auto"/>
      <w:ind w:firstLineChars="200" w:firstLine="560"/>
    </w:pPr>
    <w:rPr>
      <w:rFonts w:ascii="Times New Roman" w:hAnsi="Times New Roman"/>
      <w:sz w:val="28"/>
      <w:szCs w:val="28"/>
    </w:rPr>
  </w:style>
  <w:style w:type="paragraph" w:customStyle="1" w:styleId="a">
    <w:name w:val="标点正文"/>
    <w:basedOn w:val="a7"/>
    <w:qFormat/>
    <w:pPr>
      <w:numPr>
        <w:numId w:val="6"/>
      </w:numPr>
      <w:tabs>
        <w:tab w:val="left" w:pos="1440"/>
      </w:tabs>
      <w:spacing w:line="360" w:lineRule="auto"/>
    </w:pPr>
    <w:rPr>
      <w:rFonts w:ascii="Times New Roman" w:hAnsi="Times New Roman"/>
      <w:sz w:val="28"/>
      <w:szCs w:val="28"/>
    </w:rPr>
  </w:style>
  <w:style w:type="paragraph" w:customStyle="1" w:styleId="CharCharChar2CharCharChar">
    <w:name w:val="Char Char Char2 Char Char Char"/>
    <w:basedOn w:val="a7"/>
    <w:qFormat/>
    <w:pPr>
      <w:adjustRightInd w:val="0"/>
      <w:spacing w:line="360" w:lineRule="auto"/>
    </w:pPr>
    <w:rPr>
      <w:rFonts w:ascii="Times New Roman" w:hAnsi="Times New Roman"/>
      <w:kern w:val="0"/>
      <w:sz w:val="24"/>
      <w:szCs w:val="20"/>
    </w:rPr>
  </w:style>
  <w:style w:type="paragraph" w:customStyle="1" w:styleId="2H2Underrubrik1prop22ndlevelh22Header2l2Titre2">
    <w:name w:val="样式 标题 2H2Underrubrik1prop22nd levelh22Header 2l2Titre2..."/>
    <w:basedOn w:val="23"/>
    <w:qFormat/>
    <w:pPr>
      <w:tabs>
        <w:tab w:val="clear" w:pos="1440"/>
        <w:tab w:val="left" w:pos="576"/>
      </w:tabs>
      <w:adjustRightInd/>
      <w:spacing w:line="415" w:lineRule="auto"/>
      <w:ind w:left="576" w:hanging="576"/>
      <w:textAlignment w:val="auto"/>
    </w:pPr>
    <w:rPr>
      <w:rFonts w:ascii="华文中宋" w:hAnsi="华文中宋" w:cs="宋体"/>
      <w:bCs/>
      <w:kern w:val="2"/>
      <w:sz w:val="30"/>
    </w:rPr>
  </w:style>
  <w:style w:type="paragraph" w:customStyle="1" w:styleId="afff">
    <w:name w:val="正文内容"/>
    <w:basedOn w:val="a7"/>
    <w:qFormat/>
    <w:pPr>
      <w:spacing w:line="360" w:lineRule="auto"/>
      <w:ind w:firstLine="480"/>
    </w:pPr>
    <w:rPr>
      <w:rFonts w:ascii="宋体" w:hAnsi="宋体"/>
      <w:kern w:val="0"/>
      <w:sz w:val="24"/>
      <w:lang w:bidi="th-TH"/>
    </w:rPr>
  </w:style>
  <w:style w:type="paragraph" w:customStyle="1" w:styleId="150">
    <w:name w:val="样式 行距: 1.5 倍行距"/>
    <w:basedOn w:val="a7"/>
    <w:qFormat/>
    <w:pPr>
      <w:spacing w:line="360" w:lineRule="auto"/>
      <w:ind w:firstLineChars="200" w:firstLine="200"/>
    </w:pPr>
    <w:rPr>
      <w:rFonts w:ascii="Times New Roman" w:hAnsi="Times New Roman"/>
      <w:sz w:val="24"/>
      <w:szCs w:val="20"/>
      <w:lang w:bidi="th-TH"/>
    </w:rPr>
  </w:style>
  <w:style w:type="paragraph" w:customStyle="1" w:styleId="51">
    <w:name w:val="方案标题5"/>
    <w:basedOn w:val="a7"/>
    <w:qFormat/>
    <w:rPr>
      <w:rFonts w:ascii="Times New Roman" w:hAnsi="Times New Roman"/>
    </w:rPr>
  </w:style>
  <w:style w:type="paragraph" w:customStyle="1" w:styleId="D">
    <w:name w:val="D正文"/>
    <w:basedOn w:val="a7"/>
    <w:link w:val="DChar"/>
    <w:qFormat/>
    <w:pPr>
      <w:spacing w:before="240" w:after="120" w:line="360" w:lineRule="auto"/>
      <w:ind w:firstLineChars="200" w:firstLine="480"/>
      <w:jc w:val="left"/>
    </w:pPr>
    <w:rPr>
      <w:rFonts w:ascii="Times New Roman" w:hAnsi="Times New Roman"/>
      <w:sz w:val="24"/>
    </w:rPr>
  </w:style>
  <w:style w:type="character" w:customStyle="1" w:styleId="DChar">
    <w:name w:val="D正文 Char"/>
    <w:link w:val="D"/>
    <w:qFormat/>
    <w:rPr>
      <w:rFonts w:ascii="Times New Roman" w:hAnsi="Times New Roman"/>
      <w:kern w:val="2"/>
      <w:sz w:val="24"/>
      <w:szCs w:val="24"/>
    </w:rPr>
  </w:style>
  <w:style w:type="paragraph" w:customStyle="1" w:styleId="6">
    <w:name w:val="样式 项目标号 + 段前: 6 磅"/>
    <w:basedOn w:val="a7"/>
    <w:qFormat/>
    <w:pPr>
      <w:numPr>
        <w:numId w:val="7"/>
      </w:numPr>
      <w:tabs>
        <w:tab w:val="left" w:pos="980"/>
      </w:tabs>
      <w:spacing w:before="120"/>
    </w:pPr>
    <w:rPr>
      <w:rFonts w:ascii="Times New Roman" w:hAnsi="Times New Roman" w:cs="宋体"/>
      <w:szCs w:val="20"/>
    </w:rPr>
  </w:style>
  <w:style w:type="paragraph" w:customStyle="1" w:styleId="10505">
    <w:name w:val="样式 样式 题注 + 居中1 + 段前: 0.5 行 段后: 0.5 行"/>
    <w:basedOn w:val="a7"/>
    <w:qFormat/>
    <w:pPr>
      <w:keepNext/>
      <w:spacing w:beforeLines="50" w:afterLines="50"/>
      <w:jc w:val="center"/>
    </w:pPr>
    <w:rPr>
      <w:rFonts w:ascii="Arial" w:eastAsia="楷体_GB2312" w:hAnsi="Arial" w:cs="宋体"/>
      <w:szCs w:val="21"/>
    </w:rPr>
  </w:style>
  <w:style w:type="paragraph" w:customStyle="1" w:styleId="19">
    <w:name w:val="样式 题注 + 居中1"/>
    <w:basedOn w:val="ae"/>
    <w:qFormat/>
    <w:pPr>
      <w:keepNext/>
      <w:spacing w:beforeLines="50" w:afterLines="50"/>
      <w:jc w:val="center"/>
    </w:pPr>
    <w:rPr>
      <w:rFonts w:ascii="Arial" w:eastAsia="楷体_GB2312" w:hAnsi="Arial" w:cs="宋体"/>
      <w:color w:val="000000"/>
      <w:sz w:val="21"/>
      <w:szCs w:val="21"/>
    </w:rPr>
  </w:style>
  <w:style w:type="character" w:customStyle="1" w:styleId="Char0">
    <w:name w:val="题注 Char"/>
    <w:link w:val="ae"/>
    <w:qFormat/>
    <w:rPr>
      <w:rFonts w:ascii="Times New Roman" w:hAnsi="Times New Roman" w:cstheme="majorBidi"/>
      <w:kern w:val="2"/>
      <w:sz w:val="32"/>
      <w:szCs w:val="24"/>
    </w:rPr>
  </w:style>
  <w:style w:type="paragraph" w:customStyle="1" w:styleId="11">
    <w:name w:val="列表符号项目级别1"/>
    <w:basedOn w:val="a7"/>
    <w:qFormat/>
    <w:pPr>
      <w:widowControl/>
      <w:numPr>
        <w:numId w:val="8"/>
      </w:numPr>
      <w:tabs>
        <w:tab w:val="left" w:pos="567"/>
      </w:tabs>
      <w:spacing w:line="288" w:lineRule="auto"/>
    </w:pPr>
    <w:rPr>
      <w:rFonts w:ascii="Arial" w:hAnsi="Arial"/>
      <w:kern w:val="0"/>
      <w:sz w:val="24"/>
    </w:rPr>
  </w:style>
  <w:style w:type="paragraph" w:customStyle="1" w:styleId="a2">
    <w:name w:val="项目正文"/>
    <w:qFormat/>
    <w:pPr>
      <w:numPr>
        <w:numId w:val="9"/>
      </w:numPr>
      <w:jc w:val="both"/>
    </w:pPr>
    <w:rPr>
      <w:rFonts w:ascii="Arial" w:hAnsi="Arial"/>
      <w:kern w:val="2"/>
      <w:sz w:val="18"/>
      <w:szCs w:val="24"/>
    </w:rPr>
  </w:style>
  <w:style w:type="paragraph" w:customStyle="1" w:styleId="FigureNote">
    <w:name w:val="Figure Note"/>
    <w:basedOn w:val="a7"/>
    <w:next w:val="a7"/>
    <w:qFormat/>
    <w:pPr>
      <w:numPr>
        <w:numId w:val="10"/>
      </w:numPr>
      <w:tabs>
        <w:tab w:val="left" w:pos="851"/>
      </w:tabs>
      <w:jc w:val="center"/>
    </w:pPr>
    <w:rPr>
      <w:rFonts w:ascii="Times New Roman" w:hAnsi="Times New Roman"/>
    </w:rPr>
  </w:style>
  <w:style w:type="paragraph" w:customStyle="1" w:styleId="12">
    <w:name w:val="正文编号（1）"/>
    <w:basedOn w:val="a7"/>
    <w:qFormat/>
    <w:pPr>
      <w:numPr>
        <w:numId w:val="11"/>
      </w:numPr>
      <w:tabs>
        <w:tab w:val="left" w:pos="420"/>
        <w:tab w:val="left" w:leader="dot" w:pos="1701"/>
        <w:tab w:val="left" w:pos="9072"/>
      </w:tabs>
      <w:adjustRightInd w:val="0"/>
      <w:snapToGrid w:val="0"/>
      <w:spacing w:before="120" w:after="120" w:line="360" w:lineRule="atLeast"/>
    </w:pPr>
    <w:rPr>
      <w:rFonts w:ascii="Times New Roman" w:hAnsi="Times New Roman"/>
      <w:kern w:val="21"/>
      <w:szCs w:val="20"/>
    </w:rPr>
  </w:style>
  <w:style w:type="paragraph" w:customStyle="1" w:styleId="a5">
    <w:name w:val="排序"/>
    <w:basedOn w:val="a7"/>
    <w:qFormat/>
    <w:pPr>
      <w:widowControl/>
      <w:numPr>
        <w:numId w:val="12"/>
      </w:numPr>
      <w:tabs>
        <w:tab w:val="left" w:pos="0"/>
        <w:tab w:val="left" w:pos="5386"/>
      </w:tabs>
      <w:autoSpaceDE w:val="0"/>
      <w:autoSpaceDN w:val="0"/>
      <w:adjustRightInd w:val="0"/>
      <w:snapToGrid w:val="0"/>
      <w:spacing w:line="300" w:lineRule="auto"/>
      <w:jc w:val="left"/>
      <w:textAlignment w:val="baseline"/>
    </w:pPr>
    <w:rPr>
      <w:rFonts w:ascii="宋体" w:hAnsi="Times New Roman"/>
      <w:kern w:val="0"/>
      <w:sz w:val="24"/>
      <w:szCs w:val="20"/>
    </w:rPr>
  </w:style>
  <w:style w:type="paragraph" w:customStyle="1" w:styleId="4">
    <w:name w:val="正文4"/>
    <w:basedOn w:val="a7"/>
    <w:qFormat/>
    <w:pPr>
      <w:numPr>
        <w:numId w:val="13"/>
      </w:numPr>
      <w:spacing w:before="60" w:after="60" w:line="360" w:lineRule="auto"/>
    </w:pPr>
    <w:rPr>
      <w:rFonts w:ascii="Times New Roman" w:eastAsia="楷体_GB2312" w:hAnsi="Times New Roman"/>
      <w:sz w:val="24"/>
      <w:szCs w:val="20"/>
    </w:rPr>
  </w:style>
  <w:style w:type="paragraph" w:customStyle="1" w:styleId="a3">
    <w:name w:val="图号"/>
    <w:qFormat/>
    <w:pPr>
      <w:numPr>
        <w:numId w:val="14"/>
      </w:numPr>
      <w:tabs>
        <w:tab w:val="left" w:pos="520"/>
      </w:tabs>
      <w:spacing w:line="360" w:lineRule="auto"/>
      <w:ind w:rightChars="100" w:right="210"/>
      <w:jc w:val="center"/>
    </w:pPr>
    <w:rPr>
      <w:smallCaps/>
      <w:kern w:val="2"/>
      <w:sz w:val="21"/>
      <w:szCs w:val="21"/>
    </w:rPr>
  </w:style>
  <w:style w:type="paragraph" w:customStyle="1" w:styleId="a4">
    <w:name w:val="表格题注"/>
    <w:next w:val="a7"/>
    <w:qFormat/>
    <w:pPr>
      <w:keepLines/>
      <w:numPr>
        <w:ilvl w:val="8"/>
        <w:numId w:val="15"/>
      </w:numPr>
      <w:tabs>
        <w:tab w:val="left" w:pos="0"/>
      </w:tabs>
      <w:spacing w:beforeLines="100"/>
      <w:jc w:val="center"/>
    </w:pPr>
    <w:rPr>
      <w:rFonts w:ascii="Arial" w:hAnsi="Arial"/>
      <w:sz w:val="18"/>
      <w:szCs w:val="18"/>
    </w:rPr>
  </w:style>
  <w:style w:type="paragraph" w:customStyle="1" w:styleId="afff0">
    <w:name w:val="文档标题"/>
    <w:basedOn w:val="a7"/>
    <w:qFormat/>
    <w:pPr>
      <w:tabs>
        <w:tab w:val="left" w:pos="0"/>
      </w:tabs>
      <w:spacing w:before="300" w:after="300" w:line="360" w:lineRule="auto"/>
      <w:jc w:val="center"/>
    </w:pPr>
    <w:rPr>
      <w:rFonts w:ascii="Arial" w:eastAsia="黑体" w:hAnsi="Arial"/>
      <w:sz w:val="36"/>
      <w:szCs w:val="36"/>
    </w:rPr>
  </w:style>
  <w:style w:type="paragraph" w:customStyle="1" w:styleId="A0">
    <w:name w:val="标题A"/>
    <w:next w:val="ad"/>
    <w:qFormat/>
    <w:pPr>
      <w:keepNext/>
      <w:keepLines/>
      <w:widowControl w:val="0"/>
      <w:numPr>
        <w:numId w:val="16"/>
      </w:numPr>
      <w:spacing w:line="360" w:lineRule="auto"/>
      <w:outlineLvl w:val="0"/>
    </w:pPr>
    <w:rPr>
      <w:rFonts w:ascii="Arial" w:hAnsi="Arial"/>
      <w:b/>
      <w:sz w:val="32"/>
    </w:rPr>
  </w:style>
  <w:style w:type="paragraph" w:customStyle="1" w:styleId="a6">
    <w:name w:val="五级条标题"/>
    <w:basedOn w:val="a7"/>
    <w:next w:val="a7"/>
    <w:qFormat/>
    <w:pPr>
      <w:widowControl/>
      <w:numPr>
        <w:ilvl w:val="4"/>
        <w:numId w:val="17"/>
      </w:numPr>
      <w:tabs>
        <w:tab w:val="left" w:pos="360"/>
        <w:tab w:val="left" w:pos="720"/>
        <w:tab w:val="left" w:pos="992"/>
        <w:tab w:val="left" w:pos="1080"/>
        <w:tab w:val="left" w:pos="1260"/>
        <w:tab w:val="left" w:pos="1440"/>
        <w:tab w:val="left" w:pos="1680"/>
        <w:tab w:val="left" w:pos="1800"/>
        <w:tab w:val="left" w:pos="2100"/>
        <w:tab w:val="left" w:pos="2520"/>
        <w:tab w:val="left" w:pos="2940"/>
      </w:tabs>
      <w:outlineLvl w:val="6"/>
    </w:pPr>
    <w:rPr>
      <w:rFonts w:ascii="黑体" w:eastAsia="黑体" w:hAnsi="Times New Roman"/>
      <w:kern w:val="0"/>
      <w:szCs w:val="20"/>
    </w:rPr>
  </w:style>
  <w:style w:type="paragraph" w:customStyle="1" w:styleId="ckText">
    <w:name w:val="ckText"/>
    <w:basedOn w:val="a7"/>
    <w:qFormat/>
    <w:pPr>
      <w:jc w:val="center"/>
    </w:pPr>
    <w:rPr>
      <w:rFonts w:ascii="Times New Roman" w:eastAsia="黑体" w:hAnsi="Times New Roman"/>
      <w:sz w:val="24"/>
      <w:szCs w:val="20"/>
    </w:rPr>
  </w:style>
  <w:style w:type="paragraph" w:customStyle="1" w:styleId="1a">
    <w:name w:val="普通(网站)1"/>
    <w:basedOn w:val="a7"/>
    <w:qFormat/>
    <w:pPr>
      <w:overflowPunct w:val="0"/>
      <w:autoSpaceDE w:val="0"/>
      <w:autoSpaceDN w:val="0"/>
      <w:adjustRightInd w:val="0"/>
    </w:pPr>
    <w:rPr>
      <w:rFonts w:ascii="Times New Roman" w:hAnsi="Times New Roman"/>
      <w:sz w:val="24"/>
      <w:szCs w:val="20"/>
    </w:rPr>
  </w:style>
  <w:style w:type="paragraph" w:customStyle="1" w:styleId="1H1PIM1123321Title11l0H1111l01SectionHead">
    <w:name w:val="样式 标题 1H1PIM 1123321Title1卷标题1l0H1111l01Section Head..."/>
    <w:basedOn w:val="13"/>
    <w:next w:val="ad"/>
    <w:qFormat/>
    <w:pPr>
      <w:pageBreakBefore/>
      <w:spacing w:after="156" w:line="578" w:lineRule="atLeast"/>
      <w:ind w:left="795" w:hanging="375"/>
      <w:jc w:val="center"/>
    </w:pPr>
    <w:rPr>
      <w:rFonts w:ascii="Arial" w:eastAsia="华文中宋" w:hAnsi="Arial" w:cs="Arial"/>
      <w:sz w:val="36"/>
      <w:szCs w:val="20"/>
    </w:rPr>
  </w:style>
  <w:style w:type="paragraph" w:customStyle="1" w:styleId="37">
    <w:name w:val="标题3"/>
    <w:basedOn w:val="a7"/>
    <w:qFormat/>
    <w:pPr>
      <w:keepNext/>
      <w:keepLines/>
      <w:spacing w:before="260" w:after="156" w:line="416" w:lineRule="atLeast"/>
      <w:jc w:val="left"/>
      <w:outlineLvl w:val="2"/>
    </w:pPr>
    <w:rPr>
      <w:rFonts w:ascii="Arial" w:eastAsia="华文中宋" w:hAnsi="Arial"/>
      <w:b/>
      <w:sz w:val="30"/>
    </w:rPr>
  </w:style>
  <w:style w:type="character" w:customStyle="1" w:styleId="DChar1">
    <w:name w:val="D正文 Char1"/>
    <w:qFormat/>
    <w:rPr>
      <w:rFonts w:eastAsia="宋体"/>
      <w:kern w:val="2"/>
      <w:sz w:val="24"/>
      <w:szCs w:val="24"/>
      <w:lang w:val="en-US" w:eastAsia="zh-CN" w:bidi="ar-SA"/>
    </w:rPr>
  </w:style>
  <w:style w:type="paragraph" w:customStyle="1" w:styleId="afff1">
    <w:name w:val="部门职责"/>
    <w:basedOn w:val="a7"/>
    <w:qFormat/>
    <w:pPr>
      <w:widowControl/>
      <w:tabs>
        <w:tab w:val="left" w:pos="720"/>
        <w:tab w:val="left" w:pos="1080"/>
      </w:tabs>
      <w:spacing w:before="100" w:beforeAutospacing="1" w:after="100" w:afterAutospacing="1" w:line="360" w:lineRule="auto"/>
      <w:ind w:left="1077" w:right="34" w:hanging="720"/>
      <w:jc w:val="left"/>
    </w:pPr>
    <w:rPr>
      <w:rFonts w:ascii="宋体" w:hAnsi="宋体" w:cs="宋体"/>
      <w:kern w:val="0"/>
      <w:sz w:val="24"/>
    </w:rPr>
  </w:style>
  <w:style w:type="paragraph" w:customStyle="1" w:styleId="GP1">
    <w:name w:val="GP标题1"/>
    <w:basedOn w:val="a7"/>
    <w:next w:val="GP"/>
    <w:qFormat/>
    <w:pPr>
      <w:numPr>
        <w:numId w:val="18"/>
      </w:numPr>
      <w:tabs>
        <w:tab w:val="left" w:pos="840"/>
        <w:tab w:val="left" w:pos="1440"/>
      </w:tabs>
      <w:spacing w:beforeLines="100" w:afterLines="100" w:line="360" w:lineRule="auto"/>
      <w:jc w:val="center"/>
      <w:outlineLvl w:val="0"/>
    </w:pPr>
    <w:rPr>
      <w:rFonts w:ascii="黑体" w:eastAsia="黑体" w:hAnsi="黑体"/>
      <w:b/>
      <w:sz w:val="36"/>
      <w:szCs w:val="21"/>
    </w:rPr>
  </w:style>
  <w:style w:type="paragraph" w:customStyle="1" w:styleId="GP2">
    <w:name w:val="GP标题2"/>
    <w:basedOn w:val="a7"/>
    <w:next w:val="GP"/>
    <w:qFormat/>
    <w:pPr>
      <w:tabs>
        <w:tab w:val="left" w:pos="720"/>
        <w:tab w:val="left" w:pos="840"/>
      </w:tabs>
      <w:spacing w:beforeLines="50" w:afterLines="50" w:line="360" w:lineRule="auto"/>
      <w:jc w:val="left"/>
      <w:outlineLvl w:val="1"/>
    </w:pPr>
    <w:rPr>
      <w:rFonts w:ascii="华文细黑" w:eastAsia="华文细黑" w:hAnsi="华文细黑"/>
      <w:b/>
      <w:sz w:val="32"/>
      <w:szCs w:val="21"/>
    </w:rPr>
  </w:style>
  <w:style w:type="paragraph" w:customStyle="1" w:styleId="GP3">
    <w:name w:val="GP标题3"/>
    <w:basedOn w:val="a7"/>
    <w:next w:val="GP"/>
    <w:qFormat/>
    <w:pPr>
      <w:tabs>
        <w:tab w:val="left" w:pos="840"/>
      </w:tabs>
      <w:spacing w:beforeLines="50" w:afterLines="50" w:line="360" w:lineRule="auto"/>
      <w:jc w:val="left"/>
      <w:outlineLvl w:val="2"/>
    </w:pPr>
    <w:rPr>
      <w:rFonts w:ascii="华文细黑" w:eastAsia="华文细黑" w:hAnsi="华文细黑"/>
      <w:b/>
      <w:sz w:val="30"/>
      <w:szCs w:val="21"/>
    </w:rPr>
  </w:style>
  <w:style w:type="paragraph" w:customStyle="1" w:styleId="GP4">
    <w:name w:val="GP标题4"/>
    <w:basedOn w:val="a7"/>
    <w:next w:val="GP"/>
    <w:qFormat/>
    <w:pPr>
      <w:tabs>
        <w:tab w:val="left" w:pos="360"/>
        <w:tab w:val="left" w:pos="840"/>
      </w:tabs>
      <w:spacing w:beforeLines="50" w:afterLines="50" w:line="360" w:lineRule="auto"/>
      <w:jc w:val="left"/>
      <w:outlineLvl w:val="3"/>
    </w:pPr>
    <w:rPr>
      <w:rFonts w:ascii="华文细黑" w:eastAsia="华文细黑" w:hAnsi="华文细黑"/>
      <w:b/>
      <w:sz w:val="28"/>
      <w:szCs w:val="21"/>
    </w:rPr>
  </w:style>
  <w:style w:type="paragraph" w:customStyle="1" w:styleId="GP5">
    <w:name w:val="GP标题5"/>
    <w:basedOn w:val="a7"/>
    <w:next w:val="GP"/>
    <w:qFormat/>
    <w:pPr>
      <w:tabs>
        <w:tab w:val="left" w:pos="840"/>
      </w:tabs>
      <w:spacing w:beforeLines="50" w:afterLines="50" w:line="360" w:lineRule="auto"/>
      <w:jc w:val="left"/>
      <w:outlineLvl w:val="4"/>
    </w:pPr>
    <w:rPr>
      <w:rFonts w:ascii="华文细黑" w:eastAsia="华文细黑" w:hAnsi="华文细黑"/>
      <w:b/>
      <w:sz w:val="24"/>
      <w:szCs w:val="21"/>
    </w:rPr>
  </w:style>
  <w:style w:type="paragraph" w:customStyle="1" w:styleId="-">
    <w:name w:val="正文-段落"/>
    <w:qFormat/>
    <w:pPr>
      <w:spacing w:line="360" w:lineRule="auto"/>
      <w:ind w:firstLineChars="200" w:firstLine="200"/>
    </w:pPr>
    <w:rPr>
      <w:rFonts w:cs="宋体"/>
      <w:sz w:val="24"/>
      <w:szCs w:val="24"/>
      <w:lang w:val="en-GB"/>
    </w:rPr>
  </w:style>
  <w:style w:type="paragraph" w:customStyle="1" w:styleId="-0">
    <w:name w:val="德山-正文"/>
    <w:basedOn w:val="a7"/>
    <w:qFormat/>
    <w:pPr>
      <w:spacing w:beforeLines="50" w:afterLines="50" w:line="360" w:lineRule="auto"/>
      <w:ind w:firstLineChars="200" w:firstLine="200"/>
    </w:pPr>
    <w:rPr>
      <w:sz w:val="24"/>
      <w:szCs w:val="21"/>
    </w:rPr>
  </w:style>
  <w:style w:type="paragraph" w:customStyle="1" w:styleId="afff2">
    <w:name w:val="编号，小四"/>
    <w:basedOn w:val="a7"/>
    <w:link w:val="Charf3"/>
    <w:qFormat/>
    <w:pPr>
      <w:spacing w:line="360" w:lineRule="auto"/>
      <w:ind w:left="420"/>
    </w:pPr>
    <w:rPr>
      <w:rFonts w:ascii="Arial" w:hAnsi="Arial" w:cs="宋体"/>
      <w:sz w:val="24"/>
      <w:szCs w:val="20"/>
    </w:rPr>
  </w:style>
  <w:style w:type="character" w:customStyle="1" w:styleId="Charf3">
    <w:name w:val="编号，小四 Char"/>
    <w:link w:val="afff2"/>
    <w:qFormat/>
    <w:rPr>
      <w:rFonts w:ascii="Arial" w:hAnsi="Arial" w:cs="宋体"/>
      <w:kern w:val="2"/>
      <w:sz w:val="24"/>
    </w:rPr>
  </w:style>
  <w:style w:type="paragraph" w:customStyle="1" w:styleId="a1">
    <w:name w:val="符号样式"/>
    <w:basedOn w:val="afff2"/>
    <w:qFormat/>
    <w:pPr>
      <w:numPr>
        <w:numId w:val="19"/>
      </w:numPr>
      <w:tabs>
        <w:tab w:val="left" w:pos="360"/>
        <w:tab w:val="left" w:pos="420"/>
      </w:tabs>
      <w:jc w:val="left"/>
    </w:pPr>
  </w:style>
  <w:style w:type="paragraph" w:customStyle="1" w:styleId="afff3">
    <w:name w:val="尖角符号样式"/>
    <w:basedOn w:val="a1"/>
    <w:link w:val="Charf4"/>
    <w:qFormat/>
    <w:pPr>
      <w:numPr>
        <w:numId w:val="0"/>
      </w:numPr>
      <w:ind w:left="420" w:hanging="420"/>
    </w:pPr>
  </w:style>
  <w:style w:type="character" w:customStyle="1" w:styleId="Charf4">
    <w:name w:val="尖角符号样式 Char"/>
    <w:link w:val="afff3"/>
    <w:qFormat/>
    <w:rPr>
      <w:rFonts w:ascii="Arial" w:hAnsi="Arial" w:cs="宋体"/>
      <w:kern w:val="2"/>
      <w:sz w:val="24"/>
    </w:rPr>
  </w:style>
  <w:style w:type="paragraph" w:customStyle="1" w:styleId="--">
    <w:name w:val="--规划正文"/>
    <w:basedOn w:val="a7"/>
    <w:qFormat/>
    <w:pPr>
      <w:spacing w:line="360" w:lineRule="auto"/>
      <w:ind w:firstLineChars="200" w:firstLine="200"/>
    </w:pPr>
    <w:rPr>
      <w:rFonts w:ascii="Times New Roman" w:hAnsi="Times New Roman"/>
      <w:szCs w:val="20"/>
    </w:rPr>
  </w:style>
  <w:style w:type="paragraph" w:customStyle="1" w:styleId="007">
    <w:name w:val="段007"/>
    <w:basedOn w:val="a7"/>
    <w:link w:val="007Char"/>
    <w:qFormat/>
    <w:pPr>
      <w:spacing w:line="360" w:lineRule="auto"/>
      <w:ind w:firstLineChars="200" w:firstLine="480"/>
    </w:pPr>
    <w:rPr>
      <w:sz w:val="24"/>
      <w:szCs w:val="22"/>
    </w:rPr>
  </w:style>
  <w:style w:type="character" w:customStyle="1" w:styleId="007Char">
    <w:name w:val="段007 Char"/>
    <w:link w:val="007"/>
    <w:qFormat/>
    <w:rPr>
      <w:kern w:val="2"/>
      <w:sz w:val="24"/>
      <w:szCs w:val="22"/>
    </w:rPr>
  </w:style>
  <w:style w:type="paragraph" w:customStyle="1" w:styleId="afff4">
    <w:name w:val="*正文"/>
    <w:basedOn w:val="GP0"/>
    <w:link w:val="Charf5"/>
    <w:qFormat/>
    <w:pPr>
      <w:jc w:val="both"/>
    </w:pPr>
    <w:rPr>
      <w:kern w:val="0"/>
    </w:rPr>
  </w:style>
  <w:style w:type="character" w:customStyle="1" w:styleId="Charf5">
    <w:name w:val="*正文 Char"/>
    <w:link w:val="afff4"/>
    <w:qFormat/>
    <w:rPr>
      <w:rFonts w:ascii="Times New Roman" w:hAnsi="宋体"/>
      <w:sz w:val="24"/>
      <w:szCs w:val="24"/>
    </w:rPr>
  </w:style>
  <w:style w:type="paragraph" w:customStyle="1" w:styleId="400">
    <w:name w:val="标题 4_0"/>
    <w:basedOn w:val="0"/>
    <w:next w:val="a7"/>
    <w:qFormat/>
    <w:pPr>
      <w:keepNext/>
      <w:keepLines/>
      <w:spacing w:before="280" w:after="290" w:line="376" w:lineRule="auto"/>
      <w:outlineLvl w:val="3"/>
    </w:pPr>
    <w:rPr>
      <w:rFonts w:ascii="Arial" w:eastAsia="黑体" w:hAnsi="Arial"/>
      <w:b/>
      <w:sz w:val="24"/>
      <w:szCs w:val="20"/>
    </w:rPr>
  </w:style>
  <w:style w:type="paragraph" w:customStyle="1" w:styleId="300">
    <w:name w:val="标题 3_0"/>
    <w:basedOn w:val="0"/>
    <w:next w:val="a7"/>
    <w:qFormat/>
    <w:pPr>
      <w:keepNext/>
      <w:keepLines/>
      <w:autoSpaceDE w:val="0"/>
      <w:autoSpaceDN w:val="0"/>
      <w:adjustRightInd w:val="0"/>
      <w:spacing w:before="360" w:after="260" w:line="360" w:lineRule="auto"/>
      <w:jc w:val="left"/>
      <w:textAlignment w:val="baseline"/>
      <w:outlineLvl w:val="2"/>
    </w:pPr>
    <w:rPr>
      <w:rFonts w:ascii="宋体" w:eastAsia="Times New Roman" w:hAnsi="Arial"/>
      <w:b/>
      <w:sz w:val="28"/>
      <w:szCs w:val="20"/>
    </w:rPr>
  </w:style>
  <w:style w:type="paragraph" w:customStyle="1" w:styleId="ItemListinTable">
    <w:name w:val="Item List in Table"/>
    <w:basedOn w:val="a7"/>
    <w:link w:val="ItemListinTableCharChar"/>
    <w:qFormat/>
    <w:pPr>
      <w:tabs>
        <w:tab w:val="left" w:pos="840"/>
      </w:tabs>
      <w:ind w:left="840" w:hanging="420"/>
      <w:jc w:val="left"/>
    </w:pPr>
    <w:rPr>
      <w:rFonts w:ascii="Tahoma" w:hAnsi="Tahoma"/>
      <w:szCs w:val="21"/>
    </w:rPr>
  </w:style>
  <w:style w:type="character" w:customStyle="1" w:styleId="ItemListinTableCharChar">
    <w:name w:val="Item List in Table Char Char"/>
    <w:link w:val="ItemListinTable"/>
    <w:qFormat/>
    <w:rPr>
      <w:rFonts w:ascii="Tahoma" w:hAnsi="Tahoma"/>
      <w:kern w:val="2"/>
      <w:sz w:val="21"/>
      <w:szCs w:val="21"/>
    </w:rPr>
  </w:style>
  <w:style w:type="paragraph" w:customStyle="1" w:styleId="TableText">
    <w:name w:val="Table Text"/>
    <w:basedOn w:val="a7"/>
    <w:link w:val="TableTextChar1"/>
    <w:qFormat/>
    <w:rPr>
      <w:rFonts w:ascii="Times New Roman" w:hAnsi="Times New Roman"/>
      <w:sz w:val="18"/>
    </w:rPr>
  </w:style>
  <w:style w:type="character" w:customStyle="1" w:styleId="TableTextChar1">
    <w:name w:val="Table Text Char1"/>
    <w:link w:val="TableText"/>
    <w:qFormat/>
    <w:rPr>
      <w:rFonts w:ascii="Times New Roman" w:hAnsi="Times New Roman"/>
      <w:kern w:val="2"/>
      <w:sz w:val="18"/>
      <w:szCs w:val="24"/>
    </w:rPr>
  </w:style>
  <w:style w:type="character" w:customStyle="1" w:styleId="apple-converted-space">
    <w:name w:val="apple-converted-space"/>
    <w:qFormat/>
    <w:rPr>
      <w:rFonts w:cs="Times New Roman"/>
    </w:rPr>
  </w:style>
  <w:style w:type="character" w:customStyle="1" w:styleId="charf6">
    <w:name w:val="char"/>
    <w:qFormat/>
    <w:rPr>
      <w:rFonts w:cs="Times New Roman"/>
    </w:rPr>
  </w:style>
  <w:style w:type="character" w:customStyle="1" w:styleId="product-name">
    <w:name w:val="product-name"/>
    <w:qFormat/>
    <w:rPr>
      <w:rFonts w:cs="Times New Roman"/>
    </w:rPr>
  </w:style>
  <w:style w:type="paragraph" w:customStyle="1" w:styleId="2222GB2312">
    <w:name w:val="样式 样式 样式 样式 首行缩进:  2 字符 + 首行缩进:  2 字符2 + 首行缩进:  2 字符 + 楷体_GB2312"/>
    <w:basedOn w:val="a7"/>
    <w:link w:val="2222GB2312Char"/>
    <w:qFormat/>
    <w:pPr>
      <w:spacing w:before="100" w:after="100" w:line="360" w:lineRule="auto"/>
      <w:ind w:firstLineChars="200" w:firstLine="480"/>
    </w:pPr>
    <w:rPr>
      <w:rFonts w:ascii="楷体_GB2312" w:eastAsia="楷体_GB2312" w:hAnsi="楷体_GB2312" w:cs="宋体"/>
      <w:sz w:val="24"/>
      <w:szCs w:val="22"/>
    </w:rPr>
  </w:style>
  <w:style w:type="character" w:customStyle="1" w:styleId="2222GB2312Char">
    <w:name w:val="样式 样式 样式 样式 首行缩进:  2 字符 + 首行缩进:  2 字符2 + 首行缩进:  2 字符 + 楷体_GB2312 Char"/>
    <w:link w:val="2222GB2312"/>
    <w:qFormat/>
    <w:rPr>
      <w:rFonts w:ascii="楷体_GB2312" w:eastAsia="楷体_GB2312" w:hAnsi="楷体_GB2312" w:cs="宋体"/>
      <w:kern w:val="2"/>
      <w:sz w:val="24"/>
      <w:szCs w:val="22"/>
    </w:rPr>
  </w:style>
  <w:style w:type="character" w:customStyle="1" w:styleId="product-version">
    <w:name w:val="product-version"/>
    <w:qFormat/>
    <w:rPr>
      <w:rFonts w:cs="Times New Roman"/>
    </w:rPr>
  </w:style>
  <w:style w:type="paragraph" w:customStyle="1" w:styleId="paragraphindent">
    <w:name w:val="paragraphindent"/>
    <w:basedOn w:val="a7"/>
    <w:qFormat/>
    <w:pPr>
      <w:widowControl/>
      <w:spacing w:before="100" w:beforeAutospacing="1" w:after="100" w:afterAutospacing="1"/>
      <w:jc w:val="left"/>
    </w:pPr>
    <w:rPr>
      <w:rFonts w:ascii="宋体" w:hAnsi="宋体" w:cs="宋体"/>
      <w:kern w:val="0"/>
      <w:sz w:val="24"/>
    </w:rPr>
  </w:style>
  <w:style w:type="paragraph" w:customStyle="1" w:styleId="afff5">
    <w:name w:val="标注"/>
    <w:basedOn w:val="a7"/>
    <w:qFormat/>
    <w:pPr>
      <w:jc w:val="center"/>
    </w:pPr>
    <w:rPr>
      <w:rFonts w:ascii="黑体" w:eastAsia="黑体" w:hAnsi="宋体"/>
      <w:color w:val="333333"/>
      <w:szCs w:val="21"/>
    </w:rPr>
  </w:style>
  <w:style w:type="paragraph" w:customStyle="1" w:styleId="Style2">
    <w:name w:val="_Style 2"/>
    <w:basedOn w:val="a7"/>
    <w:uiPriority w:val="34"/>
    <w:qFormat/>
    <w:pPr>
      <w:ind w:firstLineChars="200" w:firstLine="420"/>
    </w:pPr>
    <w:rPr>
      <w:rFonts w:ascii="Times New Roman" w:hAnsi="Times New Roman"/>
    </w:rPr>
  </w:style>
  <w:style w:type="character" w:customStyle="1" w:styleId="2Char20">
    <w:name w:val="标题 2 Char2"/>
    <w:qFormat/>
    <w:rPr>
      <w:rFonts w:ascii="等线 Light" w:eastAsia="等线 Light" w:hAnsi="等线 Light" w:cstheme="majorBidi"/>
      <w:b/>
      <w:bCs/>
      <w:kern w:val="0"/>
      <w:sz w:val="32"/>
      <w:szCs w:val="32"/>
    </w:rPr>
  </w:style>
  <w:style w:type="character" w:customStyle="1" w:styleId="Char20">
    <w:name w:val="页眉 Char2"/>
    <w:uiPriority w:val="99"/>
    <w:qFormat/>
    <w:rPr>
      <w:rFonts w:ascii="等线" w:eastAsia="等线" w:hAnsi="等线" w:cs="Times New Roman"/>
      <w:kern w:val="0"/>
      <w:sz w:val="18"/>
      <w:szCs w:val="18"/>
    </w:rPr>
  </w:style>
  <w:style w:type="character" w:customStyle="1" w:styleId="2Char2">
    <w:name w:val="正文首行缩进 2 Char"/>
    <w:basedOn w:val="Char3"/>
    <w:link w:val="27"/>
    <w:qFormat/>
    <w:rPr>
      <w:rFonts w:ascii="等线" w:eastAsia="等线" w:hAnsi="等线" w:cstheme="minorBidi"/>
      <w:sz w:val="28"/>
    </w:rPr>
  </w:style>
  <w:style w:type="character" w:customStyle="1" w:styleId="2Char1">
    <w:name w:val="正文文本 2 Char"/>
    <w:basedOn w:val="a9"/>
    <w:link w:val="26"/>
    <w:qFormat/>
    <w:rPr>
      <w:rFonts w:ascii="Times New Roman" w:hAnsi="Times New Roman"/>
      <w:kern w:val="2"/>
      <w:sz w:val="24"/>
    </w:rPr>
  </w:style>
  <w:style w:type="character" w:customStyle="1" w:styleId="3Char0">
    <w:name w:val="正文文本 3 Char"/>
    <w:basedOn w:val="a9"/>
    <w:link w:val="32"/>
    <w:qFormat/>
    <w:rPr>
      <w:rFonts w:ascii="Times New Roman" w:hAnsi="Times New Roman"/>
      <w:color w:val="000000"/>
      <w:kern w:val="2"/>
      <w:sz w:val="24"/>
      <w:szCs w:val="24"/>
    </w:rPr>
  </w:style>
  <w:style w:type="character" w:customStyle="1" w:styleId="3Char1">
    <w:name w:val="正文文本缩进 3 Char"/>
    <w:basedOn w:val="a9"/>
    <w:link w:val="34"/>
    <w:qFormat/>
    <w:rPr>
      <w:rFonts w:ascii="Times New Roman" w:hAnsi="Times New Roman"/>
      <w:kern w:val="2"/>
      <w:sz w:val="24"/>
      <w:szCs w:val="24"/>
    </w:rPr>
  </w:style>
  <w:style w:type="character" w:customStyle="1" w:styleId="Char21">
    <w:name w:val="纯文本 Char2"/>
    <w:qFormat/>
    <w:rPr>
      <w:rFonts w:ascii="宋体" w:eastAsia="宋体" w:hAnsi="Courier New" w:cs="Times New Roman"/>
      <w:kern w:val="0"/>
      <w:sz w:val="20"/>
      <w:szCs w:val="20"/>
    </w:rPr>
  </w:style>
  <w:style w:type="paragraph" w:styleId="afff6">
    <w:name w:val="List Paragraph"/>
    <w:basedOn w:val="a7"/>
    <w:link w:val="Char12"/>
    <w:uiPriority w:val="34"/>
    <w:qFormat/>
    <w:pPr>
      <w:ind w:firstLineChars="200" w:firstLine="420"/>
    </w:pPr>
    <w:rPr>
      <w:rFonts w:ascii="等线" w:eastAsia="等线" w:hAnsi="等线"/>
      <w:szCs w:val="22"/>
    </w:rPr>
  </w:style>
  <w:style w:type="character" w:customStyle="1" w:styleId="Char12">
    <w:name w:val="列出段落 Char1"/>
    <w:link w:val="afff6"/>
    <w:uiPriority w:val="34"/>
    <w:qFormat/>
    <w:rPr>
      <w:rFonts w:ascii="等线" w:eastAsia="等线" w:hAnsi="等线"/>
      <w:kern w:val="2"/>
      <w:sz w:val="21"/>
      <w:szCs w:val="22"/>
    </w:rPr>
  </w:style>
  <w:style w:type="paragraph" w:customStyle="1" w:styleId="font5">
    <w:name w:val="font5"/>
    <w:basedOn w:val="a7"/>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7"/>
    <w:qFormat/>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7"/>
    <w:qFormat/>
    <w:pPr>
      <w:widowControl/>
      <w:spacing w:before="100" w:beforeAutospacing="1" w:after="100" w:afterAutospacing="1"/>
      <w:jc w:val="left"/>
    </w:pPr>
    <w:rPr>
      <w:rFonts w:ascii="宋体" w:hAnsi="宋体" w:cs="宋体"/>
      <w:kern w:val="0"/>
      <w:sz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71">
    <w:name w:val="xl71"/>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72">
    <w:name w:val="xl7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70C0"/>
      <w:kern w:val="0"/>
      <w:sz w:val="20"/>
      <w:szCs w:val="20"/>
    </w:rPr>
  </w:style>
  <w:style w:type="paragraph" w:customStyle="1" w:styleId="xl74">
    <w:name w:val="xl7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70C0"/>
      <w:kern w:val="0"/>
      <w:sz w:val="20"/>
      <w:szCs w:val="20"/>
    </w:rPr>
  </w:style>
  <w:style w:type="paragraph" w:customStyle="1" w:styleId="xl75">
    <w:name w:val="xl7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70C0"/>
      <w:kern w:val="0"/>
      <w:sz w:val="20"/>
      <w:szCs w:val="20"/>
    </w:rPr>
  </w:style>
  <w:style w:type="paragraph" w:customStyle="1" w:styleId="xl76">
    <w:name w:val="xl76"/>
    <w:basedOn w:val="a7"/>
    <w:qFormat/>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宋体" w:hAnsi="宋体" w:cs="宋体"/>
      <w:b/>
      <w:bCs/>
      <w:kern w:val="0"/>
      <w:sz w:val="36"/>
      <w:szCs w:val="36"/>
    </w:rPr>
  </w:style>
  <w:style w:type="paragraph" w:customStyle="1" w:styleId="xl77">
    <w:name w:val="xl77"/>
    <w:basedOn w:val="a7"/>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b/>
      <w:bCs/>
      <w:kern w:val="0"/>
      <w:sz w:val="20"/>
      <w:szCs w:val="20"/>
    </w:rPr>
  </w:style>
  <w:style w:type="paragraph" w:customStyle="1" w:styleId="xl78">
    <w:name w:val="xl78"/>
    <w:basedOn w:val="a7"/>
    <w:qFormat/>
    <w:pPr>
      <w:widowControl/>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宋体" w:hAnsi="宋体" w:cs="宋体"/>
      <w:b/>
      <w:bCs/>
      <w:kern w:val="0"/>
      <w:sz w:val="20"/>
      <w:szCs w:val="20"/>
    </w:rPr>
  </w:style>
  <w:style w:type="paragraph" w:customStyle="1" w:styleId="xl79">
    <w:name w:val="xl79"/>
    <w:basedOn w:val="a7"/>
    <w:qFormat/>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宋体" w:hAnsi="宋体" w:cs="宋体"/>
      <w:b/>
      <w:bCs/>
      <w:kern w:val="0"/>
      <w:sz w:val="20"/>
      <w:szCs w:val="20"/>
    </w:rPr>
  </w:style>
  <w:style w:type="paragraph" w:customStyle="1" w:styleId="xl80">
    <w:name w:val="xl80"/>
    <w:basedOn w:val="a7"/>
    <w:qFormat/>
    <w:pPr>
      <w:widowControl/>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宋体" w:hAnsi="宋体" w:cs="宋体"/>
      <w:b/>
      <w:bCs/>
      <w:kern w:val="0"/>
      <w:sz w:val="20"/>
      <w:szCs w:val="20"/>
    </w:rPr>
  </w:style>
  <w:style w:type="character" w:customStyle="1" w:styleId="Char13">
    <w:name w:val="批注文字 Char1"/>
    <w:basedOn w:val="a9"/>
    <w:semiHidden/>
    <w:qFormat/>
  </w:style>
  <w:style w:type="character" w:customStyle="1" w:styleId="Char14">
    <w:name w:val="页眉 Char1"/>
    <w:basedOn w:val="a9"/>
    <w:uiPriority w:val="99"/>
    <w:semiHidden/>
    <w:qFormat/>
    <w:rPr>
      <w:sz w:val="18"/>
      <w:szCs w:val="18"/>
    </w:rPr>
  </w:style>
  <w:style w:type="character" w:customStyle="1" w:styleId="font01">
    <w:name w:val="font01"/>
    <w:qFormat/>
    <w:rPr>
      <w:rFonts w:ascii="Times New Roman" w:hAnsi="Times New Roman" w:cs="Times New Roman" w:hint="default"/>
      <w:b/>
      <w:bCs/>
      <w:color w:val="000000"/>
      <w:sz w:val="14"/>
      <w:szCs w:val="14"/>
      <w:u w:val="none"/>
    </w:rPr>
  </w:style>
  <w:style w:type="paragraph" w:customStyle="1" w:styleId="110">
    <w:name w:val="列出段落11"/>
    <w:basedOn w:val="a7"/>
    <w:uiPriority w:val="99"/>
    <w:qFormat/>
    <w:pPr>
      <w:ind w:firstLineChars="200" w:firstLine="420"/>
    </w:pPr>
    <w:rPr>
      <w:rFonts w:ascii="Times New Roman" w:hAnsi="Times New Roman"/>
    </w:rPr>
  </w:style>
  <w:style w:type="character" w:customStyle="1" w:styleId="211">
    <w:name w:val="标题 2 字符1"/>
    <w:qFormat/>
    <w:rPr>
      <w:rFonts w:ascii="Arial" w:eastAsia="黑体" w:hAnsi="Arial" w:cs="Times New Roman"/>
      <w:b/>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qFormat="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qFormat="1"/>
    <w:lsdException w:name="Strong" w:uiPriority="0" w:qFormat="1"/>
    <w:lsdException w:name="Emphasis" w:uiPriority="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pPr>
      <w:widowControl w:val="0"/>
      <w:jc w:val="both"/>
    </w:pPr>
    <w:rPr>
      <w:rFonts w:ascii="Calibri" w:hAnsi="Calibri"/>
      <w:kern w:val="2"/>
      <w:sz w:val="21"/>
      <w:szCs w:val="24"/>
    </w:rPr>
  </w:style>
  <w:style w:type="paragraph" w:styleId="13">
    <w:name w:val="heading 1"/>
    <w:basedOn w:val="a7"/>
    <w:next w:val="a7"/>
    <w:link w:val="1Char"/>
    <w:qFormat/>
    <w:pPr>
      <w:keepNext/>
      <w:keepLines/>
      <w:spacing w:before="340" w:after="330" w:line="578" w:lineRule="auto"/>
      <w:outlineLvl w:val="0"/>
    </w:pPr>
    <w:rPr>
      <w:b/>
      <w:bCs/>
      <w:kern w:val="44"/>
      <w:sz w:val="44"/>
      <w:szCs w:val="44"/>
    </w:rPr>
  </w:style>
  <w:style w:type="paragraph" w:styleId="23">
    <w:name w:val="heading 2"/>
    <w:basedOn w:val="a7"/>
    <w:next w:val="a7"/>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0">
    <w:name w:val="heading 3"/>
    <w:basedOn w:val="a7"/>
    <w:next w:val="a8"/>
    <w:link w:val="3Char"/>
    <w:unhideWhenUsed/>
    <w:qFormat/>
    <w:pPr>
      <w:keepNext/>
      <w:keepLines/>
      <w:spacing w:before="260" w:after="260" w:line="416" w:lineRule="auto"/>
      <w:outlineLvl w:val="2"/>
    </w:pPr>
    <w:rPr>
      <w:b/>
      <w:bCs/>
      <w:sz w:val="32"/>
      <w:szCs w:val="32"/>
    </w:rPr>
  </w:style>
  <w:style w:type="paragraph" w:styleId="40">
    <w:name w:val="heading 4"/>
    <w:basedOn w:val="a7"/>
    <w:next w:val="a7"/>
    <w:link w:val="4Char"/>
    <w:unhideWhenUsed/>
    <w:qFormat/>
    <w:pPr>
      <w:keepNext/>
      <w:keepLines/>
      <w:spacing w:before="280" w:after="290" w:line="376" w:lineRule="auto"/>
      <w:ind w:left="864" w:hanging="864"/>
      <w:outlineLvl w:val="3"/>
    </w:pPr>
    <w:rPr>
      <w:rFonts w:ascii="等线 Light" w:eastAsia="等线 Light" w:hAnsi="等线 Light"/>
      <w:b/>
      <w:bCs/>
      <w:kern w:val="0"/>
      <w:sz w:val="28"/>
      <w:szCs w:val="28"/>
    </w:rPr>
  </w:style>
  <w:style w:type="paragraph" w:styleId="5">
    <w:name w:val="heading 5"/>
    <w:basedOn w:val="a7"/>
    <w:next w:val="a7"/>
    <w:link w:val="5Char"/>
    <w:unhideWhenUsed/>
    <w:qFormat/>
    <w:pPr>
      <w:keepNext/>
      <w:keepLines/>
      <w:spacing w:before="280" w:after="290" w:line="376" w:lineRule="auto"/>
      <w:ind w:left="1008" w:hanging="1008"/>
      <w:outlineLvl w:val="4"/>
    </w:pPr>
    <w:rPr>
      <w:rFonts w:ascii="等线" w:eastAsia="等线" w:hAnsi="等线"/>
      <w:b/>
      <w:bCs/>
      <w:kern w:val="0"/>
      <w:sz w:val="28"/>
      <w:szCs w:val="28"/>
    </w:rPr>
  </w:style>
  <w:style w:type="paragraph" w:styleId="60">
    <w:name w:val="heading 6"/>
    <w:basedOn w:val="a7"/>
    <w:next w:val="a7"/>
    <w:link w:val="6Char"/>
    <w:unhideWhenUsed/>
    <w:qFormat/>
    <w:pPr>
      <w:keepNext/>
      <w:keepLines/>
      <w:spacing w:before="240" w:after="64" w:line="320" w:lineRule="auto"/>
      <w:ind w:left="1152" w:hanging="1152"/>
      <w:outlineLvl w:val="5"/>
    </w:pPr>
    <w:rPr>
      <w:rFonts w:ascii="等线 Light" w:eastAsia="等线 Light" w:hAnsi="等线 Light"/>
      <w:b/>
      <w:bCs/>
      <w:kern w:val="0"/>
      <w:sz w:val="24"/>
    </w:rPr>
  </w:style>
  <w:style w:type="paragraph" w:styleId="7">
    <w:name w:val="heading 7"/>
    <w:basedOn w:val="a7"/>
    <w:next w:val="a7"/>
    <w:link w:val="7Char"/>
    <w:unhideWhenUsed/>
    <w:qFormat/>
    <w:pPr>
      <w:keepNext/>
      <w:keepLines/>
      <w:spacing w:before="240" w:after="64" w:line="320" w:lineRule="auto"/>
      <w:ind w:left="1296" w:hanging="1296"/>
      <w:outlineLvl w:val="6"/>
    </w:pPr>
    <w:rPr>
      <w:rFonts w:ascii="等线" w:eastAsia="等线" w:hAnsi="等线"/>
      <w:b/>
      <w:bCs/>
      <w:kern w:val="0"/>
      <w:sz w:val="24"/>
    </w:rPr>
  </w:style>
  <w:style w:type="paragraph" w:styleId="8">
    <w:name w:val="heading 8"/>
    <w:basedOn w:val="a7"/>
    <w:next w:val="a7"/>
    <w:link w:val="8Char"/>
    <w:unhideWhenUsed/>
    <w:qFormat/>
    <w:pPr>
      <w:keepNext/>
      <w:keepLines/>
      <w:spacing w:before="240" w:after="64" w:line="320" w:lineRule="auto"/>
      <w:ind w:left="1440" w:hanging="1440"/>
      <w:outlineLvl w:val="7"/>
    </w:pPr>
    <w:rPr>
      <w:rFonts w:ascii="等线 Light" w:eastAsia="等线 Light" w:hAnsi="等线 Light"/>
      <w:kern w:val="0"/>
      <w:sz w:val="24"/>
    </w:rPr>
  </w:style>
  <w:style w:type="paragraph" w:styleId="9">
    <w:name w:val="heading 9"/>
    <w:basedOn w:val="a7"/>
    <w:next w:val="a7"/>
    <w:link w:val="9Char"/>
    <w:unhideWhenUsed/>
    <w:qFormat/>
    <w:pPr>
      <w:keepNext/>
      <w:keepLines/>
      <w:spacing w:before="240" w:after="64" w:line="320" w:lineRule="auto"/>
      <w:ind w:left="1584" w:hanging="1584"/>
      <w:outlineLvl w:val="8"/>
    </w:pPr>
    <w:rPr>
      <w:rFonts w:ascii="等线 Light" w:eastAsia="等线 Light" w:hAnsi="等线 Light"/>
      <w:kern w:val="0"/>
      <w:sz w:val="20"/>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Body Text"/>
    <w:basedOn w:val="a7"/>
    <w:link w:val="Char"/>
    <w:unhideWhenUsed/>
    <w:qFormat/>
    <w:pPr>
      <w:spacing w:after="120"/>
    </w:pPr>
  </w:style>
  <w:style w:type="paragraph" w:styleId="31">
    <w:name w:val="List 3"/>
    <w:basedOn w:val="a7"/>
    <w:qFormat/>
    <w:pPr>
      <w:ind w:leftChars="400" w:left="100" w:hangingChars="200" w:hanging="200"/>
    </w:pPr>
    <w:rPr>
      <w:rFonts w:ascii="Times New Roman" w:eastAsia="楷体_GB2312" w:hAnsi="Times New Roman"/>
      <w:spacing w:val="-24"/>
      <w:kern w:val="18"/>
      <w:sz w:val="24"/>
    </w:rPr>
  </w:style>
  <w:style w:type="paragraph" w:styleId="70">
    <w:name w:val="toc 7"/>
    <w:basedOn w:val="a7"/>
    <w:next w:val="a7"/>
    <w:uiPriority w:val="39"/>
    <w:qFormat/>
    <w:pPr>
      <w:ind w:leftChars="1200" w:left="2520"/>
    </w:pPr>
    <w:rPr>
      <w:rFonts w:ascii="Times New Roman" w:hAnsi="Times New Roman"/>
    </w:rPr>
  </w:style>
  <w:style w:type="paragraph" w:styleId="41">
    <w:name w:val="List Bullet 4"/>
    <w:basedOn w:val="a7"/>
    <w:qFormat/>
    <w:pPr>
      <w:tabs>
        <w:tab w:val="left" w:pos="1620"/>
      </w:tabs>
      <w:ind w:left="1620" w:hanging="360"/>
    </w:pPr>
    <w:rPr>
      <w:rFonts w:ascii="Times New Roman" w:hAnsi="Times New Roman"/>
    </w:rPr>
  </w:style>
  <w:style w:type="paragraph" w:styleId="ac">
    <w:name w:val="List Number"/>
    <w:basedOn w:val="a7"/>
    <w:qFormat/>
    <w:pPr>
      <w:tabs>
        <w:tab w:val="left" w:pos="773"/>
      </w:tabs>
      <w:ind w:left="432" w:hanging="432"/>
    </w:pPr>
    <w:rPr>
      <w:rFonts w:ascii="Times New Roman" w:hAnsi="Times New Roman"/>
      <w:szCs w:val="20"/>
    </w:rPr>
  </w:style>
  <w:style w:type="paragraph" w:styleId="ad">
    <w:name w:val="Normal Indent"/>
    <w:basedOn w:val="a7"/>
    <w:qFormat/>
    <w:pPr>
      <w:ind w:firstLineChars="200" w:firstLine="420"/>
    </w:pPr>
    <w:rPr>
      <w:rFonts w:ascii="Times New Roman" w:hAnsi="Times New Roman"/>
    </w:rPr>
  </w:style>
  <w:style w:type="paragraph" w:styleId="ae">
    <w:name w:val="caption"/>
    <w:basedOn w:val="a7"/>
    <w:next w:val="a7"/>
    <w:link w:val="Char0"/>
    <w:qFormat/>
    <w:rPr>
      <w:rFonts w:ascii="Times New Roman" w:hAnsi="Times New Roman" w:cstheme="majorBidi"/>
      <w:sz w:val="32"/>
    </w:rPr>
  </w:style>
  <w:style w:type="paragraph" w:styleId="af">
    <w:name w:val="List Bullet"/>
    <w:basedOn w:val="a7"/>
    <w:qFormat/>
    <w:pPr>
      <w:tabs>
        <w:tab w:val="left" w:pos="1685"/>
      </w:tabs>
      <w:ind w:left="1685" w:hanging="425"/>
    </w:pPr>
    <w:rPr>
      <w:rFonts w:ascii="Times New Roman" w:hAnsi="Times New Roman"/>
    </w:rPr>
  </w:style>
  <w:style w:type="paragraph" w:styleId="af0">
    <w:name w:val="Document Map"/>
    <w:basedOn w:val="a7"/>
    <w:link w:val="Char1"/>
    <w:semiHidden/>
    <w:unhideWhenUsed/>
    <w:qFormat/>
    <w:rPr>
      <w:rFonts w:ascii="宋体" w:hAnsi="等线" w:cstheme="minorBidi"/>
      <w:kern w:val="0"/>
      <w:sz w:val="18"/>
      <w:szCs w:val="18"/>
    </w:rPr>
  </w:style>
  <w:style w:type="paragraph" w:styleId="af1">
    <w:name w:val="annotation text"/>
    <w:basedOn w:val="a7"/>
    <w:link w:val="Char2"/>
    <w:unhideWhenUsed/>
    <w:qFormat/>
    <w:pPr>
      <w:jc w:val="left"/>
    </w:pPr>
  </w:style>
  <w:style w:type="paragraph" w:styleId="32">
    <w:name w:val="Body Text 3"/>
    <w:basedOn w:val="a7"/>
    <w:link w:val="3Char0"/>
    <w:qFormat/>
    <w:pPr>
      <w:autoSpaceDE w:val="0"/>
      <w:autoSpaceDN w:val="0"/>
      <w:adjustRightInd w:val="0"/>
    </w:pPr>
    <w:rPr>
      <w:rFonts w:ascii="Times New Roman" w:hAnsi="Times New Roman"/>
      <w:color w:val="000000"/>
      <w:sz w:val="24"/>
    </w:rPr>
  </w:style>
  <w:style w:type="paragraph" w:styleId="af2">
    <w:name w:val="Body Text Indent"/>
    <w:basedOn w:val="a7"/>
    <w:link w:val="Char3"/>
    <w:qFormat/>
    <w:pPr>
      <w:autoSpaceDE w:val="0"/>
      <w:autoSpaceDN w:val="0"/>
      <w:adjustRightInd w:val="0"/>
      <w:spacing w:line="480" w:lineRule="exact"/>
      <w:ind w:left="850" w:hanging="249"/>
      <w:textAlignment w:val="baseline"/>
    </w:pPr>
    <w:rPr>
      <w:rFonts w:ascii="仿宋_GB2312" w:eastAsia="仿宋_GB2312" w:hAnsi="Times New Roman" w:cstheme="minorBidi"/>
      <w:kern w:val="0"/>
      <w:sz w:val="28"/>
      <w:szCs w:val="20"/>
    </w:rPr>
  </w:style>
  <w:style w:type="paragraph" w:styleId="22">
    <w:name w:val="List 2"/>
    <w:basedOn w:val="a7"/>
    <w:qFormat/>
    <w:pPr>
      <w:numPr>
        <w:numId w:val="1"/>
      </w:numPr>
      <w:adjustRightInd w:val="0"/>
      <w:spacing w:line="360" w:lineRule="auto"/>
      <w:jc w:val="left"/>
      <w:textAlignment w:val="baseline"/>
    </w:pPr>
    <w:rPr>
      <w:rFonts w:ascii="Times New Roman" w:hAnsi="Times New Roman"/>
      <w:kern w:val="0"/>
      <w:sz w:val="24"/>
      <w:szCs w:val="20"/>
    </w:rPr>
  </w:style>
  <w:style w:type="paragraph" w:styleId="2">
    <w:name w:val="List Bullet 2"/>
    <w:basedOn w:val="a7"/>
    <w:uiPriority w:val="99"/>
    <w:qFormat/>
    <w:pPr>
      <w:numPr>
        <w:numId w:val="2"/>
      </w:numPr>
      <w:spacing w:line="312" w:lineRule="auto"/>
    </w:pPr>
    <w:rPr>
      <w:rFonts w:ascii="Times New Roman" w:hAnsi="Times New Roman"/>
      <w:szCs w:val="21"/>
    </w:rPr>
  </w:style>
  <w:style w:type="paragraph" w:styleId="50">
    <w:name w:val="toc 5"/>
    <w:basedOn w:val="a7"/>
    <w:next w:val="a7"/>
    <w:uiPriority w:val="39"/>
    <w:unhideWhenUsed/>
    <w:qFormat/>
    <w:pPr>
      <w:ind w:leftChars="800" w:left="1680"/>
    </w:pPr>
    <w:rPr>
      <w:szCs w:val="22"/>
    </w:rPr>
  </w:style>
  <w:style w:type="paragraph" w:styleId="33">
    <w:name w:val="toc 3"/>
    <w:basedOn w:val="a7"/>
    <w:next w:val="a7"/>
    <w:uiPriority w:val="39"/>
    <w:unhideWhenUsed/>
    <w:qFormat/>
    <w:pPr>
      <w:widowControl/>
      <w:spacing w:after="100" w:line="276" w:lineRule="auto"/>
      <w:ind w:left="440"/>
      <w:jc w:val="left"/>
    </w:pPr>
    <w:rPr>
      <w:kern w:val="0"/>
      <w:sz w:val="22"/>
      <w:szCs w:val="22"/>
    </w:rPr>
  </w:style>
  <w:style w:type="paragraph" w:styleId="af3">
    <w:name w:val="Plain Text"/>
    <w:basedOn w:val="a7"/>
    <w:link w:val="Char4"/>
    <w:qFormat/>
    <w:rPr>
      <w:rFonts w:ascii="宋体" w:hAnsi="Courier New"/>
      <w:szCs w:val="22"/>
    </w:rPr>
  </w:style>
  <w:style w:type="paragraph" w:styleId="80">
    <w:name w:val="toc 8"/>
    <w:basedOn w:val="a7"/>
    <w:next w:val="a7"/>
    <w:uiPriority w:val="39"/>
    <w:unhideWhenUsed/>
    <w:qFormat/>
    <w:pPr>
      <w:ind w:leftChars="1400" w:left="2940"/>
    </w:pPr>
    <w:rPr>
      <w:szCs w:val="22"/>
    </w:rPr>
  </w:style>
  <w:style w:type="paragraph" w:styleId="af4">
    <w:name w:val="Date"/>
    <w:basedOn w:val="a7"/>
    <w:next w:val="a7"/>
    <w:link w:val="Char5"/>
    <w:qFormat/>
    <w:pPr>
      <w:autoSpaceDE w:val="0"/>
      <w:autoSpaceDN w:val="0"/>
      <w:adjustRightInd w:val="0"/>
    </w:pPr>
    <w:rPr>
      <w:rFonts w:ascii="宋体" w:hAnsi="Times New Roman"/>
      <w:sz w:val="28"/>
    </w:rPr>
  </w:style>
  <w:style w:type="paragraph" w:styleId="24">
    <w:name w:val="Body Text Indent 2"/>
    <w:basedOn w:val="a7"/>
    <w:link w:val="2Char0"/>
    <w:unhideWhenUsed/>
    <w:qFormat/>
    <w:pPr>
      <w:spacing w:after="120" w:line="480" w:lineRule="auto"/>
      <w:ind w:leftChars="200" w:left="420"/>
    </w:pPr>
  </w:style>
  <w:style w:type="paragraph" w:styleId="af5">
    <w:name w:val="Balloon Text"/>
    <w:basedOn w:val="a7"/>
    <w:link w:val="Char6"/>
    <w:unhideWhenUsed/>
    <w:qFormat/>
    <w:rPr>
      <w:sz w:val="18"/>
      <w:szCs w:val="18"/>
    </w:rPr>
  </w:style>
  <w:style w:type="paragraph" w:styleId="af6">
    <w:name w:val="footer"/>
    <w:basedOn w:val="a7"/>
    <w:link w:val="Char7"/>
    <w:uiPriority w:val="99"/>
    <w:unhideWhenUsed/>
    <w:qFormat/>
    <w:pPr>
      <w:tabs>
        <w:tab w:val="center" w:pos="4153"/>
        <w:tab w:val="right" w:pos="8306"/>
      </w:tabs>
      <w:snapToGrid w:val="0"/>
      <w:jc w:val="left"/>
    </w:pPr>
    <w:rPr>
      <w:sz w:val="18"/>
      <w:szCs w:val="18"/>
    </w:rPr>
  </w:style>
  <w:style w:type="paragraph" w:styleId="af7">
    <w:name w:val="header"/>
    <w:basedOn w:val="a7"/>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4">
    <w:name w:val="toc 1"/>
    <w:basedOn w:val="a7"/>
    <w:next w:val="a7"/>
    <w:uiPriority w:val="39"/>
    <w:qFormat/>
    <w:rPr>
      <w:rFonts w:ascii="Times New Roman" w:hAnsi="Times New Roman"/>
    </w:rPr>
  </w:style>
  <w:style w:type="paragraph" w:styleId="42">
    <w:name w:val="toc 4"/>
    <w:basedOn w:val="a7"/>
    <w:next w:val="a7"/>
    <w:uiPriority w:val="39"/>
    <w:unhideWhenUsed/>
    <w:qFormat/>
    <w:pPr>
      <w:ind w:leftChars="600" w:left="1260"/>
    </w:pPr>
    <w:rPr>
      <w:szCs w:val="22"/>
    </w:rPr>
  </w:style>
  <w:style w:type="paragraph" w:styleId="af8">
    <w:name w:val="index heading"/>
    <w:basedOn w:val="a7"/>
    <w:next w:val="15"/>
    <w:qFormat/>
    <w:rPr>
      <w:rFonts w:ascii="Times New Roman" w:hAnsi="Times New Roman"/>
      <w:szCs w:val="20"/>
    </w:rPr>
  </w:style>
  <w:style w:type="paragraph" w:styleId="15">
    <w:name w:val="index 1"/>
    <w:basedOn w:val="a7"/>
    <w:next w:val="a7"/>
    <w:uiPriority w:val="99"/>
    <w:semiHidden/>
    <w:unhideWhenUsed/>
    <w:qFormat/>
    <w:pPr>
      <w:widowControl/>
      <w:jc w:val="left"/>
    </w:pPr>
    <w:rPr>
      <w:rFonts w:asciiTheme="minorHAnsi" w:eastAsiaTheme="minorEastAsia" w:hAnsiTheme="minorHAnsi" w:cstheme="minorBidi"/>
      <w:szCs w:val="22"/>
    </w:rPr>
  </w:style>
  <w:style w:type="paragraph" w:styleId="af9">
    <w:name w:val="Subtitle"/>
    <w:basedOn w:val="a7"/>
    <w:next w:val="a7"/>
    <w:link w:val="Char9"/>
    <w:qFormat/>
    <w:pPr>
      <w:spacing w:before="240" w:after="60" w:line="312" w:lineRule="auto"/>
      <w:jc w:val="center"/>
      <w:outlineLvl w:val="1"/>
    </w:pPr>
    <w:rPr>
      <w:rFonts w:ascii="Cambria" w:hAnsi="Cambria"/>
      <w:b/>
      <w:bCs/>
      <w:kern w:val="28"/>
      <w:sz w:val="32"/>
      <w:szCs w:val="32"/>
    </w:rPr>
  </w:style>
  <w:style w:type="paragraph" w:styleId="61">
    <w:name w:val="toc 6"/>
    <w:basedOn w:val="a7"/>
    <w:next w:val="a7"/>
    <w:uiPriority w:val="39"/>
    <w:unhideWhenUsed/>
    <w:qFormat/>
    <w:pPr>
      <w:ind w:leftChars="1000" w:left="2100"/>
    </w:pPr>
    <w:rPr>
      <w:szCs w:val="22"/>
    </w:rPr>
  </w:style>
  <w:style w:type="paragraph" w:styleId="34">
    <w:name w:val="Body Text Indent 3"/>
    <w:basedOn w:val="a7"/>
    <w:link w:val="3Char1"/>
    <w:qFormat/>
    <w:pPr>
      <w:spacing w:line="360" w:lineRule="auto"/>
      <w:ind w:firstLine="420"/>
    </w:pPr>
    <w:rPr>
      <w:rFonts w:ascii="Times New Roman" w:hAnsi="Times New Roman"/>
      <w:sz w:val="24"/>
    </w:rPr>
  </w:style>
  <w:style w:type="paragraph" w:styleId="afa">
    <w:name w:val="table of figures"/>
    <w:basedOn w:val="a7"/>
    <w:next w:val="a7"/>
    <w:semiHidden/>
    <w:qFormat/>
    <w:rPr>
      <w:rFonts w:ascii="Times New Roman" w:hAnsi="Times New Roman"/>
    </w:rPr>
  </w:style>
  <w:style w:type="paragraph" w:styleId="25">
    <w:name w:val="toc 2"/>
    <w:basedOn w:val="a7"/>
    <w:next w:val="a7"/>
    <w:uiPriority w:val="39"/>
    <w:unhideWhenUsed/>
    <w:qFormat/>
    <w:pPr>
      <w:widowControl/>
      <w:spacing w:after="100" w:line="276" w:lineRule="auto"/>
      <w:ind w:left="220"/>
      <w:jc w:val="left"/>
    </w:pPr>
    <w:rPr>
      <w:kern w:val="0"/>
      <w:sz w:val="22"/>
      <w:szCs w:val="22"/>
    </w:rPr>
  </w:style>
  <w:style w:type="paragraph" w:styleId="90">
    <w:name w:val="toc 9"/>
    <w:basedOn w:val="a7"/>
    <w:next w:val="a7"/>
    <w:uiPriority w:val="39"/>
    <w:unhideWhenUsed/>
    <w:qFormat/>
    <w:pPr>
      <w:ind w:leftChars="1600" w:left="3360"/>
    </w:pPr>
    <w:rPr>
      <w:szCs w:val="22"/>
    </w:rPr>
  </w:style>
  <w:style w:type="paragraph" w:styleId="26">
    <w:name w:val="Body Text 2"/>
    <w:basedOn w:val="a7"/>
    <w:link w:val="2Char1"/>
    <w:qFormat/>
    <w:pPr>
      <w:spacing w:line="360" w:lineRule="auto"/>
    </w:pPr>
    <w:rPr>
      <w:rFonts w:ascii="Times New Roman" w:hAnsi="Times New Roman"/>
      <w:sz w:val="24"/>
      <w:szCs w:val="20"/>
    </w:rPr>
  </w:style>
  <w:style w:type="paragraph" w:styleId="afb">
    <w:name w:val="Normal (Web)"/>
    <w:basedOn w:val="a7"/>
    <w:link w:val="Chara"/>
    <w:qFormat/>
    <w:pPr>
      <w:widowControl/>
      <w:spacing w:before="100" w:beforeAutospacing="1" w:after="100" w:afterAutospacing="1"/>
      <w:jc w:val="left"/>
    </w:pPr>
    <w:rPr>
      <w:rFonts w:ascii="宋体" w:hAnsi="宋体"/>
      <w:kern w:val="0"/>
      <w:sz w:val="15"/>
      <w:szCs w:val="15"/>
    </w:rPr>
  </w:style>
  <w:style w:type="paragraph" w:styleId="afc">
    <w:name w:val="Title"/>
    <w:basedOn w:val="a7"/>
    <w:next w:val="a7"/>
    <w:link w:val="Charb"/>
    <w:qFormat/>
    <w:pPr>
      <w:spacing w:before="240" w:after="60"/>
      <w:jc w:val="center"/>
      <w:outlineLvl w:val="0"/>
    </w:pPr>
    <w:rPr>
      <w:rFonts w:ascii="Cambria" w:hAnsi="Cambria"/>
      <w:b/>
      <w:bCs/>
      <w:sz w:val="32"/>
      <w:szCs w:val="32"/>
    </w:rPr>
  </w:style>
  <w:style w:type="paragraph" w:styleId="afd">
    <w:name w:val="annotation subject"/>
    <w:basedOn w:val="af1"/>
    <w:next w:val="af1"/>
    <w:link w:val="Charc"/>
    <w:unhideWhenUsed/>
    <w:qFormat/>
    <w:rPr>
      <w:b/>
      <w:bCs/>
    </w:rPr>
  </w:style>
  <w:style w:type="paragraph" w:styleId="afe">
    <w:name w:val="Body Text First Indent"/>
    <w:basedOn w:val="a8"/>
    <w:link w:val="Chard"/>
    <w:qFormat/>
    <w:pPr>
      <w:ind w:firstLineChars="100" w:firstLine="420"/>
    </w:pPr>
    <w:rPr>
      <w:rFonts w:ascii="宋体" w:hAnsi="Times New Roman"/>
    </w:rPr>
  </w:style>
  <w:style w:type="paragraph" w:styleId="27">
    <w:name w:val="Body Text First Indent 2"/>
    <w:basedOn w:val="af2"/>
    <w:link w:val="2Char2"/>
    <w:unhideWhenUsed/>
    <w:qFormat/>
    <w:pPr>
      <w:autoSpaceDE/>
      <w:autoSpaceDN/>
      <w:adjustRightInd/>
      <w:spacing w:after="120" w:line="240" w:lineRule="auto"/>
      <w:ind w:leftChars="200" w:left="420" w:firstLineChars="200" w:firstLine="420"/>
      <w:textAlignment w:val="auto"/>
    </w:pPr>
    <w:rPr>
      <w:rFonts w:ascii="等线" w:eastAsia="等线" w:hAnsi="等线" w:cs="Times New Roman"/>
    </w:rPr>
  </w:style>
  <w:style w:type="table" w:styleId="aff">
    <w:name w:val="Table Grid"/>
    <w:basedOn w:val="aa"/>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Strong"/>
    <w:qFormat/>
    <w:rPr>
      <w:rFonts w:ascii="黑体" w:eastAsia="黑体" w:hAnsi="Verdana"/>
      <w:b/>
      <w:bCs/>
      <w:kern w:val="0"/>
      <w:sz w:val="32"/>
      <w:szCs w:val="32"/>
      <w:lang w:eastAsia="en-US"/>
    </w:rPr>
  </w:style>
  <w:style w:type="character" w:styleId="aff1">
    <w:name w:val="page number"/>
    <w:basedOn w:val="a9"/>
    <w:qFormat/>
  </w:style>
  <w:style w:type="character" w:styleId="aff2">
    <w:name w:val="FollowedHyperlink"/>
    <w:uiPriority w:val="99"/>
    <w:qFormat/>
    <w:rPr>
      <w:color w:val="800080"/>
      <w:u w:val="single"/>
    </w:rPr>
  </w:style>
  <w:style w:type="character" w:styleId="aff3">
    <w:name w:val="Emphasis"/>
    <w:qFormat/>
    <w:rPr>
      <w:rFonts w:cs="Times New Roman"/>
      <w:i/>
    </w:rPr>
  </w:style>
  <w:style w:type="character" w:styleId="aff4">
    <w:name w:val="Hyperlink"/>
    <w:uiPriority w:val="99"/>
    <w:unhideWhenUsed/>
    <w:qFormat/>
    <w:rPr>
      <w:color w:val="0000FF"/>
      <w:u w:val="single"/>
    </w:rPr>
  </w:style>
  <w:style w:type="character" w:styleId="aff5">
    <w:name w:val="annotation reference"/>
    <w:uiPriority w:val="99"/>
    <w:qFormat/>
    <w:rPr>
      <w:rFonts w:ascii="Verdana" w:eastAsia="仿宋_GB2312" w:hAnsi="Verdana"/>
      <w:kern w:val="0"/>
      <w:sz w:val="21"/>
      <w:szCs w:val="21"/>
      <w:lang w:eastAsia="en-US"/>
    </w:rPr>
  </w:style>
  <w:style w:type="character" w:customStyle="1" w:styleId="1Char">
    <w:name w:val="标题 1 Char"/>
    <w:link w:val="13"/>
    <w:qFormat/>
    <w:rPr>
      <w:rFonts w:ascii="Calibri" w:eastAsia="宋体" w:hAnsi="Calibri" w:cs="Times New Roman"/>
      <w:b/>
      <w:bCs/>
      <w:kern w:val="44"/>
      <w:sz w:val="44"/>
      <w:szCs w:val="44"/>
    </w:rPr>
  </w:style>
  <w:style w:type="character" w:customStyle="1" w:styleId="2Char">
    <w:name w:val="标题 2 Char"/>
    <w:link w:val="23"/>
    <w:qFormat/>
    <w:rPr>
      <w:rFonts w:ascii="Arial" w:eastAsia="黑体" w:hAnsi="Arial" w:cs="Times New Roman"/>
      <w:b/>
      <w:kern w:val="0"/>
      <w:sz w:val="32"/>
      <w:szCs w:val="20"/>
    </w:rPr>
  </w:style>
  <w:style w:type="character" w:customStyle="1" w:styleId="Char">
    <w:name w:val="正文文本 Char"/>
    <w:link w:val="a8"/>
    <w:qFormat/>
    <w:rPr>
      <w:rFonts w:ascii="Calibri" w:eastAsia="宋体" w:hAnsi="Calibri" w:cs="Times New Roman"/>
      <w:szCs w:val="24"/>
    </w:rPr>
  </w:style>
  <w:style w:type="character" w:customStyle="1" w:styleId="3Char">
    <w:name w:val="标题 3 Char"/>
    <w:link w:val="30"/>
    <w:qFormat/>
    <w:rPr>
      <w:rFonts w:ascii="Calibri" w:eastAsia="宋体" w:hAnsi="Calibri" w:cs="Times New Roman"/>
      <w:b/>
      <w:bCs/>
      <w:sz w:val="32"/>
      <w:szCs w:val="32"/>
    </w:rPr>
  </w:style>
  <w:style w:type="character" w:customStyle="1" w:styleId="4Char">
    <w:name w:val="标题 4 Char"/>
    <w:basedOn w:val="a9"/>
    <w:link w:val="40"/>
    <w:qFormat/>
    <w:rPr>
      <w:rFonts w:ascii="等线 Light" w:eastAsia="等线 Light" w:hAnsi="等线 Light"/>
      <w:b/>
      <w:bCs/>
      <w:sz w:val="28"/>
      <w:szCs w:val="28"/>
    </w:rPr>
  </w:style>
  <w:style w:type="character" w:customStyle="1" w:styleId="5Char">
    <w:name w:val="标题 5 Char"/>
    <w:basedOn w:val="a9"/>
    <w:link w:val="5"/>
    <w:qFormat/>
    <w:rPr>
      <w:rFonts w:ascii="等线" w:eastAsia="等线" w:hAnsi="等线"/>
      <w:b/>
      <w:bCs/>
      <w:sz w:val="28"/>
      <w:szCs w:val="28"/>
    </w:rPr>
  </w:style>
  <w:style w:type="character" w:customStyle="1" w:styleId="6Char">
    <w:name w:val="标题 6 Char"/>
    <w:basedOn w:val="a9"/>
    <w:link w:val="60"/>
    <w:qFormat/>
    <w:rPr>
      <w:rFonts w:ascii="等线 Light" w:eastAsia="等线 Light" w:hAnsi="等线 Light"/>
      <w:b/>
      <w:bCs/>
      <w:sz w:val="24"/>
      <w:szCs w:val="24"/>
    </w:rPr>
  </w:style>
  <w:style w:type="character" w:customStyle="1" w:styleId="7Char">
    <w:name w:val="标题 7 Char"/>
    <w:basedOn w:val="a9"/>
    <w:link w:val="7"/>
    <w:qFormat/>
    <w:rPr>
      <w:rFonts w:ascii="等线" w:eastAsia="等线" w:hAnsi="等线"/>
      <w:b/>
      <w:bCs/>
      <w:sz w:val="24"/>
      <w:szCs w:val="24"/>
    </w:rPr>
  </w:style>
  <w:style w:type="character" w:customStyle="1" w:styleId="8Char">
    <w:name w:val="标题 8 Char"/>
    <w:basedOn w:val="a9"/>
    <w:link w:val="8"/>
    <w:qFormat/>
    <w:rPr>
      <w:rFonts w:ascii="等线 Light" w:eastAsia="等线 Light" w:hAnsi="等线 Light"/>
      <w:sz w:val="24"/>
      <w:szCs w:val="24"/>
    </w:rPr>
  </w:style>
  <w:style w:type="character" w:customStyle="1" w:styleId="9Char">
    <w:name w:val="标题 9 Char"/>
    <w:basedOn w:val="a9"/>
    <w:link w:val="9"/>
    <w:qFormat/>
    <w:rPr>
      <w:rFonts w:ascii="等线 Light" w:eastAsia="等线 Light" w:hAnsi="等线 Light"/>
      <w:szCs w:val="21"/>
    </w:rPr>
  </w:style>
  <w:style w:type="character" w:customStyle="1" w:styleId="Char2">
    <w:name w:val="批注文字 Char"/>
    <w:link w:val="af1"/>
    <w:qFormat/>
    <w:rPr>
      <w:rFonts w:ascii="Calibri" w:eastAsia="宋体" w:hAnsi="Calibri" w:cs="Times New Roman"/>
      <w:szCs w:val="24"/>
    </w:rPr>
  </w:style>
  <w:style w:type="character" w:customStyle="1" w:styleId="Charc">
    <w:name w:val="批注主题 Char"/>
    <w:link w:val="afd"/>
    <w:semiHidden/>
    <w:qFormat/>
    <w:rPr>
      <w:rFonts w:ascii="Calibri" w:eastAsia="宋体" w:hAnsi="Calibri" w:cs="Times New Roman"/>
      <w:b/>
      <w:bCs/>
      <w:szCs w:val="24"/>
    </w:rPr>
  </w:style>
  <w:style w:type="character" w:customStyle="1" w:styleId="Chard">
    <w:name w:val="正文首行缩进 Char"/>
    <w:link w:val="afe"/>
    <w:qFormat/>
    <w:rPr>
      <w:rFonts w:ascii="宋体" w:eastAsia="宋体" w:hAnsi="Times New Roman" w:cs="Times New Roman"/>
      <w:szCs w:val="24"/>
    </w:rPr>
  </w:style>
  <w:style w:type="character" w:customStyle="1" w:styleId="Char4">
    <w:name w:val="纯文本 Char"/>
    <w:link w:val="af3"/>
    <w:qFormat/>
    <w:rPr>
      <w:rFonts w:ascii="宋体" w:eastAsia="宋体" w:hAnsi="Courier New"/>
    </w:rPr>
  </w:style>
  <w:style w:type="character" w:customStyle="1" w:styleId="Char5">
    <w:name w:val="日期 Char"/>
    <w:link w:val="af4"/>
    <w:qFormat/>
    <w:rPr>
      <w:rFonts w:ascii="宋体" w:eastAsia="宋体" w:hAnsi="Times New Roman" w:cs="Times New Roman"/>
      <w:sz w:val="28"/>
      <w:szCs w:val="24"/>
    </w:rPr>
  </w:style>
  <w:style w:type="character" w:customStyle="1" w:styleId="2Char0">
    <w:name w:val="正文文本缩进 2 Char"/>
    <w:link w:val="24"/>
    <w:qFormat/>
    <w:rPr>
      <w:rFonts w:ascii="Calibri" w:eastAsia="宋体" w:hAnsi="Calibri" w:cs="Times New Roman"/>
      <w:szCs w:val="24"/>
    </w:rPr>
  </w:style>
  <w:style w:type="character" w:customStyle="1" w:styleId="Char6">
    <w:name w:val="批注框文本 Char"/>
    <w:link w:val="af5"/>
    <w:qFormat/>
    <w:rPr>
      <w:rFonts w:ascii="Calibri" w:eastAsia="宋体" w:hAnsi="Calibri" w:cs="Times New Roman"/>
      <w:sz w:val="18"/>
      <w:szCs w:val="18"/>
    </w:rPr>
  </w:style>
  <w:style w:type="character" w:customStyle="1" w:styleId="Char7">
    <w:name w:val="页脚 Char"/>
    <w:link w:val="af6"/>
    <w:uiPriority w:val="99"/>
    <w:qFormat/>
    <w:rPr>
      <w:sz w:val="18"/>
      <w:szCs w:val="18"/>
    </w:rPr>
  </w:style>
  <w:style w:type="character" w:customStyle="1" w:styleId="Char8">
    <w:name w:val="页眉 Char"/>
    <w:link w:val="af7"/>
    <w:uiPriority w:val="99"/>
    <w:qFormat/>
    <w:rPr>
      <w:sz w:val="18"/>
      <w:szCs w:val="18"/>
    </w:rPr>
  </w:style>
  <w:style w:type="character" w:customStyle="1" w:styleId="Char9">
    <w:name w:val="副标题 Char"/>
    <w:link w:val="af9"/>
    <w:qFormat/>
    <w:rPr>
      <w:rFonts w:ascii="Cambria" w:eastAsia="宋体" w:hAnsi="Cambria" w:cs="Times New Roman"/>
      <w:b/>
      <w:bCs/>
      <w:kern w:val="28"/>
      <w:sz w:val="32"/>
      <w:szCs w:val="32"/>
    </w:rPr>
  </w:style>
  <w:style w:type="character" w:customStyle="1" w:styleId="Chara">
    <w:name w:val="普通(网站) Char"/>
    <w:link w:val="afb"/>
    <w:qFormat/>
    <w:locked/>
    <w:rPr>
      <w:rFonts w:ascii="宋体" w:hAnsi="宋体"/>
      <w:sz w:val="15"/>
      <w:szCs w:val="15"/>
    </w:rPr>
  </w:style>
  <w:style w:type="character" w:customStyle="1" w:styleId="Charb">
    <w:name w:val="标题 Char"/>
    <w:link w:val="afc"/>
    <w:qFormat/>
    <w:rPr>
      <w:rFonts w:ascii="Cambria" w:eastAsia="宋体" w:hAnsi="Cambria" w:cs="Times New Roman"/>
      <w:b/>
      <w:bCs/>
      <w:sz w:val="32"/>
      <w:szCs w:val="32"/>
    </w:rPr>
  </w:style>
  <w:style w:type="paragraph" w:customStyle="1" w:styleId="16">
    <w:name w:val="列出段落1"/>
    <w:basedOn w:val="a7"/>
    <w:link w:val="Chare"/>
    <w:qFormat/>
    <w:pPr>
      <w:ind w:firstLineChars="200" w:firstLine="420"/>
    </w:pPr>
  </w:style>
  <w:style w:type="character" w:customStyle="1" w:styleId="Chare">
    <w:name w:val="列出段落 Char"/>
    <w:link w:val="16"/>
    <w:qFormat/>
    <w:locked/>
    <w:rPr>
      <w:kern w:val="2"/>
      <w:sz w:val="21"/>
      <w:szCs w:val="24"/>
    </w:rPr>
  </w:style>
  <w:style w:type="paragraph" w:customStyle="1" w:styleId="28">
    <w:name w:val="正文缩进2格"/>
    <w:basedOn w:val="a7"/>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8"/>
    <w:qFormat/>
    <w:rPr>
      <w:rFonts w:ascii="仿宋_GB2312" w:eastAsia="仿宋_GB2312" w:hAnsi="宋体" w:cs="Times New Roman"/>
      <w:sz w:val="31"/>
      <w:szCs w:val="28"/>
    </w:rPr>
  </w:style>
  <w:style w:type="paragraph" w:customStyle="1" w:styleId="310">
    <w:name w:val="标题 3.1"/>
    <w:basedOn w:val="30"/>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8"/>
    <w:qFormat/>
    <w:pPr>
      <w:ind w:left="2" w:firstLineChars="192" w:firstLine="403"/>
    </w:pPr>
    <w:rPr>
      <w:sz w:val="21"/>
      <w:szCs w:val="21"/>
    </w:rPr>
  </w:style>
  <w:style w:type="character" w:customStyle="1" w:styleId="Charf">
    <w:name w:val="正文缩进 Char"/>
    <w:qFormat/>
    <w:rPr>
      <w:rFonts w:eastAsia="宋体"/>
      <w:lang w:val="en-US" w:eastAsia="zh-CN" w:bidi="ar-SA"/>
    </w:rPr>
  </w:style>
  <w:style w:type="paragraph" w:customStyle="1" w:styleId="aff6">
    <w:name w:val="保留正文"/>
    <w:basedOn w:val="a8"/>
    <w:qFormat/>
    <w:pPr>
      <w:keepNext/>
      <w:spacing w:after="160"/>
    </w:pPr>
    <w:rPr>
      <w:rFonts w:ascii="Times New Roman" w:hAnsi="Times New Roma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7"/>
    <w:qFormat/>
    <w:rPr>
      <w:rFonts w:ascii="Tahoma" w:hAnsi="Tahoma"/>
      <w:sz w:val="24"/>
      <w:szCs w:val="20"/>
    </w:rPr>
  </w:style>
  <w:style w:type="character" w:customStyle="1" w:styleId="17">
    <w:name w:val="标题1"/>
    <w:basedOn w:val="a9"/>
    <w:qFormat/>
  </w:style>
  <w:style w:type="character" w:customStyle="1" w:styleId="Char10">
    <w:name w:val="纯文本 Char1"/>
    <w:uiPriority w:val="99"/>
    <w:semiHidden/>
    <w:qFormat/>
    <w:rPr>
      <w:rFonts w:ascii="宋体" w:eastAsia="宋体" w:hAnsi="Courier New" w:cs="Courier New"/>
      <w:szCs w:val="21"/>
    </w:rPr>
  </w:style>
  <w:style w:type="character" w:customStyle="1" w:styleId="2Char10">
    <w:name w:val="标题 2 Char1"/>
    <w:uiPriority w:val="9"/>
    <w:qFormat/>
    <w:locked/>
    <w:rPr>
      <w:rFonts w:ascii="Arial" w:eastAsia="黑体" w:hAnsi="Arial"/>
      <w:b/>
      <w:sz w:val="32"/>
      <w:lang w:val="en-US" w:eastAsia="zh-CN" w:bidi="ar-SA"/>
    </w:rPr>
  </w:style>
  <w:style w:type="paragraph" w:customStyle="1" w:styleId="aff7">
    <w:name w:val="正文无缩进"/>
    <w:basedOn w:val="28"/>
    <w:link w:val="Charf0"/>
    <w:qFormat/>
    <w:pPr>
      <w:ind w:firstLineChars="0" w:firstLine="0"/>
    </w:pPr>
  </w:style>
  <w:style w:type="character" w:customStyle="1" w:styleId="Charf0">
    <w:name w:val="正文无缩进 Char"/>
    <w:link w:val="aff7"/>
    <w:qFormat/>
    <w:locked/>
    <w:rPr>
      <w:rFonts w:ascii="仿宋_GB2312" w:eastAsia="仿宋_GB2312" w:hAnsi="宋体" w:cs="Times New Roman"/>
      <w:sz w:val="31"/>
      <w:szCs w:val="28"/>
    </w:rPr>
  </w:style>
  <w:style w:type="paragraph" w:customStyle="1" w:styleId="120">
    <w:name w:val="1册标题2"/>
    <w:basedOn w:val="a7"/>
    <w:next w:val="a7"/>
    <w:qFormat/>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TOC1">
    <w:name w:val="TOC 标题1"/>
    <w:basedOn w:val="13"/>
    <w:next w:val="a7"/>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CharChar">
    <w:name w:val="Char Char"/>
    <w:basedOn w:val="a7"/>
    <w:qFormat/>
    <w:pPr>
      <w:adjustRightInd w:val="0"/>
      <w:spacing w:line="360" w:lineRule="atLeast"/>
    </w:pPr>
    <w:rPr>
      <w:rFonts w:ascii="Times New Roman" w:hAnsi="Times New Roman"/>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7"/>
    <w:qFormat/>
    <w:pPr>
      <w:widowControl/>
      <w:spacing w:after="160" w:line="240" w:lineRule="exact"/>
      <w:jc w:val="center"/>
    </w:pPr>
    <w:rPr>
      <w:rFonts w:ascii="黑体" w:eastAsia="黑体" w:hAnsi="Verdana"/>
      <w:kern w:val="0"/>
      <w:sz w:val="32"/>
      <w:szCs w:val="32"/>
      <w:lang w:eastAsia="en-US"/>
    </w:rPr>
  </w:style>
  <w:style w:type="paragraph" w:customStyle="1" w:styleId="Charf1">
    <w:name w:val="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Blockquote">
    <w:name w:val="Blockquote"/>
    <w:basedOn w:val="a7"/>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11">
    <w:name w:val="Char1"/>
    <w:basedOn w:val="a7"/>
    <w:qFormat/>
    <w:pPr>
      <w:tabs>
        <w:tab w:val="left" w:pos="360"/>
      </w:tabs>
    </w:pPr>
    <w:rPr>
      <w:rFonts w:ascii="Times New Roman" w:hAnsi="Times New Roman"/>
      <w:sz w:val="24"/>
    </w:rPr>
  </w:style>
  <w:style w:type="paragraph" w:customStyle="1" w:styleId="29">
    <w:name w:val="列出段落2"/>
    <w:basedOn w:val="a7"/>
    <w:unhideWhenUsed/>
    <w:qFormat/>
    <w:pPr>
      <w:ind w:firstLineChars="200" w:firstLine="420"/>
    </w:pPr>
  </w:style>
  <w:style w:type="paragraph" w:customStyle="1" w:styleId="35">
    <w:name w:val="列出段落3"/>
    <w:basedOn w:val="a7"/>
    <w:uiPriority w:val="99"/>
    <w:unhideWhenUsed/>
    <w:qFormat/>
    <w:pPr>
      <w:ind w:firstLineChars="200" w:firstLine="420"/>
    </w:pPr>
  </w:style>
  <w:style w:type="paragraph" w:customStyle="1" w:styleId="-1">
    <w:name w:val="正文-1"/>
    <w:basedOn w:val="a7"/>
    <w:qFormat/>
    <w:rPr>
      <w:rFonts w:cs="黑体"/>
      <w:szCs w:val="22"/>
    </w:rPr>
  </w:style>
  <w:style w:type="paragraph" w:customStyle="1" w:styleId="p0">
    <w:name w:val="p0"/>
    <w:basedOn w:val="a7"/>
    <w:qFormat/>
    <w:pPr>
      <w:widowControl/>
    </w:pPr>
    <w:rPr>
      <w:rFonts w:ascii="Times New Roman" w:hAnsi="Times New Roman"/>
      <w:kern w:val="0"/>
      <w:szCs w:val="21"/>
    </w:rPr>
  </w:style>
  <w:style w:type="paragraph" w:customStyle="1" w:styleId="44">
    <w:name w:val="列出段落4"/>
    <w:basedOn w:val="a7"/>
    <w:uiPriority w:val="99"/>
    <w:unhideWhenUsed/>
    <w:qFormat/>
    <w:pPr>
      <w:ind w:firstLineChars="200" w:firstLine="420"/>
    </w:pPr>
  </w:style>
  <w:style w:type="paragraph" w:customStyle="1" w:styleId="210">
    <w:name w:val="标题 21"/>
    <w:basedOn w:val="a7"/>
    <w:uiPriority w:val="1"/>
    <w:qFormat/>
    <w:pPr>
      <w:ind w:left="542" w:right="24"/>
      <w:jc w:val="center"/>
      <w:outlineLvl w:val="2"/>
    </w:pPr>
    <w:rPr>
      <w:rFonts w:ascii="Microsoft JhengHei" w:hAnsi="Microsoft JhengHei" w:cs="Microsoft JhengHei"/>
      <w:b/>
      <w:bCs/>
      <w:kern w:val="0"/>
      <w:szCs w:val="21"/>
      <w:lang w:eastAsia="en-US"/>
    </w:rPr>
  </w:style>
  <w:style w:type="paragraph" w:customStyle="1" w:styleId="TableParagraph">
    <w:name w:val="Table Paragraph"/>
    <w:basedOn w:val="a7"/>
    <w:uiPriority w:val="1"/>
    <w:qFormat/>
    <w:pPr>
      <w:ind w:left="158"/>
      <w:jc w:val="center"/>
    </w:pPr>
    <w:rPr>
      <w:rFonts w:ascii="宋体" w:hAnsi="宋体" w:cs="宋体"/>
      <w:kern w:val="0"/>
      <w:sz w:val="22"/>
      <w:szCs w:val="22"/>
      <w:lang w:eastAsia="en-US"/>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aff8">
    <w:name w:val="图"/>
    <w:basedOn w:val="a7"/>
    <w:qFormat/>
    <w:pPr>
      <w:keepNext/>
      <w:spacing w:before="60" w:after="60" w:line="300" w:lineRule="auto"/>
      <w:jc w:val="center"/>
    </w:pPr>
    <w:rPr>
      <w:rFonts w:ascii="Times New Roman" w:hAnsi="Times New Roman"/>
      <w:color w:val="000000"/>
      <w:spacing w:val="20"/>
      <w:kern w:val="0"/>
      <w:sz w:val="24"/>
    </w:rPr>
  </w:style>
  <w:style w:type="character" w:customStyle="1" w:styleId="font251">
    <w:name w:val="font251"/>
    <w:qFormat/>
    <w:rPr>
      <w:rFonts w:ascii="等线" w:eastAsia="等线" w:hAnsi="等线" w:hint="eastAsia"/>
      <w:color w:val="000000"/>
      <w:sz w:val="21"/>
      <w:szCs w:val="21"/>
      <w:u w:val="none"/>
    </w:rPr>
  </w:style>
  <w:style w:type="character" w:customStyle="1" w:styleId="font241">
    <w:name w:val="font241"/>
    <w:qFormat/>
    <w:rPr>
      <w:rFonts w:ascii="宋体" w:eastAsia="宋体" w:hAnsi="宋体" w:hint="eastAsia"/>
      <w:color w:val="000000"/>
      <w:sz w:val="21"/>
      <w:szCs w:val="21"/>
      <w:u w:val="none"/>
    </w:rPr>
  </w:style>
  <w:style w:type="character" w:customStyle="1" w:styleId="font331">
    <w:name w:val="font331"/>
    <w:qFormat/>
    <w:rPr>
      <w:rFonts w:ascii="仿宋" w:eastAsia="仿宋" w:hAnsi="仿宋" w:hint="eastAsia"/>
      <w:color w:val="000000"/>
      <w:sz w:val="24"/>
      <w:szCs w:val="24"/>
      <w:u w:val="none"/>
    </w:rPr>
  </w:style>
  <w:style w:type="character" w:customStyle="1" w:styleId="font321">
    <w:name w:val="font321"/>
    <w:qFormat/>
    <w:rPr>
      <w:rFonts w:ascii="仿宋" w:eastAsia="仿宋" w:hAnsi="仿宋" w:hint="eastAsia"/>
      <w:b/>
      <w:bCs/>
      <w:color w:val="000000"/>
      <w:sz w:val="24"/>
      <w:szCs w:val="24"/>
      <w:u w:val="none"/>
    </w:rPr>
  </w:style>
  <w:style w:type="character" w:customStyle="1" w:styleId="font341">
    <w:name w:val="font341"/>
    <w:qFormat/>
    <w:rPr>
      <w:rFonts w:ascii="等线" w:eastAsia="等线" w:hAnsi="等线" w:hint="eastAsia"/>
      <w:color w:val="000000"/>
      <w:sz w:val="24"/>
      <w:szCs w:val="24"/>
      <w:u w:val="none"/>
    </w:rPr>
  </w:style>
  <w:style w:type="character" w:customStyle="1" w:styleId="font301">
    <w:name w:val="font301"/>
    <w:qFormat/>
    <w:rPr>
      <w:rFonts w:ascii="宋体" w:eastAsia="宋体" w:hAnsi="宋体" w:hint="eastAsia"/>
      <w:color w:val="000000"/>
      <w:sz w:val="24"/>
      <w:szCs w:val="24"/>
      <w:u w:val="none"/>
    </w:rPr>
  </w:style>
  <w:style w:type="character" w:customStyle="1" w:styleId="font391">
    <w:name w:val="font391"/>
    <w:qFormat/>
    <w:rPr>
      <w:rFonts w:ascii="宋体" w:eastAsia="宋体" w:hAnsi="宋体" w:hint="eastAsia"/>
      <w:color w:val="000000"/>
      <w:sz w:val="21"/>
      <w:szCs w:val="21"/>
      <w:u w:val="none"/>
    </w:rPr>
  </w:style>
  <w:style w:type="character" w:customStyle="1" w:styleId="font421">
    <w:name w:val="font421"/>
    <w:qFormat/>
    <w:rPr>
      <w:rFonts w:ascii="Times New Roman" w:hAnsi="Times New Roman" w:cs="Times New Roman" w:hint="default"/>
      <w:color w:val="000000"/>
      <w:sz w:val="21"/>
      <w:szCs w:val="21"/>
      <w:u w:val="none"/>
    </w:rPr>
  </w:style>
  <w:style w:type="paragraph" w:customStyle="1" w:styleId="10">
    <w:name w:val="1级标题"/>
    <w:basedOn w:val="a7"/>
    <w:qFormat/>
    <w:pPr>
      <w:keepLines/>
      <w:pageBreakBefore/>
      <w:numPr>
        <w:numId w:val="3"/>
      </w:numPr>
      <w:spacing w:before="240" w:after="240" w:line="360" w:lineRule="auto"/>
      <w:contextualSpacing/>
      <w:jc w:val="center"/>
      <w:outlineLvl w:val="0"/>
    </w:pPr>
    <w:rPr>
      <w:rFonts w:ascii="黑体" w:eastAsia="黑体" w:hAnsi="黑体"/>
      <w:kern w:val="0"/>
      <w:sz w:val="36"/>
      <w:szCs w:val="36"/>
      <w:lang w:eastAsia="en-US" w:bidi="en-US"/>
    </w:rPr>
  </w:style>
  <w:style w:type="paragraph" w:customStyle="1" w:styleId="21">
    <w:name w:val="2级标题"/>
    <w:basedOn w:val="a7"/>
    <w:qFormat/>
    <w:pPr>
      <w:keepLines/>
      <w:numPr>
        <w:ilvl w:val="1"/>
        <w:numId w:val="3"/>
      </w:numPr>
      <w:spacing w:before="240" w:after="120" w:line="360" w:lineRule="auto"/>
      <w:contextualSpacing/>
      <w:jc w:val="left"/>
      <w:outlineLvl w:val="1"/>
    </w:pPr>
    <w:rPr>
      <w:rFonts w:ascii="黑体" w:eastAsia="黑体" w:hAnsi="黑体"/>
      <w:kern w:val="0"/>
      <w:sz w:val="32"/>
      <w:szCs w:val="36"/>
      <w:lang w:eastAsia="en-US" w:bidi="en-US"/>
    </w:rPr>
  </w:style>
  <w:style w:type="paragraph" w:customStyle="1" w:styleId="36">
    <w:name w:val="3级标题"/>
    <w:basedOn w:val="a7"/>
    <w:qFormat/>
    <w:pPr>
      <w:keepLines/>
      <w:spacing w:before="120" w:after="120" w:line="360" w:lineRule="auto"/>
      <w:contextualSpacing/>
      <w:jc w:val="left"/>
      <w:outlineLvl w:val="2"/>
    </w:pPr>
    <w:rPr>
      <w:rFonts w:ascii="黑体" w:eastAsia="黑体" w:hAnsi="黑体"/>
      <w:kern w:val="0"/>
      <w:sz w:val="28"/>
      <w:szCs w:val="36"/>
      <w:lang w:eastAsia="en-US" w:bidi="en-US"/>
    </w:rPr>
  </w:style>
  <w:style w:type="paragraph" w:customStyle="1" w:styleId="45">
    <w:name w:val="4级标题"/>
    <w:basedOn w:val="a7"/>
    <w:qFormat/>
    <w:pPr>
      <w:keepLines/>
      <w:spacing w:line="360" w:lineRule="auto"/>
      <w:contextualSpacing/>
      <w:jc w:val="left"/>
      <w:outlineLvl w:val="3"/>
    </w:pPr>
    <w:rPr>
      <w:rFonts w:ascii="黑体" w:eastAsia="黑体" w:hAnsi="黑体"/>
      <w:kern w:val="0"/>
      <w:sz w:val="24"/>
      <w:lang w:eastAsia="en-US" w:bidi="en-US"/>
    </w:rPr>
  </w:style>
  <w:style w:type="paragraph" w:customStyle="1" w:styleId="62">
    <w:name w:val="正文_6"/>
    <w:qFormat/>
    <w:pPr>
      <w:widowControl w:val="0"/>
      <w:jc w:val="both"/>
    </w:pPr>
    <w:rPr>
      <w:sz w:val="24"/>
    </w:rPr>
  </w:style>
  <w:style w:type="paragraph" w:customStyle="1" w:styleId="200">
    <w:name w:val="标题 2_0"/>
    <w:basedOn w:val="0"/>
    <w:next w:val="0"/>
    <w:qFormat/>
    <w:pPr>
      <w:keepNext/>
      <w:keepLines/>
      <w:autoSpaceDE w:val="0"/>
      <w:autoSpaceDN w:val="0"/>
      <w:adjustRightInd w:val="0"/>
      <w:spacing w:before="360" w:after="260" w:line="360" w:lineRule="auto"/>
      <w:jc w:val="center"/>
      <w:textAlignment w:val="baseline"/>
      <w:outlineLvl w:val="1"/>
    </w:pPr>
    <w:rPr>
      <w:rFonts w:asciiTheme="majorHAnsi" w:eastAsiaTheme="majorEastAsia" w:hAnsiTheme="majorHAnsi" w:cstheme="majorBidi"/>
      <w:b/>
      <w:bCs/>
      <w:sz w:val="32"/>
      <w:szCs w:val="32"/>
    </w:rPr>
  </w:style>
  <w:style w:type="paragraph" w:customStyle="1" w:styleId="0">
    <w:name w:val="正文_0"/>
    <w:qFormat/>
    <w:pPr>
      <w:widowControl w:val="0"/>
      <w:jc w:val="both"/>
    </w:pPr>
    <w:rPr>
      <w:kern w:val="2"/>
      <w:sz w:val="21"/>
      <w:szCs w:val="24"/>
    </w:rPr>
  </w:style>
  <w:style w:type="character" w:customStyle="1" w:styleId="00">
    <w:name w:val="超链接_0"/>
    <w:uiPriority w:val="99"/>
    <w:qFormat/>
    <w:rPr>
      <w:color w:val="0000FF"/>
      <w:u w:val="single"/>
    </w:rPr>
  </w:style>
  <w:style w:type="paragraph" w:customStyle="1" w:styleId="18">
    <w:name w:val="正文_1"/>
    <w:qFormat/>
    <w:pPr>
      <w:widowControl w:val="0"/>
      <w:jc w:val="both"/>
    </w:pPr>
    <w:rPr>
      <w:kern w:val="2"/>
      <w:sz w:val="21"/>
      <w:szCs w:val="24"/>
    </w:rPr>
  </w:style>
  <w:style w:type="paragraph" w:customStyle="1" w:styleId="22CharCharChar">
    <w:name w:val="样式 标题 2标题 2 Char Char Char + 小三"/>
    <w:basedOn w:val="23"/>
    <w:qFormat/>
    <w:pPr>
      <w:numPr>
        <w:ilvl w:val="1"/>
        <w:numId w:val="4"/>
      </w:numPr>
      <w:adjustRightInd/>
      <w:spacing w:line="416" w:lineRule="auto"/>
      <w:textAlignment w:val="auto"/>
    </w:pPr>
    <w:rPr>
      <w:rFonts w:ascii="黑体" w:hAnsi="华文中宋"/>
      <w:bCs/>
      <w:kern w:val="2"/>
      <w:sz w:val="30"/>
      <w:szCs w:val="32"/>
    </w:rPr>
  </w:style>
  <w:style w:type="paragraph" w:customStyle="1" w:styleId="GP">
    <w:name w:val="GP正文(首行缩进)"/>
    <w:basedOn w:val="a7"/>
    <w:qFormat/>
    <w:pPr>
      <w:spacing w:line="360" w:lineRule="auto"/>
      <w:ind w:firstLineChars="200" w:firstLine="200"/>
      <w:jc w:val="left"/>
    </w:pPr>
    <w:rPr>
      <w:rFonts w:ascii="Times New Roman" w:hAnsi="Times New Roman"/>
      <w:sz w:val="24"/>
      <w:szCs w:val="21"/>
    </w:rPr>
  </w:style>
  <w:style w:type="paragraph" w:customStyle="1" w:styleId="GP0">
    <w:name w:val="GP正文(无首行缩进)"/>
    <w:basedOn w:val="GP"/>
    <w:qFormat/>
    <w:pPr>
      <w:ind w:firstLine="480"/>
    </w:pPr>
    <w:rPr>
      <w:rFonts w:hAnsi="宋体"/>
      <w:szCs w:val="24"/>
    </w:rPr>
  </w:style>
  <w:style w:type="paragraph" w:customStyle="1" w:styleId="aff9">
    <w:name w:val="正文列表"/>
    <w:basedOn w:val="a7"/>
    <w:qFormat/>
    <w:pPr>
      <w:widowControl/>
      <w:tabs>
        <w:tab w:val="left" w:pos="945"/>
      </w:tabs>
      <w:spacing w:before="20" w:after="20" w:line="360" w:lineRule="auto"/>
      <w:ind w:left="945" w:hanging="420"/>
      <w:jc w:val="left"/>
    </w:pPr>
    <w:rPr>
      <w:rFonts w:ascii="Arial" w:hAnsi="Arial"/>
      <w:kern w:val="0"/>
      <w:sz w:val="24"/>
      <w:szCs w:val="21"/>
    </w:rPr>
  </w:style>
  <w:style w:type="paragraph" w:customStyle="1" w:styleId="affa">
    <w:name w:val="缺省文本"/>
    <w:basedOn w:val="a7"/>
    <w:qFormat/>
    <w:pPr>
      <w:autoSpaceDE w:val="0"/>
      <w:autoSpaceDN w:val="0"/>
      <w:adjustRightInd w:val="0"/>
      <w:jc w:val="left"/>
    </w:pPr>
    <w:rPr>
      <w:rFonts w:ascii="Times New Roman" w:hAnsi="Times New Roman"/>
      <w:kern w:val="0"/>
      <w:sz w:val="24"/>
      <w:szCs w:val="20"/>
    </w:rPr>
  </w:style>
  <w:style w:type="paragraph" w:customStyle="1" w:styleId="affb">
    <w:name w:val="文字"/>
    <w:basedOn w:val="a7"/>
    <w:link w:val="Charf2"/>
    <w:qFormat/>
    <w:pPr>
      <w:spacing w:line="360" w:lineRule="auto"/>
      <w:ind w:firstLineChars="200" w:firstLine="480"/>
    </w:pPr>
    <w:rPr>
      <w:rFonts w:ascii="Times New Roman" w:hAnsi="Times New Roman"/>
      <w:sz w:val="24"/>
    </w:rPr>
  </w:style>
  <w:style w:type="character" w:customStyle="1" w:styleId="Charf2">
    <w:name w:val="文字 Char"/>
    <w:link w:val="affb"/>
    <w:qFormat/>
    <w:rPr>
      <w:rFonts w:ascii="Times New Roman" w:hAnsi="Times New Roman"/>
      <w:kern w:val="2"/>
      <w:sz w:val="24"/>
      <w:szCs w:val="24"/>
    </w:rPr>
  </w:style>
  <w:style w:type="paragraph" w:customStyle="1" w:styleId="CharCharCharChar1CharCharCharCharCharCharCharCharCharChar">
    <w:name w:val="Char Char Char Char1 Char Char Char Char Char Char Char Char Char Char"/>
    <w:basedOn w:val="a7"/>
    <w:qFormat/>
    <w:pPr>
      <w:widowControl/>
      <w:spacing w:after="160" w:line="240" w:lineRule="exact"/>
      <w:jc w:val="left"/>
    </w:pPr>
    <w:rPr>
      <w:rFonts w:ascii="Verdana" w:hAnsi="Verdana"/>
      <w:kern w:val="0"/>
      <w:szCs w:val="20"/>
      <w:lang w:eastAsia="en-US"/>
    </w:rPr>
  </w:style>
  <w:style w:type="paragraph" w:customStyle="1" w:styleId="1">
    <w:name w:val="方案标题1"/>
    <w:basedOn w:val="afc"/>
    <w:qFormat/>
    <w:pPr>
      <w:numPr>
        <w:numId w:val="5"/>
      </w:numPr>
      <w:spacing w:before="120" w:after="240" w:line="360" w:lineRule="auto"/>
      <w:jc w:val="both"/>
    </w:pPr>
    <w:rPr>
      <w:rFonts w:ascii="Arial" w:hAnsi="Arial" w:cs="Arial"/>
      <w:sz w:val="36"/>
    </w:rPr>
  </w:style>
  <w:style w:type="paragraph" w:customStyle="1" w:styleId="20">
    <w:name w:val="方案标题2"/>
    <w:basedOn w:val="afc"/>
    <w:qFormat/>
    <w:pPr>
      <w:numPr>
        <w:ilvl w:val="1"/>
        <w:numId w:val="5"/>
      </w:numPr>
      <w:tabs>
        <w:tab w:val="left" w:pos="1440"/>
      </w:tabs>
      <w:snapToGrid w:val="0"/>
      <w:spacing w:before="120" w:line="360" w:lineRule="auto"/>
      <w:jc w:val="left"/>
      <w:outlineLvl w:val="1"/>
    </w:pPr>
    <w:rPr>
      <w:rFonts w:ascii="Arial" w:eastAsia="仿宋_GB2312" w:hAnsi="Arial" w:cs="Arial"/>
      <w:sz w:val="30"/>
      <w:szCs w:val="30"/>
    </w:rPr>
  </w:style>
  <w:style w:type="paragraph" w:customStyle="1" w:styleId="3">
    <w:name w:val="方案标题3"/>
    <w:basedOn w:val="afc"/>
    <w:qFormat/>
    <w:pPr>
      <w:numPr>
        <w:ilvl w:val="2"/>
        <w:numId w:val="5"/>
      </w:numPr>
      <w:tabs>
        <w:tab w:val="left" w:pos="1440"/>
      </w:tabs>
      <w:spacing w:before="120" w:line="440" w:lineRule="exact"/>
      <w:jc w:val="left"/>
      <w:outlineLvl w:val="2"/>
    </w:pPr>
    <w:rPr>
      <w:rFonts w:ascii="黑体" w:eastAsia="黑体" w:hAnsi="Arial" w:cs="Arial"/>
      <w:sz w:val="28"/>
      <w:szCs w:val="24"/>
    </w:rPr>
  </w:style>
  <w:style w:type="character" w:customStyle="1" w:styleId="Char1">
    <w:name w:val="文档结构图 Char"/>
    <w:basedOn w:val="a9"/>
    <w:link w:val="af0"/>
    <w:semiHidden/>
    <w:qFormat/>
    <w:rPr>
      <w:rFonts w:ascii="宋体" w:hAnsi="等线" w:cstheme="minorBidi"/>
      <w:sz w:val="18"/>
      <w:szCs w:val="18"/>
    </w:rPr>
  </w:style>
  <w:style w:type="paragraph" w:customStyle="1" w:styleId="affc">
    <w:name w:val="普通正文"/>
    <w:basedOn w:val="a7"/>
    <w:qFormat/>
    <w:pPr>
      <w:spacing w:before="240"/>
      <w:ind w:firstLine="420"/>
    </w:pPr>
    <w:rPr>
      <w:rFonts w:ascii="Times New Roman" w:hAnsi="Times New Roman"/>
    </w:rPr>
  </w:style>
  <w:style w:type="paragraph" w:customStyle="1" w:styleId="affd">
    <w:name w:val="标准正文"/>
    <w:basedOn w:val="af2"/>
    <w:qFormat/>
    <w:pPr>
      <w:autoSpaceDE/>
      <w:autoSpaceDN/>
      <w:adjustRightInd/>
      <w:spacing w:before="60" w:after="60" w:line="360" w:lineRule="auto"/>
      <w:ind w:left="0" w:firstLine="482"/>
      <w:textAlignment w:val="auto"/>
    </w:pPr>
    <w:rPr>
      <w:rFonts w:ascii="Times New Roman" w:eastAsia="宋体" w:cs="Times New Roman"/>
      <w:kern w:val="2"/>
      <w:sz w:val="24"/>
    </w:rPr>
  </w:style>
  <w:style w:type="character" w:customStyle="1" w:styleId="Char3">
    <w:name w:val="正文文本缩进 Char"/>
    <w:basedOn w:val="a9"/>
    <w:link w:val="af2"/>
    <w:qFormat/>
    <w:rPr>
      <w:rFonts w:ascii="仿宋_GB2312" w:eastAsia="仿宋_GB2312" w:hAnsi="Times New Roman" w:cstheme="minorBidi"/>
      <w:sz w:val="28"/>
    </w:rPr>
  </w:style>
  <w:style w:type="paragraph" w:customStyle="1" w:styleId="46">
    <w:name w:val="方案标题4"/>
    <w:basedOn w:val="afc"/>
    <w:qFormat/>
    <w:pPr>
      <w:spacing w:before="120" w:line="360" w:lineRule="auto"/>
      <w:jc w:val="left"/>
      <w:outlineLvl w:val="3"/>
    </w:pPr>
    <w:rPr>
      <w:rFonts w:ascii="宋体" w:hAnsi="宋体" w:cs="Arial"/>
      <w:sz w:val="24"/>
      <w:szCs w:val="24"/>
    </w:rPr>
  </w:style>
  <w:style w:type="paragraph" w:customStyle="1" w:styleId="affe">
    <w:name w:val="四号正文"/>
    <w:basedOn w:val="a7"/>
    <w:qFormat/>
    <w:pPr>
      <w:spacing w:line="360" w:lineRule="auto"/>
      <w:ind w:firstLineChars="200" w:firstLine="560"/>
    </w:pPr>
    <w:rPr>
      <w:rFonts w:ascii="Times New Roman" w:hAnsi="Times New Roman"/>
      <w:sz w:val="28"/>
      <w:szCs w:val="28"/>
    </w:rPr>
  </w:style>
  <w:style w:type="paragraph" w:customStyle="1" w:styleId="a">
    <w:name w:val="标点正文"/>
    <w:basedOn w:val="a7"/>
    <w:qFormat/>
    <w:pPr>
      <w:numPr>
        <w:numId w:val="6"/>
      </w:numPr>
      <w:tabs>
        <w:tab w:val="left" w:pos="1440"/>
      </w:tabs>
      <w:spacing w:line="360" w:lineRule="auto"/>
    </w:pPr>
    <w:rPr>
      <w:rFonts w:ascii="Times New Roman" w:hAnsi="Times New Roman"/>
      <w:sz w:val="28"/>
      <w:szCs w:val="28"/>
    </w:rPr>
  </w:style>
  <w:style w:type="paragraph" w:customStyle="1" w:styleId="CharCharChar2CharCharChar">
    <w:name w:val="Char Char Char2 Char Char Char"/>
    <w:basedOn w:val="a7"/>
    <w:qFormat/>
    <w:pPr>
      <w:adjustRightInd w:val="0"/>
      <w:spacing w:line="360" w:lineRule="auto"/>
    </w:pPr>
    <w:rPr>
      <w:rFonts w:ascii="Times New Roman" w:hAnsi="Times New Roman"/>
      <w:kern w:val="0"/>
      <w:sz w:val="24"/>
      <w:szCs w:val="20"/>
    </w:rPr>
  </w:style>
  <w:style w:type="paragraph" w:customStyle="1" w:styleId="2H2Underrubrik1prop22ndlevelh22Header2l2Titre2">
    <w:name w:val="样式 标题 2H2Underrubrik1prop22nd levelh22Header 2l2Titre2..."/>
    <w:basedOn w:val="23"/>
    <w:qFormat/>
    <w:pPr>
      <w:tabs>
        <w:tab w:val="clear" w:pos="1440"/>
        <w:tab w:val="left" w:pos="576"/>
      </w:tabs>
      <w:adjustRightInd/>
      <w:spacing w:line="415" w:lineRule="auto"/>
      <w:ind w:left="576" w:hanging="576"/>
      <w:textAlignment w:val="auto"/>
    </w:pPr>
    <w:rPr>
      <w:rFonts w:ascii="华文中宋" w:hAnsi="华文中宋" w:cs="宋体"/>
      <w:bCs/>
      <w:kern w:val="2"/>
      <w:sz w:val="30"/>
    </w:rPr>
  </w:style>
  <w:style w:type="paragraph" w:customStyle="1" w:styleId="afff">
    <w:name w:val="正文内容"/>
    <w:basedOn w:val="a7"/>
    <w:qFormat/>
    <w:pPr>
      <w:spacing w:line="360" w:lineRule="auto"/>
      <w:ind w:firstLine="480"/>
    </w:pPr>
    <w:rPr>
      <w:rFonts w:ascii="宋体" w:hAnsi="宋体"/>
      <w:kern w:val="0"/>
      <w:sz w:val="24"/>
      <w:lang w:bidi="th-TH"/>
    </w:rPr>
  </w:style>
  <w:style w:type="paragraph" w:customStyle="1" w:styleId="150">
    <w:name w:val="样式 行距: 1.5 倍行距"/>
    <w:basedOn w:val="a7"/>
    <w:qFormat/>
    <w:pPr>
      <w:spacing w:line="360" w:lineRule="auto"/>
      <w:ind w:firstLineChars="200" w:firstLine="200"/>
    </w:pPr>
    <w:rPr>
      <w:rFonts w:ascii="Times New Roman" w:hAnsi="Times New Roman"/>
      <w:sz w:val="24"/>
      <w:szCs w:val="20"/>
      <w:lang w:bidi="th-TH"/>
    </w:rPr>
  </w:style>
  <w:style w:type="paragraph" w:customStyle="1" w:styleId="51">
    <w:name w:val="方案标题5"/>
    <w:basedOn w:val="a7"/>
    <w:qFormat/>
    <w:rPr>
      <w:rFonts w:ascii="Times New Roman" w:hAnsi="Times New Roman"/>
    </w:rPr>
  </w:style>
  <w:style w:type="paragraph" w:customStyle="1" w:styleId="D">
    <w:name w:val="D正文"/>
    <w:basedOn w:val="a7"/>
    <w:link w:val="DChar"/>
    <w:qFormat/>
    <w:pPr>
      <w:spacing w:before="240" w:after="120" w:line="360" w:lineRule="auto"/>
      <w:ind w:firstLineChars="200" w:firstLine="480"/>
      <w:jc w:val="left"/>
    </w:pPr>
    <w:rPr>
      <w:rFonts w:ascii="Times New Roman" w:hAnsi="Times New Roman"/>
      <w:sz w:val="24"/>
    </w:rPr>
  </w:style>
  <w:style w:type="character" w:customStyle="1" w:styleId="DChar">
    <w:name w:val="D正文 Char"/>
    <w:link w:val="D"/>
    <w:qFormat/>
    <w:rPr>
      <w:rFonts w:ascii="Times New Roman" w:hAnsi="Times New Roman"/>
      <w:kern w:val="2"/>
      <w:sz w:val="24"/>
      <w:szCs w:val="24"/>
    </w:rPr>
  </w:style>
  <w:style w:type="paragraph" w:customStyle="1" w:styleId="6">
    <w:name w:val="样式 项目标号 + 段前: 6 磅"/>
    <w:basedOn w:val="a7"/>
    <w:qFormat/>
    <w:pPr>
      <w:numPr>
        <w:numId w:val="7"/>
      </w:numPr>
      <w:tabs>
        <w:tab w:val="left" w:pos="980"/>
      </w:tabs>
      <w:spacing w:before="120"/>
    </w:pPr>
    <w:rPr>
      <w:rFonts w:ascii="Times New Roman" w:hAnsi="Times New Roman" w:cs="宋体"/>
      <w:szCs w:val="20"/>
    </w:rPr>
  </w:style>
  <w:style w:type="paragraph" w:customStyle="1" w:styleId="10505">
    <w:name w:val="样式 样式 题注 + 居中1 + 段前: 0.5 行 段后: 0.5 行"/>
    <w:basedOn w:val="a7"/>
    <w:qFormat/>
    <w:pPr>
      <w:keepNext/>
      <w:spacing w:beforeLines="50" w:afterLines="50"/>
      <w:jc w:val="center"/>
    </w:pPr>
    <w:rPr>
      <w:rFonts w:ascii="Arial" w:eastAsia="楷体_GB2312" w:hAnsi="Arial" w:cs="宋体"/>
      <w:szCs w:val="21"/>
    </w:rPr>
  </w:style>
  <w:style w:type="paragraph" w:customStyle="1" w:styleId="19">
    <w:name w:val="样式 题注 + 居中1"/>
    <w:basedOn w:val="ae"/>
    <w:qFormat/>
    <w:pPr>
      <w:keepNext/>
      <w:spacing w:beforeLines="50" w:afterLines="50"/>
      <w:jc w:val="center"/>
    </w:pPr>
    <w:rPr>
      <w:rFonts w:ascii="Arial" w:eastAsia="楷体_GB2312" w:hAnsi="Arial" w:cs="宋体"/>
      <w:color w:val="000000"/>
      <w:sz w:val="21"/>
      <w:szCs w:val="21"/>
    </w:rPr>
  </w:style>
  <w:style w:type="character" w:customStyle="1" w:styleId="Char0">
    <w:name w:val="题注 Char"/>
    <w:link w:val="ae"/>
    <w:qFormat/>
    <w:rPr>
      <w:rFonts w:ascii="Times New Roman" w:hAnsi="Times New Roman" w:cstheme="majorBidi"/>
      <w:kern w:val="2"/>
      <w:sz w:val="32"/>
      <w:szCs w:val="24"/>
    </w:rPr>
  </w:style>
  <w:style w:type="paragraph" w:customStyle="1" w:styleId="11">
    <w:name w:val="列表符号项目级别1"/>
    <w:basedOn w:val="a7"/>
    <w:qFormat/>
    <w:pPr>
      <w:widowControl/>
      <w:numPr>
        <w:numId w:val="8"/>
      </w:numPr>
      <w:tabs>
        <w:tab w:val="left" w:pos="567"/>
      </w:tabs>
      <w:spacing w:line="288" w:lineRule="auto"/>
    </w:pPr>
    <w:rPr>
      <w:rFonts w:ascii="Arial" w:hAnsi="Arial"/>
      <w:kern w:val="0"/>
      <w:sz w:val="24"/>
    </w:rPr>
  </w:style>
  <w:style w:type="paragraph" w:customStyle="1" w:styleId="a2">
    <w:name w:val="项目正文"/>
    <w:qFormat/>
    <w:pPr>
      <w:numPr>
        <w:numId w:val="9"/>
      </w:numPr>
      <w:jc w:val="both"/>
    </w:pPr>
    <w:rPr>
      <w:rFonts w:ascii="Arial" w:hAnsi="Arial"/>
      <w:kern w:val="2"/>
      <w:sz w:val="18"/>
      <w:szCs w:val="24"/>
    </w:rPr>
  </w:style>
  <w:style w:type="paragraph" w:customStyle="1" w:styleId="FigureNote">
    <w:name w:val="Figure Note"/>
    <w:basedOn w:val="a7"/>
    <w:next w:val="a7"/>
    <w:qFormat/>
    <w:pPr>
      <w:numPr>
        <w:numId w:val="10"/>
      </w:numPr>
      <w:tabs>
        <w:tab w:val="left" w:pos="851"/>
      </w:tabs>
      <w:jc w:val="center"/>
    </w:pPr>
    <w:rPr>
      <w:rFonts w:ascii="Times New Roman" w:hAnsi="Times New Roman"/>
    </w:rPr>
  </w:style>
  <w:style w:type="paragraph" w:customStyle="1" w:styleId="12">
    <w:name w:val="正文编号（1）"/>
    <w:basedOn w:val="a7"/>
    <w:qFormat/>
    <w:pPr>
      <w:numPr>
        <w:numId w:val="11"/>
      </w:numPr>
      <w:tabs>
        <w:tab w:val="left" w:pos="420"/>
        <w:tab w:val="left" w:leader="dot" w:pos="1701"/>
        <w:tab w:val="left" w:pos="9072"/>
      </w:tabs>
      <w:adjustRightInd w:val="0"/>
      <w:snapToGrid w:val="0"/>
      <w:spacing w:before="120" w:after="120" w:line="360" w:lineRule="atLeast"/>
    </w:pPr>
    <w:rPr>
      <w:rFonts w:ascii="Times New Roman" w:hAnsi="Times New Roman"/>
      <w:kern w:val="21"/>
      <w:szCs w:val="20"/>
    </w:rPr>
  </w:style>
  <w:style w:type="paragraph" w:customStyle="1" w:styleId="a5">
    <w:name w:val="排序"/>
    <w:basedOn w:val="a7"/>
    <w:qFormat/>
    <w:pPr>
      <w:widowControl/>
      <w:numPr>
        <w:numId w:val="12"/>
      </w:numPr>
      <w:tabs>
        <w:tab w:val="left" w:pos="0"/>
        <w:tab w:val="left" w:pos="5386"/>
      </w:tabs>
      <w:autoSpaceDE w:val="0"/>
      <w:autoSpaceDN w:val="0"/>
      <w:adjustRightInd w:val="0"/>
      <w:snapToGrid w:val="0"/>
      <w:spacing w:line="300" w:lineRule="auto"/>
      <w:jc w:val="left"/>
      <w:textAlignment w:val="baseline"/>
    </w:pPr>
    <w:rPr>
      <w:rFonts w:ascii="宋体" w:hAnsi="Times New Roman"/>
      <w:kern w:val="0"/>
      <w:sz w:val="24"/>
      <w:szCs w:val="20"/>
    </w:rPr>
  </w:style>
  <w:style w:type="paragraph" w:customStyle="1" w:styleId="4">
    <w:name w:val="正文4"/>
    <w:basedOn w:val="a7"/>
    <w:qFormat/>
    <w:pPr>
      <w:numPr>
        <w:numId w:val="13"/>
      </w:numPr>
      <w:spacing w:before="60" w:after="60" w:line="360" w:lineRule="auto"/>
    </w:pPr>
    <w:rPr>
      <w:rFonts w:ascii="Times New Roman" w:eastAsia="楷体_GB2312" w:hAnsi="Times New Roman"/>
      <w:sz w:val="24"/>
      <w:szCs w:val="20"/>
    </w:rPr>
  </w:style>
  <w:style w:type="paragraph" w:customStyle="1" w:styleId="a3">
    <w:name w:val="图号"/>
    <w:qFormat/>
    <w:pPr>
      <w:numPr>
        <w:numId w:val="14"/>
      </w:numPr>
      <w:tabs>
        <w:tab w:val="left" w:pos="520"/>
      </w:tabs>
      <w:spacing w:line="360" w:lineRule="auto"/>
      <w:ind w:rightChars="100" w:right="210"/>
      <w:jc w:val="center"/>
    </w:pPr>
    <w:rPr>
      <w:smallCaps/>
      <w:kern w:val="2"/>
      <w:sz w:val="21"/>
      <w:szCs w:val="21"/>
    </w:rPr>
  </w:style>
  <w:style w:type="paragraph" w:customStyle="1" w:styleId="a4">
    <w:name w:val="表格题注"/>
    <w:next w:val="a7"/>
    <w:qFormat/>
    <w:pPr>
      <w:keepLines/>
      <w:numPr>
        <w:ilvl w:val="8"/>
        <w:numId w:val="15"/>
      </w:numPr>
      <w:tabs>
        <w:tab w:val="left" w:pos="0"/>
      </w:tabs>
      <w:spacing w:beforeLines="100"/>
      <w:jc w:val="center"/>
    </w:pPr>
    <w:rPr>
      <w:rFonts w:ascii="Arial" w:hAnsi="Arial"/>
      <w:sz w:val="18"/>
      <w:szCs w:val="18"/>
    </w:rPr>
  </w:style>
  <w:style w:type="paragraph" w:customStyle="1" w:styleId="afff0">
    <w:name w:val="文档标题"/>
    <w:basedOn w:val="a7"/>
    <w:qFormat/>
    <w:pPr>
      <w:tabs>
        <w:tab w:val="left" w:pos="0"/>
      </w:tabs>
      <w:spacing w:before="300" w:after="300" w:line="360" w:lineRule="auto"/>
      <w:jc w:val="center"/>
    </w:pPr>
    <w:rPr>
      <w:rFonts w:ascii="Arial" w:eastAsia="黑体" w:hAnsi="Arial"/>
      <w:sz w:val="36"/>
      <w:szCs w:val="36"/>
    </w:rPr>
  </w:style>
  <w:style w:type="paragraph" w:customStyle="1" w:styleId="A0">
    <w:name w:val="标题A"/>
    <w:next w:val="ad"/>
    <w:qFormat/>
    <w:pPr>
      <w:keepNext/>
      <w:keepLines/>
      <w:widowControl w:val="0"/>
      <w:numPr>
        <w:numId w:val="16"/>
      </w:numPr>
      <w:spacing w:line="360" w:lineRule="auto"/>
      <w:outlineLvl w:val="0"/>
    </w:pPr>
    <w:rPr>
      <w:rFonts w:ascii="Arial" w:hAnsi="Arial"/>
      <w:b/>
      <w:sz w:val="32"/>
    </w:rPr>
  </w:style>
  <w:style w:type="paragraph" w:customStyle="1" w:styleId="a6">
    <w:name w:val="五级条标题"/>
    <w:basedOn w:val="a7"/>
    <w:next w:val="a7"/>
    <w:qFormat/>
    <w:pPr>
      <w:widowControl/>
      <w:numPr>
        <w:ilvl w:val="4"/>
        <w:numId w:val="17"/>
      </w:numPr>
      <w:tabs>
        <w:tab w:val="left" w:pos="360"/>
        <w:tab w:val="left" w:pos="720"/>
        <w:tab w:val="left" w:pos="992"/>
        <w:tab w:val="left" w:pos="1080"/>
        <w:tab w:val="left" w:pos="1260"/>
        <w:tab w:val="left" w:pos="1440"/>
        <w:tab w:val="left" w:pos="1680"/>
        <w:tab w:val="left" w:pos="1800"/>
        <w:tab w:val="left" w:pos="2100"/>
        <w:tab w:val="left" w:pos="2520"/>
        <w:tab w:val="left" w:pos="2940"/>
      </w:tabs>
      <w:outlineLvl w:val="6"/>
    </w:pPr>
    <w:rPr>
      <w:rFonts w:ascii="黑体" w:eastAsia="黑体" w:hAnsi="Times New Roman"/>
      <w:kern w:val="0"/>
      <w:szCs w:val="20"/>
    </w:rPr>
  </w:style>
  <w:style w:type="paragraph" w:customStyle="1" w:styleId="ckText">
    <w:name w:val="ckText"/>
    <w:basedOn w:val="a7"/>
    <w:qFormat/>
    <w:pPr>
      <w:jc w:val="center"/>
    </w:pPr>
    <w:rPr>
      <w:rFonts w:ascii="Times New Roman" w:eastAsia="黑体" w:hAnsi="Times New Roman"/>
      <w:sz w:val="24"/>
      <w:szCs w:val="20"/>
    </w:rPr>
  </w:style>
  <w:style w:type="paragraph" w:customStyle="1" w:styleId="1a">
    <w:name w:val="普通(网站)1"/>
    <w:basedOn w:val="a7"/>
    <w:qFormat/>
    <w:pPr>
      <w:overflowPunct w:val="0"/>
      <w:autoSpaceDE w:val="0"/>
      <w:autoSpaceDN w:val="0"/>
      <w:adjustRightInd w:val="0"/>
    </w:pPr>
    <w:rPr>
      <w:rFonts w:ascii="Times New Roman" w:hAnsi="Times New Roman"/>
      <w:sz w:val="24"/>
      <w:szCs w:val="20"/>
    </w:rPr>
  </w:style>
  <w:style w:type="paragraph" w:customStyle="1" w:styleId="1H1PIM1123321Title11l0H1111l01SectionHead">
    <w:name w:val="样式 标题 1H1PIM 1123321Title1卷标题1l0H1111l01Section Head..."/>
    <w:basedOn w:val="13"/>
    <w:next w:val="ad"/>
    <w:qFormat/>
    <w:pPr>
      <w:pageBreakBefore/>
      <w:spacing w:after="156" w:line="578" w:lineRule="atLeast"/>
      <w:ind w:left="795" w:hanging="375"/>
      <w:jc w:val="center"/>
    </w:pPr>
    <w:rPr>
      <w:rFonts w:ascii="Arial" w:eastAsia="华文中宋" w:hAnsi="Arial" w:cs="Arial"/>
      <w:sz w:val="36"/>
      <w:szCs w:val="20"/>
    </w:rPr>
  </w:style>
  <w:style w:type="paragraph" w:customStyle="1" w:styleId="37">
    <w:name w:val="标题3"/>
    <w:basedOn w:val="a7"/>
    <w:qFormat/>
    <w:pPr>
      <w:keepNext/>
      <w:keepLines/>
      <w:spacing w:before="260" w:after="156" w:line="416" w:lineRule="atLeast"/>
      <w:jc w:val="left"/>
      <w:outlineLvl w:val="2"/>
    </w:pPr>
    <w:rPr>
      <w:rFonts w:ascii="Arial" w:eastAsia="华文中宋" w:hAnsi="Arial"/>
      <w:b/>
      <w:sz w:val="30"/>
    </w:rPr>
  </w:style>
  <w:style w:type="character" w:customStyle="1" w:styleId="DChar1">
    <w:name w:val="D正文 Char1"/>
    <w:qFormat/>
    <w:rPr>
      <w:rFonts w:eastAsia="宋体"/>
      <w:kern w:val="2"/>
      <w:sz w:val="24"/>
      <w:szCs w:val="24"/>
      <w:lang w:val="en-US" w:eastAsia="zh-CN" w:bidi="ar-SA"/>
    </w:rPr>
  </w:style>
  <w:style w:type="paragraph" w:customStyle="1" w:styleId="afff1">
    <w:name w:val="部门职责"/>
    <w:basedOn w:val="a7"/>
    <w:qFormat/>
    <w:pPr>
      <w:widowControl/>
      <w:tabs>
        <w:tab w:val="left" w:pos="720"/>
        <w:tab w:val="left" w:pos="1080"/>
      </w:tabs>
      <w:spacing w:before="100" w:beforeAutospacing="1" w:after="100" w:afterAutospacing="1" w:line="360" w:lineRule="auto"/>
      <w:ind w:left="1077" w:right="34" w:hanging="720"/>
      <w:jc w:val="left"/>
    </w:pPr>
    <w:rPr>
      <w:rFonts w:ascii="宋体" w:hAnsi="宋体" w:cs="宋体"/>
      <w:kern w:val="0"/>
      <w:sz w:val="24"/>
    </w:rPr>
  </w:style>
  <w:style w:type="paragraph" w:customStyle="1" w:styleId="GP1">
    <w:name w:val="GP标题1"/>
    <w:basedOn w:val="a7"/>
    <w:next w:val="GP"/>
    <w:qFormat/>
    <w:pPr>
      <w:numPr>
        <w:numId w:val="18"/>
      </w:numPr>
      <w:tabs>
        <w:tab w:val="left" w:pos="840"/>
        <w:tab w:val="left" w:pos="1440"/>
      </w:tabs>
      <w:spacing w:beforeLines="100" w:afterLines="100" w:line="360" w:lineRule="auto"/>
      <w:jc w:val="center"/>
      <w:outlineLvl w:val="0"/>
    </w:pPr>
    <w:rPr>
      <w:rFonts w:ascii="黑体" w:eastAsia="黑体" w:hAnsi="黑体"/>
      <w:b/>
      <w:sz w:val="36"/>
      <w:szCs w:val="21"/>
    </w:rPr>
  </w:style>
  <w:style w:type="paragraph" w:customStyle="1" w:styleId="GP2">
    <w:name w:val="GP标题2"/>
    <w:basedOn w:val="a7"/>
    <w:next w:val="GP"/>
    <w:qFormat/>
    <w:pPr>
      <w:tabs>
        <w:tab w:val="left" w:pos="720"/>
        <w:tab w:val="left" w:pos="840"/>
      </w:tabs>
      <w:spacing w:beforeLines="50" w:afterLines="50" w:line="360" w:lineRule="auto"/>
      <w:jc w:val="left"/>
      <w:outlineLvl w:val="1"/>
    </w:pPr>
    <w:rPr>
      <w:rFonts w:ascii="华文细黑" w:eastAsia="华文细黑" w:hAnsi="华文细黑"/>
      <w:b/>
      <w:sz w:val="32"/>
      <w:szCs w:val="21"/>
    </w:rPr>
  </w:style>
  <w:style w:type="paragraph" w:customStyle="1" w:styleId="GP3">
    <w:name w:val="GP标题3"/>
    <w:basedOn w:val="a7"/>
    <w:next w:val="GP"/>
    <w:qFormat/>
    <w:pPr>
      <w:tabs>
        <w:tab w:val="left" w:pos="840"/>
      </w:tabs>
      <w:spacing w:beforeLines="50" w:afterLines="50" w:line="360" w:lineRule="auto"/>
      <w:jc w:val="left"/>
      <w:outlineLvl w:val="2"/>
    </w:pPr>
    <w:rPr>
      <w:rFonts w:ascii="华文细黑" w:eastAsia="华文细黑" w:hAnsi="华文细黑"/>
      <w:b/>
      <w:sz w:val="30"/>
      <w:szCs w:val="21"/>
    </w:rPr>
  </w:style>
  <w:style w:type="paragraph" w:customStyle="1" w:styleId="GP4">
    <w:name w:val="GP标题4"/>
    <w:basedOn w:val="a7"/>
    <w:next w:val="GP"/>
    <w:qFormat/>
    <w:pPr>
      <w:tabs>
        <w:tab w:val="left" w:pos="360"/>
        <w:tab w:val="left" w:pos="840"/>
      </w:tabs>
      <w:spacing w:beforeLines="50" w:afterLines="50" w:line="360" w:lineRule="auto"/>
      <w:jc w:val="left"/>
      <w:outlineLvl w:val="3"/>
    </w:pPr>
    <w:rPr>
      <w:rFonts w:ascii="华文细黑" w:eastAsia="华文细黑" w:hAnsi="华文细黑"/>
      <w:b/>
      <w:sz w:val="28"/>
      <w:szCs w:val="21"/>
    </w:rPr>
  </w:style>
  <w:style w:type="paragraph" w:customStyle="1" w:styleId="GP5">
    <w:name w:val="GP标题5"/>
    <w:basedOn w:val="a7"/>
    <w:next w:val="GP"/>
    <w:qFormat/>
    <w:pPr>
      <w:tabs>
        <w:tab w:val="left" w:pos="840"/>
      </w:tabs>
      <w:spacing w:beforeLines="50" w:afterLines="50" w:line="360" w:lineRule="auto"/>
      <w:jc w:val="left"/>
      <w:outlineLvl w:val="4"/>
    </w:pPr>
    <w:rPr>
      <w:rFonts w:ascii="华文细黑" w:eastAsia="华文细黑" w:hAnsi="华文细黑"/>
      <w:b/>
      <w:sz w:val="24"/>
      <w:szCs w:val="21"/>
    </w:rPr>
  </w:style>
  <w:style w:type="paragraph" w:customStyle="1" w:styleId="-">
    <w:name w:val="正文-段落"/>
    <w:qFormat/>
    <w:pPr>
      <w:spacing w:line="360" w:lineRule="auto"/>
      <w:ind w:firstLineChars="200" w:firstLine="200"/>
    </w:pPr>
    <w:rPr>
      <w:rFonts w:cs="宋体"/>
      <w:sz w:val="24"/>
      <w:szCs w:val="24"/>
      <w:lang w:val="en-GB"/>
    </w:rPr>
  </w:style>
  <w:style w:type="paragraph" w:customStyle="1" w:styleId="-0">
    <w:name w:val="德山-正文"/>
    <w:basedOn w:val="a7"/>
    <w:qFormat/>
    <w:pPr>
      <w:spacing w:beforeLines="50" w:afterLines="50" w:line="360" w:lineRule="auto"/>
      <w:ind w:firstLineChars="200" w:firstLine="200"/>
    </w:pPr>
    <w:rPr>
      <w:sz w:val="24"/>
      <w:szCs w:val="21"/>
    </w:rPr>
  </w:style>
  <w:style w:type="paragraph" w:customStyle="1" w:styleId="afff2">
    <w:name w:val="编号，小四"/>
    <w:basedOn w:val="a7"/>
    <w:link w:val="Charf3"/>
    <w:qFormat/>
    <w:pPr>
      <w:spacing w:line="360" w:lineRule="auto"/>
      <w:ind w:left="420"/>
    </w:pPr>
    <w:rPr>
      <w:rFonts w:ascii="Arial" w:hAnsi="Arial" w:cs="宋体"/>
      <w:sz w:val="24"/>
      <w:szCs w:val="20"/>
    </w:rPr>
  </w:style>
  <w:style w:type="character" w:customStyle="1" w:styleId="Charf3">
    <w:name w:val="编号，小四 Char"/>
    <w:link w:val="afff2"/>
    <w:qFormat/>
    <w:rPr>
      <w:rFonts w:ascii="Arial" w:hAnsi="Arial" w:cs="宋体"/>
      <w:kern w:val="2"/>
      <w:sz w:val="24"/>
    </w:rPr>
  </w:style>
  <w:style w:type="paragraph" w:customStyle="1" w:styleId="a1">
    <w:name w:val="符号样式"/>
    <w:basedOn w:val="afff2"/>
    <w:qFormat/>
    <w:pPr>
      <w:numPr>
        <w:numId w:val="19"/>
      </w:numPr>
      <w:tabs>
        <w:tab w:val="left" w:pos="360"/>
        <w:tab w:val="left" w:pos="420"/>
      </w:tabs>
      <w:jc w:val="left"/>
    </w:pPr>
  </w:style>
  <w:style w:type="paragraph" w:customStyle="1" w:styleId="afff3">
    <w:name w:val="尖角符号样式"/>
    <w:basedOn w:val="a1"/>
    <w:link w:val="Charf4"/>
    <w:qFormat/>
    <w:pPr>
      <w:numPr>
        <w:numId w:val="0"/>
      </w:numPr>
      <w:ind w:left="420" w:hanging="420"/>
    </w:pPr>
  </w:style>
  <w:style w:type="character" w:customStyle="1" w:styleId="Charf4">
    <w:name w:val="尖角符号样式 Char"/>
    <w:link w:val="afff3"/>
    <w:qFormat/>
    <w:rPr>
      <w:rFonts w:ascii="Arial" w:hAnsi="Arial" w:cs="宋体"/>
      <w:kern w:val="2"/>
      <w:sz w:val="24"/>
    </w:rPr>
  </w:style>
  <w:style w:type="paragraph" w:customStyle="1" w:styleId="--">
    <w:name w:val="--规划正文"/>
    <w:basedOn w:val="a7"/>
    <w:qFormat/>
    <w:pPr>
      <w:spacing w:line="360" w:lineRule="auto"/>
      <w:ind w:firstLineChars="200" w:firstLine="200"/>
    </w:pPr>
    <w:rPr>
      <w:rFonts w:ascii="Times New Roman" w:hAnsi="Times New Roman"/>
      <w:szCs w:val="20"/>
    </w:rPr>
  </w:style>
  <w:style w:type="paragraph" w:customStyle="1" w:styleId="007">
    <w:name w:val="段007"/>
    <w:basedOn w:val="a7"/>
    <w:link w:val="007Char"/>
    <w:qFormat/>
    <w:pPr>
      <w:spacing w:line="360" w:lineRule="auto"/>
      <w:ind w:firstLineChars="200" w:firstLine="480"/>
    </w:pPr>
    <w:rPr>
      <w:sz w:val="24"/>
      <w:szCs w:val="22"/>
    </w:rPr>
  </w:style>
  <w:style w:type="character" w:customStyle="1" w:styleId="007Char">
    <w:name w:val="段007 Char"/>
    <w:link w:val="007"/>
    <w:qFormat/>
    <w:rPr>
      <w:kern w:val="2"/>
      <w:sz w:val="24"/>
      <w:szCs w:val="22"/>
    </w:rPr>
  </w:style>
  <w:style w:type="paragraph" w:customStyle="1" w:styleId="afff4">
    <w:name w:val="*正文"/>
    <w:basedOn w:val="GP0"/>
    <w:link w:val="Charf5"/>
    <w:qFormat/>
    <w:pPr>
      <w:jc w:val="both"/>
    </w:pPr>
    <w:rPr>
      <w:kern w:val="0"/>
    </w:rPr>
  </w:style>
  <w:style w:type="character" w:customStyle="1" w:styleId="Charf5">
    <w:name w:val="*正文 Char"/>
    <w:link w:val="afff4"/>
    <w:qFormat/>
    <w:rPr>
      <w:rFonts w:ascii="Times New Roman" w:hAnsi="宋体"/>
      <w:sz w:val="24"/>
      <w:szCs w:val="24"/>
    </w:rPr>
  </w:style>
  <w:style w:type="paragraph" w:customStyle="1" w:styleId="400">
    <w:name w:val="标题 4_0"/>
    <w:basedOn w:val="0"/>
    <w:next w:val="a7"/>
    <w:qFormat/>
    <w:pPr>
      <w:keepNext/>
      <w:keepLines/>
      <w:spacing w:before="280" w:after="290" w:line="376" w:lineRule="auto"/>
      <w:outlineLvl w:val="3"/>
    </w:pPr>
    <w:rPr>
      <w:rFonts w:ascii="Arial" w:eastAsia="黑体" w:hAnsi="Arial"/>
      <w:b/>
      <w:sz w:val="24"/>
      <w:szCs w:val="20"/>
    </w:rPr>
  </w:style>
  <w:style w:type="paragraph" w:customStyle="1" w:styleId="300">
    <w:name w:val="标题 3_0"/>
    <w:basedOn w:val="0"/>
    <w:next w:val="a7"/>
    <w:qFormat/>
    <w:pPr>
      <w:keepNext/>
      <w:keepLines/>
      <w:autoSpaceDE w:val="0"/>
      <w:autoSpaceDN w:val="0"/>
      <w:adjustRightInd w:val="0"/>
      <w:spacing w:before="360" w:after="260" w:line="360" w:lineRule="auto"/>
      <w:jc w:val="left"/>
      <w:textAlignment w:val="baseline"/>
      <w:outlineLvl w:val="2"/>
    </w:pPr>
    <w:rPr>
      <w:rFonts w:ascii="宋体" w:eastAsia="Times New Roman" w:hAnsi="Arial"/>
      <w:b/>
      <w:sz w:val="28"/>
      <w:szCs w:val="20"/>
    </w:rPr>
  </w:style>
  <w:style w:type="paragraph" w:customStyle="1" w:styleId="ItemListinTable">
    <w:name w:val="Item List in Table"/>
    <w:basedOn w:val="a7"/>
    <w:link w:val="ItemListinTableCharChar"/>
    <w:qFormat/>
    <w:pPr>
      <w:tabs>
        <w:tab w:val="left" w:pos="840"/>
      </w:tabs>
      <w:ind w:left="840" w:hanging="420"/>
      <w:jc w:val="left"/>
    </w:pPr>
    <w:rPr>
      <w:rFonts w:ascii="Tahoma" w:hAnsi="Tahoma"/>
      <w:szCs w:val="21"/>
    </w:rPr>
  </w:style>
  <w:style w:type="character" w:customStyle="1" w:styleId="ItemListinTableCharChar">
    <w:name w:val="Item List in Table Char Char"/>
    <w:link w:val="ItemListinTable"/>
    <w:qFormat/>
    <w:rPr>
      <w:rFonts w:ascii="Tahoma" w:hAnsi="Tahoma"/>
      <w:kern w:val="2"/>
      <w:sz w:val="21"/>
      <w:szCs w:val="21"/>
    </w:rPr>
  </w:style>
  <w:style w:type="paragraph" w:customStyle="1" w:styleId="TableText">
    <w:name w:val="Table Text"/>
    <w:basedOn w:val="a7"/>
    <w:link w:val="TableTextChar1"/>
    <w:qFormat/>
    <w:rPr>
      <w:rFonts w:ascii="Times New Roman" w:hAnsi="Times New Roman"/>
      <w:sz w:val="18"/>
    </w:rPr>
  </w:style>
  <w:style w:type="character" w:customStyle="1" w:styleId="TableTextChar1">
    <w:name w:val="Table Text Char1"/>
    <w:link w:val="TableText"/>
    <w:qFormat/>
    <w:rPr>
      <w:rFonts w:ascii="Times New Roman" w:hAnsi="Times New Roman"/>
      <w:kern w:val="2"/>
      <w:sz w:val="18"/>
      <w:szCs w:val="24"/>
    </w:rPr>
  </w:style>
  <w:style w:type="character" w:customStyle="1" w:styleId="apple-converted-space">
    <w:name w:val="apple-converted-space"/>
    <w:qFormat/>
    <w:rPr>
      <w:rFonts w:cs="Times New Roman"/>
    </w:rPr>
  </w:style>
  <w:style w:type="character" w:customStyle="1" w:styleId="charf6">
    <w:name w:val="char"/>
    <w:qFormat/>
    <w:rPr>
      <w:rFonts w:cs="Times New Roman"/>
    </w:rPr>
  </w:style>
  <w:style w:type="character" w:customStyle="1" w:styleId="product-name">
    <w:name w:val="product-name"/>
    <w:qFormat/>
    <w:rPr>
      <w:rFonts w:cs="Times New Roman"/>
    </w:rPr>
  </w:style>
  <w:style w:type="paragraph" w:customStyle="1" w:styleId="2222GB2312">
    <w:name w:val="样式 样式 样式 样式 首行缩进:  2 字符 + 首行缩进:  2 字符2 + 首行缩进:  2 字符 + 楷体_GB2312"/>
    <w:basedOn w:val="a7"/>
    <w:link w:val="2222GB2312Char"/>
    <w:qFormat/>
    <w:pPr>
      <w:spacing w:before="100" w:after="100" w:line="360" w:lineRule="auto"/>
      <w:ind w:firstLineChars="200" w:firstLine="480"/>
    </w:pPr>
    <w:rPr>
      <w:rFonts w:ascii="楷体_GB2312" w:eastAsia="楷体_GB2312" w:hAnsi="楷体_GB2312" w:cs="宋体"/>
      <w:sz w:val="24"/>
      <w:szCs w:val="22"/>
    </w:rPr>
  </w:style>
  <w:style w:type="character" w:customStyle="1" w:styleId="2222GB2312Char">
    <w:name w:val="样式 样式 样式 样式 首行缩进:  2 字符 + 首行缩进:  2 字符2 + 首行缩进:  2 字符 + 楷体_GB2312 Char"/>
    <w:link w:val="2222GB2312"/>
    <w:qFormat/>
    <w:rPr>
      <w:rFonts w:ascii="楷体_GB2312" w:eastAsia="楷体_GB2312" w:hAnsi="楷体_GB2312" w:cs="宋体"/>
      <w:kern w:val="2"/>
      <w:sz w:val="24"/>
      <w:szCs w:val="22"/>
    </w:rPr>
  </w:style>
  <w:style w:type="character" w:customStyle="1" w:styleId="product-version">
    <w:name w:val="product-version"/>
    <w:qFormat/>
    <w:rPr>
      <w:rFonts w:cs="Times New Roman"/>
    </w:rPr>
  </w:style>
  <w:style w:type="paragraph" w:customStyle="1" w:styleId="paragraphindent">
    <w:name w:val="paragraphindent"/>
    <w:basedOn w:val="a7"/>
    <w:qFormat/>
    <w:pPr>
      <w:widowControl/>
      <w:spacing w:before="100" w:beforeAutospacing="1" w:after="100" w:afterAutospacing="1"/>
      <w:jc w:val="left"/>
    </w:pPr>
    <w:rPr>
      <w:rFonts w:ascii="宋体" w:hAnsi="宋体" w:cs="宋体"/>
      <w:kern w:val="0"/>
      <w:sz w:val="24"/>
    </w:rPr>
  </w:style>
  <w:style w:type="paragraph" w:customStyle="1" w:styleId="afff5">
    <w:name w:val="标注"/>
    <w:basedOn w:val="a7"/>
    <w:qFormat/>
    <w:pPr>
      <w:jc w:val="center"/>
    </w:pPr>
    <w:rPr>
      <w:rFonts w:ascii="黑体" w:eastAsia="黑体" w:hAnsi="宋体"/>
      <w:color w:val="333333"/>
      <w:szCs w:val="21"/>
    </w:rPr>
  </w:style>
  <w:style w:type="paragraph" w:customStyle="1" w:styleId="Style2">
    <w:name w:val="_Style 2"/>
    <w:basedOn w:val="a7"/>
    <w:uiPriority w:val="34"/>
    <w:qFormat/>
    <w:pPr>
      <w:ind w:firstLineChars="200" w:firstLine="420"/>
    </w:pPr>
    <w:rPr>
      <w:rFonts w:ascii="Times New Roman" w:hAnsi="Times New Roman"/>
    </w:rPr>
  </w:style>
  <w:style w:type="character" w:customStyle="1" w:styleId="2Char20">
    <w:name w:val="标题 2 Char2"/>
    <w:qFormat/>
    <w:rPr>
      <w:rFonts w:ascii="等线 Light" w:eastAsia="等线 Light" w:hAnsi="等线 Light" w:cstheme="majorBidi"/>
      <w:b/>
      <w:bCs/>
      <w:kern w:val="0"/>
      <w:sz w:val="32"/>
      <w:szCs w:val="32"/>
    </w:rPr>
  </w:style>
  <w:style w:type="character" w:customStyle="1" w:styleId="Char20">
    <w:name w:val="页眉 Char2"/>
    <w:uiPriority w:val="99"/>
    <w:qFormat/>
    <w:rPr>
      <w:rFonts w:ascii="等线" w:eastAsia="等线" w:hAnsi="等线" w:cs="Times New Roman"/>
      <w:kern w:val="0"/>
      <w:sz w:val="18"/>
      <w:szCs w:val="18"/>
    </w:rPr>
  </w:style>
  <w:style w:type="character" w:customStyle="1" w:styleId="2Char2">
    <w:name w:val="正文首行缩进 2 Char"/>
    <w:basedOn w:val="Char3"/>
    <w:link w:val="27"/>
    <w:qFormat/>
    <w:rPr>
      <w:rFonts w:ascii="等线" w:eastAsia="等线" w:hAnsi="等线" w:cstheme="minorBidi"/>
      <w:sz w:val="28"/>
    </w:rPr>
  </w:style>
  <w:style w:type="character" w:customStyle="1" w:styleId="2Char1">
    <w:name w:val="正文文本 2 Char"/>
    <w:basedOn w:val="a9"/>
    <w:link w:val="26"/>
    <w:qFormat/>
    <w:rPr>
      <w:rFonts w:ascii="Times New Roman" w:hAnsi="Times New Roman"/>
      <w:kern w:val="2"/>
      <w:sz w:val="24"/>
    </w:rPr>
  </w:style>
  <w:style w:type="character" w:customStyle="1" w:styleId="3Char0">
    <w:name w:val="正文文本 3 Char"/>
    <w:basedOn w:val="a9"/>
    <w:link w:val="32"/>
    <w:qFormat/>
    <w:rPr>
      <w:rFonts w:ascii="Times New Roman" w:hAnsi="Times New Roman"/>
      <w:color w:val="000000"/>
      <w:kern w:val="2"/>
      <w:sz w:val="24"/>
      <w:szCs w:val="24"/>
    </w:rPr>
  </w:style>
  <w:style w:type="character" w:customStyle="1" w:styleId="3Char1">
    <w:name w:val="正文文本缩进 3 Char"/>
    <w:basedOn w:val="a9"/>
    <w:link w:val="34"/>
    <w:qFormat/>
    <w:rPr>
      <w:rFonts w:ascii="Times New Roman" w:hAnsi="Times New Roman"/>
      <w:kern w:val="2"/>
      <w:sz w:val="24"/>
      <w:szCs w:val="24"/>
    </w:rPr>
  </w:style>
  <w:style w:type="character" w:customStyle="1" w:styleId="Char21">
    <w:name w:val="纯文本 Char2"/>
    <w:qFormat/>
    <w:rPr>
      <w:rFonts w:ascii="宋体" w:eastAsia="宋体" w:hAnsi="Courier New" w:cs="Times New Roman"/>
      <w:kern w:val="0"/>
      <w:sz w:val="20"/>
      <w:szCs w:val="20"/>
    </w:rPr>
  </w:style>
  <w:style w:type="paragraph" w:styleId="afff6">
    <w:name w:val="List Paragraph"/>
    <w:basedOn w:val="a7"/>
    <w:link w:val="Char12"/>
    <w:uiPriority w:val="34"/>
    <w:qFormat/>
    <w:pPr>
      <w:ind w:firstLineChars="200" w:firstLine="420"/>
    </w:pPr>
    <w:rPr>
      <w:rFonts w:ascii="等线" w:eastAsia="等线" w:hAnsi="等线"/>
      <w:szCs w:val="22"/>
    </w:rPr>
  </w:style>
  <w:style w:type="character" w:customStyle="1" w:styleId="Char12">
    <w:name w:val="列出段落 Char1"/>
    <w:link w:val="afff6"/>
    <w:uiPriority w:val="34"/>
    <w:qFormat/>
    <w:rPr>
      <w:rFonts w:ascii="等线" w:eastAsia="等线" w:hAnsi="等线"/>
      <w:kern w:val="2"/>
      <w:sz w:val="21"/>
      <w:szCs w:val="22"/>
    </w:rPr>
  </w:style>
  <w:style w:type="paragraph" w:customStyle="1" w:styleId="font5">
    <w:name w:val="font5"/>
    <w:basedOn w:val="a7"/>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7"/>
    <w:qFormat/>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7"/>
    <w:qFormat/>
    <w:pPr>
      <w:widowControl/>
      <w:spacing w:before="100" w:beforeAutospacing="1" w:after="100" w:afterAutospacing="1"/>
      <w:jc w:val="left"/>
    </w:pPr>
    <w:rPr>
      <w:rFonts w:ascii="宋体" w:hAnsi="宋体" w:cs="宋体"/>
      <w:kern w:val="0"/>
      <w:sz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71">
    <w:name w:val="xl71"/>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72">
    <w:name w:val="xl7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70C0"/>
      <w:kern w:val="0"/>
      <w:sz w:val="20"/>
      <w:szCs w:val="20"/>
    </w:rPr>
  </w:style>
  <w:style w:type="paragraph" w:customStyle="1" w:styleId="xl74">
    <w:name w:val="xl7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70C0"/>
      <w:kern w:val="0"/>
      <w:sz w:val="20"/>
      <w:szCs w:val="20"/>
    </w:rPr>
  </w:style>
  <w:style w:type="paragraph" w:customStyle="1" w:styleId="xl75">
    <w:name w:val="xl7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70C0"/>
      <w:kern w:val="0"/>
      <w:sz w:val="20"/>
      <w:szCs w:val="20"/>
    </w:rPr>
  </w:style>
  <w:style w:type="paragraph" w:customStyle="1" w:styleId="xl76">
    <w:name w:val="xl76"/>
    <w:basedOn w:val="a7"/>
    <w:qFormat/>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宋体" w:hAnsi="宋体" w:cs="宋体"/>
      <w:b/>
      <w:bCs/>
      <w:kern w:val="0"/>
      <w:sz w:val="36"/>
      <w:szCs w:val="36"/>
    </w:rPr>
  </w:style>
  <w:style w:type="paragraph" w:customStyle="1" w:styleId="xl77">
    <w:name w:val="xl77"/>
    <w:basedOn w:val="a7"/>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b/>
      <w:bCs/>
      <w:kern w:val="0"/>
      <w:sz w:val="20"/>
      <w:szCs w:val="20"/>
    </w:rPr>
  </w:style>
  <w:style w:type="paragraph" w:customStyle="1" w:styleId="xl78">
    <w:name w:val="xl78"/>
    <w:basedOn w:val="a7"/>
    <w:qFormat/>
    <w:pPr>
      <w:widowControl/>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宋体" w:hAnsi="宋体" w:cs="宋体"/>
      <w:b/>
      <w:bCs/>
      <w:kern w:val="0"/>
      <w:sz w:val="20"/>
      <w:szCs w:val="20"/>
    </w:rPr>
  </w:style>
  <w:style w:type="paragraph" w:customStyle="1" w:styleId="xl79">
    <w:name w:val="xl79"/>
    <w:basedOn w:val="a7"/>
    <w:qFormat/>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宋体" w:hAnsi="宋体" w:cs="宋体"/>
      <w:b/>
      <w:bCs/>
      <w:kern w:val="0"/>
      <w:sz w:val="20"/>
      <w:szCs w:val="20"/>
    </w:rPr>
  </w:style>
  <w:style w:type="paragraph" w:customStyle="1" w:styleId="xl80">
    <w:name w:val="xl80"/>
    <w:basedOn w:val="a7"/>
    <w:qFormat/>
    <w:pPr>
      <w:widowControl/>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宋体" w:hAnsi="宋体" w:cs="宋体"/>
      <w:b/>
      <w:bCs/>
      <w:kern w:val="0"/>
      <w:sz w:val="20"/>
      <w:szCs w:val="20"/>
    </w:rPr>
  </w:style>
  <w:style w:type="character" w:customStyle="1" w:styleId="Char13">
    <w:name w:val="批注文字 Char1"/>
    <w:basedOn w:val="a9"/>
    <w:semiHidden/>
    <w:qFormat/>
  </w:style>
  <w:style w:type="character" w:customStyle="1" w:styleId="Char14">
    <w:name w:val="页眉 Char1"/>
    <w:basedOn w:val="a9"/>
    <w:uiPriority w:val="99"/>
    <w:semiHidden/>
    <w:qFormat/>
    <w:rPr>
      <w:sz w:val="18"/>
      <w:szCs w:val="18"/>
    </w:rPr>
  </w:style>
  <w:style w:type="character" w:customStyle="1" w:styleId="font01">
    <w:name w:val="font01"/>
    <w:qFormat/>
    <w:rPr>
      <w:rFonts w:ascii="Times New Roman" w:hAnsi="Times New Roman" w:cs="Times New Roman" w:hint="default"/>
      <w:b/>
      <w:bCs/>
      <w:color w:val="000000"/>
      <w:sz w:val="14"/>
      <w:szCs w:val="14"/>
      <w:u w:val="none"/>
    </w:rPr>
  </w:style>
  <w:style w:type="paragraph" w:customStyle="1" w:styleId="110">
    <w:name w:val="列出段落11"/>
    <w:basedOn w:val="a7"/>
    <w:uiPriority w:val="99"/>
    <w:qFormat/>
    <w:pPr>
      <w:ind w:firstLineChars="200" w:firstLine="420"/>
    </w:pPr>
    <w:rPr>
      <w:rFonts w:ascii="Times New Roman" w:hAnsi="Times New Roman"/>
    </w:rPr>
  </w:style>
  <w:style w:type="character" w:customStyle="1" w:styleId="211">
    <w:name w:val="标题 2 字符1"/>
    <w:qFormat/>
    <w:rPr>
      <w:rFonts w:ascii="Arial" w:eastAsia="黑体" w:hAnsi="Arial" w:cs="Times New Roman"/>
      <w:b/>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file:///C:\Users\Administrator\AppData\Roaming\Microsoft\Word\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1512;&#21516;&#27861;&#21153;&#37096;\2018-2021&#31449;&#22330;&#20445;&#27905;\&#25307;&#26631;&#36164;&#26009;\&#19996;&#33694;&#24052;&#22763;&#26377;&#38480;&#20844;&#21496;2018-2021&#24180;&#20445;&#27905;&#26381;&#21153;&#37319;&#36141;&#39033;&#30446;&#37319;&#36141;&#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55C82-A15F-4AC7-ABAA-BF2E2DB2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东莞巴士有限公司2018-2021年保洁服务采购项目采购文件</Template>
  <TotalTime>0</TotalTime>
  <Pages>62</Pages>
  <Words>8580</Words>
  <Characters>48912</Characters>
  <Application>Microsoft Office Word</Application>
  <DocSecurity>0</DocSecurity>
  <Lines>407</Lines>
  <Paragraphs>114</Paragraphs>
  <ScaleCrop>false</ScaleCrop>
  <Company>Microsoft</Company>
  <LinksUpToDate>false</LinksUpToDate>
  <CharactersWithSpaces>57378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周玉兰</dc:creator>
  <cp:lastModifiedBy>权</cp:lastModifiedBy>
  <cp:revision>2</cp:revision>
  <cp:lastPrinted>2020-09-02T02:52:00Z</cp:lastPrinted>
  <dcterms:created xsi:type="dcterms:W3CDTF">2020-09-04T04:52:00Z</dcterms:created>
  <dcterms:modified xsi:type="dcterms:W3CDTF">2020-09-04T04:52:00Z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