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4998" w:type="pct"/>
        <w:tblBorders>
          <w:top w:val="none" w:sz="0" w:space="0" w:color="auto"/>
          <w:left w:val="none" w:sz="0" w:space="0" w:color="auto"/>
          <w:bottom w:val="none" w:sz="0" w:space="0" w:color="auto"/>
          <w:right w:val="none" w:sz="0" w:space="0" w:color="auto"/>
          <w:insideH w:val="none" w:sz="0" w:space="0" w:color="auto"/>
          <w:insideV w:val="single" w:sz="24" w:space="0" w:color="auto"/>
        </w:tblBorders>
        <w:tblCellMar>
          <w:left w:w="0" w:type="dxa"/>
          <w:right w:w="0" w:type="dxa"/>
        </w:tblCellMar>
        <w:tblLook w:val="04A0" w:firstRow="1" w:lastRow="0" w:firstColumn="1" w:lastColumn="0" w:noHBand="0" w:noVBand="1"/>
      </w:tblPr>
      <w:tblGrid>
        <w:gridCol w:w="3010"/>
        <w:gridCol w:w="2106"/>
        <w:gridCol w:w="3187"/>
      </w:tblGrid>
      <w:tr w:rsidR="005E39D5">
        <w:trPr>
          <w:trHeight w:val="461"/>
        </w:trPr>
        <w:tc>
          <w:tcPr>
            <w:tcW w:w="1812" w:type="pct"/>
            <w:tcBorders>
              <w:tl2br w:val="nil"/>
              <w:tr2bl w:val="nil"/>
            </w:tcBorders>
            <w:vAlign w:val="center"/>
          </w:tcPr>
          <w:p w:rsidR="005E39D5" w:rsidRDefault="00E273A2">
            <w:pPr>
              <w:widowControl/>
              <w:snapToGrid w:val="0"/>
              <w:jc w:val="left"/>
              <w:rPr>
                <w:rFonts w:ascii="宋体" w:eastAsia="宋体" w:hAnsi="宋体" w:cs="宋体"/>
                <w:b/>
                <w:bCs/>
                <w:sz w:val="24"/>
              </w:rPr>
            </w:pPr>
            <w:bookmarkStart w:id="0" w:name="_GoBack"/>
            <w:bookmarkEnd w:id="0"/>
            <w:r>
              <w:rPr>
                <w:rFonts w:ascii="宋体" w:eastAsia="宋体" w:hAnsi="宋体" w:cs="宋体" w:hint="eastAsia"/>
                <w:b/>
                <w:bCs/>
                <w:sz w:val="24"/>
              </w:rPr>
              <w:t>东莞巴士有限公司</w:t>
            </w:r>
          </w:p>
        </w:tc>
        <w:tc>
          <w:tcPr>
            <w:tcW w:w="1268" w:type="pct"/>
            <w:vMerge w:val="restart"/>
            <w:tcBorders>
              <w:right w:val="nil"/>
              <w:tl2br w:val="nil"/>
              <w:tr2bl w:val="nil"/>
            </w:tcBorders>
            <w:vAlign w:val="center"/>
          </w:tcPr>
          <w:p w:rsidR="005E39D5" w:rsidRDefault="00E273A2">
            <w:pPr>
              <w:widowControl/>
              <w:snapToGrid w:val="0"/>
              <w:spacing w:beforeLines="10" w:before="24"/>
              <w:rPr>
                <w:rFonts w:ascii="宋体" w:eastAsia="宋体" w:hAnsi="宋体" w:cs="宋体"/>
                <w:b/>
                <w:bCs/>
                <w:sz w:val="24"/>
              </w:rPr>
            </w:pPr>
            <w:r>
              <w:rPr>
                <w:rFonts w:ascii="宋体" w:eastAsia="宋体" w:hAnsi="宋体" w:cs="宋体" w:hint="eastAsia"/>
                <w:b/>
                <w:bCs/>
                <w:sz w:val="24"/>
              </w:rPr>
              <w:t>共同编制</w:t>
            </w:r>
          </w:p>
        </w:tc>
        <w:tc>
          <w:tcPr>
            <w:tcW w:w="1919" w:type="pct"/>
            <w:vMerge w:val="restart"/>
            <w:tcBorders>
              <w:left w:val="nil"/>
              <w:tl2br w:val="nil"/>
              <w:tr2bl w:val="nil"/>
            </w:tcBorders>
            <w:vAlign w:val="center"/>
          </w:tcPr>
          <w:p w:rsidR="005E39D5" w:rsidRDefault="00E273A2">
            <w:pPr>
              <w:widowControl/>
              <w:snapToGrid w:val="0"/>
              <w:spacing w:beforeLines="10" w:before="24"/>
              <w:jc w:val="right"/>
              <w:rPr>
                <w:rFonts w:ascii="宋体" w:eastAsia="宋体" w:hAnsi="宋体" w:cs="宋体"/>
                <w:b/>
                <w:bCs/>
                <w:sz w:val="24"/>
              </w:rPr>
            </w:pPr>
            <w:r>
              <w:rPr>
                <w:rFonts w:ascii="楷体" w:eastAsia="楷体" w:hAnsi="楷体" w:cs="楷体" w:hint="eastAsia"/>
                <w:noProof/>
              </w:rPr>
              <w:drawing>
                <wp:inline distT="0" distB="0" distL="114300" distR="114300">
                  <wp:extent cx="495300" cy="455295"/>
                  <wp:effectExtent l="0" t="0" r="0" b="1905"/>
                  <wp:docPr id="2" name="图片 2"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807261437024639"/>
                          <pic:cNvPicPr>
                            <a:picLocks noChangeAspect="1"/>
                          </pic:cNvPicPr>
                        </pic:nvPicPr>
                        <pic:blipFill>
                          <a:blip r:embed="rId10"/>
                          <a:srcRect r="87429" b="-993"/>
                          <a:stretch>
                            <a:fillRect/>
                          </a:stretch>
                        </pic:blipFill>
                        <pic:spPr>
                          <a:xfrm>
                            <a:off x="0" y="0"/>
                            <a:ext cx="495300" cy="455295"/>
                          </a:xfrm>
                          <a:prstGeom prst="rect">
                            <a:avLst/>
                          </a:prstGeom>
                        </pic:spPr>
                      </pic:pic>
                    </a:graphicData>
                  </a:graphic>
                </wp:inline>
              </w:drawing>
            </w:r>
          </w:p>
        </w:tc>
      </w:tr>
      <w:tr w:rsidR="005E39D5">
        <w:trPr>
          <w:trHeight w:val="414"/>
        </w:trPr>
        <w:tc>
          <w:tcPr>
            <w:tcW w:w="1812" w:type="pct"/>
            <w:tcBorders>
              <w:tl2br w:val="nil"/>
              <w:tr2bl w:val="nil"/>
            </w:tcBorders>
            <w:vAlign w:val="center"/>
          </w:tcPr>
          <w:p w:rsidR="005E39D5" w:rsidRDefault="00E273A2">
            <w:pPr>
              <w:widowControl/>
              <w:snapToGrid w:val="0"/>
              <w:rPr>
                <w:rFonts w:ascii="宋体" w:eastAsia="宋体" w:hAnsi="宋体" w:cs="宋体"/>
                <w:b/>
                <w:bCs/>
                <w:sz w:val="24"/>
              </w:rPr>
            </w:pPr>
            <w:r>
              <w:rPr>
                <w:rFonts w:ascii="宋体" w:eastAsia="宋体" w:hAnsi="宋体" w:cs="宋体" w:hint="eastAsia"/>
                <w:b/>
                <w:bCs/>
                <w:sz w:val="24"/>
              </w:rPr>
              <w:t>广东华迪工程管理有限公司</w:t>
            </w:r>
          </w:p>
        </w:tc>
        <w:tc>
          <w:tcPr>
            <w:tcW w:w="1268" w:type="pct"/>
            <w:vMerge/>
            <w:tcBorders>
              <w:right w:val="nil"/>
              <w:tl2br w:val="nil"/>
              <w:tr2bl w:val="nil"/>
            </w:tcBorders>
            <w:vAlign w:val="center"/>
          </w:tcPr>
          <w:p w:rsidR="005E39D5" w:rsidRDefault="005E39D5">
            <w:pPr>
              <w:widowControl/>
              <w:snapToGrid w:val="0"/>
              <w:rPr>
                <w:rFonts w:ascii="宋体" w:eastAsia="宋体" w:hAnsi="宋体" w:cs="宋体"/>
                <w:b/>
                <w:bCs/>
                <w:sz w:val="24"/>
              </w:rPr>
            </w:pPr>
          </w:p>
        </w:tc>
        <w:tc>
          <w:tcPr>
            <w:tcW w:w="1919" w:type="pct"/>
            <w:vMerge/>
            <w:tcBorders>
              <w:left w:val="nil"/>
              <w:tl2br w:val="nil"/>
              <w:tr2bl w:val="nil"/>
            </w:tcBorders>
            <w:vAlign w:val="center"/>
          </w:tcPr>
          <w:p w:rsidR="005E39D5" w:rsidRDefault="005E39D5">
            <w:pPr>
              <w:widowControl/>
              <w:snapToGrid w:val="0"/>
              <w:rPr>
                <w:rFonts w:ascii="宋体" w:eastAsia="宋体" w:hAnsi="宋体" w:cs="宋体"/>
                <w:b/>
                <w:bCs/>
                <w:sz w:val="24"/>
              </w:rPr>
            </w:pPr>
          </w:p>
        </w:tc>
      </w:tr>
    </w:tbl>
    <w:p w:rsidR="005E39D5" w:rsidRDefault="005E39D5">
      <w:pPr>
        <w:jc w:val="center"/>
        <w:rPr>
          <w:rFonts w:ascii="宋体" w:eastAsia="宋体" w:hAnsi="宋体" w:cs="宋体"/>
        </w:rPr>
      </w:pPr>
    </w:p>
    <w:p w:rsidR="005E39D5" w:rsidRDefault="005E39D5">
      <w:pPr>
        <w:spacing w:line="360" w:lineRule="auto"/>
        <w:jc w:val="center"/>
        <w:rPr>
          <w:rFonts w:ascii="宋体" w:eastAsia="宋体" w:hAnsi="宋体" w:cs="宋体"/>
          <w:b/>
          <w:bCs/>
          <w:sz w:val="44"/>
          <w:szCs w:val="44"/>
        </w:rPr>
      </w:pPr>
    </w:p>
    <w:p w:rsidR="005E39D5" w:rsidRDefault="00E273A2">
      <w:pPr>
        <w:spacing w:line="360" w:lineRule="auto"/>
        <w:jc w:val="center"/>
        <w:rPr>
          <w:rFonts w:ascii="宋体" w:eastAsia="宋体" w:hAnsi="宋体" w:cs="宋体"/>
          <w:b/>
          <w:bCs/>
          <w:sz w:val="44"/>
          <w:szCs w:val="44"/>
        </w:rPr>
      </w:pPr>
      <w:r>
        <w:rPr>
          <w:rFonts w:ascii="宋体" w:eastAsia="宋体" w:hAnsi="宋体" w:cs="宋体" w:hint="eastAsia"/>
          <w:b/>
          <w:bCs/>
          <w:spacing w:val="-6"/>
          <w:sz w:val="48"/>
          <w:szCs w:val="48"/>
        </w:rPr>
        <w:t>东莞市城巴运输有限公司万江区域营运车辆停车位租赁项目（重新招标）</w:t>
      </w:r>
    </w:p>
    <w:p w:rsidR="005E39D5" w:rsidRDefault="005E39D5">
      <w:pPr>
        <w:spacing w:line="360" w:lineRule="auto"/>
        <w:jc w:val="center"/>
        <w:rPr>
          <w:rFonts w:ascii="宋体" w:eastAsia="宋体" w:hAnsi="宋体" w:cs="宋体"/>
          <w:b/>
          <w:bCs/>
          <w:sz w:val="32"/>
          <w:szCs w:val="32"/>
        </w:rPr>
      </w:pPr>
    </w:p>
    <w:p w:rsidR="005E39D5" w:rsidRDefault="00E273A2">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项目编号：</w:t>
      </w:r>
      <w:r>
        <w:rPr>
          <w:rFonts w:ascii="宋体" w:eastAsia="宋体" w:hAnsi="宋体" w:cs="宋体" w:hint="eastAsia"/>
          <w:b/>
          <w:bCs/>
          <w:sz w:val="32"/>
          <w:szCs w:val="32"/>
        </w:rPr>
        <w:t>BS-CG2020022-1</w:t>
      </w:r>
    </w:p>
    <w:p w:rsidR="005E39D5" w:rsidRDefault="005E39D5">
      <w:pPr>
        <w:spacing w:line="360" w:lineRule="auto"/>
        <w:jc w:val="center"/>
        <w:rPr>
          <w:rFonts w:ascii="宋体" w:eastAsia="宋体" w:hAnsi="宋体" w:cs="宋体"/>
          <w:b/>
          <w:bCs/>
          <w:sz w:val="32"/>
          <w:szCs w:val="32"/>
        </w:rPr>
      </w:pPr>
    </w:p>
    <w:p w:rsidR="005E39D5" w:rsidRDefault="005E39D5">
      <w:pPr>
        <w:spacing w:line="360" w:lineRule="auto"/>
        <w:jc w:val="center"/>
        <w:rPr>
          <w:rFonts w:ascii="宋体" w:eastAsia="宋体" w:hAnsi="宋体" w:cs="宋体"/>
          <w:b/>
          <w:bCs/>
          <w:sz w:val="32"/>
          <w:szCs w:val="32"/>
        </w:rPr>
      </w:pPr>
    </w:p>
    <w:p w:rsidR="005E39D5" w:rsidRDefault="005E39D5">
      <w:pPr>
        <w:spacing w:line="360" w:lineRule="auto"/>
        <w:jc w:val="center"/>
        <w:rPr>
          <w:rFonts w:ascii="宋体" w:eastAsia="宋体" w:hAnsi="宋体" w:cs="宋体"/>
          <w:b/>
          <w:bCs/>
          <w:sz w:val="32"/>
          <w:szCs w:val="32"/>
        </w:rPr>
      </w:pPr>
    </w:p>
    <w:p w:rsidR="005E39D5" w:rsidRDefault="00E273A2">
      <w:pPr>
        <w:spacing w:line="360" w:lineRule="auto"/>
        <w:jc w:val="center"/>
        <w:rPr>
          <w:rFonts w:ascii="宋体" w:eastAsia="宋体" w:hAnsi="宋体" w:cs="宋体"/>
          <w:b/>
          <w:bCs/>
          <w:sz w:val="84"/>
          <w:szCs w:val="84"/>
        </w:rPr>
      </w:pPr>
      <w:r>
        <w:rPr>
          <w:rFonts w:ascii="宋体" w:eastAsia="宋体" w:hAnsi="宋体" w:cs="宋体" w:hint="eastAsia"/>
          <w:b/>
          <w:bCs/>
          <w:sz w:val="84"/>
          <w:szCs w:val="84"/>
        </w:rPr>
        <w:t>招</w:t>
      </w:r>
      <w:r>
        <w:rPr>
          <w:rFonts w:ascii="宋体" w:eastAsia="宋体" w:hAnsi="宋体" w:cs="宋体" w:hint="eastAsia"/>
          <w:b/>
          <w:bCs/>
          <w:sz w:val="84"/>
          <w:szCs w:val="84"/>
        </w:rPr>
        <w:t xml:space="preserve"> </w:t>
      </w:r>
      <w:r>
        <w:rPr>
          <w:rFonts w:ascii="宋体" w:eastAsia="宋体" w:hAnsi="宋体" w:cs="宋体" w:hint="eastAsia"/>
          <w:b/>
          <w:bCs/>
          <w:sz w:val="84"/>
          <w:szCs w:val="84"/>
        </w:rPr>
        <w:t>标</w:t>
      </w:r>
      <w:r>
        <w:rPr>
          <w:rFonts w:ascii="宋体" w:eastAsia="宋体" w:hAnsi="宋体" w:cs="宋体" w:hint="eastAsia"/>
          <w:b/>
          <w:bCs/>
          <w:sz w:val="84"/>
          <w:szCs w:val="84"/>
        </w:rPr>
        <w:t xml:space="preserve"> </w:t>
      </w:r>
      <w:r>
        <w:rPr>
          <w:rFonts w:ascii="宋体" w:eastAsia="宋体" w:hAnsi="宋体" w:cs="宋体" w:hint="eastAsia"/>
          <w:b/>
          <w:bCs/>
          <w:sz w:val="84"/>
          <w:szCs w:val="84"/>
        </w:rPr>
        <w:t>文</w:t>
      </w:r>
      <w:r>
        <w:rPr>
          <w:rFonts w:ascii="宋体" w:eastAsia="宋体" w:hAnsi="宋体" w:cs="宋体" w:hint="eastAsia"/>
          <w:b/>
          <w:bCs/>
          <w:sz w:val="84"/>
          <w:szCs w:val="84"/>
        </w:rPr>
        <w:t xml:space="preserve"> </w:t>
      </w:r>
      <w:r>
        <w:rPr>
          <w:rFonts w:ascii="宋体" w:eastAsia="宋体" w:hAnsi="宋体" w:cs="宋体" w:hint="eastAsia"/>
          <w:b/>
          <w:bCs/>
          <w:sz w:val="84"/>
          <w:szCs w:val="84"/>
        </w:rPr>
        <w:t>件</w:t>
      </w:r>
    </w:p>
    <w:p w:rsidR="005E39D5" w:rsidRDefault="005E39D5">
      <w:pPr>
        <w:spacing w:line="360" w:lineRule="auto"/>
        <w:jc w:val="center"/>
        <w:rPr>
          <w:rFonts w:ascii="宋体" w:eastAsia="宋体" w:hAnsi="宋体" w:cs="宋体"/>
          <w:b/>
          <w:bCs/>
          <w:sz w:val="32"/>
          <w:szCs w:val="32"/>
        </w:rPr>
      </w:pPr>
    </w:p>
    <w:p w:rsidR="005E39D5" w:rsidRDefault="005E39D5">
      <w:pPr>
        <w:spacing w:line="360" w:lineRule="auto"/>
        <w:jc w:val="center"/>
        <w:rPr>
          <w:rFonts w:ascii="宋体" w:eastAsia="宋体" w:hAnsi="宋体" w:cs="宋体"/>
          <w:b/>
          <w:bCs/>
          <w:sz w:val="32"/>
          <w:szCs w:val="32"/>
        </w:rPr>
      </w:pPr>
    </w:p>
    <w:p w:rsidR="005E39D5" w:rsidRDefault="00E273A2">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招标人：东莞巴士有限公司</w:t>
      </w:r>
    </w:p>
    <w:p w:rsidR="005E39D5" w:rsidRDefault="005E39D5">
      <w:pPr>
        <w:spacing w:line="360" w:lineRule="auto"/>
        <w:jc w:val="center"/>
        <w:rPr>
          <w:rFonts w:ascii="宋体" w:eastAsia="宋体" w:hAnsi="宋体" w:cs="宋体"/>
          <w:b/>
          <w:bCs/>
          <w:sz w:val="32"/>
          <w:szCs w:val="32"/>
        </w:rPr>
      </w:pPr>
    </w:p>
    <w:p w:rsidR="005E39D5" w:rsidRDefault="00E273A2">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招标代理机构：广东华迪工程管理有限公司</w:t>
      </w:r>
    </w:p>
    <w:p w:rsidR="005E39D5" w:rsidRDefault="005E39D5">
      <w:pPr>
        <w:pStyle w:val="21"/>
      </w:pPr>
    </w:p>
    <w:p w:rsidR="005E39D5" w:rsidRDefault="00E273A2">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上级单位：东莞市交通投资集团有限公司</w:t>
      </w:r>
    </w:p>
    <w:p w:rsidR="005E39D5" w:rsidRDefault="005E39D5">
      <w:pPr>
        <w:spacing w:line="360" w:lineRule="auto"/>
        <w:jc w:val="center"/>
        <w:rPr>
          <w:rFonts w:ascii="宋体" w:eastAsia="宋体" w:hAnsi="宋体" w:cs="宋体"/>
          <w:b/>
          <w:bCs/>
          <w:sz w:val="32"/>
          <w:szCs w:val="32"/>
        </w:rPr>
      </w:pPr>
    </w:p>
    <w:p w:rsidR="005E39D5" w:rsidRDefault="00E273A2">
      <w:pPr>
        <w:spacing w:line="360" w:lineRule="auto"/>
        <w:jc w:val="center"/>
        <w:rPr>
          <w:rFonts w:ascii="宋体" w:eastAsia="宋体" w:hAnsi="宋体" w:cs="宋体"/>
          <w:b/>
          <w:bCs/>
          <w:sz w:val="32"/>
          <w:szCs w:val="32"/>
        </w:rPr>
      </w:pPr>
      <w:r>
        <w:rPr>
          <w:rFonts w:ascii="宋体" w:eastAsia="宋体" w:hAnsi="宋体" w:cs="宋体" w:hint="eastAsia"/>
          <w:b/>
          <w:bCs/>
          <w:sz w:val="32"/>
          <w:szCs w:val="32"/>
        </w:rPr>
        <w:t>2020</w:t>
      </w:r>
      <w:r>
        <w:rPr>
          <w:rFonts w:ascii="宋体" w:eastAsia="宋体" w:hAnsi="宋体" w:cs="宋体" w:hint="eastAsia"/>
          <w:b/>
          <w:bCs/>
          <w:sz w:val="32"/>
          <w:szCs w:val="32"/>
        </w:rPr>
        <w:t>年</w:t>
      </w:r>
      <w:r>
        <w:rPr>
          <w:rFonts w:ascii="宋体" w:eastAsia="宋体" w:hAnsi="宋体" w:cs="宋体" w:hint="eastAsia"/>
          <w:b/>
          <w:bCs/>
          <w:sz w:val="32"/>
          <w:szCs w:val="32"/>
        </w:rPr>
        <w:t>9</w:t>
      </w:r>
      <w:r>
        <w:rPr>
          <w:rFonts w:ascii="宋体" w:eastAsia="宋体" w:hAnsi="宋体" w:cs="宋体" w:hint="eastAsia"/>
          <w:b/>
          <w:bCs/>
          <w:sz w:val="32"/>
          <w:szCs w:val="32"/>
        </w:rPr>
        <w:t>月</w:t>
      </w:r>
      <w:bookmarkStart w:id="1" w:name="_Toc466045931"/>
      <w:bookmarkStart w:id="2" w:name="_Toc382049087"/>
    </w:p>
    <w:p w:rsidR="005E39D5" w:rsidRDefault="005E39D5">
      <w:pPr>
        <w:snapToGrid w:val="0"/>
        <w:spacing w:line="360" w:lineRule="auto"/>
        <w:jc w:val="center"/>
        <w:rPr>
          <w:rFonts w:ascii="宋体" w:eastAsia="宋体" w:hAnsi="宋体" w:cs="宋体"/>
          <w:b/>
          <w:sz w:val="24"/>
        </w:rPr>
        <w:sectPr w:rsidR="005E39D5">
          <w:headerReference w:type="default" r:id="rId11"/>
          <w:pgSz w:w="11906" w:h="16838"/>
          <w:pgMar w:top="1440" w:right="1800" w:bottom="1440" w:left="1800" w:header="1077" w:footer="1020" w:gutter="0"/>
          <w:pgNumType w:fmt="upperRoman" w:start="1"/>
          <w:cols w:space="0"/>
          <w:docGrid w:linePitch="312"/>
        </w:sectPr>
      </w:pPr>
    </w:p>
    <w:p w:rsidR="005E39D5" w:rsidRDefault="00E273A2">
      <w:pPr>
        <w:snapToGrid w:val="0"/>
        <w:spacing w:line="360" w:lineRule="auto"/>
        <w:jc w:val="center"/>
        <w:rPr>
          <w:rFonts w:ascii="宋体" w:eastAsia="宋体" w:hAnsi="宋体" w:cs="宋体"/>
          <w:b/>
          <w:sz w:val="28"/>
          <w:szCs w:val="28"/>
        </w:rPr>
      </w:pPr>
      <w:r>
        <w:rPr>
          <w:rFonts w:ascii="宋体" w:eastAsia="宋体" w:hAnsi="宋体" w:cs="宋体" w:hint="eastAsia"/>
          <w:b/>
          <w:sz w:val="28"/>
          <w:szCs w:val="28"/>
        </w:rPr>
        <w:lastRenderedPageBreak/>
        <w:t>温馨提示</w:t>
      </w:r>
    </w:p>
    <w:p w:rsidR="005E39D5" w:rsidRDefault="005E39D5">
      <w:pPr>
        <w:snapToGrid w:val="0"/>
        <w:spacing w:line="360" w:lineRule="auto"/>
        <w:jc w:val="center"/>
        <w:rPr>
          <w:rFonts w:ascii="宋体" w:eastAsia="宋体" w:hAnsi="宋体" w:cs="宋体"/>
          <w:sz w:val="28"/>
          <w:szCs w:val="28"/>
        </w:rPr>
      </w:pPr>
    </w:p>
    <w:p w:rsidR="005E39D5" w:rsidRDefault="00E273A2">
      <w:pPr>
        <w:snapToGrid w:val="0"/>
        <w:spacing w:line="560" w:lineRule="exact"/>
        <w:jc w:val="center"/>
        <w:rPr>
          <w:rFonts w:ascii="宋体" w:eastAsia="宋体" w:hAnsi="宋体" w:cs="宋体"/>
          <w:spacing w:val="-11"/>
          <w:sz w:val="24"/>
        </w:rPr>
      </w:pPr>
      <w:r>
        <w:rPr>
          <w:rFonts w:ascii="宋体" w:eastAsia="宋体" w:hAnsi="宋体" w:cs="宋体" w:hint="eastAsia"/>
          <w:spacing w:val="-11"/>
          <w:sz w:val="24"/>
        </w:rPr>
        <w:t>（本提示内容非招标文件的组成部分，仅为善意提醒。如有不一致，以招标文件为准）</w:t>
      </w:r>
    </w:p>
    <w:p w:rsidR="005E39D5" w:rsidRDefault="00E273A2">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本项目类型为企业自筹资金招标，招标人在招标活动过程中将根据实际情况</w:t>
      </w:r>
      <w:r>
        <w:rPr>
          <w:rFonts w:ascii="宋体" w:eastAsia="宋体" w:hAnsi="宋体" w:cs="宋体" w:hint="eastAsia"/>
          <w:b/>
          <w:bCs/>
          <w:sz w:val="24"/>
        </w:rPr>
        <w:t>参照适用</w:t>
      </w:r>
      <w:r>
        <w:rPr>
          <w:rFonts w:ascii="宋体" w:eastAsia="宋体" w:hAnsi="宋体" w:cs="宋体" w:hint="eastAsia"/>
          <w:sz w:val="24"/>
        </w:rPr>
        <w:t>《中华人民共和国招标投标法》及其实施条例等配套的法规、规章、政策。</w:t>
      </w:r>
    </w:p>
    <w:p w:rsidR="005E39D5" w:rsidRDefault="00E273A2">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b/>
          <w:sz w:val="24"/>
        </w:rPr>
        <w:t>各供应商缴纳保证金前务必核对正确的缴纳账户，招标代理机构将根据保证金缴纳账户的到账情况，确认供应商是否已按规定缴纳投标保证金，错缴或误缴导致未按招标要求缴纳保证金的情况将由供应商自行负责。</w:t>
      </w:r>
    </w:p>
    <w:p w:rsidR="005E39D5" w:rsidRDefault="00E273A2">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投标保证金必须于投标截止及开标时间前到达招标代理机构指定的账户。由于转账当天不一定能够达账，为避免因投标保证金未达账而导致报价被拒绝，建议</w:t>
      </w:r>
      <w:r>
        <w:rPr>
          <w:rFonts w:ascii="宋体" w:eastAsia="宋体" w:hAnsi="宋体" w:cs="宋体" w:hint="eastAsia"/>
          <w:b/>
          <w:sz w:val="24"/>
          <w:u w:val="single"/>
        </w:rPr>
        <w:t>至少提前</w:t>
      </w:r>
      <w:r>
        <w:rPr>
          <w:rFonts w:ascii="宋体" w:eastAsia="宋体" w:hAnsi="宋体" w:cs="宋体" w:hint="eastAsia"/>
          <w:b/>
          <w:sz w:val="24"/>
          <w:u w:val="single"/>
        </w:rPr>
        <w:t>2</w:t>
      </w:r>
      <w:r>
        <w:rPr>
          <w:rFonts w:ascii="宋体" w:eastAsia="宋体" w:hAnsi="宋体" w:cs="宋体" w:hint="eastAsia"/>
          <w:b/>
          <w:sz w:val="24"/>
          <w:u w:val="single"/>
        </w:rPr>
        <w:t>个工作日转账</w:t>
      </w:r>
      <w:r>
        <w:rPr>
          <w:rFonts w:ascii="宋体" w:eastAsia="宋体" w:hAnsi="宋体" w:cs="宋体" w:hint="eastAsia"/>
          <w:sz w:val="24"/>
        </w:rPr>
        <w:t>。</w:t>
      </w:r>
    </w:p>
    <w:p w:rsidR="005E39D5" w:rsidRDefault="00E273A2">
      <w:pPr>
        <w:numPr>
          <w:ilvl w:val="0"/>
          <w:numId w:val="2"/>
        </w:numPr>
        <w:tabs>
          <w:tab w:val="left" w:pos="851"/>
        </w:tabs>
        <w:snapToGrid w:val="0"/>
        <w:spacing w:line="560" w:lineRule="exact"/>
        <w:rPr>
          <w:rFonts w:ascii="宋体" w:eastAsia="宋体" w:hAnsi="宋体" w:cs="宋体"/>
          <w:sz w:val="24"/>
        </w:rPr>
      </w:pPr>
      <w:r>
        <w:rPr>
          <w:rFonts w:ascii="宋体" w:eastAsia="宋体" w:hAnsi="宋体" w:cs="宋体" w:hint="eastAsia"/>
          <w:sz w:val="24"/>
        </w:rPr>
        <w:t>为了提高招标效率，节约社会交易成本与时间，希望收到邀请而决定不参加本次投标的供应商，在投标文件递交截止时间的</w:t>
      </w:r>
      <w:r>
        <w:rPr>
          <w:rFonts w:ascii="宋体" w:eastAsia="宋体" w:hAnsi="宋体" w:cs="宋体" w:hint="eastAsia"/>
          <w:sz w:val="24"/>
        </w:rPr>
        <w:t>3</w:t>
      </w:r>
      <w:r>
        <w:rPr>
          <w:rFonts w:ascii="宋体" w:eastAsia="宋体" w:hAnsi="宋体" w:cs="宋体" w:hint="eastAsia"/>
          <w:sz w:val="24"/>
        </w:rPr>
        <w:t>日前，按《投标邀请函》中的联系方式，以书面形式告知招标代理机构。对您的支持与配合，谨此致谢！</w:t>
      </w:r>
    </w:p>
    <w:p w:rsidR="005E39D5" w:rsidRDefault="00E273A2">
      <w:pPr>
        <w:tabs>
          <w:tab w:val="left" w:pos="851"/>
        </w:tabs>
        <w:snapToGrid w:val="0"/>
        <w:spacing w:line="560" w:lineRule="exact"/>
        <w:ind w:left="420"/>
        <w:rPr>
          <w:rFonts w:ascii="宋体" w:eastAsia="宋体" w:hAnsi="宋体" w:cs="宋体"/>
          <w:sz w:val="24"/>
        </w:rPr>
      </w:pPr>
      <w:r>
        <w:rPr>
          <w:rFonts w:ascii="宋体" w:eastAsia="宋体" w:hAnsi="宋体" w:cs="宋体" w:hint="eastAsia"/>
          <w:sz w:val="24"/>
        </w:rPr>
        <w:t>五、如项目分多个包组招标，除特别注明外，其他所有条款各个包组均适用。</w:t>
      </w:r>
    </w:p>
    <w:p w:rsidR="005E39D5" w:rsidRDefault="005E39D5">
      <w:pPr>
        <w:widowControl/>
        <w:snapToGrid w:val="0"/>
        <w:spacing w:before="240" w:after="240" w:line="560" w:lineRule="exact"/>
        <w:jc w:val="center"/>
        <w:rPr>
          <w:rFonts w:ascii="宋体" w:eastAsia="宋体" w:hAnsi="宋体" w:cs="宋体"/>
          <w:b/>
          <w:bCs/>
          <w:sz w:val="32"/>
          <w:szCs w:val="32"/>
        </w:rPr>
        <w:sectPr w:rsidR="005E39D5">
          <w:footerReference w:type="default" r:id="rId12"/>
          <w:pgSz w:w="11906" w:h="16838"/>
          <w:pgMar w:top="1440" w:right="1800" w:bottom="1440" w:left="1800" w:header="1077" w:footer="1020" w:gutter="0"/>
          <w:pgNumType w:fmt="upperRoman" w:start="1"/>
          <w:cols w:space="0"/>
          <w:docGrid w:linePitch="312"/>
        </w:sectPr>
      </w:pPr>
    </w:p>
    <w:p w:rsidR="005E39D5" w:rsidRDefault="00E273A2">
      <w:pPr>
        <w:widowControl/>
        <w:snapToGrid w:val="0"/>
        <w:spacing w:before="240" w:after="240" w:line="560" w:lineRule="exact"/>
        <w:jc w:val="center"/>
        <w:rPr>
          <w:rFonts w:ascii="宋体" w:eastAsia="宋体" w:hAnsi="宋体" w:cs="宋体"/>
          <w:b/>
          <w:bCs/>
          <w:sz w:val="32"/>
          <w:szCs w:val="32"/>
        </w:rPr>
      </w:pPr>
      <w:r>
        <w:rPr>
          <w:rFonts w:ascii="宋体" w:eastAsia="宋体" w:hAnsi="宋体" w:cs="宋体" w:hint="eastAsia"/>
          <w:b/>
          <w:bCs/>
          <w:sz w:val="32"/>
          <w:szCs w:val="32"/>
        </w:rPr>
        <w:lastRenderedPageBreak/>
        <w:t>目</w:t>
      </w:r>
      <w:r>
        <w:rPr>
          <w:rFonts w:ascii="宋体" w:eastAsia="宋体" w:hAnsi="宋体" w:cs="宋体" w:hint="eastAsia"/>
          <w:b/>
          <w:bCs/>
          <w:sz w:val="32"/>
          <w:szCs w:val="32"/>
        </w:rPr>
        <w:t xml:space="preserve">  </w:t>
      </w:r>
      <w:r>
        <w:rPr>
          <w:rFonts w:ascii="宋体" w:eastAsia="宋体" w:hAnsi="宋体" w:cs="宋体" w:hint="eastAsia"/>
          <w:b/>
          <w:bCs/>
          <w:sz w:val="32"/>
          <w:szCs w:val="32"/>
        </w:rPr>
        <w:t>录</w:t>
      </w:r>
    </w:p>
    <w:p w:rsidR="005E39D5" w:rsidRDefault="00E273A2">
      <w:pPr>
        <w:pStyle w:val="10"/>
        <w:tabs>
          <w:tab w:val="right" w:leader="dot" w:pos="8306"/>
        </w:tabs>
        <w:spacing w:line="530" w:lineRule="exact"/>
        <w:rPr>
          <w:sz w:val="24"/>
        </w:rPr>
      </w:pPr>
      <w:r>
        <w:rPr>
          <w:rFonts w:ascii="宋体" w:eastAsia="宋体" w:hAnsi="宋体" w:cs="宋体" w:hint="eastAsia"/>
          <w:b/>
          <w:bCs/>
          <w:sz w:val="24"/>
        </w:rPr>
        <w:fldChar w:fldCharType="begin"/>
      </w:r>
      <w:r>
        <w:rPr>
          <w:rFonts w:ascii="宋体" w:eastAsia="宋体" w:hAnsi="宋体" w:cs="宋体" w:hint="eastAsia"/>
          <w:b/>
          <w:bCs/>
          <w:sz w:val="24"/>
        </w:rPr>
        <w:instrText>TOC \o "</w:instrText>
      </w:r>
      <w:r>
        <w:rPr>
          <w:rFonts w:ascii="宋体" w:eastAsia="宋体" w:hAnsi="宋体" w:cs="宋体" w:hint="eastAsia"/>
          <w:b/>
          <w:bCs/>
          <w:sz w:val="24"/>
        </w:rPr>
        <w:instrText xml:space="preserve">1-3" \h \u </w:instrText>
      </w:r>
      <w:r>
        <w:rPr>
          <w:rFonts w:ascii="宋体" w:eastAsia="宋体" w:hAnsi="宋体" w:cs="宋体" w:hint="eastAsia"/>
          <w:b/>
          <w:bCs/>
          <w:sz w:val="24"/>
        </w:rPr>
        <w:fldChar w:fldCharType="separate"/>
      </w:r>
      <w:hyperlink w:anchor="_Toc31654" w:history="1">
        <w:r>
          <w:rPr>
            <w:rFonts w:ascii="宋体" w:eastAsia="宋体" w:hAnsi="宋体" w:cs="宋体" w:hint="eastAsia"/>
            <w:sz w:val="24"/>
          </w:rPr>
          <w:t>第一章</w:t>
        </w:r>
        <w:r>
          <w:rPr>
            <w:rFonts w:ascii="宋体" w:eastAsia="宋体" w:hAnsi="宋体" w:cs="宋体" w:hint="eastAsia"/>
            <w:sz w:val="24"/>
          </w:rPr>
          <w:t xml:space="preserve"> </w:t>
        </w:r>
        <w:r>
          <w:rPr>
            <w:rFonts w:ascii="宋体" w:eastAsia="宋体" w:hAnsi="宋体" w:cs="宋体" w:hint="eastAsia"/>
            <w:sz w:val="24"/>
          </w:rPr>
          <w:t>投标邀请函</w:t>
        </w:r>
        <w:r>
          <w:rPr>
            <w:sz w:val="24"/>
          </w:rPr>
          <w:tab/>
        </w:r>
        <w:r>
          <w:rPr>
            <w:sz w:val="24"/>
          </w:rPr>
          <w:fldChar w:fldCharType="begin"/>
        </w:r>
        <w:r>
          <w:rPr>
            <w:sz w:val="24"/>
          </w:rPr>
          <w:instrText xml:space="preserve"> PAGEREF _Toc31654 </w:instrText>
        </w:r>
        <w:r>
          <w:rPr>
            <w:sz w:val="24"/>
          </w:rPr>
          <w:fldChar w:fldCharType="separate"/>
        </w:r>
        <w:r>
          <w:rPr>
            <w:sz w:val="24"/>
          </w:rPr>
          <w:t>1</w:t>
        </w:r>
        <w:r>
          <w:rPr>
            <w:sz w:val="24"/>
          </w:rPr>
          <w:fldChar w:fldCharType="end"/>
        </w:r>
      </w:hyperlink>
    </w:p>
    <w:p w:rsidR="005E39D5" w:rsidRDefault="00E273A2">
      <w:pPr>
        <w:pStyle w:val="10"/>
        <w:tabs>
          <w:tab w:val="right" w:leader="dot" w:pos="8306"/>
        </w:tabs>
        <w:spacing w:line="530" w:lineRule="exact"/>
        <w:rPr>
          <w:sz w:val="24"/>
        </w:rPr>
      </w:pPr>
      <w:hyperlink w:anchor="_Toc6212" w:history="1">
        <w:r>
          <w:rPr>
            <w:rFonts w:ascii="宋体" w:eastAsia="宋体" w:hAnsi="宋体" w:cs="宋体" w:hint="eastAsia"/>
            <w:sz w:val="24"/>
          </w:rPr>
          <w:t>第二章</w:t>
        </w:r>
        <w:r>
          <w:rPr>
            <w:rFonts w:ascii="宋体" w:eastAsia="宋体" w:hAnsi="宋体" w:cs="宋体" w:hint="eastAsia"/>
            <w:sz w:val="24"/>
          </w:rPr>
          <w:t xml:space="preserve"> </w:t>
        </w:r>
        <w:r>
          <w:rPr>
            <w:rFonts w:ascii="宋体" w:eastAsia="宋体" w:hAnsi="宋体" w:cs="宋体" w:hint="eastAsia"/>
            <w:sz w:val="24"/>
          </w:rPr>
          <w:t>用户需求书</w:t>
        </w:r>
        <w:r>
          <w:rPr>
            <w:sz w:val="24"/>
          </w:rPr>
          <w:tab/>
        </w:r>
        <w:r>
          <w:rPr>
            <w:sz w:val="24"/>
          </w:rPr>
          <w:fldChar w:fldCharType="begin"/>
        </w:r>
        <w:r>
          <w:rPr>
            <w:sz w:val="24"/>
          </w:rPr>
          <w:instrText xml:space="preserve"> PAGEREF _Toc6212 </w:instrText>
        </w:r>
        <w:r>
          <w:rPr>
            <w:sz w:val="24"/>
          </w:rPr>
          <w:fldChar w:fldCharType="separate"/>
        </w:r>
        <w:r>
          <w:rPr>
            <w:sz w:val="24"/>
          </w:rPr>
          <w:t>4</w:t>
        </w:r>
        <w:r>
          <w:rPr>
            <w:sz w:val="24"/>
          </w:rPr>
          <w:fldChar w:fldCharType="end"/>
        </w:r>
      </w:hyperlink>
    </w:p>
    <w:p w:rsidR="005E39D5" w:rsidRDefault="00E273A2">
      <w:pPr>
        <w:pStyle w:val="10"/>
        <w:tabs>
          <w:tab w:val="right" w:leader="dot" w:pos="8306"/>
        </w:tabs>
        <w:spacing w:line="530" w:lineRule="exact"/>
        <w:rPr>
          <w:sz w:val="24"/>
        </w:rPr>
      </w:pPr>
      <w:hyperlink w:anchor="_Toc22548" w:history="1">
        <w:r>
          <w:rPr>
            <w:rFonts w:ascii="宋体" w:eastAsia="宋体" w:hAnsi="宋体" w:cs="宋体" w:hint="eastAsia"/>
            <w:sz w:val="24"/>
          </w:rPr>
          <w:t>第三章</w:t>
        </w:r>
        <w:r>
          <w:rPr>
            <w:rFonts w:ascii="宋体" w:eastAsia="宋体" w:hAnsi="宋体" w:cs="宋体" w:hint="eastAsia"/>
            <w:sz w:val="24"/>
          </w:rPr>
          <w:t xml:space="preserve"> </w:t>
        </w:r>
        <w:r>
          <w:rPr>
            <w:rFonts w:ascii="宋体" w:eastAsia="宋体" w:hAnsi="宋体" w:cs="宋体" w:hint="eastAsia"/>
            <w:sz w:val="24"/>
          </w:rPr>
          <w:t>投标须知前附表和投标须知</w:t>
        </w:r>
        <w:r>
          <w:rPr>
            <w:sz w:val="24"/>
          </w:rPr>
          <w:tab/>
        </w:r>
        <w:r>
          <w:rPr>
            <w:sz w:val="24"/>
          </w:rPr>
          <w:fldChar w:fldCharType="begin"/>
        </w:r>
        <w:r>
          <w:rPr>
            <w:sz w:val="24"/>
          </w:rPr>
          <w:instrText xml:space="preserve"> PAGEREF _Toc22548 </w:instrText>
        </w:r>
        <w:r>
          <w:rPr>
            <w:sz w:val="24"/>
          </w:rPr>
          <w:fldChar w:fldCharType="separate"/>
        </w:r>
        <w:r>
          <w:rPr>
            <w:sz w:val="24"/>
          </w:rPr>
          <w:t>7</w:t>
        </w:r>
        <w:r>
          <w:rPr>
            <w:sz w:val="24"/>
          </w:rPr>
          <w:fldChar w:fldCharType="end"/>
        </w:r>
      </w:hyperlink>
    </w:p>
    <w:p w:rsidR="005E39D5" w:rsidRDefault="00E273A2">
      <w:pPr>
        <w:pStyle w:val="20"/>
        <w:tabs>
          <w:tab w:val="right" w:leader="dot" w:pos="8306"/>
        </w:tabs>
        <w:spacing w:line="530" w:lineRule="exact"/>
        <w:rPr>
          <w:sz w:val="24"/>
        </w:rPr>
      </w:pPr>
      <w:hyperlink w:anchor="_Toc13273" w:history="1">
        <w:r>
          <w:rPr>
            <w:rFonts w:ascii="宋体" w:eastAsia="宋体" w:hAnsi="宋体" w:cs="宋体" w:hint="eastAsia"/>
            <w:sz w:val="24"/>
          </w:rPr>
          <w:t>一、投标须知前附表</w:t>
        </w:r>
        <w:r>
          <w:rPr>
            <w:sz w:val="24"/>
          </w:rPr>
          <w:tab/>
        </w:r>
        <w:r>
          <w:rPr>
            <w:sz w:val="24"/>
          </w:rPr>
          <w:fldChar w:fldCharType="begin"/>
        </w:r>
        <w:r>
          <w:rPr>
            <w:sz w:val="24"/>
          </w:rPr>
          <w:instrText xml:space="preserve"> PAGEREF _Toc13273 </w:instrText>
        </w:r>
        <w:r>
          <w:rPr>
            <w:sz w:val="24"/>
          </w:rPr>
          <w:fldChar w:fldCharType="separate"/>
        </w:r>
        <w:r>
          <w:rPr>
            <w:sz w:val="24"/>
          </w:rPr>
          <w:t>7</w:t>
        </w:r>
        <w:r>
          <w:rPr>
            <w:sz w:val="24"/>
          </w:rPr>
          <w:fldChar w:fldCharType="end"/>
        </w:r>
      </w:hyperlink>
    </w:p>
    <w:p w:rsidR="005E39D5" w:rsidRDefault="00E273A2">
      <w:pPr>
        <w:pStyle w:val="20"/>
        <w:tabs>
          <w:tab w:val="right" w:leader="dot" w:pos="8306"/>
        </w:tabs>
        <w:spacing w:line="530" w:lineRule="exact"/>
        <w:rPr>
          <w:sz w:val="24"/>
        </w:rPr>
      </w:pPr>
      <w:hyperlink w:anchor="_Toc31325" w:history="1">
        <w:r>
          <w:rPr>
            <w:rFonts w:ascii="宋体" w:eastAsia="宋体" w:hAnsi="宋体" w:cs="宋体" w:hint="eastAsia"/>
            <w:sz w:val="24"/>
          </w:rPr>
          <w:t>二、投标须知</w:t>
        </w:r>
        <w:r>
          <w:rPr>
            <w:sz w:val="24"/>
          </w:rPr>
          <w:tab/>
        </w:r>
        <w:r>
          <w:rPr>
            <w:sz w:val="24"/>
          </w:rPr>
          <w:fldChar w:fldCharType="begin"/>
        </w:r>
        <w:r>
          <w:rPr>
            <w:sz w:val="24"/>
          </w:rPr>
          <w:instrText xml:space="preserve"> PAGEREF _Toc31325 </w:instrText>
        </w:r>
        <w:r>
          <w:rPr>
            <w:sz w:val="24"/>
          </w:rPr>
          <w:fldChar w:fldCharType="separate"/>
        </w:r>
        <w:r>
          <w:rPr>
            <w:sz w:val="24"/>
          </w:rPr>
          <w:t>9</w:t>
        </w:r>
        <w:r>
          <w:rPr>
            <w:sz w:val="24"/>
          </w:rPr>
          <w:fldChar w:fldCharType="end"/>
        </w:r>
      </w:hyperlink>
    </w:p>
    <w:p w:rsidR="005E39D5" w:rsidRDefault="00E273A2">
      <w:pPr>
        <w:pStyle w:val="20"/>
        <w:tabs>
          <w:tab w:val="right" w:leader="dot" w:pos="8306"/>
        </w:tabs>
        <w:spacing w:line="530" w:lineRule="exact"/>
        <w:rPr>
          <w:sz w:val="24"/>
        </w:rPr>
      </w:pPr>
      <w:hyperlink w:anchor="_Toc22278" w:history="1">
        <w:r>
          <w:rPr>
            <w:rFonts w:ascii="宋体" w:eastAsia="宋体" w:hAnsi="宋体" w:cs="宋体" w:hint="eastAsia"/>
            <w:bCs/>
            <w:sz w:val="24"/>
          </w:rPr>
          <w:t>（一）说明</w:t>
        </w:r>
        <w:r>
          <w:rPr>
            <w:sz w:val="24"/>
          </w:rPr>
          <w:tab/>
        </w:r>
        <w:r>
          <w:rPr>
            <w:sz w:val="24"/>
          </w:rPr>
          <w:fldChar w:fldCharType="begin"/>
        </w:r>
        <w:r>
          <w:rPr>
            <w:sz w:val="24"/>
          </w:rPr>
          <w:instrText xml:space="preserve"> PAGEREF _Toc22278 </w:instrText>
        </w:r>
        <w:r>
          <w:rPr>
            <w:sz w:val="24"/>
          </w:rPr>
          <w:fldChar w:fldCharType="separate"/>
        </w:r>
        <w:r>
          <w:rPr>
            <w:sz w:val="24"/>
          </w:rPr>
          <w:t>9</w:t>
        </w:r>
        <w:r>
          <w:rPr>
            <w:sz w:val="24"/>
          </w:rPr>
          <w:fldChar w:fldCharType="end"/>
        </w:r>
      </w:hyperlink>
    </w:p>
    <w:p w:rsidR="005E39D5" w:rsidRDefault="00E273A2">
      <w:pPr>
        <w:pStyle w:val="30"/>
        <w:tabs>
          <w:tab w:val="right" w:leader="dot" w:pos="8306"/>
        </w:tabs>
        <w:spacing w:line="530" w:lineRule="exact"/>
        <w:rPr>
          <w:sz w:val="24"/>
        </w:rPr>
      </w:pPr>
      <w:hyperlink w:anchor="_Toc14174" w:history="1">
        <w:r>
          <w:rPr>
            <w:rFonts w:ascii="宋体" w:eastAsia="宋体" w:hAnsi="宋体" w:cs="宋体" w:hint="eastAsia"/>
            <w:bCs/>
            <w:sz w:val="24"/>
          </w:rPr>
          <w:t>1.</w:t>
        </w:r>
        <w:r>
          <w:rPr>
            <w:rFonts w:ascii="宋体" w:eastAsia="宋体" w:hAnsi="宋体" w:cs="宋体" w:hint="eastAsia"/>
            <w:bCs/>
            <w:sz w:val="24"/>
          </w:rPr>
          <w:t>适用范围及资金来源</w:t>
        </w:r>
        <w:r>
          <w:rPr>
            <w:sz w:val="24"/>
          </w:rPr>
          <w:tab/>
        </w:r>
        <w:r>
          <w:rPr>
            <w:sz w:val="24"/>
          </w:rPr>
          <w:fldChar w:fldCharType="begin"/>
        </w:r>
        <w:r>
          <w:rPr>
            <w:sz w:val="24"/>
          </w:rPr>
          <w:instrText xml:space="preserve"> PAGEREF _Toc14174 </w:instrText>
        </w:r>
        <w:r>
          <w:rPr>
            <w:sz w:val="24"/>
          </w:rPr>
          <w:fldChar w:fldCharType="separate"/>
        </w:r>
        <w:r>
          <w:rPr>
            <w:sz w:val="24"/>
          </w:rPr>
          <w:t>9</w:t>
        </w:r>
        <w:r>
          <w:rPr>
            <w:sz w:val="24"/>
          </w:rPr>
          <w:fldChar w:fldCharType="end"/>
        </w:r>
      </w:hyperlink>
    </w:p>
    <w:p w:rsidR="005E39D5" w:rsidRDefault="00E273A2">
      <w:pPr>
        <w:pStyle w:val="30"/>
        <w:tabs>
          <w:tab w:val="right" w:leader="dot" w:pos="8306"/>
        </w:tabs>
        <w:spacing w:line="530" w:lineRule="exact"/>
        <w:rPr>
          <w:sz w:val="24"/>
        </w:rPr>
      </w:pPr>
      <w:hyperlink w:anchor="_Toc24211" w:history="1">
        <w:r>
          <w:rPr>
            <w:rFonts w:ascii="宋体" w:eastAsia="宋体" w:hAnsi="宋体" w:cs="宋体" w:hint="eastAsia"/>
            <w:bCs/>
            <w:sz w:val="24"/>
          </w:rPr>
          <w:t>2.</w:t>
        </w:r>
        <w:r>
          <w:rPr>
            <w:rFonts w:ascii="宋体" w:eastAsia="宋体" w:hAnsi="宋体" w:cs="宋体" w:hint="eastAsia"/>
            <w:bCs/>
            <w:sz w:val="24"/>
          </w:rPr>
          <w:t>定义</w:t>
        </w:r>
        <w:r>
          <w:rPr>
            <w:sz w:val="24"/>
          </w:rPr>
          <w:tab/>
        </w:r>
        <w:r>
          <w:rPr>
            <w:sz w:val="24"/>
          </w:rPr>
          <w:fldChar w:fldCharType="begin"/>
        </w:r>
        <w:r>
          <w:rPr>
            <w:sz w:val="24"/>
          </w:rPr>
          <w:instrText xml:space="preserve"> PAGEREF _Toc2</w:instrText>
        </w:r>
        <w:r>
          <w:rPr>
            <w:sz w:val="24"/>
          </w:rPr>
          <w:instrText xml:space="preserve">4211 </w:instrText>
        </w:r>
        <w:r>
          <w:rPr>
            <w:sz w:val="24"/>
          </w:rPr>
          <w:fldChar w:fldCharType="separate"/>
        </w:r>
        <w:r>
          <w:rPr>
            <w:sz w:val="24"/>
          </w:rPr>
          <w:t>9</w:t>
        </w:r>
        <w:r>
          <w:rPr>
            <w:sz w:val="24"/>
          </w:rPr>
          <w:fldChar w:fldCharType="end"/>
        </w:r>
      </w:hyperlink>
    </w:p>
    <w:p w:rsidR="005E39D5" w:rsidRDefault="00E273A2">
      <w:pPr>
        <w:pStyle w:val="30"/>
        <w:tabs>
          <w:tab w:val="right" w:leader="dot" w:pos="8306"/>
        </w:tabs>
        <w:spacing w:line="530" w:lineRule="exact"/>
        <w:rPr>
          <w:sz w:val="24"/>
        </w:rPr>
      </w:pPr>
      <w:hyperlink w:anchor="_Toc20140" w:history="1">
        <w:r>
          <w:rPr>
            <w:rFonts w:ascii="宋体" w:eastAsia="宋体" w:hAnsi="宋体" w:cs="宋体" w:hint="eastAsia"/>
            <w:bCs/>
            <w:sz w:val="24"/>
          </w:rPr>
          <w:t>3.</w:t>
        </w:r>
        <w:r>
          <w:rPr>
            <w:rFonts w:ascii="宋体" w:eastAsia="宋体" w:hAnsi="宋体" w:cs="宋体" w:hint="eastAsia"/>
            <w:bCs/>
            <w:sz w:val="24"/>
          </w:rPr>
          <w:t>投标人的资格条件</w:t>
        </w:r>
        <w:r>
          <w:rPr>
            <w:sz w:val="24"/>
          </w:rPr>
          <w:tab/>
        </w:r>
        <w:r>
          <w:rPr>
            <w:sz w:val="24"/>
          </w:rPr>
          <w:fldChar w:fldCharType="begin"/>
        </w:r>
        <w:r>
          <w:rPr>
            <w:sz w:val="24"/>
          </w:rPr>
          <w:instrText xml:space="preserve"> PAGEREF _Toc20140 </w:instrText>
        </w:r>
        <w:r>
          <w:rPr>
            <w:sz w:val="24"/>
          </w:rPr>
          <w:fldChar w:fldCharType="separate"/>
        </w:r>
        <w:r>
          <w:rPr>
            <w:sz w:val="24"/>
          </w:rPr>
          <w:t>9</w:t>
        </w:r>
        <w:r>
          <w:rPr>
            <w:sz w:val="24"/>
          </w:rPr>
          <w:fldChar w:fldCharType="end"/>
        </w:r>
      </w:hyperlink>
    </w:p>
    <w:p w:rsidR="005E39D5" w:rsidRDefault="00E273A2">
      <w:pPr>
        <w:pStyle w:val="30"/>
        <w:tabs>
          <w:tab w:val="right" w:leader="dot" w:pos="8306"/>
        </w:tabs>
        <w:spacing w:line="530" w:lineRule="exact"/>
        <w:rPr>
          <w:sz w:val="24"/>
        </w:rPr>
      </w:pPr>
      <w:hyperlink w:anchor="_Toc20964" w:history="1">
        <w:r>
          <w:rPr>
            <w:rFonts w:ascii="宋体" w:eastAsia="宋体" w:hAnsi="宋体" w:cs="宋体" w:hint="eastAsia"/>
            <w:bCs/>
            <w:sz w:val="24"/>
          </w:rPr>
          <w:t>4.</w:t>
        </w:r>
        <w:r>
          <w:rPr>
            <w:rFonts w:ascii="宋体" w:eastAsia="宋体" w:hAnsi="宋体" w:cs="宋体" w:hint="eastAsia"/>
            <w:bCs/>
            <w:sz w:val="24"/>
          </w:rPr>
          <w:t>合格的货物和服务</w:t>
        </w:r>
        <w:r>
          <w:rPr>
            <w:sz w:val="24"/>
          </w:rPr>
          <w:tab/>
        </w:r>
        <w:r>
          <w:rPr>
            <w:sz w:val="24"/>
          </w:rPr>
          <w:fldChar w:fldCharType="begin"/>
        </w:r>
        <w:r>
          <w:rPr>
            <w:sz w:val="24"/>
          </w:rPr>
          <w:instrText xml:space="preserve"> PAGEREF _Toc20964 </w:instrText>
        </w:r>
        <w:r>
          <w:rPr>
            <w:sz w:val="24"/>
          </w:rPr>
          <w:fldChar w:fldCharType="separate"/>
        </w:r>
        <w:r>
          <w:rPr>
            <w:sz w:val="24"/>
          </w:rPr>
          <w:t>9</w:t>
        </w:r>
        <w:r>
          <w:rPr>
            <w:sz w:val="24"/>
          </w:rPr>
          <w:fldChar w:fldCharType="end"/>
        </w:r>
      </w:hyperlink>
    </w:p>
    <w:p w:rsidR="005E39D5" w:rsidRDefault="00E273A2">
      <w:pPr>
        <w:pStyle w:val="30"/>
        <w:tabs>
          <w:tab w:val="right" w:leader="dot" w:pos="8306"/>
        </w:tabs>
        <w:spacing w:line="530" w:lineRule="exact"/>
        <w:rPr>
          <w:sz w:val="24"/>
        </w:rPr>
      </w:pPr>
      <w:hyperlink w:anchor="_Toc32673" w:history="1">
        <w:r>
          <w:rPr>
            <w:rFonts w:ascii="宋体" w:eastAsia="宋体" w:hAnsi="宋体" w:cs="宋体" w:hint="eastAsia"/>
            <w:bCs/>
            <w:sz w:val="24"/>
          </w:rPr>
          <w:t>5.</w:t>
        </w:r>
        <w:r>
          <w:rPr>
            <w:rFonts w:ascii="宋体" w:eastAsia="宋体" w:hAnsi="宋体" w:cs="宋体" w:hint="eastAsia"/>
            <w:bCs/>
            <w:sz w:val="24"/>
          </w:rPr>
          <w:t>知识产权</w:t>
        </w:r>
        <w:r>
          <w:rPr>
            <w:sz w:val="24"/>
          </w:rPr>
          <w:tab/>
        </w:r>
        <w:r>
          <w:rPr>
            <w:sz w:val="24"/>
          </w:rPr>
          <w:fldChar w:fldCharType="begin"/>
        </w:r>
        <w:r>
          <w:rPr>
            <w:sz w:val="24"/>
          </w:rPr>
          <w:instrText xml:space="preserve"> PAGEREF _Toc32673 </w:instrText>
        </w:r>
        <w:r>
          <w:rPr>
            <w:sz w:val="24"/>
          </w:rPr>
          <w:fldChar w:fldCharType="separate"/>
        </w:r>
        <w:r>
          <w:rPr>
            <w:sz w:val="24"/>
          </w:rPr>
          <w:t>10</w:t>
        </w:r>
        <w:r>
          <w:rPr>
            <w:sz w:val="24"/>
          </w:rPr>
          <w:fldChar w:fldCharType="end"/>
        </w:r>
      </w:hyperlink>
    </w:p>
    <w:p w:rsidR="005E39D5" w:rsidRDefault="00E273A2">
      <w:pPr>
        <w:pStyle w:val="30"/>
        <w:tabs>
          <w:tab w:val="right" w:leader="dot" w:pos="8306"/>
        </w:tabs>
        <w:spacing w:line="530" w:lineRule="exact"/>
        <w:rPr>
          <w:sz w:val="24"/>
        </w:rPr>
      </w:pPr>
      <w:hyperlink w:anchor="_Toc31341" w:history="1">
        <w:r>
          <w:rPr>
            <w:rFonts w:ascii="宋体" w:eastAsia="宋体" w:hAnsi="宋体" w:cs="宋体" w:hint="eastAsia"/>
            <w:bCs/>
            <w:sz w:val="24"/>
          </w:rPr>
          <w:t>6.</w:t>
        </w:r>
        <w:r>
          <w:rPr>
            <w:rFonts w:ascii="宋体" w:eastAsia="宋体" w:hAnsi="宋体" w:cs="宋体" w:hint="eastAsia"/>
            <w:bCs/>
            <w:sz w:val="24"/>
          </w:rPr>
          <w:t>踏勘现场和答疑</w:t>
        </w:r>
        <w:r>
          <w:rPr>
            <w:sz w:val="24"/>
          </w:rPr>
          <w:tab/>
        </w:r>
        <w:r>
          <w:rPr>
            <w:sz w:val="24"/>
          </w:rPr>
          <w:fldChar w:fldCharType="begin"/>
        </w:r>
        <w:r>
          <w:rPr>
            <w:sz w:val="24"/>
          </w:rPr>
          <w:instrText xml:space="preserve"> PAGEREF _Toc31341</w:instrText>
        </w:r>
        <w:r>
          <w:rPr>
            <w:sz w:val="24"/>
          </w:rPr>
          <w:instrText xml:space="preserve"> </w:instrText>
        </w:r>
        <w:r>
          <w:rPr>
            <w:sz w:val="24"/>
          </w:rPr>
          <w:fldChar w:fldCharType="separate"/>
        </w:r>
        <w:r>
          <w:rPr>
            <w:sz w:val="24"/>
          </w:rPr>
          <w:t>10</w:t>
        </w:r>
        <w:r>
          <w:rPr>
            <w:sz w:val="24"/>
          </w:rPr>
          <w:fldChar w:fldCharType="end"/>
        </w:r>
      </w:hyperlink>
    </w:p>
    <w:p w:rsidR="005E39D5" w:rsidRDefault="00E273A2">
      <w:pPr>
        <w:pStyle w:val="30"/>
        <w:tabs>
          <w:tab w:val="right" w:leader="dot" w:pos="8306"/>
        </w:tabs>
        <w:spacing w:line="530" w:lineRule="exact"/>
        <w:rPr>
          <w:sz w:val="24"/>
        </w:rPr>
      </w:pPr>
      <w:hyperlink w:anchor="_Toc16244" w:history="1">
        <w:r>
          <w:rPr>
            <w:rFonts w:ascii="宋体" w:eastAsia="宋体" w:hAnsi="宋体" w:cs="宋体" w:hint="eastAsia"/>
            <w:bCs/>
            <w:sz w:val="24"/>
          </w:rPr>
          <w:t>7.</w:t>
        </w:r>
        <w:r>
          <w:rPr>
            <w:rFonts w:ascii="宋体" w:eastAsia="宋体" w:hAnsi="宋体" w:cs="宋体" w:hint="eastAsia"/>
            <w:bCs/>
            <w:sz w:val="24"/>
          </w:rPr>
          <w:t>投标费用</w:t>
        </w:r>
        <w:r>
          <w:rPr>
            <w:sz w:val="24"/>
          </w:rPr>
          <w:tab/>
        </w:r>
        <w:r>
          <w:rPr>
            <w:sz w:val="24"/>
          </w:rPr>
          <w:fldChar w:fldCharType="begin"/>
        </w:r>
        <w:r>
          <w:rPr>
            <w:sz w:val="24"/>
          </w:rPr>
          <w:instrText xml:space="preserve"> PAGEREF _Toc16244 </w:instrText>
        </w:r>
        <w:r>
          <w:rPr>
            <w:sz w:val="24"/>
          </w:rPr>
          <w:fldChar w:fldCharType="separate"/>
        </w:r>
        <w:r>
          <w:rPr>
            <w:sz w:val="24"/>
          </w:rPr>
          <w:t>11</w:t>
        </w:r>
        <w:r>
          <w:rPr>
            <w:sz w:val="24"/>
          </w:rPr>
          <w:fldChar w:fldCharType="end"/>
        </w:r>
      </w:hyperlink>
    </w:p>
    <w:p w:rsidR="005E39D5" w:rsidRDefault="00E273A2">
      <w:pPr>
        <w:pStyle w:val="20"/>
        <w:tabs>
          <w:tab w:val="right" w:leader="dot" w:pos="8306"/>
        </w:tabs>
        <w:spacing w:line="530" w:lineRule="exact"/>
        <w:rPr>
          <w:sz w:val="24"/>
        </w:rPr>
      </w:pPr>
      <w:hyperlink w:anchor="_Toc19406" w:history="1">
        <w:r>
          <w:rPr>
            <w:rFonts w:ascii="宋体" w:eastAsia="宋体" w:hAnsi="宋体" w:cs="宋体" w:hint="eastAsia"/>
            <w:bCs/>
            <w:sz w:val="24"/>
          </w:rPr>
          <w:t>（二）招标文件</w:t>
        </w:r>
        <w:r>
          <w:rPr>
            <w:sz w:val="24"/>
          </w:rPr>
          <w:tab/>
        </w:r>
        <w:r>
          <w:rPr>
            <w:sz w:val="24"/>
          </w:rPr>
          <w:fldChar w:fldCharType="begin"/>
        </w:r>
        <w:r>
          <w:rPr>
            <w:sz w:val="24"/>
          </w:rPr>
          <w:instrText xml:space="preserve"> PAGEREF _Toc19406 </w:instrText>
        </w:r>
        <w:r>
          <w:rPr>
            <w:sz w:val="24"/>
          </w:rPr>
          <w:fldChar w:fldCharType="separate"/>
        </w:r>
        <w:r>
          <w:rPr>
            <w:sz w:val="24"/>
          </w:rPr>
          <w:t>11</w:t>
        </w:r>
        <w:r>
          <w:rPr>
            <w:sz w:val="24"/>
          </w:rPr>
          <w:fldChar w:fldCharType="end"/>
        </w:r>
      </w:hyperlink>
    </w:p>
    <w:p w:rsidR="005E39D5" w:rsidRDefault="00E273A2">
      <w:pPr>
        <w:pStyle w:val="30"/>
        <w:tabs>
          <w:tab w:val="right" w:leader="dot" w:pos="8306"/>
        </w:tabs>
        <w:spacing w:line="530" w:lineRule="exact"/>
        <w:rPr>
          <w:sz w:val="24"/>
        </w:rPr>
      </w:pPr>
      <w:hyperlink w:anchor="_Toc24931" w:history="1">
        <w:r>
          <w:rPr>
            <w:rFonts w:ascii="宋体" w:eastAsia="宋体" w:hAnsi="宋体" w:cs="宋体" w:hint="eastAsia"/>
            <w:bCs/>
            <w:sz w:val="24"/>
          </w:rPr>
          <w:t>8.</w:t>
        </w:r>
        <w:r>
          <w:rPr>
            <w:rFonts w:ascii="宋体" w:eastAsia="宋体" w:hAnsi="宋体" w:cs="宋体" w:hint="eastAsia"/>
            <w:bCs/>
            <w:sz w:val="24"/>
          </w:rPr>
          <w:t>招标文件的构成</w:t>
        </w:r>
        <w:r>
          <w:rPr>
            <w:sz w:val="24"/>
          </w:rPr>
          <w:tab/>
        </w:r>
        <w:r>
          <w:rPr>
            <w:sz w:val="24"/>
          </w:rPr>
          <w:fldChar w:fldCharType="begin"/>
        </w:r>
        <w:r>
          <w:rPr>
            <w:sz w:val="24"/>
          </w:rPr>
          <w:instrText xml:space="preserve"> PAGEREF _Toc24931 </w:instrText>
        </w:r>
        <w:r>
          <w:rPr>
            <w:sz w:val="24"/>
          </w:rPr>
          <w:fldChar w:fldCharType="separate"/>
        </w:r>
        <w:r>
          <w:rPr>
            <w:sz w:val="24"/>
          </w:rPr>
          <w:t>11</w:t>
        </w:r>
        <w:r>
          <w:rPr>
            <w:sz w:val="24"/>
          </w:rPr>
          <w:fldChar w:fldCharType="end"/>
        </w:r>
      </w:hyperlink>
    </w:p>
    <w:p w:rsidR="005E39D5" w:rsidRDefault="00E273A2">
      <w:pPr>
        <w:pStyle w:val="30"/>
        <w:tabs>
          <w:tab w:val="right" w:leader="dot" w:pos="8306"/>
        </w:tabs>
        <w:spacing w:line="530" w:lineRule="exact"/>
        <w:rPr>
          <w:sz w:val="24"/>
        </w:rPr>
      </w:pPr>
      <w:hyperlink w:anchor="_Toc18918" w:history="1">
        <w:r>
          <w:rPr>
            <w:rFonts w:ascii="宋体" w:eastAsia="宋体" w:hAnsi="宋体" w:cs="宋体" w:hint="eastAsia"/>
            <w:bCs/>
            <w:sz w:val="24"/>
          </w:rPr>
          <w:t>9.</w:t>
        </w:r>
        <w:r>
          <w:rPr>
            <w:rFonts w:ascii="宋体" w:eastAsia="宋体" w:hAnsi="宋体" w:cs="宋体" w:hint="eastAsia"/>
            <w:bCs/>
            <w:sz w:val="24"/>
          </w:rPr>
          <w:t>招标文件的澄清或者修改</w:t>
        </w:r>
        <w:r>
          <w:rPr>
            <w:sz w:val="24"/>
          </w:rPr>
          <w:tab/>
        </w:r>
        <w:r>
          <w:rPr>
            <w:sz w:val="24"/>
          </w:rPr>
          <w:fldChar w:fldCharType="begin"/>
        </w:r>
        <w:r>
          <w:rPr>
            <w:sz w:val="24"/>
          </w:rPr>
          <w:instrText xml:space="preserve"> PAGEREF _Toc18918 </w:instrText>
        </w:r>
        <w:r>
          <w:rPr>
            <w:sz w:val="24"/>
          </w:rPr>
          <w:fldChar w:fldCharType="separate"/>
        </w:r>
        <w:r>
          <w:rPr>
            <w:sz w:val="24"/>
          </w:rPr>
          <w:t>12</w:t>
        </w:r>
        <w:r>
          <w:rPr>
            <w:sz w:val="24"/>
          </w:rPr>
          <w:fldChar w:fldCharType="end"/>
        </w:r>
      </w:hyperlink>
    </w:p>
    <w:p w:rsidR="005E39D5" w:rsidRDefault="00E273A2">
      <w:pPr>
        <w:pStyle w:val="20"/>
        <w:tabs>
          <w:tab w:val="right" w:leader="dot" w:pos="8306"/>
        </w:tabs>
        <w:spacing w:line="530" w:lineRule="exact"/>
        <w:rPr>
          <w:sz w:val="24"/>
        </w:rPr>
      </w:pPr>
      <w:hyperlink w:anchor="_Toc18695" w:history="1">
        <w:r>
          <w:rPr>
            <w:rFonts w:ascii="宋体" w:eastAsia="宋体" w:hAnsi="宋体" w:cs="宋体" w:hint="eastAsia"/>
            <w:bCs/>
            <w:sz w:val="24"/>
          </w:rPr>
          <w:t>（三）投标文件的编制</w:t>
        </w:r>
        <w:r>
          <w:rPr>
            <w:sz w:val="24"/>
          </w:rPr>
          <w:tab/>
        </w:r>
        <w:r>
          <w:rPr>
            <w:sz w:val="24"/>
          </w:rPr>
          <w:fldChar w:fldCharType="begin"/>
        </w:r>
        <w:r>
          <w:rPr>
            <w:sz w:val="24"/>
          </w:rPr>
          <w:instrText xml:space="preserve"> PAGEREF _Toc18695 </w:instrText>
        </w:r>
        <w:r>
          <w:rPr>
            <w:sz w:val="24"/>
          </w:rPr>
          <w:fldChar w:fldCharType="separate"/>
        </w:r>
        <w:r>
          <w:rPr>
            <w:sz w:val="24"/>
          </w:rPr>
          <w:t>12</w:t>
        </w:r>
        <w:r>
          <w:rPr>
            <w:sz w:val="24"/>
          </w:rPr>
          <w:fldChar w:fldCharType="end"/>
        </w:r>
      </w:hyperlink>
    </w:p>
    <w:p w:rsidR="005E39D5" w:rsidRDefault="00E273A2">
      <w:pPr>
        <w:pStyle w:val="30"/>
        <w:tabs>
          <w:tab w:val="right" w:leader="dot" w:pos="8306"/>
        </w:tabs>
        <w:spacing w:line="530" w:lineRule="exact"/>
        <w:rPr>
          <w:sz w:val="24"/>
        </w:rPr>
      </w:pPr>
      <w:hyperlink w:anchor="_Toc17495" w:history="1">
        <w:r>
          <w:rPr>
            <w:rFonts w:ascii="宋体" w:eastAsia="宋体" w:hAnsi="宋体" w:cs="宋体" w:hint="eastAsia"/>
            <w:bCs/>
            <w:sz w:val="24"/>
          </w:rPr>
          <w:t>10.</w:t>
        </w:r>
        <w:r>
          <w:rPr>
            <w:rFonts w:ascii="宋体" w:eastAsia="宋体" w:hAnsi="宋体" w:cs="宋体" w:hint="eastAsia"/>
            <w:bCs/>
            <w:sz w:val="24"/>
          </w:rPr>
          <w:t>投标文件的语言及度量衡单位</w:t>
        </w:r>
        <w:r>
          <w:rPr>
            <w:sz w:val="24"/>
          </w:rPr>
          <w:tab/>
        </w:r>
        <w:r>
          <w:rPr>
            <w:sz w:val="24"/>
          </w:rPr>
          <w:fldChar w:fldCharType="begin"/>
        </w:r>
        <w:r>
          <w:rPr>
            <w:sz w:val="24"/>
          </w:rPr>
          <w:instrText xml:space="preserve"> PAGEREF _Toc17495 </w:instrText>
        </w:r>
        <w:r>
          <w:rPr>
            <w:sz w:val="24"/>
          </w:rPr>
          <w:fldChar w:fldCharType="separate"/>
        </w:r>
        <w:r>
          <w:rPr>
            <w:sz w:val="24"/>
          </w:rPr>
          <w:t>12</w:t>
        </w:r>
        <w:r>
          <w:rPr>
            <w:sz w:val="24"/>
          </w:rPr>
          <w:fldChar w:fldCharType="end"/>
        </w:r>
      </w:hyperlink>
    </w:p>
    <w:p w:rsidR="005E39D5" w:rsidRDefault="00E273A2">
      <w:pPr>
        <w:pStyle w:val="30"/>
        <w:tabs>
          <w:tab w:val="right" w:leader="dot" w:pos="8306"/>
        </w:tabs>
        <w:spacing w:line="530" w:lineRule="exact"/>
        <w:rPr>
          <w:sz w:val="24"/>
        </w:rPr>
      </w:pPr>
      <w:hyperlink w:anchor="_Toc16440" w:history="1">
        <w:r>
          <w:rPr>
            <w:rFonts w:ascii="宋体" w:eastAsia="宋体" w:hAnsi="宋体" w:cs="宋体" w:hint="eastAsia"/>
            <w:bCs/>
            <w:sz w:val="24"/>
          </w:rPr>
          <w:t>11.</w:t>
        </w:r>
        <w:r>
          <w:rPr>
            <w:rFonts w:ascii="宋体" w:eastAsia="宋体" w:hAnsi="宋体" w:cs="宋体" w:hint="eastAsia"/>
            <w:bCs/>
            <w:sz w:val="24"/>
          </w:rPr>
          <w:t>投标文件的组成</w:t>
        </w:r>
        <w:r>
          <w:rPr>
            <w:sz w:val="24"/>
          </w:rPr>
          <w:tab/>
        </w:r>
        <w:r>
          <w:rPr>
            <w:sz w:val="24"/>
          </w:rPr>
          <w:fldChar w:fldCharType="begin"/>
        </w:r>
        <w:r>
          <w:rPr>
            <w:sz w:val="24"/>
          </w:rPr>
          <w:instrText xml:space="preserve"> PAGEREF _Toc16440 </w:instrText>
        </w:r>
        <w:r>
          <w:rPr>
            <w:sz w:val="24"/>
          </w:rPr>
          <w:fldChar w:fldCharType="separate"/>
        </w:r>
        <w:r>
          <w:rPr>
            <w:sz w:val="24"/>
          </w:rPr>
          <w:t>12</w:t>
        </w:r>
        <w:r>
          <w:rPr>
            <w:sz w:val="24"/>
          </w:rPr>
          <w:fldChar w:fldCharType="end"/>
        </w:r>
      </w:hyperlink>
    </w:p>
    <w:p w:rsidR="005E39D5" w:rsidRDefault="00E273A2">
      <w:pPr>
        <w:pStyle w:val="30"/>
        <w:tabs>
          <w:tab w:val="right" w:leader="dot" w:pos="8306"/>
        </w:tabs>
        <w:spacing w:line="530" w:lineRule="exact"/>
        <w:rPr>
          <w:sz w:val="24"/>
        </w:rPr>
      </w:pPr>
      <w:hyperlink w:anchor="_Toc15188" w:history="1">
        <w:r>
          <w:rPr>
            <w:rFonts w:ascii="宋体" w:eastAsia="宋体" w:hAnsi="宋体" w:cs="宋体" w:hint="eastAsia"/>
            <w:bCs/>
            <w:sz w:val="24"/>
          </w:rPr>
          <w:t>12.</w:t>
        </w:r>
        <w:r>
          <w:rPr>
            <w:rFonts w:ascii="宋体" w:eastAsia="宋体" w:hAnsi="宋体" w:cs="宋体" w:hint="eastAsia"/>
            <w:bCs/>
            <w:sz w:val="24"/>
          </w:rPr>
          <w:t>投标文件格式</w:t>
        </w:r>
        <w:r>
          <w:rPr>
            <w:sz w:val="24"/>
          </w:rPr>
          <w:tab/>
        </w:r>
        <w:r>
          <w:rPr>
            <w:sz w:val="24"/>
          </w:rPr>
          <w:fldChar w:fldCharType="begin"/>
        </w:r>
        <w:r>
          <w:rPr>
            <w:sz w:val="24"/>
          </w:rPr>
          <w:instrText xml:space="preserve"> PAGEREF _Toc15188 </w:instrText>
        </w:r>
        <w:r>
          <w:rPr>
            <w:sz w:val="24"/>
          </w:rPr>
          <w:fldChar w:fldCharType="separate"/>
        </w:r>
        <w:r>
          <w:rPr>
            <w:sz w:val="24"/>
          </w:rPr>
          <w:t>13</w:t>
        </w:r>
        <w:r>
          <w:rPr>
            <w:sz w:val="24"/>
          </w:rPr>
          <w:fldChar w:fldCharType="end"/>
        </w:r>
      </w:hyperlink>
    </w:p>
    <w:p w:rsidR="005E39D5" w:rsidRDefault="00E273A2">
      <w:pPr>
        <w:pStyle w:val="30"/>
        <w:tabs>
          <w:tab w:val="right" w:leader="dot" w:pos="8306"/>
        </w:tabs>
        <w:spacing w:line="530" w:lineRule="exact"/>
        <w:rPr>
          <w:sz w:val="24"/>
        </w:rPr>
      </w:pPr>
      <w:hyperlink w:anchor="_Toc5427" w:history="1">
        <w:r>
          <w:rPr>
            <w:rFonts w:ascii="宋体" w:eastAsia="宋体" w:hAnsi="宋体" w:cs="宋体" w:hint="eastAsia"/>
            <w:bCs/>
            <w:sz w:val="24"/>
          </w:rPr>
          <w:t>13.</w:t>
        </w:r>
        <w:r>
          <w:rPr>
            <w:rFonts w:ascii="宋体" w:eastAsia="宋体" w:hAnsi="宋体" w:cs="宋体" w:hint="eastAsia"/>
            <w:bCs/>
            <w:sz w:val="24"/>
          </w:rPr>
          <w:t>投标文件的编制、数量和签署</w:t>
        </w:r>
        <w:r>
          <w:rPr>
            <w:sz w:val="24"/>
          </w:rPr>
          <w:tab/>
        </w:r>
        <w:r>
          <w:rPr>
            <w:sz w:val="24"/>
          </w:rPr>
          <w:fldChar w:fldCharType="begin"/>
        </w:r>
        <w:r>
          <w:rPr>
            <w:sz w:val="24"/>
          </w:rPr>
          <w:instrText xml:space="preserve"> PAGEREF _Toc5427 </w:instrText>
        </w:r>
        <w:r>
          <w:rPr>
            <w:sz w:val="24"/>
          </w:rPr>
          <w:fldChar w:fldCharType="separate"/>
        </w:r>
        <w:r>
          <w:rPr>
            <w:sz w:val="24"/>
          </w:rPr>
          <w:t>13</w:t>
        </w:r>
        <w:r>
          <w:rPr>
            <w:sz w:val="24"/>
          </w:rPr>
          <w:fldChar w:fldCharType="end"/>
        </w:r>
      </w:hyperlink>
    </w:p>
    <w:p w:rsidR="005E39D5" w:rsidRDefault="00E273A2">
      <w:pPr>
        <w:pStyle w:val="30"/>
        <w:tabs>
          <w:tab w:val="right" w:leader="dot" w:pos="8306"/>
        </w:tabs>
        <w:spacing w:line="530" w:lineRule="exact"/>
        <w:rPr>
          <w:sz w:val="24"/>
        </w:rPr>
      </w:pPr>
      <w:hyperlink w:anchor="_Toc8111" w:history="1">
        <w:r>
          <w:rPr>
            <w:rFonts w:ascii="宋体" w:eastAsia="宋体" w:hAnsi="宋体" w:cs="宋体" w:hint="eastAsia"/>
            <w:bCs/>
            <w:sz w:val="24"/>
          </w:rPr>
          <w:t>14.</w:t>
        </w:r>
        <w:r>
          <w:rPr>
            <w:rFonts w:ascii="宋体" w:eastAsia="宋体" w:hAnsi="宋体" w:cs="宋体" w:hint="eastAsia"/>
            <w:bCs/>
            <w:sz w:val="24"/>
          </w:rPr>
          <w:t>投标报价说明</w:t>
        </w:r>
        <w:r>
          <w:rPr>
            <w:sz w:val="24"/>
          </w:rPr>
          <w:tab/>
        </w:r>
        <w:r>
          <w:rPr>
            <w:sz w:val="24"/>
          </w:rPr>
          <w:fldChar w:fldCharType="begin"/>
        </w:r>
        <w:r>
          <w:rPr>
            <w:sz w:val="24"/>
          </w:rPr>
          <w:instrText xml:space="preserve"> PAGEREF _Toc8111 </w:instrText>
        </w:r>
        <w:r>
          <w:rPr>
            <w:sz w:val="24"/>
          </w:rPr>
          <w:fldChar w:fldCharType="separate"/>
        </w:r>
        <w:r>
          <w:rPr>
            <w:sz w:val="24"/>
          </w:rPr>
          <w:t>13</w:t>
        </w:r>
        <w:r>
          <w:rPr>
            <w:sz w:val="24"/>
          </w:rPr>
          <w:fldChar w:fldCharType="end"/>
        </w:r>
      </w:hyperlink>
    </w:p>
    <w:p w:rsidR="005E39D5" w:rsidRDefault="00E273A2">
      <w:pPr>
        <w:pStyle w:val="30"/>
        <w:tabs>
          <w:tab w:val="right" w:leader="dot" w:pos="8306"/>
        </w:tabs>
        <w:spacing w:line="530" w:lineRule="exact"/>
        <w:rPr>
          <w:sz w:val="24"/>
        </w:rPr>
      </w:pPr>
      <w:hyperlink w:anchor="_Toc2788" w:history="1">
        <w:r>
          <w:rPr>
            <w:rFonts w:ascii="宋体" w:eastAsia="宋体" w:hAnsi="宋体" w:cs="宋体" w:hint="eastAsia"/>
            <w:bCs/>
            <w:sz w:val="24"/>
          </w:rPr>
          <w:t>15.</w:t>
        </w:r>
        <w:r>
          <w:rPr>
            <w:rFonts w:ascii="宋体" w:eastAsia="宋体" w:hAnsi="宋体" w:cs="宋体" w:hint="eastAsia"/>
            <w:bCs/>
            <w:sz w:val="24"/>
          </w:rPr>
          <w:t>投标货币</w:t>
        </w:r>
        <w:r>
          <w:rPr>
            <w:sz w:val="24"/>
          </w:rPr>
          <w:tab/>
        </w:r>
        <w:r>
          <w:rPr>
            <w:sz w:val="24"/>
          </w:rPr>
          <w:fldChar w:fldCharType="begin"/>
        </w:r>
        <w:r>
          <w:rPr>
            <w:sz w:val="24"/>
          </w:rPr>
          <w:instrText xml:space="preserve"> PAGEREF _Toc2788 </w:instrText>
        </w:r>
        <w:r>
          <w:rPr>
            <w:sz w:val="24"/>
          </w:rPr>
          <w:fldChar w:fldCharType="separate"/>
        </w:r>
        <w:r>
          <w:rPr>
            <w:sz w:val="24"/>
          </w:rPr>
          <w:t>14</w:t>
        </w:r>
        <w:r>
          <w:rPr>
            <w:sz w:val="24"/>
          </w:rPr>
          <w:fldChar w:fldCharType="end"/>
        </w:r>
      </w:hyperlink>
    </w:p>
    <w:p w:rsidR="005E39D5" w:rsidRDefault="00E273A2">
      <w:pPr>
        <w:pStyle w:val="30"/>
        <w:tabs>
          <w:tab w:val="right" w:leader="dot" w:pos="8306"/>
        </w:tabs>
        <w:spacing w:line="530" w:lineRule="exact"/>
        <w:rPr>
          <w:sz w:val="24"/>
        </w:rPr>
      </w:pPr>
      <w:hyperlink w:anchor="_Toc28796" w:history="1">
        <w:r>
          <w:rPr>
            <w:rFonts w:ascii="宋体" w:eastAsia="宋体" w:hAnsi="宋体" w:cs="宋体" w:hint="eastAsia"/>
            <w:bCs/>
            <w:sz w:val="24"/>
          </w:rPr>
          <w:t>16.</w:t>
        </w:r>
        <w:r>
          <w:rPr>
            <w:rFonts w:ascii="宋体" w:eastAsia="宋体" w:hAnsi="宋体" w:cs="宋体" w:hint="eastAsia"/>
            <w:bCs/>
            <w:sz w:val="24"/>
          </w:rPr>
          <w:t>投标有效期</w:t>
        </w:r>
        <w:r>
          <w:rPr>
            <w:sz w:val="24"/>
          </w:rPr>
          <w:tab/>
        </w:r>
        <w:r>
          <w:rPr>
            <w:sz w:val="24"/>
          </w:rPr>
          <w:fldChar w:fldCharType="begin"/>
        </w:r>
        <w:r>
          <w:rPr>
            <w:sz w:val="24"/>
          </w:rPr>
          <w:instrText xml:space="preserve"> P</w:instrText>
        </w:r>
        <w:r>
          <w:rPr>
            <w:sz w:val="24"/>
          </w:rPr>
          <w:instrText xml:space="preserve">AGEREF _Toc28796 </w:instrText>
        </w:r>
        <w:r>
          <w:rPr>
            <w:sz w:val="24"/>
          </w:rPr>
          <w:fldChar w:fldCharType="separate"/>
        </w:r>
        <w:r>
          <w:rPr>
            <w:sz w:val="24"/>
          </w:rPr>
          <w:t>14</w:t>
        </w:r>
        <w:r>
          <w:rPr>
            <w:sz w:val="24"/>
          </w:rPr>
          <w:fldChar w:fldCharType="end"/>
        </w:r>
      </w:hyperlink>
    </w:p>
    <w:p w:rsidR="005E39D5" w:rsidRDefault="00E273A2">
      <w:pPr>
        <w:pStyle w:val="30"/>
        <w:tabs>
          <w:tab w:val="right" w:leader="dot" w:pos="8306"/>
        </w:tabs>
        <w:spacing w:line="530" w:lineRule="exact"/>
        <w:rPr>
          <w:sz w:val="24"/>
        </w:rPr>
      </w:pPr>
      <w:hyperlink w:anchor="_Toc13437" w:history="1">
        <w:r>
          <w:rPr>
            <w:rFonts w:ascii="宋体" w:eastAsia="宋体" w:hAnsi="宋体" w:cs="宋体" w:hint="eastAsia"/>
            <w:bCs/>
            <w:sz w:val="24"/>
          </w:rPr>
          <w:t>17.</w:t>
        </w:r>
        <w:r>
          <w:rPr>
            <w:rFonts w:ascii="宋体" w:eastAsia="宋体" w:hAnsi="宋体" w:cs="宋体" w:hint="eastAsia"/>
            <w:bCs/>
            <w:sz w:val="24"/>
          </w:rPr>
          <w:t>投标保证金</w:t>
        </w:r>
        <w:r>
          <w:rPr>
            <w:sz w:val="24"/>
          </w:rPr>
          <w:tab/>
        </w:r>
        <w:r>
          <w:rPr>
            <w:sz w:val="24"/>
          </w:rPr>
          <w:fldChar w:fldCharType="begin"/>
        </w:r>
        <w:r>
          <w:rPr>
            <w:sz w:val="24"/>
          </w:rPr>
          <w:instrText xml:space="preserve"> PAGEREF _Toc13437 </w:instrText>
        </w:r>
        <w:r>
          <w:rPr>
            <w:sz w:val="24"/>
          </w:rPr>
          <w:fldChar w:fldCharType="separate"/>
        </w:r>
        <w:r>
          <w:rPr>
            <w:sz w:val="24"/>
          </w:rPr>
          <w:t>15</w:t>
        </w:r>
        <w:r>
          <w:rPr>
            <w:sz w:val="24"/>
          </w:rPr>
          <w:fldChar w:fldCharType="end"/>
        </w:r>
      </w:hyperlink>
    </w:p>
    <w:p w:rsidR="005E39D5" w:rsidRDefault="00E273A2">
      <w:pPr>
        <w:pStyle w:val="20"/>
        <w:tabs>
          <w:tab w:val="right" w:leader="dot" w:pos="8306"/>
        </w:tabs>
        <w:spacing w:line="530" w:lineRule="exact"/>
        <w:rPr>
          <w:sz w:val="24"/>
        </w:rPr>
      </w:pPr>
      <w:hyperlink w:anchor="_Toc2769" w:history="1">
        <w:r>
          <w:rPr>
            <w:rFonts w:ascii="宋体" w:eastAsia="宋体" w:hAnsi="宋体" w:cs="宋体" w:hint="eastAsia"/>
            <w:bCs/>
            <w:sz w:val="24"/>
          </w:rPr>
          <w:t>（四）投标文件的提交</w:t>
        </w:r>
        <w:r>
          <w:rPr>
            <w:sz w:val="24"/>
          </w:rPr>
          <w:tab/>
        </w:r>
        <w:r>
          <w:rPr>
            <w:sz w:val="24"/>
          </w:rPr>
          <w:fldChar w:fldCharType="begin"/>
        </w:r>
        <w:r>
          <w:rPr>
            <w:sz w:val="24"/>
          </w:rPr>
          <w:instrText xml:space="preserve"> PAGEREF _Toc2769 </w:instrText>
        </w:r>
        <w:r>
          <w:rPr>
            <w:sz w:val="24"/>
          </w:rPr>
          <w:fldChar w:fldCharType="separate"/>
        </w:r>
        <w:r>
          <w:rPr>
            <w:sz w:val="24"/>
          </w:rPr>
          <w:t>16</w:t>
        </w:r>
        <w:r>
          <w:rPr>
            <w:sz w:val="24"/>
          </w:rPr>
          <w:fldChar w:fldCharType="end"/>
        </w:r>
      </w:hyperlink>
    </w:p>
    <w:p w:rsidR="005E39D5" w:rsidRDefault="00E273A2">
      <w:pPr>
        <w:pStyle w:val="30"/>
        <w:tabs>
          <w:tab w:val="right" w:leader="dot" w:pos="8306"/>
        </w:tabs>
        <w:spacing w:line="530" w:lineRule="exact"/>
        <w:rPr>
          <w:sz w:val="24"/>
        </w:rPr>
      </w:pPr>
      <w:hyperlink w:anchor="_Toc24256" w:history="1">
        <w:r>
          <w:rPr>
            <w:rFonts w:ascii="宋体" w:eastAsia="宋体" w:hAnsi="宋体" w:cs="宋体" w:hint="eastAsia"/>
            <w:bCs/>
            <w:sz w:val="24"/>
          </w:rPr>
          <w:t>18.</w:t>
        </w:r>
        <w:r>
          <w:rPr>
            <w:rFonts w:ascii="宋体" w:eastAsia="宋体" w:hAnsi="宋体" w:cs="宋体" w:hint="eastAsia"/>
            <w:bCs/>
            <w:sz w:val="24"/>
          </w:rPr>
          <w:t>投标文件的标记和密封</w:t>
        </w:r>
        <w:r>
          <w:rPr>
            <w:sz w:val="24"/>
          </w:rPr>
          <w:tab/>
        </w:r>
        <w:r>
          <w:rPr>
            <w:sz w:val="24"/>
          </w:rPr>
          <w:fldChar w:fldCharType="begin"/>
        </w:r>
        <w:r>
          <w:rPr>
            <w:sz w:val="24"/>
          </w:rPr>
          <w:instrText xml:space="preserve"> PAGEREF _Toc24256 </w:instrText>
        </w:r>
        <w:r>
          <w:rPr>
            <w:sz w:val="24"/>
          </w:rPr>
          <w:fldChar w:fldCharType="separate"/>
        </w:r>
        <w:r>
          <w:rPr>
            <w:sz w:val="24"/>
          </w:rPr>
          <w:t>16</w:t>
        </w:r>
        <w:r>
          <w:rPr>
            <w:sz w:val="24"/>
          </w:rPr>
          <w:fldChar w:fldCharType="end"/>
        </w:r>
      </w:hyperlink>
    </w:p>
    <w:p w:rsidR="005E39D5" w:rsidRDefault="00E273A2">
      <w:pPr>
        <w:pStyle w:val="30"/>
        <w:tabs>
          <w:tab w:val="right" w:leader="dot" w:pos="8306"/>
        </w:tabs>
        <w:spacing w:line="530" w:lineRule="exact"/>
        <w:rPr>
          <w:sz w:val="24"/>
        </w:rPr>
      </w:pPr>
      <w:hyperlink w:anchor="_Toc25696" w:history="1">
        <w:r>
          <w:rPr>
            <w:rFonts w:ascii="宋体" w:eastAsia="宋体" w:hAnsi="宋体" w:cs="宋体" w:hint="eastAsia"/>
            <w:bCs/>
            <w:sz w:val="24"/>
          </w:rPr>
          <w:t>19.</w:t>
        </w:r>
        <w:r>
          <w:rPr>
            <w:rFonts w:ascii="宋体" w:eastAsia="宋体" w:hAnsi="宋体" w:cs="宋体" w:hint="eastAsia"/>
            <w:bCs/>
            <w:sz w:val="24"/>
          </w:rPr>
          <w:t>递交投标文件截</w:t>
        </w:r>
        <w:r>
          <w:rPr>
            <w:rFonts w:ascii="宋体" w:eastAsia="宋体" w:hAnsi="宋体" w:cs="宋体" w:hint="eastAsia"/>
            <w:bCs/>
            <w:sz w:val="24"/>
          </w:rPr>
          <w:t>止时间及开标地点</w:t>
        </w:r>
        <w:r>
          <w:rPr>
            <w:sz w:val="24"/>
          </w:rPr>
          <w:tab/>
        </w:r>
        <w:r>
          <w:rPr>
            <w:sz w:val="24"/>
          </w:rPr>
          <w:fldChar w:fldCharType="begin"/>
        </w:r>
        <w:r>
          <w:rPr>
            <w:sz w:val="24"/>
          </w:rPr>
          <w:instrText xml:space="preserve"> PAGEREF _Toc25696 </w:instrText>
        </w:r>
        <w:r>
          <w:rPr>
            <w:sz w:val="24"/>
          </w:rPr>
          <w:fldChar w:fldCharType="separate"/>
        </w:r>
        <w:r>
          <w:rPr>
            <w:sz w:val="24"/>
          </w:rPr>
          <w:t>17</w:t>
        </w:r>
        <w:r>
          <w:rPr>
            <w:sz w:val="24"/>
          </w:rPr>
          <w:fldChar w:fldCharType="end"/>
        </w:r>
      </w:hyperlink>
    </w:p>
    <w:p w:rsidR="005E39D5" w:rsidRDefault="00E273A2">
      <w:pPr>
        <w:pStyle w:val="30"/>
        <w:tabs>
          <w:tab w:val="right" w:leader="dot" w:pos="8306"/>
        </w:tabs>
        <w:spacing w:line="530" w:lineRule="exact"/>
        <w:rPr>
          <w:sz w:val="24"/>
        </w:rPr>
      </w:pPr>
      <w:hyperlink w:anchor="_Toc31914" w:history="1">
        <w:r>
          <w:rPr>
            <w:rFonts w:ascii="宋体" w:eastAsia="宋体" w:hAnsi="宋体" w:cs="宋体" w:hint="eastAsia"/>
            <w:bCs/>
            <w:sz w:val="24"/>
          </w:rPr>
          <w:t>20.</w:t>
        </w:r>
        <w:r>
          <w:rPr>
            <w:rFonts w:ascii="宋体" w:eastAsia="宋体" w:hAnsi="宋体" w:cs="宋体" w:hint="eastAsia"/>
            <w:bCs/>
            <w:sz w:val="24"/>
          </w:rPr>
          <w:t>迟交的投标文件</w:t>
        </w:r>
        <w:r>
          <w:rPr>
            <w:sz w:val="24"/>
          </w:rPr>
          <w:tab/>
        </w:r>
        <w:r>
          <w:rPr>
            <w:sz w:val="24"/>
          </w:rPr>
          <w:fldChar w:fldCharType="begin"/>
        </w:r>
        <w:r>
          <w:rPr>
            <w:sz w:val="24"/>
          </w:rPr>
          <w:instrText xml:space="preserve"> PAGEREF _Toc31914 </w:instrText>
        </w:r>
        <w:r>
          <w:rPr>
            <w:sz w:val="24"/>
          </w:rPr>
          <w:fldChar w:fldCharType="separate"/>
        </w:r>
        <w:r>
          <w:rPr>
            <w:sz w:val="24"/>
          </w:rPr>
          <w:t>17</w:t>
        </w:r>
        <w:r>
          <w:rPr>
            <w:sz w:val="24"/>
          </w:rPr>
          <w:fldChar w:fldCharType="end"/>
        </w:r>
      </w:hyperlink>
    </w:p>
    <w:p w:rsidR="005E39D5" w:rsidRDefault="00E273A2">
      <w:pPr>
        <w:pStyle w:val="30"/>
        <w:tabs>
          <w:tab w:val="right" w:leader="dot" w:pos="8306"/>
        </w:tabs>
        <w:spacing w:line="530" w:lineRule="exact"/>
        <w:rPr>
          <w:sz w:val="24"/>
        </w:rPr>
      </w:pPr>
      <w:hyperlink w:anchor="_Toc28669" w:history="1">
        <w:r>
          <w:rPr>
            <w:rFonts w:ascii="宋体" w:eastAsia="宋体" w:hAnsi="宋体" w:cs="宋体" w:hint="eastAsia"/>
            <w:bCs/>
            <w:sz w:val="24"/>
          </w:rPr>
          <w:t>21.</w:t>
        </w:r>
        <w:r>
          <w:rPr>
            <w:rFonts w:ascii="宋体" w:eastAsia="宋体" w:hAnsi="宋体" w:cs="宋体" w:hint="eastAsia"/>
            <w:bCs/>
            <w:sz w:val="24"/>
          </w:rPr>
          <w:t>投标文件的补充、修改与撤回</w:t>
        </w:r>
        <w:r>
          <w:rPr>
            <w:sz w:val="24"/>
          </w:rPr>
          <w:tab/>
        </w:r>
        <w:r>
          <w:rPr>
            <w:sz w:val="24"/>
          </w:rPr>
          <w:fldChar w:fldCharType="begin"/>
        </w:r>
        <w:r>
          <w:rPr>
            <w:sz w:val="24"/>
          </w:rPr>
          <w:instrText xml:space="preserve"> PAGEREF _Toc28669 </w:instrText>
        </w:r>
        <w:r>
          <w:rPr>
            <w:sz w:val="24"/>
          </w:rPr>
          <w:fldChar w:fldCharType="separate"/>
        </w:r>
        <w:r>
          <w:rPr>
            <w:sz w:val="24"/>
          </w:rPr>
          <w:t>17</w:t>
        </w:r>
        <w:r>
          <w:rPr>
            <w:sz w:val="24"/>
          </w:rPr>
          <w:fldChar w:fldCharType="end"/>
        </w:r>
      </w:hyperlink>
    </w:p>
    <w:p w:rsidR="005E39D5" w:rsidRDefault="00E273A2">
      <w:pPr>
        <w:pStyle w:val="20"/>
        <w:tabs>
          <w:tab w:val="right" w:leader="dot" w:pos="8306"/>
        </w:tabs>
        <w:spacing w:line="530" w:lineRule="exact"/>
        <w:rPr>
          <w:sz w:val="24"/>
        </w:rPr>
      </w:pPr>
      <w:hyperlink w:anchor="_Toc31327" w:history="1">
        <w:r>
          <w:rPr>
            <w:rFonts w:ascii="宋体" w:eastAsia="宋体" w:hAnsi="宋体" w:cs="宋体" w:hint="eastAsia"/>
            <w:bCs/>
            <w:sz w:val="24"/>
          </w:rPr>
          <w:t>（五）开标、评标、定标</w:t>
        </w:r>
        <w:r>
          <w:rPr>
            <w:sz w:val="24"/>
          </w:rPr>
          <w:tab/>
        </w:r>
        <w:r>
          <w:rPr>
            <w:sz w:val="24"/>
          </w:rPr>
          <w:fldChar w:fldCharType="begin"/>
        </w:r>
        <w:r>
          <w:rPr>
            <w:sz w:val="24"/>
          </w:rPr>
          <w:instrText xml:space="preserve"> PAGEREF _Toc31327 </w:instrText>
        </w:r>
        <w:r>
          <w:rPr>
            <w:sz w:val="24"/>
          </w:rPr>
          <w:fldChar w:fldCharType="separate"/>
        </w:r>
        <w:r>
          <w:rPr>
            <w:sz w:val="24"/>
          </w:rPr>
          <w:t>17</w:t>
        </w:r>
        <w:r>
          <w:rPr>
            <w:sz w:val="24"/>
          </w:rPr>
          <w:fldChar w:fldCharType="end"/>
        </w:r>
      </w:hyperlink>
    </w:p>
    <w:p w:rsidR="005E39D5" w:rsidRDefault="00E273A2">
      <w:pPr>
        <w:pStyle w:val="20"/>
        <w:tabs>
          <w:tab w:val="right" w:leader="dot" w:pos="8306"/>
        </w:tabs>
        <w:spacing w:line="530" w:lineRule="exact"/>
        <w:rPr>
          <w:sz w:val="24"/>
        </w:rPr>
      </w:pPr>
      <w:hyperlink w:anchor="_Toc9048" w:history="1">
        <w:r>
          <w:rPr>
            <w:rFonts w:ascii="宋体" w:eastAsia="宋体" w:hAnsi="宋体" w:cs="宋体" w:hint="eastAsia"/>
            <w:bCs/>
            <w:sz w:val="24"/>
          </w:rPr>
          <w:t>（六）合同授予</w:t>
        </w:r>
        <w:r>
          <w:rPr>
            <w:sz w:val="24"/>
          </w:rPr>
          <w:tab/>
        </w:r>
        <w:r>
          <w:rPr>
            <w:sz w:val="24"/>
          </w:rPr>
          <w:fldChar w:fldCharType="begin"/>
        </w:r>
        <w:r>
          <w:rPr>
            <w:sz w:val="24"/>
          </w:rPr>
          <w:instrText xml:space="preserve"> PAGEREF _Toc9048 </w:instrText>
        </w:r>
        <w:r>
          <w:rPr>
            <w:sz w:val="24"/>
          </w:rPr>
          <w:fldChar w:fldCharType="separate"/>
        </w:r>
        <w:r>
          <w:rPr>
            <w:sz w:val="24"/>
          </w:rPr>
          <w:t>17</w:t>
        </w:r>
        <w:r>
          <w:rPr>
            <w:sz w:val="24"/>
          </w:rPr>
          <w:fldChar w:fldCharType="end"/>
        </w:r>
      </w:hyperlink>
    </w:p>
    <w:p w:rsidR="005E39D5" w:rsidRDefault="00E273A2">
      <w:pPr>
        <w:pStyle w:val="30"/>
        <w:tabs>
          <w:tab w:val="right" w:leader="dot" w:pos="8306"/>
        </w:tabs>
        <w:spacing w:line="530" w:lineRule="exact"/>
        <w:rPr>
          <w:sz w:val="24"/>
        </w:rPr>
      </w:pPr>
      <w:hyperlink w:anchor="_Toc12420" w:history="1">
        <w:r>
          <w:rPr>
            <w:rFonts w:ascii="宋体" w:eastAsia="宋体" w:hAnsi="宋体" w:cs="宋体" w:hint="eastAsia"/>
            <w:bCs/>
            <w:sz w:val="24"/>
          </w:rPr>
          <w:t>22.</w:t>
        </w:r>
        <w:r>
          <w:rPr>
            <w:rFonts w:ascii="宋体" w:eastAsia="宋体" w:hAnsi="宋体" w:cs="宋体" w:hint="eastAsia"/>
            <w:bCs/>
            <w:sz w:val="24"/>
          </w:rPr>
          <w:t>中标结果告知及中标通知书</w:t>
        </w:r>
        <w:r>
          <w:rPr>
            <w:sz w:val="24"/>
          </w:rPr>
          <w:tab/>
        </w:r>
        <w:r>
          <w:rPr>
            <w:sz w:val="24"/>
          </w:rPr>
          <w:fldChar w:fldCharType="begin"/>
        </w:r>
        <w:r>
          <w:rPr>
            <w:sz w:val="24"/>
          </w:rPr>
          <w:instrText xml:space="preserve"> PAGEREF _Toc12420 </w:instrText>
        </w:r>
        <w:r>
          <w:rPr>
            <w:sz w:val="24"/>
          </w:rPr>
          <w:fldChar w:fldCharType="separate"/>
        </w:r>
        <w:r>
          <w:rPr>
            <w:sz w:val="24"/>
          </w:rPr>
          <w:t>17</w:t>
        </w:r>
        <w:r>
          <w:rPr>
            <w:sz w:val="24"/>
          </w:rPr>
          <w:fldChar w:fldCharType="end"/>
        </w:r>
      </w:hyperlink>
    </w:p>
    <w:p w:rsidR="005E39D5" w:rsidRDefault="00E273A2">
      <w:pPr>
        <w:pStyle w:val="20"/>
        <w:tabs>
          <w:tab w:val="right" w:leader="dot" w:pos="8306"/>
        </w:tabs>
        <w:spacing w:line="530" w:lineRule="exact"/>
        <w:rPr>
          <w:sz w:val="24"/>
        </w:rPr>
      </w:pPr>
      <w:hyperlink w:anchor="_Toc3945" w:history="1">
        <w:r>
          <w:rPr>
            <w:rFonts w:ascii="宋体" w:eastAsia="宋体" w:hAnsi="宋体" w:cs="宋体" w:hint="eastAsia"/>
            <w:bCs/>
            <w:sz w:val="24"/>
          </w:rPr>
          <w:t>（七）合同签订和履行</w:t>
        </w:r>
        <w:r>
          <w:rPr>
            <w:sz w:val="24"/>
          </w:rPr>
          <w:tab/>
        </w:r>
        <w:r>
          <w:rPr>
            <w:sz w:val="24"/>
          </w:rPr>
          <w:fldChar w:fldCharType="begin"/>
        </w:r>
        <w:r>
          <w:rPr>
            <w:sz w:val="24"/>
          </w:rPr>
          <w:instrText xml:space="preserve"> PAGEREF _Toc3945 </w:instrText>
        </w:r>
        <w:r>
          <w:rPr>
            <w:sz w:val="24"/>
          </w:rPr>
          <w:fldChar w:fldCharType="separate"/>
        </w:r>
        <w:r>
          <w:rPr>
            <w:sz w:val="24"/>
          </w:rPr>
          <w:t>18</w:t>
        </w:r>
        <w:r>
          <w:rPr>
            <w:sz w:val="24"/>
          </w:rPr>
          <w:fldChar w:fldCharType="end"/>
        </w:r>
      </w:hyperlink>
    </w:p>
    <w:p w:rsidR="005E39D5" w:rsidRDefault="00E273A2">
      <w:pPr>
        <w:pStyle w:val="30"/>
        <w:tabs>
          <w:tab w:val="right" w:leader="dot" w:pos="8306"/>
        </w:tabs>
        <w:spacing w:line="530" w:lineRule="exact"/>
        <w:rPr>
          <w:sz w:val="24"/>
        </w:rPr>
      </w:pPr>
      <w:hyperlink w:anchor="_Toc17264" w:history="1">
        <w:r>
          <w:rPr>
            <w:rFonts w:ascii="宋体" w:eastAsia="宋体" w:hAnsi="宋体" w:cs="宋体" w:hint="eastAsia"/>
            <w:bCs/>
            <w:sz w:val="24"/>
          </w:rPr>
          <w:t>23.</w:t>
        </w:r>
        <w:r>
          <w:rPr>
            <w:rFonts w:ascii="宋体" w:eastAsia="宋体" w:hAnsi="宋体" w:cs="宋体" w:hint="eastAsia"/>
            <w:bCs/>
            <w:sz w:val="24"/>
          </w:rPr>
          <w:t>合同的签订</w:t>
        </w:r>
        <w:r>
          <w:rPr>
            <w:sz w:val="24"/>
          </w:rPr>
          <w:tab/>
        </w:r>
        <w:r>
          <w:rPr>
            <w:sz w:val="24"/>
          </w:rPr>
          <w:fldChar w:fldCharType="begin"/>
        </w:r>
        <w:r>
          <w:rPr>
            <w:sz w:val="24"/>
          </w:rPr>
          <w:instrText xml:space="preserve"> PAGEREF _Toc17264 </w:instrText>
        </w:r>
        <w:r>
          <w:rPr>
            <w:sz w:val="24"/>
          </w:rPr>
          <w:fldChar w:fldCharType="separate"/>
        </w:r>
        <w:r>
          <w:rPr>
            <w:sz w:val="24"/>
          </w:rPr>
          <w:t>18</w:t>
        </w:r>
        <w:r>
          <w:rPr>
            <w:sz w:val="24"/>
          </w:rPr>
          <w:fldChar w:fldCharType="end"/>
        </w:r>
      </w:hyperlink>
    </w:p>
    <w:p w:rsidR="005E39D5" w:rsidRDefault="00E273A2">
      <w:pPr>
        <w:pStyle w:val="30"/>
        <w:tabs>
          <w:tab w:val="right" w:leader="dot" w:pos="8306"/>
        </w:tabs>
        <w:spacing w:line="530" w:lineRule="exact"/>
        <w:rPr>
          <w:sz w:val="24"/>
        </w:rPr>
      </w:pPr>
      <w:hyperlink w:anchor="_Toc18788" w:history="1">
        <w:r>
          <w:rPr>
            <w:rFonts w:ascii="宋体" w:eastAsia="宋体" w:hAnsi="宋体" w:cs="宋体" w:hint="eastAsia"/>
            <w:bCs/>
            <w:sz w:val="24"/>
          </w:rPr>
          <w:t>24.</w:t>
        </w:r>
        <w:r>
          <w:rPr>
            <w:rFonts w:ascii="宋体" w:eastAsia="宋体" w:hAnsi="宋体" w:cs="宋体" w:hint="eastAsia"/>
            <w:bCs/>
            <w:sz w:val="24"/>
          </w:rPr>
          <w:t>履约保证金</w:t>
        </w:r>
        <w:r>
          <w:rPr>
            <w:sz w:val="24"/>
          </w:rPr>
          <w:tab/>
        </w:r>
        <w:r>
          <w:rPr>
            <w:sz w:val="24"/>
          </w:rPr>
          <w:fldChar w:fldCharType="begin"/>
        </w:r>
        <w:r>
          <w:rPr>
            <w:sz w:val="24"/>
          </w:rPr>
          <w:instrText xml:space="preserve"> PAGEREF _Toc18788 </w:instrText>
        </w:r>
        <w:r>
          <w:rPr>
            <w:sz w:val="24"/>
          </w:rPr>
          <w:fldChar w:fldCharType="separate"/>
        </w:r>
        <w:r>
          <w:rPr>
            <w:sz w:val="24"/>
          </w:rPr>
          <w:t>18</w:t>
        </w:r>
        <w:r>
          <w:rPr>
            <w:sz w:val="24"/>
          </w:rPr>
          <w:fldChar w:fldCharType="end"/>
        </w:r>
      </w:hyperlink>
    </w:p>
    <w:p w:rsidR="005E39D5" w:rsidRDefault="00E273A2">
      <w:pPr>
        <w:pStyle w:val="20"/>
        <w:tabs>
          <w:tab w:val="right" w:leader="dot" w:pos="8306"/>
        </w:tabs>
        <w:spacing w:line="530" w:lineRule="exact"/>
        <w:rPr>
          <w:sz w:val="24"/>
        </w:rPr>
      </w:pPr>
      <w:hyperlink w:anchor="_Toc21722" w:history="1">
        <w:r>
          <w:rPr>
            <w:rFonts w:ascii="宋体" w:eastAsia="宋体" w:hAnsi="宋体" w:cs="宋体" w:hint="eastAsia"/>
            <w:bCs/>
            <w:sz w:val="24"/>
          </w:rPr>
          <w:t>（八）其他</w:t>
        </w:r>
        <w:r>
          <w:rPr>
            <w:sz w:val="24"/>
          </w:rPr>
          <w:tab/>
        </w:r>
        <w:r>
          <w:rPr>
            <w:sz w:val="24"/>
          </w:rPr>
          <w:fldChar w:fldCharType="begin"/>
        </w:r>
        <w:r>
          <w:rPr>
            <w:sz w:val="24"/>
          </w:rPr>
          <w:instrText xml:space="preserve"> PAGEREF _Toc21722 </w:instrText>
        </w:r>
        <w:r>
          <w:rPr>
            <w:sz w:val="24"/>
          </w:rPr>
          <w:fldChar w:fldCharType="separate"/>
        </w:r>
        <w:r>
          <w:rPr>
            <w:sz w:val="24"/>
          </w:rPr>
          <w:t>19</w:t>
        </w:r>
        <w:r>
          <w:rPr>
            <w:sz w:val="24"/>
          </w:rPr>
          <w:fldChar w:fldCharType="end"/>
        </w:r>
      </w:hyperlink>
    </w:p>
    <w:p w:rsidR="005E39D5" w:rsidRDefault="00E273A2">
      <w:pPr>
        <w:pStyle w:val="30"/>
        <w:tabs>
          <w:tab w:val="right" w:leader="dot" w:pos="8306"/>
        </w:tabs>
        <w:spacing w:line="530" w:lineRule="exact"/>
        <w:rPr>
          <w:sz w:val="24"/>
        </w:rPr>
      </w:pPr>
      <w:hyperlink w:anchor="_Toc4148" w:history="1">
        <w:r>
          <w:rPr>
            <w:rFonts w:ascii="宋体" w:eastAsia="宋体" w:hAnsi="宋体" w:cs="宋体" w:hint="eastAsia"/>
            <w:bCs/>
            <w:sz w:val="24"/>
          </w:rPr>
          <w:t>25.</w:t>
        </w:r>
        <w:r>
          <w:rPr>
            <w:rFonts w:ascii="宋体" w:eastAsia="宋体" w:hAnsi="宋体" w:cs="宋体" w:hint="eastAsia"/>
            <w:bCs/>
            <w:sz w:val="24"/>
          </w:rPr>
          <w:t>中标服务费</w:t>
        </w:r>
        <w:r>
          <w:rPr>
            <w:sz w:val="24"/>
          </w:rPr>
          <w:tab/>
        </w:r>
        <w:r>
          <w:rPr>
            <w:sz w:val="24"/>
          </w:rPr>
          <w:fldChar w:fldCharType="begin"/>
        </w:r>
        <w:r>
          <w:rPr>
            <w:sz w:val="24"/>
          </w:rPr>
          <w:instrText xml:space="preserve"> PAGEREF _Toc4148 </w:instrText>
        </w:r>
        <w:r>
          <w:rPr>
            <w:sz w:val="24"/>
          </w:rPr>
          <w:fldChar w:fldCharType="separate"/>
        </w:r>
        <w:r>
          <w:rPr>
            <w:sz w:val="24"/>
          </w:rPr>
          <w:t>19</w:t>
        </w:r>
        <w:r>
          <w:rPr>
            <w:sz w:val="24"/>
          </w:rPr>
          <w:fldChar w:fldCharType="end"/>
        </w:r>
      </w:hyperlink>
    </w:p>
    <w:p w:rsidR="005E39D5" w:rsidRDefault="00E273A2">
      <w:pPr>
        <w:pStyle w:val="30"/>
        <w:tabs>
          <w:tab w:val="right" w:leader="dot" w:pos="8306"/>
        </w:tabs>
        <w:spacing w:line="530" w:lineRule="exact"/>
        <w:rPr>
          <w:sz w:val="24"/>
        </w:rPr>
      </w:pPr>
      <w:hyperlink w:anchor="_Toc25574" w:history="1">
        <w:r>
          <w:rPr>
            <w:rFonts w:ascii="宋体" w:eastAsia="宋体" w:hAnsi="宋体" w:cs="宋体" w:hint="eastAsia"/>
            <w:bCs/>
            <w:sz w:val="24"/>
          </w:rPr>
          <w:t>26.</w:t>
        </w:r>
        <w:r>
          <w:rPr>
            <w:rFonts w:ascii="宋体" w:eastAsia="宋体" w:hAnsi="宋体" w:cs="宋体" w:hint="eastAsia"/>
            <w:bCs/>
            <w:sz w:val="24"/>
          </w:rPr>
          <w:t>适用法律</w:t>
        </w:r>
        <w:r>
          <w:rPr>
            <w:sz w:val="24"/>
          </w:rPr>
          <w:tab/>
        </w:r>
        <w:r>
          <w:rPr>
            <w:sz w:val="24"/>
          </w:rPr>
          <w:fldChar w:fldCharType="begin"/>
        </w:r>
        <w:r>
          <w:rPr>
            <w:sz w:val="24"/>
          </w:rPr>
          <w:instrText xml:space="preserve"> PAGEREF _Toc25574 </w:instrText>
        </w:r>
        <w:r>
          <w:rPr>
            <w:sz w:val="24"/>
          </w:rPr>
          <w:fldChar w:fldCharType="separate"/>
        </w:r>
        <w:r>
          <w:rPr>
            <w:sz w:val="24"/>
          </w:rPr>
          <w:t>20</w:t>
        </w:r>
        <w:r>
          <w:rPr>
            <w:sz w:val="24"/>
          </w:rPr>
          <w:fldChar w:fldCharType="end"/>
        </w:r>
      </w:hyperlink>
    </w:p>
    <w:p w:rsidR="005E39D5" w:rsidRDefault="00E273A2">
      <w:pPr>
        <w:pStyle w:val="30"/>
        <w:tabs>
          <w:tab w:val="right" w:leader="dot" w:pos="8306"/>
        </w:tabs>
        <w:spacing w:line="530" w:lineRule="exact"/>
        <w:rPr>
          <w:sz w:val="24"/>
        </w:rPr>
      </w:pPr>
      <w:hyperlink w:anchor="_Toc15041" w:history="1">
        <w:r>
          <w:rPr>
            <w:rFonts w:ascii="宋体" w:eastAsia="宋体" w:hAnsi="宋体" w:cs="宋体" w:hint="eastAsia"/>
            <w:bCs/>
            <w:sz w:val="24"/>
          </w:rPr>
          <w:t>27.</w:t>
        </w:r>
        <w:r>
          <w:rPr>
            <w:rFonts w:ascii="宋体" w:eastAsia="宋体" w:hAnsi="宋体" w:cs="宋体" w:hint="eastAsia"/>
            <w:bCs/>
            <w:sz w:val="24"/>
          </w:rPr>
          <w:t>招标文件解释权</w:t>
        </w:r>
        <w:r>
          <w:rPr>
            <w:sz w:val="24"/>
          </w:rPr>
          <w:tab/>
        </w:r>
        <w:r>
          <w:rPr>
            <w:sz w:val="24"/>
          </w:rPr>
          <w:fldChar w:fldCharType="begin"/>
        </w:r>
        <w:r>
          <w:rPr>
            <w:sz w:val="24"/>
          </w:rPr>
          <w:instrText xml:space="preserve"> PAGEREF _Toc15041 </w:instrText>
        </w:r>
        <w:r>
          <w:rPr>
            <w:sz w:val="24"/>
          </w:rPr>
          <w:fldChar w:fldCharType="separate"/>
        </w:r>
        <w:r>
          <w:rPr>
            <w:sz w:val="24"/>
          </w:rPr>
          <w:t>20</w:t>
        </w:r>
        <w:r>
          <w:rPr>
            <w:sz w:val="24"/>
          </w:rPr>
          <w:fldChar w:fldCharType="end"/>
        </w:r>
      </w:hyperlink>
    </w:p>
    <w:p w:rsidR="005E39D5" w:rsidRDefault="00E273A2">
      <w:pPr>
        <w:pStyle w:val="30"/>
        <w:tabs>
          <w:tab w:val="right" w:leader="dot" w:pos="8306"/>
        </w:tabs>
        <w:spacing w:line="530" w:lineRule="exact"/>
        <w:rPr>
          <w:sz w:val="24"/>
        </w:rPr>
      </w:pPr>
      <w:hyperlink w:anchor="_Toc22217" w:history="1">
        <w:r>
          <w:rPr>
            <w:rFonts w:ascii="宋体" w:eastAsia="宋体" w:hAnsi="宋体" w:cs="宋体" w:hint="eastAsia"/>
            <w:bCs/>
            <w:sz w:val="24"/>
          </w:rPr>
          <w:t>28</w:t>
        </w:r>
        <w:r>
          <w:rPr>
            <w:rFonts w:ascii="宋体" w:eastAsia="宋体" w:hAnsi="宋体" w:cs="宋体" w:hint="eastAsia"/>
            <w:bCs/>
            <w:sz w:val="24"/>
          </w:rPr>
          <w:t>．重新招标和不再招标</w:t>
        </w:r>
        <w:r>
          <w:rPr>
            <w:sz w:val="24"/>
          </w:rPr>
          <w:tab/>
        </w:r>
        <w:r>
          <w:rPr>
            <w:sz w:val="24"/>
          </w:rPr>
          <w:fldChar w:fldCharType="begin"/>
        </w:r>
        <w:r>
          <w:rPr>
            <w:sz w:val="24"/>
          </w:rPr>
          <w:instrText xml:space="preserve"> PAGEREF _Toc22217 </w:instrText>
        </w:r>
        <w:r>
          <w:rPr>
            <w:sz w:val="24"/>
          </w:rPr>
          <w:fldChar w:fldCharType="separate"/>
        </w:r>
        <w:r>
          <w:rPr>
            <w:sz w:val="24"/>
          </w:rPr>
          <w:t>20</w:t>
        </w:r>
        <w:r>
          <w:rPr>
            <w:sz w:val="24"/>
          </w:rPr>
          <w:fldChar w:fldCharType="end"/>
        </w:r>
      </w:hyperlink>
    </w:p>
    <w:p w:rsidR="005E39D5" w:rsidRDefault="00E273A2">
      <w:pPr>
        <w:pStyle w:val="10"/>
        <w:tabs>
          <w:tab w:val="right" w:leader="dot" w:pos="8306"/>
        </w:tabs>
        <w:spacing w:line="530" w:lineRule="exact"/>
        <w:rPr>
          <w:sz w:val="24"/>
        </w:rPr>
      </w:pPr>
      <w:hyperlink w:anchor="_Toc7579" w:history="1">
        <w:r>
          <w:rPr>
            <w:rFonts w:ascii="宋体" w:eastAsia="宋体" w:hAnsi="宋体" w:cs="宋体" w:hint="eastAsia"/>
            <w:sz w:val="24"/>
          </w:rPr>
          <w:t>第四章</w:t>
        </w:r>
        <w:r>
          <w:rPr>
            <w:rFonts w:ascii="宋体" w:eastAsia="宋体" w:hAnsi="宋体" w:cs="宋体" w:hint="eastAsia"/>
            <w:sz w:val="24"/>
          </w:rPr>
          <w:t xml:space="preserve"> </w:t>
        </w:r>
        <w:r>
          <w:rPr>
            <w:rFonts w:ascii="宋体" w:eastAsia="宋体" w:hAnsi="宋体" w:cs="宋体" w:hint="eastAsia"/>
            <w:sz w:val="24"/>
          </w:rPr>
          <w:t>开标、评标、定标</w:t>
        </w:r>
        <w:r>
          <w:rPr>
            <w:sz w:val="24"/>
          </w:rPr>
          <w:tab/>
        </w:r>
        <w:r>
          <w:rPr>
            <w:sz w:val="24"/>
          </w:rPr>
          <w:fldChar w:fldCharType="begin"/>
        </w:r>
        <w:r>
          <w:rPr>
            <w:sz w:val="24"/>
          </w:rPr>
          <w:instrText xml:space="preserve"> PAGEREF _Toc7579 </w:instrText>
        </w:r>
        <w:r>
          <w:rPr>
            <w:sz w:val="24"/>
          </w:rPr>
          <w:fldChar w:fldCharType="separate"/>
        </w:r>
        <w:r>
          <w:rPr>
            <w:sz w:val="24"/>
          </w:rPr>
          <w:t>21</w:t>
        </w:r>
        <w:r>
          <w:rPr>
            <w:sz w:val="24"/>
          </w:rPr>
          <w:fldChar w:fldCharType="end"/>
        </w:r>
      </w:hyperlink>
    </w:p>
    <w:p w:rsidR="005E39D5" w:rsidRDefault="00E273A2">
      <w:pPr>
        <w:pStyle w:val="20"/>
        <w:tabs>
          <w:tab w:val="right" w:leader="dot" w:pos="8306"/>
        </w:tabs>
        <w:spacing w:line="530" w:lineRule="exact"/>
        <w:rPr>
          <w:sz w:val="24"/>
        </w:rPr>
      </w:pPr>
      <w:hyperlink w:anchor="_Toc16983" w:history="1">
        <w:r>
          <w:rPr>
            <w:rFonts w:ascii="宋体" w:eastAsia="宋体" w:hAnsi="宋体" w:cs="宋体" w:hint="eastAsia"/>
            <w:bCs/>
            <w:sz w:val="24"/>
          </w:rPr>
          <w:t>一、开标</w:t>
        </w:r>
        <w:r>
          <w:rPr>
            <w:sz w:val="24"/>
          </w:rPr>
          <w:tab/>
        </w:r>
        <w:r>
          <w:rPr>
            <w:sz w:val="24"/>
          </w:rPr>
          <w:fldChar w:fldCharType="begin"/>
        </w:r>
        <w:r>
          <w:rPr>
            <w:sz w:val="24"/>
          </w:rPr>
          <w:instrText xml:space="preserve"> PAGEREF _Toc16983 </w:instrText>
        </w:r>
        <w:r>
          <w:rPr>
            <w:sz w:val="24"/>
          </w:rPr>
          <w:fldChar w:fldCharType="separate"/>
        </w:r>
        <w:r>
          <w:rPr>
            <w:sz w:val="24"/>
          </w:rPr>
          <w:t>21</w:t>
        </w:r>
        <w:r>
          <w:rPr>
            <w:sz w:val="24"/>
          </w:rPr>
          <w:fldChar w:fldCharType="end"/>
        </w:r>
      </w:hyperlink>
    </w:p>
    <w:p w:rsidR="005E39D5" w:rsidRDefault="00E273A2">
      <w:pPr>
        <w:pStyle w:val="20"/>
        <w:tabs>
          <w:tab w:val="right" w:leader="dot" w:pos="8306"/>
        </w:tabs>
        <w:spacing w:line="530" w:lineRule="exact"/>
        <w:rPr>
          <w:sz w:val="24"/>
        </w:rPr>
      </w:pPr>
      <w:hyperlink w:anchor="_Toc19130" w:history="1">
        <w:r>
          <w:rPr>
            <w:rFonts w:ascii="宋体" w:eastAsia="宋体" w:hAnsi="宋体" w:cs="宋体" w:hint="eastAsia"/>
            <w:bCs/>
            <w:sz w:val="24"/>
          </w:rPr>
          <w:t>二、评标委员会与评标方法</w:t>
        </w:r>
        <w:r>
          <w:rPr>
            <w:sz w:val="24"/>
          </w:rPr>
          <w:tab/>
        </w:r>
        <w:r>
          <w:rPr>
            <w:sz w:val="24"/>
          </w:rPr>
          <w:fldChar w:fldCharType="begin"/>
        </w:r>
        <w:r>
          <w:rPr>
            <w:sz w:val="24"/>
          </w:rPr>
          <w:instrText xml:space="preserve"> PAGEREF _Toc19130 </w:instrText>
        </w:r>
        <w:r>
          <w:rPr>
            <w:sz w:val="24"/>
          </w:rPr>
          <w:fldChar w:fldCharType="separate"/>
        </w:r>
        <w:r>
          <w:rPr>
            <w:sz w:val="24"/>
          </w:rPr>
          <w:t>21</w:t>
        </w:r>
        <w:r>
          <w:rPr>
            <w:sz w:val="24"/>
          </w:rPr>
          <w:fldChar w:fldCharType="end"/>
        </w:r>
      </w:hyperlink>
    </w:p>
    <w:p w:rsidR="005E39D5" w:rsidRDefault="00E273A2">
      <w:pPr>
        <w:pStyle w:val="20"/>
        <w:tabs>
          <w:tab w:val="right" w:leader="dot" w:pos="8306"/>
        </w:tabs>
        <w:spacing w:line="530" w:lineRule="exact"/>
        <w:rPr>
          <w:sz w:val="24"/>
        </w:rPr>
      </w:pPr>
      <w:hyperlink w:anchor="_Toc26426" w:history="1">
        <w:r>
          <w:rPr>
            <w:rFonts w:ascii="宋体" w:eastAsia="宋体" w:hAnsi="宋体" w:cs="宋体" w:hint="eastAsia"/>
            <w:bCs/>
            <w:sz w:val="24"/>
          </w:rPr>
          <w:t>三、中标人的确定</w:t>
        </w:r>
        <w:r>
          <w:rPr>
            <w:sz w:val="24"/>
          </w:rPr>
          <w:tab/>
        </w:r>
        <w:r>
          <w:rPr>
            <w:sz w:val="24"/>
          </w:rPr>
          <w:fldChar w:fldCharType="begin"/>
        </w:r>
        <w:r>
          <w:rPr>
            <w:sz w:val="24"/>
          </w:rPr>
          <w:instrText xml:space="preserve"> PAGEREF _Toc26426 </w:instrText>
        </w:r>
        <w:r>
          <w:rPr>
            <w:sz w:val="24"/>
          </w:rPr>
          <w:fldChar w:fldCharType="separate"/>
        </w:r>
        <w:r>
          <w:rPr>
            <w:sz w:val="24"/>
          </w:rPr>
          <w:t>24</w:t>
        </w:r>
        <w:r>
          <w:rPr>
            <w:sz w:val="24"/>
          </w:rPr>
          <w:fldChar w:fldCharType="end"/>
        </w:r>
      </w:hyperlink>
    </w:p>
    <w:p w:rsidR="005E39D5" w:rsidRDefault="00E273A2">
      <w:pPr>
        <w:pStyle w:val="20"/>
        <w:tabs>
          <w:tab w:val="right" w:leader="dot" w:pos="8306"/>
        </w:tabs>
        <w:spacing w:line="530" w:lineRule="exact"/>
        <w:rPr>
          <w:sz w:val="24"/>
        </w:rPr>
      </w:pPr>
      <w:hyperlink w:anchor="_Toc25711" w:history="1">
        <w:r>
          <w:rPr>
            <w:rFonts w:ascii="宋体" w:eastAsia="宋体" w:cs="宋体" w:hint="eastAsia"/>
            <w:bCs/>
            <w:sz w:val="24"/>
          </w:rPr>
          <w:t>附表一《资格性审查表》</w:t>
        </w:r>
        <w:r>
          <w:rPr>
            <w:sz w:val="24"/>
          </w:rPr>
          <w:tab/>
        </w:r>
        <w:r>
          <w:rPr>
            <w:sz w:val="24"/>
          </w:rPr>
          <w:fldChar w:fldCharType="begin"/>
        </w:r>
        <w:r>
          <w:rPr>
            <w:sz w:val="24"/>
          </w:rPr>
          <w:instrText xml:space="preserve"> PAGEREF _Toc25711 </w:instrText>
        </w:r>
        <w:r>
          <w:rPr>
            <w:sz w:val="24"/>
          </w:rPr>
          <w:fldChar w:fldCharType="separate"/>
        </w:r>
        <w:r>
          <w:rPr>
            <w:sz w:val="24"/>
          </w:rPr>
          <w:t>28</w:t>
        </w:r>
        <w:r>
          <w:rPr>
            <w:sz w:val="24"/>
          </w:rPr>
          <w:fldChar w:fldCharType="end"/>
        </w:r>
      </w:hyperlink>
    </w:p>
    <w:p w:rsidR="005E39D5" w:rsidRDefault="00E273A2">
      <w:pPr>
        <w:pStyle w:val="20"/>
        <w:tabs>
          <w:tab w:val="right" w:leader="dot" w:pos="8306"/>
        </w:tabs>
        <w:spacing w:line="530" w:lineRule="exact"/>
        <w:rPr>
          <w:sz w:val="24"/>
        </w:rPr>
      </w:pPr>
      <w:hyperlink w:anchor="_Toc22946" w:history="1">
        <w:r>
          <w:rPr>
            <w:rFonts w:ascii="宋体" w:eastAsia="宋体" w:cs="宋体" w:hint="eastAsia"/>
            <w:bCs/>
            <w:sz w:val="24"/>
          </w:rPr>
          <w:t>附表二《符合性审查表》</w:t>
        </w:r>
        <w:r>
          <w:rPr>
            <w:sz w:val="24"/>
          </w:rPr>
          <w:tab/>
        </w:r>
        <w:r>
          <w:rPr>
            <w:sz w:val="24"/>
          </w:rPr>
          <w:fldChar w:fldCharType="begin"/>
        </w:r>
        <w:r>
          <w:rPr>
            <w:sz w:val="24"/>
          </w:rPr>
          <w:instrText xml:space="preserve"> PAGEREF _Toc22946 </w:instrText>
        </w:r>
        <w:r>
          <w:rPr>
            <w:sz w:val="24"/>
          </w:rPr>
          <w:fldChar w:fldCharType="separate"/>
        </w:r>
        <w:r>
          <w:rPr>
            <w:sz w:val="24"/>
          </w:rPr>
          <w:t>29</w:t>
        </w:r>
        <w:r>
          <w:rPr>
            <w:sz w:val="24"/>
          </w:rPr>
          <w:fldChar w:fldCharType="end"/>
        </w:r>
      </w:hyperlink>
    </w:p>
    <w:p w:rsidR="005E39D5" w:rsidRDefault="00E273A2">
      <w:pPr>
        <w:pStyle w:val="20"/>
        <w:tabs>
          <w:tab w:val="right" w:leader="dot" w:pos="8306"/>
        </w:tabs>
        <w:spacing w:line="530" w:lineRule="exact"/>
        <w:rPr>
          <w:sz w:val="24"/>
        </w:rPr>
      </w:pPr>
      <w:hyperlink w:anchor="_Toc17601" w:history="1">
        <w:r>
          <w:rPr>
            <w:rFonts w:ascii="宋体" w:eastAsia="宋体" w:cs="宋体" w:hint="eastAsia"/>
            <w:bCs/>
            <w:sz w:val="24"/>
          </w:rPr>
          <w:t>附表三《商务评审内容》</w:t>
        </w:r>
        <w:r>
          <w:rPr>
            <w:sz w:val="24"/>
          </w:rPr>
          <w:tab/>
        </w:r>
        <w:r>
          <w:rPr>
            <w:sz w:val="24"/>
          </w:rPr>
          <w:fldChar w:fldCharType="begin"/>
        </w:r>
        <w:r>
          <w:rPr>
            <w:sz w:val="24"/>
          </w:rPr>
          <w:instrText xml:space="preserve"> PAGEREF _Toc17601 </w:instrText>
        </w:r>
        <w:r>
          <w:rPr>
            <w:sz w:val="24"/>
          </w:rPr>
          <w:fldChar w:fldCharType="separate"/>
        </w:r>
        <w:r>
          <w:rPr>
            <w:sz w:val="24"/>
          </w:rPr>
          <w:t>30</w:t>
        </w:r>
        <w:r>
          <w:rPr>
            <w:sz w:val="24"/>
          </w:rPr>
          <w:fldChar w:fldCharType="end"/>
        </w:r>
      </w:hyperlink>
    </w:p>
    <w:p w:rsidR="005E39D5" w:rsidRDefault="00E273A2">
      <w:pPr>
        <w:pStyle w:val="10"/>
        <w:tabs>
          <w:tab w:val="right" w:leader="dot" w:pos="8306"/>
        </w:tabs>
        <w:spacing w:line="530" w:lineRule="exact"/>
        <w:rPr>
          <w:sz w:val="24"/>
        </w:rPr>
      </w:pPr>
      <w:hyperlink w:anchor="_Toc1222" w:history="1">
        <w:r>
          <w:rPr>
            <w:rFonts w:ascii="宋体" w:eastAsia="宋体" w:hAnsi="宋体" w:cs="宋体" w:hint="eastAsia"/>
            <w:sz w:val="24"/>
          </w:rPr>
          <w:t>第五章</w:t>
        </w:r>
        <w:r>
          <w:rPr>
            <w:rFonts w:ascii="宋体" w:eastAsia="宋体" w:hAnsi="宋体" w:cs="宋体" w:hint="eastAsia"/>
            <w:sz w:val="24"/>
          </w:rPr>
          <w:t xml:space="preserve"> </w:t>
        </w:r>
        <w:r>
          <w:rPr>
            <w:rFonts w:ascii="宋体" w:eastAsia="宋体" w:hAnsi="宋体" w:cs="宋体" w:hint="eastAsia"/>
            <w:sz w:val="24"/>
          </w:rPr>
          <w:t>合同书格式</w:t>
        </w:r>
        <w:r>
          <w:rPr>
            <w:sz w:val="24"/>
          </w:rPr>
          <w:tab/>
        </w:r>
        <w:r>
          <w:rPr>
            <w:sz w:val="24"/>
          </w:rPr>
          <w:fldChar w:fldCharType="begin"/>
        </w:r>
        <w:r>
          <w:rPr>
            <w:sz w:val="24"/>
          </w:rPr>
          <w:instrText xml:space="preserve"> PAGEREF _Toc1222 </w:instrText>
        </w:r>
        <w:r>
          <w:rPr>
            <w:sz w:val="24"/>
          </w:rPr>
          <w:fldChar w:fldCharType="separate"/>
        </w:r>
        <w:r>
          <w:rPr>
            <w:sz w:val="24"/>
          </w:rPr>
          <w:t>31</w:t>
        </w:r>
        <w:r>
          <w:rPr>
            <w:sz w:val="24"/>
          </w:rPr>
          <w:fldChar w:fldCharType="end"/>
        </w:r>
      </w:hyperlink>
    </w:p>
    <w:p w:rsidR="005E39D5" w:rsidRDefault="00E273A2">
      <w:pPr>
        <w:pStyle w:val="10"/>
        <w:tabs>
          <w:tab w:val="right" w:leader="dot" w:pos="8306"/>
        </w:tabs>
        <w:spacing w:line="530" w:lineRule="exact"/>
      </w:pPr>
      <w:hyperlink w:anchor="_Toc13269" w:history="1">
        <w:r>
          <w:rPr>
            <w:rFonts w:ascii="宋体" w:eastAsia="宋体" w:hAnsi="宋体" w:cs="宋体" w:hint="eastAsia"/>
            <w:sz w:val="24"/>
          </w:rPr>
          <w:t>第六章</w:t>
        </w:r>
        <w:r>
          <w:rPr>
            <w:rFonts w:ascii="宋体" w:eastAsia="宋体" w:hAnsi="宋体" w:cs="宋体" w:hint="eastAsia"/>
            <w:sz w:val="24"/>
          </w:rPr>
          <w:t xml:space="preserve"> </w:t>
        </w:r>
        <w:r>
          <w:rPr>
            <w:rFonts w:ascii="宋体" w:eastAsia="宋体" w:hAnsi="宋体" w:cs="宋体" w:hint="eastAsia"/>
            <w:sz w:val="24"/>
          </w:rPr>
          <w:t>投标文件格式</w:t>
        </w:r>
        <w:r>
          <w:rPr>
            <w:sz w:val="24"/>
          </w:rPr>
          <w:tab/>
        </w:r>
        <w:r>
          <w:rPr>
            <w:sz w:val="24"/>
          </w:rPr>
          <w:fldChar w:fldCharType="begin"/>
        </w:r>
        <w:r>
          <w:rPr>
            <w:sz w:val="24"/>
          </w:rPr>
          <w:instrText xml:space="preserve"> PAGEREF _Toc13269 </w:instrText>
        </w:r>
        <w:r>
          <w:rPr>
            <w:sz w:val="24"/>
          </w:rPr>
          <w:fldChar w:fldCharType="separate"/>
        </w:r>
        <w:r>
          <w:rPr>
            <w:sz w:val="24"/>
          </w:rPr>
          <w:t>43</w:t>
        </w:r>
        <w:r>
          <w:rPr>
            <w:sz w:val="24"/>
          </w:rPr>
          <w:fldChar w:fldCharType="end"/>
        </w:r>
      </w:hyperlink>
    </w:p>
    <w:p w:rsidR="005E39D5" w:rsidRDefault="00E273A2">
      <w:pPr>
        <w:widowControl/>
        <w:snapToGrid w:val="0"/>
        <w:spacing w:line="520" w:lineRule="exact"/>
        <w:jc w:val="center"/>
        <w:rPr>
          <w:rFonts w:ascii="宋体" w:eastAsia="宋体" w:hAnsi="宋体" w:cs="宋体"/>
          <w:bCs/>
          <w:szCs w:val="32"/>
        </w:rPr>
        <w:sectPr w:rsidR="005E39D5">
          <w:headerReference w:type="default" r:id="rId13"/>
          <w:footerReference w:type="default" r:id="rId14"/>
          <w:pgSz w:w="11906" w:h="16838"/>
          <w:pgMar w:top="1440" w:right="1800" w:bottom="1440" w:left="1800" w:header="907" w:footer="907" w:gutter="0"/>
          <w:pgNumType w:fmt="upperRoman" w:start="1"/>
          <w:cols w:space="0"/>
          <w:docGrid w:linePitch="312"/>
        </w:sectPr>
      </w:pPr>
      <w:r>
        <w:rPr>
          <w:rFonts w:ascii="宋体" w:eastAsia="宋体" w:hAnsi="宋体" w:cs="宋体" w:hint="eastAsia"/>
          <w:bCs/>
        </w:rPr>
        <w:fldChar w:fldCharType="end"/>
      </w:r>
    </w:p>
    <w:p w:rsidR="005E39D5" w:rsidRDefault="00E273A2">
      <w:pPr>
        <w:pStyle w:val="1"/>
        <w:rPr>
          <w:rFonts w:ascii="宋体" w:eastAsia="宋体" w:hAnsi="宋体" w:cs="宋体"/>
        </w:rPr>
      </w:pPr>
      <w:bookmarkStart w:id="3" w:name="_Toc32531"/>
      <w:bookmarkStart w:id="4" w:name="_Toc29576"/>
      <w:bookmarkStart w:id="5" w:name="_Toc31654"/>
      <w:r>
        <w:rPr>
          <w:rFonts w:ascii="宋体" w:eastAsia="宋体" w:hAnsi="宋体" w:cs="宋体" w:hint="eastAsia"/>
        </w:rPr>
        <w:lastRenderedPageBreak/>
        <w:t>第一章</w:t>
      </w:r>
      <w:r>
        <w:rPr>
          <w:rFonts w:ascii="宋体" w:eastAsia="宋体" w:hAnsi="宋体" w:cs="宋体" w:hint="eastAsia"/>
        </w:rPr>
        <w:t xml:space="preserve"> </w:t>
      </w:r>
      <w:r>
        <w:rPr>
          <w:rFonts w:ascii="宋体" w:eastAsia="宋体" w:hAnsi="宋体" w:cs="宋体" w:hint="eastAsia"/>
        </w:rPr>
        <w:t>投标邀请</w:t>
      </w:r>
      <w:bookmarkEnd w:id="1"/>
      <w:bookmarkEnd w:id="2"/>
      <w:r>
        <w:rPr>
          <w:rFonts w:ascii="宋体" w:eastAsia="宋体" w:hAnsi="宋体" w:cs="宋体" w:hint="eastAsia"/>
        </w:rPr>
        <w:t>函</w:t>
      </w:r>
      <w:bookmarkEnd w:id="3"/>
      <w:bookmarkEnd w:id="4"/>
      <w:bookmarkEnd w:id="5"/>
    </w:p>
    <w:p w:rsidR="005E39D5" w:rsidRDefault="00E273A2">
      <w:pPr>
        <w:pStyle w:val="22"/>
        <w:snapToGrid w:val="0"/>
        <w:spacing w:line="560" w:lineRule="exact"/>
        <w:ind w:firstLine="494"/>
        <w:rPr>
          <w:rFonts w:ascii="宋体" w:eastAsia="宋体" w:cs="宋体"/>
          <w:sz w:val="24"/>
          <w:szCs w:val="24"/>
        </w:rPr>
      </w:pPr>
      <w:r>
        <w:rPr>
          <w:rFonts w:ascii="宋体" w:eastAsia="宋体" w:cs="宋体" w:hint="eastAsia"/>
          <w:sz w:val="24"/>
          <w:szCs w:val="24"/>
          <w:u w:val="single"/>
        </w:rPr>
        <w:t>广东华迪工程管理有限公司</w:t>
      </w:r>
      <w:r>
        <w:rPr>
          <w:rFonts w:ascii="宋体" w:eastAsia="宋体" w:cs="宋体" w:hint="eastAsia"/>
          <w:sz w:val="24"/>
          <w:szCs w:val="24"/>
        </w:rPr>
        <w:t>（以下简称“招标代理机构”）受</w:t>
      </w:r>
      <w:r>
        <w:rPr>
          <w:rFonts w:ascii="宋体" w:eastAsia="宋体" w:cs="宋体" w:hint="eastAsia"/>
          <w:sz w:val="24"/>
          <w:szCs w:val="24"/>
          <w:u w:val="single"/>
        </w:rPr>
        <w:t>东莞巴士有限公司</w:t>
      </w:r>
      <w:r>
        <w:rPr>
          <w:rFonts w:ascii="宋体" w:eastAsia="宋体" w:cs="宋体" w:hint="eastAsia"/>
          <w:sz w:val="24"/>
          <w:szCs w:val="24"/>
        </w:rPr>
        <w:t>（以下简称“招标人”）的委托，现就</w:t>
      </w:r>
      <w:r>
        <w:rPr>
          <w:rFonts w:ascii="宋体" w:eastAsia="宋体" w:cs="宋体" w:hint="eastAsia"/>
          <w:sz w:val="24"/>
          <w:szCs w:val="24"/>
          <w:u w:val="single"/>
        </w:rPr>
        <w:t>东莞市城巴运输有限公司万江区域营运车辆停车位租赁项目（重新招标）</w:t>
      </w:r>
      <w:r>
        <w:rPr>
          <w:rFonts w:ascii="宋体" w:eastAsia="宋体" w:cs="宋体" w:hint="eastAsia"/>
          <w:sz w:val="24"/>
          <w:szCs w:val="24"/>
        </w:rPr>
        <w:t>进行国内</w:t>
      </w:r>
      <w:r>
        <w:rPr>
          <w:rFonts w:ascii="宋体" w:eastAsia="宋体" w:cs="宋体" w:hint="eastAsia"/>
          <w:sz w:val="24"/>
          <w:szCs w:val="24"/>
          <w:u w:val="single"/>
        </w:rPr>
        <w:t>公开招标</w:t>
      </w:r>
      <w:r>
        <w:rPr>
          <w:rFonts w:ascii="宋体" w:eastAsia="宋体" w:cs="宋体" w:hint="eastAsia"/>
          <w:sz w:val="24"/>
          <w:szCs w:val="24"/>
        </w:rPr>
        <w:t>，欢迎符合资格条件的投标人参加。</w:t>
      </w:r>
    </w:p>
    <w:p w:rsidR="005E39D5" w:rsidRDefault="00E273A2">
      <w:pPr>
        <w:pStyle w:val="22"/>
        <w:numPr>
          <w:ilvl w:val="0"/>
          <w:numId w:val="3"/>
        </w:numPr>
        <w:snapToGrid w:val="0"/>
        <w:spacing w:line="560" w:lineRule="exact"/>
        <w:ind w:firstLine="494"/>
        <w:rPr>
          <w:rFonts w:ascii="宋体" w:eastAsia="宋体" w:cs="宋体"/>
          <w:sz w:val="24"/>
          <w:szCs w:val="24"/>
        </w:rPr>
      </w:pPr>
      <w:r>
        <w:rPr>
          <w:rFonts w:ascii="宋体" w:eastAsia="宋体" w:cs="宋体" w:hint="eastAsia"/>
          <w:sz w:val="24"/>
          <w:szCs w:val="24"/>
        </w:rPr>
        <w:t>项目编号：</w:t>
      </w:r>
      <w:r>
        <w:rPr>
          <w:rFonts w:ascii="宋体" w:eastAsia="宋体" w:cs="宋体" w:hint="eastAsia"/>
          <w:sz w:val="24"/>
          <w:szCs w:val="24"/>
        </w:rPr>
        <w:t>BS-CG2020022-1</w:t>
      </w:r>
    </w:p>
    <w:p w:rsidR="005E39D5" w:rsidRDefault="00E273A2">
      <w:pPr>
        <w:pStyle w:val="22"/>
        <w:numPr>
          <w:ilvl w:val="0"/>
          <w:numId w:val="3"/>
        </w:numPr>
        <w:snapToGrid w:val="0"/>
        <w:spacing w:line="560" w:lineRule="exact"/>
        <w:ind w:firstLine="494"/>
        <w:rPr>
          <w:rFonts w:ascii="宋体" w:eastAsia="宋体" w:cs="宋体"/>
          <w:sz w:val="24"/>
          <w:szCs w:val="24"/>
        </w:rPr>
      </w:pPr>
      <w:r>
        <w:rPr>
          <w:rFonts w:ascii="宋体" w:eastAsia="宋体" w:cs="宋体" w:hint="eastAsia"/>
          <w:sz w:val="24"/>
          <w:szCs w:val="24"/>
        </w:rPr>
        <w:t>项目名称：</w:t>
      </w:r>
      <w:r>
        <w:rPr>
          <w:rFonts w:ascii="宋体" w:eastAsia="宋体" w:cs="宋体" w:hint="eastAsia"/>
          <w:sz w:val="24"/>
          <w:szCs w:val="24"/>
        </w:rPr>
        <w:t>东莞市城巴运输有限公司万江区域营运车辆停车位租赁项目（重新招标）</w:t>
      </w:r>
    </w:p>
    <w:p w:rsidR="005E39D5" w:rsidRDefault="00E273A2">
      <w:pPr>
        <w:pStyle w:val="22"/>
        <w:snapToGrid w:val="0"/>
        <w:spacing w:line="560" w:lineRule="exact"/>
        <w:ind w:firstLine="494"/>
        <w:rPr>
          <w:rFonts w:ascii="宋体" w:eastAsia="宋体" w:cs="宋体"/>
          <w:sz w:val="24"/>
          <w:szCs w:val="24"/>
        </w:rPr>
      </w:pPr>
      <w:r>
        <w:rPr>
          <w:rFonts w:ascii="宋体" w:eastAsia="宋体" w:cs="宋体" w:hint="eastAsia"/>
          <w:sz w:val="24"/>
          <w:szCs w:val="24"/>
        </w:rPr>
        <w:t>三、项目预算：</w:t>
      </w:r>
      <w:r>
        <w:rPr>
          <w:rFonts w:ascii="宋体" w:eastAsia="宋体" w:cs="宋体" w:hint="eastAsia"/>
          <w:sz w:val="24"/>
          <w:szCs w:val="24"/>
        </w:rPr>
        <w:t>1,470,000.00</w:t>
      </w:r>
      <w:r>
        <w:rPr>
          <w:rFonts w:ascii="宋体" w:eastAsia="宋体" w:cs="宋体"/>
          <w:sz w:val="24"/>
          <w:szCs w:val="24"/>
        </w:rPr>
        <w:t>元，最高限价</w:t>
      </w:r>
      <w:r>
        <w:rPr>
          <w:rFonts w:ascii="宋体" w:eastAsia="宋体" w:cs="宋体" w:hint="eastAsia"/>
          <w:sz w:val="24"/>
          <w:szCs w:val="24"/>
        </w:rPr>
        <w:t>1,470,000.00</w:t>
      </w:r>
      <w:r>
        <w:rPr>
          <w:rFonts w:ascii="宋体" w:eastAsia="宋体" w:cs="宋体"/>
          <w:sz w:val="24"/>
          <w:szCs w:val="24"/>
        </w:rPr>
        <w:t>元。</w:t>
      </w:r>
    </w:p>
    <w:p w:rsidR="005E39D5" w:rsidRDefault="00E273A2">
      <w:pPr>
        <w:pStyle w:val="22"/>
        <w:snapToGrid w:val="0"/>
        <w:spacing w:line="560" w:lineRule="exact"/>
        <w:ind w:firstLine="494"/>
        <w:rPr>
          <w:rFonts w:ascii="宋体" w:eastAsia="宋体" w:cs="宋体"/>
          <w:sz w:val="24"/>
          <w:szCs w:val="24"/>
        </w:rPr>
      </w:pPr>
      <w:r>
        <w:rPr>
          <w:rFonts w:ascii="宋体" w:eastAsia="宋体" w:cs="宋体" w:hint="eastAsia"/>
          <w:sz w:val="24"/>
          <w:szCs w:val="24"/>
        </w:rPr>
        <w:t>四、项目内容及需求：</w:t>
      </w:r>
      <w:r>
        <w:rPr>
          <w:rFonts w:ascii="宋体" w:eastAsia="宋体" w:cs="宋体" w:hint="eastAsia"/>
          <w:sz w:val="24"/>
          <w:szCs w:val="24"/>
        </w:rPr>
        <w:t>(</w:t>
      </w:r>
      <w:r>
        <w:rPr>
          <w:rFonts w:ascii="宋体" w:eastAsia="宋体" w:cs="宋体" w:hint="eastAsia"/>
          <w:sz w:val="24"/>
          <w:szCs w:val="24"/>
        </w:rPr>
        <w:t>项目技术要求</w:t>
      </w:r>
      <w:r>
        <w:rPr>
          <w:rFonts w:ascii="宋体" w:eastAsia="宋体" w:cs="宋体" w:hint="eastAsia"/>
          <w:sz w:val="24"/>
          <w:szCs w:val="24"/>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914"/>
        <w:gridCol w:w="2658"/>
      </w:tblGrid>
      <w:tr w:rsidR="005E39D5">
        <w:trPr>
          <w:trHeight w:val="500"/>
          <w:jc w:val="center"/>
        </w:trPr>
        <w:tc>
          <w:tcPr>
            <w:tcW w:w="556"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b/>
                <w:sz w:val="24"/>
              </w:rPr>
              <w:t>包号</w:t>
            </w:r>
          </w:p>
        </w:tc>
        <w:tc>
          <w:tcPr>
            <w:tcW w:w="2883" w:type="pct"/>
            <w:vAlign w:val="center"/>
          </w:tcPr>
          <w:p w:rsidR="005E39D5" w:rsidRDefault="00E273A2">
            <w:pPr>
              <w:snapToGrid w:val="0"/>
              <w:spacing w:line="560" w:lineRule="exact"/>
              <w:jc w:val="center"/>
              <w:rPr>
                <w:rFonts w:ascii="宋体" w:eastAsia="宋体" w:hAnsi="宋体" w:cs="宋体"/>
                <w:b/>
                <w:sz w:val="24"/>
              </w:rPr>
            </w:pPr>
            <w:r>
              <w:rPr>
                <w:rFonts w:ascii="宋体" w:eastAsia="宋体" w:hAnsi="宋体" w:cs="宋体" w:hint="eastAsia"/>
                <w:b/>
                <w:bCs/>
                <w:kern w:val="0"/>
                <w:sz w:val="24"/>
              </w:rPr>
              <w:t>项目内容</w:t>
            </w:r>
          </w:p>
        </w:tc>
        <w:tc>
          <w:tcPr>
            <w:tcW w:w="1560" w:type="pct"/>
            <w:vAlign w:val="center"/>
          </w:tcPr>
          <w:p w:rsidR="005E39D5" w:rsidRDefault="00E273A2">
            <w:pPr>
              <w:snapToGrid w:val="0"/>
              <w:spacing w:line="560" w:lineRule="exact"/>
              <w:jc w:val="center"/>
              <w:rPr>
                <w:rFonts w:ascii="宋体" w:eastAsia="宋体" w:hAnsi="宋体" w:cs="宋体"/>
                <w:b/>
                <w:sz w:val="24"/>
              </w:rPr>
            </w:pPr>
            <w:r>
              <w:rPr>
                <w:rFonts w:ascii="宋体" w:eastAsia="宋体" w:hAnsi="宋体" w:cs="宋体" w:hint="eastAsia"/>
                <w:b/>
                <w:sz w:val="24"/>
              </w:rPr>
              <w:t>租赁期限</w:t>
            </w:r>
          </w:p>
        </w:tc>
      </w:tr>
      <w:tr w:rsidR="005E39D5">
        <w:trPr>
          <w:trHeight w:val="90"/>
          <w:jc w:val="center"/>
        </w:trPr>
        <w:tc>
          <w:tcPr>
            <w:tcW w:w="556" w:type="pct"/>
            <w:vAlign w:val="center"/>
          </w:tcPr>
          <w:p w:rsidR="005E39D5" w:rsidRDefault="00E273A2">
            <w:pPr>
              <w:widowControl/>
              <w:snapToGrid w:val="0"/>
              <w:spacing w:line="560" w:lineRule="exact"/>
              <w:jc w:val="center"/>
            </w:pPr>
            <w:r>
              <w:rPr>
                <w:rFonts w:ascii="宋体" w:eastAsia="宋体" w:hAnsi="宋体" w:cs="宋体"/>
                <w:sz w:val="24"/>
              </w:rPr>
              <w:t>A</w:t>
            </w:r>
          </w:p>
        </w:tc>
        <w:tc>
          <w:tcPr>
            <w:tcW w:w="2883" w:type="pct"/>
            <w:vAlign w:val="center"/>
          </w:tcPr>
          <w:p w:rsidR="005E39D5" w:rsidRDefault="00E273A2">
            <w:pPr>
              <w:widowControl/>
              <w:snapToGrid w:val="0"/>
              <w:spacing w:line="560" w:lineRule="exact"/>
              <w:jc w:val="center"/>
              <w:rPr>
                <w:rFonts w:ascii="宋体" w:eastAsia="宋体" w:hAnsi="宋体" w:cs="宋体"/>
                <w:sz w:val="24"/>
              </w:rPr>
            </w:pPr>
            <w:r>
              <w:rPr>
                <w:rFonts w:ascii="宋体" w:eastAsia="宋体" w:hAnsi="宋体" w:cs="宋体" w:hint="eastAsia"/>
                <w:sz w:val="24"/>
              </w:rPr>
              <w:t>东莞市城巴运输有限公司万江区域营运车辆停车位租赁项目（重新招标）</w:t>
            </w:r>
          </w:p>
        </w:tc>
        <w:tc>
          <w:tcPr>
            <w:tcW w:w="1560"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年</w:t>
            </w:r>
          </w:p>
        </w:tc>
      </w:tr>
    </w:tbl>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详细服务内容及要求请查看招标文件《第二章：用户需求书》。</w:t>
      </w:r>
    </w:p>
    <w:p w:rsidR="005E39D5" w:rsidRDefault="00E273A2">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五、投标人</w:t>
      </w:r>
      <w:r>
        <w:rPr>
          <w:rFonts w:ascii="宋体" w:eastAsia="宋体" w:cs="宋体" w:hint="eastAsia"/>
          <w:sz w:val="24"/>
          <w:szCs w:val="24"/>
        </w:rPr>
        <w:t>资格</w:t>
      </w:r>
      <w:r>
        <w:rPr>
          <w:rFonts w:ascii="宋体" w:eastAsia="宋体" w:cs="宋体" w:hint="eastAsia"/>
          <w:bCs/>
          <w:sz w:val="24"/>
          <w:szCs w:val="24"/>
        </w:rPr>
        <w:t>要求</w:t>
      </w:r>
    </w:p>
    <w:p w:rsidR="005E39D5" w:rsidRDefault="00E273A2">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1.</w:t>
      </w:r>
      <w:r>
        <w:rPr>
          <w:rFonts w:ascii="宋体" w:eastAsia="宋体" w:cs="宋体" w:hint="eastAsia"/>
          <w:bCs/>
          <w:sz w:val="24"/>
          <w:szCs w:val="24"/>
        </w:rPr>
        <w:t>投标人必须是具有供租赁停车位使用权人身份证明的自然人、法人或其他组织</w:t>
      </w:r>
      <w:r>
        <w:rPr>
          <w:rFonts w:ascii="宋体" w:eastAsia="宋体" w:cs="宋体" w:hint="eastAsia"/>
          <w:bCs/>
          <w:sz w:val="24"/>
          <w:szCs w:val="24"/>
        </w:rPr>
        <w:t>[</w:t>
      </w:r>
      <w:r>
        <w:rPr>
          <w:rFonts w:ascii="宋体" w:eastAsia="宋体" w:cs="宋体" w:hint="eastAsia"/>
          <w:bCs/>
          <w:sz w:val="24"/>
          <w:szCs w:val="24"/>
        </w:rPr>
        <w:t>法人和其他组织投标提供营业执照、税务登记证、组织机构代码证的复印件加盖投标人的公章；自然人投标提供停车位使用权人身份证复印件（加签字）。如“三证合一”的营业执照，则不需要提供税务登记证和组织机构代码证</w:t>
      </w:r>
      <w:r>
        <w:rPr>
          <w:rFonts w:ascii="宋体" w:eastAsia="宋体" w:cs="宋体" w:hint="eastAsia"/>
          <w:bCs/>
          <w:sz w:val="24"/>
          <w:szCs w:val="24"/>
        </w:rPr>
        <w:t>]</w:t>
      </w:r>
      <w:r>
        <w:rPr>
          <w:rFonts w:ascii="宋体" w:eastAsia="宋体" w:cs="宋体" w:hint="eastAsia"/>
          <w:bCs/>
          <w:sz w:val="24"/>
          <w:szCs w:val="24"/>
        </w:rPr>
        <w:t>。</w:t>
      </w:r>
    </w:p>
    <w:p w:rsidR="005E39D5" w:rsidRDefault="00E273A2">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2.</w:t>
      </w:r>
      <w:r>
        <w:rPr>
          <w:rFonts w:ascii="宋体" w:eastAsia="宋体" w:cs="宋体" w:hint="eastAsia"/>
          <w:bCs/>
          <w:sz w:val="24"/>
          <w:szCs w:val="24"/>
        </w:rPr>
        <w:t>投标人必须具有供租赁停车位的产权</w:t>
      </w:r>
      <w:r>
        <w:rPr>
          <w:rFonts w:ascii="宋体" w:eastAsia="宋体" w:cs="宋体"/>
          <w:bCs/>
          <w:sz w:val="24"/>
          <w:szCs w:val="24"/>
        </w:rPr>
        <w:t>证明或</w:t>
      </w:r>
      <w:r>
        <w:rPr>
          <w:rFonts w:ascii="宋体" w:eastAsia="宋体" w:cs="宋体" w:hint="eastAsia"/>
          <w:bCs/>
          <w:sz w:val="24"/>
          <w:szCs w:val="24"/>
        </w:rPr>
        <w:t>使用权证明（如供租赁</w:t>
      </w:r>
      <w:r>
        <w:rPr>
          <w:rFonts w:ascii="宋体" w:eastAsia="宋体" w:cs="宋体"/>
          <w:bCs/>
          <w:sz w:val="24"/>
          <w:szCs w:val="24"/>
        </w:rPr>
        <w:t>停车位</w:t>
      </w:r>
      <w:r>
        <w:rPr>
          <w:rFonts w:ascii="宋体" w:eastAsia="宋体" w:cs="宋体" w:hint="eastAsia"/>
          <w:bCs/>
          <w:sz w:val="24"/>
          <w:szCs w:val="24"/>
        </w:rPr>
        <w:t>为投标人</w:t>
      </w:r>
      <w:r>
        <w:rPr>
          <w:rFonts w:ascii="宋体" w:eastAsia="宋体" w:cs="宋体"/>
          <w:bCs/>
          <w:sz w:val="24"/>
          <w:szCs w:val="24"/>
        </w:rPr>
        <w:t>自有场地</w:t>
      </w:r>
      <w:r>
        <w:rPr>
          <w:rFonts w:ascii="宋体" w:eastAsia="宋体" w:cs="宋体" w:hint="eastAsia"/>
          <w:bCs/>
          <w:sz w:val="24"/>
          <w:szCs w:val="24"/>
        </w:rPr>
        <w:t>需</w:t>
      </w:r>
      <w:r>
        <w:rPr>
          <w:rFonts w:ascii="宋体" w:eastAsia="宋体" w:cs="宋体"/>
          <w:bCs/>
          <w:sz w:val="24"/>
          <w:szCs w:val="24"/>
        </w:rPr>
        <w:t>提供土地证明等书面</w:t>
      </w:r>
      <w:r>
        <w:rPr>
          <w:rFonts w:ascii="宋体" w:eastAsia="宋体" w:cs="宋体" w:hint="eastAsia"/>
          <w:bCs/>
          <w:sz w:val="24"/>
          <w:szCs w:val="24"/>
        </w:rPr>
        <w:t>证明</w:t>
      </w:r>
      <w:r>
        <w:rPr>
          <w:rFonts w:ascii="宋体" w:eastAsia="宋体" w:cs="宋体"/>
          <w:bCs/>
          <w:sz w:val="24"/>
          <w:szCs w:val="24"/>
        </w:rPr>
        <w:t>资料，</w:t>
      </w:r>
      <w:r>
        <w:rPr>
          <w:rFonts w:ascii="宋体" w:eastAsia="宋体" w:cs="宋体" w:hint="eastAsia"/>
          <w:bCs/>
          <w:sz w:val="24"/>
          <w:szCs w:val="24"/>
        </w:rPr>
        <w:t>如停车位为转租停车位，投标人须提供原停车位使用权者允许转租停车位的书面证明资料）。</w:t>
      </w:r>
    </w:p>
    <w:p w:rsidR="005E39D5" w:rsidRDefault="00E273A2">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3.</w:t>
      </w:r>
      <w:r>
        <w:rPr>
          <w:rFonts w:ascii="宋体" w:eastAsia="宋体" w:cs="宋体" w:hint="eastAsia"/>
          <w:bCs/>
          <w:sz w:val="24"/>
          <w:szCs w:val="24"/>
        </w:rPr>
        <w:t>如供租赁停车位为转租停车位，截止至开标之日，投标人与上一任停车位</w:t>
      </w:r>
      <w:r>
        <w:rPr>
          <w:rFonts w:ascii="宋体" w:eastAsia="宋体" w:cs="宋体" w:hint="eastAsia"/>
          <w:bCs/>
          <w:sz w:val="24"/>
          <w:szCs w:val="24"/>
        </w:rPr>
        <w:lastRenderedPageBreak/>
        <w:t>使用权者签订的租赁协议租赁期限需满</w:t>
      </w:r>
      <w:r>
        <w:rPr>
          <w:rFonts w:ascii="宋体" w:eastAsia="宋体" w:cs="宋体" w:hint="eastAsia"/>
          <w:bCs/>
          <w:sz w:val="24"/>
          <w:szCs w:val="24"/>
        </w:rPr>
        <w:t>1</w:t>
      </w:r>
      <w:r>
        <w:rPr>
          <w:rFonts w:ascii="宋体" w:eastAsia="宋体" w:cs="宋体" w:hint="eastAsia"/>
          <w:bCs/>
          <w:sz w:val="24"/>
          <w:szCs w:val="24"/>
        </w:rPr>
        <w:t>年（需提供租赁合同复印件并加盖投标人公章；自然人投标的需在租赁合同复印件上签字）。</w:t>
      </w:r>
    </w:p>
    <w:p w:rsidR="005E39D5" w:rsidRDefault="00E273A2">
      <w:pPr>
        <w:pStyle w:val="22"/>
        <w:snapToGrid w:val="0"/>
        <w:spacing w:line="560" w:lineRule="exact"/>
        <w:ind w:firstLine="494"/>
        <w:rPr>
          <w:rFonts w:ascii="宋体" w:eastAsia="宋体" w:cs="宋体"/>
          <w:bCs/>
          <w:sz w:val="24"/>
          <w:szCs w:val="24"/>
        </w:rPr>
      </w:pPr>
      <w:r>
        <w:rPr>
          <w:rFonts w:ascii="宋体" w:eastAsia="宋体" w:cs="宋体" w:hint="eastAsia"/>
          <w:bCs/>
          <w:sz w:val="24"/>
          <w:szCs w:val="24"/>
        </w:rPr>
        <w:t>4.</w:t>
      </w:r>
      <w:r>
        <w:rPr>
          <w:rFonts w:ascii="宋体" w:eastAsia="宋体" w:cs="宋体" w:hint="eastAsia"/>
          <w:bCs/>
          <w:sz w:val="24"/>
          <w:szCs w:val="24"/>
        </w:rPr>
        <w:t>投标人（含其授权的下属单位、分支机构）参加本项目投标前三年内，在经营活动中没有重大违法记录（须提供书面声明）。</w:t>
      </w:r>
    </w:p>
    <w:p w:rsidR="005E39D5" w:rsidRDefault="00E273A2">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5.</w:t>
      </w:r>
      <w:r>
        <w:rPr>
          <w:rFonts w:ascii="宋体" w:eastAsia="宋体" w:cs="宋体" w:hint="eastAsia"/>
          <w:bCs/>
          <w:sz w:val="24"/>
          <w:szCs w:val="24"/>
        </w:rPr>
        <w:t>投标人不存在以下情形</w:t>
      </w:r>
      <w:r>
        <w:rPr>
          <w:rFonts w:ascii="宋体" w:eastAsia="宋体" w:cs="宋体" w:hint="eastAsia"/>
          <w:bCs/>
          <w:sz w:val="24"/>
          <w:szCs w:val="24"/>
        </w:rPr>
        <w:t>:</w:t>
      </w:r>
    </w:p>
    <w:p w:rsidR="005E39D5" w:rsidRDefault="00E273A2">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①投标人的单位负责人为同一人或者存在直接控股（以政府行政机关发布的信息为准）、管理关系的不同投标人。</w:t>
      </w:r>
    </w:p>
    <w:p w:rsidR="005E39D5" w:rsidRDefault="00E273A2">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②投标人被列入“信用中国”网站（</w:t>
      </w:r>
      <w:r>
        <w:rPr>
          <w:rFonts w:ascii="宋体" w:eastAsia="宋体" w:cs="宋体" w:hint="eastAsia"/>
          <w:bCs/>
          <w:sz w:val="24"/>
          <w:szCs w:val="24"/>
        </w:rPr>
        <w:t>www.creditchina.gov.cn</w:t>
      </w:r>
      <w:r>
        <w:rPr>
          <w:rFonts w:ascii="宋体" w:eastAsia="宋体" w:cs="宋体" w:hint="eastAsia"/>
          <w:bCs/>
          <w:sz w:val="24"/>
          <w:szCs w:val="24"/>
        </w:rPr>
        <w:t>）“记录失信被执行人或重大税收违法案件当事人名单或政府采购严重违法失信行为”记录名单；或处于中国政府采购网（</w:t>
      </w:r>
      <w:r>
        <w:rPr>
          <w:rFonts w:ascii="宋体" w:eastAsia="宋体" w:cs="宋体" w:hint="eastAsia"/>
          <w:bCs/>
          <w:sz w:val="24"/>
          <w:szCs w:val="24"/>
        </w:rPr>
        <w:t>www.ccgp.gov.cn</w:t>
      </w:r>
      <w:r>
        <w:rPr>
          <w:rFonts w:ascii="宋体" w:eastAsia="宋体" w:cs="宋体" w:hint="eastAsia"/>
          <w:bCs/>
          <w:sz w:val="24"/>
          <w:szCs w:val="24"/>
        </w:rPr>
        <w:t>）“政府采购严重违法失信行为信息记录”中禁止参加政府采购活动期间。（以代理机构于投标截止日当天在“信用中国”（</w:t>
      </w:r>
      <w:r>
        <w:rPr>
          <w:rFonts w:ascii="宋体" w:eastAsia="宋体" w:cs="宋体" w:hint="eastAsia"/>
          <w:bCs/>
          <w:sz w:val="24"/>
          <w:szCs w:val="24"/>
        </w:rPr>
        <w:t>www.creditchina.gov.cn</w:t>
      </w:r>
      <w:r>
        <w:rPr>
          <w:rFonts w:ascii="宋体" w:eastAsia="宋体" w:cs="宋体" w:hint="eastAsia"/>
          <w:bCs/>
          <w:sz w:val="24"/>
          <w:szCs w:val="24"/>
        </w:rPr>
        <w:t>）网站及中国政</w:t>
      </w:r>
      <w:r>
        <w:rPr>
          <w:rFonts w:ascii="宋体" w:eastAsia="宋体" w:cs="宋体" w:hint="eastAsia"/>
          <w:bCs/>
          <w:sz w:val="24"/>
          <w:szCs w:val="24"/>
        </w:rPr>
        <w:t>府采购网查询结果为准，同时对信用信息查询记录和证据进行打印存档）。</w:t>
      </w:r>
    </w:p>
    <w:p w:rsidR="005E39D5" w:rsidRDefault="00E273A2">
      <w:pPr>
        <w:pStyle w:val="22"/>
        <w:snapToGrid w:val="0"/>
        <w:spacing w:line="560" w:lineRule="exact"/>
        <w:ind w:firstLine="494"/>
        <w:rPr>
          <w:rFonts w:ascii="宋体" w:eastAsia="宋体" w:cs="宋体"/>
          <w:bCs/>
          <w:sz w:val="24"/>
          <w:szCs w:val="24"/>
        </w:rPr>
      </w:pPr>
      <w:r>
        <w:rPr>
          <w:rFonts w:ascii="宋体" w:eastAsia="宋体" w:cs="宋体"/>
          <w:bCs/>
          <w:sz w:val="24"/>
          <w:szCs w:val="24"/>
        </w:rPr>
        <w:t>6</w:t>
      </w:r>
      <w:r>
        <w:rPr>
          <w:rFonts w:ascii="宋体" w:eastAsia="宋体" w:cs="宋体" w:hint="eastAsia"/>
          <w:bCs/>
          <w:sz w:val="24"/>
          <w:szCs w:val="24"/>
        </w:rPr>
        <w:t>、本项目不接受联合体投标。</w:t>
      </w:r>
    </w:p>
    <w:p w:rsidR="005E39D5" w:rsidRDefault="00E273A2">
      <w:pPr>
        <w:pStyle w:val="22"/>
        <w:snapToGrid w:val="0"/>
        <w:spacing w:line="560" w:lineRule="exact"/>
        <w:ind w:firstLineChars="175" w:firstLine="420"/>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六、获取招标文件方式</w:t>
      </w:r>
    </w:p>
    <w:p w:rsidR="005E39D5" w:rsidRDefault="00E273A2">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本项目采用“不记名网上下载”的方式发布招标文件，有意向的潜在投标人直接在东莞市公共资源交易网</w:t>
      </w:r>
      <w:r>
        <w:rPr>
          <w:rFonts w:ascii="宋体" w:eastAsia="宋体" w:cs="宋体" w:hint="eastAsia"/>
          <w:bCs/>
          <w:sz w:val="24"/>
          <w:szCs w:val="24"/>
        </w:rPr>
        <w:t>(</w:t>
      </w:r>
      <w:hyperlink r:id="rId15" w:history="1">
        <w:r>
          <w:rPr>
            <w:rFonts w:ascii="宋体" w:eastAsia="宋体" w:cs="宋体" w:hint="eastAsia"/>
            <w:bCs/>
            <w:sz w:val="24"/>
            <w:szCs w:val="24"/>
          </w:rPr>
          <w:t>http://ggzy.dg.gov.cn/</w:t>
        </w:r>
      </w:hyperlink>
      <w:r>
        <w:rPr>
          <w:rFonts w:ascii="宋体" w:eastAsia="宋体" w:cs="宋体" w:hint="eastAsia"/>
          <w:bCs/>
          <w:sz w:val="24"/>
          <w:szCs w:val="24"/>
        </w:rPr>
        <w:t>)</w:t>
      </w:r>
      <w:r>
        <w:rPr>
          <w:rFonts w:ascii="宋体" w:eastAsia="宋体" w:cs="宋体" w:hint="eastAsia"/>
          <w:bCs/>
          <w:sz w:val="24"/>
          <w:szCs w:val="24"/>
        </w:rPr>
        <w:t>下载招标文件。</w:t>
      </w:r>
    </w:p>
    <w:p w:rsidR="005E39D5" w:rsidRDefault="00E273A2">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七、投标截止时间、开标时间、地点及开标事宜</w:t>
      </w:r>
    </w:p>
    <w:p w:rsidR="005E39D5" w:rsidRDefault="00E273A2">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1.</w:t>
      </w:r>
      <w:r>
        <w:rPr>
          <w:rFonts w:ascii="宋体" w:eastAsia="宋体" w:cs="宋体" w:hint="eastAsia"/>
          <w:bCs/>
          <w:sz w:val="24"/>
          <w:szCs w:val="24"/>
        </w:rPr>
        <w:t>递交投标文件时间：</w:t>
      </w:r>
      <w:r>
        <w:rPr>
          <w:rFonts w:ascii="宋体" w:eastAsia="宋体" w:cs="宋体" w:hint="eastAsia"/>
          <w:bCs/>
          <w:sz w:val="24"/>
          <w:szCs w:val="24"/>
        </w:rPr>
        <w:t>2020</w:t>
      </w:r>
      <w:r>
        <w:rPr>
          <w:rFonts w:ascii="宋体" w:eastAsia="宋体" w:cs="宋体" w:hint="eastAsia"/>
          <w:bCs/>
          <w:sz w:val="24"/>
          <w:szCs w:val="24"/>
        </w:rPr>
        <w:t>年</w:t>
      </w:r>
      <w:r>
        <w:rPr>
          <w:rFonts w:ascii="宋体" w:eastAsia="宋体" w:cs="宋体" w:hint="eastAsia"/>
          <w:bCs/>
          <w:sz w:val="24"/>
          <w:szCs w:val="24"/>
        </w:rPr>
        <w:t>10</w:t>
      </w:r>
      <w:r>
        <w:rPr>
          <w:rFonts w:ascii="宋体" w:eastAsia="宋体" w:cs="宋体" w:hint="eastAsia"/>
          <w:bCs/>
          <w:sz w:val="24"/>
          <w:szCs w:val="24"/>
        </w:rPr>
        <w:t>月</w:t>
      </w:r>
      <w:r>
        <w:rPr>
          <w:rFonts w:ascii="宋体" w:eastAsia="宋体" w:cs="宋体" w:hint="eastAsia"/>
          <w:bCs/>
          <w:sz w:val="24"/>
          <w:szCs w:val="24"/>
        </w:rPr>
        <w:t>13</w:t>
      </w:r>
      <w:r>
        <w:rPr>
          <w:rFonts w:ascii="宋体" w:eastAsia="宋体" w:cs="宋体" w:hint="eastAsia"/>
          <w:bCs/>
          <w:sz w:val="24"/>
          <w:szCs w:val="24"/>
        </w:rPr>
        <w:t>日上午</w:t>
      </w:r>
      <w:r>
        <w:rPr>
          <w:rFonts w:ascii="宋体" w:eastAsia="宋体" w:cs="宋体" w:hint="eastAsia"/>
          <w:bCs/>
          <w:sz w:val="24"/>
          <w:szCs w:val="24"/>
        </w:rPr>
        <w:t>09:00-09:30</w:t>
      </w:r>
      <w:r>
        <w:rPr>
          <w:rFonts w:ascii="宋体" w:eastAsia="宋体" w:cs="宋体" w:hint="eastAsia"/>
          <w:bCs/>
          <w:sz w:val="24"/>
          <w:szCs w:val="24"/>
        </w:rPr>
        <w:t>（北京时间）。</w:t>
      </w:r>
    </w:p>
    <w:p w:rsidR="005E39D5" w:rsidRDefault="00E273A2">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2.</w:t>
      </w:r>
      <w:r>
        <w:rPr>
          <w:rFonts w:ascii="宋体" w:eastAsia="宋体" w:cs="宋体" w:hint="eastAsia"/>
          <w:bCs/>
          <w:sz w:val="24"/>
          <w:szCs w:val="24"/>
        </w:rPr>
        <w:t>递交投标文件截止时间（开标时间）：</w:t>
      </w:r>
      <w:r>
        <w:rPr>
          <w:rFonts w:ascii="宋体" w:eastAsia="宋体" w:cs="宋体" w:hint="eastAsia"/>
          <w:bCs/>
          <w:sz w:val="24"/>
          <w:szCs w:val="24"/>
        </w:rPr>
        <w:t>2020</w:t>
      </w:r>
      <w:r>
        <w:rPr>
          <w:rFonts w:ascii="宋体" w:eastAsia="宋体" w:cs="宋体" w:hint="eastAsia"/>
          <w:bCs/>
          <w:sz w:val="24"/>
          <w:szCs w:val="24"/>
        </w:rPr>
        <w:t>年</w:t>
      </w:r>
      <w:r>
        <w:rPr>
          <w:rFonts w:ascii="宋体" w:eastAsia="宋体" w:cs="宋体" w:hint="eastAsia"/>
          <w:bCs/>
          <w:sz w:val="24"/>
          <w:szCs w:val="24"/>
        </w:rPr>
        <w:t>10</w:t>
      </w:r>
      <w:r>
        <w:rPr>
          <w:rFonts w:ascii="宋体" w:eastAsia="宋体" w:cs="宋体" w:hint="eastAsia"/>
          <w:bCs/>
          <w:sz w:val="24"/>
          <w:szCs w:val="24"/>
        </w:rPr>
        <w:t>月</w:t>
      </w:r>
      <w:r>
        <w:rPr>
          <w:rFonts w:ascii="宋体" w:eastAsia="宋体" w:cs="宋体" w:hint="eastAsia"/>
          <w:bCs/>
          <w:sz w:val="24"/>
          <w:szCs w:val="24"/>
        </w:rPr>
        <w:t>13</w:t>
      </w:r>
      <w:r>
        <w:rPr>
          <w:rFonts w:ascii="宋体" w:eastAsia="宋体" w:cs="宋体" w:hint="eastAsia"/>
          <w:bCs/>
          <w:sz w:val="24"/>
          <w:szCs w:val="24"/>
        </w:rPr>
        <w:t>日上午</w:t>
      </w:r>
      <w:r>
        <w:rPr>
          <w:rFonts w:ascii="宋体" w:eastAsia="宋体" w:cs="宋体" w:hint="eastAsia"/>
          <w:bCs/>
          <w:sz w:val="24"/>
          <w:szCs w:val="24"/>
        </w:rPr>
        <w:t>09:30</w:t>
      </w:r>
      <w:r>
        <w:rPr>
          <w:rFonts w:ascii="宋体" w:eastAsia="宋体" w:cs="宋体" w:hint="eastAsia"/>
          <w:bCs/>
          <w:sz w:val="24"/>
          <w:szCs w:val="24"/>
        </w:rPr>
        <w:t>（北京时间）。</w:t>
      </w:r>
    </w:p>
    <w:p w:rsidR="005E39D5" w:rsidRDefault="00E273A2">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3.</w:t>
      </w:r>
      <w:r>
        <w:rPr>
          <w:rFonts w:ascii="宋体" w:eastAsia="宋体" w:cs="宋体" w:hint="eastAsia"/>
          <w:bCs/>
          <w:sz w:val="24"/>
          <w:szCs w:val="24"/>
        </w:rPr>
        <w:t>递交投标文件及开标地点：</w:t>
      </w:r>
      <w:r>
        <w:rPr>
          <w:rFonts w:ascii="宋体" w:eastAsia="宋体" w:cs="宋体" w:hint="eastAsia"/>
          <w:b/>
          <w:sz w:val="24"/>
          <w:szCs w:val="24"/>
        </w:rPr>
        <w:t>东莞市南城区西平社区宏伟三路</w:t>
      </w:r>
      <w:r>
        <w:rPr>
          <w:rFonts w:ascii="宋体" w:eastAsia="宋体" w:cs="宋体" w:hint="eastAsia"/>
          <w:b/>
          <w:sz w:val="24"/>
          <w:szCs w:val="24"/>
        </w:rPr>
        <w:t>45</w:t>
      </w:r>
      <w:r>
        <w:rPr>
          <w:rFonts w:ascii="宋体" w:eastAsia="宋体" w:cs="宋体" w:hint="eastAsia"/>
          <w:b/>
          <w:sz w:val="24"/>
          <w:szCs w:val="24"/>
        </w:rPr>
        <w:t>号东莞市公共资源交易中心开标</w:t>
      </w:r>
      <w:r>
        <w:rPr>
          <w:rFonts w:ascii="宋体" w:eastAsia="宋体" w:cs="宋体" w:hint="eastAsia"/>
          <w:b/>
          <w:sz w:val="24"/>
          <w:szCs w:val="24"/>
        </w:rPr>
        <w:t>6</w:t>
      </w:r>
      <w:r>
        <w:rPr>
          <w:rFonts w:ascii="宋体" w:eastAsia="宋体" w:cs="宋体" w:hint="eastAsia"/>
          <w:b/>
          <w:sz w:val="24"/>
          <w:szCs w:val="24"/>
        </w:rPr>
        <w:t>室</w:t>
      </w:r>
      <w:r>
        <w:rPr>
          <w:rFonts w:ascii="宋体" w:eastAsia="宋体" w:cs="宋体" w:hint="eastAsia"/>
          <w:b/>
          <w:sz w:val="24"/>
          <w:szCs w:val="24"/>
        </w:rPr>
        <w:t>。</w:t>
      </w:r>
    </w:p>
    <w:p w:rsidR="005E39D5" w:rsidRDefault="00E273A2">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t>开标事宜：届时请投标人的法定代表人或其授权代表务必携带有效身份证明出席开标会。</w:t>
      </w:r>
    </w:p>
    <w:p w:rsidR="005E39D5" w:rsidRDefault="00E273A2">
      <w:pPr>
        <w:pStyle w:val="22"/>
        <w:snapToGrid w:val="0"/>
        <w:spacing w:line="560" w:lineRule="exact"/>
        <w:ind w:firstLineChars="175" w:firstLine="420"/>
        <w:rPr>
          <w:rFonts w:ascii="宋体" w:eastAsia="宋体" w:cs="宋体"/>
          <w:bCs/>
          <w:sz w:val="24"/>
          <w:szCs w:val="24"/>
        </w:rPr>
      </w:pPr>
      <w:r>
        <w:rPr>
          <w:rFonts w:ascii="宋体" w:eastAsia="宋体" w:cs="宋体" w:hint="eastAsia"/>
          <w:bCs/>
          <w:sz w:val="24"/>
          <w:szCs w:val="24"/>
        </w:rPr>
        <w:lastRenderedPageBreak/>
        <w:t>八、招标人及招标代理机构的名称、地址和联系方式</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招标人名称：东莞巴士有限公司</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招标人地址：东莞市寮步镇横坑村汽车客运东站</w:t>
      </w:r>
      <w:r>
        <w:rPr>
          <w:rFonts w:ascii="宋体" w:eastAsia="宋体" w:cs="宋体" w:hint="eastAsia"/>
          <w:sz w:val="24"/>
          <w:szCs w:val="24"/>
        </w:rPr>
        <w:t>2</w:t>
      </w:r>
      <w:r>
        <w:rPr>
          <w:rFonts w:ascii="宋体" w:eastAsia="宋体" w:cs="宋体" w:hint="eastAsia"/>
          <w:sz w:val="24"/>
          <w:szCs w:val="24"/>
        </w:rPr>
        <w:t>号行车公寓</w:t>
      </w:r>
      <w:r>
        <w:rPr>
          <w:rFonts w:ascii="宋体" w:eastAsia="宋体" w:cs="宋体" w:hint="eastAsia"/>
          <w:sz w:val="24"/>
          <w:szCs w:val="24"/>
        </w:rPr>
        <w:t>7</w:t>
      </w:r>
      <w:r>
        <w:rPr>
          <w:rFonts w:ascii="宋体" w:eastAsia="宋体" w:cs="宋体" w:hint="eastAsia"/>
          <w:sz w:val="24"/>
          <w:szCs w:val="24"/>
        </w:rPr>
        <w:t>楼</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联系人：刘小姐</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联系电话：</w:t>
      </w:r>
      <w:r>
        <w:rPr>
          <w:rFonts w:ascii="宋体" w:eastAsia="宋体" w:cs="宋体" w:hint="eastAsia"/>
          <w:sz w:val="24"/>
          <w:szCs w:val="24"/>
        </w:rPr>
        <w:t>0769-26880814</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招标代理机构名称：广东华迪工程管理有限公司</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招标代理机构地址：东莞市南城街道雅园工业区富丽大厦</w:t>
      </w:r>
      <w:r>
        <w:rPr>
          <w:rFonts w:ascii="宋体" w:eastAsia="宋体" w:cs="宋体" w:hint="eastAsia"/>
          <w:sz w:val="24"/>
          <w:szCs w:val="24"/>
        </w:rPr>
        <w:t>B305</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联系人：莫先生</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联系电话：</w:t>
      </w:r>
      <w:r>
        <w:rPr>
          <w:rFonts w:ascii="宋体" w:eastAsia="宋体" w:cs="宋体" w:hint="eastAsia"/>
          <w:sz w:val="24"/>
          <w:szCs w:val="24"/>
        </w:rPr>
        <w:t>0769-23033403</w:t>
      </w:r>
    </w:p>
    <w:p w:rsidR="005E39D5" w:rsidRDefault="00E273A2">
      <w:pPr>
        <w:pStyle w:val="22"/>
        <w:snapToGrid w:val="0"/>
        <w:spacing w:line="560" w:lineRule="exact"/>
        <w:ind w:firstLineChars="200" w:firstLine="480"/>
        <w:jc w:val="right"/>
        <w:rPr>
          <w:rFonts w:ascii="宋体" w:eastAsia="宋体" w:cs="宋体"/>
          <w:sz w:val="24"/>
          <w:szCs w:val="24"/>
        </w:rPr>
      </w:pPr>
      <w:r>
        <w:rPr>
          <w:rFonts w:ascii="宋体" w:eastAsia="宋体" w:cs="宋体" w:hint="eastAsia"/>
          <w:sz w:val="24"/>
          <w:szCs w:val="24"/>
        </w:rPr>
        <w:t>广东华迪工程管理有限公司</w:t>
      </w:r>
    </w:p>
    <w:p w:rsidR="005E39D5" w:rsidRDefault="00E273A2">
      <w:pPr>
        <w:pStyle w:val="22"/>
        <w:snapToGrid w:val="0"/>
        <w:spacing w:line="560" w:lineRule="exact"/>
        <w:ind w:firstLineChars="200" w:firstLine="480"/>
        <w:jc w:val="right"/>
        <w:rPr>
          <w:rFonts w:ascii="宋体" w:eastAsia="宋体" w:cs="宋体"/>
          <w:sz w:val="24"/>
          <w:szCs w:val="24"/>
        </w:rPr>
      </w:pPr>
      <w:r>
        <w:rPr>
          <w:rFonts w:ascii="宋体" w:eastAsia="宋体" w:cs="宋体" w:hint="eastAsia"/>
          <w:sz w:val="24"/>
          <w:szCs w:val="24"/>
        </w:rPr>
        <w:t>2020</w:t>
      </w:r>
      <w:r>
        <w:rPr>
          <w:rFonts w:ascii="宋体" w:eastAsia="宋体" w:cs="宋体" w:hint="eastAsia"/>
          <w:sz w:val="24"/>
          <w:szCs w:val="24"/>
        </w:rPr>
        <w:t>年</w:t>
      </w:r>
      <w:r>
        <w:rPr>
          <w:rFonts w:ascii="宋体" w:eastAsia="宋体" w:cs="宋体" w:hint="eastAsia"/>
          <w:sz w:val="24"/>
          <w:szCs w:val="24"/>
        </w:rPr>
        <w:t>9</w:t>
      </w:r>
      <w:r>
        <w:rPr>
          <w:rFonts w:ascii="宋体" w:eastAsia="宋体" w:cs="宋体" w:hint="eastAsia"/>
          <w:sz w:val="24"/>
          <w:szCs w:val="24"/>
        </w:rPr>
        <w:t>月</w:t>
      </w:r>
      <w:r>
        <w:rPr>
          <w:rFonts w:ascii="宋体" w:eastAsia="宋体" w:cs="宋体" w:hint="eastAsia"/>
          <w:sz w:val="24"/>
          <w:szCs w:val="24"/>
        </w:rPr>
        <w:t>22</w:t>
      </w:r>
      <w:r>
        <w:rPr>
          <w:rFonts w:ascii="宋体" w:eastAsia="宋体" w:cs="宋体" w:hint="eastAsia"/>
          <w:sz w:val="24"/>
          <w:szCs w:val="24"/>
        </w:rPr>
        <w:t>日</w:t>
      </w:r>
    </w:p>
    <w:p w:rsidR="005E39D5" w:rsidRDefault="005E39D5">
      <w:pPr>
        <w:rPr>
          <w:rFonts w:ascii="宋体" w:eastAsia="宋体" w:cs="宋体"/>
          <w:sz w:val="24"/>
        </w:rPr>
      </w:pPr>
    </w:p>
    <w:p w:rsidR="005E39D5" w:rsidRDefault="005E39D5">
      <w:pPr>
        <w:rPr>
          <w:rFonts w:ascii="宋体" w:eastAsia="宋体" w:cs="宋体"/>
          <w:sz w:val="24"/>
        </w:rPr>
        <w:sectPr w:rsidR="005E39D5">
          <w:headerReference w:type="default" r:id="rId16"/>
          <w:footerReference w:type="default" r:id="rId17"/>
          <w:pgSz w:w="11906" w:h="16838"/>
          <w:pgMar w:top="1440" w:right="1800" w:bottom="1440" w:left="1800" w:header="907" w:footer="907" w:gutter="0"/>
          <w:pgNumType w:start="1"/>
          <w:cols w:space="0"/>
          <w:docGrid w:linePitch="312"/>
        </w:sectPr>
      </w:pPr>
    </w:p>
    <w:p w:rsidR="005E39D5" w:rsidRDefault="00E273A2">
      <w:pPr>
        <w:pStyle w:val="1"/>
        <w:rPr>
          <w:rFonts w:ascii="宋体" w:eastAsia="宋体" w:hAnsi="宋体" w:cs="宋体"/>
        </w:rPr>
      </w:pPr>
      <w:bookmarkStart w:id="6" w:name="_Toc24432"/>
      <w:bookmarkStart w:id="7" w:name="_Toc12631"/>
      <w:bookmarkStart w:id="8" w:name="_Toc6212"/>
      <w:r>
        <w:rPr>
          <w:rFonts w:ascii="宋体" w:eastAsia="宋体" w:hAnsi="宋体" w:cs="宋体" w:hint="eastAsia"/>
        </w:rPr>
        <w:lastRenderedPageBreak/>
        <w:t>第二章</w:t>
      </w:r>
      <w:r>
        <w:rPr>
          <w:rFonts w:ascii="宋体" w:eastAsia="宋体" w:hAnsi="宋体" w:cs="宋体" w:hint="eastAsia"/>
        </w:rPr>
        <w:t xml:space="preserve"> </w:t>
      </w:r>
      <w:r>
        <w:rPr>
          <w:rFonts w:ascii="宋体" w:eastAsia="宋体" w:hAnsi="宋体" w:cs="宋体" w:hint="eastAsia"/>
        </w:rPr>
        <w:t>用户需求书</w:t>
      </w:r>
      <w:bookmarkEnd w:id="6"/>
      <w:bookmarkEnd w:id="7"/>
      <w:bookmarkEnd w:id="8"/>
    </w:p>
    <w:p w:rsidR="005E39D5" w:rsidRDefault="00E273A2">
      <w:pPr>
        <w:snapToGrid w:val="0"/>
        <w:spacing w:line="540" w:lineRule="exact"/>
        <w:rPr>
          <w:rFonts w:ascii="宋体" w:eastAsia="宋体" w:hAnsi="宋体" w:cs="宋体"/>
          <w:b/>
          <w:bCs/>
          <w:sz w:val="24"/>
        </w:rPr>
      </w:pPr>
      <w:r>
        <w:rPr>
          <w:rFonts w:ascii="宋体" w:eastAsia="宋体" w:hAnsi="宋体" w:cs="宋体" w:hint="eastAsia"/>
          <w:b/>
          <w:bCs/>
          <w:sz w:val="24"/>
        </w:rPr>
        <w:t>说明：用户需求书中带“★”为不可偏离的实质性条款，如不能满足，将按无效投标处理。</w:t>
      </w:r>
    </w:p>
    <w:p w:rsidR="005E39D5" w:rsidRDefault="00E273A2">
      <w:pPr>
        <w:pStyle w:val="2"/>
        <w:rPr>
          <w:rFonts w:asciiTheme="minorEastAsia" w:eastAsiaTheme="minorEastAsia" w:hAnsiTheme="minorEastAsia" w:cstheme="minorEastAsia"/>
        </w:rPr>
      </w:pPr>
      <w:bookmarkStart w:id="9" w:name="_Toc19402"/>
      <w:r>
        <w:rPr>
          <w:rFonts w:asciiTheme="minorEastAsia" w:eastAsiaTheme="minorEastAsia" w:hAnsiTheme="minorEastAsia" w:cstheme="minorEastAsia" w:hint="eastAsia"/>
        </w:rPr>
        <w:t>第一节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商务需求明细</w:t>
      </w:r>
    </w:p>
    <w:tbl>
      <w:tblPr>
        <w:tblW w:w="4999"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0"/>
        <w:gridCol w:w="6504"/>
      </w:tblGrid>
      <w:tr w:rsidR="005E39D5">
        <w:trPr>
          <w:tblCellSpacing w:w="0" w:type="dxa"/>
        </w:trPr>
        <w:tc>
          <w:tcPr>
            <w:tcW w:w="1107" w:type="pct"/>
            <w:vAlign w:val="center"/>
          </w:tcPr>
          <w:p w:rsidR="005E39D5" w:rsidRDefault="00E273A2">
            <w:pPr>
              <w:snapToGrid w:val="0"/>
              <w:spacing w:line="540" w:lineRule="exact"/>
              <w:jc w:val="center"/>
              <w:rPr>
                <w:rFonts w:asciiTheme="minorEastAsia" w:hAnsiTheme="minorEastAsia" w:cstheme="minorEastAsia"/>
                <w:b/>
                <w:sz w:val="24"/>
              </w:rPr>
            </w:pPr>
            <w:r>
              <w:rPr>
                <w:rFonts w:asciiTheme="minorEastAsia" w:hAnsiTheme="minorEastAsia" w:cstheme="minorEastAsia" w:hint="eastAsia"/>
                <w:b/>
                <w:sz w:val="24"/>
              </w:rPr>
              <w:t>需求名称</w:t>
            </w:r>
          </w:p>
        </w:tc>
        <w:tc>
          <w:tcPr>
            <w:tcW w:w="3892" w:type="pct"/>
            <w:vAlign w:val="center"/>
          </w:tcPr>
          <w:p w:rsidR="005E39D5" w:rsidRDefault="00E273A2">
            <w:pPr>
              <w:snapToGrid w:val="0"/>
              <w:spacing w:line="540" w:lineRule="exact"/>
              <w:jc w:val="center"/>
              <w:rPr>
                <w:rFonts w:asciiTheme="minorEastAsia" w:hAnsiTheme="minorEastAsia" w:cstheme="minorEastAsia"/>
                <w:b/>
                <w:sz w:val="24"/>
              </w:rPr>
            </w:pPr>
            <w:r>
              <w:rPr>
                <w:rFonts w:asciiTheme="minorEastAsia" w:hAnsiTheme="minorEastAsia" w:cstheme="minorEastAsia" w:hint="eastAsia"/>
                <w:b/>
                <w:sz w:val="24"/>
              </w:rPr>
              <w:t>需求说明</w:t>
            </w:r>
          </w:p>
        </w:tc>
      </w:tr>
      <w:tr w:rsidR="005E39D5">
        <w:trPr>
          <w:trHeight w:val="1502"/>
          <w:tblCellSpacing w:w="0" w:type="dxa"/>
        </w:trPr>
        <w:tc>
          <w:tcPr>
            <w:tcW w:w="1107" w:type="pct"/>
            <w:vAlign w:val="center"/>
          </w:tcPr>
          <w:p w:rsidR="005E39D5" w:rsidRDefault="00E273A2">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★投标人资格要求</w:t>
            </w:r>
          </w:p>
        </w:tc>
        <w:tc>
          <w:tcPr>
            <w:tcW w:w="3892" w:type="pct"/>
            <w:vAlign w:val="center"/>
          </w:tcPr>
          <w:p w:rsidR="005E39D5" w:rsidRDefault="00E273A2">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1.</w:t>
            </w:r>
            <w:r>
              <w:rPr>
                <w:rFonts w:ascii="宋体" w:eastAsia="宋体" w:cs="宋体" w:hint="eastAsia"/>
                <w:bCs/>
                <w:sz w:val="24"/>
                <w:szCs w:val="24"/>
              </w:rPr>
              <w:t>投标人必须是具有供租赁停车位使用权人身份证明的自然人、法人或其他组织</w:t>
            </w:r>
            <w:r>
              <w:rPr>
                <w:rFonts w:ascii="宋体" w:eastAsia="宋体" w:cs="宋体" w:hint="eastAsia"/>
                <w:bCs/>
                <w:sz w:val="24"/>
                <w:szCs w:val="24"/>
              </w:rPr>
              <w:t>[</w:t>
            </w:r>
            <w:r>
              <w:rPr>
                <w:rFonts w:ascii="宋体" w:eastAsia="宋体" w:cs="宋体" w:hint="eastAsia"/>
                <w:bCs/>
                <w:sz w:val="24"/>
                <w:szCs w:val="24"/>
              </w:rPr>
              <w:t>法人和其他组织投标提供营业执照、税务登记证、组织机构代码证的复印件加盖投标人的公章；自然人投标提供停车位使用权人身份证复印件（加签字）。如“三证合一”的营业执照，则不需要提供税务登记证和组织机构代码证</w:t>
            </w:r>
            <w:r>
              <w:rPr>
                <w:rFonts w:ascii="宋体" w:eastAsia="宋体" w:cs="宋体" w:hint="eastAsia"/>
                <w:bCs/>
                <w:sz w:val="24"/>
                <w:szCs w:val="24"/>
              </w:rPr>
              <w:t>]</w:t>
            </w:r>
            <w:r>
              <w:rPr>
                <w:rFonts w:ascii="宋体" w:eastAsia="宋体" w:cs="宋体" w:hint="eastAsia"/>
                <w:bCs/>
                <w:sz w:val="24"/>
                <w:szCs w:val="24"/>
              </w:rPr>
              <w:t>。</w:t>
            </w:r>
          </w:p>
          <w:p w:rsidR="005E39D5" w:rsidRDefault="00E273A2">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2.</w:t>
            </w:r>
            <w:r>
              <w:rPr>
                <w:rFonts w:ascii="宋体" w:eastAsia="宋体" w:cs="宋体" w:hint="eastAsia"/>
                <w:bCs/>
                <w:sz w:val="24"/>
                <w:szCs w:val="24"/>
              </w:rPr>
              <w:t>投标人必须具有供租赁停车位的使用权证明（如供</w:t>
            </w:r>
            <w:r>
              <w:rPr>
                <w:rFonts w:ascii="宋体" w:eastAsia="宋体" w:cs="宋体"/>
                <w:bCs/>
                <w:sz w:val="24"/>
                <w:szCs w:val="24"/>
              </w:rPr>
              <w:t>租赁停车位为投标人自有场地需</w:t>
            </w:r>
            <w:r>
              <w:rPr>
                <w:rFonts w:ascii="宋体" w:eastAsia="宋体" w:cs="宋体" w:hint="eastAsia"/>
                <w:bCs/>
                <w:sz w:val="24"/>
                <w:szCs w:val="24"/>
              </w:rPr>
              <w:t>提供土地</w:t>
            </w:r>
            <w:r>
              <w:rPr>
                <w:rFonts w:ascii="宋体" w:eastAsia="宋体" w:cs="宋体"/>
                <w:bCs/>
                <w:sz w:val="24"/>
                <w:szCs w:val="24"/>
              </w:rPr>
              <w:t>证明等书面</w:t>
            </w:r>
            <w:r>
              <w:rPr>
                <w:rFonts w:ascii="宋体" w:eastAsia="宋体" w:cs="宋体" w:hint="eastAsia"/>
                <w:bCs/>
                <w:sz w:val="24"/>
                <w:szCs w:val="24"/>
              </w:rPr>
              <w:t>证明</w:t>
            </w:r>
            <w:r>
              <w:rPr>
                <w:rFonts w:ascii="宋体" w:eastAsia="宋体" w:cs="宋体"/>
                <w:bCs/>
                <w:sz w:val="24"/>
                <w:szCs w:val="24"/>
              </w:rPr>
              <w:t>资</w:t>
            </w:r>
            <w:r>
              <w:rPr>
                <w:rFonts w:ascii="宋体" w:eastAsia="宋体" w:cs="宋体" w:hint="eastAsia"/>
                <w:bCs/>
                <w:sz w:val="24"/>
                <w:szCs w:val="24"/>
              </w:rPr>
              <w:t>料，</w:t>
            </w:r>
            <w:r>
              <w:rPr>
                <w:rFonts w:ascii="宋体" w:eastAsia="宋体" w:cs="宋体"/>
                <w:bCs/>
                <w:sz w:val="24"/>
                <w:szCs w:val="24"/>
              </w:rPr>
              <w:t>如</w:t>
            </w:r>
            <w:r>
              <w:rPr>
                <w:rFonts w:ascii="宋体" w:eastAsia="宋体" w:cs="宋体" w:hint="eastAsia"/>
                <w:bCs/>
                <w:sz w:val="24"/>
                <w:szCs w:val="24"/>
              </w:rPr>
              <w:t>停车位为转租停车位，投标人须提供原停车位使用权者允许转租停车位的书面证明资料）。</w:t>
            </w:r>
          </w:p>
          <w:p w:rsidR="005E39D5" w:rsidRDefault="00E273A2">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3.</w:t>
            </w:r>
            <w:r>
              <w:rPr>
                <w:rFonts w:ascii="宋体" w:eastAsia="宋体" w:cs="宋体" w:hint="eastAsia"/>
                <w:bCs/>
                <w:sz w:val="24"/>
                <w:szCs w:val="24"/>
              </w:rPr>
              <w:t>如供租赁停车位为转租停</w:t>
            </w:r>
            <w:r>
              <w:rPr>
                <w:rFonts w:ascii="宋体" w:eastAsia="宋体" w:cs="宋体" w:hint="eastAsia"/>
                <w:bCs/>
                <w:sz w:val="24"/>
                <w:szCs w:val="24"/>
              </w:rPr>
              <w:t>车位，截止至开标之日，投标人与上一任停车位使用权者签订的租赁协议租赁期限需满</w:t>
            </w:r>
            <w:r>
              <w:rPr>
                <w:rFonts w:ascii="宋体" w:eastAsia="宋体" w:cs="宋体" w:hint="eastAsia"/>
                <w:bCs/>
                <w:sz w:val="24"/>
                <w:szCs w:val="24"/>
              </w:rPr>
              <w:t>1</w:t>
            </w:r>
            <w:r>
              <w:rPr>
                <w:rFonts w:ascii="宋体" w:eastAsia="宋体" w:cs="宋体" w:hint="eastAsia"/>
                <w:bCs/>
                <w:sz w:val="24"/>
                <w:szCs w:val="24"/>
              </w:rPr>
              <w:t>年（需提供租赁合同复印件并加盖投标人公章；自然人投标的需在租赁合同复印件上签字）。</w:t>
            </w:r>
          </w:p>
          <w:p w:rsidR="005E39D5" w:rsidRDefault="00E273A2">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4.</w:t>
            </w:r>
            <w:r>
              <w:rPr>
                <w:rFonts w:ascii="宋体" w:eastAsia="宋体" w:cs="宋体" w:hint="eastAsia"/>
                <w:bCs/>
                <w:sz w:val="24"/>
                <w:szCs w:val="24"/>
              </w:rPr>
              <w:t>投标人（含其授权的下属单位、分支机构）参加本项目投标前三年内，在经营活动中没有重大违法记录（须提供书面声明）。</w:t>
            </w:r>
          </w:p>
          <w:p w:rsidR="005E39D5" w:rsidRDefault="00E273A2">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5.</w:t>
            </w:r>
            <w:r>
              <w:rPr>
                <w:rFonts w:ascii="宋体" w:eastAsia="宋体" w:cs="宋体" w:hint="eastAsia"/>
                <w:bCs/>
                <w:sz w:val="24"/>
                <w:szCs w:val="24"/>
              </w:rPr>
              <w:t>投标人不存以下</w:t>
            </w:r>
            <w:r>
              <w:rPr>
                <w:rFonts w:ascii="宋体" w:eastAsia="宋体" w:cs="宋体"/>
                <w:bCs/>
                <w:sz w:val="24"/>
                <w:szCs w:val="24"/>
              </w:rPr>
              <w:t>情形：</w:t>
            </w:r>
          </w:p>
          <w:p w:rsidR="005E39D5" w:rsidRDefault="00E273A2">
            <w:pPr>
              <w:pStyle w:val="22"/>
              <w:snapToGrid w:val="0"/>
              <w:spacing w:line="540" w:lineRule="exact"/>
              <w:ind w:firstLineChars="200" w:firstLine="480"/>
              <w:rPr>
                <w:rFonts w:ascii="宋体" w:eastAsia="宋体" w:cs="宋体"/>
                <w:bCs/>
                <w:sz w:val="24"/>
                <w:szCs w:val="24"/>
              </w:rPr>
            </w:pPr>
            <w:r>
              <w:rPr>
                <w:rFonts w:ascii="宋体" w:eastAsia="宋体" w:cs="宋体" w:hint="eastAsia"/>
                <w:bCs/>
                <w:sz w:val="24"/>
                <w:szCs w:val="24"/>
              </w:rPr>
              <w:t>①投标人的单位负责人为同一人或者存在直接控股（以政</w:t>
            </w:r>
            <w:r>
              <w:rPr>
                <w:rFonts w:ascii="宋体" w:eastAsia="宋体" w:cs="宋体" w:hint="eastAsia"/>
                <w:bCs/>
                <w:sz w:val="24"/>
                <w:szCs w:val="24"/>
              </w:rPr>
              <w:lastRenderedPageBreak/>
              <w:t>府行政机关发布的信息为准）、管理关系的不同投标人。</w:t>
            </w:r>
          </w:p>
          <w:p w:rsidR="005E39D5" w:rsidRDefault="00E273A2">
            <w:pPr>
              <w:pStyle w:val="22"/>
              <w:snapToGrid w:val="0"/>
              <w:spacing w:line="540" w:lineRule="exact"/>
              <w:ind w:firstLine="494"/>
              <w:rPr>
                <w:rFonts w:ascii="宋体" w:eastAsia="宋体" w:cs="宋体"/>
                <w:bCs/>
                <w:sz w:val="24"/>
                <w:szCs w:val="24"/>
              </w:rPr>
            </w:pPr>
            <w:r>
              <w:rPr>
                <w:rFonts w:ascii="宋体" w:eastAsia="宋体" w:cs="宋体" w:hint="eastAsia"/>
                <w:bCs/>
                <w:sz w:val="24"/>
                <w:szCs w:val="24"/>
              </w:rPr>
              <w:t>②投标人被列入“信用中国”网站（</w:t>
            </w:r>
            <w:r>
              <w:rPr>
                <w:rFonts w:ascii="宋体" w:eastAsia="宋体" w:cs="宋体" w:hint="eastAsia"/>
                <w:bCs/>
                <w:sz w:val="24"/>
                <w:szCs w:val="24"/>
              </w:rPr>
              <w:t>www.creditchina.gov.cn</w:t>
            </w:r>
            <w:r>
              <w:rPr>
                <w:rFonts w:ascii="宋体" w:eastAsia="宋体" w:cs="宋体" w:hint="eastAsia"/>
                <w:bCs/>
                <w:sz w:val="24"/>
                <w:szCs w:val="24"/>
              </w:rPr>
              <w:t>）“记录失信被执行人或重大税收违法案件当事人名单或政府采购严重违法失信行为”记录名单；或处于中国政府采购网（</w:t>
            </w:r>
            <w:r>
              <w:rPr>
                <w:rFonts w:ascii="宋体" w:eastAsia="宋体" w:cs="宋体" w:hint="eastAsia"/>
                <w:bCs/>
                <w:sz w:val="24"/>
                <w:szCs w:val="24"/>
              </w:rPr>
              <w:t>www.ccgp.gov.cn</w:t>
            </w:r>
            <w:r>
              <w:rPr>
                <w:rFonts w:ascii="宋体" w:eastAsia="宋体" w:cs="宋体" w:hint="eastAsia"/>
                <w:bCs/>
                <w:sz w:val="24"/>
                <w:szCs w:val="24"/>
              </w:rPr>
              <w:t>）“政府采购严重违法失信行为信息记录”中禁止参加政府采购活动期间。（以代理机构于投标截止日当天在“信用中国”（</w:t>
            </w:r>
            <w:r>
              <w:rPr>
                <w:rFonts w:ascii="宋体" w:eastAsia="宋体" w:cs="宋体" w:hint="eastAsia"/>
                <w:bCs/>
                <w:sz w:val="24"/>
                <w:szCs w:val="24"/>
              </w:rPr>
              <w:t>www.creditchina.gov.cn</w:t>
            </w:r>
            <w:r>
              <w:rPr>
                <w:rFonts w:ascii="宋体" w:eastAsia="宋体" w:cs="宋体" w:hint="eastAsia"/>
                <w:bCs/>
                <w:sz w:val="24"/>
                <w:szCs w:val="24"/>
              </w:rPr>
              <w:t>）网站及中国政府采购网查询结果为准，同时对信用信息查询记录和证据进行打印存档）。</w:t>
            </w:r>
          </w:p>
          <w:p w:rsidR="005E39D5" w:rsidRDefault="00E273A2">
            <w:pPr>
              <w:pStyle w:val="22"/>
              <w:snapToGrid w:val="0"/>
              <w:spacing w:line="540" w:lineRule="exact"/>
              <w:ind w:firstLine="494"/>
              <w:rPr>
                <w:rFonts w:asciiTheme="minorEastAsia" w:eastAsiaTheme="minorEastAsia" w:hAnsiTheme="minorEastAsia" w:cstheme="minorEastAsia"/>
                <w:sz w:val="24"/>
                <w:szCs w:val="24"/>
                <w:lang w:val="zh-CN"/>
              </w:rPr>
            </w:pPr>
            <w:r>
              <w:rPr>
                <w:rFonts w:ascii="宋体" w:eastAsia="宋体" w:cs="宋体"/>
                <w:bCs/>
                <w:sz w:val="24"/>
                <w:szCs w:val="24"/>
              </w:rPr>
              <w:t>6</w:t>
            </w:r>
            <w:r>
              <w:rPr>
                <w:rFonts w:ascii="宋体" w:eastAsia="宋体" w:cs="宋体" w:hint="eastAsia"/>
                <w:bCs/>
                <w:sz w:val="24"/>
                <w:szCs w:val="24"/>
              </w:rPr>
              <w:t>、本项目不接受联合体投标。</w:t>
            </w:r>
          </w:p>
        </w:tc>
      </w:tr>
      <w:tr w:rsidR="005E39D5">
        <w:trPr>
          <w:trHeight w:val="692"/>
          <w:tblCellSpacing w:w="0" w:type="dxa"/>
        </w:trPr>
        <w:tc>
          <w:tcPr>
            <w:tcW w:w="1107" w:type="pct"/>
            <w:vAlign w:val="center"/>
          </w:tcPr>
          <w:p w:rsidR="005E39D5" w:rsidRDefault="00E273A2">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lastRenderedPageBreak/>
              <w:t>★租赁期限</w:t>
            </w:r>
          </w:p>
        </w:tc>
        <w:tc>
          <w:tcPr>
            <w:tcW w:w="3892" w:type="pct"/>
            <w:vAlign w:val="center"/>
          </w:tcPr>
          <w:p w:rsidR="005E39D5" w:rsidRDefault="00E273A2">
            <w:pPr>
              <w:snapToGrid w:val="0"/>
              <w:spacing w:line="54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1</w:t>
            </w:r>
            <w:r>
              <w:rPr>
                <w:rFonts w:asciiTheme="minorEastAsia" w:hAnsiTheme="minorEastAsia" w:cstheme="minorEastAsia" w:hint="eastAsia"/>
                <w:sz w:val="24"/>
              </w:rPr>
              <w:t>年</w:t>
            </w:r>
          </w:p>
        </w:tc>
      </w:tr>
      <w:tr w:rsidR="005E39D5">
        <w:trPr>
          <w:trHeight w:val="692"/>
          <w:tblCellSpacing w:w="0" w:type="dxa"/>
        </w:trPr>
        <w:tc>
          <w:tcPr>
            <w:tcW w:w="1107" w:type="pct"/>
            <w:vAlign w:val="center"/>
          </w:tcPr>
          <w:p w:rsidR="005E39D5" w:rsidRDefault="00E273A2">
            <w:pPr>
              <w:snapToGrid w:val="0"/>
              <w:spacing w:line="540" w:lineRule="exact"/>
              <w:ind w:left="240" w:hangingChars="100" w:hanging="240"/>
              <w:rPr>
                <w:rFonts w:asciiTheme="minorEastAsia" w:hAnsiTheme="minorEastAsia" w:cstheme="minorEastAsia"/>
                <w:sz w:val="24"/>
              </w:rPr>
            </w:pPr>
            <w:r>
              <w:rPr>
                <w:rFonts w:asciiTheme="minorEastAsia" w:hAnsiTheme="minorEastAsia" w:cstheme="minorEastAsia" w:hint="eastAsia"/>
                <w:sz w:val="24"/>
              </w:rPr>
              <w:t>★付款方法和条件</w:t>
            </w:r>
          </w:p>
        </w:tc>
        <w:tc>
          <w:tcPr>
            <w:tcW w:w="3892" w:type="pct"/>
            <w:vAlign w:val="center"/>
          </w:tcPr>
          <w:p w:rsidR="005E39D5" w:rsidRDefault="00E273A2">
            <w:pPr>
              <w:tabs>
                <w:tab w:val="left" w:pos="425"/>
              </w:tabs>
              <w:snapToGrid w:val="0"/>
              <w:spacing w:line="540" w:lineRule="exact"/>
              <w:rPr>
                <w:rFonts w:asciiTheme="minorEastAsia" w:hAnsiTheme="minorEastAsia" w:cstheme="minorEastAsia"/>
                <w:spacing w:val="-10"/>
                <w:sz w:val="24"/>
                <w:u w:val="single"/>
              </w:rPr>
            </w:pPr>
            <w:r>
              <w:rPr>
                <w:rFonts w:asciiTheme="minorEastAsia" w:hAnsiTheme="minorEastAsia" w:cstheme="minorEastAsia" w:hint="eastAsia"/>
                <w:spacing w:val="-10"/>
                <w:sz w:val="24"/>
              </w:rPr>
              <w:t>租金缴交周期为</w:t>
            </w:r>
            <w:r>
              <w:rPr>
                <w:rFonts w:asciiTheme="minorEastAsia" w:hAnsiTheme="minorEastAsia" w:cstheme="minorEastAsia" w:hint="eastAsia"/>
                <w:spacing w:val="-10"/>
                <w:sz w:val="24"/>
              </w:rPr>
              <w:t>1</w:t>
            </w:r>
            <w:r>
              <w:rPr>
                <w:rFonts w:asciiTheme="minorEastAsia" w:hAnsiTheme="minorEastAsia" w:cstheme="minorEastAsia" w:hint="eastAsia"/>
                <w:spacing w:val="-10"/>
                <w:sz w:val="24"/>
              </w:rPr>
              <w:t>个月。自招标人收到中标人提供的与上月租金等额的有效增值税专用发票后，招标人在收到正确无误的发票后</w:t>
            </w:r>
            <w:r>
              <w:rPr>
                <w:rFonts w:asciiTheme="minorEastAsia" w:hAnsiTheme="minorEastAsia" w:cstheme="minorEastAsia" w:hint="eastAsia"/>
                <w:spacing w:val="-10"/>
                <w:sz w:val="24"/>
              </w:rPr>
              <w:t>15</w:t>
            </w:r>
            <w:r>
              <w:rPr>
                <w:rFonts w:asciiTheme="minorEastAsia" w:hAnsiTheme="minorEastAsia" w:cstheme="minorEastAsia" w:hint="eastAsia"/>
                <w:spacing w:val="-10"/>
                <w:sz w:val="24"/>
              </w:rPr>
              <w:t>个工作日内向中标人支付上月应交的租金。</w:t>
            </w:r>
          </w:p>
        </w:tc>
      </w:tr>
      <w:tr w:rsidR="005E39D5">
        <w:trPr>
          <w:trHeight w:val="528"/>
          <w:tblCellSpacing w:w="0" w:type="dxa"/>
        </w:trPr>
        <w:tc>
          <w:tcPr>
            <w:tcW w:w="1107" w:type="pct"/>
            <w:vAlign w:val="center"/>
          </w:tcPr>
          <w:p w:rsidR="005E39D5" w:rsidRDefault="00E273A2">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★投标有效期</w:t>
            </w:r>
          </w:p>
        </w:tc>
        <w:tc>
          <w:tcPr>
            <w:tcW w:w="3892" w:type="pct"/>
            <w:vAlign w:val="center"/>
          </w:tcPr>
          <w:p w:rsidR="005E39D5" w:rsidRDefault="00E273A2">
            <w:pPr>
              <w:snapToGrid w:val="0"/>
              <w:spacing w:line="540" w:lineRule="exact"/>
              <w:rPr>
                <w:rFonts w:asciiTheme="minorEastAsia" w:hAnsiTheme="minorEastAsia" w:cstheme="minorEastAsia"/>
                <w:sz w:val="24"/>
                <w:lang w:val="zh-CN"/>
              </w:rPr>
            </w:pPr>
            <w:r>
              <w:rPr>
                <w:rFonts w:asciiTheme="minorEastAsia" w:hAnsiTheme="minorEastAsia" w:cstheme="minorEastAsia" w:hint="eastAsia"/>
                <w:sz w:val="24"/>
                <w:lang w:val="zh-CN"/>
              </w:rPr>
              <w:t>自开标日起</w:t>
            </w:r>
            <w:r>
              <w:rPr>
                <w:rFonts w:asciiTheme="minorEastAsia" w:hAnsiTheme="minorEastAsia" w:cstheme="minorEastAsia" w:hint="eastAsia"/>
                <w:sz w:val="24"/>
                <w:lang w:val="zh-CN"/>
              </w:rPr>
              <w:t>90</w:t>
            </w:r>
            <w:r>
              <w:rPr>
                <w:rFonts w:asciiTheme="minorEastAsia" w:hAnsiTheme="minorEastAsia" w:cstheme="minorEastAsia" w:hint="eastAsia"/>
                <w:sz w:val="24"/>
                <w:lang w:val="zh-CN"/>
              </w:rPr>
              <w:t>个日历日。</w:t>
            </w:r>
          </w:p>
        </w:tc>
      </w:tr>
      <w:tr w:rsidR="005E39D5">
        <w:trPr>
          <w:trHeight w:val="528"/>
          <w:tblCellSpacing w:w="0" w:type="dxa"/>
        </w:trPr>
        <w:tc>
          <w:tcPr>
            <w:tcW w:w="1107" w:type="pct"/>
            <w:vAlign w:val="center"/>
          </w:tcPr>
          <w:p w:rsidR="005E39D5" w:rsidRDefault="00E273A2">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★合同条款</w:t>
            </w:r>
          </w:p>
        </w:tc>
        <w:tc>
          <w:tcPr>
            <w:tcW w:w="3892" w:type="pct"/>
            <w:vAlign w:val="center"/>
          </w:tcPr>
          <w:p w:rsidR="005E39D5" w:rsidRDefault="00E273A2">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投标人实质响应合同各条款。</w:t>
            </w:r>
          </w:p>
        </w:tc>
      </w:tr>
      <w:tr w:rsidR="005E39D5">
        <w:trPr>
          <w:trHeight w:val="528"/>
          <w:tblCellSpacing w:w="0" w:type="dxa"/>
        </w:trPr>
        <w:tc>
          <w:tcPr>
            <w:tcW w:w="1107" w:type="pct"/>
            <w:vAlign w:val="center"/>
          </w:tcPr>
          <w:p w:rsidR="005E39D5" w:rsidRDefault="00E273A2">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★合同签署单位</w:t>
            </w:r>
          </w:p>
        </w:tc>
        <w:tc>
          <w:tcPr>
            <w:tcW w:w="3892" w:type="pct"/>
            <w:vAlign w:val="center"/>
          </w:tcPr>
          <w:p w:rsidR="005E39D5" w:rsidRDefault="00E273A2">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中标后，由东莞市城巴运输有限公司与中标人签订合同。</w:t>
            </w:r>
          </w:p>
        </w:tc>
      </w:tr>
      <w:tr w:rsidR="005E39D5">
        <w:trPr>
          <w:trHeight w:val="397"/>
          <w:tblCellSpacing w:w="0" w:type="dxa"/>
        </w:trPr>
        <w:tc>
          <w:tcPr>
            <w:tcW w:w="1107" w:type="pct"/>
            <w:vAlign w:val="center"/>
          </w:tcPr>
          <w:p w:rsidR="005E39D5" w:rsidRDefault="00E273A2">
            <w:pPr>
              <w:snapToGrid w:val="0"/>
              <w:spacing w:line="540" w:lineRule="exact"/>
              <w:rPr>
                <w:rFonts w:asciiTheme="minorEastAsia" w:hAnsiTheme="minorEastAsia" w:cstheme="minorEastAsia"/>
                <w:sz w:val="24"/>
              </w:rPr>
            </w:pPr>
            <w:r>
              <w:rPr>
                <w:rFonts w:asciiTheme="minorEastAsia" w:hAnsiTheme="minorEastAsia" w:cstheme="minorEastAsia" w:hint="eastAsia"/>
                <w:sz w:val="24"/>
              </w:rPr>
              <w:t>重要说明</w:t>
            </w:r>
          </w:p>
        </w:tc>
        <w:tc>
          <w:tcPr>
            <w:tcW w:w="3892" w:type="pct"/>
            <w:vAlign w:val="center"/>
          </w:tcPr>
          <w:p w:rsidR="005E39D5" w:rsidRDefault="00E273A2">
            <w:pPr>
              <w:snapToGrid w:val="0"/>
              <w:spacing w:line="540" w:lineRule="exact"/>
              <w:rPr>
                <w:rFonts w:asciiTheme="minorEastAsia" w:hAnsiTheme="minorEastAsia" w:cstheme="minorEastAsia"/>
                <w:sz w:val="24"/>
                <w:lang w:val="zh-CN"/>
              </w:rPr>
            </w:pPr>
            <w:r>
              <w:rPr>
                <w:rFonts w:asciiTheme="minorEastAsia" w:hAnsiTheme="minorEastAsia" w:cstheme="minorEastAsia" w:hint="eastAsia"/>
                <w:sz w:val="24"/>
                <w:lang w:val="zh-CN"/>
              </w:rPr>
              <w:t>招标文件中标注“★”号的为重要要求或关键指标，对这些重要要求或关键指标的任何偏离或不满足将导致废标。</w:t>
            </w:r>
          </w:p>
        </w:tc>
      </w:tr>
    </w:tbl>
    <w:p w:rsidR="005E39D5" w:rsidRDefault="00E273A2">
      <w:pPr>
        <w:pStyle w:val="2"/>
        <w:rPr>
          <w:rFonts w:asciiTheme="minorEastAsia" w:eastAsiaTheme="minorEastAsia" w:hAnsiTheme="minorEastAsia" w:cstheme="minorEastAsia"/>
        </w:rPr>
      </w:pPr>
      <w:r>
        <w:rPr>
          <w:rFonts w:asciiTheme="minorEastAsia" w:eastAsiaTheme="minorEastAsia" w:hAnsiTheme="minorEastAsia" w:cstheme="minorEastAsia" w:hint="eastAsia"/>
        </w:rPr>
        <w:t>第二节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技术需求明细</w:t>
      </w:r>
    </w:p>
    <w:p w:rsidR="005E39D5" w:rsidRDefault="00E273A2">
      <w:pPr>
        <w:adjustRightInd w:val="0"/>
        <w:snapToGrid w:val="0"/>
        <w:spacing w:line="540" w:lineRule="exact"/>
        <w:ind w:firstLineChars="200" w:firstLine="482"/>
        <w:rPr>
          <w:rFonts w:asciiTheme="minorEastAsia" w:hAnsiTheme="minorEastAsia" w:cstheme="minorEastAsia"/>
          <w:b/>
          <w:sz w:val="24"/>
        </w:rPr>
      </w:pPr>
      <w:r>
        <w:rPr>
          <w:rFonts w:asciiTheme="minorEastAsia" w:hAnsiTheme="minorEastAsia" w:cstheme="minorEastAsia" w:hint="eastAsia"/>
          <w:b/>
          <w:sz w:val="24"/>
        </w:rPr>
        <w:t>一、项目概况</w:t>
      </w:r>
    </w:p>
    <w:p w:rsidR="005E39D5" w:rsidRDefault="00E273A2">
      <w:pPr>
        <w:pStyle w:val="ab"/>
        <w:snapToGrid w:val="0"/>
        <w:spacing w:line="540" w:lineRule="exact"/>
        <w:ind w:firstLineChars="200" w:firstLine="480"/>
        <w:rPr>
          <w:rFonts w:asciiTheme="minorEastAsia" w:hAnsiTheme="minorEastAsia" w:cstheme="minorEastAsia"/>
          <w:b/>
          <w:bCs/>
          <w:sz w:val="24"/>
        </w:rPr>
      </w:pPr>
      <w:r>
        <w:rPr>
          <w:rFonts w:asciiTheme="minorEastAsia" w:hAnsiTheme="minorEastAsia" w:cstheme="minorEastAsia" w:hint="eastAsia"/>
          <w:sz w:val="24"/>
        </w:rPr>
        <w:t>由于东莞市城巴运输有限公司（以下简称“城巴公司”）于</w:t>
      </w:r>
      <w:r>
        <w:rPr>
          <w:rFonts w:asciiTheme="minorEastAsia" w:hAnsiTheme="minorEastAsia" w:cstheme="minorEastAsia" w:hint="eastAsia"/>
          <w:sz w:val="24"/>
        </w:rPr>
        <w:t>2019</w:t>
      </w:r>
      <w:r>
        <w:rPr>
          <w:rFonts w:asciiTheme="minorEastAsia" w:hAnsiTheme="minorEastAsia" w:cstheme="minorEastAsia" w:hint="eastAsia"/>
          <w:sz w:val="24"/>
        </w:rPr>
        <w:t>年底完成纯电动化工作，营运车辆逐渐增加，为满足城巴公司办公及公交车辆停放需求，我司拟在以东莞市汽车客运总站为中心，半径</w:t>
      </w:r>
      <w:r>
        <w:rPr>
          <w:rFonts w:asciiTheme="minorEastAsia" w:hAnsiTheme="minorEastAsia" w:cstheme="minorEastAsia" w:hint="eastAsia"/>
          <w:sz w:val="24"/>
        </w:rPr>
        <w:t>5</w:t>
      </w:r>
      <w:r>
        <w:rPr>
          <w:rFonts w:asciiTheme="minorEastAsia" w:hAnsiTheme="minorEastAsia" w:cstheme="minorEastAsia" w:hint="eastAsia"/>
          <w:sz w:val="24"/>
        </w:rPr>
        <w:t>公里范围以内租赁</w:t>
      </w:r>
      <w:r>
        <w:rPr>
          <w:rFonts w:asciiTheme="minorEastAsia" w:hAnsiTheme="minorEastAsia" w:cstheme="minorEastAsia" w:hint="eastAsia"/>
          <w:sz w:val="24"/>
        </w:rPr>
        <w:t>350</w:t>
      </w:r>
      <w:r>
        <w:rPr>
          <w:rFonts w:asciiTheme="minorEastAsia" w:hAnsiTheme="minorEastAsia" w:cstheme="minorEastAsia" w:hint="eastAsia"/>
          <w:sz w:val="24"/>
        </w:rPr>
        <w:t>个停车位来满</w:t>
      </w:r>
      <w:r>
        <w:rPr>
          <w:rFonts w:asciiTheme="minorEastAsia" w:hAnsiTheme="minorEastAsia" w:cstheme="minorEastAsia" w:hint="eastAsia"/>
          <w:sz w:val="24"/>
        </w:rPr>
        <w:lastRenderedPageBreak/>
        <w:t>足城巴公司以东莞市汽车客运总站及周边作为首末站的营运车辆的停放需求。要求供租赁停车位为水泥硬化场地，租赁期限为</w:t>
      </w:r>
      <w:r>
        <w:rPr>
          <w:rFonts w:asciiTheme="minorEastAsia" w:hAnsiTheme="minorEastAsia" w:cstheme="minorEastAsia" w:hint="eastAsia"/>
          <w:sz w:val="24"/>
        </w:rPr>
        <w:t>1</w:t>
      </w:r>
      <w:r>
        <w:rPr>
          <w:rFonts w:asciiTheme="minorEastAsia" w:hAnsiTheme="minorEastAsia" w:cstheme="minorEastAsia" w:hint="eastAsia"/>
          <w:sz w:val="24"/>
        </w:rPr>
        <w:t>年，中标人将直接与城巴公司签订租赁合同并办理费用结算。</w:t>
      </w:r>
    </w:p>
    <w:p w:rsidR="005E39D5" w:rsidRDefault="00E273A2">
      <w:pPr>
        <w:numPr>
          <w:ilvl w:val="0"/>
          <w:numId w:val="4"/>
        </w:numPr>
        <w:adjustRightInd w:val="0"/>
        <w:snapToGrid w:val="0"/>
        <w:spacing w:line="54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停车位要求：</w:t>
      </w:r>
    </w:p>
    <w:p w:rsidR="005E39D5" w:rsidRDefault="00E273A2">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紧邻枢纽站，节省能耗、时间、便于充电；</w:t>
      </w:r>
    </w:p>
    <w:p w:rsidR="005E39D5" w:rsidRDefault="00E273A2">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以东莞市汽车客运总站为中心半径</w:t>
      </w:r>
      <w:r>
        <w:rPr>
          <w:rFonts w:asciiTheme="minorEastAsia" w:hAnsiTheme="minorEastAsia" w:cstheme="minorEastAsia" w:hint="eastAsia"/>
          <w:sz w:val="24"/>
        </w:rPr>
        <w:t>5</w:t>
      </w:r>
      <w:r>
        <w:rPr>
          <w:rFonts w:asciiTheme="minorEastAsia" w:hAnsiTheme="minorEastAsia" w:cstheme="minorEastAsia" w:hint="eastAsia"/>
          <w:sz w:val="24"/>
        </w:rPr>
        <w:t>公里范围以内；</w:t>
      </w:r>
    </w:p>
    <w:p w:rsidR="005E39D5" w:rsidRDefault="00E273A2">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停车位租赁数量：</w:t>
      </w:r>
      <w:r>
        <w:rPr>
          <w:rFonts w:asciiTheme="minorEastAsia" w:hAnsiTheme="minorEastAsia" w:cstheme="minorEastAsia" w:hint="eastAsia"/>
          <w:sz w:val="24"/>
        </w:rPr>
        <w:t>350</w:t>
      </w:r>
      <w:r>
        <w:rPr>
          <w:rFonts w:asciiTheme="minorEastAsia" w:hAnsiTheme="minorEastAsia" w:cstheme="minorEastAsia" w:hint="eastAsia"/>
          <w:sz w:val="24"/>
        </w:rPr>
        <w:t>个；</w:t>
      </w:r>
    </w:p>
    <w:p w:rsidR="005E39D5" w:rsidRDefault="00E273A2">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停车位尺寸：满足城巴</w:t>
      </w:r>
      <w:r>
        <w:rPr>
          <w:rFonts w:asciiTheme="minorEastAsia" w:hAnsiTheme="minorEastAsia" w:cstheme="minorEastAsia"/>
          <w:sz w:val="24"/>
        </w:rPr>
        <w:t>公司营运车辆的停放需求；</w:t>
      </w:r>
    </w:p>
    <w:p w:rsidR="005E39D5" w:rsidRDefault="00E273A2">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停放车辆：城巴公司营运车辆停保需求；</w:t>
      </w:r>
    </w:p>
    <w:p w:rsidR="005E39D5" w:rsidRDefault="00E273A2">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要求供租赁停车位地面平整且为水泥硬化地块；</w:t>
      </w:r>
    </w:p>
    <w:p w:rsidR="005E39D5" w:rsidRDefault="00E273A2">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投标人投标时必须提供所投停车位的真实信息；</w:t>
      </w:r>
    </w:p>
    <w:p w:rsidR="005E39D5" w:rsidRDefault="00E273A2">
      <w:pPr>
        <w:numPr>
          <w:ilvl w:val="0"/>
          <w:numId w:val="5"/>
        </w:numPr>
        <w:tabs>
          <w:tab w:val="left" w:pos="425"/>
        </w:tabs>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★投标人须提供供租停车位的使用权证明，如停车位为转租停车位，投标人须提供原停车位使用权者允许转租停车位的书面证明资料。</w:t>
      </w:r>
    </w:p>
    <w:p w:rsidR="005E39D5" w:rsidRDefault="00E273A2">
      <w:pPr>
        <w:numPr>
          <w:ilvl w:val="0"/>
          <w:numId w:val="4"/>
        </w:numPr>
        <w:adjustRightInd w:val="0"/>
        <w:snapToGrid w:val="0"/>
        <w:spacing w:line="54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租期：</w:t>
      </w:r>
      <w:r>
        <w:rPr>
          <w:rFonts w:asciiTheme="minorEastAsia" w:hAnsiTheme="minorEastAsia" w:cstheme="minorEastAsia" w:hint="eastAsia"/>
          <w:sz w:val="24"/>
        </w:rPr>
        <w:t>1</w:t>
      </w:r>
      <w:r>
        <w:rPr>
          <w:rFonts w:asciiTheme="minorEastAsia" w:hAnsiTheme="minorEastAsia" w:cstheme="minorEastAsia" w:hint="eastAsia"/>
          <w:sz w:val="24"/>
        </w:rPr>
        <w:t>年</w:t>
      </w:r>
    </w:p>
    <w:p w:rsidR="005E39D5" w:rsidRDefault="00E273A2">
      <w:pPr>
        <w:numPr>
          <w:ilvl w:val="0"/>
          <w:numId w:val="4"/>
        </w:numPr>
        <w:adjustRightInd w:val="0"/>
        <w:snapToGrid w:val="0"/>
        <w:spacing w:line="54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付款方式：</w:t>
      </w:r>
    </w:p>
    <w:p w:rsidR="005E39D5" w:rsidRDefault="00E273A2">
      <w:pPr>
        <w:numPr>
          <w:ilvl w:val="0"/>
          <w:numId w:val="6"/>
        </w:numPr>
        <w:adjustRightInd w:val="0"/>
        <w:snapToGrid w:val="0"/>
        <w:spacing w:line="540" w:lineRule="exact"/>
        <w:ind w:left="0" w:firstLineChars="200" w:firstLine="440"/>
        <w:rPr>
          <w:rFonts w:asciiTheme="minorEastAsia" w:hAnsiTheme="minorEastAsia" w:cstheme="minorEastAsia"/>
          <w:spacing w:val="-10"/>
          <w:sz w:val="24"/>
        </w:rPr>
      </w:pPr>
      <w:r>
        <w:rPr>
          <w:rFonts w:asciiTheme="minorEastAsia" w:hAnsiTheme="minorEastAsia" w:cstheme="minorEastAsia" w:hint="eastAsia"/>
          <w:spacing w:val="-10"/>
          <w:sz w:val="24"/>
        </w:rPr>
        <w:t>租金缴交周期为</w:t>
      </w:r>
      <w:r>
        <w:rPr>
          <w:rFonts w:asciiTheme="minorEastAsia" w:hAnsiTheme="minorEastAsia" w:cstheme="minorEastAsia" w:hint="eastAsia"/>
          <w:spacing w:val="-10"/>
          <w:sz w:val="24"/>
        </w:rPr>
        <w:t>1</w:t>
      </w:r>
      <w:r>
        <w:rPr>
          <w:rFonts w:asciiTheme="minorEastAsia" w:hAnsiTheme="minorEastAsia" w:cstheme="minorEastAsia" w:hint="eastAsia"/>
          <w:spacing w:val="-10"/>
          <w:sz w:val="24"/>
        </w:rPr>
        <w:t>个月。</w:t>
      </w:r>
    </w:p>
    <w:p w:rsidR="005E39D5" w:rsidRDefault="00E273A2">
      <w:pPr>
        <w:numPr>
          <w:ilvl w:val="0"/>
          <w:numId w:val="6"/>
        </w:numPr>
        <w:adjustRightInd w:val="0"/>
        <w:snapToGrid w:val="0"/>
        <w:spacing w:line="540" w:lineRule="exact"/>
        <w:ind w:left="0" w:firstLineChars="200" w:firstLine="440"/>
        <w:rPr>
          <w:rFonts w:asciiTheme="minorEastAsia" w:hAnsiTheme="minorEastAsia" w:cstheme="minorEastAsia"/>
          <w:sz w:val="24"/>
        </w:rPr>
      </w:pPr>
      <w:r>
        <w:rPr>
          <w:rFonts w:asciiTheme="minorEastAsia" w:hAnsiTheme="minorEastAsia" w:cstheme="minorEastAsia" w:hint="eastAsia"/>
          <w:spacing w:val="-10"/>
          <w:sz w:val="24"/>
        </w:rPr>
        <w:t>自招标人收到中标人提供的与上月租金等额有效的增值税专用发票后，招标人在收到正确无误的发票后于</w:t>
      </w:r>
      <w:r>
        <w:rPr>
          <w:rFonts w:asciiTheme="minorEastAsia" w:hAnsiTheme="minorEastAsia" w:cstheme="minorEastAsia" w:hint="eastAsia"/>
          <w:spacing w:val="-10"/>
          <w:sz w:val="24"/>
        </w:rPr>
        <w:t>15</w:t>
      </w:r>
      <w:r>
        <w:rPr>
          <w:rFonts w:asciiTheme="minorEastAsia" w:hAnsiTheme="minorEastAsia" w:cstheme="minorEastAsia" w:hint="eastAsia"/>
          <w:spacing w:val="-10"/>
          <w:sz w:val="24"/>
        </w:rPr>
        <w:t>个工作日内向中标人支付上月应付租金。</w:t>
      </w:r>
    </w:p>
    <w:p w:rsidR="005E39D5" w:rsidRDefault="00E273A2">
      <w:pPr>
        <w:numPr>
          <w:ilvl w:val="0"/>
          <w:numId w:val="4"/>
        </w:numPr>
        <w:adjustRightInd w:val="0"/>
        <w:snapToGrid w:val="0"/>
        <w:spacing w:line="540" w:lineRule="exact"/>
        <w:ind w:firstLineChars="200" w:firstLine="482"/>
        <w:rPr>
          <w:rFonts w:asciiTheme="minorEastAsia" w:hAnsiTheme="minorEastAsia" w:cstheme="minorEastAsia"/>
          <w:sz w:val="24"/>
        </w:rPr>
      </w:pPr>
      <w:r>
        <w:rPr>
          <w:rFonts w:asciiTheme="minorEastAsia" w:hAnsiTheme="minorEastAsia" w:cstheme="minorEastAsia" w:hint="eastAsia"/>
          <w:b/>
          <w:bCs/>
          <w:sz w:val="24"/>
        </w:rPr>
        <w:t>★项目预算</w:t>
      </w:r>
      <w:r>
        <w:rPr>
          <w:rFonts w:asciiTheme="minorEastAsia" w:hAnsiTheme="minorEastAsia" w:cstheme="minorEastAsia" w:hint="eastAsia"/>
          <w:sz w:val="24"/>
        </w:rPr>
        <w:t>：</w:t>
      </w:r>
    </w:p>
    <w:p w:rsidR="005E39D5" w:rsidRDefault="00E273A2">
      <w:pPr>
        <w:adjustRightInd w:val="0"/>
        <w:snapToGrid w:val="0"/>
        <w:spacing w:line="54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本项目预算金额为</w:t>
      </w:r>
      <w:r>
        <w:rPr>
          <w:rFonts w:asciiTheme="minorEastAsia" w:hAnsiTheme="minorEastAsia" w:cstheme="minorEastAsia" w:hint="eastAsia"/>
          <w:sz w:val="24"/>
        </w:rPr>
        <w:t>1,470,000.00</w:t>
      </w:r>
      <w:r>
        <w:rPr>
          <w:rFonts w:asciiTheme="minorEastAsia" w:hAnsiTheme="minorEastAsia" w:cstheme="minorEastAsia" w:hint="eastAsia"/>
          <w:sz w:val="24"/>
        </w:rPr>
        <w:t>元，每个停车位租金上限单价为</w:t>
      </w:r>
      <w:r>
        <w:rPr>
          <w:rFonts w:asciiTheme="minorEastAsia" w:hAnsiTheme="minorEastAsia" w:cstheme="minorEastAsia" w:hint="eastAsia"/>
          <w:sz w:val="24"/>
        </w:rPr>
        <w:t>350</w:t>
      </w:r>
      <w:r>
        <w:rPr>
          <w:rFonts w:asciiTheme="minorEastAsia" w:hAnsiTheme="minorEastAsia" w:cstheme="minorEastAsia" w:hint="eastAsia"/>
          <w:sz w:val="24"/>
        </w:rPr>
        <w:t>元</w:t>
      </w:r>
      <w:r>
        <w:rPr>
          <w:rFonts w:asciiTheme="minorEastAsia" w:hAnsiTheme="minorEastAsia" w:cstheme="minorEastAsia" w:hint="eastAsia"/>
          <w:sz w:val="24"/>
        </w:rPr>
        <w:t xml:space="preserve"> /</w:t>
      </w:r>
      <w:r>
        <w:rPr>
          <w:rFonts w:asciiTheme="minorEastAsia" w:hAnsiTheme="minorEastAsia" w:cstheme="minorEastAsia" w:hint="eastAsia"/>
          <w:sz w:val="24"/>
        </w:rPr>
        <w:t>月，最终结算总金额为投标人租金单价报价乘以实际租赁停车位数乘以租赁期限。（包含税金以及履行合同所有相关服务所需的费用）</w:t>
      </w:r>
    </w:p>
    <w:p w:rsidR="005E39D5" w:rsidRDefault="005E39D5">
      <w:pPr>
        <w:pStyle w:val="21"/>
        <w:ind w:firstLine="480"/>
        <w:rPr>
          <w:rFonts w:ascii="宋体" w:eastAsia="宋体" w:hAnsi="宋体" w:cs="宋体"/>
          <w:sz w:val="24"/>
          <w:lang w:val="en-US"/>
        </w:rPr>
      </w:pPr>
    </w:p>
    <w:p w:rsidR="005E39D5" w:rsidRDefault="005E39D5">
      <w:pPr>
        <w:pStyle w:val="21"/>
        <w:ind w:firstLine="480"/>
        <w:rPr>
          <w:rFonts w:ascii="宋体" w:eastAsia="宋体" w:hAnsi="宋体" w:cs="宋体"/>
          <w:sz w:val="24"/>
          <w:lang w:val="en-US"/>
        </w:rPr>
        <w:sectPr w:rsidR="005E39D5">
          <w:headerReference w:type="default" r:id="rId18"/>
          <w:pgSz w:w="11906" w:h="16838"/>
          <w:pgMar w:top="1440" w:right="1800" w:bottom="1440" w:left="1800" w:header="850" w:footer="907" w:gutter="0"/>
          <w:cols w:space="0"/>
          <w:docGrid w:linePitch="312"/>
        </w:sectPr>
      </w:pPr>
    </w:p>
    <w:p w:rsidR="005E39D5" w:rsidRDefault="00E273A2">
      <w:pPr>
        <w:pStyle w:val="1"/>
        <w:rPr>
          <w:rFonts w:ascii="宋体" w:eastAsia="宋体" w:hAnsi="宋体" w:cs="宋体"/>
        </w:rPr>
      </w:pPr>
      <w:bookmarkStart w:id="10" w:name="_Toc22548"/>
      <w:bookmarkStart w:id="11" w:name="_Toc4580"/>
      <w:r>
        <w:rPr>
          <w:rFonts w:ascii="宋体" w:eastAsia="宋体" w:hAnsi="宋体" w:cs="宋体" w:hint="eastAsia"/>
        </w:rPr>
        <w:lastRenderedPageBreak/>
        <w:t>第三章</w:t>
      </w:r>
      <w:r>
        <w:rPr>
          <w:rFonts w:ascii="宋体" w:eastAsia="宋体" w:hAnsi="宋体" w:cs="宋体" w:hint="eastAsia"/>
        </w:rPr>
        <w:t xml:space="preserve"> </w:t>
      </w:r>
      <w:r>
        <w:rPr>
          <w:rFonts w:ascii="宋体" w:eastAsia="宋体" w:hAnsi="宋体" w:cs="宋体" w:hint="eastAsia"/>
        </w:rPr>
        <w:t>投标须知前附表和投标须知</w:t>
      </w:r>
      <w:bookmarkEnd w:id="9"/>
      <w:bookmarkEnd w:id="10"/>
      <w:bookmarkEnd w:id="11"/>
    </w:p>
    <w:p w:rsidR="005E39D5" w:rsidRDefault="00E273A2">
      <w:pPr>
        <w:pStyle w:val="2"/>
        <w:rPr>
          <w:rFonts w:ascii="宋体" w:eastAsia="宋体" w:hAnsi="宋体" w:cs="宋体"/>
        </w:rPr>
      </w:pPr>
      <w:bookmarkStart w:id="12" w:name="_Toc13273"/>
      <w:bookmarkStart w:id="13" w:name="_Toc8641"/>
      <w:bookmarkStart w:id="14" w:name="_Toc1113"/>
      <w:r>
        <w:rPr>
          <w:rFonts w:ascii="宋体" w:eastAsia="宋体" w:hAnsi="宋体" w:cs="宋体" w:hint="eastAsia"/>
        </w:rPr>
        <w:t>一、投标须知前附表</w:t>
      </w:r>
      <w:bookmarkEnd w:id="12"/>
      <w:bookmarkEnd w:id="13"/>
      <w:bookmarkEnd w:id="14"/>
    </w:p>
    <w:tbl>
      <w:tblPr>
        <w:tblStyle w:val="af1"/>
        <w:tblW w:w="4998" w:type="pct"/>
        <w:jc w:val="center"/>
        <w:tblCellMar>
          <w:left w:w="23" w:type="dxa"/>
          <w:right w:w="23" w:type="dxa"/>
        </w:tblCellMar>
        <w:tblLook w:val="04A0" w:firstRow="1" w:lastRow="0" w:firstColumn="1" w:lastColumn="0" w:noHBand="0" w:noVBand="1"/>
      </w:tblPr>
      <w:tblGrid>
        <w:gridCol w:w="542"/>
        <w:gridCol w:w="1075"/>
        <w:gridCol w:w="1955"/>
        <w:gridCol w:w="4777"/>
      </w:tblGrid>
      <w:tr w:rsidR="005E39D5">
        <w:trPr>
          <w:cantSplit/>
          <w:trHeight w:val="23"/>
          <w:tblHeader/>
          <w:jc w:val="center"/>
        </w:trPr>
        <w:tc>
          <w:tcPr>
            <w:tcW w:w="324" w:type="pct"/>
            <w:vAlign w:val="center"/>
          </w:tcPr>
          <w:p w:rsidR="005E39D5" w:rsidRDefault="00E273A2">
            <w:pPr>
              <w:snapToGrid w:val="0"/>
              <w:spacing w:line="560" w:lineRule="exact"/>
              <w:jc w:val="center"/>
              <w:rPr>
                <w:rFonts w:ascii="宋体" w:eastAsia="宋体" w:hAnsi="宋体" w:cs="宋体"/>
                <w:b/>
                <w:bCs/>
                <w:sz w:val="24"/>
              </w:rPr>
            </w:pPr>
            <w:r>
              <w:rPr>
                <w:rFonts w:ascii="宋体" w:eastAsia="宋体" w:hAnsi="宋体" w:cs="宋体" w:hint="eastAsia"/>
                <w:b/>
                <w:bCs/>
                <w:sz w:val="24"/>
              </w:rPr>
              <w:t>项号</w:t>
            </w:r>
          </w:p>
        </w:tc>
        <w:tc>
          <w:tcPr>
            <w:tcW w:w="643" w:type="pct"/>
            <w:vAlign w:val="center"/>
          </w:tcPr>
          <w:p w:rsidR="005E39D5" w:rsidRDefault="00E273A2">
            <w:pPr>
              <w:snapToGrid w:val="0"/>
              <w:spacing w:line="560" w:lineRule="exact"/>
              <w:jc w:val="center"/>
              <w:rPr>
                <w:rFonts w:ascii="宋体" w:eastAsia="宋体" w:hAnsi="宋体" w:cs="宋体"/>
                <w:b/>
                <w:bCs/>
                <w:sz w:val="24"/>
              </w:rPr>
            </w:pPr>
            <w:r>
              <w:rPr>
                <w:rFonts w:ascii="宋体" w:eastAsia="宋体" w:hAnsi="宋体" w:cs="宋体" w:hint="eastAsia"/>
                <w:b/>
                <w:bCs/>
                <w:sz w:val="24"/>
              </w:rPr>
              <w:t>投标须知条款号</w:t>
            </w:r>
          </w:p>
        </w:tc>
        <w:tc>
          <w:tcPr>
            <w:tcW w:w="1171" w:type="pct"/>
            <w:vAlign w:val="center"/>
          </w:tcPr>
          <w:p w:rsidR="005E39D5" w:rsidRDefault="00E273A2">
            <w:pPr>
              <w:snapToGrid w:val="0"/>
              <w:spacing w:line="560" w:lineRule="exact"/>
              <w:jc w:val="center"/>
              <w:rPr>
                <w:rFonts w:ascii="宋体" w:eastAsia="宋体" w:hAnsi="宋体" w:cs="宋体"/>
                <w:b/>
                <w:bCs/>
                <w:sz w:val="24"/>
              </w:rPr>
            </w:pPr>
            <w:r>
              <w:rPr>
                <w:rFonts w:ascii="宋体" w:eastAsia="宋体" w:hAnsi="宋体" w:cs="宋体" w:hint="eastAsia"/>
                <w:b/>
                <w:bCs/>
                <w:sz w:val="24"/>
              </w:rPr>
              <w:t>内容</w:t>
            </w:r>
          </w:p>
        </w:tc>
        <w:tc>
          <w:tcPr>
            <w:tcW w:w="2860" w:type="pct"/>
            <w:vAlign w:val="center"/>
          </w:tcPr>
          <w:p w:rsidR="005E39D5" w:rsidRDefault="00E273A2">
            <w:pPr>
              <w:snapToGrid w:val="0"/>
              <w:spacing w:line="560" w:lineRule="exact"/>
              <w:jc w:val="center"/>
              <w:rPr>
                <w:rFonts w:ascii="宋体" w:eastAsia="宋体" w:hAnsi="宋体" w:cs="宋体"/>
                <w:b/>
                <w:bCs/>
                <w:sz w:val="24"/>
              </w:rPr>
            </w:pPr>
            <w:r>
              <w:rPr>
                <w:rFonts w:ascii="宋体" w:eastAsia="宋体" w:hAnsi="宋体" w:cs="宋体" w:hint="eastAsia"/>
                <w:b/>
                <w:bCs/>
                <w:sz w:val="24"/>
              </w:rPr>
              <w:t>说明与要求</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1.1</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招标项目名称</w:t>
            </w:r>
          </w:p>
        </w:tc>
        <w:tc>
          <w:tcPr>
            <w:tcW w:w="2860" w:type="pct"/>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东莞市城巴运输有限公司万江区域营运车辆停车位租赁项目（重新招标）</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1.2</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资金来源</w:t>
            </w:r>
          </w:p>
        </w:tc>
        <w:tc>
          <w:tcPr>
            <w:tcW w:w="2860" w:type="pct"/>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自筹资金</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1.3</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★项目预算</w:t>
            </w:r>
          </w:p>
        </w:tc>
        <w:tc>
          <w:tcPr>
            <w:tcW w:w="2860" w:type="pct"/>
          </w:tcPr>
          <w:p w:rsidR="005E39D5" w:rsidRDefault="00E273A2">
            <w:pPr>
              <w:snapToGrid w:val="0"/>
              <w:spacing w:line="560" w:lineRule="exact"/>
              <w:rPr>
                <w:rFonts w:ascii="宋体" w:eastAsia="宋体" w:hAnsi="宋体" w:cs="宋体"/>
                <w:sz w:val="24"/>
              </w:rPr>
            </w:pPr>
            <w:r>
              <w:rPr>
                <w:rFonts w:ascii="宋体" w:eastAsia="宋体" w:hAnsi="宋体" w:cs="宋体" w:hint="eastAsia"/>
                <w:b/>
                <w:bCs/>
                <w:sz w:val="24"/>
              </w:rPr>
              <w:t>本项目的单价</w:t>
            </w:r>
            <w:r>
              <w:rPr>
                <w:rFonts w:ascii="宋体" w:eastAsia="宋体" w:hAnsi="宋体" w:cs="宋体"/>
                <w:b/>
                <w:bCs/>
                <w:sz w:val="24"/>
              </w:rPr>
              <w:t>预算为</w:t>
            </w:r>
            <w:r>
              <w:rPr>
                <w:rFonts w:ascii="宋体" w:eastAsia="宋体" w:hAnsi="宋体" w:cs="宋体" w:hint="eastAsia"/>
                <w:b/>
                <w:bCs/>
                <w:sz w:val="24"/>
              </w:rPr>
              <w:t>350</w:t>
            </w:r>
            <w:r>
              <w:rPr>
                <w:rFonts w:ascii="宋体" w:eastAsia="宋体" w:hAnsi="宋体" w:cs="宋体" w:hint="eastAsia"/>
                <w:b/>
                <w:bCs/>
                <w:sz w:val="24"/>
              </w:rPr>
              <w:t>元</w:t>
            </w:r>
            <w:r>
              <w:rPr>
                <w:rFonts w:ascii="宋体" w:eastAsia="宋体" w:hAnsi="宋体" w:cs="宋体" w:hint="eastAsia"/>
                <w:b/>
                <w:bCs/>
                <w:sz w:val="24"/>
              </w:rPr>
              <w:t>/</w:t>
            </w:r>
            <w:r>
              <w:rPr>
                <w:rFonts w:ascii="宋体" w:eastAsia="宋体" w:hAnsi="宋体" w:cs="宋体" w:hint="eastAsia"/>
                <w:b/>
                <w:bCs/>
                <w:sz w:val="24"/>
              </w:rPr>
              <w:t>个</w:t>
            </w:r>
            <w:r>
              <w:rPr>
                <w:rFonts w:ascii="宋体" w:eastAsia="宋体" w:hAnsi="宋体" w:cs="宋体" w:hint="eastAsia"/>
                <w:b/>
                <w:bCs/>
                <w:sz w:val="24"/>
              </w:rPr>
              <w:t>/</w:t>
            </w:r>
            <w:r>
              <w:rPr>
                <w:rFonts w:ascii="宋体" w:eastAsia="宋体" w:hAnsi="宋体" w:cs="宋体" w:hint="eastAsia"/>
                <w:b/>
                <w:bCs/>
                <w:sz w:val="24"/>
              </w:rPr>
              <w:t>月</w:t>
            </w:r>
            <w:r>
              <w:rPr>
                <w:rFonts w:ascii="宋体" w:eastAsia="宋体" w:hAnsi="宋体" w:cs="宋体"/>
                <w:b/>
                <w:bCs/>
                <w:sz w:val="24"/>
              </w:rPr>
              <w:t>，总</w:t>
            </w:r>
            <w:r>
              <w:rPr>
                <w:rFonts w:ascii="宋体" w:eastAsia="宋体" w:hAnsi="宋体" w:cs="宋体" w:hint="eastAsia"/>
                <w:b/>
                <w:sz w:val="24"/>
              </w:rPr>
              <w:t>预算为</w:t>
            </w:r>
            <w:r>
              <w:rPr>
                <w:rFonts w:ascii="宋体" w:eastAsia="宋体" w:hAnsi="宋体" w:cs="宋体" w:hint="eastAsia"/>
                <w:b/>
                <w:sz w:val="24"/>
                <w:u w:val="single"/>
              </w:rPr>
              <w:t>1,470,000.00</w:t>
            </w:r>
            <w:r>
              <w:rPr>
                <w:rFonts w:ascii="宋体" w:eastAsia="宋体" w:hAnsi="宋体" w:cs="宋体" w:hint="eastAsia"/>
                <w:b/>
                <w:sz w:val="24"/>
              </w:rPr>
              <w:t>元，最高总限价为</w:t>
            </w:r>
            <w:r>
              <w:rPr>
                <w:rFonts w:ascii="宋体" w:eastAsia="宋体" w:hAnsi="宋体" w:cs="宋体" w:hint="eastAsia"/>
                <w:b/>
                <w:sz w:val="24"/>
                <w:u w:val="single"/>
              </w:rPr>
              <w:t>1,470,000.00</w:t>
            </w:r>
            <w:r>
              <w:rPr>
                <w:rFonts w:ascii="宋体" w:eastAsia="宋体" w:hAnsi="宋体" w:cs="宋体" w:hint="eastAsia"/>
                <w:b/>
                <w:sz w:val="24"/>
              </w:rPr>
              <w:t>元</w:t>
            </w:r>
            <w:r>
              <w:rPr>
                <w:rFonts w:ascii="宋体" w:eastAsia="宋体" w:hAnsi="宋体" w:cs="宋体" w:hint="eastAsia"/>
                <w:b/>
                <w:bCs/>
                <w:sz w:val="24"/>
              </w:rPr>
              <w:t>。投标人的投标</w:t>
            </w:r>
            <w:r>
              <w:rPr>
                <w:rFonts w:ascii="宋体" w:eastAsia="宋体" w:hAnsi="宋体" w:cs="宋体"/>
                <w:b/>
                <w:bCs/>
                <w:sz w:val="24"/>
              </w:rPr>
              <w:t>单价及</w:t>
            </w:r>
            <w:r>
              <w:rPr>
                <w:rFonts w:ascii="宋体" w:eastAsia="宋体" w:hAnsi="宋体" w:cs="宋体" w:hint="eastAsia"/>
                <w:b/>
                <w:bCs/>
                <w:sz w:val="24"/>
              </w:rPr>
              <w:t>投标总报价不得超过上述限价，否则按废标处理。</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2.1</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招标人</w:t>
            </w:r>
          </w:p>
        </w:tc>
        <w:tc>
          <w:tcPr>
            <w:tcW w:w="2860" w:type="pct"/>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东莞巴士有限公司</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643" w:type="pct"/>
            <w:vAlign w:val="center"/>
          </w:tcPr>
          <w:p w:rsidR="005E39D5" w:rsidRDefault="00E273A2">
            <w:pPr>
              <w:snapToGrid w:val="0"/>
              <w:spacing w:line="56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cs="宋体" w:hint="eastAsia"/>
                <w:sz w:val="24"/>
              </w:rPr>
              <w:t>招标</w:t>
            </w:r>
            <w:r>
              <w:rPr>
                <w:rFonts w:ascii="宋体" w:eastAsia="宋体" w:hAnsi="宋体" w:cs="宋体" w:hint="eastAsia"/>
                <w:sz w:val="24"/>
              </w:rPr>
              <w:t>信息发布媒体</w:t>
            </w:r>
          </w:p>
        </w:tc>
        <w:tc>
          <w:tcPr>
            <w:tcW w:w="2860" w:type="pct"/>
          </w:tcPr>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中国采购</w:t>
            </w:r>
            <w:r>
              <w:rPr>
                <w:rFonts w:ascii="宋体" w:eastAsia="宋体" w:hAnsi="宋体" w:cs="宋体"/>
                <w:sz w:val="24"/>
              </w:rPr>
              <w:t>与招标网</w:t>
            </w:r>
          </w:p>
          <w:p w:rsidR="005E39D5" w:rsidRDefault="00E273A2">
            <w:pPr>
              <w:pStyle w:val="a1"/>
              <w:ind w:firstLineChars="0" w:firstLine="0"/>
              <w:rPr>
                <w:rFonts w:ascii="宋体" w:eastAsia="宋体" w:hAnsi="宋体" w:cs="宋体"/>
                <w:sz w:val="24"/>
                <w:u w:val="single"/>
              </w:rPr>
            </w:pPr>
            <w:hyperlink r:id="rId19" w:history="1">
              <w:r>
                <w:rPr>
                  <w:rFonts w:ascii="宋体" w:eastAsia="宋体" w:hAnsi="宋体" w:cs="宋体"/>
                  <w:sz w:val="24"/>
                  <w:u w:val="single"/>
                </w:rPr>
                <w:t>http://www.chinabidding.com.cn/</w:t>
              </w:r>
            </w:hyperlink>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东莞市公共资源交易网</w:t>
            </w:r>
            <w:r>
              <w:rPr>
                <w:rFonts w:ascii="宋体" w:eastAsia="宋体" w:hAnsi="宋体" w:cs="宋体" w:hint="eastAsia"/>
                <w:sz w:val="24"/>
                <w:u w:val="single"/>
              </w:rPr>
              <w:t>http://ggzy.dg.gov.cn/</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东莞市交通投资集团有限公司网站</w:t>
            </w:r>
            <w:r>
              <w:rPr>
                <w:rFonts w:ascii="宋体" w:eastAsia="宋体" w:hAnsi="宋体" w:cs="宋体" w:hint="eastAsia"/>
                <w:sz w:val="24"/>
                <w:u w:val="single"/>
              </w:rPr>
              <w:t>http://www.dgjtjt.com.cn/</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东莞巴士有限公司网站</w:t>
            </w:r>
          </w:p>
          <w:p w:rsidR="005E39D5" w:rsidRDefault="00E273A2">
            <w:pPr>
              <w:snapToGrid w:val="0"/>
              <w:spacing w:line="560" w:lineRule="exact"/>
              <w:rPr>
                <w:rFonts w:ascii="宋体" w:eastAsia="宋体" w:hAnsi="宋体" w:cs="宋体"/>
                <w:sz w:val="24"/>
              </w:rPr>
            </w:pPr>
            <w:hyperlink r:id="rId20" w:history="1">
              <w:r>
                <w:rPr>
                  <w:rFonts w:ascii="宋体" w:eastAsia="宋体" w:hAnsi="宋体" w:cs="宋体" w:hint="eastAsia"/>
                  <w:sz w:val="24"/>
                  <w:u w:val="single"/>
                </w:rPr>
                <w:t>http://www.</w:t>
              </w:r>
              <w:r>
                <w:rPr>
                  <w:rFonts w:ascii="宋体" w:eastAsia="宋体" w:hAnsi="宋体" w:cs="宋体" w:hint="eastAsia"/>
                  <w:sz w:val="24"/>
                  <w:u w:val="single"/>
                </w:rPr>
                <w:t>东莞巴士</w:t>
              </w:r>
              <w:r>
                <w:rPr>
                  <w:rFonts w:ascii="宋体" w:eastAsia="宋体" w:hAnsi="宋体" w:cs="宋体" w:hint="eastAsia"/>
                  <w:sz w:val="24"/>
                  <w:u w:val="single"/>
                </w:rPr>
                <w:t>.com/</w:t>
              </w:r>
            </w:hyperlink>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★投标人的资格条件</w:t>
            </w:r>
          </w:p>
        </w:tc>
        <w:tc>
          <w:tcPr>
            <w:tcW w:w="2860" w:type="pct"/>
            <w:vAlign w:val="center"/>
          </w:tcPr>
          <w:p w:rsidR="005E39D5" w:rsidRDefault="00E273A2">
            <w:pPr>
              <w:pStyle w:val="22"/>
              <w:snapToGrid w:val="0"/>
              <w:spacing w:line="560" w:lineRule="exact"/>
              <w:ind w:firstLineChars="0" w:firstLine="0"/>
              <w:rPr>
                <w:rFonts w:ascii="宋体" w:eastAsia="宋体" w:cs="宋体"/>
                <w:sz w:val="24"/>
              </w:rPr>
            </w:pPr>
            <w:r>
              <w:rPr>
                <w:rFonts w:ascii="宋体" w:eastAsia="宋体" w:cs="宋体" w:hint="eastAsia"/>
                <w:sz w:val="24"/>
              </w:rPr>
              <w:t>详见第一章投标邀请函“</w:t>
            </w:r>
            <w:r>
              <w:rPr>
                <w:rFonts w:ascii="宋体" w:eastAsia="宋体" w:cs="宋体" w:hint="eastAsia"/>
                <w:bCs/>
                <w:sz w:val="24"/>
                <w:szCs w:val="24"/>
              </w:rPr>
              <w:t>五、投标人</w:t>
            </w:r>
            <w:r>
              <w:rPr>
                <w:rFonts w:ascii="宋体" w:eastAsia="宋体" w:cs="宋体" w:hint="eastAsia"/>
                <w:sz w:val="24"/>
                <w:szCs w:val="24"/>
              </w:rPr>
              <w:t>资格</w:t>
            </w:r>
            <w:r>
              <w:rPr>
                <w:rFonts w:ascii="宋体" w:eastAsia="宋体" w:cs="宋体" w:hint="eastAsia"/>
                <w:bCs/>
                <w:sz w:val="24"/>
                <w:szCs w:val="24"/>
              </w:rPr>
              <w:t>要求</w:t>
            </w:r>
            <w:r>
              <w:rPr>
                <w:rFonts w:ascii="宋体" w:eastAsia="宋体" w:cs="宋体" w:hint="eastAsia"/>
                <w:sz w:val="24"/>
              </w:rPr>
              <w:t>”</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6.1</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踏勘现场和答疑</w:t>
            </w:r>
          </w:p>
        </w:tc>
        <w:tc>
          <w:tcPr>
            <w:tcW w:w="2860" w:type="pct"/>
          </w:tcPr>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本项目招标人不统一集合投标人踏勘现场和答疑。</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lastRenderedPageBreak/>
              <w:t>7</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13.1</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★投标文件数量</w:t>
            </w:r>
          </w:p>
        </w:tc>
        <w:tc>
          <w:tcPr>
            <w:tcW w:w="2860" w:type="pct"/>
          </w:tcPr>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每个包组提交</w:t>
            </w:r>
            <w:r>
              <w:rPr>
                <w:rFonts w:ascii="宋体" w:eastAsia="宋体" w:hAnsi="宋体" w:cs="宋体" w:hint="eastAsia"/>
                <w:sz w:val="24"/>
                <w:u w:val="single"/>
              </w:rPr>
              <w:t>1</w:t>
            </w:r>
            <w:r>
              <w:rPr>
                <w:rFonts w:ascii="宋体" w:eastAsia="宋体" w:hAnsi="宋体" w:cs="宋体" w:hint="eastAsia"/>
                <w:sz w:val="24"/>
              </w:rPr>
              <w:t>套正本（包括价格文件、商务文件和技术文件）、</w:t>
            </w:r>
            <w:r>
              <w:rPr>
                <w:rFonts w:ascii="宋体" w:eastAsia="宋体" w:hAnsi="宋体" w:cs="宋体" w:hint="eastAsia"/>
                <w:sz w:val="24"/>
                <w:u w:val="single"/>
              </w:rPr>
              <w:t>5</w:t>
            </w:r>
            <w:r>
              <w:rPr>
                <w:rFonts w:ascii="宋体" w:eastAsia="宋体" w:hAnsi="宋体" w:cs="宋体" w:hint="eastAsia"/>
                <w:sz w:val="24"/>
              </w:rPr>
              <w:t>套副本（包括价格文件、商务文件和技术文件）、</w:t>
            </w:r>
            <w:r>
              <w:rPr>
                <w:rFonts w:ascii="宋体" w:eastAsia="宋体" w:hAnsi="宋体" w:cs="宋体" w:hint="eastAsia"/>
                <w:sz w:val="24"/>
                <w:u w:val="single"/>
              </w:rPr>
              <w:t>1</w:t>
            </w:r>
            <w:r>
              <w:rPr>
                <w:rFonts w:ascii="宋体" w:eastAsia="宋体" w:hAnsi="宋体" w:cs="宋体" w:hint="eastAsia"/>
                <w:sz w:val="24"/>
              </w:rPr>
              <w:t>份唱标信封。</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8</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17.1</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★投标保证金的金额</w:t>
            </w:r>
          </w:p>
        </w:tc>
        <w:tc>
          <w:tcPr>
            <w:tcW w:w="2860"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b/>
                <w:bCs/>
                <w:sz w:val="24"/>
              </w:rPr>
              <w:t>人民币</w:t>
            </w:r>
            <w:r>
              <w:rPr>
                <w:rFonts w:ascii="宋体" w:eastAsia="宋体" w:hAnsi="宋体" w:cs="宋体" w:hint="eastAsia"/>
                <w:b/>
                <w:bCs/>
                <w:sz w:val="24"/>
                <w:u w:val="single"/>
              </w:rPr>
              <w:t>壹万</w:t>
            </w:r>
            <w:r>
              <w:rPr>
                <w:rFonts w:ascii="宋体" w:eastAsia="宋体" w:hAnsi="宋体" w:cs="宋体" w:hint="eastAsia"/>
                <w:b/>
                <w:bCs/>
                <w:sz w:val="24"/>
              </w:rPr>
              <w:t>元整</w:t>
            </w:r>
          </w:p>
        </w:tc>
      </w:tr>
      <w:tr w:rsidR="005E39D5">
        <w:trPr>
          <w:cantSplit/>
          <w:trHeight w:val="1225"/>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9</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17.3</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投标保证金专用账户</w:t>
            </w:r>
          </w:p>
        </w:tc>
        <w:tc>
          <w:tcPr>
            <w:tcW w:w="2860" w:type="pct"/>
          </w:tcPr>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开户名称：东莞市交通投资集团有限公司</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开户银行：平安银行股份有限公司东莞分行</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账号：</w:t>
            </w:r>
            <w:r>
              <w:rPr>
                <w:rFonts w:ascii="宋体" w:eastAsia="宋体" w:hAnsi="宋体" w:cs="宋体"/>
                <w:sz w:val="24"/>
              </w:rPr>
              <w:t>30204959000303</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10</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18.3</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投标文件密封袋标记</w:t>
            </w:r>
          </w:p>
        </w:tc>
        <w:tc>
          <w:tcPr>
            <w:tcW w:w="2860" w:type="pct"/>
          </w:tcPr>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在投标文件密封袋上均应至少标明以下内容：</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项目编号：</w:t>
            </w:r>
            <w:r>
              <w:rPr>
                <w:rFonts w:ascii="宋体" w:eastAsia="宋体" w:hAnsi="宋体" w:cs="宋体" w:hint="eastAsia"/>
                <w:sz w:val="24"/>
              </w:rPr>
              <w:t xml:space="preserve">         </w:t>
            </w:r>
            <w:r>
              <w:rPr>
                <w:rFonts w:ascii="宋体" w:eastAsia="宋体" w:hAnsi="宋体" w:cs="宋体" w:hint="eastAsia"/>
                <w:sz w:val="24"/>
              </w:rPr>
              <w:t>；</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2</w:t>
            </w:r>
            <w:r>
              <w:rPr>
                <w:rFonts w:ascii="宋体" w:eastAsia="宋体" w:hAnsi="宋体" w:cs="宋体" w:hint="eastAsia"/>
                <w:sz w:val="24"/>
              </w:rPr>
              <w:t>)</w:t>
            </w:r>
            <w:r>
              <w:rPr>
                <w:rFonts w:ascii="宋体" w:eastAsia="宋体" w:hAnsi="宋体" w:cs="宋体" w:hint="eastAsia"/>
                <w:sz w:val="24"/>
              </w:rPr>
              <w:t>项目名称：</w:t>
            </w:r>
            <w:r>
              <w:rPr>
                <w:rFonts w:ascii="宋体" w:eastAsia="宋体" w:hAnsi="宋体" w:cs="宋体" w:hint="eastAsia"/>
                <w:sz w:val="24"/>
              </w:rPr>
              <w:t xml:space="preserve">         </w:t>
            </w:r>
            <w:r>
              <w:rPr>
                <w:rFonts w:ascii="宋体" w:eastAsia="宋体" w:hAnsi="宋体" w:cs="宋体" w:hint="eastAsia"/>
                <w:sz w:val="24"/>
              </w:rPr>
              <w:t>；</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3</w:t>
            </w:r>
            <w:r>
              <w:rPr>
                <w:rFonts w:ascii="宋体" w:eastAsia="宋体" w:hAnsi="宋体" w:cs="宋体" w:hint="eastAsia"/>
                <w:sz w:val="24"/>
              </w:rPr>
              <w:t xml:space="preserve">)  </w:t>
            </w: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时</w:t>
            </w:r>
            <w:r>
              <w:rPr>
                <w:rFonts w:ascii="宋体" w:eastAsia="宋体" w:hAnsi="宋体" w:cs="宋体" w:hint="eastAsia"/>
                <w:sz w:val="24"/>
              </w:rPr>
              <w:t xml:space="preserve">  </w:t>
            </w:r>
            <w:r>
              <w:rPr>
                <w:rFonts w:ascii="宋体" w:eastAsia="宋体" w:hAnsi="宋体" w:cs="宋体" w:hint="eastAsia"/>
                <w:sz w:val="24"/>
              </w:rPr>
              <w:t>分之前不得启封；</w:t>
            </w:r>
            <w:r>
              <w:rPr>
                <w:rFonts w:ascii="宋体" w:eastAsia="宋体" w:hAnsi="宋体" w:cs="宋体" w:hint="eastAsia"/>
                <w:sz w:val="24"/>
              </w:rPr>
              <w:t xml:space="preserve"> </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w:t>
            </w:r>
            <w:r>
              <w:rPr>
                <w:rFonts w:ascii="宋体" w:eastAsia="宋体" w:hAnsi="宋体" w:cs="宋体"/>
                <w:sz w:val="24"/>
              </w:rPr>
              <w:t>4</w:t>
            </w:r>
            <w:r>
              <w:rPr>
                <w:rFonts w:ascii="宋体" w:eastAsia="宋体" w:hAnsi="宋体" w:cs="宋体" w:hint="eastAsia"/>
                <w:sz w:val="24"/>
              </w:rPr>
              <w:t>)</w:t>
            </w:r>
            <w:r>
              <w:rPr>
                <w:rFonts w:ascii="宋体" w:eastAsia="宋体" w:hAnsi="宋体" w:cs="宋体" w:hint="eastAsia"/>
                <w:sz w:val="24"/>
              </w:rPr>
              <w:t>投标人名称</w:t>
            </w:r>
            <w:r>
              <w:rPr>
                <w:rFonts w:ascii="宋体" w:eastAsia="宋体" w:hAnsi="宋体" w:cs="宋体" w:hint="eastAsia"/>
                <w:sz w:val="24"/>
              </w:rPr>
              <w:t>:</w:t>
            </w:r>
            <w:r>
              <w:rPr>
                <w:rFonts w:ascii="宋体" w:eastAsia="宋体" w:hAnsi="宋体" w:cs="宋体" w:hint="eastAsia"/>
                <w:sz w:val="24"/>
              </w:rPr>
              <w:t>；</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11</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19.1</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递交投标文件截止时间及开标地点</w:t>
            </w:r>
          </w:p>
        </w:tc>
        <w:tc>
          <w:tcPr>
            <w:tcW w:w="2860" w:type="pct"/>
          </w:tcPr>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递交投标文件截止时间：</w:t>
            </w:r>
            <w:r>
              <w:rPr>
                <w:rFonts w:ascii="宋体" w:eastAsia="宋体" w:hAnsi="宋体" w:cs="宋体" w:hint="eastAsia"/>
                <w:sz w:val="24"/>
              </w:rPr>
              <w:t>20</w:t>
            </w:r>
            <w:r>
              <w:rPr>
                <w:rFonts w:ascii="宋体" w:eastAsia="宋体" w:hAnsi="宋体" w:cs="宋体"/>
                <w:sz w:val="24"/>
              </w:rPr>
              <w:t>20</w:t>
            </w:r>
            <w:r>
              <w:rPr>
                <w:rFonts w:ascii="宋体" w:eastAsia="宋体" w:hAnsi="宋体" w:cs="宋体" w:hint="eastAsia"/>
                <w:sz w:val="24"/>
              </w:rPr>
              <w:t>年</w:t>
            </w:r>
            <w:r>
              <w:rPr>
                <w:rFonts w:ascii="宋体" w:eastAsia="宋体" w:hAnsi="宋体" w:cs="宋体" w:hint="eastAsia"/>
                <w:sz w:val="24"/>
              </w:rPr>
              <w:t>10</w:t>
            </w:r>
            <w:r>
              <w:rPr>
                <w:rFonts w:ascii="宋体" w:eastAsia="宋体" w:hAnsi="宋体" w:cs="宋体" w:hint="eastAsia"/>
                <w:sz w:val="24"/>
              </w:rPr>
              <w:t>月</w:t>
            </w:r>
            <w:r>
              <w:rPr>
                <w:rFonts w:ascii="宋体" w:eastAsia="宋体" w:hAnsi="宋体" w:cs="宋体" w:hint="eastAsia"/>
                <w:sz w:val="24"/>
              </w:rPr>
              <w:t>13</w:t>
            </w:r>
            <w:r>
              <w:rPr>
                <w:rFonts w:ascii="宋体" w:eastAsia="宋体" w:hAnsi="宋体" w:cs="宋体" w:hint="eastAsia"/>
                <w:sz w:val="24"/>
              </w:rPr>
              <w:t>日</w:t>
            </w:r>
            <w:r>
              <w:rPr>
                <w:rFonts w:ascii="宋体" w:eastAsia="宋体" w:hAnsi="宋体" w:cs="宋体" w:hint="eastAsia"/>
                <w:sz w:val="24"/>
              </w:rPr>
              <w:t>09</w:t>
            </w:r>
            <w:r>
              <w:rPr>
                <w:rFonts w:ascii="宋体" w:eastAsia="宋体" w:hAnsi="宋体" w:cs="宋体" w:hint="eastAsia"/>
                <w:sz w:val="24"/>
              </w:rPr>
              <w:t>时</w:t>
            </w:r>
            <w:r>
              <w:rPr>
                <w:rFonts w:ascii="宋体" w:eastAsia="宋体" w:hAnsi="宋体" w:cs="宋体" w:hint="eastAsia"/>
                <w:sz w:val="24"/>
              </w:rPr>
              <w:t>30</w:t>
            </w:r>
            <w:r>
              <w:rPr>
                <w:rFonts w:ascii="宋体" w:eastAsia="宋体" w:hAnsi="宋体" w:cs="宋体" w:hint="eastAsia"/>
                <w:sz w:val="24"/>
              </w:rPr>
              <w:t>分</w:t>
            </w:r>
          </w:p>
          <w:p w:rsidR="005E39D5" w:rsidRDefault="00E273A2">
            <w:pPr>
              <w:snapToGrid w:val="0"/>
              <w:spacing w:line="560" w:lineRule="exact"/>
              <w:rPr>
                <w:rFonts w:ascii="宋体" w:eastAsia="宋体" w:hAnsi="宋体" w:cs="宋体"/>
                <w:sz w:val="24"/>
              </w:rPr>
            </w:pPr>
            <w:r>
              <w:rPr>
                <w:rFonts w:ascii="宋体" w:eastAsia="宋体" w:hAnsi="宋体" w:cs="宋体" w:hint="eastAsia"/>
                <w:sz w:val="24"/>
              </w:rPr>
              <w:t>开标地点：</w:t>
            </w:r>
            <w:r>
              <w:rPr>
                <w:rFonts w:ascii="宋体" w:eastAsia="宋体" w:cs="宋体" w:hint="eastAsia"/>
                <w:b/>
                <w:sz w:val="24"/>
              </w:rPr>
              <w:t>东莞市南城区西平社区宏伟三路</w:t>
            </w:r>
            <w:r>
              <w:rPr>
                <w:rFonts w:ascii="宋体" w:eastAsia="宋体" w:cs="宋体" w:hint="eastAsia"/>
                <w:b/>
                <w:sz w:val="24"/>
              </w:rPr>
              <w:t>45</w:t>
            </w:r>
            <w:r>
              <w:rPr>
                <w:rFonts w:ascii="宋体" w:eastAsia="宋体" w:cs="宋体" w:hint="eastAsia"/>
                <w:b/>
                <w:sz w:val="24"/>
              </w:rPr>
              <w:t>号东莞市公共资源交易中心开标</w:t>
            </w:r>
            <w:r>
              <w:rPr>
                <w:rFonts w:ascii="宋体" w:eastAsia="宋体" w:cs="宋体" w:hint="eastAsia"/>
                <w:b/>
                <w:sz w:val="24"/>
              </w:rPr>
              <w:t>6</w:t>
            </w:r>
            <w:r>
              <w:rPr>
                <w:rFonts w:ascii="宋体" w:eastAsia="宋体" w:cs="宋体" w:hint="eastAsia"/>
                <w:b/>
                <w:sz w:val="24"/>
              </w:rPr>
              <w:t>室</w:t>
            </w:r>
          </w:p>
        </w:tc>
      </w:tr>
      <w:tr w:rsidR="005E39D5">
        <w:trPr>
          <w:cantSplit/>
          <w:trHeight w:val="23"/>
          <w:jc w:val="center"/>
        </w:trPr>
        <w:tc>
          <w:tcPr>
            <w:tcW w:w="324"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12</w:t>
            </w:r>
          </w:p>
        </w:tc>
        <w:tc>
          <w:tcPr>
            <w:tcW w:w="643"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24</w:t>
            </w:r>
          </w:p>
        </w:tc>
        <w:tc>
          <w:tcPr>
            <w:tcW w:w="1171"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sz w:val="24"/>
              </w:rPr>
              <w:t>履约保证金担保金额</w:t>
            </w:r>
          </w:p>
        </w:tc>
        <w:tc>
          <w:tcPr>
            <w:tcW w:w="2860" w:type="pct"/>
            <w:vAlign w:val="center"/>
          </w:tcPr>
          <w:p w:rsidR="005E39D5" w:rsidRDefault="00E273A2">
            <w:pPr>
              <w:snapToGrid w:val="0"/>
              <w:spacing w:line="560" w:lineRule="exact"/>
              <w:jc w:val="center"/>
              <w:rPr>
                <w:rFonts w:ascii="宋体" w:eastAsia="宋体" w:hAnsi="宋体" w:cs="宋体"/>
                <w:sz w:val="24"/>
              </w:rPr>
            </w:pPr>
            <w:r>
              <w:rPr>
                <w:rFonts w:ascii="宋体" w:eastAsia="宋体" w:hAnsi="宋体" w:cs="宋体" w:hint="eastAsia"/>
                <w:b/>
                <w:bCs/>
                <w:sz w:val="24"/>
              </w:rPr>
              <w:t>本项目不收取履约保证金</w:t>
            </w:r>
          </w:p>
        </w:tc>
      </w:tr>
    </w:tbl>
    <w:p w:rsidR="005E39D5" w:rsidRDefault="00E273A2">
      <w:pPr>
        <w:rPr>
          <w:rFonts w:ascii="宋体" w:eastAsia="宋体" w:hAnsi="宋体" w:cs="宋体"/>
        </w:rPr>
      </w:pPr>
      <w:bookmarkStart w:id="15" w:name="_Toc12291"/>
      <w:r>
        <w:rPr>
          <w:rFonts w:ascii="宋体" w:eastAsia="宋体" w:hAnsi="宋体" w:cs="宋体" w:hint="eastAsia"/>
        </w:rPr>
        <w:br w:type="page"/>
      </w:r>
    </w:p>
    <w:p w:rsidR="005E39D5" w:rsidRDefault="00E273A2">
      <w:pPr>
        <w:pStyle w:val="2"/>
        <w:rPr>
          <w:rFonts w:ascii="宋体" w:eastAsia="宋体" w:hAnsi="宋体" w:cs="宋体"/>
        </w:rPr>
      </w:pPr>
      <w:bookmarkStart w:id="16" w:name="_Toc8013"/>
      <w:bookmarkStart w:id="17" w:name="_Toc31325"/>
      <w:r>
        <w:rPr>
          <w:rFonts w:ascii="宋体" w:eastAsia="宋体" w:hAnsi="宋体" w:cs="宋体" w:hint="eastAsia"/>
        </w:rPr>
        <w:lastRenderedPageBreak/>
        <w:t>二、投标须知</w:t>
      </w:r>
      <w:bookmarkEnd w:id="15"/>
      <w:bookmarkEnd w:id="16"/>
      <w:bookmarkEnd w:id="17"/>
    </w:p>
    <w:p w:rsidR="005E39D5" w:rsidRDefault="00E273A2">
      <w:pPr>
        <w:spacing w:line="560" w:lineRule="exact"/>
        <w:jc w:val="center"/>
        <w:outlineLvl w:val="1"/>
        <w:rPr>
          <w:rFonts w:ascii="宋体" w:eastAsia="宋体" w:hAnsi="宋体" w:cs="宋体"/>
          <w:b/>
          <w:bCs/>
          <w:sz w:val="28"/>
          <w:szCs w:val="28"/>
        </w:rPr>
      </w:pPr>
      <w:bookmarkStart w:id="18" w:name="_Toc6706"/>
      <w:bookmarkStart w:id="19" w:name="_Toc22278"/>
      <w:bookmarkStart w:id="20" w:name="_Toc625"/>
      <w:r>
        <w:rPr>
          <w:rFonts w:ascii="宋体" w:eastAsia="宋体" w:hAnsi="宋体" w:cs="宋体" w:hint="eastAsia"/>
          <w:b/>
          <w:bCs/>
          <w:sz w:val="28"/>
          <w:szCs w:val="28"/>
        </w:rPr>
        <w:t>（一）说明</w:t>
      </w:r>
      <w:bookmarkEnd w:id="18"/>
      <w:bookmarkEnd w:id="19"/>
      <w:bookmarkEnd w:id="20"/>
    </w:p>
    <w:p w:rsidR="005E39D5" w:rsidRDefault="00E273A2">
      <w:pPr>
        <w:spacing w:line="560" w:lineRule="exact"/>
        <w:ind w:firstLineChars="200" w:firstLine="482"/>
        <w:outlineLvl w:val="2"/>
        <w:rPr>
          <w:rFonts w:ascii="宋体" w:eastAsia="宋体" w:hAnsi="宋体" w:cs="宋体"/>
          <w:b/>
          <w:bCs/>
          <w:sz w:val="24"/>
        </w:rPr>
      </w:pPr>
      <w:bookmarkStart w:id="21" w:name="_Toc466540984"/>
      <w:bookmarkStart w:id="22" w:name="_Toc19092"/>
      <w:bookmarkStart w:id="23" w:name="_Toc7701"/>
      <w:bookmarkStart w:id="24" w:name="_Toc14174"/>
      <w:r>
        <w:rPr>
          <w:rFonts w:ascii="宋体" w:eastAsia="宋体" w:hAnsi="宋体" w:cs="宋体" w:hint="eastAsia"/>
          <w:b/>
          <w:bCs/>
          <w:sz w:val="24"/>
        </w:rPr>
        <w:t>1.</w:t>
      </w:r>
      <w:r>
        <w:rPr>
          <w:rFonts w:ascii="宋体" w:eastAsia="宋体" w:hAnsi="宋体" w:cs="宋体" w:hint="eastAsia"/>
          <w:b/>
          <w:bCs/>
          <w:sz w:val="24"/>
        </w:rPr>
        <w:t>适用范围及资金来源</w:t>
      </w:r>
      <w:bookmarkEnd w:id="21"/>
      <w:bookmarkEnd w:id="22"/>
      <w:bookmarkEnd w:id="23"/>
      <w:bookmarkEnd w:id="24"/>
    </w:p>
    <w:p w:rsidR="005E39D5" w:rsidRDefault="00E273A2">
      <w:pPr>
        <w:spacing w:line="560" w:lineRule="exact"/>
        <w:ind w:firstLineChars="200" w:firstLine="48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本次招标标的</w:t>
      </w:r>
      <w:r>
        <w:rPr>
          <w:rFonts w:ascii="宋体" w:eastAsia="宋体" w:hAnsi="宋体" w:cs="宋体" w:hint="eastAsia"/>
          <w:sz w:val="24"/>
          <w:u w:val="single"/>
        </w:rPr>
        <w:t>（详见投标须知前附表）</w:t>
      </w:r>
      <w:r>
        <w:rPr>
          <w:rFonts w:ascii="宋体" w:eastAsia="宋体" w:hAnsi="宋体" w:cs="宋体" w:hint="eastAsia"/>
          <w:sz w:val="24"/>
        </w:rPr>
        <w:t>，详细要求见《用户需求书》。</w:t>
      </w:r>
    </w:p>
    <w:p w:rsidR="005E39D5" w:rsidRDefault="00E273A2">
      <w:pPr>
        <w:spacing w:line="560" w:lineRule="exact"/>
        <w:ind w:firstLineChars="200" w:firstLine="480"/>
        <w:rPr>
          <w:rFonts w:ascii="宋体" w:eastAsia="宋体" w:hAnsi="宋体" w:cs="宋体"/>
          <w:sz w:val="24"/>
        </w:rPr>
      </w:pPr>
      <w:r>
        <w:rPr>
          <w:rFonts w:ascii="宋体" w:eastAsia="宋体" w:hAnsi="宋体" w:cs="宋体" w:hint="eastAsia"/>
          <w:sz w:val="24"/>
        </w:rPr>
        <w:t>1.2</w:t>
      </w:r>
      <w:r>
        <w:rPr>
          <w:rFonts w:ascii="宋体" w:eastAsia="宋体" w:hAnsi="宋体" w:cs="宋体" w:hint="eastAsia"/>
          <w:sz w:val="24"/>
        </w:rPr>
        <w:t>资金来源：</w:t>
      </w:r>
      <w:r>
        <w:rPr>
          <w:rFonts w:ascii="宋体" w:eastAsia="宋体" w:hAnsi="宋体" w:cs="宋体" w:hint="eastAsia"/>
          <w:sz w:val="24"/>
          <w:u w:val="single"/>
        </w:rPr>
        <w:t>（详见投标须知前附表）</w:t>
      </w:r>
      <w:r>
        <w:rPr>
          <w:rFonts w:ascii="宋体" w:eastAsia="宋体" w:hAnsi="宋体" w:cs="宋体" w:hint="eastAsia"/>
          <w:sz w:val="24"/>
        </w:rPr>
        <w:t>。</w:t>
      </w:r>
    </w:p>
    <w:p w:rsidR="005E39D5" w:rsidRDefault="00E273A2">
      <w:pPr>
        <w:spacing w:line="560" w:lineRule="exact"/>
        <w:ind w:firstLineChars="200" w:firstLine="480"/>
        <w:rPr>
          <w:rFonts w:ascii="宋体" w:eastAsia="宋体" w:hAnsi="宋体" w:cs="宋体"/>
          <w:sz w:val="24"/>
        </w:rPr>
      </w:pPr>
      <w:r>
        <w:rPr>
          <w:rFonts w:ascii="宋体" w:eastAsia="宋体" w:hAnsi="宋体" w:cs="宋体" w:hint="eastAsia"/>
          <w:sz w:val="24"/>
        </w:rPr>
        <w:t>1.3</w:t>
      </w:r>
      <w:r>
        <w:rPr>
          <w:rFonts w:ascii="宋体" w:eastAsia="宋体" w:hAnsi="宋体" w:cs="宋体" w:hint="eastAsia"/>
          <w:sz w:val="24"/>
        </w:rPr>
        <w:t>项目预算：</w:t>
      </w:r>
      <w:r>
        <w:rPr>
          <w:rFonts w:ascii="宋体" w:eastAsia="宋体" w:hAnsi="宋体" w:cs="宋体" w:hint="eastAsia"/>
          <w:sz w:val="24"/>
          <w:u w:val="single"/>
        </w:rPr>
        <w:t>（详见投标须知前附表）。</w:t>
      </w:r>
    </w:p>
    <w:p w:rsidR="005E39D5" w:rsidRDefault="00E273A2">
      <w:pPr>
        <w:spacing w:line="560" w:lineRule="exact"/>
        <w:ind w:firstLineChars="200" w:firstLine="482"/>
        <w:outlineLvl w:val="2"/>
        <w:rPr>
          <w:rFonts w:ascii="宋体" w:eastAsia="宋体" w:hAnsi="宋体" w:cs="宋体"/>
          <w:b/>
          <w:bCs/>
          <w:sz w:val="24"/>
        </w:rPr>
      </w:pPr>
      <w:bookmarkStart w:id="25" w:name="_Toc1830"/>
      <w:bookmarkStart w:id="26" w:name="_Toc13529"/>
      <w:bookmarkStart w:id="27" w:name="_Toc466540985"/>
      <w:bookmarkStart w:id="28" w:name="_Toc24211"/>
      <w:r>
        <w:rPr>
          <w:rFonts w:ascii="宋体" w:eastAsia="宋体" w:hAnsi="宋体" w:cs="宋体" w:hint="eastAsia"/>
          <w:b/>
          <w:bCs/>
          <w:sz w:val="24"/>
        </w:rPr>
        <w:t>2.</w:t>
      </w:r>
      <w:r>
        <w:rPr>
          <w:rFonts w:ascii="宋体" w:eastAsia="宋体" w:hAnsi="宋体" w:cs="宋体" w:hint="eastAsia"/>
          <w:b/>
          <w:bCs/>
          <w:sz w:val="24"/>
        </w:rPr>
        <w:t>定义</w:t>
      </w:r>
      <w:bookmarkEnd w:id="25"/>
      <w:bookmarkEnd w:id="26"/>
      <w:bookmarkEnd w:id="27"/>
      <w:bookmarkEnd w:id="28"/>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2.1</w:t>
      </w:r>
      <w:r>
        <w:rPr>
          <w:rFonts w:ascii="宋体" w:eastAsia="宋体" w:cs="宋体" w:hint="eastAsia"/>
          <w:sz w:val="24"/>
          <w:szCs w:val="24"/>
        </w:rPr>
        <w:t>招标人或甲方：</w:t>
      </w:r>
      <w:r>
        <w:rPr>
          <w:rFonts w:ascii="宋体" w:eastAsia="宋体" w:cs="宋体" w:hint="eastAsia"/>
          <w:sz w:val="24"/>
          <w:szCs w:val="24"/>
          <w:u w:val="single"/>
        </w:rPr>
        <w:t>（详见投标须知前附表）</w:t>
      </w:r>
      <w:r>
        <w:rPr>
          <w:rFonts w:ascii="宋体" w:eastAsia="宋体" w:cs="宋体" w:hint="eastAsia"/>
          <w:sz w:val="24"/>
          <w:szCs w:val="24"/>
        </w:rPr>
        <w:t>。</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2.2</w:t>
      </w:r>
      <w:r>
        <w:rPr>
          <w:rFonts w:ascii="宋体" w:eastAsia="宋体" w:cs="宋体" w:hint="eastAsia"/>
          <w:sz w:val="24"/>
          <w:szCs w:val="24"/>
        </w:rPr>
        <w:t>招标代理机构：指广东华迪工程管理有限公司。</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2.3</w:t>
      </w:r>
      <w:r>
        <w:rPr>
          <w:rFonts w:ascii="宋体" w:eastAsia="宋体" w:cs="宋体" w:hint="eastAsia"/>
          <w:sz w:val="24"/>
          <w:szCs w:val="24"/>
        </w:rPr>
        <w:t>投标人或供应商或乙方：拟向招标人提供货物或者服务的法人、其他组织或者自然人。</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2.4 </w:t>
      </w:r>
      <w:r>
        <w:rPr>
          <w:rFonts w:ascii="宋体" w:eastAsia="宋体" w:cs="宋体" w:hint="eastAsia"/>
          <w:sz w:val="24"/>
          <w:szCs w:val="24"/>
        </w:rPr>
        <w:t>评标委员会：评标委员会是依据</w:t>
      </w:r>
      <w:r>
        <w:rPr>
          <w:rFonts w:ascii="宋体" w:eastAsia="宋体" w:cs="宋体" w:hint="eastAsia"/>
          <w:sz w:val="24"/>
        </w:rPr>
        <w:t>《中华人民共和国招标投标法》及其实施条例</w:t>
      </w:r>
      <w:r>
        <w:rPr>
          <w:rFonts w:ascii="宋体" w:eastAsia="宋体" w:cs="宋体" w:hint="eastAsia"/>
          <w:sz w:val="24"/>
          <w:szCs w:val="24"/>
        </w:rPr>
        <w:t>组建的专门负责本次招标评标工作的临时性机构。</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2.5</w:t>
      </w:r>
      <w:r>
        <w:rPr>
          <w:rFonts w:ascii="宋体" w:eastAsia="宋体" w:cs="宋体" w:hint="eastAsia"/>
          <w:sz w:val="24"/>
          <w:szCs w:val="24"/>
        </w:rPr>
        <w:t>日期：指公历日。</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2.6</w:t>
      </w:r>
      <w:r>
        <w:rPr>
          <w:rFonts w:ascii="宋体" w:eastAsia="宋体" w:cs="宋体" w:hint="eastAsia"/>
          <w:sz w:val="24"/>
          <w:szCs w:val="24"/>
        </w:rPr>
        <w:t>时间</w:t>
      </w:r>
      <w:r>
        <w:rPr>
          <w:rFonts w:ascii="宋体" w:eastAsia="宋体" w:cs="宋体" w:hint="eastAsia"/>
          <w:sz w:val="24"/>
          <w:szCs w:val="24"/>
        </w:rPr>
        <w:t>:</w:t>
      </w:r>
      <w:r>
        <w:rPr>
          <w:rFonts w:ascii="宋体" w:eastAsia="宋体" w:cs="宋体" w:hint="eastAsia"/>
          <w:sz w:val="24"/>
          <w:szCs w:val="24"/>
        </w:rPr>
        <w:t>指北京时间。</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2.7</w:t>
      </w:r>
      <w:r>
        <w:rPr>
          <w:rFonts w:ascii="宋体" w:eastAsia="宋体" w:cs="宋体" w:hint="eastAsia"/>
          <w:sz w:val="24"/>
          <w:szCs w:val="24"/>
        </w:rPr>
        <w:t>合同</w:t>
      </w:r>
      <w:r>
        <w:rPr>
          <w:rFonts w:ascii="宋体" w:eastAsia="宋体" w:cs="宋体" w:hint="eastAsia"/>
          <w:sz w:val="24"/>
          <w:szCs w:val="24"/>
        </w:rPr>
        <w:t>:</w:t>
      </w:r>
      <w:r>
        <w:rPr>
          <w:rFonts w:ascii="宋体" w:eastAsia="宋体" w:cs="宋体" w:hint="eastAsia"/>
          <w:sz w:val="24"/>
          <w:szCs w:val="24"/>
        </w:rPr>
        <w:t>指由本次招标所产生的合同或合约文件。</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2.8</w:t>
      </w:r>
      <w:r>
        <w:rPr>
          <w:rFonts w:ascii="宋体" w:eastAsia="宋体" w:cs="宋体" w:hint="eastAsia"/>
          <w:sz w:val="24"/>
          <w:szCs w:val="24"/>
        </w:rPr>
        <w:t>招标信息发布媒体：</w:t>
      </w:r>
      <w:r>
        <w:rPr>
          <w:rFonts w:ascii="宋体" w:eastAsia="宋体" w:cs="宋体" w:hint="eastAsia"/>
          <w:sz w:val="24"/>
          <w:szCs w:val="24"/>
          <w:u w:val="single"/>
        </w:rPr>
        <w:t>指（详见投标须知前附表）</w:t>
      </w:r>
      <w:r>
        <w:rPr>
          <w:rFonts w:ascii="宋体" w:eastAsia="宋体" w:cs="宋体" w:hint="eastAsia"/>
          <w:sz w:val="24"/>
          <w:szCs w:val="24"/>
        </w:rPr>
        <w:t>。</w:t>
      </w:r>
    </w:p>
    <w:p w:rsidR="005E39D5" w:rsidRDefault="00E273A2">
      <w:pPr>
        <w:spacing w:line="560" w:lineRule="exact"/>
        <w:ind w:firstLineChars="200" w:firstLine="482"/>
        <w:outlineLvl w:val="2"/>
        <w:rPr>
          <w:rFonts w:ascii="宋体" w:eastAsia="宋体" w:hAnsi="宋体" w:cs="宋体"/>
          <w:b/>
          <w:bCs/>
          <w:sz w:val="24"/>
        </w:rPr>
      </w:pPr>
      <w:bookmarkStart w:id="29" w:name="_Toc27441"/>
      <w:bookmarkStart w:id="30" w:name="_Toc13940"/>
      <w:bookmarkStart w:id="31" w:name="_Toc466540986"/>
      <w:bookmarkStart w:id="32" w:name="_Toc20140"/>
      <w:r>
        <w:rPr>
          <w:rFonts w:ascii="宋体" w:eastAsia="宋体" w:hAnsi="宋体" w:cs="宋体" w:hint="eastAsia"/>
          <w:b/>
          <w:bCs/>
          <w:sz w:val="24"/>
        </w:rPr>
        <w:t>3.</w:t>
      </w:r>
      <w:r>
        <w:rPr>
          <w:rFonts w:ascii="宋体" w:eastAsia="宋体" w:hAnsi="宋体" w:cs="宋体" w:hint="eastAsia"/>
          <w:b/>
          <w:bCs/>
          <w:sz w:val="24"/>
        </w:rPr>
        <w:t>投标人的资格条件</w:t>
      </w:r>
      <w:bookmarkEnd w:id="29"/>
      <w:bookmarkEnd w:id="30"/>
      <w:bookmarkEnd w:id="31"/>
      <w:bookmarkEnd w:id="32"/>
    </w:p>
    <w:p w:rsidR="005E39D5" w:rsidRDefault="00E273A2">
      <w:pPr>
        <w:pStyle w:val="22"/>
        <w:spacing w:line="560" w:lineRule="exact"/>
        <w:ind w:leftChars="206" w:left="433" w:firstLineChars="0" w:firstLine="0"/>
        <w:rPr>
          <w:rFonts w:ascii="宋体" w:eastAsia="宋体" w:cs="宋体"/>
          <w:sz w:val="24"/>
          <w:szCs w:val="24"/>
          <w:u w:val="single"/>
        </w:rPr>
      </w:pPr>
      <w:r>
        <w:rPr>
          <w:rFonts w:ascii="宋体" w:eastAsia="宋体" w:cs="宋体" w:hint="eastAsia"/>
          <w:sz w:val="24"/>
          <w:szCs w:val="24"/>
          <w:u w:val="single"/>
        </w:rPr>
        <w:t>详见投标须知前附表。</w:t>
      </w:r>
    </w:p>
    <w:p w:rsidR="005E39D5" w:rsidRDefault="00E273A2">
      <w:pPr>
        <w:spacing w:line="560" w:lineRule="exact"/>
        <w:ind w:firstLineChars="200" w:firstLine="482"/>
        <w:outlineLvl w:val="2"/>
        <w:rPr>
          <w:rFonts w:ascii="宋体" w:eastAsia="宋体" w:hAnsi="宋体" w:cs="宋体"/>
          <w:b/>
          <w:bCs/>
          <w:sz w:val="24"/>
        </w:rPr>
      </w:pPr>
      <w:bookmarkStart w:id="33" w:name="_Toc28962"/>
      <w:bookmarkStart w:id="34" w:name="_Toc20964"/>
      <w:bookmarkStart w:id="35" w:name="_Toc466540987"/>
      <w:bookmarkStart w:id="36" w:name="_Toc20215"/>
      <w:r>
        <w:rPr>
          <w:rFonts w:ascii="宋体" w:eastAsia="宋体" w:hAnsi="宋体" w:cs="宋体" w:hint="eastAsia"/>
          <w:b/>
          <w:bCs/>
          <w:sz w:val="24"/>
        </w:rPr>
        <w:t>4.</w:t>
      </w:r>
      <w:r>
        <w:rPr>
          <w:rFonts w:ascii="宋体" w:eastAsia="宋体" w:hAnsi="宋体" w:cs="宋体" w:hint="eastAsia"/>
          <w:b/>
          <w:bCs/>
          <w:sz w:val="24"/>
        </w:rPr>
        <w:t>合格的货物和服务</w:t>
      </w:r>
      <w:bookmarkEnd w:id="33"/>
      <w:bookmarkEnd w:id="34"/>
      <w:bookmarkEnd w:id="35"/>
      <w:bookmarkEnd w:id="36"/>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4.1</w:t>
      </w:r>
      <w:r>
        <w:rPr>
          <w:rFonts w:ascii="宋体" w:eastAsia="宋体" w:cs="宋体" w:hint="eastAsia"/>
          <w:sz w:val="24"/>
          <w:szCs w:val="24"/>
        </w:rPr>
        <w:t>货物是指供应商制造或组织符合招标文件要求的货物等。投标的货物必须是其合法生产的符合国家有关标准要求的货物，并满足招标文件规定的规格、参数、质量、价格、有效期、售后服务等要求。招标文件中没有提及招标货物来源地的，应当是本国货物。</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4.2</w:t>
      </w:r>
      <w:r>
        <w:rPr>
          <w:rFonts w:ascii="宋体" w:eastAsia="宋体" w:cs="宋体" w:hint="eastAsia"/>
          <w:sz w:val="24"/>
          <w:szCs w:val="24"/>
        </w:rPr>
        <w:t>服务是指除货物和工程以外的其他采购对象，其中包括供应商须承担的运输、安装、技术支持、培训及招标文件规定的其它服务。</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4.3</w:t>
      </w:r>
      <w:r>
        <w:rPr>
          <w:rFonts w:ascii="宋体" w:eastAsia="宋体" w:cs="宋体" w:hint="eastAsia"/>
          <w:sz w:val="24"/>
          <w:szCs w:val="24"/>
        </w:rPr>
        <w:t>投标人应保证</w:t>
      </w:r>
      <w:r>
        <w:rPr>
          <w:rFonts w:ascii="宋体" w:eastAsia="宋体" w:cs="宋体" w:hint="eastAsia"/>
          <w:sz w:val="24"/>
          <w:szCs w:val="24"/>
        </w:rPr>
        <w:t>,</w:t>
      </w:r>
      <w:r>
        <w:rPr>
          <w:rFonts w:ascii="宋体" w:eastAsia="宋体" w:cs="宋体" w:hint="eastAsia"/>
          <w:sz w:val="24"/>
          <w:szCs w:val="24"/>
        </w:rPr>
        <w:t>招标人在中华人民共和国使用货物或服务的任何一部分时</w:t>
      </w:r>
      <w:r>
        <w:rPr>
          <w:rFonts w:ascii="宋体" w:eastAsia="宋体" w:cs="宋体" w:hint="eastAsia"/>
          <w:sz w:val="24"/>
          <w:szCs w:val="24"/>
        </w:rPr>
        <w:t>,</w:t>
      </w:r>
      <w:r>
        <w:rPr>
          <w:rFonts w:ascii="宋体" w:eastAsia="宋体" w:cs="宋体" w:hint="eastAsia"/>
          <w:sz w:val="24"/>
          <w:szCs w:val="24"/>
        </w:rPr>
        <w:t>招标人免受第三方提出侵犯其专利权、商标权</w:t>
      </w:r>
      <w:r>
        <w:rPr>
          <w:rFonts w:ascii="宋体" w:eastAsia="宋体" w:cs="宋体" w:hint="eastAsia"/>
          <w:sz w:val="24"/>
          <w:szCs w:val="24"/>
        </w:rPr>
        <w:t>或其它知识产权的起诉。</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w:t>
      </w:r>
      <w:r>
        <w:rPr>
          <w:rFonts w:ascii="宋体" w:eastAsia="宋体" w:cs="宋体" w:hint="eastAsia"/>
          <w:sz w:val="24"/>
          <w:szCs w:val="24"/>
        </w:rPr>
        <w:t>验收。</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4.4.1</w:t>
      </w:r>
      <w:r>
        <w:rPr>
          <w:rFonts w:ascii="宋体" w:eastAsia="宋体" w:cs="宋体" w:hint="eastAsia"/>
          <w:sz w:val="24"/>
          <w:szCs w:val="24"/>
        </w:rPr>
        <w:t>验收工作由招标人（或招标人指定的单位）与中标供应商共同进行。</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4.4.2</w:t>
      </w:r>
      <w:r>
        <w:rPr>
          <w:rFonts w:ascii="宋体" w:eastAsia="宋体" w:cs="宋体" w:hint="eastAsia"/>
          <w:sz w:val="24"/>
          <w:szCs w:val="24"/>
        </w:rPr>
        <w:t>在验收时，中标供应商应向招标人提供货物或服务的相关资料，按招标人提出的方式验收。</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4.4</w:t>
      </w:r>
      <w:r>
        <w:rPr>
          <w:rFonts w:ascii="宋体" w:eastAsia="宋体" w:cs="宋体"/>
          <w:sz w:val="24"/>
          <w:szCs w:val="24"/>
        </w:rPr>
        <w:t>.</w:t>
      </w:r>
      <w:r>
        <w:rPr>
          <w:rFonts w:ascii="宋体" w:eastAsia="宋体" w:cs="宋体" w:hint="eastAsia"/>
          <w:sz w:val="24"/>
          <w:szCs w:val="24"/>
        </w:rPr>
        <w:t>3</w:t>
      </w:r>
      <w:r>
        <w:rPr>
          <w:rFonts w:ascii="宋体" w:eastAsia="宋体" w:cs="宋体" w:hint="eastAsia"/>
          <w:sz w:val="24"/>
          <w:szCs w:val="24"/>
        </w:rPr>
        <w:t>由招标人对货物或服务的质量、规格和数量及其他进行检验。如发现质量、规格和数量等任何一项与招标要求规定不符，招标人有权拒绝接受。</w:t>
      </w:r>
    </w:p>
    <w:p w:rsidR="005E39D5" w:rsidRDefault="00E273A2">
      <w:pPr>
        <w:spacing w:line="560" w:lineRule="exact"/>
        <w:ind w:firstLineChars="200" w:firstLine="482"/>
        <w:outlineLvl w:val="2"/>
        <w:rPr>
          <w:rFonts w:ascii="宋体" w:eastAsia="宋体" w:hAnsi="宋体" w:cs="宋体"/>
          <w:b/>
          <w:bCs/>
          <w:sz w:val="24"/>
        </w:rPr>
      </w:pPr>
      <w:bookmarkStart w:id="37" w:name="_Toc8277"/>
      <w:bookmarkStart w:id="38" w:name="_Toc2833"/>
      <w:bookmarkStart w:id="39" w:name="_Toc32673"/>
      <w:bookmarkStart w:id="40" w:name="_Toc466045940"/>
      <w:r>
        <w:rPr>
          <w:rFonts w:ascii="宋体" w:eastAsia="宋体" w:hAnsi="宋体" w:cs="宋体" w:hint="eastAsia"/>
          <w:b/>
          <w:bCs/>
          <w:sz w:val="24"/>
        </w:rPr>
        <w:t>5.</w:t>
      </w:r>
      <w:r>
        <w:rPr>
          <w:rFonts w:ascii="宋体" w:eastAsia="宋体" w:hAnsi="宋体" w:cs="宋体" w:hint="eastAsia"/>
          <w:b/>
          <w:bCs/>
          <w:sz w:val="24"/>
        </w:rPr>
        <w:t>知识产权</w:t>
      </w:r>
      <w:bookmarkEnd w:id="37"/>
      <w:bookmarkEnd w:id="38"/>
      <w:bookmarkEnd w:id="39"/>
      <w:bookmarkEnd w:id="40"/>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5.1</w:t>
      </w:r>
      <w:r>
        <w:rPr>
          <w:rFonts w:ascii="宋体" w:eastAsia="宋体" w:cs="宋体" w:hint="eastAsia"/>
          <w:sz w:val="24"/>
          <w:szCs w:val="24"/>
        </w:rPr>
        <w:t>投标人应保证在本项目使用的任何产品和服务（包括部分使用）时，不会产生因第三方提出侵犯其专利权、商标权或其它知识产权而引起的法律和经济纠纷，如因专利权、商</w:t>
      </w:r>
      <w:r>
        <w:rPr>
          <w:rFonts w:ascii="宋体" w:eastAsia="宋体" w:cs="宋体" w:hint="eastAsia"/>
          <w:sz w:val="24"/>
          <w:szCs w:val="24"/>
        </w:rPr>
        <w:t>标权或其它知识产权而引起法律和经济纠纷，由投标人承担所有相关责任。</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5.2</w:t>
      </w:r>
      <w:r>
        <w:rPr>
          <w:rFonts w:ascii="宋体" w:eastAsia="宋体" w:cs="宋体" w:hint="eastAsia"/>
          <w:sz w:val="24"/>
          <w:szCs w:val="24"/>
        </w:rPr>
        <w:t>招标人享有本项目实施过程中产生的知识成果及知识产权。</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w:t>
      </w:r>
      <w:r>
        <w:rPr>
          <w:rFonts w:ascii="宋体" w:eastAsia="宋体" w:cs="宋体" w:hint="eastAsia"/>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招标人享有永久使用权。</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5.4</w:t>
      </w:r>
      <w:r>
        <w:rPr>
          <w:rFonts w:ascii="宋体" w:eastAsia="宋体" w:cs="宋体" w:hint="eastAsia"/>
          <w:sz w:val="24"/>
          <w:szCs w:val="24"/>
        </w:rPr>
        <w:t>如采用投标人所不拥有的知识产权，则在投标报价中必须包括合法获取该知识产权的相关费用。投标报价应包括所有应支付的对专利权和版权、设计或其他知识产权而需要向其他方支付的版税。</w:t>
      </w:r>
    </w:p>
    <w:p w:rsidR="005E39D5" w:rsidRDefault="00E273A2">
      <w:pPr>
        <w:spacing w:line="560" w:lineRule="exact"/>
        <w:ind w:firstLineChars="200" w:firstLine="482"/>
        <w:outlineLvl w:val="2"/>
        <w:rPr>
          <w:rFonts w:ascii="宋体" w:eastAsia="宋体" w:hAnsi="宋体" w:cs="宋体"/>
          <w:b/>
          <w:bCs/>
          <w:sz w:val="24"/>
        </w:rPr>
      </w:pPr>
      <w:bookmarkStart w:id="41" w:name="_Toc31341"/>
      <w:bookmarkStart w:id="42" w:name="_Toc1518"/>
      <w:bookmarkStart w:id="43" w:name="_Toc28920"/>
      <w:r>
        <w:rPr>
          <w:rFonts w:ascii="宋体" w:eastAsia="宋体" w:hAnsi="宋体" w:cs="宋体" w:hint="eastAsia"/>
          <w:b/>
          <w:bCs/>
          <w:sz w:val="24"/>
        </w:rPr>
        <w:t>6.</w:t>
      </w:r>
      <w:bookmarkStart w:id="44" w:name="_Toc349311181"/>
      <w:bookmarkStart w:id="45" w:name="_Toc342633206"/>
      <w:bookmarkStart w:id="46" w:name="_Toc467052928"/>
      <w:r>
        <w:rPr>
          <w:rFonts w:ascii="宋体" w:eastAsia="宋体" w:hAnsi="宋体" w:cs="宋体" w:hint="eastAsia"/>
          <w:b/>
          <w:bCs/>
          <w:sz w:val="24"/>
        </w:rPr>
        <w:t>踏勘现场</w:t>
      </w:r>
      <w:bookmarkEnd w:id="44"/>
      <w:bookmarkEnd w:id="45"/>
      <w:bookmarkEnd w:id="46"/>
      <w:r>
        <w:rPr>
          <w:rFonts w:ascii="宋体" w:eastAsia="宋体" w:hAnsi="宋体" w:cs="宋体" w:hint="eastAsia"/>
          <w:b/>
          <w:bCs/>
          <w:sz w:val="24"/>
        </w:rPr>
        <w:t>和答疑</w:t>
      </w:r>
      <w:bookmarkEnd w:id="41"/>
      <w:bookmarkEnd w:id="42"/>
      <w:bookmarkEnd w:id="43"/>
    </w:p>
    <w:p w:rsidR="005E39D5" w:rsidRDefault="00E273A2">
      <w:pPr>
        <w:pStyle w:val="22"/>
        <w:spacing w:line="560" w:lineRule="exact"/>
        <w:ind w:firstLineChars="200" w:firstLine="480"/>
        <w:rPr>
          <w:rFonts w:ascii="宋体" w:eastAsia="宋体" w:cs="宋体"/>
          <w:sz w:val="24"/>
          <w:szCs w:val="24"/>
        </w:rPr>
      </w:pPr>
      <w:bookmarkStart w:id="47" w:name="_Ref179620557"/>
      <w:r>
        <w:rPr>
          <w:rFonts w:ascii="宋体" w:eastAsia="宋体" w:cs="宋体" w:hint="eastAsia"/>
          <w:sz w:val="24"/>
          <w:szCs w:val="24"/>
        </w:rPr>
        <w:t>6.1</w:t>
      </w:r>
      <w:r>
        <w:rPr>
          <w:rFonts w:ascii="宋体" w:eastAsia="宋体" w:cs="宋体" w:hint="eastAsia"/>
          <w:sz w:val="24"/>
          <w:szCs w:val="24"/>
        </w:rPr>
        <w:t>如有必要，招标代理机构将按招标文件“</w:t>
      </w:r>
      <w:r>
        <w:rPr>
          <w:rFonts w:ascii="宋体" w:eastAsia="宋体" w:cs="宋体" w:hint="eastAsia"/>
          <w:sz w:val="24"/>
          <w:szCs w:val="24"/>
          <w:u w:val="single"/>
        </w:rPr>
        <w:t>投标须知前附表</w:t>
      </w:r>
      <w:r>
        <w:rPr>
          <w:rFonts w:ascii="宋体" w:eastAsia="宋体" w:cs="宋体" w:hint="eastAsia"/>
          <w:sz w:val="24"/>
          <w:szCs w:val="24"/>
        </w:rPr>
        <w:t>”所述组织投</w:t>
      </w:r>
      <w:r>
        <w:rPr>
          <w:rFonts w:ascii="宋体" w:eastAsia="宋体" w:cs="宋体" w:hint="eastAsia"/>
          <w:sz w:val="24"/>
          <w:szCs w:val="24"/>
        </w:rPr>
        <w:lastRenderedPageBreak/>
        <w:t>标人投标答疑会或踏勘现场活动。以便投标人获取须自己负责的有关编制投标文件和签署合同所需的所有资料。参加答疑会或踏勘现场所发生的费用由投标人自己承担。</w:t>
      </w:r>
      <w:bookmarkEnd w:id="47"/>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6.2</w:t>
      </w:r>
      <w:r>
        <w:rPr>
          <w:rFonts w:ascii="宋体" w:eastAsia="宋体" w:cs="宋体" w:hint="eastAsia"/>
          <w:sz w:val="24"/>
          <w:szCs w:val="24"/>
        </w:rPr>
        <w:t>招标人向投标人提供的有关现场的资料和数据，是招标人现有的能使投标人利用的资料。招标人对投标人由此而做出的推论、理解和结论概不负责。</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6.3</w:t>
      </w:r>
      <w:r>
        <w:rPr>
          <w:rFonts w:ascii="宋体" w:eastAsia="宋体" w:cs="宋体" w:hint="eastAsia"/>
          <w:sz w:val="24"/>
          <w:szCs w:val="24"/>
        </w:rPr>
        <w:t>投标人及其人员经过招标人的允许，可为踏勘目的进入现场，但投标人及其人员不得因此使招标人及其人员承担有关的责任和蒙受损失。投标人并</w:t>
      </w:r>
      <w:r>
        <w:rPr>
          <w:rFonts w:ascii="宋体" w:eastAsia="宋体" w:cs="宋体" w:hint="eastAsia"/>
          <w:sz w:val="24"/>
          <w:szCs w:val="24"/>
        </w:rPr>
        <w:t>应对由此次踏勘现场而造成的死亡、人身伤害、财产损失、损害以及任何其它损失、损害和引起的费用和开支承担责任。</w:t>
      </w:r>
    </w:p>
    <w:p w:rsidR="005E39D5" w:rsidRDefault="00E273A2">
      <w:pPr>
        <w:spacing w:line="560" w:lineRule="exact"/>
        <w:ind w:firstLineChars="200" w:firstLine="482"/>
        <w:outlineLvl w:val="2"/>
        <w:rPr>
          <w:rFonts w:ascii="宋体" w:eastAsia="宋体" w:hAnsi="宋体" w:cs="宋体"/>
          <w:b/>
          <w:bCs/>
          <w:sz w:val="24"/>
        </w:rPr>
      </w:pPr>
      <w:bookmarkStart w:id="48" w:name="_Toc12427"/>
      <w:bookmarkStart w:id="49" w:name="_Toc16244"/>
      <w:bookmarkStart w:id="50" w:name="_Toc298847178"/>
      <w:bookmarkStart w:id="51" w:name="_Toc303084249"/>
      <w:bookmarkStart w:id="52" w:name="_Toc382049096"/>
      <w:bookmarkStart w:id="53" w:name="_Toc6026"/>
      <w:bookmarkStart w:id="54" w:name="_Toc466045941"/>
      <w:r>
        <w:rPr>
          <w:rFonts w:ascii="宋体" w:eastAsia="宋体" w:hAnsi="宋体" w:cs="宋体" w:hint="eastAsia"/>
          <w:b/>
          <w:bCs/>
          <w:sz w:val="24"/>
        </w:rPr>
        <w:t>7.</w:t>
      </w:r>
      <w:r>
        <w:rPr>
          <w:rFonts w:ascii="宋体" w:eastAsia="宋体" w:hAnsi="宋体" w:cs="宋体" w:hint="eastAsia"/>
          <w:b/>
          <w:bCs/>
          <w:sz w:val="24"/>
        </w:rPr>
        <w:t>投标费用</w:t>
      </w:r>
      <w:bookmarkEnd w:id="48"/>
      <w:bookmarkEnd w:id="49"/>
      <w:bookmarkEnd w:id="50"/>
      <w:bookmarkEnd w:id="51"/>
      <w:bookmarkEnd w:id="52"/>
      <w:bookmarkEnd w:id="53"/>
      <w:bookmarkEnd w:id="54"/>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7.1</w:t>
      </w:r>
      <w:r>
        <w:rPr>
          <w:rFonts w:ascii="宋体" w:eastAsia="宋体" w:cs="宋体" w:hint="eastAsia"/>
          <w:sz w:val="24"/>
          <w:szCs w:val="24"/>
        </w:rPr>
        <w:t>投标人应承担所有与编写投标文件和参加投标有关的自身的所有费用，不论投标的结果如何，招标代理机构和招标人在任何情况下均无义务和责任承担这些费用。</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7.2</w:t>
      </w:r>
      <w:r>
        <w:rPr>
          <w:rFonts w:ascii="宋体" w:eastAsia="宋体" w:cs="宋体" w:hint="eastAsia"/>
          <w:sz w:val="24"/>
          <w:szCs w:val="24"/>
        </w:rPr>
        <w:t>本次招标向中标人收取的中标服务费，按国家有关规定执行；中标服务费不在投标报价中单列。</w:t>
      </w:r>
    </w:p>
    <w:p w:rsidR="005E39D5" w:rsidRDefault="00E273A2">
      <w:pPr>
        <w:spacing w:line="560" w:lineRule="exact"/>
        <w:jc w:val="center"/>
        <w:outlineLvl w:val="1"/>
        <w:rPr>
          <w:rFonts w:ascii="宋体" w:eastAsia="宋体" w:hAnsi="宋体" w:cs="宋体"/>
          <w:b/>
          <w:bCs/>
          <w:sz w:val="28"/>
          <w:szCs w:val="28"/>
        </w:rPr>
      </w:pPr>
      <w:bookmarkStart w:id="55" w:name="_Toc466540989"/>
      <w:bookmarkStart w:id="56" w:name="_Toc7759"/>
      <w:bookmarkStart w:id="57" w:name="_Toc1930"/>
      <w:bookmarkStart w:id="58" w:name="_Toc19406"/>
      <w:r>
        <w:rPr>
          <w:rFonts w:ascii="宋体" w:eastAsia="宋体" w:hAnsi="宋体" w:cs="宋体" w:hint="eastAsia"/>
          <w:b/>
          <w:bCs/>
          <w:sz w:val="28"/>
          <w:szCs w:val="28"/>
        </w:rPr>
        <w:t>（二）招标文件</w:t>
      </w:r>
      <w:bookmarkEnd w:id="55"/>
      <w:bookmarkEnd w:id="56"/>
      <w:bookmarkEnd w:id="57"/>
      <w:bookmarkEnd w:id="58"/>
    </w:p>
    <w:p w:rsidR="005E39D5" w:rsidRDefault="00E273A2">
      <w:pPr>
        <w:spacing w:line="560" w:lineRule="exact"/>
        <w:ind w:firstLineChars="200" w:firstLine="482"/>
        <w:outlineLvl w:val="2"/>
        <w:rPr>
          <w:rFonts w:ascii="宋体" w:eastAsia="宋体" w:hAnsi="宋体" w:cs="宋体"/>
          <w:b/>
          <w:bCs/>
          <w:sz w:val="24"/>
        </w:rPr>
      </w:pPr>
      <w:bookmarkStart w:id="59" w:name="_Toc24931"/>
      <w:bookmarkStart w:id="60" w:name="_Toc19641"/>
      <w:bookmarkStart w:id="61" w:name="_Toc1727"/>
      <w:r>
        <w:rPr>
          <w:rFonts w:ascii="宋体" w:eastAsia="宋体" w:hAnsi="宋体" w:cs="宋体" w:hint="eastAsia"/>
          <w:b/>
          <w:bCs/>
          <w:sz w:val="24"/>
        </w:rPr>
        <w:t>8.</w:t>
      </w:r>
      <w:bookmarkStart w:id="62" w:name="_Toc466540990"/>
      <w:r>
        <w:rPr>
          <w:rFonts w:ascii="宋体" w:eastAsia="宋体" w:hAnsi="宋体" w:cs="宋体" w:hint="eastAsia"/>
          <w:b/>
          <w:bCs/>
          <w:sz w:val="24"/>
        </w:rPr>
        <w:t>招标文件的</w:t>
      </w:r>
      <w:bookmarkEnd w:id="62"/>
      <w:r>
        <w:rPr>
          <w:rFonts w:ascii="宋体" w:eastAsia="宋体" w:hAnsi="宋体" w:cs="宋体" w:hint="eastAsia"/>
          <w:b/>
          <w:bCs/>
          <w:sz w:val="24"/>
        </w:rPr>
        <w:t>构成</w:t>
      </w:r>
      <w:bookmarkEnd w:id="59"/>
      <w:bookmarkEnd w:id="60"/>
      <w:bookmarkEnd w:id="61"/>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8.1</w:t>
      </w:r>
      <w:r>
        <w:rPr>
          <w:rFonts w:ascii="宋体" w:eastAsia="宋体" w:cs="宋体" w:hint="eastAsia"/>
          <w:sz w:val="24"/>
          <w:szCs w:val="24"/>
        </w:rPr>
        <w:t>招标文件由下列文件以及在招标过程中发出的澄清更正文件组成：</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ab/>
      </w:r>
      <w:r>
        <w:rPr>
          <w:rFonts w:ascii="宋体" w:eastAsia="宋体" w:cs="宋体" w:hint="eastAsia"/>
          <w:sz w:val="24"/>
          <w:szCs w:val="24"/>
        </w:rPr>
        <w:t>投标邀请函</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ab/>
      </w:r>
      <w:r>
        <w:rPr>
          <w:rFonts w:ascii="宋体" w:eastAsia="宋体" w:cs="宋体" w:hint="eastAsia"/>
          <w:sz w:val="24"/>
          <w:szCs w:val="24"/>
        </w:rPr>
        <w:t>用户需求书</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ab/>
      </w:r>
      <w:r>
        <w:rPr>
          <w:rFonts w:ascii="宋体" w:eastAsia="宋体" w:cs="宋体" w:hint="eastAsia"/>
          <w:sz w:val="24"/>
          <w:szCs w:val="24"/>
        </w:rPr>
        <w:t>投标须知</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4</w:t>
      </w:r>
      <w:r>
        <w:rPr>
          <w:rFonts w:ascii="宋体" w:eastAsia="宋体" w:cs="宋体" w:hint="eastAsia"/>
          <w:sz w:val="24"/>
          <w:szCs w:val="24"/>
        </w:rPr>
        <w:t>）开标、评标、定标</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5)</w:t>
      </w:r>
      <w:r>
        <w:rPr>
          <w:rFonts w:ascii="宋体" w:eastAsia="宋体" w:cs="宋体" w:hint="eastAsia"/>
          <w:sz w:val="24"/>
          <w:szCs w:val="24"/>
        </w:rPr>
        <w:tab/>
      </w:r>
      <w:r>
        <w:rPr>
          <w:rFonts w:ascii="宋体" w:eastAsia="宋体" w:cs="宋体" w:hint="eastAsia"/>
          <w:sz w:val="24"/>
          <w:szCs w:val="24"/>
        </w:rPr>
        <w:t>合同书格式</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6)</w:t>
      </w:r>
      <w:r>
        <w:rPr>
          <w:rFonts w:ascii="宋体" w:eastAsia="宋体" w:cs="宋体" w:hint="eastAsia"/>
          <w:sz w:val="24"/>
          <w:szCs w:val="24"/>
        </w:rPr>
        <w:tab/>
      </w:r>
      <w:r>
        <w:rPr>
          <w:rFonts w:ascii="宋体" w:eastAsia="宋体" w:cs="宋体" w:hint="eastAsia"/>
          <w:sz w:val="24"/>
          <w:szCs w:val="24"/>
        </w:rPr>
        <w:t>投标文件格式</w:t>
      </w:r>
      <w:r>
        <w:rPr>
          <w:rFonts w:ascii="宋体" w:eastAsia="宋体" w:cs="宋体" w:hint="eastAsia"/>
          <w:sz w:val="24"/>
          <w:szCs w:val="24"/>
        </w:rPr>
        <w:t xml:space="preserve"> </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7)</w:t>
      </w:r>
      <w:r>
        <w:rPr>
          <w:rFonts w:ascii="宋体" w:eastAsia="宋体" w:cs="宋体" w:hint="eastAsia"/>
          <w:sz w:val="24"/>
          <w:szCs w:val="24"/>
        </w:rPr>
        <w:tab/>
      </w:r>
      <w:r>
        <w:rPr>
          <w:rFonts w:ascii="宋体" w:eastAsia="宋体" w:cs="宋体" w:hint="eastAsia"/>
          <w:sz w:val="24"/>
          <w:szCs w:val="24"/>
        </w:rPr>
        <w:t>在招标过程中由招标代理机构发出的澄清更正文件等</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 xml:space="preserve">8.2 </w:t>
      </w:r>
      <w:r>
        <w:rPr>
          <w:rFonts w:ascii="宋体" w:eastAsia="宋体" w:cs="宋体" w:hint="eastAsia"/>
          <w:sz w:val="24"/>
          <w:szCs w:val="24"/>
        </w:rPr>
        <w:t>投标人应认真阅读招标文件中所有的事项、格式、条款和规范等要求。投标人没有按照招标文件要求提交全部资料或者投标文件没有对招标文件在各方面作出实质性响应是投标人的风险，有可能导致其投标被拒绝，或被认定为无效投标。</w:t>
      </w:r>
    </w:p>
    <w:p w:rsidR="005E39D5" w:rsidRDefault="00E273A2">
      <w:pPr>
        <w:spacing w:line="560" w:lineRule="exact"/>
        <w:ind w:firstLineChars="200" w:firstLine="482"/>
        <w:outlineLvl w:val="2"/>
        <w:rPr>
          <w:rFonts w:ascii="宋体" w:eastAsia="宋体" w:hAnsi="宋体" w:cs="宋体"/>
          <w:b/>
          <w:bCs/>
          <w:sz w:val="24"/>
        </w:rPr>
      </w:pPr>
      <w:bookmarkStart w:id="63" w:name="_Toc8817"/>
      <w:bookmarkStart w:id="64" w:name="_Toc18918"/>
      <w:bookmarkStart w:id="65" w:name="_Toc8901"/>
      <w:r>
        <w:rPr>
          <w:rFonts w:ascii="宋体" w:eastAsia="宋体" w:hAnsi="宋体" w:cs="宋体" w:hint="eastAsia"/>
          <w:b/>
          <w:bCs/>
          <w:sz w:val="24"/>
        </w:rPr>
        <w:t>9.</w:t>
      </w:r>
      <w:r>
        <w:rPr>
          <w:rFonts w:ascii="宋体" w:eastAsia="宋体" w:hAnsi="宋体" w:cs="宋体" w:hint="eastAsia"/>
          <w:b/>
          <w:bCs/>
          <w:sz w:val="24"/>
        </w:rPr>
        <w:t>招标文件的澄清或者修改</w:t>
      </w:r>
      <w:bookmarkEnd w:id="63"/>
      <w:bookmarkEnd w:id="64"/>
      <w:bookmarkEnd w:id="65"/>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9.1</w:t>
      </w:r>
      <w:r>
        <w:rPr>
          <w:rFonts w:ascii="宋体" w:eastAsia="宋体" w:cs="宋体" w:hint="eastAsia"/>
          <w:sz w:val="24"/>
          <w:szCs w:val="24"/>
        </w:rPr>
        <w:t>根据采购的具体情况，招标代理机构可延长递交投标文件截止时间及开标时间，但至少应当在规定的递交投标文件截止时间</w:t>
      </w:r>
      <w:r>
        <w:rPr>
          <w:rFonts w:ascii="宋体" w:eastAsia="宋体" w:cs="宋体" w:hint="eastAsia"/>
          <w:sz w:val="24"/>
          <w:szCs w:val="24"/>
        </w:rPr>
        <w:t>3</w:t>
      </w:r>
      <w:r>
        <w:rPr>
          <w:rFonts w:ascii="宋体" w:eastAsia="宋体" w:cs="宋体" w:hint="eastAsia"/>
          <w:sz w:val="24"/>
          <w:szCs w:val="24"/>
        </w:rPr>
        <w:t>天前，并通知所有已获取招</w:t>
      </w:r>
      <w:r>
        <w:rPr>
          <w:rFonts w:ascii="宋体" w:eastAsia="宋体" w:cs="宋体" w:hint="eastAsia"/>
          <w:sz w:val="24"/>
          <w:szCs w:val="24"/>
        </w:rPr>
        <w:t>标文件的投标供应商。</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9.2</w:t>
      </w:r>
      <w:r>
        <w:rPr>
          <w:rFonts w:ascii="宋体" w:eastAsia="宋体" w:cs="宋体" w:hint="eastAsia"/>
          <w:sz w:val="24"/>
          <w:szCs w:val="24"/>
        </w:rPr>
        <w:t>招标文件的澄清或者修改内容作为招标文件的组成部分，并对投标人具有约束力。当招标文件、招标文件的澄清或修改在同一内容的表述上不一致时，以最后发出的文件内容为准。</w:t>
      </w:r>
    </w:p>
    <w:p w:rsidR="005E39D5" w:rsidRDefault="00E273A2">
      <w:pPr>
        <w:spacing w:line="560" w:lineRule="exact"/>
        <w:jc w:val="center"/>
        <w:outlineLvl w:val="1"/>
        <w:rPr>
          <w:rFonts w:ascii="宋体" w:eastAsia="宋体" w:hAnsi="宋体" w:cs="宋体"/>
          <w:b/>
          <w:bCs/>
          <w:sz w:val="28"/>
          <w:szCs w:val="28"/>
        </w:rPr>
      </w:pPr>
      <w:bookmarkStart w:id="66" w:name="_Toc466540992"/>
      <w:bookmarkStart w:id="67" w:name="_Toc18695"/>
      <w:bookmarkStart w:id="68" w:name="_Toc39368836"/>
      <w:bookmarkStart w:id="69" w:name="_Toc11929"/>
      <w:bookmarkStart w:id="70" w:name="_Toc39071045"/>
      <w:bookmarkStart w:id="71" w:name="_Toc25460"/>
      <w:bookmarkStart w:id="72" w:name="_Toc36971221"/>
      <w:r>
        <w:rPr>
          <w:rFonts w:ascii="宋体" w:eastAsia="宋体" w:hAnsi="宋体" w:cs="宋体" w:hint="eastAsia"/>
          <w:b/>
          <w:bCs/>
          <w:sz w:val="28"/>
          <w:szCs w:val="28"/>
        </w:rPr>
        <w:t>（三）投标文件的编制</w:t>
      </w:r>
      <w:bookmarkEnd w:id="66"/>
      <w:bookmarkEnd w:id="67"/>
      <w:bookmarkEnd w:id="68"/>
      <w:bookmarkEnd w:id="69"/>
      <w:bookmarkEnd w:id="70"/>
      <w:bookmarkEnd w:id="71"/>
      <w:bookmarkEnd w:id="72"/>
    </w:p>
    <w:p w:rsidR="005E39D5" w:rsidRDefault="00E273A2">
      <w:pPr>
        <w:spacing w:line="560" w:lineRule="exact"/>
        <w:ind w:firstLineChars="200" w:firstLine="482"/>
        <w:outlineLvl w:val="2"/>
        <w:rPr>
          <w:rFonts w:ascii="宋体" w:eastAsia="宋体" w:hAnsi="宋体" w:cs="宋体"/>
          <w:b/>
          <w:bCs/>
          <w:sz w:val="24"/>
        </w:rPr>
      </w:pPr>
      <w:bookmarkStart w:id="73" w:name="_Toc10970"/>
      <w:bookmarkStart w:id="74" w:name="_Toc25824"/>
      <w:bookmarkStart w:id="75" w:name="_Toc17495"/>
      <w:bookmarkStart w:id="76" w:name="_Toc466540993"/>
      <w:r>
        <w:rPr>
          <w:rFonts w:ascii="宋体" w:eastAsia="宋体" w:hAnsi="宋体" w:cs="宋体" w:hint="eastAsia"/>
          <w:b/>
          <w:bCs/>
          <w:sz w:val="24"/>
        </w:rPr>
        <w:t>10.</w:t>
      </w:r>
      <w:r>
        <w:rPr>
          <w:rFonts w:ascii="宋体" w:eastAsia="宋体" w:hAnsi="宋体" w:cs="宋体" w:hint="eastAsia"/>
          <w:b/>
          <w:bCs/>
          <w:sz w:val="24"/>
        </w:rPr>
        <w:t>投标文件的语言及度量衡单位</w:t>
      </w:r>
      <w:bookmarkEnd w:id="73"/>
      <w:bookmarkEnd w:id="74"/>
      <w:bookmarkEnd w:id="75"/>
      <w:bookmarkEnd w:id="76"/>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10.1 </w:t>
      </w:r>
      <w:r>
        <w:rPr>
          <w:rFonts w:ascii="宋体" w:eastAsia="宋体" w:cs="宋体" w:hint="eastAsia"/>
          <w:sz w:val="24"/>
          <w:szCs w:val="24"/>
        </w:rPr>
        <w:t>投标人提交的投标文件以及投标人与招标代理机构就有关投标的所有来往函件均应使用简体中文书写。投标人提交的支持资料和已印刷的文献可以用另一种语言，但相应内容应附有中文翻译本，在解释投标文件的修改内容时以中文翻译本为准。对中文翻译有异议的，以权威机构的译本为准。</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10.2 </w:t>
      </w:r>
      <w:r>
        <w:rPr>
          <w:rFonts w:ascii="宋体" w:eastAsia="宋体" w:cs="宋体" w:hint="eastAsia"/>
          <w:sz w:val="24"/>
          <w:szCs w:val="24"/>
        </w:rPr>
        <w:t>除非招标文件在技术规格中另有规定，投标人在投标文件中及其与招标代理机构和招标人所有往来文件中的所有计量单位均应采用中华人民共和国法定计量单位。</w:t>
      </w:r>
    </w:p>
    <w:p w:rsidR="005E39D5" w:rsidRDefault="00E273A2">
      <w:pPr>
        <w:spacing w:line="560" w:lineRule="exact"/>
        <w:ind w:firstLineChars="200" w:firstLine="482"/>
        <w:outlineLvl w:val="2"/>
        <w:rPr>
          <w:rFonts w:ascii="宋体" w:eastAsia="宋体" w:hAnsi="宋体" w:cs="宋体"/>
          <w:b/>
          <w:bCs/>
          <w:sz w:val="24"/>
        </w:rPr>
      </w:pPr>
      <w:bookmarkStart w:id="77" w:name="_Toc16440"/>
      <w:bookmarkStart w:id="78" w:name="_Toc12896"/>
      <w:bookmarkStart w:id="79" w:name="_Toc22683"/>
      <w:bookmarkStart w:id="80" w:name="_Toc466540994"/>
      <w:r>
        <w:rPr>
          <w:rFonts w:ascii="宋体" w:eastAsia="宋体" w:hAnsi="宋体" w:cs="宋体" w:hint="eastAsia"/>
          <w:b/>
          <w:bCs/>
          <w:sz w:val="24"/>
        </w:rPr>
        <w:t>11.</w:t>
      </w:r>
      <w:r>
        <w:rPr>
          <w:rFonts w:ascii="宋体" w:eastAsia="宋体" w:hAnsi="宋体" w:cs="宋体" w:hint="eastAsia"/>
          <w:b/>
          <w:bCs/>
          <w:sz w:val="24"/>
        </w:rPr>
        <w:t>投标文件的组成</w:t>
      </w:r>
      <w:bookmarkEnd w:id="77"/>
      <w:bookmarkEnd w:id="78"/>
      <w:bookmarkEnd w:id="79"/>
      <w:bookmarkEnd w:id="80"/>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11.1 </w:t>
      </w:r>
      <w:r>
        <w:rPr>
          <w:rFonts w:ascii="宋体" w:eastAsia="宋体" w:cs="宋体" w:hint="eastAsia"/>
          <w:sz w:val="24"/>
          <w:szCs w:val="24"/>
        </w:rPr>
        <w:t>投标人编写的投标文件应包括价格文件、商务文件和技术文件和唱标信封。</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lastRenderedPageBreak/>
        <w:t>11.2</w:t>
      </w:r>
      <w:r>
        <w:rPr>
          <w:rFonts w:ascii="宋体" w:eastAsia="宋体" w:cs="宋体" w:hint="eastAsia"/>
          <w:sz w:val="24"/>
          <w:szCs w:val="24"/>
        </w:rPr>
        <w:t>投标文件的构成应符合法律、法规及招标文件的要求。</w:t>
      </w:r>
      <w:r>
        <w:rPr>
          <w:rFonts w:ascii="宋体" w:eastAsia="宋体" w:cs="宋体" w:hint="eastAsia"/>
          <w:sz w:val="24"/>
          <w:szCs w:val="24"/>
        </w:rPr>
        <w:t xml:space="preserve"> </w:t>
      </w:r>
    </w:p>
    <w:p w:rsidR="005E39D5" w:rsidRDefault="00E273A2">
      <w:pPr>
        <w:spacing w:line="560" w:lineRule="exact"/>
        <w:ind w:firstLineChars="200" w:firstLine="482"/>
        <w:outlineLvl w:val="2"/>
        <w:rPr>
          <w:rFonts w:ascii="宋体" w:eastAsia="宋体" w:hAnsi="宋体" w:cs="宋体"/>
          <w:b/>
          <w:bCs/>
          <w:sz w:val="24"/>
        </w:rPr>
      </w:pPr>
      <w:bookmarkStart w:id="81" w:name="_Toc15188"/>
      <w:bookmarkStart w:id="82" w:name="_Toc6589"/>
      <w:bookmarkStart w:id="83" w:name="_Toc16388"/>
      <w:bookmarkStart w:id="84" w:name="_Toc466540995"/>
      <w:r>
        <w:rPr>
          <w:rFonts w:ascii="宋体" w:eastAsia="宋体" w:hAnsi="宋体" w:cs="宋体" w:hint="eastAsia"/>
          <w:b/>
          <w:bCs/>
          <w:sz w:val="24"/>
        </w:rPr>
        <w:t>12.</w:t>
      </w:r>
      <w:r>
        <w:rPr>
          <w:rFonts w:ascii="宋体" w:eastAsia="宋体" w:hAnsi="宋体" w:cs="宋体" w:hint="eastAsia"/>
          <w:b/>
          <w:bCs/>
          <w:sz w:val="24"/>
        </w:rPr>
        <w:t>投标文件格式</w:t>
      </w:r>
      <w:bookmarkEnd w:id="81"/>
      <w:bookmarkEnd w:id="82"/>
      <w:bookmarkEnd w:id="83"/>
      <w:bookmarkEnd w:id="84"/>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投标人提交的投标文件应当按照招标文件的第六章“投标文件格式”的要求编制（表格可以按同样格式扩展）。</w:t>
      </w:r>
    </w:p>
    <w:p w:rsidR="005E39D5" w:rsidRDefault="00E273A2">
      <w:pPr>
        <w:spacing w:line="560" w:lineRule="exact"/>
        <w:ind w:firstLineChars="200" w:firstLine="482"/>
        <w:outlineLvl w:val="2"/>
        <w:rPr>
          <w:rFonts w:ascii="宋体" w:eastAsia="宋体" w:hAnsi="宋体" w:cs="宋体"/>
          <w:b/>
          <w:bCs/>
          <w:sz w:val="24"/>
        </w:rPr>
      </w:pPr>
      <w:bookmarkStart w:id="85" w:name="_Toc5427"/>
      <w:bookmarkStart w:id="86" w:name="_Toc8536"/>
      <w:bookmarkStart w:id="87" w:name="_Toc466540996"/>
      <w:bookmarkStart w:id="88" w:name="_Toc12894"/>
      <w:r>
        <w:rPr>
          <w:rFonts w:ascii="宋体" w:eastAsia="宋体" w:hAnsi="宋体" w:cs="宋体" w:hint="eastAsia"/>
          <w:b/>
          <w:bCs/>
          <w:sz w:val="24"/>
        </w:rPr>
        <w:t>13.</w:t>
      </w:r>
      <w:r>
        <w:rPr>
          <w:rFonts w:ascii="宋体" w:eastAsia="宋体" w:hAnsi="宋体" w:cs="宋体" w:hint="eastAsia"/>
          <w:b/>
          <w:bCs/>
          <w:sz w:val="24"/>
        </w:rPr>
        <w:t>投标文件的编制、数量和签署</w:t>
      </w:r>
      <w:bookmarkEnd w:id="85"/>
      <w:bookmarkEnd w:id="86"/>
      <w:bookmarkEnd w:id="87"/>
      <w:bookmarkEnd w:id="88"/>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13.1</w:t>
      </w:r>
      <w:r>
        <w:rPr>
          <w:rFonts w:ascii="宋体" w:eastAsia="宋体" w:cs="宋体" w:hint="eastAsia"/>
          <w:sz w:val="24"/>
          <w:szCs w:val="24"/>
        </w:rPr>
        <w:t>投标文件数量</w:t>
      </w:r>
      <w:r>
        <w:rPr>
          <w:rFonts w:ascii="宋体" w:eastAsia="宋体" w:cs="宋体" w:hint="eastAsia"/>
          <w:sz w:val="24"/>
          <w:szCs w:val="24"/>
          <w:u w:val="single"/>
        </w:rPr>
        <w:t>详见投标须知前附表</w:t>
      </w:r>
      <w:r>
        <w:rPr>
          <w:rFonts w:ascii="宋体" w:eastAsia="宋体" w:cs="宋体" w:hint="eastAsia"/>
          <w:sz w:val="24"/>
          <w:szCs w:val="24"/>
        </w:rPr>
        <w:t>。</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13.2</w:t>
      </w:r>
      <w:r>
        <w:rPr>
          <w:rFonts w:ascii="宋体" w:eastAsia="宋体" w:cs="宋体" w:hint="eastAsia"/>
          <w:sz w:val="24"/>
          <w:szCs w:val="24"/>
        </w:rPr>
        <w:t>投标文件正本均需打印或用不褪色墨水书写，投标</w:t>
      </w:r>
      <w:r>
        <w:rPr>
          <w:rFonts w:ascii="宋体" w:eastAsia="宋体" w:cs="宋体"/>
          <w:sz w:val="24"/>
          <w:szCs w:val="24"/>
        </w:rPr>
        <w:t>文件正本主要内容（</w:t>
      </w:r>
      <w:r>
        <w:rPr>
          <w:rFonts w:ascii="宋体" w:eastAsia="宋体" w:cs="宋体" w:hint="eastAsia"/>
          <w:sz w:val="24"/>
          <w:szCs w:val="24"/>
        </w:rPr>
        <w:t>招标</w:t>
      </w:r>
      <w:r>
        <w:rPr>
          <w:rFonts w:ascii="宋体" w:eastAsia="宋体" w:cs="宋体"/>
          <w:sz w:val="24"/>
          <w:szCs w:val="24"/>
        </w:rPr>
        <w:t>文件格式中要求法人代表或授权</w:t>
      </w:r>
      <w:r>
        <w:rPr>
          <w:rFonts w:ascii="宋体" w:eastAsia="宋体" w:cs="宋体" w:hint="eastAsia"/>
          <w:sz w:val="24"/>
          <w:szCs w:val="24"/>
        </w:rPr>
        <w:t>委托人</w:t>
      </w:r>
      <w:r>
        <w:rPr>
          <w:rFonts w:ascii="宋体" w:eastAsia="宋体" w:cs="宋体"/>
          <w:sz w:val="24"/>
          <w:szCs w:val="24"/>
        </w:rPr>
        <w:t>签字（</w:t>
      </w:r>
      <w:r>
        <w:rPr>
          <w:rFonts w:ascii="宋体" w:eastAsia="宋体" w:cs="宋体" w:hint="eastAsia"/>
          <w:sz w:val="24"/>
          <w:szCs w:val="24"/>
        </w:rPr>
        <w:t>或</w:t>
      </w:r>
      <w:r>
        <w:rPr>
          <w:rFonts w:ascii="宋体" w:eastAsia="宋体" w:cs="宋体"/>
          <w:sz w:val="24"/>
          <w:szCs w:val="24"/>
        </w:rPr>
        <w:t>盖私章）</w:t>
      </w:r>
      <w:r>
        <w:rPr>
          <w:rFonts w:ascii="宋体" w:eastAsia="宋体" w:cs="宋体" w:hint="eastAsia"/>
          <w:sz w:val="24"/>
          <w:szCs w:val="24"/>
        </w:rPr>
        <w:t>的内容</w:t>
      </w:r>
      <w:r>
        <w:rPr>
          <w:rFonts w:ascii="宋体" w:eastAsia="宋体" w:cs="宋体"/>
          <w:sz w:val="24"/>
          <w:szCs w:val="24"/>
        </w:rPr>
        <w:t>和要求加盖投</w:t>
      </w:r>
      <w:r>
        <w:rPr>
          <w:rFonts w:ascii="宋体" w:eastAsia="宋体" w:cs="宋体" w:hint="eastAsia"/>
          <w:sz w:val="24"/>
          <w:szCs w:val="24"/>
        </w:rPr>
        <w:t>标</w:t>
      </w:r>
      <w:r>
        <w:rPr>
          <w:rFonts w:ascii="宋体" w:eastAsia="宋体" w:cs="宋体"/>
          <w:sz w:val="24"/>
          <w:szCs w:val="24"/>
        </w:rPr>
        <w:t>单位</w:t>
      </w:r>
      <w:r>
        <w:rPr>
          <w:rFonts w:ascii="宋体" w:eastAsia="宋体" w:cs="宋体" w:hint="eastAsia"/>
          <w:sz w:val="24"/>
          <w:szCs w:val="24"/>
        </w:rPr>
        <w:t>公章的</w:t>
      </w:r>
      <w:r>
        <w:rPr>
          <w:rFonts w:ascii="宋体" w:eastAsia="宋体" w:cs="宋体"/>
          <w:sz w:val="24"/>
          <w:szCs w:val="24"/>
        </w:rPr>
        <w:t>内</w:t>
      </w:r>
      <w:r>
        <w:rPr>
          <w:rFonts w:ascii="宋体" w:eastAsia="宋体" w:cs="宋体" w:hint="eastAsia"/>
          <w:sz w:val="24"/>
          <w:szCs w:val="24"/>
        </w:rPr>
        <w:t>容</w:t>
      </w:r>
      <w:r>
        <w:rPr>
          <w:rFonts w:ascii="宋体" w:eastAsia="宋体" w:cs="宋体"/>
          <w:sz w:val="24"/>
          <w:szCs w:val="24"/>
        </w:rPr>
        <w:t>）</w:t>
      </w:r>
      <w:r>
        <w:rPr>
          <w:rFonts w:ascii="宋体" w:eastAsia="宋体" w:cs="宋体" w:hint="eastAsia"/>
          <w:sz w:val="24"/>
          <w:szCs w:val="24"/>
        </w:rPr>
        <w:t>应由投标</w:t>
      </w:r>
      <w:r>
        <w:rPr>
          <w:rFonts w:ascii="宋体" w:eastAsia="宋体" w:cs="宋体"/>
          <w:sz w:val="24"/>
          <w:szCs w:val="24"/>
        </w:rPr>
        <w:t>单位的</w:t>
      </w:r>
      <w:r>
        <w:rPr>
          <w:rFonts w:ascii="宋体" w:eastAsia="宋体" w:cs="宋体" w:hint="eastAsia"/>
          <w:sz w:val="24"/>
          <w:szCs w:val="24"/>
        </w:rPr>
        <w:t>法定代表人或经其正式授权代表签字或盖私章。授权代表须将以书面形式出具的“授权证书”附在投标文件中。除没有修改过的印刷文献外，投标文件的每一页都应由投标人或其授权代表用姓或首字母签字或盖私章或加盖骑缝章或加盖投标人公章，否则该投标文件将被视为无效文件。投标文件的副本可采用正本的投标文件复印件，每套投标文件应当标明“正本”、“副本”的字样。</w:t>
      </w:r>
      <w:r>
        <w:rPr>
          <w:rFonts w:ascii="宋体" w:eastAsia="宋体" w:cs="宋体" w:hint="eastAsia"/>
          <w:sz w:val="24"/>
          <w:szCs w:val="24"/>
        </w:rPr>
        <w:t>若正本与副本不符，以正本为准。</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13.3 </w:t>
      </w:r>
      <w:r>
        <w:rPr>
          <w:rFonts w:ascii="宋体" w:eastAsia="宋体" w:cs="宋体" w:hint="eastAsia"/>
          <w:sz w:val="24"/>
          <w:szCs w:val="24"/>
        </w:rPr>
        <w:t>投标文件中的任何重要的插字、涂改和增删，修改处必须由投标人加盖</w:t>
      </w:r>
      <w:r>
        <w:rPr>
          <w:rFonts w:ascii="宋体" w:eastAsia="宋体" w:cs="宋体"/>
          <w:sz w:val="24"/>
          <w:szCs w:val="24"/>
        </w:rPr>
        <w:t>投标人的公章或由授权委托人签字方</w:t>
      </w:r>
      <w:r>
        <w:rPr>
          <w:rFonts w:ascii="宋体" w:eastAsia="宋体" w:cs="宋体" w:hint="eastAsia"/>
          <w:sz w:val="24"/>
          <w:szCs w:val="24"/>
        </w:rPr>
        <w:t>有效。</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13.4</w:t>
      </w:r>
      <w:r>
        <w:rPr>
          <w:rFonts w:ascii="宋体" w:eastAsia="宋体" w:cs="宋体" w:hint="eastAsia"/>
          <w:sz w:val="24"/>
          <w:szCs w:val="24"/>
        </w:rPr>
        <w:t>投标人必须对投标文件所提供的全部资料的真实性承担法律责任，并接受招标代理机构、招标人等对其中任何资料进行核实的要求。</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13.</w:t>
      </w:r>
      <w:r>
        <w:rPr>
          <w:rFonts w:ascii="宋体" w:eastAsia="宋体" w:cs="宋体"/>
          <w:sz w:val="24"/>
          <w:szCs w:val="24"/>
        </w:rPr>
        <w:t>5</w:t>
      </w:r>
      <w:r>
        <w:rPr>
          <w:rFonts w:ascii="宋体" w:eastAsia="宋体" w:cs="宋体" w:hint="eastAsia"/>
          <w:sz w:val="24"/>
          <w:szCs w:val="24"/>
        </w:rPr>
        <w:t>传真或电传的投标文件将拒绝接收。</w:t>
      </w:r>
    </w:p>
    <w:p w:rsidR="005E39D5" w:rsidRDefault="00E273A2">
      <w:pPr>
        <w:spacing w:line="560" w:lineRule="exact"/>
        <w:ind w:firstLineChars="200" w:firstLine="482"/>
        <w:outlineLvl w:val="2"/>
        <w:rPr>
          <w:rFonts w:ascii="宋体" w:eastAsia="宋体" w:hAnsi="宋体" w:cs="宋体"/>
          <w:b/>
          <w:bCs/>
          <w:sz w:val="24"/>
        </w:rPr>
      </w:pPr>
      <w:bookmarkStart w:id="89" w:name="_Toc8111"/>
      <w:bookmarkStart w:id="90" w:name="_Toc27378"/>
      <w:bookmarkStart w:id="91" w:name="_Toc466540997"/>
      <w:bookmarkStart w:id="92" w:name="_Toc20593"/>
      <w:r>
        <w:rPr>
          <w:rFonts w:ascii="宋体" w:eastAsia="宋体" w:hAnsi="宋体" w:cs="宋体" w:hint="eastAsia"/>
          <w:b/>
          <w:bCs/>
          <w:sz w:val="24"/>
        </w:rPr>
        <w:t>14.</w:t>
      </w:r>
      <w:r>
        <w:rPr>
          <w:rFonts w:ascii="宋体" w:eastAsia="宋体" w:hAnsi="宋体" w:cs="宋体" w:hint="eastAsia"/>
          <w:b/>
          <w:bCs/>
          <w:sz w:val="24"/>
        </w:rPr>
        <w:t>投标报价说明</w:t>
      </w:r>
      <w:bookmarkEnd w:id="89"/>
      <w:bookmarkEnd w:id="90"/>
      <w:bookmarkEnd w:id="91"/>
      <w:bookmarkEnd w:id="92"/>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14.1</w:t>
      </w:r>
      <w:r>
        <w:rPr>
          <w:rFonts w:ascii="宋体" w:eastAsia="宋体" w:cs="宋体" w:hint="eastAsia"/>
          <w:sz w:val="24"/>
          <w:szCs w:val="24"/>
        </w:rPr>
        <w:t>投标人应按照招标文件“第二章</w:t>
      </w:r>
      <w:r>
        <w:rPr>
          <w:rFonts w:ascii="宋体" w:eastAsia="宋体" w:cs="宋体" w:hint="eastAsia"/>
          <w:sz w:val="24"/>
          <w:szCs w:val="24"/>
        </w:rPr>
        <w:t xml:space="preserve"> </w:t>
      </w:r>
      <w:r>
        <w:rPr>
          <w:rFonts w:ascii="宋体" w:eastAsia="宋体" w:cs="宋体" w:hint="eastAsia"/>
          <w:sz w:val="24"/>
          <w:szCs w:val="24"/>
        </w:rPr>
        <w:t>用户需求书”中的技术规格、参数及要求规定的内容、责任范围进行报价。并按《开标一览表（投标总报价表）》的要求报出总价和分项价格。投标总价中不得包</w:t>
      </w:r>
      <w:r>
        <w:rPr>
          <w:rFonts w:ascii="宋体" w:eastAsia="宋体" w:cs="宋体" w:hint="eastAsia"/>
          <w:sz w:val="24"/>
          <w:szCs w:val="24"/>
        </w:rPr>
        <w:t>含招标文件要求以外的内容，否则，在评标时不予核减，可以视其为投标人予以招标人的投标优惠报价。投标总价中</w:t>
      </w:r>
      <w:r>
        <w:rPr>
          <w:rFonts w:ascii="宋体" w:eastAsia="宋体" w:cs="宋体" w:hint="eastAsia"/>
          <w:sz w:val="24"/>
          <w:szCs w:val="24"/>
        </w:rPr>
        <w:lastRenderedPageBreak/>
        <w:t>不得缺漏招标文件所要求的内容，否则，被视为包含在投标报价中。如果投标人不接受对其错误的更正，其投标将被拒绝。</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14.2</w:t>
      </w:r>
      <w:r>
        <w:rPr>
          <w:rFonts w:ascii="宋体" w:eastAsia="宋体" w:cs="宋体" w:hint="eastAsia"/>
          <w:sz w:val="24"/>
          <w:szCs w:val="24"/>
        </w:rPr>
        <w:t>投标报价应包含完成本次招标所有服务内容的费用，包含各种税务费及合同实施过程中的不可预见费用等全部费用（含招标文件所要求的必要的辅助材料费用</w:t>
      </w:r>
      <w:r>
        <w:rPr>
          <w:rFonts w:ascii="宋体" w:eastAsia="宋体" w:cs="宋体" w:hint="eastAsia"/>
          <w:sz w:val="24"/>
          <w:szCs w:val="24"/>
        </w:rPr>
        <w:t>)</w:t>
      </w:r>
      <w:r>
        <w:rPr>
          <w:rFonts w:ascii="宋体" w:eastAsia="宋体" w:cs="宋体" w:hint="eastAsia"/>
          <w:sz w:val="24"/>
          <w:szCs w:val="24"/>
        </w:rPr>
        <w:t>和售后服务费等。（中标服务费不在投标报价中单列）</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14.3</w:t>
      </w:r>
      <w:r>
        <w:rPr>
          <w:rFonts w:ascii="宋体" w:eastAsia="宋体" w:cs="宋体" w:hint="eastAsia"/>
          <w:sz w:val="24"/>
          <w:szCs w:val="24"/>
        </w:rPr>
        <w:t>投标报价应包括所提供货物或服务所需的专利权和版权、设计或其他知识产权而需要向其他方支付的版税。</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14.4</w:t>
      </w:r>
      <w:r>
        <w:rPr>
          <w:rFonts w:ascii="宋体" w:eastAsia="宋体" w:cs="宋体" w:hint="eastAsia"/>
          <w:sz w:val="24"/>
          <w:szCs w:val="24"/>
        </w:rPr>
        <w:t>若投标报价小写金额与大写金额存在差异，以大写金额为准。</w:t>
      </w:r>
    </w:p>
    <w:p w:rsidR="005E39D5" w:rsidRDefault="00E273A2">
      <w:pPr>
        <w:pStyle w:val="22"/>
        <w:spacing w:line="560" w:lineRule="exact"/>
        <w:ind w:firstLine="496"/>
        <w:rPr>
          <w:rFonts w:ascii="宋体" w:eastAsia="宋体" w:cs="宋体"/>
          <w:b/>
          <w:bCs/>
          <w:sz w:val="24"/>
          <w:szCs w:val="24"/>
        </w:rPr>
      </w:pPr>
      <w:r>
        <w:rPr>
          <w:rFonts w:ascii="宋体" w:eastAsia="宋体" w:cs="宋体" w:hint="eastAsia"/>
          <w:b/>
          <w:bCs/>
          <w:sz w:val="24"/>
          <w:szCs w:val="24"/>
        </w:rPr>
        <w:t>14.5</w:t>
      </w:r>
      <w:r>
        <w:rPr>
          <w:rFonts w:ascii="宋体" w:eastAsia="宋体" w:cs="宋体" w:hint="eastAsia"/>
          <w:b/>
          <w:bCs/>
          <w:sz w:val="24"/>
          <w:szCs w:val="24"/>
        </w:rPr>
        <w:t>投标报价不得超出最高限价，否则将被视为无效投标。</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14.6</w:t>
      </w:r>
      <w:r>
        <w:rPr>
          <w:rFonts w:ascii="宋体" w:eastAsia="宋体" w:cs="宋体" w:hint="eastAsia"/>
          <w:sz w:val="24"/>
          <w:szCs w:val="24"/>
        </w:rPr>
        <w:t>投标人的投标报价在合同执行期间是固定不变的，不得以任何理由予以变更，以可调整的价格提交的投标文件将作为非响应性投标而予以拒绝。</w:t>
      </w:r>
    </w:p>
    <w:p w:rsidR="005E39D5" w:rsidRDefault="00E273A2">
      <w:pPr>
        <w:pStyle w:val="22"/>
        <w:spacing w:line="560" w:lineRule="exact"/>
        <w:ind w:firstLine="494"/>
        <w:rPr>
          <w:rFonts w:ascii="宋体" w:eastAsia="宋体" w:cs="宋体"/>
          <w:sz w:val="24"/>
          <w:szCs w:val="24"/>
        </w:rPr>
      </w:pPr>
      <w:bookmarkStart w:id="93" w:name="_Ref396486359"/>
      <w:r>
        <w:rPr>
          <w:rFonts w:ascii="宋体" w:eastAsia="宋体" w:cs="宋体" w:hint="eastAsia"/>
          <w:sz w:val="24"/>
          <w:szCs w:val="24"/>
        </w:rPr>
        <w:t>14.7</w:t>
      </w:r>
      <w:r>
        <w:rPr>
          <w:rFonts w:ascii="宋体" w:eastAsia="宋体" w:cs="宋体" w:hint="eastAsia"/>
          <w:sz w:val="24"/>
          <w:szCs w:val="24"/>
        </w:rPr>
        <w:t>本次招标不接受选择性报价，否则将被视为无效投标。</w:t>
      </w:r>
      <w:bookmarkEnd w:id="93"/>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14.8</w:t>
      </w:r>
      <w:r>
        <w:rPr>
          <w:rFonts w:ascii="宋体" w:eastAsia="宋体" w:cs="宋体" w:hint="eastAsia"/>
          <w:sz w:val="24"/>
          <w:szCs w:val="24"/>
        </w:rPr>
        <w:t>本次招标不接受具有附加条件的报价，否则将视为无效投标。</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14.9</w:t>
      </w:r>
      <w:r>
        <w:rPr>
          <w:rFonts w:ascii="宋体" w:eastAsia="宋体" w:cs="宋体" w:hint="eastAsia"/>
          <w:sz w:val="24"/>
          <w:szCs w:val="24"/>
        </w:rPr>
        <w:t>本次招标不接受投标人中标后将中标项目分包，否则将视为无效投标。</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14.10</w:t>
      </w:r>
      <w:r>
        <w:rPr>
          <w:rFonts w:ascii="宋体" w:eastAsia="宋体" w:cs="宋体" w:hint="eastAsia"/>
          <w:sz w:val="24"/>
          <w:szCs w:val="24"/>
        </w:rPr>
        <w:t>中标后开出的所有发票必须与中标供应商的名称一致。</w:t>
      </w:r>
    </w:p>
    <w:p w:rsidR="005E39D5" w:rsidRDefault="00E273A2">
      <w:pPr>
        <w:spacing w:line="560" w:lineRule="exact"/>
        <w:ind w:firstLineChars="200" w:firstLine="482"/>
        <w:outlineLvl w:val="2"/>
        <w:rPr>
          <w:rFonts w:ascii="宋体" w:eastAsia="宋体" w:hAnsi="宋体" w:cs="宋体"/>
          <w:b/>
          <w:bCs/>
          <w:sz w:val="24"/>
        </w:rPr>
      </w:pPr>
      <w:bookmarkStart w:id="94" w:name="_Toc2788"/>
      <w:bookmarkStart w:id="95" w:name="_Toc516"/>
      <w:bookmarkStart w:id="96" w:name="_Toc26770"/>
      <w:bookmarkStart w:id="97" w:name="_Toc466540998"/>
      <w:r>
        <w:rPr>
          <w:rFonts w:ascii="宋体" w:eastAsia="宋体" w:hAnsi="宋体" w:cs="宋体" w:hint="eastAsia"/>
          <w:b/>
          <w:bCs/>
          <w:sz w:val="24"/>
        </w:rPr>
        <w:t>15.</w:t>
      </w:r>
      <w:r>
        <w:rPr>
          <w:rFonts w:ascii="宋体" w:eastAsia="宋体" w:hAnsi="宋体" w:cs="宋体" w:hint="eastAsia"/>
          <w:b/>
          <w:bCs/>
          <w:sz w:val="24"/>
        </w:rPr>
        <w:t>投标货币</w:t>
      </w:r>
      <w:bookmarkEnd w:id="94"/>
      <w:bookmarkEnd w:id="95"/>
      <w:bookmarkEnd w:id="96"/>
      <w:bookmarkEnd w:id="97"/>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15.1</w:t>
      </w:r>
      <w:r>
        <w:rPr>
          <w:rFonts w:ascii="宋体" w:eastAsia="宋体" w:cs="宋体" w:hint="eastAsia"/>
          <w:sz w:val="24"/>
          <w:szCs w:val="24"/>
        </w:rPr>
        <w:t>投标人所提供的货物或服务均以人民币报价。</w:t>
      </w:r>
    </w:p>
    <w:p w:rsidR="005E39D5" w:rsidRDefault="00E273A2">
      <w:pPr>
        <w:spacing w:line="560" w:lineRule="exact"/>
        <w:ind w:firstLineChars="200" w:firstLine="482"/>
        <w:outlineLvl w:val="2"/>
        <w:rPr>
          <w:rFonts w:ascii="宋体" w:eastAsia="宋体" w:hAnsi="宋体" w:cs="宋体"/>
          <w:b/>
          <w:bCs/>
          <w:sz w:val="24"/>
        </w:rPr>
      </w:pPr>
      <w:bookmarkStart w:id="98" w:name="_Toc11609"/>
      <w:bookmarkStart w:id="99" w:name="_Toc28796"/>
      <w:bookmarkStart w:id="100" w:name="_Toc18518"/>
      <w:bookmarkStart w:id="101" w:name="_Toc466540999"/>
      <w:r>
        <w:rPr>
          <w:rFonts w:ascii="宋体" w:eastAsia="宋体" w:hAnsi="宋体" w:cs="宋体" w:hint="eastAsia"/>
          <w:b/>
          <w:bCs/>
          <w:sz w:val="24"/>
        </w:rPr>
        <w:t>16.</w:t>
      </w:r>
      <w:r>
        <w:rPr>
          <w:rFonts w:ascii="宋体" w:eastAsia="宋体" w:hAnsi="宋体" w:cs="宋体" w:hint="eastAsia"/>
          <w:b/>
          <w:bCs/>
          <w:sz w:val="24"/>
        </w:rPr>
        <w:t>投标有效期</w:t>
      </w:r>
      <w:bookmarkEnd w:id="98"/>
      <w:bookmarkEnd w:id="99"/>
      <w:bookmarkEnd w:id="100"/>
      <w:bookmarkEnd w:id="101"/>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16.1 </w:t>
      </w:r>
      <w:r>
        <w:rPr>
          <w:rFonts w:ascii="宋体" w:eastAsia="宋体" w:cs="宋体" w:hint="eastAsia"/>
          <w:sz w:val="24"/>
          <w:szCs w:val="24"/>
        </w:rPr>
        <w:t>投标文件应根据投标须知的规定在投标截止日后的</w:t>
      </w:r>
      <w:r>
        <w:rPr>
          <w:rFonts w:ascii="宋体" w:eastAsia="宋体" w:cs="宋体" w:hint="eastAsia"/>
          <w:sz w:val="24"/>
          <w:szCs w:val="24"/>
        </w:rPr>
        <w:t>90</w:t>
      </w:r>
      <w:r>
        <w:rPr>
          <w:rFonts w:ascii="宋体" w:eastAsia="宋体" w:cs="宋体" w:hint="eastAsia"/>
          <w:sz w:val="24"/>
          <w:szCs w:val="24"/>
        </w:rPr>
        <w:t>天内保持有效。</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16.2 </w:t>
      </w:r>
      <w:r>
        <w:rPr>
          <w:rFonts w:ascii="宋体" w:eastAsia="宋体" w:cs="宋体" w:hint="eastAsia"/>
          <w:sz w:val="24"/>
          <w:szCs w:val="24"/>
        </w:rPr>
        <w:t>特殊情况下，在原有投标有效期截止之前，招标代理机构可要求供应商同意延长投标有效期。这种要求与答复均应以书面形式提交。供应商可拒绝招标代理机构的这种要求，其投标保证金将可退还。接受投标有效期延长的供应商将不会被要求和允许修正其投标文件，而只会被要求相应地延长其投标保证金的有效期。在这种情况下，根据投标须知投标保证金的有关规定将在延长了的有效</w:t>
      </w:r>
      <w:r>
        <w:rPr>
          <w:rFonts w:ascii="宋体" w:eastAsia="宋体" w:cs="宋体" w:hint="eastAsia"/>
          <w:sz w:val="24"/>
          <w:szCs w:val="24"/>
        </w:rPr>
        <w:lastRenderedPageBreak/>
        <w:t>期</w:t>
      </w:r>
      <w:r>
        <w:rPr>
          <w:rFonts w:ascii="宋体" w:eastAsia="宋体" w:cs="宋体" w:hint="eastAsia"/>
          <w:sz w:val="24"/>
          <w:szCs w:val="24"/>
        </w:rPr>
        <w:t>内继续有效。</w:t>
      </w:r>
    </w:p>
    <w:p w:rsidR="005E39D5" w:rsidRDefault="00E273A2">
      <w:pPr>
        <w:spacing w:line="560" w:lineRule="exact"/>
        <w:ind w:firstLineChars="200" w:firstLine="482"/>
        <w:outlineLvl w:val="2"/>
        <w:rPr>
          <w:rFonts w:ascii="宋体" w:eastAsia="宋体" w:hAnsi="宋体" w:cs="宋体"/>
          <w:b/>
          <w:bCs/>
          <w:sz w:val="24"/>
        </w:rPr>
      </w:pPr>
      <w:bookmarkStart w:id="102" w:name="_Toc19748"/>
      <w:bookmarkStart w:id="103" w:name="_Toc10484"/>
      <w:bookmarkStart w:id="104" w:name="_Toc13437"/>
      <w:bookmarkStart w:id="105" w:name="_Toc466541000"/>
      <w:bookmarkStart w:id="106" w:name="_Toc32582"/>
      <w:r>
        <w:rPr>
          <w:rFonts w:ascii="宋体" w:eastAsia="宋体" w:hAnsi="宋体" w:cs="宋体" w:hint="eastAsia"/>
          <w:b/>
          <w:bCs/>
          <w:sz w:val="24"/>
        </w:rPr>
        <w:t>17.</w:t>
      </w:r>
      <w:r>
        <w:rPr>
          <w:rFonts w:ascii="宋体" w:eastAsia="宋体" w:hAnsi="宋体" w:cs="宋体" w:hint="eastAsia"/>
          <w:b/>
          <w:bCs/>
          <w:sz w:val="24"/>
        </w:rPr>
        <w:t>投标保证金</w:t>
      </w:r>
      <w:bookmarkEnd w:id="102"/>
      <w:bookmarkEnd w:id="103"/>
      <w:bookmarkEnd w:id="104"/>
      <w:bookmarkEnd w:id="105"/>
      <w:bookmarkEnd w:id="106"/>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17.1</w:t>
      </w:r>
      <w:r>
        <w:rPr>
          <w:rFonts w:ascii="宋体" w:eastAsia="宋体" w:cs="宋体" w:hint="eastAsia"/>
          <w:sz w:val="24"/>
          <w:szCs w:val="24"/>
        </w:rPr>
        <w:t>投标人应提交投标保证金，并作为其投标文件的一部分。投标保证金的金额：</w:t>
      </w:r>
      <w:r>
        <w:rPr>
          <w:rFonts w:ascii="宋体" w:eastAsia="宋体" w:cs="宋体" w:hint="eastAsia"/>
          <w:sz w:val="24"/>
          <w:szCs w:val="24"/>
          <w:u w:val="single"/>
        </w:rPr>
        <w:t>（详见投标须知前附表）</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17.2 </w:t>
      </w:r>
      <w:r>
        <w:rPr>
          <w:rFonts w:ascii="宋体" w:eastAsia="宋体" w:cs="宋体" w:hint="eastAsia"/>
          <w:sz w:val="24"/>
          <w:szCs w:val="24"/>
        </w:rPr>
        <w:t>投标人应按要求提交投标保证金，应当以转账形式提交。投标人未按照招标文件要求提交投标保证金的，投标无效。投标人与交款人名称必须一致，非投标人缴纳的投标保证金无效。</w:t>
      </w:r>
    </w:p>
    <w:p w:rsidR="005E39D5" w:rsidRDefault="00E273A2">
      <w:pPr>
        <w:pStyle w:val="22"/>
        <w:spacing w:line="560" w:lineRule="exact"/>
        <w:ind w:firstLine="496"/>
        <w:rPr>
          <w:rFonts w:ascii="宋体" w:eastAsia="宋体" w:cs="宋体"/>
          <w:b/>
          <w:bCs/>
          <w:sz w:val="24"/>
          <w:szCs w:val="24"/>
        </w:rPr>
      </w:pPr>
      <w:r>
        <w:rPr>
          <w:rFonts w:ascii="宋体" w:eastAsia="宋体" w:cs="宋体" w:hint="eastAsia"/>
          <w:b/>
          <w:bCs/>
          <w:sz w:val="24"/>
          <w:szCs w:val="24"/>
        </w:rPr>
        <w:t>注意事项：</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投标保证以银行转账方式提交的，划账时须填写完整的收款单位名称，且在备注或用途栏中注明本次参加项目的项目编号（或项目名称）及用途。保证金必须以投标人名义汇入指定账户，保证金以分支机构名义汇入或</w:t>
      </w:r>
      <w:r>
        <w:rPr>
          <w:rFonts w:ascii="宋体" w:eastAsia="宋体" w:cs="宋体" w:hint="eastAsia"/>
          <w:sz w:val="24"/>
          <w:szCs w:val="24"/>
        </w:rPr>
        <w:t>个人名义汇入或现金存入视为无效。</w:t>
      </w:r>
    </w:p>
    <w:p w:rsidR="005E39D5" w:rsidRDefault="00E273A2">
      <w:pPr>
        <w:pStyle w:val="22"/>
        <w:spacing w:line="560" w:lineRule="exact"/>
        <w:ind w:firstLine="496"/>
        <w:rPr>
          <w:rFonts w:ascii="宋体" w:eastAsia="宋体" w:cs="宋体"/>
          <w:b/>
          <w:bCs/>
          <w:sz w:val="24"/>
          <w:szCs w:val="24"/>
        </w:rPr>
      </w:pPr>
      <w:r>
        <w:rPr>
          <w:rFonts w:ascii="宋体" w:eastAsia="宋体" w:cs="宋体" w:hint="eastAsia"/>
          <w:b/>
          <w:bCs/>
          <w:sz w:val="24"/>
          <w:szCs w:val="24"/>
        </w:rPr>
        <w:t>(2)</w:t>
      </w:r>
      <w:r>
        <w:rPr>
          <w:rFonts w:ascii="宋体" w:eastAsia="宋体" w:cs="宋体" w:hint="eastAsia"/>
          <w:b/>
          <w:bCs/>
          <w:sz w:val="24"/>
          <w:szCs w:val="24"/>
        </w:rPr>
        <w:t>投标保证金必须在递交投标文件截止时间前递交（以接收时间或转账的到账时间为准），否则将不具备参加投标的资格。</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17.3</w:t>
      </w:r>
      <w:r>
        <w:rPr>
          <w:rFonts w:ascii="宋体" w:eastAsia="宋体" w:cs="宋体" w:hint="eastAsia"/>
          <w:sz w:val="24"/>
          <w:szCs w:val="24"/>
        </w:rPr>
        <w:t>投标保证金专用账户如下：</w:t>
      </w:r>
      <w:r>
        <w:rPr>
          <w:rFonts w:ascii="宋体" w:eastAsia="宋体" w:cs="宋体" w:hint="eastAsia"/>
          <w:sz w:val="24"/>
          <w:szCs w:val="24"/>
          <w:u w:val="single"/>
        </w:rPr>
        <w:t>（详见投标须知前附表）</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17.4</w:t>
      </w:r>
      <w:r>
        <w:rPr>
          <w:rFonts w:ascii="宋体" w:eastAsia="宋体" w:cs="宋体" w:hint="eastAsia"/>
          <w:sz w:val="24"/>
          <w:szCs w:val="24"/>
        </w:rPr>
        <w:t>凡没有根据本须知的规定随附有效的投标保证金的投标，视为非响应性投标予以拒绝。</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17.5</w:t>
      </w:r>
      <w:r>
        <w:rPr>
          <w:rFonts w:ascii="宋体" w:eastAsia="宋体" w:cs="宋体" w:hint="eastAsia"/>
          <w:sz w:val="24"/>
          <w:szCs w:val="24"/>
        </w:rPr>
        <w:t>未中标的投标人的投标保证金将在本项目的《中标结果通知书》发出五个工作日内，不计利息原额退还。</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17.6</w:t>
      </w:r>
      <w:r>
        <w:rPr>
          <w:rFonts w:ascii="宋体" w:eastAsia="宋体" w:cs="宋体" w:hint="eastAsia"/>
          <w:sz w:val="24"/>
          <w:szCs w:val="24"/>
        </w:rPr>
        <w:t>中标人的投标保证金</w:t>
      </w:r>
      <w:r>
        <w:rPr>
          <w:rFonts w:ascii="宋体" w:eastAsia="宋体" w:cs="宋体" w:hint="eastAsia"/>
          <w:sz w:val="24"/>
          <w:szCs w:val="24"/>
        </w:rPr>
        <w:t>,</w:t>
      </w:r>
      <w:r>
        <w:rPr>
          <w:rFonts w:ascii="宋体" w:eastAsia="宋体" w:cs="宋体" w:hint="eastAsia"/>
          <w:sz w:val="24"/>
          <w:szCs w:val="24"/>
        </w:rPr>
        <w:t>在中标人与招标人签订采购合同后</w:t>
      </w:r>
      <w:r>
        <w:rPr>
          <w:rFonts w:ascii="宋体" w:eastAsia="宋体" w:cs="宋体" w:hint="eastAsia"/>
          <w:sz w:val="24"/>
          <w:szCs w:val="24"/>
        </w:rPr>
        <w:t>5</w:t>
      </w:r>
      <w:r>
        <w:rPr>
          <w:rFonts w:ascii="宋体" w:eastAsia="宋体" w:cs="宋体" w:hint="eastAsia"/>
          <w:sz w:val="24"/>
          <w:szCs w:val="24"/>
        </w:rPr>
        <w:t>个工作日内不计利息原额退还。</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w:t>
      </w:r>
      <w:r>
        <w:rPr>
          <w:rFonts w:ascii="宋体" w:eastAsia="宋体" w:cs="宋体" w:hint="eastAsia"/>
          <w:sz w:val="24"/>
          <w:szCs w:val="24"/>
        </w:rPr>
        <w:t>下列任何情况发生时，投标保证金将被没收，采用投标担保函形式提交投标保证金的，由担保机构按照担保函的约定履行支付投标保证金的责任：</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17.7.1</w:t>
      </w:r>
      <w:r>
        <w:rPr>
          <w:rFonts w:ascii="宋体" w:eastAsia="宋体" w:cs="宋体" w:hint="eastAsia"/>
          <w:sz w:val="24"/>
          <w:szCs w:val="24"/>
        </w:rPr>
        <w:t>投标人在招标文件中规定的投标有效期内撤回其投标；</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17.7.2</w:t>
      </w:r>
      <w:r>
        <w:rPr>
          <w:rFonts w:ascii="宋体" w:eastAsia="宋体" w:cs="宋体" w:hint="eastAsia"/>
          <w:sz w:val="24"/>
          <w:szCs w:val="24"/>
        </w:rPr>
        <w:t>中标人在规定期限内未能根据本须知的规定签订合同；</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17.7.3</w:t>
      </w:r>
      <w:r>
        <w:rPr>
          <w:rFonts w:ascii="宋体" w:eastAsia="宋体" w:cs="宋体" w:hint="eastAsia"/>
          <w:sz w:val="24"/>
          <w:szCs w:val="24"/>
        </w:rPr>
        <w:t>中标人在规定期限内未能根据本须知的规定交纳中标服务费；</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17.7.4</w:t>
      </w:r>
      <w:r>
        <w:rPr>
          <w:rFonts w:ascii="宋体" w:eastAsia="宋体" w:cs="宋体" w:hint="eastAsia"/>
          <w:sz w:val="24"/>
          <w:szCs w:val="24"/>
        </w:rPr>
        <w:t>中标人将本项目转让给他人，或者在投标文件中未说明，且未经招标人同意，将中标项目分包给他人的，招标人可依法没收其投标保证金；</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17.7.5</w:t>
      </w:r>
      <w:r>
        <w:rPr>
          <w:rFonts w:ascii="宋体" w:eastAsia="宋体" w:cs="宋体" w:hint="eastAsia"/>
          <w:sz w:val="24"/>
          <w:szCs w:val="24"/>
        </w:rPr>
        <w:t>投标人提供虚假投标文件或虚假补充文件的。</w:t>
      </w:r>
    </w:p>
    <w:p w:rsidR="005E39D5" w:rsidRDefault="00E273A2">
      <w:pPr>
        <w:spacing w:line="560" w:lineRule="exact"/>
        <w:jc w:val="center"/>
        <w:outlineLvl w:val="1"/>
        <w:rPr>
          <w:rFonts w:ascii="宋体" w:eastAsia="宋体" w:hAnsi="宋体" w:cs="宋体"/>
          <w:b/>
          <w:bCs/>
          <w:sz w:val="28"/>
          <w:szCs w:val="28"/>
        </w:rPr>
      </w:pPr>
      <w:bookmarkStart w:id="107" w:name="_Toc466541001"/>
      <w:bookmarkStart w:id="108" w:name="_Toc23847"/>
      <w:bookmarkStart w:id="109" w:name="_Toc24143"/>
      <w:bookmarkStart w:id="110" w:name="_Toc2769"/>
      <w:r>
        <w:rPr>
          <w:rFonts w:ascii="宋体" w:eastAsia="宋体" w:hAnsi="宋体" w:cs="宋体" w:hint="eastAsia"/>
          <w:b/>
          <w:bCs/>
          <w:sz w:val="28"/>
          <w:szCs w:val="28"/>
        </w:rPr>
        <w:t>（四）投标文件的提交</w:t>
      </w:r>
      <w:bookmarkEnd w:id="107"/>
      <w:bookmarkEnd w:id="108"/>
      <w:bookmarkEnd w:id="109"/>
      <w:bookmarkEnd w:id="110"/>
    </w:p>
    <w:p w:rsidR="005E39D5" w:rsidRDefault="00E273A2">
      <w:pPr>
        <w:spacing w:line="560" w:lineRule="exact"/>
        <w:ind w:firstLineChars="200" w:firstLine="482"/>
        <w:outlineLvl w:val="2"/>
        <w:rPr>
          <w:rFonts w:ascii="宋体" w:eastAsia="宋体" w:hAnsi="宋体" w:cs="宋体"/>
          <w:b/>
          <w:bCs/>
          <w:sz w:val="24"/>
        </w:rPr>
      </w:pPr>
      <w:bookmarkStart w:id="111" w:name="_Toc24256"/>
      <w:bookmarkStart w:id="112" w:name="_Toc8910"/>
      <w:bookmarkStart w:id="113" w:name="_Toc27448"/>
      <w:bookmarkStart w:id="114" w:name="_Toc466541002"/>
      <w:r>
        <w:rPr>
          <w:rFonts w:ascii="宋体" w:eastAsia="宋体" w:hAnsi="宋体" w:cs="宋体" w:hint="eastAsia"/>
          <w:b/>
          <w:bCs/>
          <w:sz w:val="24"/>
        </w:rPr>
        <w:t>18.</w:t>
      </w:r>
      <w:r>
        <w:rPr>
          <w:rFonts w:ascii="宋体" w:eastAsia="宋体" w:hAnsi="宋体" w:cs="宋体" w:hint="eastAsia"/>
          <w:b/>
          <w:bCs/>
          <w:sz w:val="24"/>
        </w:rPr>
        <w:t>投标文件的标记和密封</w:t>
      </w:r>
      <w:bookmarkEnd w:id="111"/>
      <w:bookmarkEnd w:id="112"/>
      <w:bookmarkEnd w:id="113"/>
      <w:bookmarkEnd w:id="114"/>
    </w:p>
    <w:p w:rsidR="005E39D5" w:rsidRDefault="00E273A2">
      <w:pPr>
        <w:pStyle w:val="22"/>
        <w:spacing w:line="560" w:lineRule="exact"/>
        <w:ind w:firstLine="494"/>
        <w:rPr>
          <w:rFonts w:ascii="宋体" w:eastAsia="宋体" w:cs="宋体"/>
          <w:sz w:val="24"/>
          <w:szCs w:val="24"/>
        </w:rPr>
      </w:pPr>
      <w:bookmarkStart w:id="115" w:name="_Toc36971235"/>
      <w:bookmarkStart w:id="116" w:name="_Toc39071059"/>
      <w:r>
        <w:rPr>
          <w:rFonts w:ascii="宋体" w:eastAsia="宋体" w:cs="宋体" w:hint="eastAsia"/>
          <w:sz w:val="24"/>
          <w:szCs w:val="24"/>
        </w:rPr>
        <w:t>18.1</w:t>
      </w:r>
      <w:r>
        <w:rPr>
          <w:rFonts w:ascii="宋体" w:eastAsia="宋体" w:cs="宋体" w:hint="eastAsia"/>
          <w:sz w:val="24"/>
          <w:szCs w:val="24"/>
        </w:rPr>
        <w:t>投标应将投标文件的正本、副本、唱标信封分开单独密封包装。在密封袋上标明“</w:t>
      </w:r>
      <w:r>
        <w:rPr>
          <w:rFonts w:ascii="宋体" w:eastAsia="宋体" w:cs="宋体" w:hint="eastAsia"/>
          <w:sz w:val="24"/>
        </w:rPr>
        <w:t>正本</w:t>
      </w:r>
      <w:r>
        <w:rPr>
          <w:rFonts w:ascii="宋体" w:eastAsia="宋体" w:cs="宋体" w:hint="eastAsia"/>
          <w:sz w:val="24"/>
          <w:szCs w:val="24"/>
        </w:rPr>
        <w:t>”、“</w:t>
      </w:r>
      <w:r>
        <w:rPr>
          <w:rFonts w:ascii="宋体" w:eastAsia="宋体" w:cs="宋体" w:hint="eastAsia"/>
          <w:sz w:val="24"/>
        </w:rPr>
        <w:t>副本</w:t>
      </w:r>
      <w:r>
        <w:rPr>
          <w:rFonts w:ascii="宋体" w:eastAsia="宋体" w:cs="宋体" w:hint="eastAsia"/>
          <w:sz w:val="24"/>
          <w:szCs w:val="24"/>
        </w:rPr>
        <w:t>”、“唱标信封”的字样，并在密封袋的封口处加盖投标人公章。</w:t>
      </w:r>
    </w:p>
    <w:p w:rsidR="005E39D5" w:rsidRDefault="00E273A2">
      <w:pPr>
        <w:pStyle w:val="22"/>
        <w:spacing w:line="560" w:lineRule="exact"/>
        <w:ind w:firstLine="496"/>
        <w:rPr>
          <w:rFonts w:ascii="宋体" w:eastAsia="宋体" w:cs="宋体"/>
          <w:b/>
          <w:bCs/>
          <w:sz w:val="24"/>
          <w:szCs w:val="24"/>
        </w:rPr>
      </w:pPr>
      <w:r>
        <w:rPr>
          <w:rFonts w:ascii="宋体" w:eastAsia="宋体" w:cs="宋体" w:hint="eastAsia"/>
          <w:b/>
          <w:bCs/>
          <w:sz w:val="24"/>
          <w:szCs w:val="24"/>
        </w:rPr>
        <w:t>★</w:t>
      </w:r>
      <w:r>
        <w:rPr>
          <w:rFonts w:ascii="宋体" w:eastAsia="宋体" w:cs="宋体" w:hint="eastAsia"/>
          <w:b/>
          <w:bCs/>
          <w:sz w:val="24"/>
          <w:szCs w:val="24"/>
        </w:rPr>
        <w:t>18.2</w:t>
      </w:r>
      <w:r>
        <w:rPr>
          <w:rFonts w:ascii="宋体" w:eastAsia="宋体" w:cs="宋体" w:hint="eastAsia"/>
          <w:b/>
          <w:bCs/>
          <w:sz w:val="24"/>
          <w:szCs w:val="24"/>
        </w:rPr>
        <w:t>为方便开标唱标，投标人应以下要求准备投标文件</w:t>
      </w:r>
    </w:p>
    <w:tbl>
      <w:tblPr>
        <w:tblW w:w="8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4A0" w:firstRow="1" w:lastRow="0" w:firstColumn="1" w:lastColumn="0" w:noHBand="0" w:noVBand="1"/>
      </w:tblPr>
      <w:tblGrid>
        <w:gridCol w:w="727"/>
        <w:gridCol w:w="1595"/>
        <w:gridCol w:w="2975"/>
        <w:gridCol w:w="3297"/>
      </w:tblGrid>
      <w:tr w:rsidR="005E39D5">
        <w:trPr>
          <w:trHeight w:val="567"/>
          <w:jc w:val="center"/>
        </w:trPr>
        <w:tc>
          <w:tcPr>
            <w:tcW w:w="727" w:type="dxa"/>
            <w:vAlign w:val="center"/>
          </w:tcPr>
          <w:p w:rsidR="005E39D5" w:rsidRDefault="00E273A2">
            <w:pPr>
              <w:spacing w:line="560" w:lineRule="exact"/>
              <w:jc w:val="center"/>
              <w:rPr>
                <w:rFonts w:ascii="宋体" w:eastAsia="宋体" w:hAnsi="宋体" w:cs="宋体"/>
                <w:sz w:val="24"/>
              </w:rPr>
            </w:pPr>
            <w:r>
              <w:rPr>
                <w:rFonts w:ascii="宋体" w:eastAsia="宋体" w:hAnsi="宋体" w:cs="宋体" w:hint="eastAsia"/>
                <w:sz w:val="24"/>
              </w:rPr>
              <w:t>序号</w:t>
            </w:r>
          </w:p>
        </w:tc>
        <w:tc>
          <w:tcPr>
            <w:tcW w:w="1595" w:type="dxa"/>
            <w:vAlign w:val="center"/>
          </w:tcPr>
          <w:p w:rsidR="005E39D5" w:rsidRDefault="00E273A2">
            <w:pPr>
              <w:spacing w:line="560" w:lineRule="exact"/>
              <w:jc w:val="center"/>
              <w:rPr>
                <w:rFonts w:ascii="宋体" w:eastAsia="宋体" w:hAnsi="宋体" w:cs="宋体"/>
                <w:sz w:val="24"/>
              </w:rPr>
            </w:pPr>
            <w:r>
              <w:rPr>
                <w:rFonts w:ascii="宋体" w:eastAsia="宋体" w:hAnsi="宋体" w:cs="宋体" w:hint="eastAsia"/>
                <w:sz w:val="24"/>
              </w:rPr>
              <w:t>投标文件名称</w:t>
            </w:r>
          </w:p>
        </w:tc>
        <w:tc>
          <w:tcPr>
            <w:tcW w:w="2975" w:type="dxa"/>
            <w:vAlign w:val="center"/>
          </w:tcPr>
          <w:p w:rsidR="005E39D5" w:rsidRDefault="00E273A2">
            <w:pPr>
              <w:spacing w:line="560" w:lineRule="exact"/>
              <w:jc w:val="center"/>
              <w:rPr>
                <w:rFonts w:ascii="宋体" w:eastAsia="宋体" w:hAnsi="宋体" w:cs="宋体"/>
                <w:sz w:val="24"/>
              </w:rPr>
            </w:pPr>
            <w:r>
              <w:rPr>
                <w:rFonts w:ascii="宋体" w:eastAsia="宋体" w:hAnsi="宋体" w:cs="宋体" w:hint="eastAsia"/>
                <w:sz w:val="24"/>
              </w:rPr>
              <w:t>密封要求及递交方式</w:t>
            </w:r>
          </w:p>
        </w:tc>
        <w:tc>
          <w:tcPr>
            <w:tcW w:w="3297" w:type="dxa"/>
            <w:vAlign w:val="center"/>
          </w:tcPr>
          <w:p w:rsidR="005E39D5" w:rsidRDefault="00E273A2">
            <w:pPr>
              <w:spacing w:line="560" w:lineRule="exact"/>
              <w:jc w:val="center"/>
              <w:rPr>
                <w:rFonts w:ascii="宋体" w:eastAsia="宋体" w:hAnsi="宋体" w:cs="宋体"/>
                <w:sz w:val="24"/>
              </w:rPr>
            </w:pPr>
            <w:r>
              <w:rPr>
                <w:rFonts w:ascii="宋体" w:eastAsia="宋体" w:hAnsi="宋体" w:cs="宋体" w:hint="eastAsia"/>
                <w:sz w:val="24"/>
              </w:rPr>
              <w:t>备注</w:t>
            </w:r>
          </w:p>
        </w:tc>
      </w:tr>
      <w:tr w:rsidR="005E39D5">
        <w:trPr>
          <w:trHeight w:val="567"/>
          <w:jc w:val="center"/>
        </w:trPr>
        <w:tc>
          <w:tcPr>
            <w:tcW w:w="727"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1</w:t>
            </w:r>
          </w:p>
        </w:tc>
        <w:tc>
          <w:tcPr>
            <w:tcW w:w="1595"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副本</w:t>
            </w:r>
          </w:p>
        </w:tc>
        <w:tc>
          <w:tcPr>
            <w:tcW w:w="2975"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每本单独装订成册、所有副本一起密封，当面递交</w:t>
            </w:r>
          </w:p>
        </w:tc>
        <w:tc>
          <w:tcPr>
            <w:tcW w:w="3297" w:type="dxa"/>
            <w:vAlign w:val="center"/>
          </w:tcPr>
          <w:p w:rsidR="005E39D5" w:rsidRDefault="00E273A2">
            <w:pPr>
              <w:spacing w:line="560" w:lineRule="exact"/>
              <w:jc w:val="center"/>
              <w:rPr>
                <w:rFonts w:ascii="宋体" w:eastAsia="宋体" w:hAnsi="宋体" w:cs="宋体"/>
                <w:sz w:val="24"/>
              </w:rPr>
            </w:pPr>
            <w:r>
              <w:rPr>
                <w:rFonts w:ascii="宋体" w:eastAsia="宋体" w:hAnsi="宋体" w:cs="宋体" w:hint="eastAsia"/>
                <w:sz w:val="24"/>
              </w:rPr>
              <w:t>副本数量</w:t>
            </w:r>
            <w:r>
              <w:rPr>
                <w:rFonts w:ascii="宋体" w:eastAsia="宋体" w:hAnsi="宋体" w:cs="宋体" w:hint="eastAsia"/>
                <w:sz w:val="24"/>
                <w:u w:val="single"/>
              </w:rPr>
              <w:t>详见投标须知前附表</w:t>
            </w:r>
          </w:p>
        </w:tc>
      </w:tr>
      <w:tr w:rsidR="005E39D5">
        <w:trPr>
          <w:trHeight w:val="567"/>
          <w:jc w:val="center"/>
        </w:trPr>
        <w:tc>
          <w:tcPr>
            <w:tcW w:w="727"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2</w:t>
            </w:r>
          </w:p>
        </w:tc>
        <w:tc>
          <w:tcPr>
            <w:tcW w:w="1595"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正本</w:t>
            </w:r>
          </w:p>
        </w:tc>
        <w:tc>
          <w:tcPr>
            <w:tcW w:w="2975"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单独装订成册、单独密封，当面递交</w:t>
            </w:r>
          </w:p>
        </w:tc>
        <w:tc>
          <w:tcPr>
            <w:tcW w:w="3297" w:type="dxa"/>
            <w:vAlign w:val="center"/>
          </w:tcPr>
          <w:p w:rsidR="005E39D5" w:rsidRDefault="00E273A2">
            <w:pPr>
              <w:spacing w:line="560" w:lineRule="exact"/>
              <w:jc w:val="center"/>
              <w:rPr>
                <w:rFonts w:ascii="宋体" w:eastAsia="宋体" w:hAnsi="宋体" w:cs="宋体"/>
                <w:sz w:val="24"/>
              </w:rPr>
            </w:pPr>
            <w:r>
              <w:rPr>
                <w:rFonts w:ascii="宋体" w:eastAsia="宋体" w:hAnsi="宋体" w:cs="宋体" w:hint="eastAsia"/>
                <w:sz w:val="24"/>
              </w:rPr>
              <w:t>正本数量</w:t>
            </w:r>
            <w:r>
              <w:rPr>
                <w:rFonts w:ascii="宋体" w:eastAsia="宋体" w:hAnsi="宋体" w:cs="宋体" w:hint="eastAsia"/>
                <w:sz w:val="24"/>
                <w:u w:val="single"/>
              </w:rPr>
              <w:t>详见投标须知前附表</w:t>
            </w:r>
          </w:p>
        </w:tc>
      </w:tr>
      <w:tr w:rsidR="005E39D5">
        <w:trPr>
          <w:trHeight w:val="567"/>
          <w:jc w:val="center"/>
        </w:trPr>
        <w:tc>
          <w:tcPr>
            <w:tcW w:w="727"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3</w:t>
            </w:r>
          </w:p>
        </w:tc>
        <w:tc>
          <w:tcPr>
            <w:tcW w:w="1595"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唱标信封</w:t>
            </w:r>
          </w:p>
        </w:tc>
        <w:tc>
          <w:tcPr>
            <w:tcW w:w="2975"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合并密封，当面递交</w:t>
            </w:r>
          </w:p>
        </w:tc>
        <w:tc>
          <w:tcPr>
            <w:tcW w:w="3297" w:type="dxa"/>
            <w:vAlign w:val="center"/>
          </w:tcPr>
          <w:p w:rsidR="005E39D5" w:rsidRDefault="00E273A2">
            <w:pPr>
              <w:spacing w:line="560" w:lineRule="exact"/>
              <w:rPr>
                <w:rFonts w:ascii="宋体" w:eastAsia="宋体" w:hAnsi="宋体" w:cs="宋体"/>
                <w:sz w:val="24"/>
              </w:rPr>
            </w:pPr>
            <w:r>
              <w:rPr>
                <w:rFonts w:ascii="宋体" w:eastAsia="宋体" w:hAnsi="宋体" w:cs="宋体" w:hint="eastAsia"/>
                <w:sz w:val="24"/>
              </w:rPr>
              <w:t>内含《开标一览表》、《投标保证金汇入情况说明》及投标保证金支付凭证（银行划款单复印件，加盖公章）、投标文件电子档</w:t>
            </w:r>
          </w:p>
        </w:tc>
      </w:tr>
    </w:tbl>
    <w:p w:rsidR="005E39D5" w:rsidRDefault="00E273A2">
      <w:pPr>
        <w:pStyle w:val="22"/>
        <w:spacing w:line="560" w:lineRule="exact"/>
        <w:ind w:firstLine="496"/>
        <w:rPr>
          <w:rFonts w:ascii="宋体" w:eastAsia="宋体" w:cs="宋体"/>
          <w:b/>
          <w:bCs/>
          <w:sz w:val="24"/>
          <w:szCs w:val="24"/>
        </w:rPr>
      </w:pPr>
      <w:r>
        <w:rPr>
          <w:rFonts w:ascii="宋体" w:eastAsia="宋体" w:cs="宋体" w:hint="eastAsia"/>
          <w:b/>
          <w:bCs/>
          <w:sz w:val="24"/>
          <w:szCs w:val="24"/>
        </w:rPr>
        <w:t>注：所有投标文件不允许采用活动夹方式装订。</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18.3</w:t>
      </w:r>
      <w:r>
        <w:rPr>
          <w:rFonts w:ascii="宋体" w:eastAsia="宋体" w:cs="宋体" w:hint="eastAsia"/>
          <w:sz w:val="24"/>
          <w:szCs w:val="24"/>
        </w:rPr>
        <w:t>投标文件密封袋标记</w:t>
      </w:r>
      <w:r>
        <w:rPr>
          <w:rFonts w:ascii="宋体" w:eastAsia="宋体" w:cs="宋体" w:hint="eastAsia"/>
          <w:sz w:val="24"/>
          <w:szCs w:val="24"/>
          <w:u w:val="single"/>
        </w:rPr>
        <w:t>详见投标须知前附表</w:t>
      </w:r>
      <w:r>
        <w:rPr>
          <w:rFonts w:ascii="宋体" w:eastAsia="宋体" w:cs="宋体" w:hint="eastAsia"/>
          <w:sz w:val="24"/>
          <w:szCs w:val="24"/>
        </w:rPr>
        <w:t>。</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18.4</w:t>
      </w:r>
      <w:r>
        <w:rPr>
          <w:rFonts w:ascii="宋体" w:eastAsia="宋体" w:cs="宋体" w:hint="eastAsia"/>
          <w:sz w:val="24"/>
          <w:szCs w:val="24"/>
        </w:rPr>
        <w:t>如投标人的投标文件未按照招标文件规定标记和密封的，招标代理机</w:t>
      </w:r>
      <w:r>
        <w:rPr>
          <w:rFonts w:ascii="宋体" w:eastAsia="宋体" w:cs="宋体" w:hint="eastAsia"/>
          <w:sz w:val="24"/>
          <w:szCs w:val="24"/>
        </w:rPr>
        <w:lastRenderedPageBreak/>
        <w:t>构将不承担投标文件提前开封的责任。</w:t>
      </w:r>
    </w:p>
    <w:p w:rsidR="005E39D5" w:rsidRDefault="00E273A2">
      <w:pPr>
        <w:spacing w:line="560" w:lineRule="exact"/>
        <w:ind w:firstLineChars="200" w:firstLine="482"/>
        <w:outlineLvl w:val="2"/>
        <w:rPr>
          <w:rFonts w:ascii="宋体" w:eastAsia="宋体" w:hAnsi="宋体" w:cs="宋体"/>
          <w:b/>
          <w:bCs/>
          <w:sz w:val="24"/>
        </w:rPr>
      </w:pPr>
      <w:bookmarkStart w:id="117" w:name="_Toc384750986"/>
      <w:bookmarkStart w:id="118" w:name="_Toc466541003"/>
      <w:bookmarkStart w:id="119" w:name="_Toc8663"/>
      <w:bookmarkStart w:id="120" w:name="_Toc10507"/>
      <w:bookmarkStart w:id="121" w:name="_Toc25696"/>
      <w:bookmarkEnd w:id="115"/>
      <w:bookmarkEnd w:id="116"/>
      <w:r>
        <w:rPr>
          <w:rFonts w:ascii="宋体" w:eastAsia="宋体" w:hAnsi="宋体" w:cs="宋体" w:hint="eastAsia"/>
          <w:b/>
          <w:bCs/>
          <w:sz w:val="24"/>
        </w:rPr>
        <w:t>19.</w:t>
      </w:r>
      <w:r>
        <w:rPr>
          <w:rFonts w:ascii="宋体" w:eastAsia="宋体" w:hAnsi="宋体" w:cs="宋体" w:hint="eastAsia"/>
          <w:b/>
          <w:bCs/>
          <w:sz w:val="24"/>
        </w:rPr>
        <w:t>递交投标文件截止时间</w:t>
      </w:r>
      <w:bookmarkEnd w:id="117"/>
      <w:bookmarkEnd w:id="118"/>
      <w:r>
        <w:rPr>
          <w:rFonts w:ascii="宋体" w:eastAsia="宋体" w:hAnsi="宋体" w:cs="宋体" w:hint="eastAsia"/>
          <w:b/>
          <w:bCs/>
          <w:sz w:val="24"/>
        </w:rPr>
        <w:t>及开标地点</w:t>
      </w:r>
      <w:bookmarkEnd w:id="119"/>
      <w:bookmarkEnd w:id="120"/>
      <w:bookmarkEnd w:id="121"/>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19.1</w:t>
      </w:r>
      <w:r>
        <w:rPr>
          <w:rFonts w:ascii="宋体" w:eastAsia="宋体" w:cs="宋体" w:hint="eastAsia"/>
          <w:sz w:val="24"/>
          <w:szCs w:val="24"/>
        </w:rPr>
        <w:t>递交投标文件截止时间</w:t>
      </w:r>
      <w:r>
        <w:rPr>
          <w:rFonts w:ascii="宋体" w:eastAsia="宋体" w:cs="宋体" w:hint="eastAsia"/>
          <w:sz w:val="24"/>
          <w:szCs w:val="24"/>
          <w:u w:val="single"/>
        </w:rPr>
        <w:t>（详见投标须知前附表）</w:t>
      </w:r>
      <w:r>
        <w:rPr>
          <w:rFonts w:ascii="宋体" w:eastAsia="宋体" w:cs="宋体" w:hint="eastAsia"/>
          <w:sz w:val="24"/>
          <w:szCs w:val="24"/>
        </w:rPr>
        <w:t>，投标人应在投标截止日期和时间前，将投标文件送达到指定开标地点</w:t>
      </w:r>
      <w:r>
        <w:rPr>
          <w:rFonts w:ascii="宋体" w:eastAsia="宋体" w:cs="宋体" w:hint="eastAsia"/>
          <w:sz w:val="24"/>
          <w:szCs w:val="24"/>
          <w:u w:val="single"/>
        </w:rPr>
        <w:t>（详见投标须知前附表）</w:t>
      </w:r>
      <w:r>
        <w:rPr>
          <w:rFonts w:ascii="宋体" w:eastAsia="宋体" w:cs="宋体" w:hint="eastAsia"/>
          <w:sz w:val="24"/>
          <w:szCs w:val="24"/>
        </w:rPr>
        <w:t>。</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19.2</w:t>
      </w:r>
      <w:r>
        <w:rPr>
          <w:rFonts w:ascii="宋体" w:eastAsia="宋体" w:cs="宋体" w:hint="eastAsia"/>
          <w:sz w:val="24"/>
          <w:szCs w:val="24"/>
        </w:rPr>
        <w:t>招标代理机构可按照招标文件规定以澄清或修改通知的方式，酌情延长提交投标文件的截止时间。在此情况下，投标人的所有权利和义务以及投标人受制约的截止时间，均以延长后新的提交投标文件截止时间为准。</w:t>
      </w:r>
    </w:p>
    <w:p w:rsidR="005E39D5" w:rsidRDefault="00E273A2">
      <w:pPr>
        <w:spacing w:line="560" w:lineRule="exact"/>
        <w:ind w:firstLineChars="200" w:firstLine="482"/>
        <w:outlineLvl w:val="2"/>
        <w:rPr>
          <w:rFonts w:ascii="宋体" w:eastAsia="宋体" w:hAnsi="宋体" w:cs="宋体"/>
          <w:b/>
          <w:bCs/>
          <w:sz w:val="24"/>
        </w:rPr>
      </w:pPr>
      <w:bookmarkStart w:id="122" w:name="_Toc384750987"/>
      <w:bookmarkStart w:id="123" w:name="_Toc5049"/>
      <w:bookmarkStart w:id="124" w:name="_Toc22227"/>
      <w:bookmarkStart w:id="125" w:name="_Toc466541004"/>
      <w:bookmarkStart w:id="126" w:name="_Toc31914"/>
      <w:r>
        <w:rPr>
          <w:rFonts w:ascii="宋体" w:eastAsia="宋体" w:hAnsi="宋体" w:cs="宋体" w:hint="eastAsia"/>
          <w:b/>
          <w:bCs/>
          <w:sz w:val="24"/>
        </w:rPr>
        <w:t>20.</w:t>
      </w:r>
      <w:r>
        <w:rPr>
          <w:rFonts w:ascii="宋体" w:eastAsia="宋体" w:hAnsi="宋体" w:cs="宋体" w:hint="eastAsia"/>
          <w:b/>
          <w:bCs/>
          <w:sz w:val="24"/>
        </w:rPr>
        <w:t>迟交的投标文件</w:t>
      </w:r>
      <w:bookmarkEnd w:id="122"/>
      <w:bookmarkEnd w:id="123"/>
      <w:bookmarkEnd w:id="124"/>
      <w:bookmarkEnd w:id="125"/>
      <w:bookmarkEnd w:id="126"/>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20.1</w:t>
      </w:r>
      <w:r>
        <w:rPr>
          <w:rFonts w:ascii="宋体" w:eastAsia="宋体" w:cs="宋体" w:hint="eastAsia"/>
          <w:sz w:val="24"/>
          <w:szCs w:val="24"/>
        </w:rPr>
        <w:t>投标人在递交投标文件截止时间之后提交的投标文件，招标代理机构将拒绝接收。</w:t>
      </w:r>
    </w:p>
    <w:p w:rsidR="005E39D5" w:rsidRDefault="00E273A2">
      <w:pPr>
        <w:spacing w:line="560" w:lineRule="exact"/>
        <w:ind w:firstLineChars="200" w:firstLine="482"/>
        <w:outlineLvl w:val="2"/>
        <w:rPr>
          <w:rFonts w:ascii="宋体" w:eastAsia="宋体" w:hAnsi="宋体" w:cs="宋体"/>
          <w:b/>
          <w:bCs/>
          <w:sz w:val="24"/>
        </w:rPr>
      </w:pPr>
      <w:bookmarkStart w:id="127" w:name="_Toc384750988"/>
      <w:bookmarkStart w:id="128" w:name="_Toc5188"/>
      <w:bookmarkStart w:id="129" w:name="_Toc466541005"/>
      <w:bookmarkStart w:id="130" w:name="_Toc6383"/>
      <w:bookmarkStart w:id="131" w:name="_Toc28669"/>
      <w:r>
        <w:rPr>
          <w:rFonts w:ascii="宋体" w:eastAsia="宋体" w:hAnsi="宋体" w:cs="宋体" w:hint="eastAsia"/>
          <w:b/>
          <w:bCs/>
          <w:sz w:val="24"/>
        </w:rPr>
        <w:t>21.</w:t>
      </w:r>
      <w:r>
        <w:rPr>
          <w:rFonts w:ascii="宋体" w:eastAsia="宋体" w:hAnsi="宋体" w:cs="宋体" w:hint="eastAsia"/>
          <w:b/>
          <w:bCs/>
          <w:sz w:val="24"/>
        </w:rPr>
        <w:t>投标文件的补充、修改与撤回</w:t>
      </w:r>
      <w:bookmarkEnd w:id="127"/>
      <w:bookmarkEnd w:id="128"/>
      <w:bookmarkEnd w:id="129"/>
      <w:bookmarkEnd w:id="130"/>
      <w:bookmarkEnd w:id="131"/>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21.1 </w:t>
      </w:r>
      <w:r>
        <w:rPr>
          <w:rFonts w:ascii="宋体" w:eastAsia="宋体" w:cs="宋体" w:hint="eastAsia"/>
          <w:sz w:val="24"/>
          <w:szCs w:val="24"/>
        </w:rPr>
        <w:t>投标人在提交投标文件截止时间前，可以对所提交的投标文件进行补充、修改或撤回，并</w:t>
      </w:r>
      <w:r>
        <w:rPr>
          <w:rFonts w:ascii="宋体" w:eastAsia="宋体" w:cs="宋体" w:hint="eastAsia"/>
          <w:sz w:val="24"/>
          <w:szCs w:val="24"/>
        </w:rPr>
        <w:t>以书面形式通知招标代理机构。在提交投标文件截止时间之后，投标人不得对其投标文件做出任何的补充和修改。</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21.2 </w:t>
      </w:r>
      <w:r>
        <w:rPr>
          <w:rFonts w:ascii="宋体" w:eastAsia="宋体" w:cs="宋体" w:hint="eastAsia"/>
          <w:sz w:val="24"/>
          <w:szCs w:val="24"/>
        </w:rPr>
        <w:t>投标人对投标文件的补充、修改的内容应当按招标文件要求的签署、盖章，作为投标文件的组成部分。并按照招标文件规定密封和标记的要求提交，并在投标文件密封袋上标明“补充、修改”或“撤回”字样。</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21.3</w:t>
      </w:r>
      <w:r>
        <w:rPr>
          <w:rFonts w:ascii="宋体" w:eastAsia="宋体" w:cs="宋体" w:hint="eastAsia"/>
          <w:sz w:val="24"/>
          <w:szCs w:val="24"/>
        </w:rPr>
        <w:t>在提交投标文件截止时间至投标有效期满之前，投标人不得撤回其投标文件，否则其投标保证金将不予退还。</w:t>
      </w:r>
    </w:p>
    <w:p w:rsidR="005E39D5" w:rsidRDefault="00E273A2">
      <w:pPr>
        <w:spacing w:line="560" w:lineRule="exact"/>
        <w:jc w:val="center"/>
        <w:outlineLvl w:val="1"/>
        <w:rPr>
          <w:rFonts w:ascii="宋体" w:eastAsia="宋体" w:hAnsi="宋体" w:cs="宋体"/>
          <w:b/>
          <w:bCs/>
          <w:sz w:val="28"/>
          <w:szCs w:val="28"/>
        </w:rPr>
      </w:pPr>
      <w:bookmarkStart w:id="132" w:name="_Toc2415"/>
      <w:bookmarkStart w:id="133" w:name="_Toc2492"/>
      <w:bookmarkStart w:id="134" w:name="_Toc31327"/>
      <w:r>
        <w:rPr>
          <w:rFonts w:ascii="宋体" w:eastAsia="宋体" w:hAnsi="宋体" w:cs="宋体" w:hint="eastAsia"/>
          <w:b/>
          <w:bCs/>
          <w:sz w:val="28"/>
          <w:szCs w:val="28"/>
        </w:rPr>
        <w:t>（五）开标、评标、定标</w:t>
      </w:r>
      <w:bookmarkEnd w:id="132"/>
      <w:bookmarkEnd w:id="133"/>
      <w:bookmarkEnd w:id="134"/>
    </w:p>
    <w:p w:rsidR="005E39D5" w:rsidRDefault="00E273A2">
      <w:pPr>
        <w:pStyle w:val="22"/>
        <w:spacing w:line="560" w:lineRule="exact"/>
        <w:ind w:firstLine="494"/>
        <w:rPr>
          <w:rFonts w:ascii="宋体" w:eastAsia="宋体" w:cs="宋体"/>
          <w:sz w:val="24"/>
          <w:szCs w:val="24"/>
        </w:rPr>
      </w:pPr>
      <w:bookmarkStart w:id="135" w:name="_Toc466541010"/>
      <w:r>
        <w:rPr>
          <w:rFonts w:ascii="宋体" w:eastAsia="宋体" w:cs="宋体" w:hint="eastAsia"/>
          <w:sz w:val="24"/>
          <w:szCs w:val="24"/>
        </w:rPr>
        <w:t>详见招标文件第四章。</w:t>
      </w:r>
    </w:p>
    <w:p w:rsidR="005E39D5" w:rsidRDefault="00E273A2">
      <w:pPr>
        <w:spacing w:line="560" w:lineRule="exact"/>
        <w:jc w:val="center"/>
        <w:outlineLvl w:val="1"/>
        <w:rPr>
          <w:rFonts w:ascii="宋体" w:eastAsia="宋体" w:hAnsi="宋体" w:cs="宋体"/>
          <w:b/>
          <w:bCs/>
          <w:sz w:val="28"/>
          <w:szCs w:val="28"/>
        </w:rPr>
      </w:pPr>
      <w:bookmarkStart w:id="136" w:name="_Toc5883"/>
      <w:bookmarkStart w:id="137" w:name="_Toc2024"/>
      <w:bookmarkStart w:id="138" w:name="_Toc9048"/>
      <w:r>
        <w:rPr>
          <w:rFonts w:ascii="宋体" w:eastAsia="宋体" w:hAnsi="宋体" w:cs="宋体" w:hint="eastAsia"/>
          <w:b/>
          <w:bCs/>
          <w:sz w:val="28"/>
          <w:szCs w:val="28"/>
        </w:rPr>
        <w:t>（六）合同授予</w:t>
      </w:r>
      <w:bookmarkEnd w:id="135"/>
      <w:bookmarkEnd w:id="136"/>
      <w:bookmarkEnd w:id="137"/>
      <w:bookmarkEnd w:id="138"/>
    </w:p>
    <w:p w:rsidR="005E39D5" w:rsidRDefault="00E273A2">
      <w:pPr>
        <w:spacing w:line="560" w:lineRule="exact"/>
        <w:ind w:firstLineChars="200" w:firstLine="482"/>
        <w:outlineLvl w:val="2"/>
        <w:rPr>
          <w:rFonts w:ascii="宋体" w:eastAsia="宋体" w:hAnsi="宋体" w:cs="宋体"/>
          <w:b/>
          <w:bCs/>
          <w:sz w:val="24"/>
        </w:rPr>
      </w:pPr>
      <w:bookmarkStart w:id="139" w:name="_Toc382049122"/>
      <w:bookmarkStart w:id="140" w:name="_Toc32578"/>
      <w:bookmarkStart w:id="141" w:name="_Toc12420"/>
      <w:bookmarkStart w:id="142" w:name="_Toc28022"/>
      <w:bookmarkStart w:id="143" w:name="_Toc466045965"/>
      <w:bookmarkStart w:id="144" w:name="_Toc466541011"/>
      <w:r>
        <w:rPr>
          <w:rFonts w:ascii="宋体" w:eastAsia="宋体" w:hAnsi="宋体" w:cs="宋体" w:hint="eastAsia"/>
          <w:b/>
          <w:bCs/>
          <w:sz w:val="24"/>
        </w:rPr>
        <w:t>22.</w:t>
      </w:r>
      <w:r>
        <w:rPr>
          <w:rFonts w:ascii="宋体" w:eastAsia="宋体" w:hAnsi="宋体" w:cs="宋体" w:hint="eastAsia"/>
          <w:b/>
          <w:bCs/>
          <w:sz w:val="24"/>
        </w:rPr>
        <w:t>中标结果告知及</w:t>
      </w:r>
      <w:bookmarkEnd w:id="139"/>
      <w:r>
        <w:rPr>
          <w:rFonts w:ascii="宋体" w:eastAsia="宋体" w:hAnsi="宋体" w:cs="宋体" w:hint="eastAsia"/>
          <w:b/>
          <w:bCs/>
          <w:sz w:val="24"/>
        </w:rPr>
        <w:t>中标通知书</w:t>
      </w:r>
      <w:bookmarkEnd w:id="140"/>
      <w:bookmarkEnd w:id="141"/>
      <w:bookmarkEnd w:id="142"/>
      <w:bookmarkEnd w:id="143"/>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22.1</w:t>
      </w:r>
      <w:r>
        <w:rPr>
          <w:rFonts w:ascii="宋体" w:eastAsia="宋体" w:cs="宋体" w:hint="eastAsia"/>
          <w:sz w:val="24"/>
          <w:szCs w:val="24"/>
        </w:rPr>
        <w:t>评标委员会提出评标书面报告和推荐中标意见报招标人确认后，招标</w:t>
      </w:r>
      <w:r>
        <w:rPr>
          <w:rFonts w:ascii="宋体" w:eastAsia="宋体" w:cs="宋体" w:hint="eastAsia"/>
          <w:sz w:val="24"/>
          <w:szCs w:val="24"/>
        </w:rPr>
        <w:lastRenderedPageBreak/>
        <w:t>代理机构将在通过书面或邮箱的形式发出中标结果告知书。</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22.4</w:t>
      </w:r>
      <w:r>
        <w:rPr>
          <w:rFonts w:ascii="宋体" w:eastAsia="宋体" w:cs="宋体" w:hint="eastAsia"/>
          <w:sz w:val="24"/>
          <w:szCs w:val="24"/>
        </w:rPr>
        <w:t>招标代理机构向中标人发出《中标通知书》，如在中标结果告知后十五天内中标人不按规定领取中标通知书的，则视为自动放弃中标资格进行处理。</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22.5</w:t>
      </w:r>
      <w:r>
        <w:rPr>
          <w:rFonts w:ascii="宋体" w:eastAsia="宋体" w:cs="宋体" w:hint="eastAsia"/>
          <w:sz w:val="24"/>
          <w:szCs w:val="24"/>
        </w:rPr>
        <w:t>《中标通知书》将是合同的一个组成部分，对中标人和招标人具有同等法律效力。</w:t>
      </w:r>
    </w:p>
    <w:p w:rsidR="005E39D5" w:rsidRDefault="00E273A2">
      <w:pPr>
        <w:spacing w:line="560" w:lineRule="exact"/>
        <w:jc w:val="center"/>
        <w:outlineLvl w:val="1"/>
        <w:rPr>
          <w:rFonts w:ascii="宋体" w:eastAsia="宋体" w:hAnsi="宋体" w:cs="宋体"/>
          <w:b/>
          <w:bCs/>
          <w:sz w:val="28"/>
          <w:szCs w:val="28"/>
        </w:rPr>
      </w:pPr>
      <w:bookmarkStart w:id="145" w:name="_Toc3945"/>
      <w:bookmarkStart w:id="146" w:name="_Toc466541014"/>
      <w:bookmarkStart w:id="147" w:name="_Toc22740"/>
      <w:bookmarkStart w:id="148" w:name="_Toc22990"/>
      <w:bookmarkEnd w:id="144"/>
      <w:r>
        <w:rPr>
          <w:rFonts w:ascii="宋体" w:eastAsia="宋体" w:hAnsi="宋体" w:cs="宋体" w:hint="eastAsia"/>
          <w:b/>
          <w:bCs/>
          <w:sz w:val="28"/>
          <w:szCs w:val="28"/>
        </w:rPr>
        <w:t>（七）合同签订和履行</w:t>
      </w:r>
      <w:bookmarkEnd w:id="145"/>
      <w:bookmarkEnd w:id="146"/>
      <w:bookmarkEnd w:id="147"/>
      <w:bookmarkEnd w:id="148"/>
    </w:p>
    <w:p w:rsidR="005E39D5" w:rsidRDefault="00E273A2">
      <w:pPr>
        <w:spacing w:line="560" w:lineRule="exact"/>
        <w:ind w:firstLineChars="200" w:firstLine="482"/>
        <w:outlineLvl w:val="2"/>
        <w:rPr>
          <w:rFonts w:ascii="宋体" w:eastAsia="宋体" w:hAnsi="宋体" w:cs="宋体"/>
          <w:b/>
          <w:bCs/>
          <w:sz w:val="24"/>
        </w:rPr>
      </w:pPr>
      <w:bookmarkStart w:id="149" w:name="_Toc466541015"/>
      <w:bookmarkStart w:id="150" w:name="_Toc1388"/>
      <w:bookmarkStart w:id="151" w:name="_Toc17264"/>
      <w:bookmarkStart w:id="152" w:name="_Toc17948"/>
      <w:r>
        <w:rPr>
          <w:rFonts w:ascii="宋体" w:eastAsia="宋体" w:hAnsi="宋体" w:cs="宋体" w:hint="eastAsia"/>
          <w:b/>
          <w:bCs/>
          <w:sz w:val="24"/>
        </w:rPr>
        <w:t>23.</w:t>
      </w:r>
      <w:r>
        <w:rPr>
          <w:rFonts w:ascii="宋体" w:eastAsia="宋体" w:hAnsi="宋体" w:cs="宋体" w:hint="eastAsia"/>
          <w:b/>
          <w:bCs/>
          <w:sz w:val="24"/>
        </w:rPr>
        <w:t>合同的签订</w:t>
      </w:r>
      <w:bookmarkEnd w:id="149"/>
      <w:bookmarkEnd w:id="150"/>
      <w:bookmarkEnd w:id="151"/>
      <w:bookmarkEnd w:id="152"/>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 xml:space="preserve">23.1 </w:t>
      </w:r>
      <w:r>
        <w:rPr>
          <w:rFonts w:ascii="宋体" w:eastAsia="宋体" w:cs="宋体" w:hint="eastAsia"/>
          <w:sz w:val="24"/>
          <w:szCs w:val="24"/>
        </w:rPr>
        <w:t>招标人与中标人自中标通知书发出之日起</w:t>
      </w:r>
      <w:r>
        <w:rPr>
          <w:rFonts w:ascii="宋体" w:eastAsia="宋体" w:cs="宋体" w:hint="eastAsia"/>
          <w:sz w:val="24"/>
          <w:szCs w:val="24"/>
        </w:rPr>
        <w:t>30</w:t>
      </w:r>
      <w:r>
        <w:rPr>
          <w:rFonts w:ascii="宋体" w:eastAsia="宋体" w:cs="宋体" w:hint="eastAsia"/>
          <w:sz w:val="24"/>
          <w:szCs w:val="24"/>
        </w:rPr>
        <w:t>日内，按照招标文件和中标人的投标文件承诺签订采购合同，但不得超出招标文件和中标</w:t>
      </w:r>
      <w:r>
        <w:rPr>
          <w:rFonts w:ascii="宋体" w:eastAsia="宋体" w:cs="宋体" w:hint="eastAsia"/>
          <w:sz w:val="24"/>
          <w:szCs w:val="24"/>
        </w:rPr>
        <w:t>人投标文件的范围、也不得再行订立背离合同实质性内容的其他协议。“招标文件”、中标人的“投标文件”及其澄清文件等，均为合同的组成部分。</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23.2</w:t>
      </w:r>
      <w:r>
        <w:rPr>
          <w:rFonts w:ascii="宋体" w:eastAsia="宋体" w:cs="宋体" w:hint="eastAsia"/>
          <w:sz w:val="24"/>
          <w:szCs w:val="24"/>
        </w:rPr>
        <w:t>中标人如不按本投标须知的规定与招标人订立合同，则招标人将废除授标，履约保证金不予退还，给招标人造成的损失超过履约保证金数额的，还应当对超过部分予以赔偿，同时依法承担相应法律责任。</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23.3</w:t>
      </w:r>
      <w:r>
        <w:rPr>
          <w:rFonts w:ascii="宋体" w:eastAsia="宋体" w:cs="宋体" w:hint="eastAsia"/>
          <w:sz w:val="24"/>
          <w:szCs w:val="24"/>
        </w:rPr>
        <w:t>除招标人同意分包的项目内容外，中标人不能把中标项目转包或分包给其他单位实施。</w:t>
      </w:r>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23.4</w:t>
      </w:r>
      <w:r>
        <w:rPr>
          <w:rFonts w:ascii="宋体" w:eastAsia="宋体" w:cs="宋体" w:hint="eastAsia"/>
          <w:sz w:val="24"/>
          <w:szCs w:val="24"/>
        </w:rPr>
        <w:t>中标人因不可抗力或者自身原因不能履行采购合同的，招标人可以与排位在中标人之后第一位的中标候选人签</w:t>
      </w:r>
      <w:r>
        <w:rPr>
          <w:rFonts w:ascii="宋体" w:eastAsia="宋体" w:cs="宋体" w:hint="eastAsia"/>
          <w:sz w:val="24"/>
          <w:szCs w:val="24"/>
        </w:rPr>
        <w:t>订采购合同，以此类推，也可以重新组织招标。</w:t>
      </w:r>
    </w:p>
    <w:p w:rsidR="005E39D5" w:rsidRDefault="00E273A2">
      <w:pPr>
        <w:spacing w:line="560" w:lineRule="exact"/>
        <w:ind w:firstLineChars="200" w:firstLine="482"/>
        <w:outlineLvl w:val="2"/>
        <w:rPr>
          <w:rFonts w:ascii="宋体" w:eastAsia="宋体" w:hAnsi="宋体" w:cs="宋体"/>
          <w:sz w:val="24"/>
        </w:rPr>
      </w:pPr>
      <w:bookmarkStart w:id="153" w:name="_Toc11591"/>
      <w:bookmarkStart w:id="154" w:name="_Toc466541016"/>
      <w:bookmarkStart w:id="155" w:name="_Toc429645581"/>
      <w:bookmarkStart w:id="156" w:name="_Toc18788"/>
      <w:bookmarkStart w:id="157" w:name="_Toc11047"/>
      <w:bookmarkStart w:id="158" w:name="_Toc11040"/>
      <w:r>
        <w:rPr>
          <w:rFonts w:ascii="宋体" w:eastAsia="宋体" w:hAnsi="宋体" w:cs="宋体" w:hint="eastAsia"/>
          <w:b/>
          <w:bCs/>
          <w:sz w:val="24"/>
        </w:rPr>
        <w:t>24.</w:t>
      </w:r>
      <w:r>
        <w:rPr>
          <w:rFonts w:ascii="宋体" w:eastAsia="宋体" w:hAnsi="宋体" w:cs="宋体" w:hint="eastAsia"/>
          <w:b/>
          <w:bCs/>
          <w:sz w:val="24"/>
        </w:rPr>
        <w:t>履约保证金</w:t>
      </w:r>
      <w:bookmarkEnd w:id="153"/>
      <w:bookmarkEnd w:id="154"/>
      <w:bookmarkEnd w:id="155"/>
      <w:bookmarkEnd w:id="156"/>
      <w:bookmarkEnd w:id="157"/>
      <w:bookmarkEnd w:id="158"/>
      <w:r>
        <w:rPr>
          <w:rFonts w:ascii="宋体" w:eastAsia="宋体" w:hAnsi="宋体" w:cs="宋体" w:hint="eastAsia"/>
          <w:b/>
          <w:bCs/>
          <w:sz w:val="24"/>
        </w:rPr>
        <w:t>（本项目</w:t>
      </w:r>
      <w:r>
        <w:rPr>
          <w:rFonts w:ascii="宋体" w:eastAsia="宋体" w:hAnsi="宋体" w:cs="宋体"/>
          <w:b/>
          <w:bCs/>
          <w:sz w:val="24"/>
        </w:rPr>
        <w:t>不收取履约保证金</w:t>
      </w:r>
      <w:r>
        <w:rPr>
          <w:rFonts w:ascii="宋体" w:eastAsia="宋体" w:hAnsi="宋体" w:cs="宋体" w:hint="eastAsia"/>
          <w:b/>
          <w:bCs/>
          <w:sz w:val="24"/>
        </w:rPr>
        <w:t>）</w:t>
      </w:r>
    </w:p>
    <w:p w:rsidR="005E39D5" w:rsidRDefault="00E273A2">
      <w:pPr>
        <w:pStyle w:val="22"/>
        <w:spacing w:line="560" w:lineRule="exact"/>
        <w:ind w:firstLineChars="200" w:firstLine="480"/>
        <w:rPr>
          <w:rFonts w:ascii="宋体" w:eastAsia="宋体" w:cs="宋体"/>
          <w:sz w:val="24"/>
          <w:szCs w:val="24"/>
        </w:rPr>
      </w:pPr>
      <w:bookmarkStart w:id="159" w:name="_Toc466541022"/>
      <w:bookmarkStart w:id="160" w:name="_Toc28957"/>
      <w:bookmarkStart w:id="161" w:name="_Toc29228"/>
      <w:r>
        <w:rPr>
          <w:rFonts w:ascii="宋体" w:eastAsia="宋体" w:cs="宋体" w:hint="eastAsia"/>
          <w:sz w:val="24"/>
          <w:szCs w:val="24"/>
        </w:rPr>
        <w:t>24.1</w:t>
      </w:r>
      <w:r>
        <w:rPr>
          <w:rFonts w:ascii="宋体" w:eastAsia="宋体" w:cs="宋体" w:hint="eastAsia"/>
          <w:sz w:val="24"/>
          <w:szCs w:val="24"/>
        </w:rPr>
        <w:t>中标人领取中标通知书后十日内须递交履约保证金（如提交履约保函的，时间延至合同签订之前），履约保证金担保金额为</w:t>
      </w:r>
      <w:r>
        <w:rPr>
          <w:rFonts w:ascii="宋体" w:eastAsia="宋体" w:cs="宋体" w:hint="eastAsia"/>
          <w:sz w:val="24"/>
          <w:szCs w:val="24"/>
          <w:u w:val="single"/>
        </w:rPr>
        <w:t>详见投标须知前附表</w:t>
      </w:r>
      <w:r>
        <w:rPr>
          <w:rFonts w:ascii="宋体" w:eastAsia="宋体" w:cs="宋体" w:hint="eastAsia"/>
          <w:sz w:val="24"/>
          <w:szCs w:val="24"/>
        </w:rPr>
        <w:t>,</w:t>
      </w:r>
      <w:r>
        <w:rPr>
          <w:rFonts w:ascii="宋体" w:eastAsia="宋体" w:cs="宋体" w:hint="eastAsia"/>
          <w:sz w:val="24"/>
          <w:szCs w:val="24"/>
        </w:rPr>
        <w:t>否则招标人可拒签采购合同，并没收其投标保证金。给招标人造成的损失超过投标担保数额的，还应当由其对超过部分予以赔偿，并依法追究其责任。中标人应在</w:t>
      </w:r>
      <w:r>
        <w:rPr>
          <w:rFonts w:ascii="宋体" w:eastAsia="宋体" w:cs="宋体" w:hint="eastAsia"/>
          <w:sz w:val="24"/>
          <w:szCs w:val="24"/>
        </w:rPr>
        <w:lastRenderedPageBreak/>
        <w:t>汇入履约保证金时在汇款单备注中注明：中标通知书（或项目）编号。</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24.3</w:t>
      </w:r>
      <w:r>
        <w:rPr>
          <w:rFonts w:ascii="宋体" w:eastAsia="宋体" w:cs="宋体" w:hint="eastAsia"/>
          <w:sz w:val="24"/>
          <w:szCs w:val="24"/>
        </w:rPr>
        <w:t>采用保证金（银行转帐、电汇）方式：中标人必须保证资金在签订合同前到帐（在发出中标通知书后的十个日历日内，以银行收到为准）。履约保证金账户招标人另行通知，到期后无息退还。</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24.4</w:t>
      </w:r>
      <w:r>
        <w:rPr>
          <w:rFonts w:ascii="宋体" w:eastAsia="宋体" w:cs="宋体" w:hint="eastAsia"/>
          <w:sz w:val="24"/>
          <w:szCs w:val="24"/>
        </w:rPr>
        <w:t>履约保证金退回：履约保证金在项目验收合格后经合同双方签字确定，</w:t>
      </w:r>
      <w:r>
        <w:rPr>
          <w:rFonts w:ascii="宋体" w:eastAsia="宋体" w:cs="宋体" w:hint="eastAsia"/>
          <w:sz w:val="24"/>
          <w:szCs w:val="24"/>
        </w:rPr>
        <w:t>30</w:t>
      </w:r>
      <w:r>
        <w:rPr>
          <w:rFonts w:ascii="宋体" w:eastAsia="宋体" w:cs="宋体" w:hint="eastAsia"/>
          <w:sz w:val="24"/>
          <w:szCs w:val="24"/>
        </w:rPr>
        <w:t>个工作日内无息退还。</w:t>
      </w:r>
    </w:p>
    <w:p w:rsidR="005E39D5" w:rsidRDefault="00E273A2">
      <w:pPr>
        <w:spacing w:line="560" w:lineRule="exact"/>
        <w:jc w:val="center"/>
        <w:outlineLvl w:val="1"/>
        <w:rPr>
          <w:rFonts w:ascii="宋体" w:eastAsia="宋体" w:hAnsi="宋体" w:cs="宋体"/>
          <w:b/>
          <w:bCs/>
          <w:sz w:val="28"/>
          <w:szCs w:val="28"/>
        </w:rPr>
      </w:pPr>
      <w:bookmarkStart w:id="162" w:name="_Toc21722"/>
      <w:r>
        <w:rPr>
          <w:rFonts w:ascii="宋体" w:eastAsia="宋体" w:hAnsi="宋体" w:cs="宋体" w:hint="eastAsia"/>
          <w:b/>
          <w:bCs/>
          <w:sz w:val="28"/>
          <w:szCs w:val="28"/>
        </w:rPr>
        <w:t>（</w:t>
      </w:r>
      <w:bookmarkEnd w:id="159"/>
      <w:r>
        <w:rPr>
          <w:rFonts w:ascii="宋体" w:eastAsia="宋体" w:hAnsi="宋体" w:cs="宋体" w:hint="eastAsia"/>
          <w:b/>
          <w:bCs/>
          <w:sz w:val="28"/>
          <w:szCs w:val="28"/>
        </w:rPr>
        <w:t>八）其他</w:t>
      </w:r>
      <w:bookmarkEnd w:id="160"/>
      <w:bookmarkEnd w:id="161"/>
      <w:bookmarkEnd w:id="162"/>
    </w:p>
    <w:p w:rsidR="005E39D5" w:rsidRDefault="00E273A2">
      <w:pPr>
        <w:spacing w:line="560" w:lineRule="exact"/>
        <w:ind w:firstLineChars="200" w:firstLine="482"/>
        <w:outlineLvl w:val="2"/>
        <w:rPr>
          <w:rFonts w:ascii="宋体" w:eastAsia="宋体" w:hAnsi="宋体" w:cs="宋体"/>
          <w:b/>
          <w:bCs/>
          <w:sz w:val="24"/>
        </w:rPr>
      </w:pPr>
      <w:bookmarkStart w:id="163" w:name="_Toc3251"/>
      <w:bookmarkStart w:id="164" w:name="_Toc18503"/>
      <w:bookmarkStart w:id="165" w:name="_Toc4148"/>
      <w:r>
        <w:rPr>
          <w:rFonts w:ascii="宋体" w:eastAsia="宋体" w:hAnsi="宋体" w:cs="宋体" w:hint="eastAsia"/>
          <w:b/>
          <w:bCs/>
          <w:sz w:val="24"/>
        </w:rPr>
        <w:t>25.</w:t>
      </w:r>
      <w:r>
        <w:rPr>
          <w:rFonts w:ascii="宋体" w:eastAsia="宋体" w:hAnsi="宋体" w:cs="宋体" w:hint="eastAsia"/>
          <w:b/>
          <w:bCs/>
          <w:sz w:val="24"/>
        </w:rPr>
        <w:t>中标服务费</w:t>
      </w:r>
      <w:bookmarkEnd w:id="163"/>
      <w:bookmarkEnd w:id="164"/>
      <w:bookmarkEnd w:id="165"/>
    </w:p>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25.1</w:t>
      </w:r>
      <w:r>
        <w:rPr>
          <w:rFonts w:ascii="宋体" w:eastAsia="宋体" w:hAnsi="宋体" w:cs="宋体" w:hint="eastAsia"/>
          <w:sz w:val="24"/>
        </w:rPr>
        <w:t>中标人应在领取《中标通知书》原件的同时向招标代理机构一次性支付招标代理服务费。</w:t>
      </w:r>
    </w:p>
    <w:p w:rsidR="005E39D5" w:rsidRDefault="00E273A2">
      <w:pPr>
        <w:pStyle w:val="22"/>
        <w:spacing w:line="556" w:lineRule="exact"/>
        <w:ind w:firstLine="494"/>
        <w:rPr>
          <w:rFonts w:ascii="宋体" w:eastAsia="宋体" w:cs="宋体"/>
          <w:sz w:val="24"/>
          <w:szCs w:val="24"/>
        </w:rPr>
      </w:pPr>
      <w:r>
        <w:rPr>
          <w:rFonts w:ascii="宋体" w:eastAsia="宋体" w:cs="宋体" w:hint="eastAsia"/>
          <w:sz w:val="24"/>
        </w:rPr>
        <w:t>25.2</w:t>
      </w:r>
      <w:r>
        <w:rPr>
          <w:rFonts w:ascii="宋体" w:eastAsia="宋体" w:cs="宋体" w:hint="eastAsia"/>
          <w:sz w:val="24"/>
        </w:rPr>
        <w:t>中标服务费按照</w:t>
      </w:r>
      <w:r>
        <w:rPr>
          <w:rFonts w:ascii="宋体" w:eastAsia="宋体" w:cs="宋体" w:hint="eastAsia"/>
          <w:sz w:val="24"/>
        </w:rPr>
        <w:t>[2002]1980</w:t>
      </w:r>
      <w:r>
        <w:rPr>
          <w:rFonts w:ascii="宋体" w:eastAsia="宋体" w:cs="宋体" w:hint="eastAsia"/>
          <w:sz w:val="24"/>
        </w:rPr>
        <w:t>号文《招标代理服务收费管理暂行办法》（见下表）以费率为“服务招标”类型和中标通</w:t>
      </w:r>
      <w:r>
        <w:rPr>
          <w:rFonts w:ascii="宋体" w:eastAsia="宋体" w:cs="宋体" w:hint="eastAsia"/>
          <w:sz w:val="24"/>
        </w:rPr>
        <w:t>知书中确定的中标金额作为收费的计算依据，最终计算结果下浮</w:t>
      </w:r>
      <w:r>
        <w:rPr>
          <w:rFonts w:ascii="宋体" w:eastAsia="宋体" w:cs="宋体" w:hint="eastAsia"/>
          <w:sz w:val="24"/>
        </w:rPr>
        <w:t>20%</w:t>
      </w:r>
      <w:r>
        <w:rPr>
          <w:rFonts w:ascii="宋体" w:eastAsia="宋体" w:cs="宋体" w:hint="eastAsia"/>
          <w:sz w:val="24"/>
        </w:rPr>
        <w:t>作为本项目中标服务费。</w:t>
      </w:r>
    </w:p>
    <w:tbl>
      <w:tblPr>
        <w:tblW w:w="4998"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1924"/>
        <w:gridCol w:w="1989"/>
        <w:gridCol w:w="1859"/>
      </w:tblGrid>
      <w:tr w:rsidR="005E39D5">
        <w:trPr>
          <w:trHeight w:val="1750"/>
          <w:tblCellSpacing w:w="0" w:type="dxa"/>
        </w:trPr>
        <w:tc>
          <w:tcPr>
            <w:tcW w:w="1531"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noProof/>
                <w:sz w:val="24"/>
              </w:rPr>
              <mc:AlternateContent>
                <mc:Choice Requires="wps">
                  <w:drawing>
                    <wp:anchor distT="0" distB="0" distL="114300" distR="114300" simplePos="0" relativeHeight="251659264" behindDoc="0" locked="0" layoutInCell="1" allowOverlap="1">
                      <wp:simplePos x="0" y="0"/>
                      <wp:positionH relativeFrom="column">
                        <wp:posOffset>605155</wp:posOffset>
                      </wp:positionH>
                      <wp:positionV relativeFrom="paragraph">
                        <wp:posOffset>20955</wp:posOffset>
                      </wp:positionV>
                      <wp:extent cx="1057275" cy="1104900"/>
                      <wp:effectExtent l="0" t="0" r="9525" b="0"/>
                      <wp:wrapNone/>
                      <wp:docPr id="24" name="Line 14"/>
                      <wp:cNvGraphicFramePr/>
                      <a:graphic xmlns:a="http://schemas.openxmlformats.org/drawingml/2006/main">
                        <a:graphicData uri="http://schemas.microsoft.com/office/word/2010/wordprocessingShape">
                          <wps:wsp>
                            <wps:cNvCnPr/>
                            <wps:spPr>
                              <a:xfrm>
                                <a:off x="0" y="0"/>
                                <a:ext cx="1057275" cy="11049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Line 14" o:spid="_x0000_s1026" o:spt="32" type="#_x0000_t32" style="position:absolute;left:0pt;margin-left:47.65pt;margin-top:1.65pt;height:87pt;width:83.25pt;z-index:251659264;mso-width-relative:page;mso-height-relative:page;" filled="f" stroked="t" coordsize="21600,21600" o:gfxdata="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jIUz9gAAAAIAQAADwAAAAAAAAABACAAAAAiAAAA&#10;ZHJzL2Rvd25yZXYueG1sUEsBAhQAFAAAAAgAh07iQO4h8DzOAQAAowMAAA4AAAAAAAAAAQAgAAAA&#10;JwEAAGRycy9lMm9Eb2MueG1sUEsFBgAAAAAGAAYAWQEAAGcFAAAAAA==&#10;">
                      <v:fill on="f" focussize="0,0"/>
                      <v:stroke color="#000000" joinstyle="round"/>
                      <v:imagedata o:title=""/>
                      <o:lock v:ext="edit" aspectratio="f"/>
                    </v:shape>
                  </w:pict>
                </mc:Fallback>
              </mc:AlternateContent>
            </w:r>
            <w:r>
              <w:rPr>
                <w:rFonts w:ascii="宋体" w:eastAsia="宋体" w:hAnsi="宋体" w:cs="宋体"/>
                <w:noProof/>
                <w:sz w:val="24"/>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230505</wp:posOffset>
                      </wp:positionV>
                      <wp:extent cx="1657350" cy="895350"/>
                      <wp:effectExtent l="0" t="0" r="0" b="0"/>
                      <wp:wrapNone/>
                      <wp:docPr id="23" name="Line 13"/>
                      <wp:cNvGraphicFramePr/>
                      <a:graphic xmlns:a="http://schemas.openxmlformats.org/drawingml/2006/main">
                        <a:graphicData uri="http://schemas.microsoft.com/office/word/2010/wordprocessingShape">
                          <wps:wsp>
                            <wps:cNvCnPr/>
                            <wps:spPr>
                              <a:xfrm>
                                <a:off x="0" y="0"/>
                                <a:ext cx="1657350" cy="89535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shape id="Line 13" o:spid="_x0000_s1026" o:spt="32" type="#_x0000_t32" style="position:absolute;left:0pt;margin-left:-0.35pt;margin-top:18.15pt;height:70.5pt;width:130.5pt;z-index:251658240;mso-width-relative:page;mso-height-relative:page;" filled="f" stroked="t" coordsize="21600,21600" o:gfxdata="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1ynE/dcAAAAIAQAADwAAAAAAAAABACAAAAAiAAAAZHJz&#10;L2Rvd25yZXYueG1sUEsBAhQAFAAAAAgAh07iQGFEA0nMAQAAogMAAA4AAAAAAAAAAQAgAAAAJgEA&#10;AGRycy9lMm9Eb2MueG1sUEsFBgAAAAAGAAYAWQEAAGQFAAAAAA==&#10;">
                      <v:fill on="f" focussize="0,0"/>
                      <v:stroke color="#000000" joinstyle="round"/>
                      <v:imagedata o:title=""/>
                      <o:lock v:ext="edit" aspectratio="f"/>
                    </v:shape>
                  </w:pict>
                </mc:Fallback>
              </mc:AlternateContent>
            </w:r>
            <w:r>
              <w:rPr>
                <w:rFonts w:ascii="宋体" w:eastAsia="宋体" w:hAnsi="宋体" w:cs="宋体"/>
                <w:noProof/>
                <w:sz w:val="24"/>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28575</wp:posOffset>
                      </wp:positionV>
                      <wp:extent cx="635" cy="0"/>
                      <wp:effectExtent l="0" t="0" r="18415"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xmlns:wpsCustomData="http://www.wps.cn/officeDocument/2013/wpsCustomData" xmlns:w15="http://schemas.microsoft.com/office/word/2012/wordml">
                  <w:pict>
                    <v:line id="Line 12" o:spid="_x0000_s1026" o:spt="20" style="position:absolute;left:0pt;margin-left:99pt;margin-top:2.25pt;height:0pt;width:0.05pt;z-index:251660288;mso-width-relative:page;mso-height-relative:page;" filled="f" stroked="t" coordsize="21600,21600" o:gfxdata="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Eu4sd&#10;1QAAAAcBAAAPAAAAAAAAAAEAIAAAACIAAABkcnMvZG93bnJldi54bWxQSwECFAAUAAAACACHTuJA&#10;Olal8bIBAABdAwAADgAAAAAAAAABACAAAAAkAQAAZHJzL2Uyb0RvYy54bWxQSwUGAAAAAAYABgBZ&#10;AQAASAUAAAAA&#10;">
                      <v:fill on="f" focussize="0,0"/>
                      <v:stroke color="#000000" joinstyle="round"/>
                      <v:imagedata o:title=""/>
                      <o:lock v:ext="edit" aspectratio="f"/>
                    </v:line>
                  </w:pict>
                </mc:Fallback>
              </mc:AlternateContent>
            </w:r>
            <w:r>
              <w:rPr>
                <w:rFonts w:ascii="宋体" w:eastAsia="宋体" w:hAnsi="宋体" w:cs="宋体" w:hint="eastAsia"/>
                <w:sz w:val="24"/>
              </w:rPr>
              <w:t xml:space="preserve">           </w:t>
            </w:r>
            <w:r>
              <w:rPr>
                <w:rFonts w:ascii="宋体" w:eastAsia="宋体" w:hAnsi="宋体" w:cs="宋体" w:hint="eastAsia"/>
                <w:sz w:val="24"/>
              </w:rPr>
              <w:t>服务类型</w:t>
            </w:r>
          </w:p>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费率</w:t>
            </w:r>
          </w:p>
          <w:p w:rsidR="005E39D5" w:rsidRDefault="00E273A2">
            <w:pPr>
              <w:snapToGrid w:val="0"/>
              <w:spacing w:line="556" w:lineRule="exact"/>
              <w:rPr>
                <w:rFonts w:ascii="宋体" w:eastAsia="宋体" w:hAnsi="宋体" w:cs="宋体"/>
                <w:sz w:val="24"/>
              </w:rPr>
            </w:pPr>
            <w:r>
              <w:rPr>
                <w:rFonts w:ascii="宋体" w:eastAsia="宋体" w:hAnsi="宋体" w:cs="宋体" w:hint="eastAsia"/>
                <w:sz w:val="24"/>
              </w:rPr>
              <w:t>中标金额（万元）</w:t>
            </w:r>
          </w:p>
        </w:tc>
        <w:tc>
          <w:tcPr>
            <w:tcW w:w="1155"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货物招标</w:t>
            </w:r>
          </w:p>
        </w:tc>
        <w:tc>
          <w:tcPr>
            <w:tcW w:w="1195"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服务招标</w:t>
            </w:r>
          </w:p>
        </w:tc>
        <w:tc>
          <w:tcPr>
            <w:tcW w:w="1117"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工程招标</w:t>
            </w:r>
          </w:p>
        </w:tc>
      </w:tr>
      <w:tr w:rsidR="005E39D5">
        <w:trPr>
          <w:trHeight w:val="425"/>
          <w:tblCellSpacing w:w="0" w:type="dxa"/>
        </w:trPr>
        <w:tc>
          <w:tcPr>
            <w:tcW w:w="1531"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100</w:t>
            </w:r>
            <w:r>
              <w:rPr>
                <w:rFonts w:ascii="宋体" w:eastAsia="宋体" w:hAnsi="宋体" w:cs="宋体" w:hint="eastAsia"/>
                <w:sz w:val="24"/>
              </w:rPr>
              <w:t>以下</w:t>
            </w:r>
          </w:p>
        </w:tc>
        <w:tc>
          <w:tcPr>
            <w:tcW w:w="1155"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1.5%</w:t>
            </w:r>
          </w:p>
        </w:tc>
        <w:tc>
          <w:tcPr>
            <w:tcW w:w="1195"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1.5%</w:t>
            </w:r>
          </w:p>
        </w:tc>
        <w:tc>
          <w:tcPr>
            <w:tcW w:w="1117"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1.0%</w:t>
            </w:r>
          </w:p>
        </w:tc>
      </w:tr>
      <w:tr w:rsidR="005E39D5">
        <w:trPr>
          <w:trHeight w:val="425"/>
          <w:tblCellSpacing w:w="0" w:type="dxa"/>
        </w:trPr>
        <w:tc>
          <w:tcPr>
            <w:tcW w:w="1531"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100-500</w:t>
            </w:r>
          </w:p>
        </w:tc>
        <w:tc>
          <w:tcPr>
            <w:tcW w:w="1155"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1.1%</w:t>
            </w:r>
          </w:p>
        </w:tc>
        <w:tc>
          <w:tcPr>
            <w:tcW w:w="1195"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0.8%</w:t>
            </w:r>
          </w:p>
        </w:tc>
        <w:tc>
          <w:tcPr>
            <w:tcW w:w="1117" w:type="pct"/>
            <w:vAlign w:val="center"/>
          </w:tcPr>
          <w:p w:rsidR="005E39D5" w:rsidRDefault="00E273A2">
            <w:pPr>
              <w:spacing w:line="556" w:lineRule="exact"/>
              <w:jc w:val="center"/>
              <w:rPr>
                <w:rFonts w:ascii="宋体" w:eastAsia="宋体" w:hAnsi="宋体" w:cs="宋体"/>
                <w:sz w:val="24"/>
              </w:rPr>
            </w:pPr>
            <w:r>
              <w:rPr>
                <w:rFonts w:ascii="宋体" w:eastAsia="宋体" w:hAnsi="宋体" w:cs="宋体" w:hint="eastAsia"/>
                <w:sz w:val="24"/>
              </w:rPr>
              <w:t>0.7%</w:t>
            </w:r>
          </w:p>
        </w:tc>
      </w:tr>
      <w:tr w:rsidR="005E39D5">
        <w:trPr>
          <w:trHeight w:val="425"/>
          <w:tblCellSpacing w:w="0" w:type="dxa"/>
        </w:trPr>
        <w:tc>
          <w:tcPr>
            <w:tcW w:w="1531"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500-1000</w:t>
            </w:r>
          </w:p>
        </w:tc>
        <w:tc>
          <w:tcPr>
            <w:tcW w:w="1155"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0.8%</w:t>
            </w:r>
          </w:p>
        </w:tc>
        <w:tc>
          <w:tcPr>
            <w:tcW w:w="1195"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0.45%</w:t>
            </w:r>
          </w:p>
        </w:tc>
        <w:tc>
          <w:tcPr>
            <w:tcW w:w="1117"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0.55%</w:t>
            </w:r>
          </w:p>
        </w:tc>
      </w:tr>
      <w:tr w:rsidR="005E39D5">
        <w:trPr>
          <w:trHeight w:val="425"/>
          <w:tblCellSpacing w:w="0" w:type="dxa"/>
        </w:trPr>
        <w:tc>
          <w:tcPr>
            <w:tcW w:w="1531"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1000-5000</w:t>
            </w:r>
          </w:p>
        </w:tc>
        <w:tc>
          <w:tcPr>
            <w:tcW w:w="1155"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0.5%</w:t>
            </w:r>
          </w:p>
        </w:tc>
        <w:tc>
          <w:tcPr>
            <w:tcW w:w="1195"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0.25%</w:t>
            </w:r>
          </w:p>
        </w:tc>
        <w:tc>
          <w:tcPr>
            <w:tcW w:w="1117"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0.35%</w:t>
            </w:r>
          </w:p>
        </w:tc>
      </w:tr>
      <w:tr w:rsidR="005E39D5">
        <w:trPr>
          <w:trHeight w:val="425"/>
          <w:tblCellSpacing w:w="0" w:type="dxa"/>
        </w:trPr>
        <w:tc>
          <w:tcPr>
            <w:tcW w:w="1531"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5000-10000</w:t>
            </w:r>
          </w:p>
        </w:tc>
        <w:tc>
          <w:tcPr>
            <w:tcW w:w="1155"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0.25%</w:t>
            </w:r>
          </w:p>
        </w:tc>
        <w:tc>
          <w:tcPr>
            <w:tcW w:w="1195"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0.1%</w:t>
            </w:r>
          </w:p>
        </w:tc>
        <w:tc>
          <w:tcPr>
            <w:tcW w:w="1117"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0.2%</w:t>
            </w:r>
          </w:p>
        </w:tc>
      </w:tr>
      <w:tr w:rsidR="005E39D5">
        <w:trPr>
          <w:trHeight w:val="425"/>
          <w:tblCellSpacing w:w="0" w:type="dxa"/>
        </w:trPr>
        <w:tc>
          <w:tcPr>
            <w:tcW w:w="1531"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10000-100000</w:t>
            </w:r>
          </w:p>
        </w:tc>
        <w:tc>
          <w:tcPr>
            <w:tcW w:w="1155"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0.05%</w:t>
            </w:r>
          </w:p>
        </w:tc>
        <w:tc>
          <w:tcPr>
            <w:tcW w:w="1195"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0.05%</w:t>
            </w:r>
          </w:p>
        </w:tc>
        <w:tc>
          <w:tcPr>
            <w:tcW w:w="1117" w:type="pct"/>
            <w:vAlign w:val="center"/>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0.05%</w:t>
            </w:r>
          </w:p>
        </w:tc>
      </w:tr>
      <w:tr w:rsidR="005E39D5">
        <w:trPr>
          <w:trHeight w:val="425"/>
          <w:tblCellSpacing w:w="0" w:type="dxa"/>
        </w:trPr>
        <w:tc>
          <w:tcPr>
            <w:tcW w:w="1531" w:type="pct"/>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100000</w:t>
            </w:r>
            <w:r>
              <w:rPr>
                <w:rFonts w:ascii="宋体" w:eastAsia="宋体" w:hAnsi="宋体" w:cs="宋体" w:hint="eastAsia"/>
                <w:sz w:val="24"/>
              </w:rPr>
              <w:t>以上</w:t>
            </w:r>
          </w:p>
        </w:tc>
        <w:tc>
          <w:tcPr>
            <w:tcW w:w="1155" w:type="pct"/>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0.01%</w:t>
            </w:r>
          </w:p>
        </w:tc>
        <w:tc>
          <w:tcPr>
            <w:tcW w:w="1195" w:type="pct"/>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0.01%</w:t>
            </w:r>
          </w:p>
        </w:tc>
        <w:tc>
          <w:tcPr>
            <w:tcW w:w="1117" w:type="pct"/>
          </w:tcPr>
          <w:p w:rsidR="005E39D5" w:rsidRDefault="00E273A2">
            <w:pPr>
              <w:snapToGrid w:val="0"/>
              <w:spacing w:line="556" w:lineRule="exact"/>
              <w:jc w:val="center"/>
              <w:rPr>
                <w:rFonts w:ascii="宋体" w:eastAsia="宋体" w:hAnsi="宋体" w:cs="宋体"/>
                <w:sz w:val="24"/>
              </w:rPr>
            </w:pPr>
            <w:r>
              <w:rPr>
                <w:rFonts w:ascii="宋体" w:eastAsia="宋体" w:hAnsi="宋体" w:cs="宋体" w:hint="eastAsia"/>
                <w:sz w:val="24"/>
              </w:rPr>
              <w:t>0.01%</w:t>
            </w:r>
          </w:p>
        </w:tc>
      </w:tr>
    </w:tbl>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28.3</w:t>
      </w:r>
      <w:r>
        <w:rPr>
          <w:rFonts w:ascii="宋体" w:eastAsia="宋体" w:hAnsi="宋体" w:cs="宋体" w:hint="eastAsia"/>
          <w:sz w:val="24"/>
        </w:rPr>
        <w:t>中标服务费不在报价中单列。</w:t>
      </w:r>
    </w:p>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lastRenderedPageBreak/>
        <w:t>28.4</w:t>
      </w:r>
      <w:r>
        <w:rPr>
          <w:rFonts w:ascii="宋体" w:eastAsia="宋体" w:hAnsi="宋体" w:cs="宋体" w:hint="eastAsia"/>
          <w:sz w:val="24"/>
        </w:rPr>
        <w:t>中标服务费以转账或现金的形式支付，银行账号另行通知。</w:t>
      </w:r>
    </w:p>
    <w:p w:rsidR="005E39D5" w:rsidRDefault="00E273A2">
      <w:pPr>
        <w:spacing w:line="560" w:lineRule="exact"/>
        <w:ind w:firstLineChars="200" w:firstLine="482"/>
        <w:outlineLvl w:val="2"/>
        <w:rPr>
          <w:rFonts w:ascii="宋体" w:eastAsia="宋体" w:hAnsi="宋体" w:cs="宋体"/>
          <w:b/>
          <w:bCs/>
          <w:sz w:val="24"/>
        </w:rPr>
      </w:pPr>
      <w:bookmarkStart w:id="166" w:name="_Toc466541023"/>
      <w:bookmarkStart w:id="167" w:name="_Toc30905"/>
      <w:bookmarkStart w:id="168" w:name="_Toc25574"/>
      <w:bookmarkStart w:id="169" w:name="_Toc15198"/>
      <w:r>
        <w:rPr>
          <w:rFonts w:ascii="宋体" w:eastAsia="宋体" w:hAnsi="宋体" w:cs="宋体" w:hint="eastAsia"/>
          <w:b/>
          <w:bCs/>
          <w:sz w:val="24"/>
        </w:rPr>
        <w:t>26.</w:t>
      </w:r>
      <w:r>
        <w:rPr>
          <w:rFonts w:ascii="宋体" w:eastAsia="宋体" w:hAnsi="宋体" w:cs="宋体" w:hint="eastAsia"/>
          <w:b/>
          <w:bCs/>
          <w:sz w:val="24"/>
        </w:rPr>
        <w:t>适用法律</w:t>
      </w:r>
      <w:bookmarkEnd w:id="166"/>
      <w:bookmarkEnd w:id="167"/>
      <w:bookmarkEnd w:id="168"/>
      <w:bookmarkEnd w:id="169"/>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26.1</w:t>
      </w:r>
      <w:r>
        <w:rPr>
          <w:rFonts w:ascii="宋体" w:eastAsia="宋体" w:cs="宋体" w:hint="eastAsia"/>
          <w:sz w:val="24"/>
          <w:szCs w:val="24"/>
        </w:rPr>
        <w:t>招标代理机构、招标人及供应商进行的本次采购活动</w:t>
      </w:r>
      <w:r>
        <w:rPr>
          <w:rFonts w:ascii="宋体" w:eastAsia="宋体" w:cs="宋体" w:hint="eastAsia"/>
          <w:b/>
          <w:bCs/>
          <w:sz w:val="24"/>
          <w:szCs w:val="24"/>
        </w:rPr>
        <w:t>参照适用</w:t>
      </w:r>
      <w:r>
        <w:rPr>
          <w:rFonts w:ascii="宋体" w:eastAsia="宋体" w:cs="宋体" w:hint="eastAsia"/>
          <w:sz w:val="24"/>
        </w:rPr>
        <w:t>《中华人民共和国招标投标法》及其实施条例等配套的法规、规章、政策</w:t>
      </w:r>
      <w:r>
        <w:rPr>
          <w:rFonts w:ascii="宋体" w:eastAsia="宋体" w:cs="宋体" w:hint="eastAsia"/>
          <w:sz w:val="24"/>
          <w:szCs w:val="24"/>
        </w:rPr>
        <w:t>。</w:t>
      </w:r>
    </w:p>
    <w:p w:rsidR="005E39D5" w:rsidRDefault="00E273A2">
      <w:pPr>
        <w:spacing w:line="560" w:lineRule="exact"/>
        <w:ind w:firstLineChars="200" w:firstLine="482"/>
        <w:outlineLvl w:val="2"/>
        <w:rPr>
          <w:rFonts w:ascii="宋体" w:eastAsia="宋体" w:hAnsi="宋体" w:cs="宋体"/>
          <w:b/>
          <w:bCs/>
          <w:sz w:val="24"/>
        </w:rPr>
      </w:pPr>
      <w:bookmarkStart w:id="170" w:name="_Toc466541024"/>
      <w:bookmarkStart w:id="171" w:name="_Toc15041"/>
      <w:bookmarkStart w:id="172" w:name="_Toc8896"/>
      <w:bookmarkStart w:id="173" w:name="_Toc26067"/>
      <w:r>
        <w:rPr>
          <w:rFonts w:ascii="宋体" w:eastAsia="宋体" w:hAnsi="宋体" w:cs="宋体" w:hint="eastAsia"/>
          <w:b/>
          <w:bCs/>
          <w:sz w:val="24"/>
        </w:rPr>
        <w:t>27.</w:t>
      </w:r>
      <w:r>
        <w:rPr>
          <w:rFonts w:ascii="宋体" w:eastAsia="宋体" w:hAnsi="宋体" w:cs="宋体" w:hint="eastAsia"/>
          <w:b/>
          <w:bCs/>
          <w:sz w:val="24"/>
        </w:rPr>
        <w:t>招标文件解释权</w:t>
      </w:r>
      <w:bookmarkEnd w:id="170"/>
      <w:bookmarkEnd w:id="171"/>
      <w:bookmarkEnd w:id="172"/>
      <w:bookmarkEnd w:id="173"/>
    </w:p>
    <w:p w:rsidR="005E39D5" w:rsidRDefault="00E273A2">
      <w:pPr>
        <w:pStyle w:val="22"/>
        <w:spacing w:line="560" w:lineRule="exact"/>
        <w:ind w:firstLine="494"/>
        <w:rPr>
          <w:rFonts w:ascii="宋体" w:eastAsia="宋体" w:cs="宋体"/>
          <w:sz w:val="24"/>
          <w:szCs w:val="24"/>
        </w:rPr>
      </w:pPr>
      <w:r>
        <w:rPr>
          <w:rFonts w:ascii="宋体" w:eastAsia="宋体" w:cs="宋体" w:hint="eastAsia"/>
          <w:sz w:val="24"/>
          <w:szCs w:val="24"/>
        </w:rPr>
        <w:t>27.1</w:t>
      </w:r>
      <w:r>
        <w:rPr>
          <w:rFonts w:ascii="宋体" w:eastAsia="宋体" w:cs="宋体" w:hint="eastAsia"/>
          <w:sz w:val="24"/>
          <w:szCs w:val="24"/>
        </w:rPr>
        <w:t>本招标文件解释权属招标代理机构。</w:t>
      </w:r>
    </w:p>
    <w:p w:rsidR="005E39D5" w:rsidRDefault="00E273A2">
      <w:pPr>
        <w:spacing w:line="560" w:lineRule="exact"/>
        <w:ind w:firstLineChars="200" w:firstLine="482"/>
        <w:outlineLvl w:val="2"/>
        <w:rPr>
          <w:rFonts w:ascii="宋体" w:eastAsia="宋体" w:hAnsi="宋体" w:cs="宋体"/>
          <w:b/>
          <w:bCs/>
          <w:sz w:val="24"/>
        </w:rPr>
      </w:pPr>
      <w:bookmarkStart w:id="174" w:name="_Toc22217"/>
      <w:bookmarkStart w:id="175" w:name="_Toc17122042"/>
      <w:r>
        <w:rPr>
          <w:rFonts w:ascii="宋体" w:eastAsia="宋体" w:hAnsi="宋体" w:cs="宋体" w:hint="eastAsia"/>
          <w:b/>
          <w:bCs/>
          <w:sz w:val="24"/>
        </w:rPr>
        <w:t>28</w:t>
      </w:r>
      <w:r>
        <w:rPr>
          <w:rFonts w:ascii="宋体" w:eastAsia="宋体" w:hAnsi="宋体" w:cs="宋体" w:hint="eastAsia"/>
          <w:b/>
          <w:bCs/>
          <w:sz w:val="24"/>
        </w:rPr>
        <w:t>．投标人不足</w:t>
      </w:r>
      <w:r>
        <w:rPr>
          <w:rFonts w:ascii="宋体" w:eastAsia="宋体" w:hAnsi="宋体" w:cs="宋体" w:hint="eastAsia"/>
          <w:b/>
          <w:bCs/>
          <w:sz w:val="24"/>
        </w:rPr>
        <w:t>3</w:t>
      </w:r>
      <w:r>
        <w:rPr>
          <w:rFonts w:ascii="宋体" w:eastAsia="宋体" w:hAnsi="宋体" w:cs="宋体" w:hint="eastAsia"/>
          <w:b/>
          <w:bCs/>
          <w:sz w:val="24"/>
        </w:rPr>
        <w:t>家的情况</w:t>
      </w:r>
      <w:bookmarkEnd w:id="174"/>
      <w:bookmarkEnd w:id="175"/>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 xml:space="preserve">28.1 </w:t>
      </w:r>
      <w:r>
        <w:rPr>
          <w:rFonts w:ascii="宋体" w:eastAsia="宋体" w:cs="宋体" w:hint="eastAsia"/>
          <w:sz w:val="24"/>
          <w:szCs w:val="24"/>
        </w:rPr>
        <w:t>合格投标</w:t>
      </w:r>
      <w:r>
        <w:rPr>
          <w:rFonts w:ascii="宋体" w:eastAsia="宋体" w:cs="宋体"/>
          <w:sz w:val="24"/>
          <w:szCs w:val="24"/>
        </w:rPr>
        <w:t>人不足</w:t>
      </w:r>
      <w:r>
        <w:rPr>
          <w:rFonts w:ascii="宋体" w:eastAsia="宋体" w:cs="宋体" w:hint="eastAsia"/>
          <w:sz w:val="24"/>
          <w:szCs w:val="24"/>
        </w:rPr>
        <w:t>3</w:t>
      </w:r>
      <w:r>
        <w:rPr>
          <w:rFonts w:ascii="宋体" w:eastAsia="宋体" w:cs="宋体" w:hint="eastAsia"/>
          <w:sz w:val="24"/>
          <w:szCs w:val="24"/>
        </w:rPr>
        <w:t>家</w:t>
      </w:r>
      <w:r>
        <w:rPr>
          <w:rFonts w:ascii="宋体" w:eastAsia="宋体" w:cs="宋体"/>
          <w:sz w:val="24"/>
          <w:szCs w:val="24"/>
        </w:rPr>
        <w:t>的，招标人有权决定项目废标或继续采用</w:t>
      </w:r>
      <w:r>
        <w:rPr>
          <w:rFonts w:ascii="宋体" w:eastAsia="宋体" w:cs="宋体" w:hint="eastAsia"/>
          <w:sz w:val="24"/>
          <w:szCs w:val="24"/>
        </w:rPr>
        <w:t>竞争性</w:t>
      </w:r>
      <w:r>
        <w:rPr>
          <w:rFonts w:ascii="宋体" w:eastAsia="宋体" w:cs="宋体"/>
          <w:sz w:val="24"/>
          <w:szCs w:val="24"/>
        </w:rPr>
        <w:t>谈判</w:t>
      </w:r>
      <w:r>
        <w:rPr>
          <w:rFonts w:ascii="宋体" w:eastAsia="宋体" w:cs="宋体" w:hint="eastAsia"/>
          <w:sz w:val="24"/>
          <w:szCs w:val="24"/>
        </w:rPr>
        <w:t>或</w:t>
      </w:r>
      <w:r>
        <w:rPr>
          <w:rFonts w:ascii="宋体" w:eastAsia="宋体" w:cs="宋体"/>
          <w:sz w:val="24"/>
          <w:szCs w:val="24"/>
        </w:rPr>
        <w:t>单一来源采购方式进行评审。</w:t>
      </w:r>
    </w:p>
    <w:p w:rsidR="005E39D5" w:rsidRDefault="00E273A2">
      <w:pPr>
        <w:spacing w:line="560" w:lineRule="exact"/>
        <w:ind w:firstLineChars="200" w:firstLine="482"/>
        <w:outlineLvl w:val="2"/>
        <w:rPr>
          <w:rFonts w:ascii="宋体" w:eastAsia="宋体" w:hAnsi="宋体" w:cs="宋体"/>
          <w:b/>
          <w:bCs/>
          <w:sz w:val="24"/>
        </w:rPr>
      </w:pPr>
      <w:r>
        <w:rPr>
          <w:rFonts w:ascii="宋体" w:eastAsia="宋体" w:hAnsi="宋体" w:cs="宋体" w:hint="eastAsia"/>
          <w:b/>
          <w:bCs/>
          <w:sz w:val="24"/>
        </w:rPr>
        <w:t>29.</w:t>
      </w:r>
      <w:r>
        <w:rPr>
          <w:rFonts w:ascii="宋体" w:eastAsia="宋体" w:hAnsi="宋体" w:cs="宋体" w:hint="eastAsia"/>
          <w:b/>
          <w:bCs/>
          <w:sz w:val="24"/>
        </w:rPr>
        <w:t>关于自然人投标的说明</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29.1</w:t>
      </w:r>
      <w:r>
        <w:rPr>
          <w:rFonts w:ascii="宋体" w:eastAsia="宋体" w:cs="宋体" w:hint="eastAsia"/>
          <w:sz w:val="24"/>
          <w:szCs w:val="24"/>
        </w:rPr>
        <w:t>如自然人参与投标的</w:t>
      </w:r>
      <w:r>
        <w:rPr>
          <w:rFonts w:ascii="宋体" w:eastAsia="宋体" w:cs="宋体" w:hint="eastAsia"/>
          <w:sz w:val="24"/>
          <w:szCs w:val="24"/>
        </w:rPr>
        <w:t>,</w:t>
      </w:r>
      <w:r>
        <w:rPr>
          <w:rFonts w:ascii="宋体" w:eastAsia="宋体" w:cs="宋体" w:hint="eastAsia"/>
          <w:sz w:val="24"/>
          <w:szCs w:val="24"/>
        </w:rPr>
        <w:t>采取</w:t>
      </w:r>
      <w:r>
        <w:rPr>
          <w:rFonts w:ascii="宋体" w:eastAsia="宋体" w:cs="宋体"/>
          <w:sz w:val="24"/>
          <w:szCs w:val="24"/>
        </w:rPr>
        <w:t>投标文件（</w:t>
      </w:r>
      <w:r>
        <w:rPr>
          <w:rFonts w:ascii="宋体" w:eastAsia="宋体" w:cs="宋体" w:hint="eastAsia"/>
          <w:sz w:val="24"/>
          <w:szCs w:val="24"/>
        </w:rPr>
        <w:t>适用</w:t>
      </w:r>
      <w:r>
        <w:rPr>
          <w:rFonts w:ascii="宋体" w:eastAsia="宋体" w:cs="宋体"/>
          <w:sz w:val="24"/>
          <w:szCs w:val="24"/>
        </w:rPr>
        <w:t>于</w:t>
      </w:r>
      <w:r>
        <w:rPr>
          <w:rFonts w:ascii="宋体" w:eastAsia="宋体" w:cs="宋体" w:hint="eastAsia"/>
          <w:sz w:val="24"/>
          <w:szCs w:val="24"/>
        </w:rPr>
        <w:t>自然</w:t>
      </w:r>
      <w:r>
        <w:rPr>
          <w:rFonts w:ascii="宋体" w:eastAsia="宋体" w:cs="宋体"/>
          <w:sz w:val="24"/>
          <w:szCs w:val="24"/>
        </w:rPr>
        <w:t>人）</w:t>
      </w:r>
      <w:r>
        <w:rPr>
          <w:rFonts w:ascii="宋体" w:eastAsia="宋体" w:cs="宋体" w:hint="eastAsia"/>
          <w:sz w:val="24"/>
          <w:szCs w:val="24"/>
        </w:rPr>
        <w:t>进行招标</w:t>
      </w:r>
      <w:r>
        <w:rPr>
          <w:rFonts w:ascii="宋体" w:eastAsia="宋体" w:cs="宋体"/>
          <w:sz w:val="24"/>
          <w:szCs w:val="24"/>
        </w:rPr>
        <w:t>文件的编制。</w:t>
      </w:r>
      <w:r>
        <w:rPr>
          <w:rFonts w:ascii="宋体" w:eastAsia="宋体" w:cs="宋体" w:hint="eastAsia"/>
          <w:sz w:val="24"/>
          <w:szCs w:val="24"/>
        </w:rPr>
        <w:t>在投标文件编制时</w:t>
      </w:r>
      <w:r>
        <w:rPr>
          <w:rFonts w:ascii="宋体" w:eastAsia="宋体" w:cs="宋体" w:hint="eastAsia"/>
          <w:sz w:val="24"/>
          <w:szCs w:val="24"/>
        </w:rPr>
        <w:t>,</w:t>
      </w:r>
      <w:r>
        <w:rPr>
          <w:rFonts w:ascii="宋体" w:eastAsia="宋体" w:cs="宋体" w:hint="eastAsia"/>
          <w:sz w:val="24"/>
          <w:szCs w:val="24"/>
        </w:rPr>
        <w:t>投标人名称为自然人姓名</w:t>
      </w:r>
      <w:r>
        <w:rPr>
          <w:rFonts w:ascii="宋体" w:eastAsia="宋体" w:cs="宋体" w:hint="eastAsia"/>
          <w:sz w:val="24"/>
          <w:szCs w:val="24"/>
        </w:rPr>
        <w:t>,</w:t>
      </w:r>
      <w:r>
        <w:rPr>
          <w:rFonts w:ascii="宋体" w:eastAsia="宋体" w:cs="宋体" w:hint="eastAsia"/>
          <w:sz w:val="24"/>
          <w:szCs w:val="24"/>
        </w:rPr>
        <w:t>投标人盖章可由自然人加盖指纹代替。</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29.2</w:t>
      </w:r>
      <w:r>
        <w:rPr>
          <w:rFonts w:ascii="宋体" w:eastAsia="宋体" w:cs="宋体" w:hint="eastAsia"/>
          <w:sz w:val="24"/>
          <w:szCs w:val="24"/>
        </w:rPr>
        <w:t>如自然人参与投标的，无须提供法定代表人身份证明书和法定代表人授权委托书，只须提供自然人的身份证复印件。</w:t>
      </w:r>
    </w:p>
    <w:p w:rsidR="005E39D5" w:rsidRDefault="00E273A2">
      <w:pPr>
        <w:pStyle w:val="a1"/>
        <w:spacing w:line="560" w:lineRule="exact"/>
        <w:ind w:firstLineChars="0" w:firstLine="0"/>
        <w:rPr>
          <w:rFonts w:ascii="宋体" w:eastAsia="宋体" w:hAnsi="宋体" w:cs="宋体"/>
          <w:sz w:val="24"/>
        </w:rPr>
      </w:pPr>
      <w:r>
        <w:rPr>
          <w:rFonts w:ascii="宋体" w:eastAsia="宋体" w:hAnsi="宋体" w:cs="宋体" w:hint="eastAsia"/>
          <w:sz w:val="24"/>
        </w:rPr>
        <w:t xml:space="preserve"> </w:t>
      </w:r>
      <w:r>
        <w:rPr>
          <w:rFonts w:ascii="宋体" w:eastAsia="宋体" w:hAnsi="宋体" w:cs="宋体"/>
          <w:sz w:val="24"/>
        </w:rPr>
        <w:t xml:space="preserve">  29.3</w:t>
      </w:r>
      <w:r>
        <w:rPr>
          <w:rFonts w:ascii="宋体" w:eastAsia="宋体" w:hAnsi="宋体" w:cs="宋体" w:hint="eastAsia"/>
          <w:sz w:val="24"/>
        </w:rPr>
        <w:t>如</w:t>
      </w:r>
      <w:r>
        <w:rPr>
          <w:rFonts w:ascii="宋体" w:eastAsia="宋体" w:hAnsi="宋体" w:cs="宋体"/>
          <w:sz w:val="24"/>
        </w:rPr>
        <w:t>自然人委托其他自然</w:t>
      </w:r>
      <w:r>
        <w:rPr>
          <w:rFonts w:ascii="宋体" w:eastAsia="宋体" w:hAnsi="宋体" w:cs="宋体" w:hint="eastAsia"/>
          <w:sz w:val="24"/>
        </w:rPr>
        <w:t>人</w:t>
      </w:r>
      <w:r>
        <w:rPr>
          <w:rFonts w:ascii="宋体" w:eastAsia="宋体" w:hAnsi="宋体" w:cs="宋体"/>
          <w:sz w:val="24"/>
        </w:rPr>
        <w:t>参与投标的，必须提供</w:t>
      </w:r>
      <w:r>
        <w:rPr>
          <w:rFonts w:ascii="宋体" w:eastAsia="宋体" w:hAnsi="宋体" w:cs="宋体" w:hint="eastAsia"/>
          <w:sz w:val="24"/>
        </w:rPr>
        <w:t>自然</w:t>
      </w:r>
      <w:r>
        <w:rPr>
          <w:rFonts w:ascii="宋体" w:eastAsia="宋体" w:hAnsi="宋体" w:cs="宋体"/>
          <w:sz w:val="24"/>
        </w:rPr>
        <w:t>人签名加盖指纹的授权委托书</w:t>
      </w:r>
      <w:r>
        <w:rPr>
          <w:rFonts w:ascii="宋体" w:eastAsia="宋体" w:hAnsi="宋体" w:cs="宋体" w:hint="eastAsia"/>
          <w:sz w:val="24"/>
        </w:rPr>
        <w:t>及</w:t>
      </w:r>
      <w:r>
        <w:rPr>
          <w:rFonts w:ascii="宋体" w:eastAsia="宋体" w:hAnsi="宋体" w:cs="宋体"/>
          <w:sz w:val="24"/>
        </w:rPr>
        <w:t>委托方和受托方自然人的身份</w:t>
      </w:r>
      <w:r>
        <w:rPr>
          <w:rFonts w:ascii="宋体" w:eastAsia="宋体" w:hAnsi="宋体" w:cs="宋体" w:hint="eastAsia"/>
          <w:sz w:val="24"/>
        </w:rPr>
        <w:t>复印件。</w:t>
      </w:r>
    </w:p>
    <w:p w:rsidR="005E39D5" w:rsidRDefault="005E39D5">
      <w:pPr>
        <w:pStyle w:val="a1"/>
        <w:ind w:firstLineChars="0" w:firstLine="0"/>
        <w:rPr>
          <w:rFonts w:ascii="宋体" w:eastAsia="宋体" w:cs="宋体"/>
          <w:sz w:val="24"/>
        </w:rPr>
      </w:pPr>
    </w:p>
    <w:p w:rsidR="005E39D5" w:rsidRDefault="005E39D5">
      <w:pPr>
        <w:pStyle w:val="a1"/>
        <w:ind w:firstLineChars="0" w:firstLine="0"/>
        <w:sectPr w:rsidR="005E39D5">
          <w:headerReference w:type="default" r:id="rId21"/>
          <w:pgSz w:w="11906" w:h="16838"/>
          <w:pgMar w:top="1440" w:right="1800" w:bottom="1440" w:left="1800" w:header="907" w:footer="907" w:gutter="0"/>
          <w:cols w:space="0"/>
          <w:docGrid w:linePitch="312"/>
        </w:sectPr>
      </w:pPr>
    </w:p>
    <w:p w:rsidR="005E39D5" w:rsidRDefault="00E273A2">
      <w:pPr>
        <w:pStyle w:val="1"/>
        <w:spacing w:before="200" w:after="200"/>
        <w:rPr>
          <w:rFonts w:ascii="宋体" w:eastAsia="宋体" w:hAnsi="宋体" w:cs="宋体"/>
        </w:rPr>
      </w:pPr>
      <w:bookmarkStart w:id="176" w:name="_Toc7579"/>
      <w:bookmarkStart w:id="177" w:name="_Toc28541"/>
      <w:bookmarkStart w:id="178" w:name="_Toc6931"/>
      <w:r>
        <w:rPr>
          <w:rFonts w:ascii="宋体" w:eastAsia="宋体" w:hAnsi="宋体" w:cs="宋体" w:hint="eastAsia"/>
        </w:rPr>
        <w:lastRenderedPageBreak/>
        <w:t>第四章</w:t>
      </w:r>
      <w:r>
        <w:rPr>
          <w:rFonts w:ascii="宋体" w:eastAsia="宋体" w:hAnsi="宋体" w:cs="宋体" w:hint="eastAsia"/>
        </w:rPr>
        <w:t xml:space="preserve"> </w:t>
      </w:r>
      <w:r>
        <w:rPr>
          <w:rFonts w:ascii="宋体" w:eastAsia="宋体" w:hAnsi="宋体" w:cs="宋体" w:hint="eastAsia"/>
        </w:rPr>
        <w:t>开标、评标、定标</w:t>
      </w:r>
      <w:bookmarkEnd w:id="176"/>
      <w:bookmarkEnd w:id="177"/>
      <w:bookmarkEnd w:id="178"/>
    </w:p>
    <w:p w:rsidR="005E39D5" w:rsidRDefault="00E273A2">
      <w:pPr>
        <w:adjustRightInd w:val="0"/>
        <w:snapToGrid w:val="0"/>
        <w:spacing w:line="560" w:lineRule="exact"/>
        <w:ind w:firstLineChars="200" w:firstLine="482"/>
        <w:outlineLvl w:val="1"/>
        <w:rPr>
          <w:rFonts w:ascii="宋体" w:eastAsia="宋体" w:hAnsi="宋体" w:cs="宋体"/>
          <w:b/>
          <w:bCs/>
          <w:sz w:val="24"/>
        </w:rPr>
      </w:pPr>
      <w:bookmarkStart w:id="179" w:name="_Toc16983"/>
      <w:bookmarkStart w:id="180" w:name="_Toc12023141"/>
      <w:bookmarkStart w:id="181" w:name="_Toc15055"/>
      <w:bookmarkStart w:id="182" w:name="_Toc466541008"/>
      <w:bookmarkStart w:id="183" w:name="_Toc11658"/>
      <w:bookmarkStart w:id="184" w:name="_Toc21909"/>
      <w:r>
        <w:rPr>
          <w:rFonts w:ascii="宋体" w:eastAsia="宋体" w:hAnsi="宋体" w:cs="宋体" w:hint="eastAsia"/>
          <w:b/>
          <w:bCs/>
          <w:sz w:val="24"/>
        </w:rPr>
        <w:t>一、开标</w:t>
      </w:r>
      <w:bookmarkEnd w:id="179"/>
      <w:bookmarkEnd w:id="180"/>
      <w:bookmarkEnd w:id="181"/>
    </w:p>
    <w:p w:rsidR="005E39D5" w:rsidRDefault="00E273A2">
      <w:pPr>
        <w:pStyle w:val="22"/>
        <w:snapToGrid w:val="0"/>
        <w:spacing w:line="560" w:lineRule="exact"/>
        <w:ind w:firstLine="494"/>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招标代理机构按照招标文件规定的时间和地点组织公开开标，并邀请所有投标供应商代表参加。</w:t>
      </w:r>
    </w:p>
    <w:p w:rsidR="005E39D5" w:rsidRDefault="00E273A2">
      <w:pPr>
        <w:pStyle w:val="22"/>
        <w:snapToGrid w:val="0"/>
        <w:spacing w:line="560" w:lineRule="exact"/>
        <w:ind w:firstLine="494"/>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按招标文件规定提交撤回通知的投标文件不予开封，并退回给供应商。</w:t>
      </w:r>
    </w:p>
    <w:p w:rsidR="005E39D5" w:rsidRDefault="00E273A2">
      <w:pPr>
        <w:pStyle w:val="22"/>
        <w:snapToGrid w:val="0"/>
        <w:spacing w:line="560" w:lineRule="exact"/>
        <w:ind w:firstLine="494"/>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开标程序</w:t>
      </w:r>
    </w:p>
    <w:p w:rsidR="005E39D5" w:rsidRDefault="00E273A2">
      <w:pPr>
        <w:pStyle w:val="41"/>
        <w:snapToGrid w:val="0"/>
        <w:spacing w:line="560" w:lineRule="exact"/>
        <w:ind w:firstLine="461"/>
        <w:rPr>
          <w:rFonts w:ascii="宋体" w:eastAsia="宋体" w:cs="宋体"/>
          <w:b/>
          <w:color w:val="auto"/>
          <w:sz w:val="24"/>
          <w:szCs w:val="24"/>
        </w:rPr>
      </w:pPr>
      <w:r>
        <w:rPr>
          <w:rFonts w:ascii="宋体" w:eastAsia="宋体" w:cs="宋体" w:hint="eastAsia"/>
          <w:color w:val="auto"/>
          <w:sz w:val="24"/>
          <w:szCs w:val="24"/>
        </w:rPr>
        <w:t xml:space="preserve">3.1 </w:t>
      </w:r>
      <w:r>
        <w:rPr>
          <w:rFonts w:ascii="宋体" w:eastAsia="宋体" w:cs="宋体" w:hint="eastAsia"/>
          <w:color w:val="auto"/>
          <w:sz w:val="24"/>
          <w:szCs w:val="24"/>
        </w:rPr>
        <w:t>开标会由招标代理机构主持，投标的法定代表人或经其正式授权代表务必携带有效身份证明准时参加开标会并签名报到，以证明其出席。</w:t>
      </w:r>
      <w:r>
        <w:rPr>
          <w:rFonts w:ascii="宋体" w:eastAsia="宋体" w:cs="宋体" w:hint="eastAsia"/>
          <w:b/>
          <w:color w:val="auto"/>
          <w:sz w:val="24"/>
          <w:szCs w:val="24"/>
        </w:rPr>
        <w:t>投标人的法定代表人或经其正式授权代表未参加开标会的，视同认可开标结果。</w:t>
      </w:r>
    </w:p>
    <w:p w:rsidR="005E39D5" w:rsidRDefault="00E273A2">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 xml:space="preserve">3.2 </w:t>
      </w:r>
      <w:r>
        <w:rPr>
          <w:rFonts w:ascii="宋体" w:eastAsia="宋体" w:cs="宋体" w:hint="eastAsia"/>
          <w:color w:val="auto"/>
          <w:sz w:val="24"/>
          <w:szCs w:val="24"/>
        </w:rPr>
        <w:t>投标文件的密封情况由招标代理机构委托的公证机构（人员）代表检查</w:t>
      </w:r>
      <w:r>
        <w:rPr>
          <w:rFonts w:ascii="宋体" w:eastAsia="宋体" w:cs="宋体" w:hint="eastAsia"/>
          <w:color w:val="auto"/>
          <w:sz w:val="24"/>
          <w:szCs w:val="24"/>
        </w:rPr>
        <w:t>,</w:t>
      </w:r>
      <w:r>
        <w:rPr>
          <w:rFonts w:ascii="宋体" w:eastAsia="宋体" w:cs="宋体" w:hint="eastAsia"/>
          <w:color w:val="auto"/>
          <w:sz w:val="24"/>
          <w:szCs w:val="24"/>
        </w:rPr>
        <w:t>或者由投标人推选的代表检查投标文件的密封情况。</w:t>
      </w:r>
    </w:p>
    <w:p w:rsidR="005E39D5" w:rsidRDefault="00E273A2">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 xml:space="preserve">3.3 </w:t>
      </w:r>
      <w:r>
        <w:rPr>
          <w:rFonts w:ascii="宋体" w:eastAsia="宋体" w:cs="宋体" w:hint="eastAsia"/>
          <w:color w:val="auto"/>
          <w:sz w:val="24"/>
          <w:szCs w:val="24"/>
        </w:rPr>
        <w:t>经确认无误后，由有关工作人员当众拆封，宣读供应商名称、投标价格和投标文件的其他主要内容。</w:t>
      </w:r>
    </w:p>
    <w:p w:rsidR="005E39D5" w:rsidRDefault="00E273A2">
      <w:pPr>
        <w:pStyle w:val="41"/>
        <w:snapToGrid w:val="0"/>
        <w:spacing w:line="560" w:lineRule="exact"/>
        <w:ind w:firstLine="461"/>
        <w:rPr>
          <w:rFonts w:ascii="宋体" w:eastAsia="宋体" w:cs="宋体"/>
          <w:color w:val="auto"/>
          <w:sz w:val="24"/>
          <w:szCs w:val="24"/>
        </w:rPr>
      </w:pPr>
      <w:r>
        <w:rPr>
          <w:rFonts w:ascii="宋体" w:eastAsia="宋体" w:cs="宋体" w:hint="eastAsia"/>
          <w:color w:val="auto"/>
          <w:sz w:val="24"/>
          <w:szCs w:val="24"/>
        </w:rPr>
        <w:t>3.4</w:t>
      </w:r>
      <w:r>
        <w:rPr>
          <w:rFonts w:ascii="宋体" w:eastAsia="宋体" w:cs="宋体" w:hint="eastAsia"/>
          <w:color w:val="auto"/>
          <w:sz w:val="24"/>
          <w:szCs w:val="24"/>
        </w:rPr>
        <w:t>开标时，投标文件中开标一览表（投标报价总表）内容与投标文件中报价明细表内容不一致的，以开标一览表（投标报价总表）为准。</w:t>
      </w:r>
    </w:p>
    <w:p w:rsidR="005E39D5" w:rsidRDefault="00E273A2">
      <w:pPr>
        <w:pStyle w:val="22"/>
        <w:numPr>
          <w:ilvl w:val="0"/>
          <w:numId w:val="7"/>
        </w:numPr>
        <w:snapToGrid w:val="0"/>
        <w:spacing w:line="560" w:lineRule="exact"/>
        <w:ind w:firstLine="494"/>
        <w:rPr>
          <w:rFonts w:ascii="宋体" w:eastAsia="宋体" w:cs="宋体"/>
          <w:sz w:val="24"/>
          <w:szCs w:val="24"/>
        </w:rPr>
      </w:pPr>
      <w:r>
        <w:rPr>
          <w:rFonts w:ascii="宋体" w:eastAsia="宋体" w:cs="宋体" w:hint="eastAsia"/>
          <w:sz w:val="24"/>
          <w:szCs w:val="24"/>
        </w:rPr>
        <w:t>招标代理机构对开标全过程进行记录，开标记录由各投标人代表签字确认，并存档备查。</w:t>
      </w:r>
    </w:p>
    <w:p w:rsidR="005E39D5" w:rsidRDefault="00E273A2">
      <w:pPr>
        <w:adjustRightInd w:val="0"/>
        <w:snapToGrid w:val="0"/>
        <w:spacing w:line="560" w:lineRule="exact"/>
        <w:ind w:firstLineChars="200" w:firstLine="482"/>
        <w:outlineLvl w:val="1"/>
        <w:rPr>
          <w:rFonts w:ascii="宋体" w:eastAsia="宋体" w:hAnsi="宋体" w:cs="宋体"/>
          <w:b/>
          <w:bCs/>
          <w:sz w:val="24"/>
        </w:rPr>
      </w:pPr>
      <w:bookmarkStart w:id="185" w:name="_Toc19130"/>
      <w:r>
        <w:rPr>
          <w:rFonts w:ascii="宋体" w:eastAsia="宋体" w:hAnsi="宋体" w:cs="宋体" w:hint="eastAsia"/>
          <w:b/>
          <w:bCs/>
          <w:sz w:val="24"/>
        </w:rPr>
        <w:t>二、评标委员会与评标方法</w:t>
      </w:r>
      <w:bookmarkEnd w:id="182"/>
      <w:bookmarkEnd w:id="183"/>
      <w:bookmarkEnd w:id="184"/>
      <w:bookmarkEnd w:id="185"/>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评标委员会</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1.1</w:t>
      </w:r>
      <w:r>
        <w:rPr>
          <w:rFonts w:ascii="宋体" w:eastAsia="宋体" w:cs="宋体" w:hint="eastAsia"/>
          <w:sz w:val="24"/>
          <w:szCs w:val="24"/>
        </w:rPr>
        <w:t>本次招标由招标人依法组建评标委员会。</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1.2</w:t>
      </w:r>
      <w:r>
        <w:rPr>
          <w:rFonts w:ascii="宋体" w:eastAsia="宋体" w:cs="宋体" w:hint="eastAsia"/>
          <w:sz w:val="24"/>
          <w:szCs w:val="24"/>
        </w:rPr>
        <w:t>评标</w:t>
      </w:r>
      <w:r>
        <w:rPr>
          <w:rFonts w:ascii="宋体" w:eastAsia="宋体" w:cs="宋体" w:hint="eastAsia"/>
          <w:sz w:val="24"/>
          <w:szCs w:val="24"/>
        </w:rPr>
        <w:t>委员会将按照招标文件确定的评标方法进行评审。对招标文件中描述有歧义或前后不一致的地方，评标委员会有权按法律、法规的规定进行评判，但对同一条款的评判应适用于各投标人。</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评标原则和评标方法</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2.1</w:t>
      </w:r>
      <w:r>
        <w:rPr>
          <w:rFonts w:ascii="宋体" w:eastAsia="宋体" w:cs="宋体" w:hint="eastAsia"/>
          <w:sz w:val="24"/>
          <w:szCs w:val="24"/>
        </w:rPr>
        <w:t>评标原则</w:t>
      </w:r>
      <w:r>
        <w:rPr>
          <w:rFonts w:ascii="宋体" w:eastAsia="宋体" w:cs="宋体" w:hint="eastAsia"/>
          <w:sz w:val="24"/>
          <w:szCs w:val="24"/>
        </w:rPr>
        <w:t>:</w:t>
      </w:r>
      <w:r>
        <w:rPr>
          <w:rFonts w:ascii="宋体" w:eastAsia="宋体" w:cs="宋体" w:hint="eastAsia"/>
          <w:sz w:val="24"/>
          <w:szCs w:val="24"/>
        </w:rPr>
        <w:t>评标工作应依据</w:t>
      </w:r>
      <w:r>
        <w:rPr>
          <w:rFonts w:ascii="宋体" w:eastAsia="宋体" w:cs="宋体" w:hint="eastAsia"/>
          <w:sz w:val="24"/>
        </w:rPr>
        <w:t>《中华人民共和国招标投标法》及其实施条例</w:t>
      </w:r>
      <w:r>
        <w:rPr>
          <w:rFonts w:ascii="宋体" w:eastAsia="宋体" w:cs="宋体" w:hint="eastAsia"/>
          <w:sz w:val="24"/>
          <w:szCs w:val="24"/>
        </w:rPr>
        <w:t>等相关法律、法规的规定，遵循“公开、公平、公正、择优、信用”的原则进行。</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2.2</w:t>
      </w:r>
      <w:r>
        <w:rPr>
          <w:rFonts w:ascii="宋体" w:eastAsia="宋体" w:cs="宋体" w:hint="eastAsia"/>
          <w:sz w:val="24"/>
          <w:szCs w:val="24"/>
        </w:rPr>
        <w:t>评标方法：本次招标的评标方法采用</w:t>
      </w:r>
      <w:r>
        <w:rPr>
          <w:rFonts w:ascii="宋体" w:eastAsia="宋体" w:cs="宋体" w:hint="eastAsia"/>
          <w:b/>
          <w:sz w:val="24"/>
          <w:szCs w:val="24"/>
        </w:rPr>
        <w:t>综合评分方法</w:t>
      </w:r>
      <w:r>
        <w:rPr>
          <w:rFonts w:ascii="宋体" w:eastAsia="宋体" w:cs="宋体" w:hint="eastAsia"/>
          <w:sz w:val="24"/>
          <w:szCs w:val="24"/>
        </w:rPr>
        <w:t>。按照评标程序的规定和依据评分标准</w:t>
      </w:r>
      <w:r>
        <w:rPr>
          <w:rFonts w:ascii="宋体" w:eastAsia="宋体" w:cs="宋体" w:hint="eastAsia"/>
          <w:sz w:val="24"/>
          <w:szCs w:val="24"/>
        </w:rPr>
        <w:t>,</w:t>
      </w:r>
      <w:r>
        <w:rPr>
          <w:rFonts w:ascii="宋体" w:eastAsia="宋体" w:cs="宋体" w:hint="eastAsia"/>
          <w:sz w:val="24"/>
          <w:szCs w:val="24"/>
        </w:rPr>
        <w:t>各评委就每个供应商的商务状况、技术状况及其对招标文件要求的响应情况进行评议和比较，独立评出其商务技术评分。各</w:t>
      </w:r>
      <w:r>
        <w:rPr>
          <w:rFonts w:ascii="宋体" w:eastAsia="宋体" w:cs="宋体"/>
          <w:sz w:val="24"/>
          <w:szCs w:val="24"/>
        </w:rPr>
        <w:t>评委的评分的</w:t>
      </w:r>
      <w:r>
        <w:rPr>
          <w:rFonts w:ascii="宋体" w:eastAsia="宋体" w:cs="宋体" w:hint="eastAsia"/>
          <w:sz w:val="24"/>
          <w:szCs w:val="24"/>
        </w:rPr>
        <w:t>算术</w:t>
      </w:r>
      <w:r>
        <w:rPr>
          <w:rFonts w:ascii="宋体" w:eastAsia="宋体" w:cs="宋体"/>
          <w:sz w:val="24"/>
          <w:szCs w:val="24"/>
        </w:rPr>
        <w:t>平均值即为该投标人的商务技术评分。然后</w:t>
      </w:r>
      <w:r>
        <w:rPr>
          <w:rFonts w:ascii="宋体" w:eastAsia="宋体" w:cs="宋体" w:hint="eastAsia"/>
          <w:sz w:val="24"/>
          <w:szCs w:val="24"/>
        </w:rPr>
        <w:t>评出</w:t>
      </w:r>
      <w:r>
        <w:rPr>
          <w:rFonts w:ascii="宋体" w:eastAsia="宋体" w:cs="宋体"/>
          <w:sz w:val="24"/>
          <w:szCs w:val="24"/>
        </w:rPr>
        <w:t>价格得分。将商务</w:t>
      </w:r>
      <w:r>
        <w:rPr>
          <w:rFonts w:ascii="宋体" w:eastAsia="宋体" w:cs="宋体" w:hint="eastAsia"/>
          <w:sz w:val="24"/>
          <w:szCs w:val="24"/>
        </w:rPr>
        <w:t>技术</w:t>
      </w:r>
      <w:r>
        <w:rPr>
          <w:rFonts w:ascii="宋体" w:eastAsia="宋体" w:cs="宋体"/>
          <w:sz w:val="24"/>
          <w:szCs w:val="24"/>
        </w:rPr>
        <w:t>评分及价格评分相加得出最终综合得分（</w:t>
      </w:r>
      <w:r>
        <w:rPr>
          <w:rFonts w:ascii="宋体" w:eastAsia="宋体" w:cs="宋体" w:hint="eastAsia"/>
          <w:sz w:val="24"/>
          <w:szCs w:val="24"/>
        </w:rPr>
        <w:t>保留</w:t>
      </w:r>
      <w:r>
        <w:rPr>
          <w:rFonts w:ascii="宋体" w:eastAsia="宋体" w:cs="宋体"/>
          <w:sz w:val="24"/>
          <w:szCs w:val="24"/>
        </w:rPr>
        <w:t>小数点后两位数）</w:t>
      </w:r>
      <w:r>
        <w:rPr>
          <w:rFonts w:ascii="宋体" w:eastAsia="宋体" w:cs="宋体" w:hint="eastAsia"/>
          <w:sz w:val="24"/>
          <w:szCs w:val="24"/>
        </w:rPr>
        <w:t>。</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2.3</w:t>
      </w:r>
      <w:r>
        <w:rPr>
          <w:rFonts w:ascii="宋体" w:eastAsia="宋体" w:cs="宋体" w:hint="eastAsia"/>
          <w:sz w:val="24"/>
          <w:szCs w:val="24"/>
        </w:rPr>
        <w:t>评标步骤：先进行资格性和符合性审查，再进行商务、技术及价格评审。</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资格性和符合性审查</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3.1</w:t>
      </w:r>
      <w:r>
        <w:rPr>
          <w:rFonts w:ascii="宋体" w:eastAsia="宋体" w:cs="宋体" w:hint="eastAsia"/>
          <w:sz w:val="24"/>
          <w:szCs w:val="24"/>
        </w:rPr>
        <w:t>招标人或招标代理机构根据《资格性审查表》（附表一）内容逐条对投标文件的资格性进行评审，审查每份投标文件是否满足投标人资格要求。</w:t>
      </w:r>
      <w:r>
        <w:rPr>
          <w:rFonts w:ascii="宋体" w:eastAsia="宋体" w:cs="宋体" w:hint="eastAsia"/>
          <w:sz w:val="24"/>
          <w:szCs w:val="24"/>
        </w:rPr>
        <w:t xml:space="preserve"> </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3.2</w:t>
      </w:r>
      <w:r>
        <w:rPr>
          <w:rFonts w:ascii="宋体" w:eastAsia="宋体" w:cs="宋体" w:hint="eastAsia"/>
          <w:sz w:val="24"/>
          <w:szCs w:val="24"/>
        </w:rPr>
        <w:t>评标委员会根据《符合性审查表》（附表二）内容逐条对投标文件的符合性进行评审，审查每份投标文件是否实质上响应了招标文件的要求。评标委员会决定投标的响应性只根据投标本身的内容，而不寻求外部的证据。评标委员会依据法津法规和招标文件的规定，对投标文件中的资格证明、投标保证金等进行审查，以确定供应商是否具备投标资格。</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3.2</w:t>
      </w:r>
      <w:r>
        <w:rPr>
          <w:rFonts w:ascii="宋体" w:eastAsia="宋体" w:cs="宋体" w:hint="eastAsia"/>
          <w:sz w:val="24"/>
          <w:szCs w:val="24"/>
        </w:rPr>
        <w:t>只有全部满足《资格性审查表》和《符合性审查表》所列各项要求的投标才是有效投标，只要不满足《资格性审查表》或《符合性审查表》所列各项要求之一的，将被认定为无效投标。对投标有效性认定意见不一致</w:t>
      </w:r>
      <w:r>
        <w:rPr>
          <w:rFonts w:ascii="宋体" w:eastAsia="宋体" w:cs="宋体" w:hint="eastAsia"/>
          <w:sz w:val="24"/>
          <w:szCs w:val="24"/>
        </w:rPr>
        <w:t>的，评标委员会按简单多数原则表决决定。无效投标不能进入技术、商务及价格评审。</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w:t>
      </w:r>
      <w:r>
        <w:rPr>
          <w:rFonts w:ascii="宋体" w:eastAsia="宋体" w:cs="宋体" w:hint="eastAsia"/>
          <w:sz w:val="24"/>
          <w:szCs w:val="24"/>
        </w:rPr>
        <w:t>有下列情形之一的，视为投标人串通投标，其投标无效：</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3.3.1</w:t>
      </w:r>
      <w:r>
        <w:rPr>
          <w:rFonts w:ascii="宋体" w:eastAsia="宋体" w:cs="宋体" w:hint="eastAsia"/>
          <w:sz w:val="24"/>
          <w:szCs w:val="24"/>
        </w:rPr>
        <w:t>不同投标人的投标文件由同一单位或者个人编制；</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3.3.2</w:t>
      </w:r>
      <w:r>
        <w:rPr>
          <w:rFonts w:ascii="宋体" w:eastAsia="宋体" w:cs="宋体" w:hint="eastAsia"/>
          <w:sz w:val="24"/>
          <w:szCs w:val="24"/>
        </w:rPr>
        <w:t>不同投标人委托同一单位或者个人办理投标事宜；</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3.3.3</w:t>
      </w:r>
      <w:r>
        <w:rPr>
          <w:rFonts w:ascii="宋体" w:eastAsia="宋体" w:cs="宋体" w:hint="eastAsia"/>
          <w:sz w:val="24"/>
          <w:szCs w:val="24"/>
        </w:rPr>
        <w:t>不同投标人的投标文件载明的项目管理成员或者联系人员为同一人；</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3.3.4</w:t>
      </w:r>
      <w:r>
        <w:rPr>
          <w:rFonts w:ascii="宋体" w:eastAsia="宋体" w:cs="宋体" w:hint="eastAsia"/>
          <w:sz w:val="24"/>
          <w:szCs w:val="24"/>
        </w:rPr>
        <w:t>不同投标人的投标文件异常一致或者投标报价呈规律性差异；</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3.3.5</w:t>
      </w:r>
      <w:r>
        <w:rPr>
          <w:rFonts w:ascii="宋体" w:eastAsia="宋体" w:cs="宋体" w:hint="eastAsia"/>
          <w:sz w:val="24"/>
          <w:szCs w:val="24"/>
        </w:rPr>
        <w:t>不同投标人的投标文件相互混装；</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3.3.6</w:t>
      </w:r>
      <w:r>
        <w:rPr>
          <w:rFonts w:ascii="宋体" w:eastAsia="宋体" w:cs="宋体" w:hint="eastAsia"/>
          <w:sz w:val="24"/>
          <w:szCs w:val="24"/>
        </w:rPr>
        <w:t>不同投标人的投标保证金从同一单位或者个人的账户转出。</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4.</w:t>
      </w:r>
      <w:r>
        <w:rPr>
          <w:rFonts w:ascii="宋体" w:eastAsia="宋体" w:cs="宋体" w:hint="eastAsia"/>
          <w:sz w:val="24"/>
          <w:szCs w:val="24"/>
        </w:rPr>
        <w:t>投标文件的澄清</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4.1</w:t>
      </w:r>
      <w:r>
        <w:rPr>
          <w:rFonts w:ascii="宋体" w:eastAsia="宋体" w:cs="宋体" w:hint="eastAsia"/>
          <w:sz w:val="24"/>
          <w:szCs w:val="24"/>
        </w:rPr>
        <w:t>对投标文件中含义不明确、同类问题表述不一致或者有明显文字和计算错误的内容，评标委员会可以书面形式要求供应商作出必要的澄清、说明或者纠正。供应商的澄清、说明或者补正应当书面形式，由其授权的代表签字，并不得超出投标文件的范围或者改变投标文件的实质性内容。</w:t>
      </w:r>
    </w:p>
    <w:p w:rsidR="005E39D5" w:rsidRDefault="00E273A2">
      <w:pPr>
        <w:pStyle w:val="22"/>
        <w:numPr>
          <w:ilvl w:val="255"/>
          <w:numId w:val="0"/>
        </w:numPr>
        <w:snapToGrid w:val="0"/>
        <w:spacing w:line="560" w:lineRule="exact"/>
        <w:ind w:firstLineChars="200" w:firstLine="480"/>
        <w:rPr>
          <w:rFonts w:ascii="宋体" w:eastAsia="宋体" w:cs="宋体"/>
          <w:sz w:val="24"/>
          <w:szCs w:val="24"/>
        </w:rPr>
      </w:pPr>
      <w:r>
        <w:rPr>
          <w:rFonts w:ascii="宋体" w:eastAsia="宋体" w:cs="宋体" w:hint="eastAsia"/>
          <w:sz w:val="24"/>
          <w:szCs w:val="24"/>
        </w:rPr>
        <w:t>5.</w:t>
      </w:r>
      <w:r>
        <w:rPr>
          <w:rFonts w:ascii="宋体" w:eastAsia="宋体" w:cs="宋体" w:hint="eastAsia"/>
          <w:sz w:val="24"/>
          <w:szCs w:val="24"/>
        </w:rPr>
        <w:t>商务、技术及价格评审</w:t>
      </w:r>
    </w:p>
    <w:p w:rsidR="005E39D5" w:rsidRDefault="00E273A2">
      <w:pPr>
        <w:pStyle w:val="22"/>
        <w:spacing w:line="560" w:lineRule="exact"/>
        <w:ind w:leftChars="200" w:left="420" w:firstLineChars="0" w:firstLine="0"/>
        <w:rPr>
          <w:rFonts w:ascii="宋体" w:eastAsia="宋体" w:cs="宋体"/>
          <w:sz w:val="24"/>
          <w:szCs w:val="24"/>
        </w:rPr>
      </w:pPr>
      <w:r>
        <w:rPr>
          <w:rFonts w:ascii="宋体" w:eastAsia="宋体" w:cs="宋体" w:hint="eastAsia"/>
          <w:sz w:val="24"/>
          <w:szCs w:val="24"/>
        </w:rPr>
        <w:t>评分总值最高为</w:t>
      </w:r>
      <w:r>
        <w:rPr>
          <w:rFonts w:ascii="宋体" w:eastAsia="宋体" w:cs="宋体" w:hint="eastAsia"/>
          <w:sz w:val="24"/>
          <w:szCs w:val="24"/>
        </w:rPr>
        <w:t>100</w:t>
      </w:r>
      <w:r>
        <w:rPr>
          <w:rFonts w:ascii="宋体" w:eastAsia="宋体" w:cs="宋体" w:hint="eastAsia"/>
          <w:sz w:val="24"/>
          <w:szCs w:val="24"/>
        </w:rPr>
        <w:t>分，评分分值（权重）分配如下：</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2868"/>
        <w:gridCol w:w="2871"/>
        <w:gridCol w:w="2865"/>
      </w:tblGrid>
      <w:tr w:rsidR="005E39D5">
        <w:trPr>
          <w:trHeight w:val="590"/>
        </w:trPr>
        <w:tc>
          <w:tcPr>
            <w:tcW w:w="1666" w:type="pct"/>
            <w:vAlign w:val="center"/>
          </w:tcPr>
          <w:p w:rsidR="005E39D5" w:rsidRDefault="00E273A2">
            <w:pPr>
              <w:pStyle w:val="22"/>
              <w:spacing w:line="560" w:lineRule="exact"/>
              <w:ind w:firstLineChars="0" w:firstLine="0"/>
              <w:jc w:val="center"/>
              <w:rPr>
                <w:rFonts w:ascii="宋体" w:eastAsia="宋体" w:cs="宋体"/>
                <w:sz w:val="24"/>
                <w:szCs w:val="24"/>
              </w:rPr>
            </w:pPr>
            <w:bookmarkStart w:id="186" w:name="OLE_LINK20"/>
            <w:bookmarkStart w:id="187" w:name="OLE_LINK19"/>
            <w:bookmarkEnd w:id="186"/>
            <w:bookmarkEnd w:id="187"/>
            <w:r>
              <w:rPr>
                <w:rFonts w:ascii="宋体" w:eastAsia="宋体" w:cs="宋体" w:hint="eastAsia"/>
                <w:sz w:val="24"/>
                <w:szCs w:val="24"/>
              </w:rPr>
              <w:t>评分项目</w:t>
            </w:r>
          </w:p>
        </w:tc>
        <w:tc>
          <w:tcPr>
            <w:tcW w:w="1668" w:type="pct"/>
            <w:vAlign w:val="center"/>
          </w:tcPr>
          <w:p w:rsidR="005E39D5" w:rsidRDefault="00E273A2">
            <w:pPr>
              <w:spacing w:line="560" w:lineRule="exact"/>
              <w:jc w:val="center"/>
              <w:rPr>
                <w:rFonts w:ascii="宋体" w:eastAsia="宋体" w:hAnsi="宋体" w:cs="宋体"/>
              </w:rPr>
            </w:pPr>
            <w:r>
              <w:rPr>
                <w:rFonts w:ascii="宋体" w:eastAsia="宋体" w:hAnsi="宋体" w:cs="宋体" w:hint="eastAsia"/>
                <w:sz w:val="24"/>
              </w:rPr>
              <w:t>商务技术评分</w:t>
            </w:r>
          </w:p>
        </w:tc>
        <w:tc>
          <w:tcPr>
            <w:tcW w:w="1665" w:type="pct"/>
          </w:tcPr>
          <w:p w:rsidR="005E39D5" w:rsidRDefault="00E273A2">
            <w:pPr>
              <w:pStyle w:val="22"/>
              <w:spacing w:line="560" w:lineRule="exact"/>
              <w:ind w:firstLineChars="0" w:firstLine="0"/>
              <w:jc w:val="center"/>
              <w:rPr>
                <w:rFonts w:ascii="宋体" w:eastAsia="宋体" w:cs="宋体"/>
                <w:sz w:val="24"/>
                <w:szCs w:val="24"/>
              </w:rPr>
            </w:pPr>
            <w:r>
              <w:rPr>
                <w:rFonts w:ascii="宋体" w:eastAsia="宋体" w:cs="宋体" w:hint="eastAsia"/>
                <w:sz w:val="24"/>
                <w:szCs w:val="24"/>
              </w:rPr>
              <w:t>价格评分</w:t>
            </w:r>
          </w:p>
        </w:tc>
      </w:tr>
      <w:tr w:rsidR="005E39D5">
        <w:trPr>
          <w:trHeight w:val="401"/>
        </w:trPr>
        <w:tc>
          <w:tcPr>
            <w:tcW w:w="1666" w:type="pct"/>
            <w:vAlign w:val="center"/>
          </w:tcPr>
          <w:p w:rsidR="005E39D5" w:rsidRDefault="00E273A2">
            <w:pPr>
              <w:pStyle w:val="22"/>
              <w:spacing w:line="560" w:lineRule="exact"/>
              <w:ind w:firstLineChars="0" w:firstLine="0"/>
              <w:jc w:val="center"/>
              <w:rPr>
                <w:rFonts w:ascii="宋体" w:eastAsia="宋体" w:cs="宋体"/>
                <w:sz w:val="24"/>
                <w:szCs w:val="24"/>
              </w:rPr>
            </w:pPr>
            <w:r>
              <w:rPr>
                <w:rFonts w:ascii="宋体" w:eastAsia="宋体" w:cs="宋体" w:hint="eastAsia"/>
                <w:sz w:val="24"/>
                <w:szCs w:val="24"/>
              </w:rPr>
              <w:t>权重</w:t>
            </w:r>
          </w:p>
        </w:tc>
        <w:tc>
          <w:tcPr>
            <w:tcW w:w="1668" w:type="pct"/>
            <w:vAlign w:val="center"/>
          </w:tcPr>
          <w:p w:rsidR="005E39D5" w:rsidRDefault="00E273A2">
            <w:pPr>
              <w:pStyle w:val="22"/>
              <w:spacing w:line="560" w:lineRule="exact"/>
              <w:ind w:firstLineChars="0" w:firstLine="0"/>
              <w:jc w:val="center"/>
              <w:rPr>
                <w:rFonts w:ascii="宋体" w:eastAsia="宋体" w:cs="宋体"/>
              </w:rPr>
            </w:pPr>
            <w:r>
              <w:rPr>
                <w:rFonts w:ascii="宋体" w:eastAsia="宋体" w:cs="宋体"/>
                <w:sz w:val="24"/>
                <w:szCs w:val="24"/>
              </w:rPr>
              <w:t>70</w:t>
            </w:r>
          </w:p>
        </w:tc>
        <w:tc>
          <w:tcPr>
            <w:tcW w:w="1665" w:type="pct"/>
          </w:tcPr>
          <w:p w:rsidR="005E39D5" w:rsidRDefault="00E273A2">
            <w:pPr>
              <w:pStyle w:val="22"/>
              <w:spacing w:line="560" w:lineRule="exact"/>
              <w:ind w:firstLineChars="0" w:firstLine="0"/>
              <w:jc w:val="center"/>
              <w:rPr>
                <w:rFonts w:ascii="宋体" w:eastAsia="宋体" w:cs="宋体"/>
                <w:sz w:val="24"/>
                <w:szCs w:val="24"/>
              </w:rPr>
            </w:pPr>
            <w:r>
              <w:rPr>
                <w:rFonts w:ascii="宋体" w:eastAsia="宋体" w:cs="宋体"/>
                <w:sz w:val="24"/>
                <w:szCs w:val="24"/>
              </w:rPr>
              <w:t>30</w:t>
            </w:r>
          </w:p>
        </w:tc>
      </w:tr>
    </w:tbl>
    <w:p w:rsidR="005E39D5" w:rsidRDefault="00E273A2">
      <w:pPr>
        <w:pStyle w:val="22"/>
        <w:snapToGrid w:val="0"/>
        <w:spacing w:line="560" w:lineRule="exact"/>
        <w:ind w:leftChars="200" w:left="420" w:firstLineChars="0" w:firstLine="0"/>
        <w:rPr>
          <w:rFonts w:ascii="宋体" w:eastAsia="宋体" w:cs="宋体"/>
          <w:sz w:val="24"/>
        </w:rPr>
      </w:pPr>
      <w:r>
        <w:rPr>
          <w:rFonts w:ascii="宋体" w:eastAsia="宋体" w:cs="宋体" w:hint="eastAsia"/>
          <w:sz w:val="24"/>
        </w:rPr>
        <w:t>投标人综合得分＝商务技术得分＋价格得分。</w:t>
      </w:r>
    </w:p>
    <w:p w:rsidR="005E39D5" w:rsidRDefault="00E273A2">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5.1</w:t>
      </w:r>
      <w:r>
        <w:rPr>
          <w:rFonts w:ascii="宋体" w:eastAsia="宋体" w:cs="宋体" w:hint="eastAsia"/>
          <w:sz w:val="24"/>
          <w:szCs w:val="24"/>
        </w:rPr>
        <w:t>商务、技术评审</w:t>
      </w:r>
    </w:p>
    <w:p w:rsidR="005E39D5" w:rsidRDefault="00E273A2">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商务技术评分内容详见附表三：《商务、技术评审内容》</w:t>
      </w:r>
    </w:p>
    <w:p w:rsidR="005E39D5" w:rsidRDefault="00E273A2">
      <w:pPr>
        <w:pStyle w:val="22"/>
        <w:snapToGrid w:val="0"/>
        <w:spacing w:line="560" w:lineRule="exact"/>
        <w:ind w:leftChars="200" w:left="420" w:firstLineChars="0" w:firstLine="0"/>
        <w:rPr>
          <w:rFonts w:ascii="宋体" w:eastAsia="宋体" w:cs="宋体"/>
          <w:sz w:val="24"/>
          <w:szCs w:val="24"/>
        </w:rPr>
      </w:pPr>
      <w:r>
        <w:rPr>
          <w:rFonts w:ascii="宋体" w:eastAsia="宋体" w:cs="宋体" w:hint="eastAsia"/>
          <w:sz w:val="24"/>
          <w:szCs w:val="24"/>
        </w:rPr>
        <w:t>5.2</w:t>
      </w:r>
      <w:r>
        <w:rPr>
          <w:rFonts w:ascii="宋体" w:eastAsia="宋体" w:cs="宋体" w:hint="eastAsia"/>
          <w:sz w:val="24"/>
          <w:szCs w:val="24"/>
        </w:rPr>
        <w:t>价格评审</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价格得分的计算</w:t>
      </w:r>
      <w:r>
        <w:rPr>
          <w:rFonts w:ascii="宋体" w:eastAsia="宋体" w:cs="宋体" w:hint="eastAsia"/>
          <w:sz w:val="24"/>
          <w:szCs w:val="24"/>
        </w:rPr>
        <w:t>:</w:t>
      </w:r>
      <w:r>
        <w:rPr>
          <w:rFonts w:ascii="宋体" w:eastAsia="宋体" w:cs="宋体" w:hint="eastAsia"/>
          <w:sz w:val="24"/>
          <w:szCs w:val="24"/>
        </w:rPr>
        <w:t>综合评分法中的价格分统一采用低价优先法计算，即满足招标文件要求且投标价格最低的投标报价为评标基准价，其价格分为满分，各供应商的价格评分统一按照下列公式计算：</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价格得分＝（评标基准价</w:t>
      </w:r>
      <w:r>
        <w:rPr>
          <w:rFonts w:ascii="宋体" w:eastAsia="宋体" w:cs="宋体" w:hint="eastAsia"/>
          <w:sz w:val="24"/>
          <w:szCs w:val="24"/>
        </w:rPr>
        <w:t>/</w:t>
      </w:r>
      <w:r>
        <w:rPr>
          <w:rFonts w:ascii="宋体" w:eastAsia="宋体" w:cs="宋体" w:hint="eastAsia"/>
          <w:sz w:val="24"/>
          <w:szCs w:val="24"/>
        </w:rPr>
        <w:t>评标价）×价格分值</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评标价：按招标文件规定条款的原则校核修正后的价格；</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评标基准价：各有效供应商的最低评标价。</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5.3.1</w:t>
      </w:r>
      <w:r>
        <w:rPr>
          <w:rFonts w:ascii="宋体" w:eastAsia="宋体" w:cs="宋体" w:hint="eastAsia"/>
          <w:sz w:val="24"/>
          <w:szCs w:val="24"/>
        </w:rPr>
        <w:t>投标报价错误的处理原则：</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投标文件的大写金额和小写金额不一致的，以大写金额为准；总价金额与按单价计算汇总金额不一致的，以单价计算汇总金额为准；单价金额小数点有明显错位的，应</w:t>
      </w:r>
      <w:r>
        <w:rPr>
          <w:rFonts w:ascii="宋体" w:eastAsia="宋体" w:cs="宋体" w:hint="eastAsia"/>
          <w:sz w:val="24"/>
          <w:szCs w:val="24"/>
        </w:rPr>
        <w:t>以总价为准，并修改单价；</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对投标货物或服务的关键、主要内容，投标人报价漏项的，作非实质性响应投标处理；</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3)</w:t>
      </w:r>
      <w:r>
        <w:rPr>
          <w:rFonts w:ascii="宋体" w:eastAsia="宋体" w:cs="宋体" w:hint="eastAsia"/>
          <w:sz w:val="24"/>
          <w:szCs w:val="24"/>
        </w:rPr>
        <w:t>对投标货物或服务的非关键、非主要内容，投标人报价漏项的，被视为包含在投标报价中。如果投标人不接受对其错误的更正，其投标将被拒绝。</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5.3.2</w:t>
      </w:r>
      <w:r>
        <w:rPr>
          <w:rFonts w:ascii="宋体" w:eastAsia="宋体" w:cs="宋体" w:hint="eastAsia"/>
          <w:sz w:val="24"/>
          <w:szCs w:val="24"/>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w:t>
      </w:r>
      <w:r>
        <w:rPr>
          <w:rFonts w:ascii="宋体" w:eastAsia="宋体" w:cs="宋体" w:hint="eastAsia"/>
          <w:sz w:val="24"/>
          <w:szCs w:val="24"/>
        </w:rPr>
        <w:t>无效投标处理。</w:t>
      </w:r>
    </w:p>
    <w:p w:rsidR="005E39D5" w:rsidRDefault="00E273A2">
      <w:pPr>
        <w:pStyle w:val="22"/>
        <w:spacing w:line="560" w:lineRule="exact"/>
        <w:ind w:firstLineChars="200" w:firstLine="480"/>
        <w:rPr>
          <w:rFonts w:ascii="宋体" w:eastAsia="宋体" w:cs="宋体"/>
          <w:sz w:val="24"/>
          <w:szCs w:val="24"/>
        </w:rPr>
      </w:pPr>
      <w:r>
        <w:rPr>
          <w:rFonts w:ascii="宋体" w:eastAsia="宋体" w:cs="宋体" w:hint="eastAsia"/>
          <w:sz w:val="24"/>
          <w:szCs w:val="24"/>
        </w:rPr>
        <w:t>5.3.3</w:t>
      </w:r>
      <w:r>
        <w:rPr>
          <w:rFonts w:ascii="宋体" w:eastAsia="宋体" w:cs="宋体" w:hint="eastAsia"/>
          <w:sz w:val="24"/>
          <w:szCs w:val="24"/>
        </w:rPr>
        <w:t>评标委员会各投标人的报价进行初步审查，如投标人的投标不是固定价或者投标方案不是唯一的或投标报价有重大漏项或重大不合理的，评标委员会将认定该投标人的价格评审不通过。通过价格审查的投标人才有资格进入综合得分的排名。</w:t>
      </w:r>
    </w:p>
    <w:p w:rsidR="005E39D5" w:rsidRDefault="00E273A2">
      <w:pPr>
        <w:adjustRightInd w:val="0"/>
        <w:snapToGrid w:val="0"/>
        <w:spacing w:line="560" w:lineRule="exact"/>
        <w:ind w:firstLineChars="200" w:firstLine="482"/>
        <w:outlineLvl w:val="1"/>
        <w:rPr>
          <w:rFonts w:ascii="宋体" w:eastAsia="宋体" w:hAnsi="宋体" w:cs="宋体"/>
          <w:b/>
          <w:bCs/>
          <w:sz w:val="24"/>
        </w:rPr>
      </w:pPr>
      <w:bookmarkStart w:id="188" w:name="_Toc5863"/>
      <w:bookmarkStart w:id="189" w:name="_Toc11778"/>
      <w:bookmarkStart w:id="190" w:name="_Toc26426"/>
      <w:r>
        <w:rPr>
          <w:rFonts w:ascii="宋体" w:eastAsia="宋体" w:hAnsi="宋体" w:cs="宋体" w:hint="eastAsia"/>
          <w:b/>
          <w:bCs/>
          <w:sz w:val="24"/>
        </w:rPr>
        <w:t>三、中标人的确定</w:t>
      </w:r>
      <w:bookmarkEnd w:id="188"/>
      <w:bookmarkEnd w:id="189"/>
      <w:bookmarkEnd w:id="190"/>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w:t>
      </w:r>
      <w:r>
        <w:rPr>
          <w:rFonts w:ascii="宋体" w:eastAsia="宋体" w:cs="宋体" w:hint="eastAsia"/>
          <w:sz w:val="24"/>
          <w:szCs w:val="24"/>
        </w:rPr>
        <w:t>推荐中标候选人</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1.1</w:t>
      </w:r>
      <w:r>
        <w:rPr>
          <w:rFonts w:ascii="宋体" w:eastAsia="宋体" w:cs="宋体" w:hint="eastAsia"/>
          <w:sz w:val="24"/>
          <w:szCs w:val="24"/>
        </w:rPr>
        <w:t>评标委员会按评审后的综合得分由高到低顺序排列，并编写评审报告。评标价相同的，按技术指标优劣顺序排列。排名第一的投标人为第一中标候选人，排名第二的投标人为第二中标候选人，排名第三的投标人为第三中标候选人。对评审报告有异议的，应当在评审报告上签署不同意见，并说明理由，否则视为同意评审报告。</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lastRenderedPageBreak/>
        <w:t>1.2</w:t>
      </w:r>
      <w:r>
        <w:rPr>
          <w:rFonts w:ascii="宋体" w:eastAsia="宋体" w:cs="宋体" w:hint="eastAsia"/>
          <w:sz w:val="24"/>
          <w:szCs w:val="24"/>
        </w:rPr>
        <w:t>中标价的确定：中标价以开标时公开唱读金额为准；如有缺项、漏项，视为已包含在中标价中。</w:t>
      </w:r>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2.</w:t>
      </w:r>
      <w:r>
        <w:rPr>
          <w:rFonts w:ascii="宋体" w:eastAsia="宋体" w:cs="宋体" w:hint="eastAsia"/>
          <w:sz w:val="24"/>
          <w:szCs w:val="24"/>
        </w:rPr>
        <w:t>根据评标委员会的评标结果，招标人依法确定中标投标人，也可以事先授权评标委员会直接确定中标投标人。</w:t>
      </w:r>
    </w:p>
    <w:p w:rsidR="005E39D5" w:rsidRDefault="00E273A2">
      <w:pPr>
        <w:adjustRightInd w:val="0"/>
        <w:snapToGrid w:val="0"/>
        <w:spacing w:line="560" w:lineRule="exact"/>
        <w:ind w:firstLineChars="200" w:firstLine="480"/>
        <w:outlineLvl w:val="1"/>
        <w:rPr>
          <w:rFonts w:ascii="宋体" w:eastAsia="宋体" w:cs="宋体"/>
          <w:sz w:val="24"/>
        </w:rPr>
      </w:pPr>
      <w:r>
        <w:rPr>
          <w:rFonts w:ascii="宋体" w:eastAsia="宋体" w:cs="宋体" w:hint="eastAsia"/>
          <w:sz w:val="24"/>
        </w:rPr>
        <w:t>3.</w:t>
      </w:r>
      <w:r>
        <w:rPr>
          <w:rFonts w:ascii="宋体" w:eastAsia="宋体" w:cs="宋体" w:hint="eastAsia"/>
          <w:sz w:val="24"/>
        </w:rPr>
        <w:t>招标人确定中标人后，</w:t>
      </w:r>
      <w:r>
        <w:rPr>
          <w:rFonts w:ascii="宋体" w:eastAsia="宋体" w:cs="宋体" w:hint="eastAsia"/>
          <w:sz w:val="24"/>
        </w:rPr>
        <w:t>在洽谈合同时，中标人如提出与招标文件规定相反的意见，招标人不予认可而中标人坚持不变的，招标人有权取消中标人的中标资格，由此产生的后果和经济损失均由中标人负责。</w:t>
      </w:r>
      <w:bookmarkStart w:id="191" w:name="_Toc28486"/>
    </w:p>
    <w:p w:rsidR="005E39D5" w:rsidRDefault="00E273A2">
      <w:pPr>
        <w:adjustRightInd w:val="0"/>
        <w:snapToGrid w:val="0"/>
        <w:spacing w:line="560" w:lineRule="exact"/>
        <w:ind w:firstLineChars="200" w:firstLine="482"/>
        <w:outlineLvl w:val="1"/>
        <w:rPr>
          <w:rFonts w:ascii="宋体" w:eastAsia="宋体" w:hAnsi="宋体" w:cs="宋体"/>
          <w:b/>
          <w:bCs/>
          <w:sz w:val="24"/>
        </w:rPr>
      </w:pPr>
      <w:r>
        <w:rPr>
          <w:rFonts w:ascii="宋体" w:eastAsia="宋体" w:hAnsi="宋体" w:cs="宋体" w:hint="eastAsia"/>
          <w:b/>
          <w:bCs/>
          <w:sz w:val="24"/>
        </w:rPr>
        <w:t>四、投标人不足</w:t>
      </w:r>
      <w:r>
        <w:rPr>
          <w:rFonts w:ascii="宋体" w:eastAsia="宋体" w:hAnsi="宋体" w:cs="宋体" w:hint="eastAsia"/>
          <w:b/>
          <w:bCs/>
          <w:sz w:val="24"/>
        </w:rPr>
        <w:t>3</w:t>
      </w:r>
      <w:r>
        <w:rPr>
          <w:rFonts w:ascii="宋体" w:eastAsia="宋体" w:hAnsi="宋体" w:cs="宋体" w:hint="eastAsia"/>
          <w:b/>
          <w:bCs/>
          <w:sz w:val="24"/>
        </w:rPr>
        <w:t>个家的情况</w:t>
      </w:r>
      <w:bookmarkEnd w:id="191"/>
    </w:p>
    <w:p w:rsidR="005E39D5" w:rsidRDefault="00E273A2">
      <w:pPr>
        <w:pStyle w:val="22"/>
        <w:snapToGrid w:val="0"/>
        <w:spacing w:line="560" w:lineRule="exact"/>
        <w:ind w:firstLineChars="200" w:firstLine="480"/>
        <w:rPr>
          <w:rFonts w:ascii="宋体" w:eastAsia="宋体" w:cs="宋体"/>
          <w:sz w:val="24"/>
          <w:szCs w:val="24"/>
        </w:rPr>
      </w:pPr>
      <w:r>
        <w:rPr>
          <w:rFonts w:ascii="宋体" w:eastAsia="宋体" w:cs="宋体" w:hint="eastAsia"/>
          <w:sz w:val="24"/>
          <w:szCs w:val="24"/>
        </w:rPr>
        <w:t>如到递交投标文件截止时间参加投标的投标人不足</w:t>
      </w:r>
      <w:r>
        <w:rPr>
          <w:rFonts w:ascii="宋体" w:eastAsia="宋体" w:cs="宋体" w:hint="eastAsia"/>
          <w:sz w:val="24"/>
          <w:szCs w:val="24"/>
        </w:rPr>
        <w:t>3</w:t>
      </w:r>
      <w:r>
        <w:rPr>
          <w:rFonts w:ascii="宋体" w:eastAsia="宋体" w:cs="宋体" w:hint="eastAsia"/>
          <w:sz w:val="24"/>
          <w:szCs w:val="24"/>
        </w:rPr>
        <w:t>家的</w:t>
      </w:r>
      <w:r>
        <w:rPr>
          <w:rFonts w:ascii="宋体" w:eastAsia="宋体" w:cs="宋体" w:hint="eastAsia"/>
          <w:sz w:val="24"/>
          <w:szCs w:val="24"/>
        </w:rPr>
        <w:t>,</w:t>
      </w:r>
      <w:r>
        <w:rPr>
          <w:rFonts w:ascii="宋体" w:eastAsia="宋体" w:cs="宋体" w:hint="eastAsia"/>
          <w:sz w:val="24"/>
          <w:szCs w:val="24"/>
        </w:rPr>
        <w:t>将由招标人根据实际情况</w:t>
      </w:r>
      <w:r>
        <w:rPr>
          <w:rFonts w:ascii="宋体" w:eastAsia="宋体" w:cs="宋体" w:hint="eastAsia"/>
          <w:sz w:val="24"/>
          <w:szCs w:val="24"/>
        </w:rPr>
        <w:t>,</w:t>
      </w:r>
      <w:r>
        <w:rPr>
          <w:rFonts w:ascii="宋体" w:eastAsia="宋体" w:cs="宋体" w:hint="eastAsia"/>
          <w:sz w:val="24"/>
          <w:szCs w:val="24"/>
        </w:rPr>
        <w:t>决定废标或现场转换为竞争</w:t>
      </w:r>
      <w:r>
        <w:rPr>
          <w:rFonts w:ascii="宋体" w:eastAsia="宋体" w:cs="宋体"/>
          <w:sz w:val="24"/>
          <w:szCs w:val="24"/>
        </w:rPr>
        <w:t>性谈判</w:t>
      </w:r>
      <w:r>
        <w:rPr>
          <w:rFonts w:ascii="宋体" w:eastAsia="宋体" w:cs="宋体" w:hint="eastAsia"/>
          <w:sz w:val="24"/>
          <w:szCs w:val="24"/>
        </w:rPr>
        <w:t>或</w:t>
      </w:r>
      <w:r>
        <w:rPr>
          <w:rFonts w:ascii="宋体" w:eastAsia="宋体" w:cs="宋体"/>
          <w:sz w:val="24"/>
          <w:szCs w:val="24"/>
        </w:rPr>
        <w:t>单一来源采购</w:t>
      </w:r>
      <w:r>
        <w:rPr>
          <w:rFonts w:ascii="宋体" w:eastAsia="宋体" w:cs="宋体" w:hint="eastAsia"/>
          <w:sz w:val="24"/>
          <w:szCs w:val="24"/>
        </w:rPr>
        <w:t>方式继续实施采购。如决定现场转换为采购方式继续实施采购的，具体谈判过程及定标原则将按《</w:t>
      </w:r>
      <w:r>
        <w:rPr>
          <w:rFonts w:asciiTheme="minorEastAsia" w:eastAsiaTheme="minorEastAsia" w:hAnsiTheme="minorEastAsia" w:cstheme="minorEastAsia" w:hint="eastAsia"/>
          <w:b/>
          <w:bCs/>
          <w:sz w:val="24"/>
          <w:szCs w:val="24"/>
        </w:rPr>
        <w:t>附件一</w:t>
      </w:r>
      <w:r>
        <w:rPr>
          <w:rFonts w:asciiTheme="minorEastAsia" w:hAnsiTheme="minorEastAsia" w:cstheme="minorEastAsia" w:hint="eastAsia"/>
          <w:b/>
          <w:bCs/>
          <w:sz w:val="24"/>
          <w:szCs w:val="24"/>
        </w:rPr>
        <w:t xml:space="preserve">  </w:t>
      </w:r>
      <w:r>
        <w:rPr>
          <w:rFonts w:asciiTheme="minorEastAsia" w:eastAsiaTheme="minorEastAsia" w:hAnsiTheme="minorEastAsia" w:cstheme="minorEastAsia" w:hint="eastAsia"/>
          <w:b/>
          <w:bCs/>
          <w:sz w:val="24"/>
          <w:szCs w:val="24"/>
        </w:rPr>
        <w:t>谈判过程及定标原则</w:t>
      </w:r>
      <w:r>
        <w:rPr>
          <w:rFonts w:ascii="宋体" w:eastAsia="宋体" w:cs="宋体" w:hint="eastAsia"/>
          <w:sz w:val="24"/>
          <w:szCs w:val="24"/>
        </w:rPr>
        <w:t>》执行。</w:t>
      </w:r>
      <w:bookmarkStart w:id="192" w:name="图片2"/>
      <w:bookmarkStart w:id="193" w:name="图片1"/>
      <w:bookmarkEnd w:id="192"/>
      <w:bookmarkEnd w:id="193"/>
    </w:p>
    <w:p w:rsidR="005E39D5" w:rsidRDefault="00E273A2">
      <w:pPr>
        <w:adjustRightInd w:val="0"/>
        <w:snapToGrid w:val="0"/>
        <w:spacing w:line="600" w:lineRule="exact"/>
        <w:ind w:firstLineChars="200" w:firstLine="482"/>
        <w:outlineLvl w:val="1"/>
        <w:rPr>
          <w:rFonts w:asciiTheme="minorEastAsia" w:hAnsiTheme="minorEastAsia" w:cstheme="minorEastAsia"/>
          <w:b/>
          <w:bCs/>
          <w:sz w:val="24"/>
        </w:rPr>
      </w:pPr>
      <w:bookmarkStart w:id="194" w:name="_Toc11146"/>
      <w:r>
        <w:rPr>
          <w:rFonts w:asciiTheme="minorEastAsia" w:hAnsiTheme="minorEastAsia" w:cstheme="minorEastAsia" w:hint="eastAsia"/>
          <w:b/>
          <w:bCs/>
          <w:sz w:val="24"/>
        </w:rPr>
        <w:t>附件一</w:t>
      </w: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谈判过程及定标原则</w:t>
      </w:r>
      <w:bookmarkEnd w:id="194"/>
    </w:p>
    <w:p w:rsidR="005E39D5" w:rsidRDefault="00E273A2">
      <w:pPr>
        <w:autoSpaceDE w:val="0"/>
        <w:autoSpaceDN w:val="0"/>
        <w:adjustRightInd w:val="0"/>
        <w:snapToGrid w:val="0"/>
        <w:spacing w:line="600" w:lineRule="exact"/>
        <w:ind w:firstLineChars="200" w:firstLine="480"/>
        <w:jc w:val="center"/>
        <w:rPr>
          <w:rFonts w:asciiTheme="minorEastAsia" w:hAnsiTheme="minorEastAsia" w:cstheme="minorEastAsia"/>
          <w:sz w:val="24"/>
        </w:rPr>
      </w:pPr>
      <w:r>
        <w:rPr>
          <w:rFonts w:asciiTheme="minorEastAsia" w:hAnsiTheme="minorEastAsia" w:cstheme="minorEastAsia" w:hint="eastAsia"/>
          <w:sz w:val="24"/>
        </w:rPr>
        <w:t>谈判过程及定标原则</w:t>
      </w:r>
    </w:p>
    <w:p w:rsidR="005E39D5" w:rsidRDefault="00E273A2">
      <w:pPr>
        <w:pStyle w:val="afc"/>
        <w:tabs>
          <w:tab w:val="left" w:pos="660"/>
        </w:tabs>
        <w:autoSpaceDE w:val="0"/>
        <w:autoSpaceDN w:val="0"/>
        <w:adjustRightInd w:val="0"/>
        <w:snapToGrid w:val="0"/>
        <w:spacing w:line="560" w:lineRule="exact"/>
        <w:ind w:leftChars="200" w:left="420" w:firstLineChars="0" w:firstLine="0"/>
        <w:jc w:val="left"/>
        <w:rPr>
          <w:rFonts w:asciiTheme="minorEastAsia" w:hAnsiTheme="minorEastAsia" w:cstheme="minorEastAsia"/>
          <w:b/>
          <w:bCs/>
          <w:sz w:val="24"/>
        </w:rPr>
      </w:pPr>
      <w:r>
        <w:rPr>
          <w:rFonts w:asciiTheme="minorEastAsia" w:hAnsiTheme="minorEastAsia" w:cstheme="minorEastAsia" w:hint="eastAsia"/>
          <w:b/>
          <w:bCs/>
          <w:sz w:val="24"/>
        </w:rPr>
        <w:t>1.</w:t>
      </w:r>
      <w:r>
        <w:rPr>
          <w:rFonts w:asciiTheme="minorEastAsia" w:hAnsiTheme="minorEastAsia" w:cstheme="minorEastAsia" w:hint="eastAsia"/>
          <w:b/>
          <w:bCs/>
          <w:sz w:val="24"/>
        </w:rPr>
        <w:t>谈判过程</w:t>
      </w:r>
    </w:p>
    <w:p w:rsidR="005E39D5" w:rsidRDefault="00E273A2">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1.1</w:t>
      </w:r>
      <w:r>
        <w:rPr>
          <w:rFonts w:asciiTheme="minorEastAsia" w:hAnsiTheme="minorEastAsia" w:cstheme="minorEastAsia" w:hint="eastAsia"/>
          <w:sz w:val="24"/>
        </w:rPr>
        <w:t>评标委员会对已通过招标文件资格性、符合性评审的规定的投标人进行谈判。</w:t>
      </w:r>
    </w:p>
    <w:p w:rsidR="005E39D5" w:rsidRDefault="00E273A2">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1.2</w:t>
      </w:r>
      <w:r>
        <w:rPr>
          <w:rFonts w:asciiTheme="minorEastAsia" w:hAnsiTheme="minorEastAsia" w:cstheme="minorEastAsia" w:hint="eastAsia"/>
          <w:sz w:val="24"/>
        </w:rPr>
        <w:t>谈判小组根据招标文件规定的程序、评定成交的标准等事项与实质性响应招标文件要求的供应商进行谈判。</w:t>
      </w:r>
    </w:p>
    <w:p w:rsidR="005E39D5" w:rsidRDefault="00E273A2">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1.3</w:t>
      </w:r>
      <w:r>
        <w:rPr>
          <w:rFonts w:asciiTheme="minorEastAsia" w:hAnsiTheme="minorEastAsia" w:cstheme="minorEastAsia" w:hint="eastAsia"/>
          <w:sz w:val="24"/>
        </w:rPr>
        <w:t>谈判小组所有成员应当集中与投标供应商或自然人（自然人投标时）（以响应供应商或</w:t>
      </w:r>
      <w:r>
        <w:rPr>
          <w:rFonts w:asciiTheme="minorEastAsia" w:hAnsiTheme="minorEastAsia" w:cstheme="minorEastAsia"/>
          <w:sz w:val="24"/>
        </w:rPr>
        <w:t>投标自然人</w:t>
      </w:r>
      <w:r>
        <w:rPr>
          <w:rFonts w:asciiTheme="minorEastAsia" w:hAnsiTheme="minorEastAsia" w:cstheme="minorEastAsia" w:hint="eastAsia"/>
          <w:sz w:val="24"/>
        </w:rPr>
        <w:t>签到顺序为准）分别进行谈判，并给予所有参加谈判的响应供应商或</w:t>
      </w:r>
      <w:r>
        <w:rPr>
          <w:rFonts w:asciiTheme="minorEastAsia" w:hAnsiTheme="minorEastAsia" w:cstheme="minorEastAsia"/>
          <w:sz w:val="24"/>
        </w:rPr>
        <w:t>自然人</w:t>
      </w:r>
      <w:r>
        <w:rPr>
          <w:rFonts w:asciiTheme="minorEastAsia" w:hAnsiTheme="minorEastAsia" w:cstheme="minorEastAsia" w:hint="eastAsia"/>
          <w:sz w:val="24"/>
        </w:rPr>
        <w:t>平等的谈判机会（一轮或多轮，不超过三轮，具体谈判轮次由谈判小组视情况决定）。</w:t>
      </w:r>
    </w:p>
    <w:p w:rsidR="005E39D5" w:rsidRDefault="00E273A2">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1.4</w:t>
      </w:r>
      <w:r>
        <w:rPr>
          <w:rFonts w:asciiTheme="minorEastAsia" w:hAnsiTheme="minorEastAsia" w:cstheme="minorEastAsia" w:hint="eastAsia"/>
          <w:sz w:val="24"/>
        </w:rPr>
        <w:t>在谈判过程中，谈判小组不得变动招标文件中的内容。</w:t>
      </w:r>
    </w:p>
    <w:p w:rsidR="005E39D5" w:rsidRDefault="00E273A2">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1.5</w:t>
      </w:r>
      <w:r>
        <w:rPr>
          <w:rFonts w:asciiTheme="minorEastAsia" w:hAnsiTheme="minorEastAsia" w:cstheme="minorEastAsia" w:hint="eastAsia"/>
          <w:sz w:val="24"/>
        </w:rPr>
        <w:t>在谈判中，谈判小组及有关当事人应当严格遵守保密原则，任何人不得透露与谈判有关的其他响应供应商的技术资料、价格和其他信息。</w:t>
      </w:r>
    </w:p>
    <w:p w:rsidR="005E39D5" w:rsidRDefault="00E273A2">
      <w:pPr>
        <w:pStyle w:val="a5"/>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1.6</w:t>
      </w:r>
      <w:r>
        <w:rPr>
          <w:rFonts w:asciiTheme="minorEastAsia" w:hAnsiTheme="minorEastAsia" w:cstheme="minorEastAsia" w:hint="eastAsia"/>
          <w:sz w:val="24"/>
        </w:rPr>
        <w:t>在谈判中，评审委员会发现供应商或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（自然人投标时）的报价明显低于其他供应商或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（自然人投标时）的报价，使得其报价可能低于其个别成本的，应当要求该供应商或</w:t>
      </w:r>
      <w:r>
        <w:rPr>
          <w:rFonts w:asciiTheme="minorEastAsia" w:hAnsiTheme="minorEastAsia" w:cstheme="minorEastAsia"/>
          <w:sz w:val="24"/>
        </w:rPr>
        <w:t>自然人</w:t>
      </w:r>
      <w:r>
        <w:rPr>
          <w:rFonts w:asciiTheme="minorEastAsia" w:hAnsiTheme="minorEastAsia" w:cstheme="minorEastAsia" w:hint="eastAsia"/>
          <w:sz w:val="24"/>
        </w:rPr>
        <w:t>（自然人投标时）作出书面说明并提供相关证明材料。供应商或</w:t>
      </w:r>
      <w:r>
        <w:rPr>
          <w:rFonts w:asciiTheme="minorEastAsia" w:hAnsiTheme="minorEastAsia" w:cstheme="minorEastAsia"/>
          <w:sz w:val="24"/>
        </w:rPr>
        <w:t>自然人</w:t>
      </w:r>
      <w:r>
        <w:rPr>
          <w:rFonts w:asciiTheme="minorEastAsia" w:hAnsiTheme="minorEastAsia" w:cstheme="minorEastAsia" w:hint="eastAsia"/>
          <w:sz w:val="24"/>
        </w:rPr>
        <w:t>（自然人投标时）不能合理说明或者不能提供相关证明材料的，由评审委员会认定该供应商或</w:t>
      </w:r>
      <w:r>
        <w:rPr>
          <w:rFonts w:asciiTheme="minorEastAsia" w:hAnsiTheme="minorEastAsia" w:cstheme="minorEastAsia"/>
          <w:sz w:val="24"/>
        </w:rPr>
        <w:t>自然人</w:t>
      </w:r>
      <w:r>
        <w:rPr>
          <w:rFonts w:asciiTheme="minorEastAsia" w:hAnsiTheme="minorEastAsia" w:cstheme="minorEastAsia" w:hint="eastAsia"/>
          <w:sz w:val="24"/>
        </w:rPr>
        <w:t>（自然人投标时）以低于成本报价竞标，应当否则其报价。</w:t>
      </w:r>
    </w:p>
    <w:p w:rsidR="005E39D5" w:rsidRDefault="00E273A2">
      <w:pPr>
        <w:pStyle w:val="a5"/>
        <w:tabs>
          <w:tab w:val="left" w:pos="1228"/>
        </w:tabs>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1.7</w:t>
      </w:r>
      <w:r>
        <w:rPr>
          <w:rFonts w:asciiTheme="minorEastAsia" w:hAnsiTheme="minorEastAsia" w:cstheme="minorEastAsia" w:hint="eastAsia"/>
          <w:sz w:val="24"/>
        </w:rPr>
        <w:t>谈</w:t>
      </w:r>
      <w:r>
        <w:rPr>
          <w:rFonts w:asciiTheme="minorEastAsia" w:hAnsiTheme="minorEastAsia" w:cstheme="minorEastAsia" w:hint="eastAsia"/>
          <w:sz w:val="24"/>
        </w:rPr>
        <w:t>判结束后，所有作出实质性响应的有效供应商或</w:t>
      </w:r>
      <w:r>
        <w:rPr>
          <w:rFonts w:asciiTheme="minorEastAsia" w:hAnsiTheme="minorEastAsia" w:cstheme="minorEastAsia"/>
          <w:sz w:val="24"/>
        </w:rPr>
        <w:t>自然人</w:t>
      </w:r>
      <w:r>
        <w:rPr>
          <w:rFonts w:asciiTheme="minorEastAsia" w:hAnsiTheme="minorEastAsia" w:cstheme="minorEastAsia" w:hint="eastAsia"/>
          <w:sz w:val="24"/>
        </w:rPr>
        <w:t>（自然人投标时）应在规定的时间内集中密封提交最后报价（最后报价时间视谈判进程由谈判小组决定），最后报价是供应商或</w:t>
      </w:r>
      <w:r>
        <w:rPr>
          <w:rFonts w:asciiTheme="minorEastAsia" w:hAnsiTheme="minorEastAsia" w:cstheme="minorEastAsia"/>
          <w:sz w:val="24"/>
        </w:rPr>
        <w:t>自然人</w:t>
      </w:r>
      <w:r>
        <w:rPr>
          <w:rFonts w:asciiTheme="minorEastAsia" w:hAnsiTheme="minorEastAsia" w:cstheme="minorEastAsia" w:hint="eastAsia"/>
          <w:sz w:val="24"/>
        </w:rPr>
        <w:t>（自然人投标时）响应文件的有效组成部分。</w:t>
      </w:r>
    </w:p>
    <w:p w:rsidR="005E39D5" w:rsidRDefault="00E273A2">
      <w:pPr>
        <w:tabs>
          <w:tab w:val="left" w:pos="1227"/>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w:t>
      </w:r>
      <w:r>
        <w:rPr>
          <w:rFonts w:asciiTheme="minorEastAsia" w:hAnsiTheme="minorEastAsia" w:cstheme="minorEastAsia" w:hint="eastAsia"/>
          <w:sz w:val="24"/>
        </w:rPr>
        <w:t>修正误差的原则如下：</w:t>
      </w:r>
    </w:p>
    <w:p w:rsidR="005E39D5" w:rsidRDefault="00E273A2">
      <w:pPr>
        <w:tabs>
          <w:tab w:val="left" w:pos="2009"/>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1.8.1</w:t>
      </w:r>
      <w:r>
        <w:rPr>
          <w:rFonts w:asciiTheme="minorEastAsia" w:hAnsiTheme="minorEastAsia" w:cstheme="minorEastAsia" w:hint="eastAsia"/>
          <w:sz w:val="24"/>
        </w:rPr>
        <w:t>响应文件中的大写金额和小写金额不一致的，以大写金额为准；</w:t>
      </w:r>
    </w:p>
    <w:p w:rsidR="005E39D5" w:rsidRDefault="00E273A2">
      <w:pPr>
        <w:pStyle w:val="a5"/>
        <w:tabs>
          <w:tab w:val="left" w:pos="2021"/>
        </w:tabs>
        <w:autoSpaceDE w:val="0"/>
        <w:autoSpaceDN w:val="0"/>
        <w:adjustRightInd w:val="0"/>
        <w:snapToGrid w:val="0"/>
        <w:spacing w:after="0"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1.8.2</w:t>
      </w:r>
      <w:r>
        <w:rPr>
          <w:rFonts w:asciiTheme="minorEastAsia" w:hAnsiTheme="minorEastAsia" w:cstheme="minorEastAsia" w:hint="eastAsia"/>
          <w:sz w:val="24"/>
        </w:rPr>
        <w:t>总价金额与按单价汇总金额不一致的，以单价金额计算结果为准；单价金额小数点有明显错位的，应以总价为准，并修改单价；</w:t>
      </w:r>
    </w:p>
    <w:p w:rsidR="005E39D5" w:rsidRDefault="00E273A2">
      <w:pPr>
        <w:tabs>
          <w:tab w:val="left" w:pos="2015"/>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1.8.3</w:t>
      </w:r>
      <w:r>
        <w:rPr>
          <w:rFonts w:asciiTheme="minorEastAsia" w:hAnsiTheme="minorEastAsia" w:cstheme="minorEastAsia" w:hint="eastAsia"/>
          <w:sz w:val="24"/>
        </w:rPr>
        <w:t>对不同文字文本响应文件的解释发生质疑的，以中文文本为准；</w:t>
      </w:r>
    </w:p>
    <w:p w:rsidR="005E39D5" w:rsidRDefault="00E273A2">
      <w:pPr>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1.9</w:t>
      </w:r>
      <w:r>
        <w:rPr>
          <w:rFonts w:asciiTheme="minorEastAsia" w:hAnsiTheme="minorEastAsia" w:cstheme="minorEastAsia" w:hint="eastAsia"/>
          <w:sz w:val="24"/>
        </w:rPr>
        <w:t>谈判小组按上述修正误差的原则调整的价格对其响应供应商或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（自然人投标时）具有约束力。如果响应供应商或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（自然人投标时）不接受修正后的价格，其报价将被拒绝。</w:t>
      </w:r>
    </w:p>
    <w:p w:rsidR="005E39D5" w:rsidRDefault="00E273A2">
      <w:pPr>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1.10</w:t>
      </w:r>
      <w:r>
        <w:rPr>
          <w:rFonts w:asciiTheme="minorEastAsia" w:hAnsiTheme="minorEastAsia" w:cstheme="minorEastAsia" w:hint="eastAsia"/>
          <w:sz w:val="24"/>
        </w:rPr>
        <w:t>评审报告应当由谈判小组全体人员签字认可。谈判小组成员对评审报告有质疑的，谈判小组按照少数服从多数的原则推荐成交候选人，采购程序继续进行。对评审报告有质疑的谈判小组成员，应当在报告上签署不同意见并说明理由，由谈判小组书面记录相关情况。谈判小组成员拒绝在报告上签字又不书面说明其</w:t>
      </w:r>
      <w:r>
        <w:rPr>
          <w:rFonts w:asciiTheme="minorEastAsia" w:hAnsiTheme="minorEastAsia" w:cstheme="minorEastAsia" w:hint="eastAsia"/>
          <w:sz w:val="24"/>
        </w:rPr>
        <w:lastRenderedPageBreak/>
        <w:t>不同意见和理由的，视为同意评审报告。</w:t>
      </w:r>
    </w:p>
    <w:p w:rsidR="005E39D5" w:rsidRDefault="00E273A2">
      <w:pPr>
        <w:pStyle w:val="afc"/>
        <w:tabs>
          <w:tab w:val="left" w:pos="1215"/>
          <w:tab w:val="left" w:pos="1216"/>
        </w:tabs>
        <w:autoSpaceDE w:val="0"/>
        <w:autoSpaceDN w:val="0"/>
        <w:adjustRightInd w:val="0"/>
        <w:snapToGrid w:val="0"/>
        <w:spacing w:line="560" w:lineRule="exact"/>
        <w:ind w:leftChars="200" w:left="420" w:firstLineChars="0" w:firstLine="0"/>
        <w:jc w:val="left"/>
        <w:rPr>
          <w:rFonts w:asciiTheme="minorEastAsia" w:hAnsiTheme="minorEastAsia" w:cstheme="minorEastAsia"/>
          <w:b/>
          <w:bCs/>
          <w:sz w:val="24"/>
        </w:rPr>
      </w:pPr>
      <w:r>
        <w:rPr>
          <w:rFonts w:asciiTheme="minorEastAsia" w:hAnsiTheme="minorEastAsia" w:cstheme="minorEastAsia" w:hint="eastAsia"/>
          <w:b/>
          <w:bCs/>
          <w:sz w:val="24"/>
        </w:rPr>
        <w:t>2.</w:t>
      </w:r>
      <w:r>
        <w:rPr>
          <w:rFonts w:asciiTheme="minorEastAsia" w:hAnsiTheme="minorEastAsia" w:cstheme="minorEastAsia" w:hint="eastAsia"/>
          <w:b/>
          <w:bCs/>
          <w:sz w:val="24"/>
        </w:rPr>
        <w:t>评定成交的评审方法和标准</w:t>
      </w:r>
    </w:p>
    <w:p w:rsidR="005E39D5" w:rsidRDefault="00E273A2">
      <w:pPr>
        <w:adjustRightInd w:val="0"/>
        <w:snapToGrid w:val="0"/>
        <w:spacing w:line="560" w:lineRule="exact"/>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2.1</w:t>
      </w:r>
      <w:r>
        <w:rPr>
          <w:rFonts w:asciiTheme="minorEastAsia" w:hAnsiTheme="minorEastAsia" w:cstheme="minorEastAsia" w:hint="eastAsia"/>
          <w:b/>
          <w:bCs/>
          <w:sz w:val="24"/>
        </w:rPr>
        <w:t>如有效投标人只有两家的情况：</w:t>
      </w:r>
    </w:p>
    <w:p w:rsidR="005E39D5" w:rsidRDefault="00E273A2">
      <w:pPr>
        <w:tabs>
          <w:tab w:val="left" w:pos="1767"/>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2.l.1</w:t>
      </w:r>
      <w:r>
        <w:rPr>
          <w:rFonts w:asciiTheme="minorEastAsia" w:hAnsiTheme="minorEastAsia" w:cstheme="minorEastAsia" w:hint="eastAsia"/>
          <w:sz w:val="24"/>
        </w:rPr>
        <w:t>本项目采取竞争</w:t>
      </w:r>
      <w:r>
        <w:rPr>
          <w:rFonts w:asciiTheme="minorEastAsia" w:hAnsiTheme="minorEastAsia" w:cstheme="minorEastAsia"/>
          <w:sz w:val="24"/>
        </w:rPr>
        <w:t>性谈判方式</w:t>
      </w:r>
      <w:r>
        <w:rPr>
          <w:rFonts w:asciiTheme="minorEastAsia" w:hAnsiTheme="minorEastAsia" w:cstheme="minorEastAsia" w:hint="eastAsia"/>
          <w:sz w:val="24"/>
        </w:rPr>
        <w:t>确定成交单位，即在质量和服务均能满足招标文件实质性响应要求的前提下，以提出最低报价（指修正及价格扣除后的价格，即评标价）的响应供应商或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（自然人投标时）作为成交单位。按照最后报价由低到高的顺序推荐两名成交候选人。</w:t>
      </w:r>
    </w:p>
    <w:p w:rsidR="005E39D5" w:rsidRDefault="00E273A2">
      <w:pPr>
        <w:tabs>
          <w:tab w:val="left" w:pos="1730"/>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2.1.2</w:t>
      </w:r>
      <w:r>
        <w:rPr>
          <w:rFonts w:asciiTheme="minorEastAsia" w:hAnsiTheme="minorEastAsia" w:cstheme="minorEastAsia" w:hint="eastAsia"/>
          <w:sz w:val="24"/>
        </w:rPr>
        <w:t>谈判小组提交评审报告和推荐成交意见报采购人确认，采购人在收到评审报告后的规定时间内，按照评审报告中推荐的成交候选人顺序确定成交供应商，也可以事先授权谈判小组直接确定成交单位。</w:t>
      </w:r>
    </w:p>
    <w:p w:rsidR="005E39D5" w:rsidRDefault="00E273A2">
      <w:pPr>
        <w:tabs>
          <w:tab w:val="left" w:pos="1166"/>
        </w:tabs>
        <w:autoSpaceDE w:val="0"/>
        <w:autoSpaceDN w:val="0"/>
        <w:adjustRightInd w:val="0"/>
        <w:snapToGrid w:val="0"/>
        <w:spacing w:line="560" w:lineRule="exact"/>
        <w:ind w:firstLineChars="200" w:firstLine="482"/>
        <w:jc w:val="left"/>
        <w:rPr>
          <w:rFonts w:asciiTheme="minorEastAsia" w:hAnsiTheme="minorEastAsia" w:cstheme="minorEastAsia"/>
          <w:b/>
          <w:bCs/>
          <w:sz w:val="24"/>
        </w:rPr>
      </w:pPr>
      <w:r>
        <w:rPr>
          <w:rFonts w:asciiTheme="minorEastAsia" w:hAnsiTheme="minorEastAsia" w:cstheme="minorEastAsia" w:hint="eastAsia"/>
          <w:b/>
          <w:bCs/>
          <w:sz w:val="24"/>
        </w:rPr>
        <w:t>2.2</w:t>
      </w:r>
      <w:r>
        <w:rPr>
          <w:rFonts w:asciiTheme="minorEastAsia" w:hAnsiTheme="minorEastAsia" w:cstheme="minorEastAsia" w:hint="eastAsia"/>
          <w:b/>
          <w:bCs/>
          <w:sz w:val="24"/>
        </w:rPr>
        <w:t>如</w:t>
      </w:r>
      <w:r>
        <w:rPr>
          <w:rFonts w:asciiTheme="minorEastAsia" w:hAnsiTheme="minorEastAsia" w:cstheme="minorEastAsia" w:hint="eastAsia"/>
          <w:b/>
          <w:bCs/>
          <w:sz w:val="24"/>
        </w:rPr>
        <w:t>有效投标人只有一家的情况：</w:t>
      </w:r>
    </w:p>
    <w:p w:rsidR="005E39D5" w:rsidRDefault="00E273A2">
      <w:pPr>
        <w:tabs>
          <w:tab w:val="left" w:pos="1700"/>
        </w:tabs>
        <w:autoSpaceDE w:val="0"/>
        <w:autoSpaceDN w:val="0"/>
        <w:adjustRightInd w:val="0"/>
        <w:snapToGrid w:val="0"/>
        <w:spacing w:line="5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2.2.1</w:t>
      </w:r>
      <w:r>
        <w:rPr>
          <w:rFonts w:asciiTheme="minorEastAsia" w:hAnsiTheme="minorEastAsia" w:cstheme="minorEastAsia" w:hint="eastAsia"/>
          <w:sz w:val="24"/>
        </w:rPr>
        <w:t>本项由谈判小组与投标供应商或</w:t>
      </w:r>
      <w:r>
        <w:rPr>
          <w:rFonts w:asciiTheme="minorEastAsia" w:hAnsiTheme="minorEastAsia" w:cstheme="minorEastAsia"/>
          <w:sz w:val="24"/>
        </w:rPr>
        <w:t>自然人</w:t>
      </w:r>
      <w:r>
        <w:rPr>
          <w:rFonts w:asciiTheme="minorEastAsia" w:hAnsiTheme="minorEastAsia" w:cstheme="minorEastAsia" w:hint="eastAsia"/>
          <w:sz w:val="24"/>
        </w:rPr>
        <w:t>商定合理的成交价格并保证采购项目质量的前提下，推荐成交候选人。</w:t>
      </w:r>
    </w:p>
    <w:p w:rsidR="005E39D5" w:rsidRDefault="00E273A2">
      <w:pPr>
        <w:autoSpaceDE w:val="0"/>
        <w:autoSpaceDN w:val="0"/>
        <w:adjustRightInd w:val="0"/>
        <w:snapToGrid w:val="0"/>
        <w:spacing w:line="5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2.2.2</w:t>
      </w:r>
      <w:r>
        <w:rPr>
          <w:rFonts w:asciiTheme="minorEastAsia" w:hAnsiTheme="minorEastAsia" w:cstheme="minorEastAsia" w:hint="eastAsia"/>
          <w:sz w:val="24"/>
        </w:rPr>
        <w:t>谈判小组认为响应供应商或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（自然人投标时）的投标报价或者某些分项报价明显不合理或者低于成本，有可能影响服务质量和不能诚信履约的，响应供应商或</w:t>
      </w:r>
      <w:r>
        <w:rPr>
          <w:rFonts w:asciiTheme="minorEastAsia" w:hAnsiTheme="minorEastAsia" w:cstheme="minorEastAsia"/>
          <w:sz w:val="24"/>
        </w:rPr>
        <w:t>自然人</w:t>
      </w:r>
      <w:r>
        <w:rPr>
          <w:rFonts w:asciiTheme="minorEastAsia" w:hAnsiTheme="minorEastAsia" w:cstheme="minorEastAsia" w:hint="eastAsia"/>
          <w:sz w:val="24"/>
        </w:rPr>
        <w:t>（自然人投标时）应当在谈判小组发出投标报价澄清要求的时间内提供书面文件予以解释说明，并提交相关证明文件，并由响应供应商法人代表或授权代表或自然人或自然</w:t>
      </w:r>
      <w:r>
        <w:rPr>
          <w:rFonts w:asciiTheme="minorEastAsia" w:hAnsiTheme="minorEastAsia" w:cstheme="minorEastAsia"/>
          <w:sz w:val="24"/>
        </w:rPr>
        <w:t>人授权代表</w:t>
      </w:r>
      <w:r>
        <w:rPr>
          <w:rFonts w:asciiTheme="minorEastAsia" w:hAnsiTheme="minorEastAsia" w:cstheme="minorEastAsia" w:hint="eastAsia"/>
          <w:sz w:val="24"/>
        </w:rPr>
        <w:t>（自然人投标时）当场签字后生效，否则，谈判小组可以评定该</w:t>
      </w:r>
      <w:r>
        <w:rPr>
          <w:rFonts w:asciiTheme="minorEastAsia" w:hAnsiTheme="minorEastAsia" w:cstheme="minorEastAsia" w:hint="eastAsia"/>
          <w:sz w:val="24"/>
        </w:rPr>
        <w:t>响应供应商为无效投标报价，并取消该响应供应商或自然人（自然人投标时）的成交候选资格。</w:t>
      </w:r>
    </w:p>
    <w:p w:rsidR="005E39D5" w:rsidRDefault="00E273A2">
      <w:pPr>
        <w:pStyle w:val="22"/>
        <w:snapToGrid w:val="0"/>
        <w:spacing w:line="56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2.2.3</w:t>
      </w:r>
      <w:r>
        <w:rPr>
          <w:rFonts w:asciiTheme="minorEastAsia" w:eastAsiaTheme="minorEastAsia" w:hAnsiTheme="minorEastAsia" w:cstheme="minorEastAsia" w:hint="eastAsia"/>
          <w:sz w:val="24"/>
          <w:szCs w:val="24"/>
        </w:rPr>
        <w:t>谈判小组提交协商情况记录和推荐成交意见报采购人确认，采购人在收到协商情况记录后的规定时间内，按照协商情况记录中推荐的成交候选人顺序确定成交单位，也可以事先授权谈判小组直接确定成交单位。</w:t>
      </w:r>
      <w:bookmarkStart w:id="195" w:name="_Toc3503"/>
      <w:bookmarkStart w:id="196" w:name="_Toc12306"/>
      <w:bookmarkStart w:id="197" w:name="_Toc25711"/>
    </w:p>
    <w:p w:rsidR="005E39D5" w:rsidRDefault="00E273A2">
      <w:pPr>
        <w:rPr>
          <w:rFonts w:ascii="宋体" w:eastAsia="宋体" w:cs="宋体"/>
          <w:b/>
          <w:bCs/>
          <w:sz w:val="24"/>
        </w:rPr>
      </w:pPr>
      <w:r>
        <w:rPr>
          <w:rFonts w:ascii="宋体" w:eastAsia="宋体" w:cs="宋体" w:hint="eastAsia"/>
          <w:b/>
          <w:bCs/>
          <w:sz w:val="24"/>
        </w:rPr>
        <w:br w:type="page"/>
      </w:r>
    </w:p>
    <w:p w:rsidR="005E39D5" w:rsidRDefault="00E273A2">
      <w:pPr>
        <w:pStyle w:val="22"/>
        <w:snapToGrid w:val="0"/>
        <w:spacing w:line="540" w:lineRule="exact"/>
        <w:ind w:firstLineChars="0" w:firstLine="0"/>
        <w:jc w:val="center"/>
        <w:outlineLvl w:val="1"/>
        <w:rPr>
          <w:rStyle w:val="af2"/>
          <w:rFonts w:ascii="宋体" w:eastAsia="宋体" w:cs="宋体"/>
          <w:b/>
          <w:bCs/>
          <w:sz w:val="24"/>
          <w:szCs w:val="24"/>
        </w:rPr>
      </w:pPr>
      <w:r>
        <w:rPr>
          <w:rFonts w:ascii="宋体" w:eastAsia="宋体" w:cs="宋体" w:hint="eastAsia"/>
          <w:b/>
          <w:bCs/>
          <w:sz w:val="24"/>
          <w:szCs w:val="24"/>
        </w:rPr>
        <w:lastRenderedPageBreak/>
        <w:t>附表一《资格性审查表》</w:t>
      </w:r>
      <w:bookmarkEnd w:id="195"/>
      <w:bookmarkEnd w:id="196"/>
      <w:bookmarkEnd w:id="197"/>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67"/>
        <w:gridCol w:w="7937"/>
      </w:tblGrid>
      <w:tr w:rsidR="005E39D5">
        <w:trPr>
          <w:trHeight w:val="23"/>
          <w:jc w:val="center"/>
        </w:trPr>
        <w:tc>
          <w:tcPr>
            <w:tcW w:w="667" w:type="dxa"/>
            <w:vAlign w:val="center"/>
          </w:tcPr>
          <w:p w:rsidR="005E39D5" w:rsidRDefault="00E273A2">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序号</w:t>
            </w:r>
          </w:p>
        </w:tc>
        <w:tc>
          <w:tcPr>
            <w:tcW w:w="7937" w:type="dxa"/>
            <w:vAlign w:val="center"/>
          </w:tcPr>
          <w:p w:rsidR="005E39D5" w:rsidRDefault="00E273A2">
            <w:pPr>
              <w:adjustRightInd w:val="0"/>
              <w:snapToGrid w:val="0"/>
              <w:spacing w:line="540" w:lineRule="exact"/>
              <w:jc w:val="center"/>
              <w:rPr>
                <w:rFonts w:ascii="宋体" w:eastAsia="宋体" w:hAnsi="宋体" w:cs="宋体"/>
                <w:sz w:val="24"/>
              </w:rPr>
            </w:pPr>
            <w:r>
              <w:rPr>
                <w:rStyle w:val="af2"/>
                <w:rFonts w:ascii="宋体" w:eastAsia="宋体" w:hAnsi="宋体" w:cs="宋体" w:hint="eastAsia"/>
                <w:sz w:val="24"/>
              </w:rPr>
              <w:t>要求</w:t>
            </w:r>
          </w:p>
        </w:tc>
      </w:tr>
      <w:tr w:rsidR="005E39D5">
        <w:trPr>
          <w:cantSplit/>
          <w:trHeight w:val="23"/>
          <w:jc w:val="center"/>
        </w:trPr>
        <w:tc>
          <w:tcPr>
            <w:tcW w:w="667" w:type="dxa"/>
            <w:vAlign w:val="center"/>
          </w:tcPr>
          <w:p w:rsidR="005E39D5" w:rsidRDefault="00E273A2">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1</w:t>
            </w:r>
          </w:p>
        </w:tc>
        <w:tc>
          <w:tcPr>
            <w:tcW w:w="7937" w:type="dxa"/>
            <w:vAlign w:val="center"/>
          </w:tcPr>
          <w:p w:rsidR="005E39D5" w:rsidRDefault="00E273A2">
            <w:pPr>
              <w:pStyle w:val="22"/>
              <w:snapToGrid w:val="0"/>
              <w:spacing w:line="540" w:lineRule="exact"/>
              <w:ind w:firstLineChars="0" w:firstLine="0"/>
              <w:rPr>
                <w:rFonts w:ascii="宋体" w:eastAsia="宋体" w:cs="宋体"/>
                <w:sz w:val="24"/>
                <w:szCs w:val="24"/>
              </w:rPr>
            </w:pPr>
            <w:r>
              <w:rPr>
                <w:rFonts w:ascii="宋体" w:eastAsia="宋体" w:cs="宋体" w:hint="eastAsia"/>
                <w:bCs/>
                <w:sz w:val="24"/>
                <w:szCs w:val="24"/>
              </w:rPr>
              <w:t>投标人必须是具有供租赁停车位使用权人身份证明的自然人、法人或其他组织</w:t>
            </w:r>
            <w:r>
              <w:rPr>
                <w:rFonts w:ascii="宋体" w:eastAsia="宋体" w:cs="宋体" w:hint="eastAsia"/>
                <w:bCs/>
                <w:sz w:val="24"/>
                <w:szCs w:val="24"/>
              </w:rPr>
              <w:t>[</w:t>
            </w:r>
            <w:r>
              <w:rPr>
                <w:rFonts w:ascii="宋体" w:eastAsia="宋体" w:cs="宋体" w:hint="eastAsia"/>
                <w:bCs/>
                <w:sz w:val="24"/>
                <w:szCs w:val="24"/>
              </w:rPr>
              <w:t>法人和其他组织投标提供营业执照、税务登记证、组织机构代码证的复印件加盖投标人的公章；自然人投标提供停车位使用权人身份证复印件（加签字）。如“三证合一”的营业执照，则不需要提供税务登记证和组织机构代码证</w:t>
            </w:r>
            <w:r>
              <w:rPr>
                <w:rFonts w:ascii="宋体" w:eastAsia="宋体" w:cs="宋体" w:hint="eastAsia"/>
                <w:bCs/>
                <w:sz w:val="24"/>
                <w:szCs w:val="24"/>
              </w:rPr>
              <w:t>]</w:t>
            </w:r>
            <w:r>
              <w:rPr>
                <w:rFonts w:ascii="宋体" w:eastAsia="宋体" w:cs="宋体" w:hint="eastAsia"/>
                <w:bCs/>
                <w:sz w:val="24"/>
                <w:szCs w:val="24"/>
              </w:rPr>
              <w:t>。</w:t>
            </w:r>
          </w:p>
        </w:tc>
      </w:tr>
      <w:tr w:rsidR="005E39D5">
        <w:trPr>
          <w:cantSplit/>
          <w:trHeight w:val="23"/>
          <w:jc w:val="center"/>
        </w:trPr>
        <w:tc>
          <w:tcPr>
            <w:tcW w:w="667" w:type="dxa"/>
            <w:vAlign w:val="center"/>
          </w:tcPr>
          <w:p w:rsidR="005E39D5" w:rsidRDefault="00E273A2">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2</w:t>
            </w:r>
          </w:p>
        </w:tc>
        <w:tc>
          <w:tcPr>
            <w:tcW w:w="7937" w:type="dxa"/>
            <w:vAlign w:val="center"/>
          </w:tcPr>
          <w:p w:rsidR="005E39D5" w:rsidRDefault="00E273A2">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投标人必须具有供租赁停车位的产权</w:t>
            </w:r>
            <w:r>
              <w:rPr>
                <w:rFonts w:ascii="宋体" w:eastAsia="宋体" w:cs="宋体"/>
                <w:bCs/>
                <w:sz w:val="24"/>
                <w:szCs w:val="24"/>
              </w:rPr>
              <w:t>证明或</w:t>
            </w:r>
            <w:r>
              <w:rPr>
                <w:rFonts w:ascii="宋体" w:eastAsia="宋体" w:cs="宋体" w:hint="eastAsia"/>
                <w:bCs/>
                <w:sz w:val="24"/>
                <w:szCs w:val="24"/>
              </w:rPr>
              <w:t>使用权证明（如供租赁</w:t>
            </w:r>
            <w:r>
              <w:rPr>
                <w:rFonts w:ascii="宋体" w:eastAsia="宋体" w:cs="宋体"/>
                <w:bCs/>
                <w:sz w:val="24"/>
                <w:szCs w:val="24"/>
              </w:rPr>
              <w:t>停车位为投标人自有场地需提供土地证明等书面证明资料，如</w:t>
            </w:r>
            <w:r>
              <w:rPr>
                <w:rFonts w:ascii="宋体" w:eastAsia="宋体" w:cs="宋体" w:hint="eastAsia"/>
                <w:bCs/>
                <w:sz w:val="24"/>
                <w:szCs w:val="24"/>
              </w:rPr>
              <w:t>停车位为转租停车位，投标人须提供原停车位使用权者允许转租停车位的书面证明资料）。</w:t>
            </w:r>
          </w:p>
        </w:tc>
      </w:tr>
      <w:tr w:rsidR="005E39D5">
        <w:trPr>
          <w:cantSplit/>
          <w:trHeight w:val="23"/>
          <w:jc w:val="center"/>
        </w:trPr>
        <w:tc>
          <w:tcPr>
            <w:tcW w:w="667" w:type="dxa"/>
            <w:vAlign w:val="center"/>
          </w:tcPr>
          <w:p w:rsidR="005E39D5" w:rsidRDefault="00E273A2">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3</w:t>
            </w:r>
          </w:p>
        </w:tc>
        <w:tc>
          <w:tcPr>
            <w:tcW w:w="7937" w:type="dxa"/>
            <w:vAlign w:val="center"/>
          </w:tcPr>
          <w:p w:rsidR="005E39D5" w:rsidRDefault="00E273A2">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如供租赁停车位为转租停车位，截止至开标之日，投标人与上一任停车位使用权者签订的租赁协议租赁期限需满</w:t>
            </w:r>
            <w:r>
              <w:rPr>
                <w:rFonts w:ascii="宋体" w:eastAsia="宋体" w:cs="宋体" w:hint="eastAsia"/>
                <w:bCs/>
                <w:sz w:val="24"/>
                <w:szCs w:val="24"/>
              </w:rPr>
              <w:t>1</w:t>
            </w:r>
            <w:r>
              <w:rPr>
                <w:rFonts w:ascii="宋体" w:eastAsia="宋体" w:cs="宋体" w:hint="eastAsia"/>
                <w:bCs/>
                <w:sz w:val="24"/>
                <w:szCs w:val="24"/>
              </w:rPr>
              <w:t>年（需提供租赁合同复印件并加盖投标人公章；自然人投标的需在租赁合同复印件上签字）。</w:t>
            </w:r>
          </w:p>
        </w:tc>
      </w:tr>
      <w:tr w:rsidR="005E39D5">
        <w:trPr>
          <w:cantSplit/>
          <w:trHeight w:val="23"/>
          <w:jc w:val="center"/>
        </w:trPr>
        <w:tc>
          <w:tcPr>
            <w:tcW w:w="667" w:type="dxa"/>
            <w:vAlign w:val="center"/>
          </w:tcPr>
          <w:p w:rsidR="005E39D5" w:rsidRDefault="00E273A2">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4</w:t>
            </w:r>
          </w:p>
        </w:tc>
        <w:tc>
          <w:tcPr>
            <w:tcW w:w="7937" w:type="dxa"/>
            <w:vAlign w:val="center"/>
          </w:tcPr>
          <w:p w:rsidR="005E39D5" w:rsidRDefault="00E273A2">
            <w:pPr>
              <w:pStyle w:val="22"/>
              <w:snapToGrid w:val="0"/>
              <w:spacing w:line="540" w:lineRule="exact"/>
              <w:ind w:firstLineChars="0" w:firstLine="0"/>
              <w:rPr>
                <w:rFonts w:ascii="宋体" w:eastAsia="宋体" w:cs="宋体"/>
                <w:sz w:val="24"/>
                <w:szCs w:val="24"/>
              </w:rPr>
            </w:pPr>
            <w:r>
              <w:rPr>
                <w:rFonts w:ascii="宋体" w:eastAsia="宋体" w:cs="宋体" w:hint="eastAsia"/>
                <w:bCs/>
                <w:sz w:val="24"/>
                <w:szCs w:val="24"/>
              </w:rPr>
              <w:t>投标人（含其授权的下属单位、分支机构）参加本项目投标前三年内，在经营活动中没有重大违法记录（须提供书面声明）。</w:t>
            </w:r>
          </w:p>
        </w:tc>
      </w:tr>
      <w:tr w:rsidR="005E39D5">
        <w:trPr>
          <w:cantSplit/>
          <w:trHeight w:val="23"/>
          <w:jc w:val="center"/>
        </w:trPr>
        <w:tc>
          <w:tcPr>
            <w:tcW w:w="667" w:type="dxa"/>
            <w:vAlign w:val="center"/>
          </w:tcPr>
          <w:p w:rsidR="005E39D5" w:rsidRDefault="00E273A2">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5</w:t>
            </w:r>
          </w:p>
        </w:tc>
        <w:tc>
          <w:tcPr>
            <w:tcW w:w="7937" w:type="dxa"/>
            <w:vAlign w:val="center"/>
          </w:tcPr>
          <w:p w:rsidR="005E39D5" w:rsidRDefault="00E273A2">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投标人不存在以下情形</w:t>
            </w:r>
            <w:r>
              <w:rPr>
                <w:rFonts w:ascii="宋体" w:eastAsia="宋体" w:cs="宋体" w:hint="eastAsia"/>
                <w:bCs/>
                <w:sz w:val="24"/>
                <w:szCs w:val="24"/>
              </w:rPr>
              <w:t>:</w:t>
            </w:r>
          </w:p>
          <w:p w:rsidR="005E39D5" w:rsidRDefault="00E273A2">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投标人的单位负责人为同一人或者存在直接控股（以政府行政机关发布的信息为准）、管理关系的不同投标人。</w:t>
            </w:r>
          </w:p>
        </w:tc>
      </w:tr>
      <w:tr w:rsidR="005E39D5">
        <w:trPr>
          <w:cantSplit/>
          <w:trHeight w:val="23"/>
          <w:jc w:val="center"/>
        </w:trPr>
        <w:tc>
          <w:tcPr>
            <w:tcW w:w="667" w:type="dxa"/>
            <w:vAlign w:val="center"/>
          </w:tcPr>
          <w:p w:rsidR="005E39D5" w:rsidRDefault="00E273A2">
            <w:pPr>
              <w:pStyle w:val="a1"/>
              <w:snapToGrid w:val="0"/>
              <w:spacing w:after="0" w:line="540" w:lineRule="exact"/>
              <w:ind w:firstLine="210"/>
            </w:pPr>
            <w:r>
              <w:rPr>
                <w:rFonts w:hint="eastAsia"/>
              </w:rPr>
              <w:t>6</w:t>
            </w:r>
          </w:p>
        </w:tc>
        <w:tc>
          <w:tcPr>
            <w:tcW w:w="7937" w:type="dxa"/>
            <w:vAlign w:val="center"/>
          </w:tcPr>
          <w:p w:rsidR="005E39D5" w:rsidRDefault="00E273A2">
            <w:pPr>
              <w:pStyle w:val="22"/>
              <w:snapToGrid w:val="0"/>
              <w:spacing w:line="540" w:lineRule="exact"/>
              <w:ind w:firstLineChars="0" w:firstLine="0"/>
              <w:rPr>
                <w:rFonts w:ascii="宋体" w:eastAsia="宋体" w:cs="宋体"/>
                <w:bCs/>
                <w:sz w:val="24"/>
                <w:szCs w:val="24"/>
              </w:rPr>
            </w:pPr>
            <w:r>
              <w:rPr>
                <w:rFonts w:ascii="宋体" w:eastAsia="宋体" w:cs="宋体" w:hint="eastAsia"/>
                <w:bCs/>
                <w:sz w:val="24"/>
                <w:szCs w:val="24"/>
              </w:rPr>
              <w:t>投标人未被列入“信用中国”网站（</w:t>
            </w:r>
            <w:r>
              <w:rPr>
                <w:rFonts w:ascii="宋体" w:eastAsia="宋体" w:cs="宋体" w:hint="eastAsia"/>
                <w:bCs/>
                <w:sz w:val="24"/>
                <w:szCs w:val="24"/>
              </w:rPr>
              <w:t>www.creditchina.gov.cn</w:t>
            </w:r>
            <w:r>
              <w:rPr>
                <w:rFonts w:ascii="宋体" w:eastAsia="宋体" w:cs="宋体" w:hint="eastAsia"/>
                <w:bCs/>
                <w:sz w:val="24"/>
                <w:szCs w:val="24"/>
              </w:rPr>
              <w:t>）“记录失信被执行人或重大税收违法案件当事人名单或政府采购严重违法失信行为”记录名单；不处于中国政府采购网（</w:t>
            </w:r>
            <w:r>
              <w:rPr>
                <w:rFonts w:ascii="宋体" w:eastAsia="宋体" w:cs="宋体" w:hint="eastAsia"/>
                <w:bCs/>
                <w:sz w:val="24"/>
                <w:szCs w:val="24"/>
              </w:rPr>
              <w:t>www.ccgp.gov.cn</w:t>
            </w:r>
            <w:r>
              <w:rPr>
                <w:rFonts w:ascii="宋体" w:eastAsia="宋体" w:cs="宋体" w:hint="eastAsia"/>
                <w:bCs/>
                <w:sz w:val="24"/>
                <w:szCs w:val="24"/>
              </w:rPr>
              <w:t>）“政府采购严重违法失信行为信息记录”中禁止参加政府采购活动期间。</w:t>
            </w:r>
          </w:p>
        </w:tc>
      </w:tr>
      <w:tr w:rsidR="005E39D5">
        <w:trPr>
          <w:cantSplit/>
          <w:trHeight w:val="23"/>
          <w:jc w:val="center"/>
        </w:trPr>
        <w:tc>
          <w:tcPr>
            <w:tcW w:w="667" w:type="dxa"/>
            <w:vAlign w:val="center"/>
          </w:tcPr>
          <w:p w:rsidR="005E39D5" w:rsidRDefault="00E273A2">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7</w:t>
            </w:r>
          </w:p>
        </w:tc>
        <w:tc>
          <w:tcPr>
            <w:tcW w:w="7937" w:type="dxa"/>
            <w:vAlign w:val="center"/>
          </w:tcPr>
          <w:p w:rsidR="005E39D5" w:rsidRDefault="00E273A2">
            <w:pPr>
              <w:pStyle w:val="22"/>
              <w:adjustRightInd w:val="0"/>
              <w:snapToGrid w:val="0"/>
              <w:spacing w:line="540" w:lineRule="exact"/>
              <w:ind w:firstLineChars="0" w:firstLine="0"/>
              <w:rPr>
                <w:rFonts w:ascii="宋体" w:eastAsia="宋体" w:cs="宋体"/>
                <w:sz w:val="24"/>
                <w:szCs w:val="24"/>
              </w:rPr>
            </w:pPr>
            <w:r>
              <w:rPr>
                <w:rFonts w:ascii="宋体" w:eastAsia="宋体" w:cs="宋体" w:hint="eastAsia"/>
                <w:bCs/>
                <w:sz w:val="24"/>
                <w:szCs w:val="24"/>
              </w:rPr>
              <w:t>投标人为非联合体投标。</w:t>
            </w:r>
          </w:p>
        </w:tc>
      </w:tr>
    </w:tbl>
    <w:p w:rsidR="005E39D5" w:rsidRDefault="00E273A2">
      <w:pPr>
        <w:snapToGrid w:val="0"/>
        <w:spacing w:line="540" w:lineRule="exact"/>
        <w:rPr>
          <w:rFonts w:ascii="宋体" w:eastAsia="宋体" w:hAnsi="宋体" w:cs="宋体"/>
          <w:sz w:val="24"/>
        </w:rPr>
      </w:pPr>
      <w:r>
        <w:rPr>
          <w:rFonts w:ascii="宋体" w:eastAsia="宋体" w:hAnsi="宋体" w:cs="宋体" w:hint="eastAsia"/>
          <w:sz w:val="24"/>
        </w:rPr>
        <w:br w:type="page"/>
      </w:r>
    </w:p>
    <w:p w:rsidR="005E39D5" w:rsidRDefault="00E273A2">
      <w:pPr>
        <w:pStyle w:val="22"/>
        <w:snapToGrid w:val="0"/>
        <w:spacing w:line="540" w:lineRule="exact"/>
        <w:ind w:firstLineChars="0" w:firstLine="0"/>
        <w:jc w:val="center"/>
        <w:outlineLvl w:val="1"/>
        <w:rPr>
          <w:rFonts w:ascii="宋体" w:eastAsia="宋体" w:cs="宋体"/>
          <w:b/>
          <w:bCs/>
          <w:sz w:val="24"/>
          <w:szCs w:val="24"/>
        </w:rPr>
      </w:pPr>
      <w:bookmarkStart w:id="198" w:name="_Toc22946"/>
      <w:bookmarkStart w:id="199" w:name="_Toc15806"/>
      <w:bookmarkStart w:id="200" w:name="_Toc19007"/>
      <w:bookmarkStart w:id="201" w:name="_Toc31613"/>
      <w:r>
        <w:rPr>
          <w:rFonts w:ascii="宋体" w:eastAsia="宋体" w:cs="宋体" w:hint="eastAsia"/>
          <w:b/>
          <w:bCs/>
          <w:sz w:val="24"/>
          <w:szCs w:val="24"/>
        </w:rPr>
        <w:lastRenderedPageBreak/>
        <w:t>附表二《符合性审查表》</w:t>
      </w:r>
      <w:bookmarkEnd w:id="198"/>
      <w:bookmarkEnd w:id="199"/>
      <w:bookmarkEnd w:id="200"/>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32"/>
        <w:gridCol w:w="7872"/>
      </w:tblGrid>
      <w:tr w:rsidR="005E39D5">
        <w:trPr>
          <w:trHeight w:val="510"/>
          <w:jc w:val="center"/>
        </w:trPr>
        <w:tc>
          <w:tcPr>
            <w:tcW w:w="732" w:type="dxa"/>
            <w:vAlign w:val="center"/>
          </w:tcPr>
          <w:p w:rsidR="005E39D5" w:rsidRDefault="00E273A2">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序号</w:t>
            </w:r>
          </w:p>
        </w:tc>
        <w:tc>
          <w:tcPr>
            <w:tcW w:w="7872" w:type="dxa"/>
            <w:vAlign w:val="center"/>
          </w:tcPr>
          <w:p w:rsidR="005E39D5" w:rsidRDefault="00E273A2">
            <w:pPr>
              <w:adjustRightInd w:val="0"/>
              <w:snapToGrid w:val="0"/>
              <w:spacing w:line="540" w:lineRule="exact"/>
              <w:jc w:val="center"/>
              <w:rPr>
                <w:rFonts w:ascii="宋体" w:eastAsia="宋体" w:hAnsi="宋体" w:cs="宋体"/>
                <w:sz w:val="24"/>
              </w:rPr>
            </w:pPr>
            <w:r>
              <w:rPr>
                <w:rStyle w:val="af2"/>
                <w:rFonts w:ascii="宋体" w:eastAsia="宋体" w:hAnsi="宋体" w:cs="宋体" w:hint="eastAsia"/>
                <w:sz w:val="24"/>
              </w:rPr>
              <w:t>要求</w:t>
            </w:r>
          </w:p>
        </w:tc>
      </w:tr>
      <w:tr w:rsidR="005E39D5">
        <w:trPr>
          <w:trHeight w:val="483"/>
          <w:jc w:val="center"/>
        </w:trPr>
        <w:tc>
          <w:tcPr>
            <w:tcW w:w="732" w:type="dxa"/>
            <w:vAlign w:val="center"/>
          </w:tcPr>
          <w:p w:rsidR="005E39D5" w:rsidRDefault="00E273A2">
            <w:pPr>
              <w:adjustRightInd w:val="0"/>
              <w:snapToGrid w:val="0"/>
              <w:spacing w:line="540" w:lineRule="exact"/>
              <w:jc w:val="center"/>
              <w:rPr>
                <w:rStyle w:val="af2"/>
                <w:rFonts w:ascii="宋体" w:eastAsia="宋体" w:hAnsi="宋体" w:cs="宋体"/>
                <w:sz w:val="24"/>
              </w:rPr>
            </w:pPr>
            <w:r>
              <w:rPr>
                <w:rStyle w:val="af2"/>
                <w:rFonts w:ascii="宋体" w:eastAsia="宋体" w:hAnsi="宋体" w:cs="宋体" w:hint="eastAsia"/>
                <w:sz w:val="24"/>
              </w:rPr>
              <w:t>1</w:t>
            </w:r>
          </w:p>
        </w:tc>
        <w:tc>
          <w:tcPr>
            <w:tcW w:w="7872" w:type="dxa"/>
            <w:vAlign w:val="center"/>
          </w:tcPr>
          <w:p w:rsidR="005E39D5" w:rsidRDefault="00E273A2">
            <w:pPr>
              <w:adjustRightInd w:val="0"/>
              <w:snapToGrid w:val="0"/>
              <w:spacing w:line="540" w:lineRule="exact"/>
              <w:rPr>
                <w:rStyle w:val="af2"/>
                <w:rFonts w:ascii="宋体" w:eastAsia="宋体" w:hAnsi="宋体" w:cs="宋体"/>
                <w:sz w:val="24"/>
              </w:rPr>
            </w:pPr>
            <w:r>
              <w:rPr>
                <w:rStyle w:val="af2"/>
                <w:rFonts w:ascii="宋体" w:eastAsia="宋体" w:hAnsi="宋体" w:cs="宋体" w:hint="eastAsia"/>
                <w:sz w:val="24"/>
              </w:rPr>
              <w:t>已按招标文件的要求，缴纳投标保证金。</w:t>
            </w:r>
          </w:p>
        </w:tc>
      </w:tr>
      <w:tr w:rsidR="005E39D5">
        <w:trPr>
          <w:cantSplit/>
          <w:trHeight w:val="476"/>
          <w:jc w:val="center"/>
        </w:trPr>
        <w:tc>
          <w:tcPr>
            <w:tcW w:w="732" w:type="dxa"/>
            <w:vAlign w:val="center"/>
          </w:tcPr>
          <w:p w:rsidR="005E39D5" w:rsidRDefault="00E273A2">
            <w:pPr>
              <w:pStyle w:val="af"/>
              <w:adjustRightInd w:val="0"/>
              <w:snapToGrid w:val="0"/>
              <w:spacing w:before="0" w:after="0" w:line="540" w:lineRule="exact"/>
              <w:jc w:val="center"/>
              <w:rPr>
                <w:rFonts w:ascii="宋体" w:eastAsia="宋体" w:hAnsi="宋体" w:cs="宋体"/>
                <w:color w:val="auto"/>
                <w:sz w:val="24"/>
              </w:rPr>
            </w:pPr>
            <w:r>
              <w:rPr>
                <w:rFonts w:ascii="宋体" w:eastAsia="宋体" w:hAnsi="宋体" w:cs="宋体" w:hint="eastAsia"/>
                <w:color w:val="auto"/>
                <w:sz w:val="24"/>
              </w:rPr>
              <w:t>2</w:t>
            </w:r>
          </w:p>
        </w:tc>
        <w:tc>
          <w:tcPr>
            <w:tcW w:w="7872" w:type="dxa"/>
            <w:vAlign w:val="center"/>
          </w:tcPr>
          <w:p w:rsidR="005E39D5" w:rsidRDefault="00E273A2">
            <w:pPr>
              <w:adjustRightInd w:val="0"/>
              <w:snapToGrid w:val="0"/>
              <w:spacing w:line="540" w:lineRule="exact"/>
              <w:rPr>
                <w:rFonts w:ascii="宋体" w:eastAsia="宋体" w:hAnsi="宋体" w:cs="宋体"/>
                <w:sz w:val="24"/>
              </w:rPr>
            </w:pPr>
            <w:r>
              <w:rPr>
                <w:rFonts w:ascii="宋体" w:eastAsia="宋体" w:hAnsi="宋体" w:cs="宋体" w:hint="eastAsia"/>
                <w:sz w:val="24"/>
              </w:rPr>
              <w:t>投标报价是固定价且是唯一的，未超过本项目最高限价。</w:t>
            </w:r>
          </w:p>
        </w:tc>
      </w:tr>
      <w:tr w:rsidR="005E39D5">
        <w:trPr>
          <w:cantSplit/>
          <w:trHeight w:val="430"/>
          <w:jc w:val="center"/>
        </w:trPr>
        <w:tc>
          <w:tcPr>
            <w:tcW w:w="732" w:type="dxa"/>
            <w:vAlign w:val="center"/>
          </w:tcPr>
          <w:p w:rsidR="005E39D5" w:rsidRDefault="00E273A2">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3</w:t>
            </w:r>
          </w:p>
        </w:tc>
        <w:tc>
          <w:tcPr>
            <w:tcW w:w="7872" w:type="dxa"/>
            <w:vAlign w:val="center"/>
          </w:tcPr>
          <w:p w:rsidR="005E39D5" w:rsidRDefault="00E273A2">
            <w:pPr>
              <w:adjustRightInd w:val="0"/>
              <w:snapToGrid w:val="0"/>
              <w:spacing w:line="540" w:lineRule="exact"/>
              <w:rPr>
                <w:rFonts w:ascii="宋体" w:eastAsia="宋体" w:hAnsi="宋体" w:cs="宋体"/>
                <w:sz w:val="24"/>
              </w:rPr>
            </w:pPr>
            <w:r>
              <w:rPr>
                <w:rFonts w:ascii="宋体" w:eastAsia="宋体" w:hAnsi="宋体" w:cs="宋体" w:hint="eastAsia"/>
                <w:sz w:val="24"/>
              </w:rPr>
              <w:t>投标文件已按要求密封、标识、签署、盖章，要求法人代表签字、授权人签字和加盖公章的，已按照要求签署盖章。</w:t>
            </w:r>
          </w:p>
        </w:tc>
      </w:tr>
      <w:tr w:rsidR="005E39D5">
        <w:trPr>
          <w:cantSplit/>
          <w:trHeight w:val="90"/>
          <w:jc w:val="center"/>
        </w:trPr>
        <w:tc>
          <w:tcPr>
            <w:tcW w:w="732" w:type="dxa"/>
            <w:vAlign w:val="center"/>
          </w:tcPr>
          <w:p w:rsidR="005E39D5" w:rsidRDefault="00E273A2">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4</w:t>
            </w:r>
          </w:p>
        </w:tc>
        <w:tc>
          <w:tcPr>
            <w:tcW w:w="7872" w:type="dxa"/>
            <w:vAlign w:val="center"/>
          </w:tcPr>
          <w:p w:rsidR="005E39D5" w:rsidRDefault="00E273A2">
            <w:pPr>
              <w:adjustRightInd w:val="0"/>
              <w:snapToGrid w:val="0"/>
              <w:spacing w:line="540" w:lineRule="exact"/>
              <w:rPr>
                <w:rFonts w:ascii="宋体" w:eastAsia="宋体" w:hAnsi="宋体" w:cs="宋体"/>
                <w:sz w:val="24"/>
              </w:rPr>
            </w:pPr>
            <w:r>
              <w:rPr>
                <w:rFonts w:ascii="宋体" w:eastAsia="宋体" w:hAnsi="宋体" w:cs="宋体" w:hint="eastAsia"/>
                <w:sz w:val="24"/>
              </w:rPr>
              <w:t>投标文件已按招标文件的要求作出实质性响应。</w:t>
            </w:r>
          </w:p>
        </w:tc>
      </w:tr>
      <w:tr w:rsidR="005E39D5">
        <w:trPr>
          <w:cantSplit/>
          <w:trHeight w:val="285"/>
          <w:jc w:val="center"/>
        </w:trPr>
        <w:tc>
          <w:tcPr>
            <w:tcW w:w="732" w:type="dxa"/>
            <w:vAlign w:val="center"/>
          </w:tcPr>
          <w:p w:rsidR="005E39D5" w:rsidRDefault="00E273A2">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5</w:t>
            </w:r>
          </w:p>
        </w:tc>
        <w:tc>
          <w:tcPr>
            <w:tcW w:w="7872" w:type="dxa"/>
            <w:vAlign w:val="center"/>
          </w:tcPr>
          <w:p w:rsidR="005E39D5" w:rsidRDefault="00E273A2">
            <w:pPr>
              <w:adjustRightInd w:val="0"/>
              <w:snapToGrid w:val="0"/>
              <w:spacing w:line="540" w:lineRule="exact"/>
              <w:rPr>
                <w:rFonts w:ascii="宋体" w:eastAsia="宋体" w:hAnsi="宋体" w:cs="宋体"/>
                <w:sz w:val="24"/>
              </w:rPr>
            </w:pPr>
            <w:r>
              <w:rPr>
                <w:rFonts w:ascii="宋体" w:eastAsia="宋体" w:hAnsi="宋体" w:cs="宋体" w:hint="eastAsia"/>
                <w:sz w:val="24"/>
              </w:rPr>
              <w:t>投标有效期满足招标文件要求。</w:t>
            </w:r>
          </w:p>
        </w:tc>
      </w:tr>
      <w:tr w:rsidR="005E39D5">
        <w:trPr>
          <w:cantSplit/>
          <w:trHeight w:val="430"/>
          <w:jc w:val="center"/>
        </w:trPr>
        <w:tc>
          <w:tcPr>
            <w:tcW w:w="732" w:type="dxa"/>
            <w:vAlign w:val="center"/>
          </w:tcPr>
          <w:p w:rsidR="005E39D5" w:rsidRDefault="00E273A2">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6</w:t>
            </w:r>
          </w:p>
        </w:tc>
        <w:tc>
          <w:tcPr>
            <w:tcW w:w="7872" w:type="dxa"/>
            <w:vAlign w:val="center"/>
          </w:tcPr>
          <w:p w:rsidR="005E39D5" w:rsidRDefault="00E273A2">
            <w:pPr>
              <w:adjustRightInd w:val="0"/>
              <w:snapToGrid w:val="0"/>
              <w:spacing w:line="540" w:lineRule="exact"/>
              <w:rPr>
                <w:rFonts w:ascii="宋体" w:eastAsia="宋体" w:hAnsi="宋体" w:cs="宋体"/>
                <w:sz w:val="24"/>
              </w:rPr>
            </w:pPr>
            <w:r>
              <w:rPr>
                <w:rFonts w:ascii="宋体" w:eastAsia="宋体" w:hAnsi="宋体" w:cs="宋体" w:hint="eastAsia"/>
                <w:sz w:val="24"/>
              </w:rPr>
              <w:t>“★”号条款满足招标文件要求。</w:t>
            </w:r>
          </w:p>
        </w:tc>
      </w:tr>
      <w:tr w:rsidR="005E39D5">
        <w:trPr>
          <w:cantSplit/>
          <w:trHeight w:val="593"/>
          <w:jc w:val="center"/>
        </w:trPr>
        <w:tc>
          <w:tcPr>
            <w:tcW w:w="732" w:type="dxa"/>
            <w:vAlign w:val="center"/>
          </w:tcPr>
          <w:p w:rsidR="005E39D5" w:rsidRDefault="00E273A2">
            <w:pPr>
              <w:adjustRightInd w:val="0"/>
              <w:snapToGrid w:val="0"/>
              <w:spacing w:line="540" w:lineRule="exact"/>
              <w:jc w:val="center"/>
              <w:rPr>
                <w:rFonts w:ascii="宋体" w:eastAsia="宋体" w:hAnsi="宋体" w:cs="宋体"/>
                <w:sz w:val="24"/>
              </w:rPr>
            </w:pPr>
            <w:r>
              <w:rPr>
                <w:rFonts w:ascii="宋体" w:eastAsia="宋体" w:hAnsi="宋体" w:cs="宋体" w:hint="eastAsia"/>
                <w:sz w:val="24"/>
              </w:rPr>
              <w:t>7</w:t>
            </w:r>
          </w:p>
        </w:tc>
        <w:tc>
          <w:tcPr>
            <w:tcW w:w="7872" w:type="dxa"/>
            <w:vAlign w:val="center"/>
          </w:tcPr>
          <w:p w:rsidR="005E39D5" w:rsidRDefault="00E273A2">
            <w:pPr>
              <w:adjustRightInd w:val="0"/>
              <w:snapToGrid w:val="0"/>
              <w:spacing w:line="540" w:lineRule="exact"/>
              <w:rPr>
                <w:rFonts w:ascii="宋体" w:eastAsia="宋体" w:hAnsi="宋体" w:cs="宋体"/>
                <w:sz w:val="24"/>
              </w:rPr>
            </w:pPr>
            <w:r>
              <w:rPr>
                <w:rFonts w:ascii="宋体" w:eastAsia="宋体" w:hAnsi="宋体" w:cs="宋体" w:hint="eastAsia"/>
                <w:sz w:val="24"/>
              </w:rPr>
              <w:t>未出现其他导致投标无效的情形。</w:t>
            </w:r>
          </w:p>
        </w:tc>
      </w:tr>
    </w:tbl>
    <w:p w:rsidR="005E39D5" w:rsidRDefault="00E273A2">
      <w:pPr>
        <w:spacing w:line="540" w:lineRule="exact"/>
        <w:rPr>
          <w:rFonts w:ascii="宋体" w:eastAsia="宋体" w:hAnsi="宋体" w:cs="宋体"/>
          <w:b/>
          <w:bCs/>
          <w:sz w:val="24"/>
        </w:rPr>
      </w:pPr>
      <w:bookmarkStart w:id="202" w:name="_Toc32378"/>
      <w:bookmarkStart w:id="203" w:name="_Toc15974"/>
      <w:r>
        <w:rPr>
          <w:rFonts w:ascii="宋体" w:eastAsia="宋体" w:hAnsi="宋体" w:cs="宋体" w:hint="eastAsia"/>
          <w:b/>
          <w:bCs/>
          <w:sz w:val="24"/>
        </w:rPr>
        <w:br w:type="page"/>
      </w:r>
    </w:p>
    <w:p w:rsidR="005E39D5" w:rsidRDefault="00E273A2">
      <w:pPr>
        <w:pStyle w:val="22"/>
        <w:snapToGrid w:val="0"/>
        <w:spacing w:line="540" w:lineRule="exact"/>
        <w:ind w:firstLineChars="0" w:firstLine="0"/>
        <w:jc w:val="center"/>
        <w:outlineLvl w:val="1"/>
        <w:rPr>
          <w:rFonts w:ascii="宋体" w:eastAsia="宋体" w:cs="宋体"/>
          <w:b/>
          <w:bCs/>
          <w:sz w:val="24"/>
          <w:szCs w:val="24"/>
        </w:rPr>
      </w:pPr>
      <w:bookmarkStart w:id="204" w:name="_Toc17601"/>
      <w:r>
        <w:rPr>
          <w:rFonts w:ascii="宋体" w:eastAsia="宋体" w:cs="宋体" w:hint="eastAsia"/>
          <w:b/>
          <w:bCs/>
          <w:sz w:val="24"/>
          <w:szCs w:val="24"/>
        </w:rPr>
        <w:lastRenderedPageBreak/>
        <w:t>附表三</w:t>
      </w:r>
      <w:bookmarkEnd w:id="201"/>
      <w:bookmarkEnd w:id="202"/>
      <w:bookmarkEnd w:id="203"/>
      <w:r>
        <w:rPr>
          <w:rFonts w:ascii="宋体" w:eastAsia="宋体" w:cs="宋体" w:hint="eastAsia"/>
          <w:b/>
          <w:bCs/>
          <w:sz w:val="24"/>
          <w:szCs w:val="24"/>
        </w:rPr>
        <w:t>《商务技术评审内容》</w:t>
      </w:r>
      <w:bookmarkEnd w:id="204"/>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4"/>
        <w:gridCol w:w="1483"/>
        <w:gridCol w:w="6297"/>
      </w:tblGrid>
      <w:tr w:rsidR="005E39D5">
        <w:trPr>
          <w:cantSplit/>
          <w:trHeight w:val="23"/>
          <w:tblHeader/>
          <w:jc w:val="center"/>
        </w:trPr>
        <w:tc>
          <w:tcPr>
            <w:tcW w:w="332" w:type="pct"/>
            <w:shd w:val="clear" w:color="auto" w:fill="auto"/>
            <w:tcMar>
              <w:top w:w="15" w:type="dxa"/>
              <w:left w:w="15" w:type="dxa"/>
              <w:bottom w:w="15" w:type="dxa"/>
              <w:right w:w="15" w:type="dxa"/>
            </w:tcMar>
            <w:vAlign w:val="center"/>
          </w:tcPr>
          <w:p w:rsidR="005E39D5" w:rsidRDefault="00E273A2">
            <w:pPr>
              <w:adjustRightInd w:val="0"/>
              <w:snapToGrid w:val="0"/>
              <w:spacing w:line="580" w:lineRule="exact"/>
              <w:jc w:val="center"/>
              <w:rPr>
                <w:rFonts w:ascii="宋体" w:eastAsia="宋体" w:hAnsi="宋体" w:cs="宋体"/>
                <w:b/>
                <w:sz w:val="24"/>
              </w:rPr>
            </w:pPr>
            <w:bookmarkStart w:id="205" w:name="_Toc24534"/>
            <w:bookmarkStart w:id="206" w:name="_Toc9885"/>
            <w:bookmarkStart w:id="207" w:name="_Toc28155"/>
            <w:r>
              <w:rPr>
                <w:rFonts w:ascii="宋体" w:eastAsia="宋体" w:hAnsi="宋体" w:cs="宋体" w:hint="eastAsia"/>
                <w:b/>
                <w:sz w:val="24"/>
              </w:rPr>
              <w:t>序号</w:t>
            </w:r>
          </w:p>
        </w:tc>
        <w:tc>
          <w:tcPr>
            <w:tcW w:w="890" w:type="pct"/>
            <w:shd w:val="clear" w:color="auto" w:fill="auto"/>
            <w:tcMar>
              <w:top w:w="15" w:type="dxa"/>
              <w:left w:w="15" w:type="dxa"/>
              <w:bottom w:w="15" w:type="dxa"/>
              <w:right w:w="15" w:type="dxa"/>
            </w:tcMar>
            <w:vAlign w:val="center"/>
          </w:tcPr>
          <w:p w:rsidR="005E39D5" w:rsidRDefault="00E273A2">
            <w:pPr>
              <w:adjustRightInd w:val="0"/>
              <w:snapToGrid w:val="0"/>
              <w:spacing w:line="580" w:lineRule="exact"/>
              <w:jc w:val="center"/>
              <w:rPr>
                <w:rFonts w:ascii="宋体" w:eastAsia="宋体" w:hAnsi="宋体" w:cs="宋体"/>
                <w:b/>
                <w:sz w:val="24"/>
              </w:rPr>
            </w:pPr>
            <w:r>
              <w:rPr>
                <w:rFonts w:ascii="宋体" w:eastAsia="宋体" w:hAnsi="宋体" w:cs="宋体" w:hint="eastAsia"/>
                <w:b/>
                <w:sz w:val="24"/>
              </w:rPr>
              <w:t>内</w:t>
            </w:r>
            <w:r>
              <w:rPr>
                <w:rFonts w:ascii="宋体" w:eastAsia="宋体" w:hAnsi="宋体" w:cs="宋体" w:hint="eastAsia"/>
                <w:b/>
                <w:sz w:val="24"/>
              </w:rPr>
              <w:t xml:space="preserve">    </w:t>
            </w:r>
            <w:r>
              <w:rPr>
                <w:rFonts w:ascii="宋体" w:eastAsia="宋体" w:hAnsi="宋体" w:cs="宋体" w:hint="eastAsia"/>
                <w:b/>
                <w:sz w:val="24"/>
              </w:rPr>
              <w:t>容</w:t>
            </w:r>
          </w:p>
        </w:tc>
        <w:tc>
          <w:tcPr>
            <w:tcW w:w="3776" w:type="pct"/>
            <w:shd w:val="clear" w:color="auto" w:fill="auto"/>
            <w:tcMar>
              <w:top w:w="15" w:type="dxa"/>
              <w:left w:w="15" w:type="dxa"/>
              <w:bottom w:w="15" w:type="dxa"/>
              <w:right w:w="15" w:type="dxa"/>
            </w:tcMar>
            <w:vAlign w:val="center"/>
          </w:tcPr>
          <w:p w:rsidR="005E39D5" w:rsidRDefault="00E273A2">
            <w:pPr>
              <w:adjustRightInd w:val="0"/>
              <w:snapToGrid w:val="0"/>
              <w:spacing w:line="580" w:lineRule="exact"/>
              <w:jc w:val="center"/>
              <w:rPr>
                <w:rFonts w:ascii="宋体" w:eastAsia="宋体" w:hAnsi="宋体" w:cs="宋体"/>
                <w:b/>
                <w:sz w:val="24"/>
              </w:rPr>
            </w:pPr>
            <w:r>
              <w:rPr>
                <w:rFonts w:ascii="宋体" w:eastAsia="宋体" w:hAnsi="宋体" w:cs="宋体" w:hint="eastAsia"/>
                <w:b/>
                <w:sz w:val="24"/>
              </w:rPr>
              <w:t>评分</w:t>
            </w:r>
            <w:r>
              <w:rPr>
                <w:rFonts w:ascii="宋体" w:eastAsia="宋体" w:hAnsi="宋体" w:cs="宋体" w:hint="eastAsia"/>
                <w:b/>
                <w:bCs/>
                <w:sz w:val="24"/>
              </w:rPr>
              <w:t>内容及标准</w:t>
            </w:r>
          </w:p>
        </w:tc>
      </w:tr>
      <w:tr w:rsidR="005E39D5">
        <w:trPr>
          <w:cantSplit/>
          <w:trHeight w:val="23"/>
          <w:jc w:val="center"/>
        </w:trPr>
        <w:tc>
          <w:tcPr>
            <w:tcW w:w="332" w:type="pct"/>
            <w:shd w:val="clear" w:color="auto" w:fill="auto"/>
            <w:tcMar>
              <w:top w:w="15" w:type="dxa"/>
              <w:left w:w="15" w:type="dxa"/>
              <w:bottom w:w="15" w:type="dxa"/>
              <w:right w:w="15" w:type="dxa"/>
            </w:tcMar>
            <w:vAlign w:val="center"/>
          </w:tcPr>
          <w:p w:rsidR="005E39D5" w:rsidRDefault="00E273A2">
            <w:pPr>
              <w:adjustRightInd w:val="0"/>
              <w:snapToGrid w:val="0"/>
              <w:spacing w:line="580" w:lineRule="exact"/>
              <w:jc w:val="center"/>
              <w:rPr>
                <w:rFonts w:ascii="宋体" w:eastAsia="宋体" w:hAnsi="宋体" w:cs="宋体"/>
                <w:sz w:val="24"/>
              </w:rPr>
            </w:pPr>
            <w:r>
              <w:rPr>
                <w:rFonts w:ascii="宋体" w:eastAsia="宋体" w:hAnsi="宋体" w:cs="宋体" w:hint="eastAsia"/>
                <w:sz w:val="24"/>
              </w:rPr>
              <w:t>1</w:t>
            </w:r>
          </w:p>
        </w:tc>
        <w:tc>
          <w:tcPr>
            <w:tcW w:w="890" w:type="pct"/>
            <w:tcBorders>
              <w:bottom w:val="single" w:sz="4" w:space="0" w:color="auto"/>
            </w:tcBorders>
            <w:shd w:val="clear" w:color="auto" w:fill="auto"/>
            <w:tcMar>
              <w:top w:w="15" w:type="dxa"/>
              <w:left w:w="15" w:type="dxa"/>
              <w:bottom w:w="15" w:type="dxa"/>
              <w:right w:w="15" w:type="dxa"/>
            </w:tcMar>
            <w:vAlign w:val="center"/>
          </w:tcPr>
          <w:p w:rsidR="005E39D5" w:rsidRDefault="00E273A2">
            <w:pPr>
              <w:widowControl/>
              <w:snapToGrid w:val="0"/>
              <w:spacing w:line="580" w:lineRule="exact"/>
              <w:jc w:val="center"/>
              <w:textAlignment w:val="center"/>
              <w:rPr>
                <w:rFonts w:ascii="宋体" w:eastAsia="宋体" w:hAnsi="宋体" w:cs="宋体"/>
                <w:sz w:val="24"/>
              </w:rPr>
            </w:pPr>
            <w:r>
              <w:rPr>
                <w:rFonts w:ascii="宋体" w:eastAsia="宋体" w:hAnsi="宋体" w:cs="宋体" w:hint="eastAsia"/>
                <w:sz w:val="24"/>
              </w:rPr>
              <w:t>场地交付</w:t>
            </w:r>
            <w:r>
              <w:rPr>
                <w:rFonts w:ascii="宋体" w:eastAsia="宋体" w:hAnsi="宋体" w:cs="宋体"/>
                <w:sz w:val="24"/>
              </w:rPr>
              <w:t>情况</w:t>
            </w:r>
          </w:p>
          <w:p w:rsidR="005E39D5" w:rsidRDefault="00E273A2">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lang w:val="en-GB"/>
              </w:rPr>
              <w:t>（满分</w:t>
            </w:r>
            <w:r>
              <w:rPr>
                <w:rFonts w:ascii="宋体" w:eastAsia="宋体" w:hAnsi="宋体" w:cs="宋体"/>
                <w:sz w:val="24"/>
              </w:rPr>
              <w:t>10</w:t>
            </w:r>
            <w:r>
              <w:rPr>
                <w:rFonts w:ascii="宋体" w:eastAsia="宋体" w:hAnsi="宋体" w:cs="宋体" w:hint="eastAsia"/>
                <w:sz w:val="24"/>
              </w:rPr>
              <w:t>分</w:t>
            </w:r>
            <w:r>
              <w:rPr>
                <w:rFonts w:ascii="宋体" w:eastAsia="宋体" w:hAnsi="宋体" w:cs="宋体" w:hint="eastAsia"/>
                <w:sz w:val="24"/>
                <w:lang w:val="en-GB"/>
              </w:rPr>
              <w:t>）</w:t>
            </w:r>
          </w:p>
        </w:tc>
        <w:tc>
          <w:tcPr>
            <w:tcW w:w="3776" w:type="pct"/>
            <w:shd w:val="clear" w:color="auto" w:fill="auto"/>
            <w:tcMar>
              <w:top w:w="15" w:type="dxa"/>
              <w:left w:w="15" w:type="dxa"/>
              <w:bottom w:w="15" w:type="dxa"/>
              <w:right w:w="15" w:type="dxa"/>
            </w:tcMar>
            <w:vAlign w:val="center"/>
          </w:tcPr>
          <w:p w:rsidR="005E39D5" w:rsidRDefault="00E273A2">
            <w:pPr>
              <w:pStyle w:val="a1"/>
              <w:snapToGrid w:val="0"/>
              <w:spacing w:after="0" w:line="580" w:lineRule="exact"/>
              <w:ind w:firstLineChars="0" w:firstLine="0"/>
              <w:rPr>
                <w:rFonts w:ascii="宋体" w:eastAsia="宋体" w:hAnsi="宋体" w:cs="宋体"/>
                <w:sz w:val="24"/>
              </w:rPr>
            </w:pPr>
            <w:r>
              <w:rPr>
                <w:rFonts w:ascii="宋体" w:eastAsia="宋体" w:hAnsi="宋体" w:cs="宋体" w:hint="eastAsia"/>
                <w:sz w:val="24"/>
              </w:rPr>
              <w:t>自发出中标通知书之日起算，投标人承诺</w:t>
            </w:r>
            <w:r>
              <w:rPr>
                <w:rFonts w:ascii="宋体" w:eastAsia="宋体" w:hAnsi="宋体" w:cs="宋体"/>
                <w:sz w:val="24"/>
              </w:rPr>
              <w:t>在</w:t>
            </w:r>
            <w:r>
              <w:rPr>
                <w:rFonts w:ascii="宋体" w:eastAsia="宋体" w:hAnsi="宋体" w:cs="宋体" w:hint="eastAsia"/>
                <w:sz w:val="24"/>
              </w:rPr>
              <w:t>5</w:t>
            </w:r>
            <w:r>
              <w:rPr>
                <w:rFonts w:ascii="宋体" w:eastAsia="宋体" w:hAnsi="宋体" w:cs="宋体" w:hint="eastAsia"/>
                <w:sz w:val="24"/>
              </w:rPr>
              <w:t>天（不含）</w:t>
            </w:r>
            <w:r>
              <w:rPr>
                <w:rFonts w:ascii="宋体" w:eastAsia="宋体" w:hAnsi="宋体" w:cs="宋体"/>
                <w:sz w:val="24"/>
              </w:rPr>
              <w:t>内交付场地的得</w:t>
            </w:r>
            <w:r>
              <w:rPr>
                <w:rFonts w:ascii="宋体" w:eastAsia="宋体" w:hAnsi="宋体" w:cs="宋体" w:hint="eastAsia"/>
                <w:sz w:val="24"/>
              </w:rPr>
              <w:t>10</w:t>
            </w:r>
            <w:r>
              <w:rPr>
                <w:rFonts w:ascii="宋体" w:eastAsia="宋体" w:hAnsi="宋体" w:cs="宋体" w:hint="eastAsia"/>
                <w:sz w:val="24"/>
              </w:rPr>
              <w:t>分</w:t>
            </w:r>
            <w:r>
              <w:rPr>
                <w:rFonts w:ascii="宋体" w:eastAsia="宋体" w:hAnsi="宋体" w:cs="宋体"/>
                <w:sz w:val="24"/>
              </w:rPr>
              <w:t>；承诺在</w:t>
            </w:r>
            <w:r>
              <w:rPr>
                <w:rFonts w:ascii="宋体" w:eastAsia="宋体" w:hAnsi="宋体" w:cs="宋体" w:hint="eastAsia"/>
                <w:sz w:val="24"/>
              </w:rPr>
              <w:t>5</w:t>
            </w:r>
            <w:r>
              <w:rPr>
                <w:rFonts w:ascii="宋体" w:eastAsia="宋体" w:hAnsi="宋体" w:cs="宋体" w:hint="eastAsia"/>
                <w:sz w:val="24"/>
              </w:rPr>
              <w:t>天</w:t>
            </w:r>
            <w:r>
              <w:rPr>
                <w:rFonts w:ascii="宋体" w:eastAsia="宋体" w:hAnsi="宋体" w:cs="宋体"/>
                <w:sz w:val="24"/>
              </w:rPr>
              <w:t>（</w:t>
            </w:r>
            <w:r>
              <w:rPr>
                <w:rFonts w:ascii="宋体" w:eastAsia="宋体" w:hAnsi="宋体" w:cs="宋体" w:hint="eastAsia"/>
                <w:sz w:val="24"/>
              </w:rPr>
              <w:t>含</w:t>
            </w:r>
            <w:r>
              <w:rPr>
                <w:rFonts w:ascii="宋体" w:eastAsia="宋体" w:hAnsi="宋体" w:cs="宋体"/>
                <w:sz w:val="24"/>
              </w:rPr>
              <w:t>）</w:t>
            </w:r>
            <w:r>
              <w:rPr>
                <w:rFonts w:ascii="宋体" w:eastAsia="宋体" w:hAnsi="宋体" w:cs="宋体" w:hint="eastAsia"/>
                <w:sz w:val="24"/>
              </w:rPr>
              <w:t>至</w:t>
            </w:r>
            <w:r>
              <w:rPr>
                <w:rFonts w:ascii="宋体" w:eastAsia="宋体" w:hAnsi="宋体" w:cs="宋体" w:hint="eastAsia"/>
                <w:sz w:val="24"/>
              </w:rPr>
              <w:t>10</w:t>
            </w:r>
            <w:r>
              <w:rPr>
                <w:rFonts w:ascii="宋体" w:eastAsia="宋体" w:hAnsi="宋体" w:cs="宋体" w:hint="eastAsia"/>
                <w:sz w:val="24"/>
              </w:rPr>
              <w:t>天（含）</w:t>
            </w:r>
            <w:r>
              <w:rPr>
                <w:rFonts w:ascii="宋体" w:eastAsia="宋体" w:hAnsi="宋体" w:cs="宋体"/>
                <w:sz w:val="24"/>
              </w:rPr>
              <w:t>内交付场地的得</w:t>
            </w:r>
            <w:r>
              <w:rPr>
                <w:rFonts w:ascii="宋体" w:eastAsia="宋体" w:hAnsi="宋体" w:cs="宋体" w:hint="eastAsia"/>
                <w:sz w:val="24"/>
              </w:rPr>
              <w:t>5</w:t>
            </w:r>
            <w:r>
              <w:rPr>
                <w:rFonts w:ascii="宋体" w:eastAsia="宋体" w:hAnsi="宋体" w:cs="宋体" w:hint="eastAsia"/>
                <w:sz w:val="24"/>
              </w:rPr>
              <w:t>分</w:t>
            </w:r>
            <w:r>
              <w:rPr>
                <w:rFonts w:ascii="宋体" w:eastAsia="宋体" w:hAnsi="宋体" w:cs="宋体"/>
                <w:sz w:val="24"/>
              </w:rPr>
              <w:t>；承诺在</w:t>
            </w:r>
            <w:r>
              <w:rPr>
                <w:rFonts w:ascii="宋体" w:eastAsia="宋体" w:hAnsi="宋体" w:cs="宋体" w:hint="eastAsia"/>
                <w:sz w:val="24"/>
              </w:rPr>
              <w:t>10</w:t>
            </w:r>
            <w:r>
              <w:rPr>
                <w:rFonts w:ascii="宋体" w:eastAsia="宋体" w:hAnsi="宋体" w:cs="宋体" w:hint="eastAsia"/>
                <w:sz w:val="24"/>
              </w:rPr>
              <w:t>天</w:t>
            </w:r>
            <w:r>
              <w:rPr>
                <w:rFonts w:ascii="宋体" w:eastAsia="宋体" w:hAnsi="宋体" w:cs="宋体"/>
                <w:sz w:val="24"/>
              </w:rPr>
              <w:t>以上交付场地的得</w:t>
            </w:r>
            <w:r>
              <w:rPr>
                <w:rFonts w:ascii="宋体" w:eastAsia="宋体" w:hAnsi="宋体" w:cs="宋体" w:hint="eastAsia"/>
                <w:sz w:val="24"/>
              </w:rPr>
              <w:t>2</w:t>
            </w:r>
            <w:r>
              <w:rPr>
                <w:rFonts w:ascii="宋体" w:eastAsia="宋体" w:hAnsi="宋体" w:cs="宋体" w:hint="eastAsia"/>
                <w:sz w:val="24"/>
              </w:rPr>
              <w:t>分。</w:t>
            </w:r>
          </w:p>
          <w:p w:rsidR="005E39D5" w:rsidRDefault="00E273A2">
            <w:pPr>
              <w:pStyle w:val="a1"/>
              <w:snapToGrid w:val="0"/>
              <w:spacing w:after="0" w:line="580" w:lineRule="exact"/>
              <w:ind w:firstLineChars="0" w:firstLine="0"/>
              <w:rPr>
                <w:sz w:val="24"/>
              </w:rPr>
            </w:pPr>
            <w:r>
              <w:rPr>
                <w:rFonts w:ascii="宋体" w:eastAsia="宋体" w:hAnsi="宋体" w:cs="宋体"/>
                <w:sz w:val="24"/>
              </w:rPr>
              <w:t>（</w:t>
            </w:r>
            <w:r>
              <w:rPr>
                <w:rFonts w:ascii="宋体" w:eastAsia="宋体" w:hAnsi="宋体" w:cs="宋体" w:hint="eastAsia"/>
                <w:sz w:val="24"/>
              </w:rPr>
              <w:t>注</w:t>
            </w:r>
            <w:r>
              <w:rPr>
                <w:rFonts w:ascii="宋体" w:eastAsia="宋体" w:hAnsi="宋体" w:cs="宋体"/>
                <w:sz w:val="24"/>
              </w:rPr>
              <w:t>：</w:t>
            </w:r>
            <w:r>
              <w:rPr>
                <w:rFonts w:ascii="宋体" w:eastAsia="宋体" w:hAnsi="宋体" w:cs="宋体" w:hint="eastAsia"/>
                <w:sz w:val="24"/>
              </w:rPr>
              <w:t>需</w:t>
            </w:r>
            <w:r>
              <w:rPr>
                <w:rFonts w:ascii="宋体" w:eastAsia="宋体" w:hAnsi="宋体" w:cs="宋体"/>
                <w:sz w:val="24"/>
              </w:rPr>
              <w:t>提供法人代表签字并加盖有效公章的承诺书，承诺书原件需附在投标文件正本中，投标文件副本中的承诺书可为复印件。）</w:t>
            </w:r>
          </w:p>
        </w:tc>
      </w:tr>
      <w:tr w:rsidR="005E39D5">
        <w:trPr>
          <w:cantSplit/>
          <w:trHeight w:val="90"/>
          <w:jc w:val="center"/>
        </w:trPr>
        <w:tc>
          <w:tcPr>
            <w:tcW w:w="332" w:type="pct"/>
            <w:tcBorders>
              <w:bottom w:val="single" w:sz="4" w:space="0" w:color="auto"/>
            </w:tcBorders>
            <w:shd w:val="clear" w:color="auto" w:fill="auto"/>
            <w:tcMar>
              <w:top w:w="15" w:type="dxa"/>
              <w:left w:w="15" w:type="dxa"/>
              <w:bottom w:w="15" w:type="dxa"/>
              <w:right w:w="15" w:type="dxa"/>
            </w:tcMar>
            <w:vAlign w:val="center"/>
          </w:tcPr>
          <w:p w:rsidR="005E39D5" w:rsidRDefault="00E273A2">
            <w:pPr>
              <w:snapToGrid w:val="0"/>
              <w:spacing w:line="580" w:lineRule="exact"/>
              <w:jc w:val="center"/>
              <w:rPr>
                <w:rFonts w:ascii="宋体" w:eastAsia="宋体" w:hAnsi="宋体" w:cs="宋体"/>
                <w:sz w:val="24"/>
              </w:rPr>
            </w:pPr>
            <w:r>
              <w:rPr>
                <w:rFonts w:ascii="宋体" w:eastAsia="宋体" w:hAnsi="宋体" w:cs="宋体"/>
                <w:sz w:val="24"/>
              </w:rPr>
              <w:t>2</w:t>
            </w:r>
          </w:p>
        </w:tc>
        <w:tc>
          <w:tcPr>
            <w:tcW w:w="890" w:type="pct"/>
            <w:tcBorders>
              <w:bottom w:val="single" w:sz="4" w:space="0" w:color="auto"/>
            </w:tcBorders>
            <w:shd w:val="clear" w:color="auto" w:fill="auto"/>
            <w:tcMar>
              <w:top w:w="15" w:type="dxa"/>
              <w:left w:w="15" w:type="dxa"/>
              <w:bottom w:w="15" w:type="dxa"/>
              <w:right w:w="15" w:type="dxa"/>
            </w:tcMar>
            <w:vAlign w:val="center"/>
          </w:tcPr>
          <w:p w:rsidR="005E39D5" w:rsidRDefault="00E273A2">
            <w:pPr>
              <w:widowControl/>
              <w:snapToGrid w:val="0"/>
              <w:spacing w:line="580" w:lineRule="exact"/>
              <w:jc w:val="center"/>
              <w:textAlignment w:val="center"/>
              <w:rPr>
                <w:rFonts w:ascii="宋体" w:eastAsia="宋体" w:hAnsi="宋体" w:cs="宋体"/>
                <w:sz w:val="24"/>
              </w:rPr>
            </w:pPr>
            <w:r>
              <w:rPr>
                <w:rFonts w:ascii="宋体" w:eastAsia="宋体" w:hAnsi="宋体" w:cs="宋体" w:hint="eastAsia"/>
                <w:sz w:val="24"/>
              </w:rPr>
              <w:t>场地硬化</w:t>
            </w:r>
          </w:p>
          <w:p w:rsidR="005E39D5" w:rsidRDefault="00E273A2">
            <w:pPr>
              <w:widowControl/>
              <w:snapToGrid w:val="0"/>
              <w:spacing w:line="580" w:lineRule="exact"/>
              <w:jc w:val="center"/>
              <w:textAlignment w:val="center"/>
              <w:rPr>
                <w:rFonts w:ascii="宋体" w:eastAsia="宋体" w:hAnsi="宋体" w:cs="宋体"/>
                <w:sz w:val="24"/>
              </w:rPr>
            </w:pPr>
            <w:r>
              <w:rPr>
                <w:rFonts w:ascii="宋体" w:eastAsia="宋体" w:hAnsi="宋体" w:cs="宋体" w:hint="eastAsia"/>
                <w:sz w:val="24"/>
                <w:lang w:val="en-GB"/>
              </w:rPr>
              <w:t>（满分</w:t>
            </w:r>
            <w:r>
              <w:rPr>
                <w:rFonts w:ascii="宋体" w:eastAsia="宋体" w:hAnsi="宋体" w:cs="宋体"/>
                <w:sz w:val="24"/>
              </w:rPr>
              <w:t>20</w:t>
            </w:r>
            <w:r>
              <w:rPr>
                <w:rFonts w:ascii="宋体" w:eastAsia="宋体" w:hAnsi="宋体" w:cs="宋体" w:hint="eastAsia"/>
                <w:sz w:val="24"/>
              </w:rPr>
              <w:t>分</w:t>
            </w:r>
            <w:r>
              <w:rPr>
                <w:rFonts w:ascii="宋体" w:eastAsia="宋体" w:hAnsi="宋体" w:cs="宋体" w:hint="eastAsia"/>
                <w:sz w:val="24"/>
                <w:lang w:val="en-GB"/>
              </w:rPr>
              <w:t>）</w:t>
            </w:r>
          </w:p>
        </w:tc>
        <w:tc>
          <w:tcPr>
            <w:tcW w:w="3776" w:type="pct"/>
            <w:shd w:val="clear" w:color="auto" w:fill="auto"/>
            <w:tcMar>
              <w:top w:w="15" w:type="dxa"/>
              <w:left w:w="15" w:type="dxa"/>
              <w:bottom w:w="15" w:type="dxa"/>
              <w:right w:w="15" w:type="dxa"/>
            </w:tcMar>
            <w:vAlign w:val="center"/>
          </w:tcPr>
          <w:p w:rsidR="005E39D5" w:rsidRDefault="00E273A2">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rPr>
              <w:t>投标人所提供租赁</w:t>
            </w:r>
            <w:r>
              <w:rPr>
                <w:rFonts w:ascii="宋体" w:eastAsia="宋体" w:hAnsi="宋体" w:cs="宋体"/>
                <w:sz w:val="24"/>
              </w:rPr>
              <w:t>的</w:t>
            </w:r>
            <w:r>
              <w:rPr>
                <w:rFonts w:ascii="宋体" w:eastAsia="宋体" w:hAnsi="宋体" w:cs="宋体" w:hint="eastAsia"/>
                <w:sz w:val="24"/>
              </w:rPr>
              <w:t>停车位路面为平整水泥硬化路面（或更优）的，得</w:t>
            </w:r>
            <w:r>
              <w:rPr>
                <w:rFonts w:ascii="宋体" w:eastAsia="宋体" w:hAnsi="宋体" w:cs="宋体"/>
                <w:sz w:val="24"/>
              </w:rPr>
              <w:t>20</w:t>
            </w:r>
            <w:r>
              <w:rPr>
                <w:rFonts w:ascii="宋体" w:eastAsia="宋体" w:hAnsi="宋体" w:cs="宋体" w:hint="eastAsia"/>
                <w:sz w:val="24"/>
              </w:rPr>
              <w:t>分；投标时</w:t>
            </w:r>
            <w:r>
              <w:rPr>
                <w:rFonts w:ascii="宋体" w:eastAsia="宋体" w:hAnsi="宋体" w:cs="宋体"/>
                <w:sz w:val="24"/>
              </w:rPr>
              <w:t>供租赁</w:t>
            </w:r>
            <w:r>
              <w:rPr>
                <w:rFonts w:ascii="宋体" w:eastAsia="宋体" w:hAnsi="宋体" w:cs="宋体" w:hint="eastAsia"/>
                <w:sz w:val="24"/>
              </w:rPr>
              <w:t>停车位路面为</w:t>
            </w:r>
            <w:r>
              <w:rPr>
                <w:rFonts w:ascii="宋体" w:eastAsia="宋体" w:hAnsi="宋体" w:cs="宋体"/>
                <w:sz w:val="24"/>
              </w:rPr>
              <w:t>非</w:t>
            </w:r>
            <w:r>
              <w:rPr>
                <w:rFonts w:ascii="宋体" w:eastAsia="宋体" w:hAnsi="宋体" w:cs="宋体" w:hint="eastAsia"/>
                <w:sz w:val="24"/>
              </w:rPr>
              <w:t>平整</w:t>
            </w:r>
            <w:r>
              <w:rPr>
                <w:rFonts w:ascii="宋体" w:eastAsia="宋体" w:hAnsi="宋体" w:cs="宋体"/>
                <w:sz w:val="24"/>
              </w:rPr>
              <w:t>水泥硬化路面，但承诺中标后自费进行路面平整及水泥硬化的得</w:t>
            </w:r>
            <w:r>
              <w:rPr>
                <w:rFonts w:ascii="宋体" w:eastAsia="宋体" w:hAnsi="宋体" w:cs="宋体"/>
                <w:sz w:val="24"/>
              </w:rPr>
              <w:t>10</w:t>
            </w:r>
            <w:r>
              <w:rPr>
                <w:rFonts w:ascii="宋体" w:eastAsia="宋体" w:hAnsi="宋体" w:cs="宋体" w:hint="eastAsia"/>
                <w:sz w:val="24"/>
              </w:rPr>
              <w:t>分</w:t>
            </w:r>
            <w:r>
              <w:rPr>
                <w:rFonts w:ascii="宋体" w:eastAsia="宋体" w:hAnsi="宋体" w:cs="宋体" w:hint="eastAsia"/>
                <w:sz w:val="24"/>
              </w:rPr>
              <w:t>;</w:t>
            </w:r>
            <w:r>
              <w:rPr>
                <w:rFonts w:ascii="宋体" w:eastAsia="宋体" w:hAnsi="宋体" w:cs="宋体" w:hint="eastAsia"/>
                <w:sz w:val="24"/>
              </w:rPr>
              <w:t>其他</w:t>
            </w:r>
            <w:r>
              <w:rPr>
                <w:rFonts w:ascii="宋体" w:eastAsia="宋体" w:hAnsi="宋体" w:cs="宋体"/>
                <w:sz w:val="24"/>
              </w:rPr>
              <w:t>情况</w:t>
            </w:r>
            <w:r>
              <w:rPr>
                <w:rFonts w:ascii="宋体" w:eastAsia="宋体" w:hAnsi="宋体" w:cs="宋体" w:hint="eastAsia"/>
                <w:sz w:val="24"/>
              </w:rPr>
              <w:t>不得分。</w:t>
            </w:r>
          </w:p>
          <w:p w:rsidR="005E39D5" w:rsidRDefault="00E273A2">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rPr>
              <w:t>（注：已完成</w:t>
            </w:r>
            <w:r>
              <w:rPr>
                <w:rFonts w:ascii="宋体" w:eastAsia="宋体" w:hAnsi="宋体" w:cs="宋体"/>
                <w:sz w:val="24"/>
              </w:rPr>
              <w:t>平整水泥硬化路面的，</w:t>
            </w:r>
            <w:r>
              <w:rPr>
                <w:rFonts w:ascii="宋体" w:eastAsia="宋体" w:hAnsi="宋体" w:cs="宋体" w:hint="eastAsia"/>
                <w:sz w:val="24"/>
              </w:rPr>
              <w:t>需提供场地现场彩色图片复印件等</w:t>
            </w:r>
            <w:r>
              <w:rPr>
                <w:rFonts w:ascii="宋体" w:eastAsia="宋体" w:hAnsi="宋体" w:cs="宋体"/>
                <w:sz w:val="24"/>
              </w:rPr>
              <w:t>证明材料；承诺在中标后自费进行路面平整及水泥硬化</w:t>
            </w:r>
            <w:r>
              <w:rPr>
                <w:rFonts w:ascii="宋体" w:eastAsia="宋体" w:hAnsi="宋体" w:cs="宋体" w:hint="eastAsia"/>
                <w:sz w:val="24"/>
              </w:rPr>
              <w:t>的</w:t>
            </w:r>
            <w:r>
              <w:rPr>
                <w:rFonts w:ascii="宋体" w:eastAsia="宋体" w:hAnsi="宋体" w:cs="宋体"/>
                <w:sz w:val="24"/>
              </w:rPr>
              <w:t>需提供法人代表签字并加盖有效公章的承诺书，承诺书原件附</w:t>
            </w:r>
            <w:r>
              <w:rPr>
                <w:rFonts w:ascii="宋体" w:eastAsia="宋体" w:hAnsi="宋体" w:cs="宋体" w:hint="eastAsia"/>
                <w:sz w:val="24"/>
              </w:rPr>
              <w:t>在</w:t>
            </w:r>
            <w:r>
              <w:rPr>
                <w:rFonts w:ascii="宋体" w:eastAsia="宋体" w:hAnsi="宋体" w:cs="宋体"/>
                <w:sz w:val="24"/>
              </w:rPr>
              <w:t>投</w:t>
            </w:r>
            <w:r>
              <w:rPr>
                <w:rFonts w:ascii="宋体" w:eastAsia="宋体" w:hAnsi="宋体" w:cs="宋体" w:hint="eastAsia"/>
                <w:sz w:val="24"/>
              </w:rPr>
              <w:t>标</w:t>
            </w:r>
            <w:r>
              <w:rPr>
                <w:rFonts w:ascii="宋体" w:eastAsia="宋体" w:hAnsi="宋体" w:cs="宋体"/>
                <w:sz w:val="24"/>
              </w:rPr>
              <w:t>文件正文中，投标文件副本中的承诺书可为复印件。</w:t>
            </w:r>
            <w:r>
              <w:rPr>
                <w:rFonts w:ascii="宋体" w:eastAsia="宋体" w:hAnsi="宋体" w:cs="宋体" w:hint="eastAsia"/>
                <w:sz w:val="24"/>
              </w:rPr>
              <w:t>）</w:t>
            </w:r>
          </w:p>
        </w:tc>
      </w:tr>
      <w:tr w:rsidR="005E39D5">
        <w:trPr>
          <w:cantSplit/>
          <w:trHeight w:val="90"/>
          <w:jc w:val="center"/>
        </w:trPr>
        <w:tc>
          <w:tcPr>
            <w:tcW w:w="332" w:type="pct"/>
            <w:tcBorders>
              <w:bottom w:val="single" w:sz="4" w:space="0" w:color="auto"/>
            </w:tcBorders>
            <w:shd w:val="clear" w:color="auto" w:fill="auto"/>
            <w:tcMar>
              <w:top w:w="15" w:type="dxa"/>
              <w:left w:w="15" w:type="dxa"/>
              <w:bottom w:w="15" w:type="dxa"/>
              <w:right w:w="15" w:type="dxa"/>
            </w:tcMar>
            <w:vAlign w:val="center"/>
          </w:tcPr>
          <w:p w:rsidR="005E39D5" w:rsidRDefault="00E273A2">
            <w:pPr>
              <w:snapToGrid w:val="0"/>
              <w:spacing w:line="580" w:lineRule="exact"/>
              <w:jc w:val="center"/>
              <w:rPr>
                <w:rFonts w:ascii="宋体" w:eastAsia="宋体" w:hAnsi="宋体" w:cs="宋体"/>
                <w:sz w:val="24"/>
              </w:rPr>
            </w:pPr>
            <w:r>
              <w:rPr>
                <w:rFonts w:ascii="宋体" w:eastAsia="宋体" w:hAnsi="宋体" w:cs="宋体" w:hint="eastAsia"/>
                <w:sz w:val="24"/>
              </w:rPr>
              <w:t>3</w:t>
            </w:r>
          </w:p>
        </w:tc>
        <w:tc>
          <w:tcPr>
            <w:tcW w:w="890" w:type="pct"/>
            <w:tcBorders>
              <w:bottom w:val="single" w:sz="4" w:space="0" w:color="auto"/>
            </w:tcBorders>
            <w:shd w:val="clear" w:color="auto" w:fill="auto"/>
            <w:tcMar>
              <w:top w:w="15" w:type="dxa"/>
              <w:left w:w="15" w:type="dxa"/>
              <w:bottom w:w="15" w:type="dxa"/>
              <w:right w:w="15" w:type="dxa"/>
            </w:tcMar>
            <w:vAlign w:val="center"/>
          </w:tcPr>
          <w:p w:rsidR="005E39D5" w:rsidRDefault="00E273A2">
            <w:pPr>
              <w:pStyle w:val="a1"/>
              <w:snapToGrid w:val="0"/>
              <w:spacing w:after="0" w:line="580" w:lineRule="exact"/>
              <w:ind w:firstLine="240"/>
              <w:rPr>
                <w:rFonts w:ascii="宋体" w:eastAsia="宋体" w:hAnsi="宋体" w:cs="宋体"/>
                <w:sz w:val="24"/>
              </w:rPr>
            </w:pPr>
            <w:r>
              <w:rPr>
                <w:rFonts w:ascii="宋体" w:eastAsia="宋体" w:hAnsi="宋体" w:cs="宋体" w:hint="eastAsia"/>
                <w:sz w:val="24"/>
              </w:rPr>
              <w:t>场地</w:t>
            </w:r>
            <w:r>
              <w:rPr>
                <w:rFonts w:ascii="宋体" w:eastAsia="宋体" w:hAnsi="宋体" w:cs="宋体"/>
                <w:sz w:val="24"/>
              </w:rPr>
              <w:t>距离</w:t>
            </w:r>
          </w:p>
          <w:p w:rsidR="005E39D5" w:rsidRDefault="00E273A2">
            <w:pPr>
              <w:pStyle w:val="a1"/>
              <w:snapToGrid w:val="0"/>
              <w:spacing w:after="0" w:line="580" w:lineRule="exact"/>
              <w:ind w:firstLineChars="0" w:firstLine="0"/>
              <w:rPr>
                <w:sz w:val="24"/>
              </w:rPr>
            </w:pPr>
            <w:r>
              <w:rPr>
                <w:rFonts w:hint="eastAsia"/>
                <w:sz w:val="24"/>
              </w:rPr>
              <w:t>（满分</w:t>
            </w:r>
            <w:r>
              <w:rPr>
                <w:sz w:val="24"/>
              </w:rPr>
              <w:t>20</w:t>
            </w:r>
            <w:r>
              <w:rPr>
                <w:rFonts w:hint="eastAsia"/>
                <w:sz w:val="24"/>
              </w:rPr>
              <w:t>分）</w:t>
            </w:r>
          </w:p>
        </w:tc>
        <w:tc>
          <w:tcPr>
            <w:tcW w:w="3776" w:type="pct"/>
            <w:shd w:val="clear" w:color="auto" w:fill="auto"/>
            <w:tcMar>
              <w:top w:w="15" w:type="dxa"/>
              <w:left w:w="15" w:type="dxa"/>
              <w:bottom w:w="15" w:type="dxa"/>
              <w:right w:w="15" w:type="dxa"/>
            </w:tcMar>
            <w:vAlign w:val="center"/>
          </w:tcPr>
          <w:p w:rsidR="005E39D5" w:rsidRDefault="00E273A2">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rPr>
              <w:t>投标人所提供租赁</w:t>
            </w:r>
            <w:r>
              <w:rPr>
                <w:rFonts w:ascii="宋体" w:eastAsia="宋体" w:hAnsi="宋体" w:cs="宋体"/>
                <w:sz w:val="24"/>
              </w:rPr>
              <w:t>的停车位</w:t>
            </w:r>
            <w:r>
              <w:rPr>
                <w:rFonts w:ascii="宋体" w:eastAsia="宋体" w:hAnsi="宋体" w:cs="宋体" w:hint="eastAsia"/>
                <w:sz w:val="24"/>
              </w:rPr>
              <w:t>距离东莞市汽车总站行车距离在</w:t>
            </w:r>
            <w:r>
              <w:rPr>
                <w:rFonts w:ascii="宋体" w:eastAsia="宋体" w:hAnsi="宋体" w:cs="宋体" w:hint="eastAsia"/>
                <w:sz w:val="24"/>
              </w:rPr>
              <w:t>5</w:t>
            </w:r>
            <w:r>
              <w:rPr>
                <w:rFonts w:ascii="宋体" w:eastAsia="宋体" w:hAnsi="宋体" w:cs="宋体" w:hint="eastAsia"/>
                <w:sz w:val="24"/>
              </w:rPr>
              <w:t>公里（含）以内的，得</w:t>
            </w:r>
            <w:r>
              <w:rPr>
                <w:rFonts w:ascii="宋体" w:eastAsia="宋体" w:hAnsi="宋体" w:cs="宋体"/>
                <w:sz w:val="24"/>
              </w:rPr>
              <w:t>20</w:t>
            </w:r>
            <w:r>
              <w:rPr>
                <w:rFonts w:ascii="宋体" w:eastAsia="宋体" w:hAnsi="宋体" w:cs="宋体" w:hint="eastAsia"/>
                <w:sz w:val="24"/>
              </w:rPr>
              <w:t>分；在</w:t>
            </w:r>
            <w:r>
              <w:rPr>
                <w:rFonts w:ascii="宋体" w:eastAsia="宋体" w:hAnsi="宋体" w:cs="宋体" w:hint="eastAsia"/>
                <w:sz w:val="24"/>
              </w:rPr>
              <w:t>5-10</w:t>
            </w:r>
            <w:r>
              <w:rPr>
                <w:rFonts w:ascii="宋体" w:eastAsia="宋体" w:hAnsi="宋体" w:cs="宋体" w:hint="eastAsia"/>
                <w:sz w:val="24"/>
              </w:rPr>
              <w:t>公里（含）范围内的，得</w:t>
            </w:r>
            <w:r>
              <w:rPr>
                <w:rFonts w:ascii="宋体" w:eastAsia="宋体" w:hAnsi="宋体" w:cs="宋体"/>
                <w:sz w:val="24"/>
              </w:rPr>
              <w:t>10</w:t>
            </w:r>
            <w:r>
              <w:rPr>
                <w:rFonts w:ascii="宋体" w:eastAsia="宋体" w:hAnsi="宋体" w:cs="宋体" w:hint="eastAsia"/>
                <w:sz w:val="24"/>
              </w:rPr>
              <w:t>分；在</w:t>
            </w:r>
            <w:r>
              <w:rPr>
                <w:rFonts w:ascii="宋体" w:eastAsia="宋体" w:hAnsi="宋体" w:cs="宋体" w:hint="eastAsia"/>
                <w:sz w:val="24"/>
              </w:rPr>
              <w:t>10</w:t>
            </w:r>
            <w:r>
              <w:rPr>
                <w:rFonts w:ascii="宋体" w:eastAsia="宋体" w:hAnsi="宋体" w:cs="宋体" w:hint="eastAsia"/>
                <w:sz w:val="24"/>
              </w:rPr>
              <w:t>公里以外的，得</w:t>
            </w:r>
            <w:r>
              <w:rPr>
                <w:rFonts w:ascii="宋体" w:eastAsia="宋体" w:hAnsi="宋体" w:cs="宋体"/>
                <w:sz w:val="24"/>
              </w:rPr>
              <w:t>5</w:t>
            </w:r>
            <w:r>
              <w:rPr>
                <w:rFonts w:ascii="宋体" w:eastAsia="宋体" w:hAnsi="宋体" w:cs="宋体" w:hint="eastAsia"/>
                <w:sz w:val="24"/>
              </w:rPr>
              <w:t>分。</w:t>
            </w:r>
          </w:p>
          <w:p w:rsidR="005E39D5" w:rsidRDefault="00E273A2">
            <w:pPr>
              <w:widowControl/>
              <w:snapToGrid w:val="0"/>
              <w:spacing w:line="580" w:lineRule="exact"/>
              <w:jc w:val="left"/>
              <w:textAlignment w:val="center"/>
            </w:pPr>
            <w:r>
              <w:rPr>
                <w:rFonts w:ascii="宋体" w:eastAsia="宋体" w:hAnsi="宋体" w:cs="宋体" w:hint="eastAsia"/>
                <w:sz w:val="24"/>
              </w:rPr>
              <w:t>（注：投标人需提供与</w:t>
            </w:r>
            <w:r>
              <w:rPr>
                <w:rFonts w:ascii="宋体" w:eastAsia="宋体" w:hAnsi="宋体" w:cs="宋体"/>
                <w:sz w:val="24"/>
              </w:rPr>
              <w:t>产权证明地址</w:t>
            </w:r>
            <w:r>
              <w:rPr>
                <w:rFonts w:ascii="宋体" w:eastAsia="宋体" w:hAnsi="宋体" w:cs="宋体" w:hint="eastAsia"/>
                <w:sz w:val="24"/>
              </w:rPr>
              <w:t>一致的到</w:t>
            </w:r>
            <w:r>
              <w:rPr>
                <w:rFonts w:ascii="宋体" w:eastAsia="宋体" w:hAnsi="宋体" w:cs="宋体"/>
                <w:sz w:val="24"/>
              </w:rPr>
              <w:t>东莞市汽车总站的</w:t>
            </w:r>
            <w:r>
              <w:rPr>
                <w:rFonts w:ascii="宋体" w:eastAsia="宋体" w:hAnsi="宋体" w:cs="宋体" w:hint="eastAsia"/>
                <w:sz w:val="24"/>
              </w:rPr>
              <w:t>百度地图导航截图，若提供</w:t>
            </w:r>
            <w:r>
              <w:rPr>
                <w:rFonts w:ascii="宋体" w:eastAsia="宋体" w:hAnsi="宋体" w:cs="宋体"/>
                <w:sz w:val="24"/>
              </w:rPr>
              <w:t>的</w:t>
            </w:r>
            <w:r>
              <w:rPr>
                <w:rFonts w:ascii="宋体" w:eastAsia="宋体" w:hAnsi="宋体" w:cs="宋体" w:hint="eastAsia"/>
                <w:sz w:val="24"/>
              </w:rPr>
              <w:t>导航</w:t>
            </w:r>
            <w:r>
              <w:rPr>
                <w:rFonts w:ascii="宋体" w:eastAsia="宋体" w:hAnsi="宋体" w:cs="宋体"/>
                <w:sz w:val="24"/>
              </w:rPr>
              <w:t>截图</w:t>
            </w:r>
            <w:r>
              <w:rPr>
                <w:rFonts w:ascii="宋体" w:eastAsia="宋体" w:hAnsi="宋体" w:cs="宋体" w:hint="eastAsia"/>
                <w:sz w:val="24"/>
              </w:rPr>
              <w:t>与</w:t>
            </w:r>
            <w:r>
              <w:rPr>
                <w:rFonts w:ascii="宋体" w:eastAsia="宋体" w:hAnsi="宋体" w:cs="宋体"/>
                <w:sz w:val="24"/>
              </w:rPr>
              <w:t>产权证明的地址不一致</w:t>
            </w:r>
            <w:r>
              <w:rPr>
                <w:rFonts w:ascii="宋体" w:eastAsia="宋体" w:hAnsi="宋体" w:cs="宋体" w:hint="eastAsia"/>
                <w:sz w:val="24"/>
              </w:rPr>
              <w:t>的不得分。）</w:t>
            </w:r>
          </w:p>
        </w:tc>
      </w:tr>
      <w:tr w:rsidR="005E39D5">
        <w:trPr>
          <w:cantSplit/>
          <w:trHeight w:val="90"/>
          <w:jc w:val="center"/>
        </w:trPr>
        <w:tc>
          <w:tcPr>
            <w:tcW w:w="332" w:type="pct"/>
            <w:tcBorders>
              <w:bottom w:val="single" w:sz="4" w:space="0" w:color="auto"/>
            </w:tcBorders>
            <w:shd w:val="clear" w:color="auto" w:fill="auto"/>
            <w:tcMar>
              <w:top w:w="15" w:type="dxa"/>
              <w:left w:w="15" w:type="dxa"/>
              <w:bottom w:w="15" w:type="dxa"/>
              <w:right w:w="15" w:type="dxa"/>
            </w:tcMar>
            <w:vAlign w:val="center"/>
          </w:tcPr>
          <w:p w:rsidR="005E39D5" w:rsidRDefault="00E273A2">
            <w:pPr>
              <w:snapToGrid w:val="0"/>
              <w:spacing w:line="580" w:lineRule="exact"/>
              <w:jc w:val="center"/>
              <w:rPr>
                <w:rFonts w:ascii="宋体" w:eastAsia="宋体" w:hAnsi="宋体" w:cs="宋体"/>
                <w:sz w:val="24"/>
              </w:rPr>
            </w:pPr>
            <w:r>
              <w:rPr>
                <w:rFonts w:ascii="宋体" w:eastAsia="宋体" w:hAnsi="宋体" w:cs="宋体" w:hint="eastAsia"/>
                <w:sz w:val="24"/>
              </w:rPr>
              <w:lastRenderedPageBreak/>
              <w:t>4</w:t>
            </w:r>
          </w:p>
        </w:tc>
        <w:tc>
          <w:tcPr>
            <w:tcW w:w="890" w:type="pct"/>
            <w:tcBorders>
              <w:bottom w:val="single" w:sz="4" w:space="0" w:color="auto"/>
            </w:tcBorders>
            <w:shd w:val="clear" w:color="auto" w:fill="auto"/>
            <w:tcMar>
              <w:top w:w="15" w:type="dxa"/>
              <w:left w:w="15" w:type="dxa"/>
              <w:bottom w:w="15" w:type="dxa"/>
              <w:right w:w="15" w:type="dxa"/>
            </w:tcMar>
            <w:vAlign w:val="center"/>
          </w:tcPr>
          <w:p w:rsidR="005E39D5" w:rsidRDefault="00E273A2">
            <w:pPr>
              <w:pStyle w:val="a1"/>
              <w:snapToGrid w:val="0"/>
              <w:spacing w:after="0" w:line="580" w:lineRule="exact"/>
              <w:ind w:firstLineChars="50" w:firstLine="120"/>
              <w:jc w:val="center"/>
              <w:rPr>
                <w:rFonts w:ascii="宋体" w:eastAsia="宋体" w:hAnsi="宋体" w:cs="宋体"/>
                <w:sz w:val="24"/>
              </w:rPr>
            </w:pPr>
            <w:r>
              <w:rPr>
                <w:rFonts w:ascii="宋体" w:eastAsia="宋体" w:hAnsi="宋体" w:cs="宋体" w:hint="eastAsia"/>
                <w:sz w:val="24"/>
              </w:rPr>
              <w:t>场地</w:t>
            </w:r>
            <w:r>
              <w:rPr>
                <w:rFonts w:ascii="宋体" w:eastAsia="宋体" w:hAnsi="宋体" w:cs="宋体"/>
                <w:sz w:val="24"/>
              </w:rPr>
              <w:t>设备</w:t>
            </w:r>
          </w:p>
          <w:p w:rsidR="005E39D5" w:rsidRDefault="00E273A2">
            <w:pPr>
              <w:pStyle w:val="a1"/>
              <w:snapToGrid w:val="0"/>
              <w:spacing w:after="0" w:line="580" w:lineRule="exact"/>
              <w:ind w:firstLineChars="50" w:firstLine="120"/>
              <w:jc w:val="center"/>
            </w:pPr>
            <w:r>
              <w:rPr>
                <w:rFonts w:ascii="宋体" w:eastAsia="宋体" w:hAnsi="宋体" w:cs="宋体" w:hint="eastAsia"/>
                <w:sz w:val="24"/>
              </w:rPr>
              <w:t>（满分</w:t>
            </w:r>
            <w:r>
              <w:rPr>
                <w:rFonts w:ascii="宋体" w:eastAsia="宋体" w:hAnsi="宋体" w:cs="宋体" w:hint="eastAsia"/>
                <w:sz w:val="24"/>
              </w:rPr>
              <w:t>20</w:t>
            </w:r>
            <w:r>
              <w:rPr>
                <w:rFonts w:ascii="宋体" w:eastAsia="宋体" w:hAnsi="宋体" w:cs="宋体" w:hint="eastAsia"/>
                <w:sz w:val="24"/>
              </w:rPr>
              <w:t>分）</w:t>
            </w:r>
          </w:p>
        </w:tc>
        <w:tc>
          <w:tcPr>
            <w:tcW w:w="3776" w:type="pct"/>
            <w:shd w:val="clear" w:color="auto" w:fill="auto"/>
            <w:tcMar>
              <w:top w:w="15" w:type="dxa"/>
              <w:left w:w="15" w:type="dxa"/>
              <w:bottom w:w="15" w:type="dxa"/>
              <w:right w:w="15" w:type="dxa"/>
            </w:tcMar>
            <w:vAlign w:val="center"/>
          </w:tcPr>
          <w:p w:rsidR="005E39D5" w:rsidRDefault="00E273A2">
            <w:pPr>
              <w:widowControl/>
              <w:snapToGrid w:val="0"/>
              <w:spacing w:line="580" w:lineRule="exact"/>
              <w:jc w:val="left"/>
              <w:textAlignment w:val="center"/>
              <w:rPr>
                <w:rFonts w:ascii="宋体" w:eastAsia="宋体" w:hAnsi="宋体" w:cs="宋体"/>
                <w:sz w:val="24"/>
              </w:rPr>
            </w:pPr>
            <w:r>
              <w:rPr>
                <w:rFonts w:ascii="宋体" w:eastAsia="宋体" w:hAnsi="宋体" w:cs="宋体" w:hint="eastAsia"/>
                <w:sz w:val="24"/>
              </w:rPr>
              <w:t>①投标人所提供租赁</w:t>
            </w:r>
            <w:r>
              <w:rPr>
                <w:rFonts w:ascii="宋体" w:eastAsia="宋体" w:hAnsi="宋体" w:cs="宋体"/>
                <w:sz w:val="24"/>
              </w:rPr>
              <w:t>的停车位</w:t>
            </w:r>
            <w:r>
              <w:rPr>
                <w:rFonts w:ascii="宋体" w:eastAsia="宋体" w:hAnsi="宋体" w:cs="宋体" w:hint="eastAsia"/>
                <w:sz w:val="24"/>
              </w:rPr>
              <w:t>已设置</w:t>
            </w:r>
            <w:r>
              <w:rPr>
                <w:rFonts w:ascii="宋体" w:eastAsia="宋体" w:hAnsi="宋体" w:cs="宋体"/>
                <w:sz w:val="24"/>
              </w:rPr>
              <w:t>视频监控系统</w:t>
            </w:r>
            <w:r>
              <w:rPr>
                <w:rFonts w:ascii="宋体" w:eastAsia="宋体" w:hAnsi="宋体" w:cs="宋体" w:hint="eastAsia"/>
                <w:sz w:val="24"/>
              </w:rPr>
              <w:t>的</w:t>
            </w:r>
            <w:r>
              <w:rPr>
                <w:rFonts w:ascii="宋体" w:eastAsia="宋体" w:hAnsi="宋体" w:cs="宋体"/>
                <w:sz w:val="24"/>
              </w:rPr>
              <w:t>得</w:t>
            </w:r>
            <w:r>
              <w:rPr>
                <w:rFonts w:ascii="宋体" w:eastAsia="宋体" w:hAnsi="宋体" w:cs="宋体" w:hint="eastAsia"/>
                <w:sz w:val="24"/>
              </w:rPr>
              <w:t>10</w:t>
            </w:r>
            <w:r>
              <w:rPr>
                <w:rFonts w:ascii="宋体" w:eastAsia="宋体" w:hAnsi="宋体" w:cs="宋体" w:hint="eastAsia"/>
                <w:sz w:val="24"/>
              </w:rPr>
              <w:t>分，</w:t>
            </w:r>
            <w:r>
              <w:rPr>
                <w:rFonts w:ascii="宋体" w:eastAsia="宋体" w:hAnsi="宋体" w:cs="宋体"/>
                <w:sz w:val="24"/>
              </w:rPr>
              <w:t>承诺中标</w:t>
            </w:r>
            <w:r>
              <w:rPr>
                <w:rFonts w:ascii="宋体" w:eastAsia="宋体" w:hAnsi="宋体" w:cs="宋体" w:hint="eastAsia"/>
                <w:sz w:val="24"/>
              </w:rPr>
              <w:t>后会在收到</w:t>
            </w:r>
            <w:r>
              <w:rPr>
                <w:rFonts w:ascii="宋体" w:eastAsia="宋体" w:hAnsi="宋体" w:cs="宋体"/>
                <w:sz w:val="24"/>
              </w:rPr>
              <w:t>中标通知书</w:t>
            </w:r>
            <w:r>
              <w:rPr>
                <w:rFonts w:ascii="宋体" w:eastAsia="宋体" w:hAnsi="宋体" w:cs="宋体" w:hint="eastAsia"/>
                <w:sz w:val="24"/>
              </w:rPr>
              <w:t>30</w:t>
            </w:r>
            <w:r>
              <w:rPr>
                <w:rFonts w:ascii="宋体" w:eastAsia="宋体" w:hAnsi="宋体" w:cs="宋体" w:hint="eastAsia"/>
                <w:sz w:val="24"/>
              </w:rPr>
              <w:t>天</w:t>
            </w:r>
            <w:r>
              <w:rPr>
                <w:rFonts w:ascii="宋体" w:eastAsia="宋体" w:hAnsi="宋体" w:cs="宋体"/>
                <w:sz w:val="24"/>
              </w:rPr>
              <w:t>内自费设置视频监控系统的得</w:t>
            </w:r>
            <w:r>
              <w:rPr>
                <w:rFonts w:ascii="宋体" w:eastAsia="宋体" w:hAnsi="宋体" w:cs="宋体" w:hint="eastAsia"/>
                <w:sz w:val="24"/>
              </w:rPr>
              <w:t>5</w:t>
            </w:r>
            <w:r>
              <w:rPr>
                <w:rFonts w:ascii="宋体" w:eastAsia="宋体" w:hAnsi="宋体" w:cs="宋体" w:hint="eastAsia"/>
                <w:sz w:val="24"/>
              </w:rPr>
              <w:t>分</w:t>
            </w:r>
            <w:r>
              <w:rPr>
                <w:rFonts w:ascii="宋体" w:eastAsia="宋体" w:hAnsi="宋体" w:cs="宋体"/>
                <w:sz w:val="24"/>
              </w:rPr>
              <w:t>，其他情况不得分。</w:t>
            </w:r>
          </w:p>
          <w:p w:rsidR="005E39D5" w:rsidRDefault="00E273A2">
            <w:pPr>
              <w:widowControl/>
              <w:snapToGrid w:val="0"/>
              <w:spacing w:line="580" w:lineRule="exact"/>
              <w:jc w:val="left"/>
              <w:textAlignment w:val="center"/>
            </w:pPr>
            <w:r>
              <w:rPr>
                <w:rFonts w:ascii="宋体" w:eastAsia="宋体" w:hAnsi="宋体" w:cs="宋体" w:hint="eastAsia"/>
                <w:sz w:val="24"/>
              </w:rPr>
              <w:t>（注：已设置</w:t>
            </w:r>
            <w:r>
              <w:rPr>
                <w:rFonts w:ascii="宋体" w:eastAsia="宋体" w:hAnsi="宋体" w:cs="宋体"/>
                <w:sz w:val="24"/>
              </w:rPr>
              <w:t>视频监控系统的需</w:t>
            </w:r>
            <w:r>
              <w:rPr>
                <w:rFonts w:ascii="宋体" w:eastAsia="宋体" w:hAnsi="宋体" w:cs="宋体" w:hint="eastAsia"/>
                <w:sz w:val="24"/>
              </w:rPr>
              <w:t>提供视频</w:t>
            </w:r>
            <w:r>
              <w:rPr>
                <w:rFonts w:ascii="宋体" w:eastAsia="宋体" w:hAnsi="宋体" w:cs="宋体"/>
                <w:sz w:val="24"/>
              </w:rPr>
              <w:t>监控系统现场图片等证明材料，承诺中标后会自费设置视频监控</w:t>
            </w:r>
            <w:r>
              <w:rPr>
                <w:rFonts w:ascii="宋体" w:eastAsia="宋体" w:hAnsi="宋体" w:cs="宋体" w:hint="eastAsia"/>
                <w:sz w:val="24"/>
              </w:rPr>
              <w:t>系统</w:t>
            </w:r>
            <w:r>
              <w:rPr>
                <w:rFonts w:ascii="宋体" w:eastAsia="宋体" w:hAnsi="宋体" w:cs="宋体"/>
                <w:sz w:val="24"/>
              </w:rPr>
              <w:t>的需提供法人代表签字并加盖有效公章的承诺</w:t>
            </w:r>
            <w:r>
              <w:rPr>
                <w:rFonts w:ascii="宋体" w:eastAsia="宋体" w:hAnsi="宋体" w:cs="宋体" w:hint="eastAsia"/>
                <w:sz w:val="24"/>
              </w:rPr>
              <w:t>书</w:t>
            </w:r>
            <w:r>
              <w:rPr>
                <w:rFonts w:ascii="宋体" w:eastAsia="宋体" w:hAnsi="宋体" w:cs="宋体"/>
                <w:sz w:val="24"/>
              </w:rPr>
              <w:t>，承诺书原件附</w:t>
            </w:r>
            <w:r>
              <w:rPr>
                <w:rFonts w:ascii="宋体" w:eastAsia="宋体" w:hAnsi="宋体" w:cs="宋体" w:hint="eastAsia"/>
                <w:sz w:val="24"/>
              </w:rPr>
              <w:t>在</w:t>
            </w:r>
            <w:r>
              <w:rPr>
                <w:rFonts w:ascii="宋体" w:eastAsia="宋体" w:hAnsi="宋体" w:cs="宋体"/>
                <w:sz w:val="24"/>
              </w:rPr>
              <w:t>投</w:t>
            </w:r>
            <w:r>
              <w:rPr>
                <w:rFonts w:ascii="宋体" w:eastAsia="宋体" w:hAnsi="宋体" w:cs="宋体" w:hint="eastAsia"/>
                <w:sz w:val="24"/>
              </w:rPr>
              <w:t>标</w:t>
            </w:r>
            <w:r>
              <w:rPr>
                <w:rFonts w:ascii="宋体" w:eastAsia="宋体" w:hAnsi="宋体" w:cs="宋体"/>
                <w:sz w:val="24"/>
              </w:rPr>
              <w:t>文件正文中，投标文件副本中的承诺书可为复印件。</w:t>
            </w:r>
            <w:r>
              <w:rPr>
                <w:rFonts w:ascii="宋体" w:eastAsia="宋体" w:hAnsi="宋体" w:cs="宋体" w:hint="eastAsia"/>
                <w:sz w:val="24"/>
              </w:rPr>
              <w:t>）</w:t>
            </w:r>
          </w:p>
          <w:p w:rsidR="005E39D5" w:rsidRDefault="00E273A2">
            <w:pPr>
              <w:widowControl/>
              <w:snapToGrid w:val="0"/>
              <w:spacing w:line="580" w:lineRule="exact"/>
              <w:jc w:val="left"/>
              <w:textAlignment w:val="center"/>
              <w:rPr>
                <w:rFonts w:ascii="宋体" w:eastAsia="宋体" w:hAnsi="宋体" w:cs="宋体"/>
                <w:sz w:val="24"/>
              </w:rPr>
            </w:pPr>
            <w:r>
              <w:rPr>
                <w:rFonts w:hint="eastAsia"/>
              </w:rPr>
              <w:t>②</w:t>
            </w:r>
            <w:r>
              <w:rPr>
                <w:rFonts w:ascii="宋体" w:eastAsia="宋体" w:hAnsi="宋体" w:cs="宋体" w:hint="eastAsia"/>
                <w:sz w:val="24"/>
              </w:rPr>
              <w:t>投标人所提供租赁</w:t>
            </w:r>
            <w:r>
              <w:rPr>
                <w:rFonts w:ascii="宋体" w:eastAsia="宋体" w:hAnsi="宋体" w:cs="宋体"/>
                <w:sz w:val="24"/>
              </w:rPr>
              <w:t>的停车位</w:t>
            </w:r>
            <w:r>
              <w:rPr>
                <w:rFonts w:ascii="宋体" w:eastAsia="宋体" w:hAnsi="宋体" w:cs="宋体" w:hint="eastAsia"/>
                <w:sz w:val="24"/>
              </w:rPr>
              <w:t>已设置灯光</w:t>
            </w:r>
            <w:r>
              <w:rPr>
                <w:rFonts w:ascii="宋体" w:eastAsia="宋体" w:hAnsi="宋体" w:cs="宋体"/>
                <w:sz w:val="24"/>
              </w:rPr>
              <w:t>照明的得</w:t>
            </w:r>
            <w:r>
              <w:rPr>
                <w:rFonts w:ascii="宋体" w:eastAsia="宋体" w:hAnsi="宋体" w:cs="宋体"/>
                <w:sz w:val="24"/>
              </w:rPr>
              <w:t>10</w:t>
            </w:r>
            <w:r>
              <w:rPr>
                <w:rFonts w:ascii="宋体" w:eastAsia="宋体" w:hAnsi="宋体" w:cs="宋体" w:hint="eastAsia"/>
                <w:sz w:val="24"/>
              </w:rPr>
              <w:t>分，</w:t>
            </w:r>
            <w:r>
              <w:rPr>
                <w:rFonts w:ascii="宋体" w:eastAsia="宋体" w:hAnsi="宋体" w:cs="宋体"/>
                <w:sz w:val="24"/>
              </w:rPr>
              <w:t>承诺中标</w:t>
            </w:r>
            <w:r>
              <w:rPr>
                <w:rFonts w:ascii="宋体" w:eastAsia="宋体" w:hAnsi="宋体" w:cs="宋体" w:hint="eastAsia"/>
                <w:sz w:val="24"/>
              </w:rPr>
              <w:t>后会在收到</w:t>
            </w:r>
            <w:r>
              <w:rPr>
                <w:rFonts w:ascii="宋体" w:eastAsia="宋体" w:hAnsi="宋体" w:cs="宋体"/>
                <w:sz w:val="24"/>
              </w:rPr>
              <w:t>中标通知书</w:t>
            </w:r>
            <w:r>
              <w:rPr>
                <w:rFonts w:ascii="宋体" w:eastAsia="宋体" w:hAnsi="宋体" w:cs="宋体" w:hint="eastAsia"/>
                <w:sz w:val="24"/>
              </w:rPr>
              <w:t>30</w:t>
            </w:r>
            <w:r>
              <w:rPr>
                <w:rFonts w:ascii="宋体" w:eastAsia="宋体" w:hAnsi="宋体" w:cs="宋体" w:hint="eastAsia"/>
                <w:sz w:val="24"/>
              </w:rPr>
              <w:t>天</w:t>
            </w:r>
            <w:r>
              <w:rPr>
                <w:rFonts w:ascii="宋体" w:eastAsia="宋体" w:hAnsi="宋体" w:cs="宋体"/>
                <w:sz w:val="24"/>
              </w:rPr>
              <w:t>内自费设置</w:t>
            </w:r>
            <w:r>
              <w:rPr>
                <w:rFonts w:ascii="宋体" w:eastAsia="宋体" w:hAnsi="宋体" w:cs="宋体" w:hint="eastAsia"/>
                <w:sz w:val="24"/>
              </w:rPr>
              <w:t>灯光</w:t>
            </w:r>
            <w:r>
              <w:rPr>
                <w:rFonts w:ascii="宋体" w:eastAsia="宋体" w:hAnsi="宋体" w:cs="宋体"/>
                <w:sz w:val="24"/>
              </w:rPr>
              <w:t>照明的得</w:t>
            </w:r>
            <w:r>
              <w:rPr>
                <w:rFonts w:ascii="宋体" w:eastAsia="宋体" w:hAnsi="宋体" w:cs="宋体" w:hint="eastAsia"/>
                <w:sz w:val="24"/>
              </w:rPr>
              <w:t>5</w:t>
            </w:r>
            <w:r>
              <w:rPr>
                <w:rFonts w:ascii="宋体" w:eastAsia="宋体" w:hAnsi="宋体" w:cs="宋体" w:hint="eastAsia"/>
                <w:sz w:val="24"/>
              </w:rPr>
              <w:t>分</w:t>
            </w:r>
            <w:r>
              <w:rPr>
                <w:rFonts w:ascii="宋体" w:eastAsia="宋体" w:hAnsi="宋体" w:cs="宋体"/>
                <w:sz w:val="24"/>
              </w:rPr>
              <w:t>，其他情况不得分。</w:t>
            </w:r>
          </w:p>
          <w:p w:rsidR="005E39D5" w:rsidRDefault="00E273A2">
            <w:pPr>
              <w:widowControl/>
              <w:snapToGrid w:val="0"/>
              <w:spacing w:line="580" w:lineRule="exact"/>
              <w:jc w:val="left"/>
              <w:textAlignment w:val="center"/>
            </w:pPr>
            <w:r>
              <w:rPr>
                <w:rFonts w:ascii="宋体" w:eastAsia="宋体" w:hAnsi="宋体" w:cs="宋体" w:hint="eastAsia"/>
                <w:sz w:val="24"/>
              </w:rPr>
              <w:t>（注：已设置灯光照明</w:t>
            </w:r>
            <w:r>
              <w:rPr>
                <w:rFonts w:ascii="宋体" w:eastAsia="宋体" w:hAnsi="宋体" w:cs="宋体"/>
                <w:sz w:val="24"/>
              </w:rPr>
              <w:t>的需</w:t>
            </w:r>
            <w:r>
              <w:rPr>
                <w:rFonts w:ascii="宋体" w:eastAsia="宋体" w:hAnsi="宋体" w:cs="宋体" w:hint="eastAsia"/>
                <w:sz w:val="24"/>
              </w:rPr>
              <w:t>提供灯光照明</w:t>
            </w:r>
            <w:r>
              <w:rPr>
                <w:rFonts w:ascii="宋体" w:eastAsia="宋体" w:hAnsi="宋体" w:cs="宋体"/>
                <w:sz w:val="24"/>
              </w:rPr>
              <w:t>现场图片等证明材料，承诺中标后会自费设置</w:t>
            </w:r>
            <w:r>
              <w:rPr>
                <w:rFonts w:ascii="宋体" w:eastAsia="宋体" w:hAnsi="宋体" w:cs="宋体" w:hint="eastAsia"/>
                <w:sz w:val="24"/>
              </w:rPr>
              <w:t>灯光照明</w:t>
            </w:r>
            <w:r>
              <w:rPr>
                <w:rFonts w:ascii="宋体" w:eastAsia="宋体" w:hAnsi="宋体" w:cs="宋体"/>
                <w:sz w:val="24"/>
              </w:rPr>
              <w:t>的需</w:t>
            </w:r>
            <w:r>
              <w:rPr>
                <w:rFonts w:ascii="宋体" w:eastAsia="宋体" w:hAnsi="宋体" w:cs="宋体"/>
                <w:sz w:val="24"/>
              </w:rPr>
              <w:t>提供法人代表签字并加盖有效公章的承诺</w:t>
            </w:r>
            <w:r>
              <w:rPr>
                <w:rFonts w:ascii="宋体" w:eastAsia="宋体" w:hAnsi="宋体" w:cs="宋体" w:hint="eastAsia"/>
                <w:sz w:val="24"/>
              </w:rPr>
              <w:t>书</w:t>
            </w:r>
            <w:r>
              <w:rPr>
                <w:rFonts w:ascii="宋体" w:eastAsia="宋体" w:hAnsi="宋体" w:cs="宋体"/>
                <w:sz w:val="24"/>
              </w:rPr>
              <w:t>，承诺书原件附</w:t>
            </w:r>
            <w:r>
              <w:rPr>
                <w:rFonts w:ascii="宋体" w:eastAsia="宋体" w:hAnsi="宋体" w:cs="宋体" w:hint="eastAsia"/>
                <w:sz w:val="24"/>
              </w:rPr>
              <w:t>在</w:t>
            </w:r>
            <w:r>
              <w:rPr>
                <w:rFonts w:ascii="宋体" w:eastAsia="宋体" w:hAnsi="宋体" w:cs="宋体"/>
                <w:sz w:val="24"/>
              </w:rPr>
              <w:t>投</w:t>
            </w:r>
            <w:r>
              <w:rPr>
                <w:rFonts w:ascii="宋体" w:eastAsia="宋体" w:hAnsi="宋体" w:cs="宋体" w:hint="eastAsia"/>
                <w:sz w:val="24"/>
              </w:rPr>
              <w:t>标</w:t>
            </w:r>
            <w:r>
              <w:rPr>
                <w:rFonts w:ascii="宋体" w:eastAsia="宋体" w:hAnsi="宋体" w:cs="宋体"/>
                <w:sz w:val="24"/>
              </w:rPr>
              <w:t>文件正文中，投标文件副本中的承诺书可为复印件。</w:t>
            </w:r>
            <w:r>
              <w:rPr>
                <w:rFonts w:ascii="宋体" w:eastAsia="宋体" w:hAnsi="宋体" w:cs="宋体" w:hint="eastAsia"/>
                <w:sz w:val="24"/>
              </w:rPr>
              <w:t>）</w:t>
            </w:r>
          </w:p>
        </w:tc>
      </w:tr>
      <w:tr w:rsidR="005E39D5">
        <w:trPr>
          <w:cantSplit/>
          <w:trHeight w:val="23"/>
          <w:jc w:val="center"/>
        </w:trPr>
        <w:tc>
          <w:tcPr>
            <w:tcW w:w="5000" w:type="pct"/>
            <w:gridSpan w:val="3"/>
            <w:shd w:val="clear" w:color="auto" w:fill="auto"/>
            <w:tcMar>
              <w:top w:w="15" w:type="dxa"/>
              <w:left w:w="15" w:type="dxa"/>
              <w:bottom w:w="15" w:type="dxa"/>
              <w:right w:w="15" w:type="dxa"/>
            </w:tcMar>
            <w:vAlign w:val="center"/>
          </w:tcPr>
          <w:p w:rsidR="005E39D5" w:rsidRDefault="00E273A2">
            <w:pPr>
              <w:snapToGrid w:val="0"/>
              <w:spacing w:line="580" w:lineRule="exact"/>
              <w:jc w:val="center"/>
              <w:rPr>
                <w:rFonts w:ascii="宋体" w:eastAsia="宋体" w:hAnsi="宋体" w:cs="宋体"/>
                <w:sz w:val="24"/>
              </w:rPr>
            </w:pPr>
            <w:r>
              <w:rPr>
                <w:rFonts w:ascii="宋体" w:eastAsia="宋体" w:hAnsi="宋体" w:cs="宋体" w:hint="eastAsia"/>
                <w:sz w:val="24"/>
              </w:rPr>
              <w:t>合计（</w:t>
            </w:r>
            <w:r>
              <w:rPr>
                <w:rFonts w:ascii="宋体" w:eastAsia="宋体" w:hAnsi="宋体" w:cs="宋体"/>
                <w:sz w:val="24"/>
              </w:rPr>
              <w:t>7</w:t>
            </w:r>
            <w:r>
              <w:rPr>
                <w:rFonts w:ascii="宋体" w:eastAsia="宋体" w:hAnsi="宋体" w:cs="宋体" w:hint="eastAsia"/>
                <w:sz w:val="24"/>
              </w:rPr>
              <w:t>0</w:t>
            </w:r>
            <w:r>
              <w:rPr>
                <w:rFonts w:ascii="宋体" w:eastAsia="宋体" w:hAnsi="宋体" w:cs="宋体" w:hint="eastAsia"/>
                <w:sz w:val="24"/>
              </w:rPr>
              <w:t>分）</w:t>
            </w:r>
          </w:p>
        </w:tc>
      </w:tr>
    </w:tbl>
    <w:p w:rsidR="005E39D5" w:rsidRDefault="00E273A2">
      <w:pPr>
        <w:spacing w:line="540" w:lineRule="exact"/>
        <w:rPr>
          <w:rFonts w:ascii="宋体" w:eastAsia="宋体" w:hAnsi="宋体" w:cs="宋体"/>
          <w:sz w:val="24"/>
        </w:rPr>
      </w:pPr>
      <w:bookmarkStart w:id="208" w:name="_Toc1222"/>
      <w:bookmarkStart w:id="209" w:name="_Toc28670"/>
      <w:bookmarkStart w:id="210" w:name="_Toc23821"/>
      <w:bookmarkEnd w:id="205"/>
      <w:bookmarkEnd w:id="206"/>
      <w:bookmarkEnd w:id="207"/>
      <w:r>
        <w:rPr>
          <w:rFonts w:ascii="宋体" w:eastAsia="宋体" w:hAnsi="宋体" w:cs="宋体"/>
          <w:sz w:val="24"/>
        </w:rPr>
        <w:t>备注：（</w:t>
      </w:r>
      <w:r>
        <w:rPr>
          <w:rFonts w:ascii="宋体" w:eastAsia="宋体" w:hAnsi="宋体" w:cs="宋体"/>
          <w:sz w:val="24"/>
        </w:rPr>
        <w:t>1</w:t>
      </w:r>
      <w:r>
        <w:rPr>
          <w:rFonts w:ascii="宋体" w:eastAsia="宋体" w:hAnsi="宋体" w:cs="宋体"/>
          <w:sz w:val="24"/>
        </w:rPr>
        <w:t>）招标文件要求提交的与评价指标体系相关的各类有效资料，投标人如未按要求提交的，该项评分为零分。</w:t>
      </w:r>
    </w:p>
    <w:p w:rsidR="005E39D5" w:rsidRDefault="00E273A2">
      <w:pPr>
        <w:spacing w:line="540" w:lineRule="exact"/>
        <w:ind w:firstLineChars="250" w:firstLine="600"/>
        <w:rPr>
          <w:rFonts w:ascii="宋体" w:eastAsia="宋体" w:hAnsi="宋体" w:cs="宋体"/>
          <w:sz w:val="24"/>
        </w:rPr>
      </w:pPr>
      <w:r>
        <w:rPr>
          <w:rFonts w:ascii="宋体" w:eastAsia="宋体" w:hAnsi="宋体" w:cs="宋体"/>
          <w:sz w:val="24"/>
        </w:rPr>
        <w:t>（</w:t>
      </w:r>
      <w:r>
        <w:rPr>
          <w:rFonts w:ascii="宋体" w:eastAsia="宋体" w:hAnsi="宋体" w:cs="宋体"/>
          <w:sz w:val="24"/>
        </w:rPr>
        <w:t>2</w:t>
      </w:r>
      <w:r>
        <w:rPr>
          <w:rFonts w:ascii="宋体" w:eastAsia="宋体" w:hAnsi="宋体" w:cs="宋体"/>
          <w:sz w:val="24"/>
        </w:rPr>
        <w:t>）商务</w:t>
      </w:r>
      <w:r>
        <w:rPr>
          <w:rFonts w:ascii="宋体" w:eastAsia="宋体" w:hAnsi="宋体" w:cs="宋体" w:hint="eastAsia"/>
          <w:sz w:val="24"/>
        </w:rPr>
        <w:t>技术</w:t>
      </w:r>
      <w:r>
        <w:rPr>
          <w:rFonts w:ascii="宋体" w:eastAsia="宋体" w:hAnsi="宋体" w:cs="宋体"/>
          <w:sz w:val="24"/>
        </w:rPr>
        <w:t>得分为评委评分分值的算术平均值（四舍五入后，小数点后保留两位有效数）。</w:t>
      </w:r>
    </w:p>
    <w:p w:rsidR="005E39D5" w:rsidRDefault="005E39D5">
      <w:pPr>
        <w:tabs>
          <w:tab w:val="left" w:pos="1200"/>
        </w:tabs>
        <w:rPr>
          <w:rFonts w:ascii="宋体" w:eastAsia="宋体" w:hAnsi="宋体" w:cs="宋体"/>
        </w:rPr>
      </w:pPr>
    </w:p>
    <w:p w:rsidR="005E39D5" w:rsidRDefault="00E273A2">
      <w:pPr>
        <w:tabs>
          <w:tab w:val="left" w:pos="1200"/>
        </w:tabs>
        <w:rPr>
          <w:rFonts w:ascii="宋体" w:eastAsia="宋体" w:hAnsi="宋体" w:cs="宋体"/>
        </w:rPr>
        <w:sectPr w:rsidR="005E39D5">
          <w:headerReference w:type="default" r:id="rId22"/>
          <w:footerReference w:type="default" r:id="rId23"/>
          <w:pgSz w:w="11906" w:h="16838"/>
          <w:pgMar w:top="1440" w:right="1800" w:bottom="1440" w:left="1800" w:header="907" w:footer="907" w:gutter="0"/>
          <w:cols w:space="0"/>
          <w:docGrid w:linePitch="312"/>
        </w:sectPr>
      </w:pPr>
      <w:r>
        <w:rPr>
          <w:rFonts w:ascii="宋体" w:eastAsia="宋体" w:hAnsi="宋体" w:cs="宋体"/>
        </w:rPr>
        <w:tab/>
      </w:r>
    </w:p>
    <w:p w:rsidR="005E39D5" w:rsidRDefault="00E273A2">
      <w:pPr>
        <w:pStyle w:val="1"/>
        <w:rPr>
          <w:rFonts w:ascii="宋体" w:eastAsia="宋体" w:hAnsi="宋体" w:cs="宋体"/>
        </w:rPr>
      </w:pPr>
      <w:r>
        <w:rPr>
          <w:rFonts w:ascii="宋体" w:eastAsia="宋体" w:hAnsi="宋体" w:cs="宋体" w:hint="eastAsia"/>
        </w:rPr>
        <w:lastRenderedPageBreak/>
        <w:t>第五章</w:t>
      </w:r>
      <w:r>
        <w:rPr>
          <w:rFonts w:ascii="宋体" w:eastAsia="宋体" w:hAnsi="宋体" w:cs="宋体" w:hint="eastAsia"/>
        </w:rPr>
        <w:t xml:space="preserve"> </w:t>
      </w:r>
      <w:r>
        <w:rPr>
          <w:rFonts w:ascii="宋体" w:eastAsia="宋体" w:hAnsi="宋体" w:cs="宋体" w:hint="eastAsia"/>
        </w:rPr>
        <w:t>合同书格式</w:t>
      </w:r>
      <w:bookmarkEnd w:id="208"/>
      <w:bookmarkEnd w:id="209"/>
      <w:bookmarkEnd w:id="210"/>
    </w:p>
    <w:p w:rsidR="005E39D5" w:rsidRDefault="00E273A2">
      <w:pPr>
        <w:pStyle w:val="aff"/>
        <w:spacing w:line="560" w:lineRule="exact"/>
        <w:jc w:val="right"/>
        <w:rPr>
          <w:rFonts w:ascii="宋体" w:eastAsia="宋体" w:hAnsi="宋体"/>
        </w:rPr>
      </w:pPr>
      <w:r>
        <w:rPr>
          <w:rFonts w:ascii="宋体" w:eastAsia="宋体" w:hAnsi="宋体" w:hint="eastAsia"/>
        </w:rPr>
        <w:t>合同编号：</w:t>
      </w:r>
    </w:p>
    <w:p w:rsidR="005E39D5" w:rsidRDefault="00E273A2">
      <w:pPr>
        <w:spacing w:line="560" w:lineRule="exact"/>
        <w:rPr>
          <w:rFonts w:asciiTheme="minorEastAsia" w:hAnsiTheme="minorEastAsia"/>
          <w:b/>
          <w:bCs/>
          <w:sz w:val="24"/>
          <w:u w:val="single"/>
        </w:rPr>
      </w:pPr>
      <w:r>
        <w:rPr>
          <w:rFonts w:asciiTheme="minorEastAsia" w:hAnsiTheme="minorEastAsia" w:hint="eastAsia"/>
          <w:sz w:val="24"/>
        </w:rPr>
        <w:t>出租方（以下简称甲方）：</w:t>
      </w:r>
    </w:p>
    <w:p w:rsidR="005E39D5" w:rsidRDefault="00E273A2">
      <w:pPr>
        <w:spacing w:line="560" w:lineRule="exact"/>
        <w:rPr>
          <w:rFonts w:asciiTheme="minorEastAsia" w:hAnsiTheme="minorEastAsia"/>
          <w:sz w:val="24"/>
        </w:rPr>
      </w:pPr>
      <w:r>
        <w:rPr>
          <w:rFonts w:asciiTheme="minorEastAsia" w:hAnsiTheme="minorEastAsia" w:hint="eastAsia"/>
          <w:sz w:val="24"/>
        </w:rPr>
        <w:t>地址：</w:t>
      </w:r>
    </w:p>
    <w:p w:rsidR="005E39D5" w:rsidRDefault="00E273A2">
      <w:pPr>
        <w:spacing w:line="560" w:lineRule="exact"/>
        <w:rPr>
          <w:rFonts w:asciiTheme="minorEastAsia" w:hAnsiTheme="minorEastAsia"/>
          <w:sz w:val="24"/>
        </w:rPr>
      </w:pPr>
      <w:r>
        <w:rPr>
          <w:rFonts w:asciiTheme="minorEastAsia" w:hAnsiTheme="minorEastAsia" w:hint="eastAsia"/>
          <w:sz w:val="24"/>
        </w:rPr>
        <w:t>法定代表人：</w:t>
      </w:r>
    </w:p>
    <w:p w:rsidR="005E39D5" w:rsidRDefault="005E39D5">
      <w:pPr>
        <w:pStyle w:val="a1"/>
        <w:spacing w:after="0" w:line="560" w:lineRule="exact"/>
        <w:ind w:firstLine="240"/>
        <w:rPr>
          <w:rFonts w:asciiTheme="minorEastAsia" w:hAnsiTheme="minorEastAsia"/>
          <w:sz w:val="24"/>
        </w:rPr>
      </w:pPr>
    </w:p>
    <w:p w:rsidR="005E39D5" w:rsidRDefault="00E273A2">
      <w:pPr>
        <w:spacing w:line="560" w:lineRule="exact"/>
        <w:rPr>
          <w:rFonts w:asciiTheme="minorEastAsia" w:hAnsiTheme="minorEastAsia"/>
          <w:sz w:val="24"/>
        </w:rPr>
      </w:pPr>
      <w:r>
        <w:rPr>
          <w:rFonts w:asciiTheme="minorEastAsia" w:hAnsiTheme="minorEastAsia" w:hint="eastAsia"/>
          <w:sz w:val="24"/>
        </w:rPr>
        <w:t>承租方（以下简称乙方）：</w:t>
      </w:r>
      <w:r>
        <w:rPr>
          <w:rFonts w:asciiTheme="minorEastAsia" w:hAnsiTheme="minorEastAsia" w:cs="宋体" w:hint="eastAsia"/>
          <w:bCs/>
          <w:sz w:val="24"/>
        </w:rPr>
        <w:t>东莞市城巴运输有限公司</w:t>
      </w:r>
    </w:p>
    <w:p w:rsidR="005E39D5" w:rsidRDefault="00E273A2">
      <w:pPr>
        <w:spacing w:line="560" w:lineRule="exact"/>
        <w:rPr>
          <w:rFonts w:asciiTheme="minorEastAsia" w:hAnsiTheme="minorEastAsia"/>
          <w:sz w:val="24"/>
        </w:rPr>
      </w:pPr>
      <w:r>
        <w:rPr>
          <w:rFonts w:asciiTheme="minorEastAsia" w:hAnsiTheme="minorEastAsia" w:hint="eastAsia"/>
          <w:sz w:val="24"/>
        </w:rPr>
        <w:t>地址：</w:t>
      </w:r>
    </w:p>
    <w:p w:rsidR="005E39D5" w:rsidRDefault="00E273A2">
      <w:pPr>
        <w:spacing w:line="560" w:lineRule="exact"/>
        <w:rPr>
          <w:rFonts w:asciiTheme="minorEastAsia" w:hAnsiTheme="minorEastAsia"/>
          <w:sz w:val="24"/>
        </w:rPr>
      </w:pPr>
      <w:r>
        <w:rPr>
          <w:rFonts w:asciiTheme="minorEastAsia" w:hAnsiTheme="minorEastAsia" w:hint="eastAsia"/>
          <w:sz w:val="24"/>
        </w:rPr>
        <w:t>法定代表人：</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乙方为发展公共交通事业和从事正常的生产、经营活动，需租用本合同所指的停车位场地。双方同意根据《中华人民共和国合同法》等有关法律、法规之规定及</w:t>
      </w:r>
      <w:r>
        <w:rPr>
          <w:rFonts w:asciiTheme="minorEastAsia" w:hAnsiTheme="minorEastAsia" w:cs="宋体" w:hint="eastAsia"/>
          <w:bCs/>
          <w:sz w:val="24"/>
        </w:rPr>
        <w:t>项目</w:t>
      </w:r>
      <w:r>
        <w:rPr>
          <w:rFonts w:asciiTheme="minorEastAsia" w:hAnsiTheme="minorEastAsia" w:hint="eastAsia"/>
          <w:sz w:val="24"/>
        </w:rPr>
        <w:t>（采购编号：</w:t>
      </w:r>
      <w:r>
        <w:rPr>
          <w:rFonts w:asciiTheme="minorEastAsia" w:hAnsiTheme="minorEastAsia"/>
          <w:sz w:val="24"/>
          <w:u w:val="single"/>
        </w:rPr>
        <w:t xml:space="preserve">             </w:t>
      </w:r>
      <w:r>
        <w:rPr>
          <w:rFonts w:asciiTheme="minorEastAsia" w:hAnsiTheme="minorEastAsia" w:hint="eastAsia"/>
          <w:sz w:val="24"/>
        </w:rPr>
        <w:t>）的招投标文件和中标通知书规定，并依照本合同的条款和条件由甲方向乙方提供停车位场地租赁。在平等、自愿、协商一致的基础上，双方经协商一致，特签订本合同。</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本合同由以下</w:t>
      </w:r>
      <w:r>
        <w:rPr>
          <w:rFonts w:asciiTheme="minorEastAsia" w:hAnsiTheme="minorEastAsia" w:hint="eastAsia"/>
          <w:b/>
          <w:sz w:val="24"/>
        </w:rPr>
        <w:t>约定条款</w:t>
      </w:r>
      <w:r>
        <w:rPr>
          <w:rFonts w:asciiTheme="minorEastAsia" w:hAnsiTheme="minorEastAsia" w:hint="eastAsia"/>
          <w:sz w:val="24"/>
        </w:rPr>
        <w:t>和</w:t>
      </w:r>
      <w:r>
        <w:rPr>
          <w:rFonts w:asciiTheme="minorEastAsia" w:hAnsiTheme="minorEastAsia" w:hint="eastAsia"/>
          <w:b/>
          <w:sz w:val="24"/>
        </w:rPr>
        <w:t>通用条款</w:t>
      </w:r>
      <w:r>
        <w:rPr>
          <w:rFonts w:asciiTheme="minorEastAsia" w:hAnsiTheme="minorEastAsia" w:hint="eastAsia"/>
          <w:sz w:val="24"/>
        </w:rPr>
        <w:t>两个部分组成。约定条款是甲方</w:t>
      </w:r>
      <w:r>
        <w:rPr>
          <w:rFonts w:asciiTheme="minorEastAsia" w:hAnsiTheme="minorEastAsia" w:hint="eastAsia"/>
          <w:sz w:val="24"/>
        </w:rPr>
        <w:t>与乙方根据法律、行政法规规定，结合租赁场地实际，经协商达成一致意见的条款，是对通用条款的具体化、补充或修改；通用条款是甲方与乙方根据法律、行政法规规定及停车位租赁的需要订立，通用于停车位场地租赁的条款。</w:t>
      </w:r>
    </w:p>
    <w:p w:rsidR="005E39D5" w:rsidRDefault="00E273A2">
      <w:pPr>
        <w:spacing w:line="560" w:lineRule="exact"/>
        <w:jc w:val="center"/>
        <w:rPr>
          <w:rFonts w:asciiTheme="minorEastAsia" w:hAnsiTheme="minorEastAsia"/>
          <w:b/>
          <w:sz w:val="24"/>
        </w:rPr>
      </w:pPr>
      <w:r>
        <w:rPr>
          <w:rFonts w:asciiTheme="minorEastAsia" w:hAnsiTheme="minorEastAsia" w:hint="eastAsia"/>
          <w:b/>
          <w:sz w:val="24"/>
        </w:rPr>
        <w:t>第一部分</w:t>
      </w:r>
      <w:r>
        <w:rPr>
          <w:rFonts w:asciiTheme="minorEastAsia" w:hAnsiTheme="minorEastAsia"/>
          <w:b/>
          <w:sz w:val="24"/>
        </w:rPr>
        <w:t xml:space="preserve"> </w:t>
      </w:r>
      <w:r>
        <w:rPr>
          <w:rFonts w:asciiTheme="minorEastAsia" w:hAnsiTheme="minorEastAsia" w:hint="eastAsia"/>
          <w:b/>
          <w:sz w:val="24"/>
        </w:rPr>
        <w:t>约定条款</w:t>
      </w:r>
    </w:p>
    <w:p w:rsidR="005E39D5" w:rsidRDefault="00E273A2">
      <w:pPr>
        <w:spacing w:line="560" w:lineRule="exact"/>
        <w:rPr>
          <w:rFonts w:asciiTheme="minorEastAsia" w:hAnsiTheme="minorEastAsia"/>
          <w:b/>
          <w:sz w:val="24"/>
        </w:rPr>
      </w:pPr>
      <w:r>
        <w:rPr>
          <w:rFonts w:asciiTheme="minorEastAsia" w:hAnsiTheme="minorEastAsia"/>
          <w:b/>
          <w:sz w:val="24"/>
        </w:rPr>
        <w:t xml:space="preserve">    </w:t>
      </w:r>
      <w:r>
        <w:rPr>
          <w:rFonts w:asciiTheme="minorEastAsia" w:hAnsiTheme="minorEastAsia" w:hint="eastAsia"/>
          <w:b/>
          <w:sz w:val="24"/>
        </w:rPr>
        <w:t>第一条</w:t>
      </w:r>
      <w:r>
        <w:rPr>
          <w:rFonts w:asciiTheme="minorEastAsia" w:hAnsiTheme="minorEastAsia"/>
          <w:b/>
          <w:sz w:val="24"/>
        </w:rPr>
        <w:t xml:space="preserve">  </w:t>
      </w:r>
      <w:r>
        <w:rPr>
          <w:rFonts w:asciiTheme="minorEastAsia" w:hAnsiTheme="minorEastAsia" w:hint="eastAsia"/>
          <w:b/>
          <w:sz w:val="24"/>
        </w:rPr>
        <w:t>租赁物基本情况</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（一）乙方租赁</w:t>
      </w:r>
      <w:r>
        <w:rPr>
          <w:rFonts w:asciiTheme="minorEastAsia" w:hAnsiTheme="minorEastAsia"/>
          <w:sz w:val="24"/>
        </w:rPr>
        <w:t>甲方的停车位</w:t>
      </w:r>
      <w:r>
        <w:rPr>
          <w:rFonts w:asciiTheme="minorEastAsia" w:hAnsiTheme="minorEastAsia" w:hint="eastAsia"/>
          <w:kern w:val="0"/>
          <w:sz w:val="24"/>
          <w:u w:val="single"/>
          <w:lang w:val="zh-CN"/>
        </w:rPr>
        <w:t>位于</w:t>
      </w:r>
      <w:r>
        <w:rPr>
          <w:rFonts w:asciiTheme="minorEastAsia" w:hAnsiTheme="minorEastAsia"/>
          <w:kern w:val="0"/>
          <w:sz w:val="24"/>
          <w:u w:val="single"/>
          <w:lang w:val="zh-CN"/>
        </w:rPr>
        <w:t xml:space="preserve">          </w:t>
      </w:r>
      <w:r>
        <w:rPr>
          <w:rFonts w:asciiTheme="minorEastAsia" w:hAnsiTheme="minorEastAsia" w:hint="eastAsia"/>
          <w:sz w:val="24"/>
        </w:rPr>
        <w:t>；</w:t>
      </w:r>
    </w:p>
    <w:p w:rsidR="005E39D5" w:rsidRDefault="00E273A2">
      <w:pPr>
        <w:spacing w:line="560" w:lineRule="exact"/>
        <w:ind w:firstLineChars="200" w:firstLine="480"/>
        <w:rPr>
          <w:rFonts w:asciiTheme="minorEastAsia" w:hAnsiTheme="minorEastAsia" w:cs="??_GB2312"/>
          <w:kern w:val="0"/>
          <w:sz w:val="24"/>
        </w:rPr>
      </w:pPr>
      <w:r>
        <w:rPr>
          <w:rFonts w:asciiTheme="minorEastAsia" w:hAnsiTheme="minorEastAsia" w:cs="??_GB2312" w:hint="eastAsia"/>
          <w:kern w:val="0"/>
          <w:sz w:val="24"/>
        </w:rPr>
        <w:t>（二）</w:t>
      </w:r>
      <w:r>
        <w:rPr>
          <w:rFonts w:asciiTheme="minorEastAsia" w:hAnsiTheme="minorEastAsia" w:hint="eastAsia"/>
          <w:kern w:val="0"/>
          <w:sz w:val="24"/>
          <w:lang w:val="zh-CN"/>
        </w:rPr>
        <w:t>甲方负责该停车场地的平整、水泥硬化等地下工程的投资建设。</w:t>
      </w:r>
    </w:p>
    <w:p w:rsidR="005E39D5" w:rsidRDefault="00E273A2">
      <w:pPr>
        <w:spacing w:line="560" w:lineRule="exact"/>
        <w:rPr>
          <w:rFonts w:asciiTheme="minorEastAsia" w:hAnsiTheme="minorEastAsia"/>
          <w:b/>
          <w:sz w:val="24"/>
        </w:rPr>
      </w:pPr>
      <w:r>
        <w:rPr>
          <w:rFonts w:asciiTheme="minorEastAsia" w:hAnsiTheme="minorEastAsia"/>
          <w:b/>
          <w:sz w:val="24"/>
        </w:rPr>
        <w:t xml:space="preserve">    </w:t>
      </w:r>
      <w:r>
        <w:rPr>
          <w:rFonts w:asciiTheme="minorEastAsia" w:hAnsiTheme="minorEastAsia"/>
          <w:b/>
          <w:sz w:val="24"/>
        </w:rPr>
        <w:t>第二条</w:t>
      </w:r>
      <w:r>
        <w:rPr>
          <w:rFonts w:asciiTheme="minorEastAsia" w:hAnsiTheme="minorEastAsia"/>
          <w:b/>
          <w:sz w:val="24"/>
        </w:rPr>
        <w:t xml:space="preserve">  </w:t>
      </w:r>
      <w:r>
        <w:rPr>
          <w:rFonts w:asciiTheme="minorEastAsia" w:hAnsiTheme="minorEastAsia"/>
          <w:b/>
          <w:sz w:val="24"/>
        </w:rPr>
        <w:t>租赁物用途</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lastRenderedPageBreak/>
        <w:t>乙方租赁甲方场地用于经营</w:t>
      </w:r>
      <w:r>
        <w:rPr>
          <w:rFonts w:asciiTheme="minorEastAsia" w:hAnsiTheme="minorEastAsia" w:cs="宋体" w:hint="eastAsia"/>
          <w:sz w:val="24"/>
          <w:u w:val="single"/>
        </w:rPr>
        <w:t>公交车辆停放及公交运营相关配套设施。</w:t>
      </w:r>
      <w:r>
        <w:rPr>
          <w:rFonts w:asciiTheme="minorEastAsia" w:hAnsiTheme="minorEastAsia" w:hint="eastAsia"/>
          <w:sz w:val="24"/>
        </w:rPr>
        <w:t>甲方允许乙方在租赁期间充分行使承租场地的使用权，但不得损害甲方利益。</w:t>
      </w:r>
    </w:p>
    <w:p w:rsidR="005E39D5" w:rsidRDefault="00E273A2">
      <w:pPr>
        <w:spacing w:line="560" w:lineRule="exact"/>
        <w:rPr>
          <w:rFonts w:asciiTheme="minorEastAsia" w:hAnsiTheme="minorEastAsia"/>
          <w:b/>
          <w:sz w:val="24"/>
        </w:rPr>
      </w:pPr>
      <w:r>
        <w:rPr>
          <w:rFonts w:asciiTheme="minorEastAsia" w:hAnsiTheme="minorEastAsia"/>
          <w:b/>
          <w:sz w:val="24"/>
        </w:rPr>
        <w:t xml:space="preserve">    </w:t>
      </w:r>
      <w:r>
        <w:rPr>
          <w:rFonts w:asciiTheme="minorEastAsia" w:hAnsiTheme="minorEastAsia"/>
          <w:b/>
          <w:sz w:val="24"/>
        </w:rPr>
        <w:t>第三条</w:t>
      </w:r>
      <w:r>
        <w:rPr>
          <w:rFonts w:asciiTheme="minorEastAsia" w:hAnsiTheme="minorEastAsia"/>
          <w:b/>
          <w:sz w:val="24"/>
        </w:rPr>
        <w:t xml:space="preserve">  </w:t>
      </w:r>
      <w:r>
        <w:rPr>
          <w:rFonts w:asciiTheme="minorEastAsia" w:hAnsiTheme="minorEastAsia"/>
          <w:b/>
          <w:sz w:val="24"/>
        </w:rPr>
        <w:t>租赁期限</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租赁期暂定为自</w:t>
      </w:r>
      <w:r>
        <w:rPr>
          <w:rFonts w:asciiTheme="minorEastAsia" w:hAnsiTheme="minorEastAsia"/>
          <w:sz w:val="24"/>
          <w:u w:val="single"/>
        </w:rPr>
        <w:t xml:space="preserve">   </w:t>
      </w:r>
      <w:r>
        <w:rPr>
          <w:rFonts w:asciiTheme="minorEastAsia" w:hAnsiTheme="minorEastAsia" w:hint="eastAsia"/>
          <w:sz w:val="24"/>
        </w:rPr>
        <w:t>年</w:t>
      </w:r>
      <w:r>
        <w:rPr>
          <w:rFonts w:asciiTheme="minorEastAsia" w:hAnsiTheme="minorEastAsia"/>
          <w:sz w:val="24"/>
          <w:u w:val="single"/>
        </w:rPr>
        <w:t xml:space="preserve">   </w:t>
      </w:r>
      <w:r>
        <w:rPr>
          <w:rFonts w:asciiTheme="minorEastAsia" w:hAnsiTheme="minorEastAsia" w:hint="eastAsia"/>
          <w:sz w:val="24"/>
        </w:rPr>
        <w:t>月</w:t>
      </w:r>
      <w:r>
        <w:rPr>
          <w:rFonts w:asciiTheme="minorEastAsia" w:hAnsiTheme="minorEastAsia"/>
          <w:sz w:val="24"/>
          <w:u w:val="single"/>
        </w:rPr>
        <w:t xml:space="preserve">   </w:t>
      </w:r>
      <w:r>
        <w:rPr>
          <w:rFonts w:asciiTheme="minorEastAsia" w:hAnsiTheme="minorEastAsia" w:hint="eastAsia"/>
          <w:sz w:val="24"/>
        </w:rPr>
        <w:t>日</w:t>
      </w:r>
      <w:r>
        <w:rPr>
          <w:rFonts w:asciiTheme="minorEastAsia" w:hAnsiTheme="minorEastAsia"/>
          <w:sz w:val="24"/>
          <w:u w:val="single"/>
        </w:rPr>
        <w:t xml:space="preserve">  </w:t>
      </w:r>
      <w:r>
        <w:rPr>
          <w:rFonts w:asciiTheme="minorEastAsia" w:hAnsiTheme="minorEastAsia" w:hint="eastAsia"/>
          <w:sz w:val="24"/>
        </w:rPr>
        <w:t>至</w:t>
      </w:r>
      <w:r>
        <w:rPr>
          <w:rFonts w:asciiTheme="minorEastAsia" w:hAnsiTheme="minorEastAsia"/>
          <w:sz w:val="24"/>
          <w:u w:val="single"/>
        </w:rPr>
        <w:t xml:space="preserve">   </w:t>
      </w:r>
      <w:r>
        <w:rPr>
          <w:rFonts w:asciiTheme="minorEastAsia" w:hAnsiTheme="minorEastAsia" w:hint="eastAsia"/>
          <w:sz w:val="24"/>
        </w:rPr>
        <w:t>年</w:t>
      </w:r>
      <w:r>
        <w:rPr>
          <w:rFonts w:asciiTheme="minorEastAsia" w:hAnsiTheme="minorEastAsia"/>
          <w:sz w:val="24"/>
          <w:u w:val="single"/>
        </w:rPr>
        <w:t xml:space="preserve">   </w:t>
      </w:r>
      <w:r>
        <w:rPr>
          <w:rFonts w:asciiTheme="minorEastAsia" w:hAnsiTheme="minorEastAsia" w:hint="eastAsia"/>
          <w:sz w:val="24"/>
        </w:rPr>
        <w:t>月</w:t>
      </w:r>
      <w:r>
        <w:rPr>
          <w:rFonts w:asciiTheme="minorEastAsia" w:hAnsiTheme="minorEastAsia"/>
          <w:sz w:val="24"/>
          <w:u w:val="single"/>
        </w:rPr>
        <w:t xml:space="preserve">   </w:t>
      </w:r>
      <w:r>
        <w:rPr>
          <w:rFonts w:asciiTheme="minorEastAsia" w:hAnsiTheme="minorEastAsia" w:hint="eastAsia"/>
          <w:sz w:val="24"/>
        </w:rPr>
        <w:t>日</w:t>
      </w:r>
      <w:r>
        <w:rPr>
          <w:rFonts w:asciiTheme="minorEastAsia" w:hAnsiTheme="minorEastAsia"/>
          <w:sz w:val="24"/>
          <w:u w:val="single"/>
        </w:rPr>
        <w:t xml:space="preserve">   </w:t>
      </w:r>
      <w:r>
        <w:rPr>
          <w:rFonts w:asciiTheme="minorEastAsia" w:hAnsiTheme="minorEastAsia" w:hint="eastAsia"/>
          <w:sz w:val="24"/>
        </w:rPr>
        <w:t>止，共</w:t>
      </w:r>
      <w:r>
        <w:rPr>
          <w:rFonts w:asciiTheme="minorEastAsia" w:hAnsiTheme="minorEastAsia"/>
          <w:sz w:val="24"/>
          <w:u w:val="single"/>
        </w:rPr>
        <w:t xml:space="preserve">  </w:t>
      </w:r>
      <w:r>
        <w:rPr>
          <w:rFonts w:asciiTheme="minorEastAsia" w:hAnsiTheme="minorEastAsia" w:hint="eastAsia"/>
          <w:sz w:val="24"/>
        </w:rPr>
        <w:t>个月。</w:t>
      </w:r>
    </w:p>
    <w:p w:rsidR="005E39D5" w:rsidRDefault="00E273A2">
      <w:pPr>
        <w:spacing w:line="560" w:lineRule="exact"/>
        <w:rPr>
          <w:rFonts w:asciiTheme="minorEastAsia" w:hAnsiTheme="minorEastAsia"/>
          <w:b/>
          <w:sz w:val="24"/>
        </w:rPr>
      </w:pPr>
      <w:r>
        <w:rPr>
          <w:rFonts w:asciiTheme="minorEastAsia" w:hAnsiTheme="minorEastAsia"/>
          <w:b/>
          <w:sz w:val="24"/>
        </w:rPr>
        <w:t xml:space="preserve">    </w:t>
      </w:r>
      <w:r>
        <w:rPr>
          <w:rFonts w:asciiTheme="minorEastAsia" w:hAnsiTheme="minorEastAsia"/>
          <w:b/>
          <w:sz w:val="24"/>
        </w:rPr>
        <w:t>第四条</w:t>
      </w:r>
      <w:r>
        <w:rPr>
          <w:rFonts w:asciiTheme="minorEastAsia" w:hAnsiTheme="minorEastAsia"/>
          <w:b/>
          <w:sz w:val="24"/>
        </w:rPr>
        <w:t xml:space="preserve">  </w:t>
      </w:r>
      <w:r>
        <w:rPr>
          <w:rFonts w:asciiTheme="minorEastAsia" w:hAnsiTheme="minorEastAsia"/>
          <w:b/>
          <w:sz w:val="24"/>
        </w:rPr>
        <w:t>租金</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一、本</w:t>
      </w:r>
      <w:r>
        <w:rPr>
          <w:rFonts w:asciiTheme="minorEastAsia" w:hAnsiTheme="minorEastAsia"/>
          <w:sz w:val="24"/>
        </w:rPr>
        <w:t>合同</w:t>
      </w:r>
      <w:r>
        <w:rPr>
          <w:rFonts w:asciiTheme="minorEastAsia" w:hAnsiTheme="minorEastAsia" w:hint="eastAsia"/>
          <w:sz w:val="24"/>
        </w:rPr>
        <w:t>租金单价为</w:t>
      </w:r>
      <w:r>
        <w:rPr>
          <w:rFonts w:asciiTheme="minorEastAsia" w:hAnsiTheme="minorEastAsia"/>
          <w:sz w:val="24"/>
          <w:u w:val="single"/>
        </w:rPr>
        <w:t xml:space="preserve">      </w:t>
      </w:r>
      <w:r>
        <w:rPr>
          <w:rFonts w:asciiTheme="minorEastAsia" w:hAnsiTheme="minorEastAsia" w:hint="eastAsia"/>
          <w:sz w:val="24"/>
        </w:rPr>
        <w:t>元</w:t>
      </w:r>
      <w:r>
        <w:rPr>
          <w:rFonts w:asciiTheme="minorEastAsia" w:hAnsiTheme="minorEastAsia"/>
          <w:sz w:val="24"/>
        </w:rPr>
        <w:t>/</w:t>
      </w:r>
      <w:r>
        <w:rPr>
          <w:rFonts w:asciiTheme="minorEastAsia" w:hAnsiTheme="minorEastAsia" w:hint="eastAsia"/>
          <w:sz w:val="24"/>
        </w:rPr>
        <w:t>个</w:t>
      </w:r>
      <w:r>
        <w:rPr>
          <w:rFonts w:asciiTheme="minorEastAsia" w:hAnsiTheme="minorEastAsia"/>
          <w:sz w:val="24"/>
        </w:rPr>
        <w:t>/</w:t>
      </w:r>
      <w:r>
        <w:rPr>
          <w:rFonts w:asciiTheme="minorEastAsia" w:hAnsiTheme="minorEastAsia"/>
          <w:sz w:val="24"/>
        </w:rPr>
        <w:t>月。</w:t>
      </w:r>
    </w:p>
    <w:p w:rsidR="005E39D5" w:rsidRDefault="00E273A2">
      <w:pPr>
        <w:pStyle w:val="aff"/>
        <w:adjustRightInd w:val="0"/>
        <w:snapToGrid w:val="0"/>
        <w:spacing w:line="560" w:lineRule="exact"/>
        <w:ind w:firstLineChars="200" w:firstLine="480"/>
        <w:rPr>
          <w:rFonts w:asciiTheme="minorEastAsia" w:hAnsiTheme="minorEastAsia" w:cs="宋体"/>
        </w:rPr>
      </w:pPr>
      <w:r>
        <w:rPr>
          <w:rFonts w:asciiTheme="minorEastAsia" w:eastAsiaTheme="minorEastAsia" w:hAnsiTheme="minorEastAsia" w:hint="eastAsia"/>
        </w:rPr>
        <w:t>二、本项目</w:t>
      </w:r>
      <w:r>
        <w:rPr>
          <w:rFonts w:asciiTheme="minorEastAsia" w:eastAsiaTheme="minorEastAsia" w:hAnsiTheme="minorEastAsia"/>
        </w:rPr>
        <w:t>合同</w:t>
      </w:r>
      <w:r>
        <w:rPr>
          <w:rFonts w:asciiTheme="minorEastAsia" w:eastAsiaTheme="minorEastAsia" w:hAnsiTheme="minorEastAsia" w:hint="eastAsia"/>
        </w:rPr>
        <w:t>暂定</w:t>
      </w:r>
      <w:r>
        <w:rPr>
          <w:rFonts w:asciiTheme="minorEastAsia" w:eastAsiaTheme="minorEastAsia" w:hAnsiTheme="minorEastAsia"/>
        </w:rPr>
        <w:t>总</w:t>
      </w:r>
      <w:r>
        <w:rPr>
          <w:rFonts w:asciiTheme="minorEastAsia" w:eastAsiaTheme="minorEastAsia" w:hAnsiTheme="minorEastAsia" w:hint="eastAsia"/>
        </w:rPr>
        <w:t>金额</w:t>
      </w:r>
      <w:r>
        <w:rPr>
          <w:rFonts w:asciiTheme="minorEastAsia" w:eastAsiaTheme="minorEastAsia" w:hAnsiTheme="minorEastAsia"/>
        </w:rPr>
        <w:t>为</w:t>
      </w:r>
      <w:r>
        <w:rPr>
          <w:rFonts w:asciiTheme="minorEastAsia" w:eastAsiaTheme="minorEastAsia" w:hAnsiTheme="minorEastAsia"/>
          <w:u w:val="single"/>
        </w:rPr>
        <w:t xml:space="preserve">         </w:t>
      </w:r>
      <w:r>
        <w:rPr>
          <w:rFonts w:asciiTheme="minorEastAsia" w:eastAsiaTheme="minorEastAsia" w:hAnsiTheme="minorEastAsia" w:hint="eastAsia"/>
        </w:rPr>
        <w:t>元（大写：</w:t>
      </w:r>
      <w:r>
        <w:rPr>
          <w:rFonts w:asciiTheme="minorEastAsia" w:eastAsiaTheme="minorEastAsia" w:hAnsiTheme="minorEastAsia"/>
          <w:u w:val="single"/>
        </w:rPr>
        <w:t xml:space="preserve">       </w:t>
      </w:r>
      <w:r>
        <w:rPr>
          <w:rFonts w:asciiTheme="minorEastAsia" w:eastAsiaTheme="minorEastAsia" w:hAnsiTheme="minorEastAsia"/>
        </w:rPr>
        <w:t xml:space="preserve"> </w:t>
      </w:r>
      <w:r>
        <w:rPr>
          <w:rFonts w:asciiTheme="minorEastAsia" w:eastAsiaTheme="minorEastAsia" w:hAnsiTheme="minorEastAsia"/>
        </w:rPr>
        <w:t>）。</w:t>
      </w:r>
      <w:r>
        <w:rPr>
          <w:rFonts w:asciiTheme="minorEastAsia" w:eastAsiaTheme="minorEastAsia" w:hAnsiTheme="minorEastAsia" w:cs="宋体"/>
        </w:rPr>
        <w:t>最终以乙方每</w:t>
      </w:r>
      <w:r>
        <w:rPr>
          <w:rFonts w:asciiTheme="minorEastAsia" w:eastAsiaTheme="minorEastAsia" w:hAnsiTheme="minorEastAsia" w:cs="宋体" w:hint="eastAsia"/>
        </w:rPr>
        <w:t>月</w:t>
      </w:r>
      <w:r>
        <w:rPr>
          <w:rFonts w:asciiTheme="minorEastAsia" w:eastAsiaTheme="minorEastAsia" w:hAnsiTheme="minorEastAsia" w:cs="宋体"/>
        </w:rPr>
        <w:t>实际</w:t>
      </w:r>
      <w:r>
        <w:rPr>
          <w:rFonts w:asciiTheme="minorEastAsia" w:eastAsiaTheme="minorEastAsia" w:hAnsiTheme="minorEastAsia" w:cs="宋体" w:hint="eastAsia"/>
        </w:rPr>
        <w:t>租赁</w:t>
      </w:r>
      <w:r>
        <w:rPr>
          <w:rFonts w:asciiTheme="minorEastAsia" w:eastAsiaTheme="minorEastAsia" w:hAnsiTheme="minorEastAsia" w:cs="宋体"/>
        </w:rPr>
        <w:t>的停车位</w:t>
      </w:r>
      <w:r>
        <w:rPr>
          <w:rFonts w:asciiTheme="minorEastAsia" w:eastAsiaTheme="minorEastAsia" w:hAnsiTheme="minorEastAsia" w:cs="宋体" w:hint="eastAsia"/>
        </w:rPr>
        <w:t>及租赁</w:t>
      </w:r>
      <w:r>
        <w:rPr>
          <w:rFonts w:asciiTheme="minorEastAsia" w:eastAsiaTheme="minorEastAsia" w:hAnsiTheme="minorEastAsia" w:cs="宋体"/>
        </w:rPr>
        <w:t>时间计收</w:t>
      </w:r>
      <w:r>
        <w:rPr>
          <w:rFonts w:asciiTheme="minorEastAsia" w:eastAsiaTheme="minorEastAsia" w:hAnsiTheme="minorEastAsia" w:cs="宋体" w:hint="eastAsia"/>
        </w:rPr>
        <w:t>（不足</w:t>
      </w:r>
      <w:r>
        <w:rPr>
          <w:rFonts w:asciiTheme="minorEastAsia" w:eastAsiaTheme="minorEastAsia" w:hAnsiTheme="minorEastAsia" w:cs="宋体"/>
        </w:rPr>
        <w:t>一个月的按</w:t>
      </w:r>
      <w:r>
        <w:rPr>
          <w:rFonts w:asciiTheme="minorEastAsia" w:eastAsiaTheme="minorEastAsia" w:hAnsiTheme="minorEastAsia" w:cs="宋体" w:hint="eastAsia"/>
        </w:rPr>
        <w:t>每月</w:t>
      </w:r>
      <w:r>
        <w:rPr>
          <w:rFonts w:asciiTheme="minorEastAsia" w:eastAsiaTheme="minorEastAsia" w:hAnsiTheme="minorEastAsia" w:cs="宋体"/>
        </w:rPr>
        <w:t>30</w:t>
      </w:r>
      <w:r>
        <w:rPr>
          <w:rFonts w:asciiTheme="minorEastAsia" w:eastAsiaTheme="minorEastAsia" w:hAnsiTheme="minorEastAsia" w:cs="宋体"/>
        </w:rPr>
        <w:t>日计算</w:t>
      </w:r>
      <w:r>
        <w:rPr>
          <w:rFonts w:asciiTheme="minorEastAsia" w:eastAsiaTheme="minorEastAsia" w:hAnsiTheme="minorEastAsia" w:cs="宋体" w:hint="eastAsia"/>
        </w:rPr>
        <w:t>日单价），累计</w:t>
      </w:r>
      <w:r>
        <w:rPr>
          <w:rFonts w:asciiTheme="minorEastAsia" w:eastAsiaTheme="minorEastAsia" w:hAnsiTheme="minorEastAsia" w:cs="宋体"/>
        </w:rPr>
        <w:t>支付金额不得超合同</w:t>
      </w:r>
      <w:r>
        <w:rPr>
          <w:rFonts w:asciiTheme="minorEastAsia" w:eastAsiaTheme="minorEastAsia" w:hAnsiTheme="minorEastAsia" w:cs="宋体" w:hint="eastAsia"/>
        </w:rPr>
        <w:t>暂定</w:t>
      </w:r>
      <w:r>
        <w:rPr>
          <w:rFonts w:asciiTheme="minorEastAsia" w:eastAsiaTheme="minorEastAsia" w:hAnsiTheme="minorEastAsia" w:cs="宋体"/>
        </w:rPr>
        <w:t>总金额。</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三、上述租金均为含税租金。</w:t>
      </w:r>
    </w:p>
    <w:p w:rsidR="005E39D5" w:rsidRDefault="00E273A2">
      <w:pPr>
        <w:spacing w:line="560" w:lineRule="exact"/>
        <w:rPr>
          <w:rFonts w:asciiTheme="minorEastAsia" w:hAnsiTheme="minorEastAsia"/>
          <w:b/>
          <w:sz w:val="24"/>
        </w:rPr>
      </w:pPr>
      <w:r>
        <w:rPr>
          <w:rFonts w:asciiTheme="minorEastAsia" w:hAnsiTheme="minorEastAsia"/>
          <w:b/>
          <w:sz w:val="24"/>
        </w:rPr>
        <w:t xml:space="preserve">    </w:t>
      </w:r>
      <w:r>
        <w:rPr>
          <w:rFonts w:asciiTheme="minorEastAsia" w:hAnsiTheme="minorEastAsia"/>
          <w:b/>
          <w:sz w:val="24"/>
        </w:rPr>
        <w:t>第五条</w:t>
      </w:r>
      <w:r>
        <w:rPr>
          <w:rFonts w:asciiTheme="minorEastAsia" w:hAnsiTheme="minorEastAsia"/>
          <w:b/>
          <w:sz w:val="24"/>
        </w:rPr>
        <w:t xml:space="preserve">  </w:t>
      </w:r>
      <w:r>
        <w:rPr>
          <w:rFonts w:asciiTheme="minorEastAsia" w:hAnsiTheme="minorEastAsia"/>
          <w:b/>
          <w:sz w:val="24"/>
        </w:rPr>
        <w:t>付款方式</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w:t>
      </w:r>
      <w:r>
        <w:rPr>
          <w:rFonts w:asciiTheme="minorEastAsia" w:hAnsiTheme="minorEastAsia" w:cs="宋体" w:hint="eastAsia"/>
          <w:spacing w:val="-10"/>
          <w:sz w:val="24"/>
        </w:rPr>
        <w:t>自合同签订之日起</w:t>
      </w:r>
      <w:r>
        <w:rPr>
          <w:rFonts w:asciiTheme="minorEastAsia" w:hAnsiTheme="minorEastAsia" w:cs="宋体"/>
          <w:spacing w:val="-10"/>
          <w:sz w:val="24"/>
        </w:rPr>
        <w:t>1</w:t>
      </w:r>
      <w:r>
        <w:rPr>
          <w:rFonts w:asciiTheme="minorEastAsia" w:hAnsiTheme="minorEastAsia" w:cs="宋体"/>
          <w:spacing w:val="-10"/>
          <w:sz w:val="24"/>
        </w:rPr>
        <w:t>个月内，乙方向甲方支付与</w:t>
      </w:r>
      <w:r>
        <w:rPr>
          <w:rFonts w:asciiTheme="minorEastAsia" w:hAnsiTheme="minorEastAsia" w:cs="宋体"/>
          <w:spacing w:val="-10"/>
          <w:sz w:val="24"/>
        </w:rPr>
        <w:t>2</w:t>
      </w:r>
      <w:r>
        <w:rPr>
          <w:rFonts w:asciiTheme="minorEastAsia" w:hAnsiTheme="minorEastAsia" w:cs="宋体"/>
          <w:spacing w:val="-10"/>
          <w:sz w:val="24"/>
        </w:rPr>
        <w:t>个月租金等额的金额作为押金，即</w:t>
      </w:r>
      <w:r>
        <w:rPr>
          <w:rFonts w:asciiTheme="minorEastAsia" w:hAnsiTheme="minorEastAsia"/>
          <w:sz w:val="24"/>
          <w:u w:val="single"/>
        </w:rPr>
        <w:t xml:space="preserve">        </w:t>
      </w:r>
      <w:r>
        <w:rPr>
          <w:rFonts w:asciiTheme="minorEastAsia" w:hAnsiTheme="minorEastAsia" w:hint="eastAsia"/>
          <w:sz w:val="24"/>
        </w:rPr>
        <w:t>元（大写：</w:t>
      </w:r>
      <w:r>
        <w:rPr>
          <w:rFonts w:asciiTheme="minorEastAsia" w:hAnsiTheme="minorEastAsia"/>
          <w:sz w:val="24"/>
          <w:u w:val="single"/>
        </w:rPr>
        <w:t xml:space="preserve">      </w:t>
      </w:r>
      <w:r>
        <w:rPr>
          <w:rFonts w:asciiTheme="minorEastAsia" w:hAnsiTheme="minorEastAsia" w:hint="eastAsia"/>
          <w:sz w:val="24"/>
        </w:rPr>
        <w:t>）</w:t>
      </w:r>
      <w:r>
        <w:rPr>
          <w:rFonts w:asciiTheme="minorEastAsia" w:hAnsiTheme="minorEastAsia" w:cs="宋体" w:hint="eastAsia"/>
          <w:spacing w:val="-10"/>
          <w:sz w:val="24"/>
        </w:rPr>
        <w:t>租赁期限结束后，甲方在扣除相关违约责任（如有）后</w:t>
      </w:r>
      <w:r>
        <w:rPr>
          <w:rFonts w:asciiTheme="minorEastAsia" w:hAnsiTheme="minorEastAsia" w:cs="宋体"/>
          <w:spacing w:val="-10"/>
          <w:sz w:val="24"/>
        </w:rPr>
        <w:t>15</w:t>
      </w:r>
      <w:r>
        <w:rPr>
          <w:rFonts w:asciiTheme="minorEastAsia" w:hAnsiTheme="minorEastAsia" w:cs="宋体"/>
          <w:spacing w:val="-10"/>
          <w:sz w:val="24"/>
        </w:rPr>
        <w:t>个工作日内向乙方退还。</w:t>
      </w:r>
    </w:p>
    <w:p w:rsidR="005E39D5" w:rsidRDefault="00E273A2">
      <w:pPr>
        <w:spacing w:line="560" w:lineRule="exact"/>
        <w:ind w:firstLineChars="200" w:firstLine="440"/>
        <w:rPr>
          <w:rFonts w:asciiTheme="minorEastAsia" w:hAnsiTheme="minorEastAsia"/>
          <w:sz w:val="24"/>
        </w:rPr>
      </w:pPr>
      <w:r>
        <w:rPr>
          <w:rFonts w:asciiTheme="minorEastAsia" w:hAnsiTheme="minorEastAsia" w:cs="宋体" w:hint="eastAsia"/>
          <w:spacing w:val="-10"/>
          <w:sz w:val="24"/>
        </w:rPr>
        <w:t>二、在租赁期限内第</w:t>
      </w:r>
      <w:r>
        <w:rPr>
          <w:rFonts w:asciiTheme="minorEastAsia" w:hAnsiTheme="minorEastAsia" w:cs="宋体"/>
          <w:spacing w:val="-10"/>
          <w:sz w:val="24"/>
        </w:rPr>
        <w:t>2</w:t>
      </w:r>
      <w:r>
        <w:rPr>
          <w:rFonts w:asciiTheme="minorEastAsia" w:hAnsiTheme="minorEastAsia" w:cs="宋体"/>
          <w:spacing w:val="-10"/>
          <w:sz w:val="24"/>
        </w:rPr>
        <w:t>个月起，</w:t>
      </w:r>
      <w:r>
        <w:rPr>
          <w:rFonts w:asciiTheme="minorEastAsia" w:hAnsiTheme="minorEastAsia" w:cs="宋体" w:hint="eastAsia"/>
          <w:spacing w:val="-10"/>
          <w:sz w:val="24"/>
        </w:rPr>
        <w:t>甲乙</w:t>
      </w:r>
      <w:r>
        <w:rPr>
          <w:rFonts w:asciiTheme="minorEastAsia" w:hAnsiTheme="minorEastAsia" w:cs="宋体"/>
          <w:spacing w:val="-10"/>
          <w:sz w:val="24"/>
        </w:rPr>
        <w:t>双方根据乙方上月实际</w:t>
      </w:r>
      <w:r>
        <w:rPr>
          <w:rFonts w:asciiTheme="minorEastAsia" w:hAnsiTheme="minorEastAsia" w:cs="宋体" w:hint="eastAsia"/>
          <w:spacing w:val="-10"/>
          <w:sz w:val="24"/>
        </w:rPr>
        <w:t>租用</w:t>
      </w:r>
      <w:r>
        <w:rPr>
          <w:rFonts w:asciiTheme="minorEastAsia" w:hAnsiTheme="minorEastAsia" w:cs="宋体"/>
          <w:spacing w:val="-10"/>
          <w:sz w:val="24"/>
        </w:rPr>
        <w:t>停车位数量制作结算</w:t>
      </w:r>
      <w:r>
        <w:rPr>
          <w:rFonts w:asciiTheme="minorEastAsia" w:hAnsiTheme="minorEastAsia" w:cs="宋体" w:hint="eastAsia"/>
          <w:spacing w:val="-10"/>
          <w:sz w:val="24"/>
        </w:rPr>
        <w:t>对账表</w:t>
      </w:r>
      <w:r>
        <w:rPr>
          <w:rFonts w:asciiTheme="minorEastAsia" w:hAnsiTheme="minorEastAsia" w:cs="宋体"/>
          <w:spacing w:val="-10"/>
          <w:sz w:val="24"/>
        </w:rPr>
        <w:t>，经双方签字盖章确认后，</w:t>
      </w:r>
      <w:r>
        <w:rPr>
          <w:rFonts w:asciiTheme="minorEastAsia" w:hAnsiTheme="minorEastAsia" w:cs="宋体" w:hint="eastAsia"/>
          <w:spacing w:val="-10"/>
          <w:sz w:val="24"/>
        </w:rPr>
        <w:t>甲方向</w:t>
      </w:r>
      <w:r>
        <w:rPr>
          <w:rFonts w:asciiTheme="minorEastAsia" w:hAnsiTheme="minorEastAsia" w:cs="宋体"/>
          <w:spacing w:val="-10"/>
          <w:sz w:val="24"/>
        </w:rPr>
        <w:t>乙方开具与上月应收租金等额有效的增值税专用发票</w:t>
      </w:r>
      <w:r>
        <w:rPr>
          <w:rFonts w:asciiTheme="minorEastAsia" w:hAnsiTheme="minorEastAsia" w:cs="宋体" w:hint="eastAsia"/>
          <w:spacing w:val="-10"/>
          <w:sz w:val="24"/>
        </w:rPr>
        <w:t>，乙方在收到</w:t>
      </w:r>
      <w:r>
        <w:rPr>
          <w:rFonts w:asciiTheme="minorEastAsia" w:hAnsiTheme="minorEastAsia" w:cs="宋体"/>
          <w:spacing w:val="-10"/>
          <w:sz w:val="24"/>
        </w:rPr>
        <w:t>正确无误的发票后</w:t>
      </w:r>
      <w:r>
        <w:rPr>
          <w:rFonts w:asciiTheme="minorEastAsia" w:hAnsiTheme="minorEastAsia" w:cs="宋体"/>
          <w:spacing w:val="-10"/>
          <w:sz w:val="24"/>
        </w:rPr>
        <w:t>15</w:t>
      </w:r>
      <w:r>
        <w:rPr>
          <w:rFonts w:asciiTheme="minorEastAsia" w:hAnsiTheme="minorEastAsia" w:cs="宋体"/>
          <w:spacing w:val="-10"/>
          <w:sz w:val="24"/>
        </w:rPr>
        <w:t>个工作日内向甲方支付上月租金</w:t>
      </w:r>
      <w:r>
        <w:rPr>
          <w:rFonts w:asciiTheme="minorEastAsia" w:hAnsiTheme="minorEastAsia"/>
          <w:sz w:val="24"/>
        </w:rPr>
        <w:t>。</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三、乙方通过银行转账式支付租金给甲方。</w:t>
      </w:r>
    </w:p>
    <w:p w:rsidR="005E39D5" w:rsidRDefault="00E273A2">
      <w:pPr>
        <w:spacing w:line="560" w:lineRule="exact"/>
        <w:ind w:firstLineChars="200" w:firstLine="480"/>
        <w:rPr>
          <w:rFonts w:asciiTheme="minorEastAsia" w:hAnsiTheme="minorEastAsia"/>
          <w:kern w:val="0"/>
          <w:sz w:val="24"/>
          <w:lang w:val="zh-CN"/>
        </w:rPr>
      </w:pPr>
      <w:r>
        <w:rPr>
          <w:rFonts w:asciiTheme="minorEastAsia" w:hAnsiTheme="minorEastAsia" w:hint="eastAsia"/>
          <w:kern w:val="0"/>
          <w:sz w:val="24"/>
          <w:lang w:val="zh-CN"/>
        </w:rPr>
        <w:t>甲方银行账户信息：</w:t>
      </w:r>
      <w:r>
        <w:rPr>
          <w:rFonts w:asciiTheme="minorEastAsia" w:hAnsiTheme="minorEastAsia"/>
          <w:kern w:val="0"/>
          <w:sz w:val="24"/>
          <w:u w:val="single"/>
          <w:lang w:val="zh-CN"/>
        </w:rPr>
        <w:t xml:space="preserve"> </w:t>
      </w:r>
    </w:p>
    <w:p w:rsidR="005E39D5" w:rsidRDefault="00E273A2">
      <w:pPr>
        <w:spacing w:line="560" w:lineRule="exact"/>
        <w:ind w:firstLineChars="200" w:firstLine="480"/>
        <w:rPr>
          <w:rFonts w:asciiTheme="minorEastAsia" w:hAnsiTheme="minorEastAsia" w:cs="??_GB2312"/>
          <w:kern w:val="0"/>
          <w:sz w:val="24"/>
        </w:rPr>
      </w:pPr>
      <w:r>
        <w:rPr>
          <w:rFonts w:asciiTheme="minorEastAsia" w:hAnsiTheme="minorEastAsia" w:hint="eastAsia"/>
          <w:kern w:val="0"/>
          <w:sz w:val="24"/>
          <w:lang w:val="zh-CN"/>
        </w:rPr>
        <w:t>户</w:t>
      </w:r>
      <w:r>
        <w:rPr>
          <w:rFonts w:asciiTheme="minorEastAsia" w:hAnsiTheme="minorEastAsia" w:hint="eastAsia"/>
          <w:kern w:val="0"/>
          <w:sz w:val="24"/>
        </w:rPr>
        <w:t xml:space="preserve">　</w:t>
      </w:r>
      <w:r>
        <w:rPr>
          <w:rFonts w:asciiTheme="minorEastAsia" w:hAnsiTheme="minorEastAsia" w:hint="eastAsia"/>
          <w:kern w:val="0"/>
          <w:sz w:val="24"/>
          <w:lang w:val="zh-CN"/>
        </w:rPr>
        <w:t>名：</w:t>
      </w:r>
      <w:r>
        <w:rPr>
          <w:rFonts w:asciiTheme="minorEastAsia" w:hAnsiTheme="minorEastAsia"/>
          <w:kern w:val="0"/>
          <w:sz w:val="24"/>
          <w:u w:val="single"/>
          <w:lang w:val="zh-CN"/>
        </w:rPr>
        <w:t xml:space="preserve">             </w:t>
      </w:r>
    </w:p>
    <w:p w:rsidR="005E39D5" w:rsidRDefault="00E273A2">
      <w:pPr>
        <w:spacing w:line="560" w:lineRule="exact"/>
        <w:ind w:firstLineChars="200" w:firstLine="480"/>
        <w:rPr>
          <w:rFonts w:asciiTheme="minorEastAsia" w:hAnsiTheme="minorEastAsia" w:cs="??_GB2312"/>
          <w:kern w:val="0"/>
          <w:sz w:val="24"/>
        </w:rPr>
      </w:pPr>
      <w:r>
        <w:rPr>
          <w:rFonts w:asciiTheme="minorEastAsia" w:hAnsiTheme="minorEastAsia" w:hint="eastAsia"/>
          <w:kern w:val="0"/>
          <w:sz w:val="24"/>
          <w:lang w:val="zh-CN"/>
        </w:rPr>
        <w:t>开户行：</w:t>
      </w:r>
      <w:r>
        <w:rPr>
          <w:rFonts w:asciiTheme="minorEastAsia" w:hAnsiTheme="minorEastAsia"/>
          <w:kern w:val="0"/>
          <w:sz w:val="24"/>
          <w:u w:val="single"/>
          <w:lang w:val="zh-CN"/>
        </w:rPr>
        <w:t xml:space="preserve">             </w:t>
      </w:r>
      <w:r>
        <w:rPr>
          <w:rFonts w:asciiTheme="minorEastAsia" w:hAnsiTheme="minorEastAsia"/>
          <w:kern w:val="0"/>
          <w:sz w:val="24"/>
          <w:lang w:val="zh-CN"/>
        </w:rPr>
        <w:t xml:space="preserve"> </w:t>
      </w:r>
    </w:p>
    <w:p w:rsidR="005E39D5" w:rsidRDefault="00E273A2">
      <w:pPr>
        <w:spacing w:line="560" w:lineRule="exact"/>
        <w:ind w:firstLineChars="200" w:firstLine="480"/>
        <w:rPr>
          <w:rFonts w:asciiTheme="minorEastAsia" w:hAnsiTheme="minorEastAsia"/>
          <w:kern w:val="0"/>
          <w:sz w:val="24"/>
          <w:lang w:val="zh-CN"/>
        </w:rPr>
      </w:pPr>
      <w:r>
        <w:rPr>
          <w:rFonts w:asciiTheme="minorEastAsia" w:hAnsiTheme="minorEastAsia" w:hint="eastAsia"/>
          <w:kern w:val="0"/>
          <w:sz w:val="24"/>
          <w:lang w:val="zh-CN"/>
        </w:rPr>
        <w:t>账</w:t>
      </w:r>
      <w:r>
        <w:rPr>
          <w:rFonts w:asciiTheme="minorEastAsia" w:hAnsiTheme="minorEastAsia"/>
          <w:kern w:val="0"/>
          <w:sz w:val="24"/>
          <w:lang w:val="zh-CN"/>
        </w:rPr>
        <w:t xml:space="preserve">  </w:t>
      </w:r>
      <w:r>
        <w:rPr>
          <w:rFonts w:asciiTheme="minorEastAsia" w:hAnsiTheme="minorEastAsia" w:hint="eastAsia"/>
          <w:kern w:val="0"/>
          <w:sz w:val="24"/>
          <w:lang w:val="zh-CN"/>
        </w:rPr>
        <w:t>号：</w:t>
      </w:r>
      <w:r>
        <w:rPr>
          <w:rFonts w:asciiTheme="minorEastAsia" w:hAnsiTheme="minorEastAsia"/>
          <w:kern w:val="0"/>
          <w:sz w:val="24"/>
          <w:u w:val="single"/>
          <w:lang w:val="zh-CN"/>
        </w:rPr>
        <w:t xml:space="preserve">             </w:t>
      </w:r>
    </w:p>
    <w:p w:rsidR="005E39D5" w:rsidRDefault="00E273A2">
      <w:pPr>
        <w:spacing w:line="560" w:lineRule="exact"/>
        <w:rPr>
          <w:rFonts w:asciiTheme="minorEastAsia" w:hAnsiTheme="minorEastAsia"/>
          <w:b/>
          <w:sz w:val="24"/>
        </w:rPr>
      </w:pPr>
      <w:r>
        <w:rPr>
          <w:rFonts w:asciiTheme="minorEastAsia" w:hAnsiTheme="minorEastAsia"/>
          <w:b/>
          <w:sz w:val="24"/>
        </w:rPr>
        <w:t xml:space="preserve">    </w:t>
      </w:r>
      <w:r>
        <w:rPr>
          <w:rFonts w:asciiTheme="minorEastAsia" w:hAnsiTheme="minorEastAsia"/>
          <w:b/>
          <w:sz w:val="24"/>
        </w:rPr>
        <w:t>第六条</w:t>
      </w:r>
      <w:r>
        <w:rPr>
          <w:rFonts w:asciiTheme="minorEastAsia" w:hAnsiTheme="minorEastAsia"/>
          <w:b/>
          <w:sz w:val="24"/>
        </w:rPr>
        <w:t xml:space="preserve">  </w:t>
      </w:r>
      <w:r>
        <w:rPr>
          <w:rFonts w:asciiTheme="minorEastAsia" w:hAnsiTheme="minorEastAsia"/>
          <w:b/>
          <w:sz w:val="24"/>
        </w:rPr>
        <w:t>租赁物交付</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交付时间</w:t>
      </w:r>
      <w:r>
        <w:rPr>
          <w:rFonts w:asciiTheme="minorEastAsia" w:hAnsiTheme="minorEastAsia" w:cs="宋体" w:hint="eastAsia"/>
          <w:sz w:val="24"/>
        </w:rPr>
        <w:t>：甲方应于</w:t>
      </w:r>
      <w:r>
        <w:rPr>
          <w:rFonts w:asciiTheme="minorEastAsia" w:hAnsiTheme="minorEastAsia" w:cs="宋体"/>
          <w:sz w:val="24"/>
          <w:u w:val="single"/>
        </w:rPr>
        <w:t xml:space="preserve">   </w:t>
      </w:r>
      <w:r>
        <w:rPr>
          <w:rFonts w:asciiTheme="minorEastAsia" w:hAnsiTheme="minorEastAsia" w:cs="宋体"/>
          <w:sz w:val="24"/>
          <w:u w:val="single"/>
        </w:rPr>
        <w:t xml:space="preserve">　</w:t>
      </w:r>
      <w:r>
        <w:rPr>
          <w:rFonts w:asciiTheme="minorEastAsia" w:hAnsiTheme="minorEastAsia" w:cs="宋体" w:hint="eastAsia"/>
          <w:sz w:val="24"/>
        </w:rPr>
        <w:t>年</w:t>
      </w:r>
      <w:r>
        <w:rPr>
          <w:rFonts w:asciiTheme="minorEastAsia" w:hAnsiTheme="minorEastAsia" w:cs="宋体"/>
          <w:sz w:val="24"/>
          <w:u w:val="single"/>
        </w:rPr>
        <w:t xml:space="preserve">    </w:t>
      </w:r>
      <w:r>
        <w:rPr>
          <w:rFonts w:asciiTheme="minorEastAsia" w:hAnsiTheme="minorEastAsia" w:cs="宋体" w:hint="eastAsia"/>
          <w:sz w:val="24"/>
        </w:rPr>
        <w:t>月</w:t>
      </w:r>
      <w:r>
        <w:rPr>
          <w:rFonts w:asciiTheme="minorEastAsia" w:hAnsiTheme="minorEastAsia" w:cs="宋体"/>
          <w:sz w:val="24"/>
          <w:u w:val="single"/>
        </w:rPr>
        <w:t xml:space="preserve">    </w:t>
      </w:r>
      <w:r>
        <w:rPr>
          <w:rFonts w:asciiTheme="minorEastAsia" w:hAnsiTheme="minorEastAsia" w:cs="宋体" w:hint="eastAsia"/>
          <w:sz w:val="24"/>
        </w:rPr>
        <w:t>日</w:t>
      </w:r>
      <w:r>
        <w:rPr>
          <w:rFonts w:asciiTheme="minorEastAsia" w:hAnsiTheme="minorEastAsia" w:cs="宋体"/>
          <w:sz w:val="24"/>
          <w:u w:val="single"/>
        </w:rPr>
        <w:t xml:space="preserve">    </w:t>
      </w:r>
      <w:r>
        <w:rPr>
          <w:rFonts w:asciiTheme="minorEastAsia" w:hAnsiTheme="minorEastAsia" w:cs="宋体" w:hint="eastAsia"/>
          <w:sz w:val="24"/>
        </w:rPr>
        <w:t>前，将该场地交付乙方使用，</w:t>
      </w:r>
      <w:r>
        <w:rPr>
          <w:rFonts w:asciiTheme="minorEastAsia" w:hAnsiTheme="minorEastAsia" w:cs="宋体" w:hint="eastAsia"/>
          <w:sz w:val="24"/>
        </w:rPr>
        <w:lastRenderedPageBreak/>
        <w:t>交付场地前甲方需按要求对场地进行平整及水泥硬化。甲方逾期未能交付做好平整及水泥硬化的场地给乙方使用的，甲方应承担乙方因此产生的额外费用（包括但不限于临时场地停车费、油费、气费、人工费等）。</w:t>
      </w:r>
    </w:p>
    <w:p w:rsidR="005E39D5" w:rsidRDefault="00E273A2">
      <w:pPr>
        <w:spacing w:line="560" w:lineRule="exact"/>
        <w:ind w:firstLineChars="200" w:firstLine="482"/>
        <w:rPr>
          <w:rFonts w:asciiTheme="minorEastAsia" w:hAnsiTheme="minorEastAsia"/>
          <w:b/>
          <w:bCs/>
          <w:sz w:val="24"/>
        </w:rPr>
      </w:pPr>
      <w:r>
        <w:rPr>
          <w:rFonts w:asciiTheme="minorEastAsia" w:hAnsiTheme="minorEastAsia" w:cs="宋体" w:hint="eastAsia"/>
          <w:b/>
          <w:bCs/>
          <w:sz w:val="24"/>
        </w:rPr>
        <w:t>第七条</w:t>
      </w:r>
      <w:r>
        <w:rPr>
          <w:rFonts w:asciiTheme="minorEastAsia" w:hAnsiTheme="minorEastAsia" w:cs="宋体" w:hint="eastAsia"/>
          <w:b/>
          <w:bCs/>
          <w:sz w:val="24"/>
        </w:rPr>
        <w:t xml:space="preserve">  </w:t>
      </w:r>
      <w:r>
        <w:rPr>
          <w:rFonts w:asciiTheme="minorEastAsia" w:hAnsiTheme="minorEastAsia" w:cs="宋体" w:hint="eastAsia"/>
          <w:b/>
          <w:bCs/>
          <w:sz w:val="24"/>
        </w:rPr>
        <w:t>合同的解除</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一、有下列情形之一的，甲方有权单方提前解除合同、收回场地、并要求</w:t>
      </w:r>
      <w:r>
        <w:rPr>
          <w:rFonts w:asciiTheme="minorEastAsia" w:hAnsiTheme="minorEastAsia" w:cs="宋体"/>
          <w:sz w:val="24"/>
        </w:rPr>
        <w:t>乙方</w:t>
      </w:r>
      <w:r>
        <w:rPr>
          <w:rFonts w:asciiTheme="minorEastAsia" w:hAnsiTheme="minorEastAsia" w:cs="宋体" w:hint="eastAsia"/>
          <w:sz w:val="24"/>
        </w:rPr>
        <w:t>按合同总金额</w:t>
      </w:r>
      <w:r>
        <w:rPr>
          <w:rFonts w:asciiTheme="minorEastAsia" w:hAnsiTheme="minorEastAsia" w:cs="宋体"/>
          <w:sz w:val="24"/>
        </w:rPr>
        <w:t>10%</w:t>
      </w:r>
      <w:r>
        <w:rPr>
          <w:rFonts w:asciiTheme="minorEastAsia" w:hAnsiTheme="minorEastAsia" w:cs="宋体"/>
          <w:sz w:val="24"/>
        </w:rPr>
        <w:t>的标准支付违约金，违约金不足以弥补甲方损失的，甲方有权要求乙方偿还：</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（一）乙方利用承租场地进行违法犯罪活动的；</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（二）乙方逾期支付租金达</w:t>
      </w:r>
      <w:r>
        <w:rPr>
          <w:rFonts w:asciiTheme="minorEastAsia" w:hAnsiTheme="minorEastAsia"/>
          <w:sz w:val="24"/>
          <w:u w:val="single"/>
        </w:rPr>
        <w:t>3</w:t>
      </w:r>
      <w:r>
        <w:rPr>
          <w:rFonts w:asciiTheme="minorEastAsia" w:hAnsiTheme="minorEastAsia" w:cs="宋体" w:hint="eastAsia"/>
          <w:sz w:val="24"/>
        </w:rPr>
        <w:t>个月的；</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（三）乙方未</w:t>
      </w:r>
      <w:r>
        <w:rPr>
          <w:rFonts w:asciiTheme="minorEastAsia" w:hAnsiTheme="minorEastAsia" w:cs="宋体"/>
          <w:sz w:val="24"/>
        </w:rPr>
        <w:t>征得甲方同意</w:t>
      </w:r>
      <w:r>
        <w:rPr>
          <w:rFonts w:asciiTheme="minorEastAsia" w:hAnsiTheme="minorEastAsia" w:cs="宋体" w:hint="eastAsia"/>
          <w:sz w:val="24"/>
        </w:rPr>
        <w:t>超过本合同约定用途使用承租场地的。</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二、有下列情形之一，乙方有权解除本合同，甲方按合同</w:t>
      </w:r>
      <w:r>
        <w:rPr>
          <w:rFonts w:asciiTheme="minorEastAsia" w:hAnsiTheme="minorEastAsia" w:cs="宋体"/>
          <w:sz w:val="24"/>
        </w:rPr>
        <w:t>总</w:t>
      </w:r>
      <w:r>
        <w:rPr>
          <w:rFonts w:asciiTheme="minorEastAsia" w:hAnsiTheme="minorEastAsia" w:cs="宋体" w:hint="eastAsia"/>
          <w:sz w:val="24"/>
        </w:rPr>
        <w:t>金额</w:t>
      </w:r>
      <w:r>
        <w:rPr>
          <w:rFonts w:asciiTheme="minorEastAsia" w:hAnsiTheme="minorEastAsia" w:cs="宋体"/>
          <w:sz w:val="24"/>
        </w:rPr>
        <w:t>10%</w:t>
      </w:r>
      <w:r>
        <w:rPr>
          <w:rFonts w:asciiTheme="minorEastAsia" w:hAnsiTheme="minorEastAsia" w:cs="宋体"/>
          <w:sz w:val="24"/>
        </w:rPr>
        <w:t>的标准支付</w:t>
      </w:r>
      <w:r>
        <w:rPr>
          <w:rFonts w:asciiTheme="minorEastAsia" w:hAnsiTheme="minorEastAsia" w:cs="宋体" w:hint="eastAsia"/>
          <w:sz w:val="24"/>
        </w:rPr>
        <w:t>违约金，违约金不足以弥补乙方损失的，乙方有权要求甲方偿还：</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（一）甲方迟延交付出租场地</w:t>
      </w:r>
      <w:r>
        <w:rPr>
          <w:rFonts w:asciiTheme="minorEastAsia" w:hAnsiTheme="minorEastAsia"/>
          <w:sz w:val="24"/>
          <w:u w:val="single"/>
        </w:rPr>
        <w:t xml:space="preserve">30 </w:t>
      </w:r>
      <w:r>
        <w:rPr>
          <w:rFonts w:asciiTheme="minorEastAsia" w:hAnsiTheme="minorEastAsia" w:cs="宋体" w:hint="eastAsia"/>
          <w:sz w:val="24"/>
        </w:rPr>
        <w:t>天以上；</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（二）甲方对出租场地的权利存在瑕疵致使乙方无法正常使用场地的；</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（三）甲方出租的场地因设施问题或因甲方隐瞒部分真实情况而严</w:t>
      </w:r>
      <w:r>
        <w:rPr>
          <w:rFonts w:asciiTheme="minorEastAsia" w:hAnsiTheme="minorEastAsia" w:cs="宋体" w:hint="eastAsia"/>
          <w:sz w:val="24"/>
        </w:rPr>
        <w:t>重影响乙方正常使用，且在双方约定的期限内无法解决的；</w:t>
      </w:r>
    </w:p>
    <w:p w:rsidR="005E39D5" w:rsidRDefault="00E273A2">
      <w:pPr>
        <w:pStyle w:val="a1"/>
        <w:spacing w:after="0" w:line="560" w:lineRule="exact"/>
        <w:ind w:firstLine="210"/>
        <w:rPr>
          <w:sz w:val="24"/>
        </w:rPr>
      </w:pPr>
      <w:r>
        <w:rPr>
          <w:rFonts w:hint="eastAsia"/>
        </w:rPr>
        <w:t xml:space="preserve">  </w:t>
      </w:r>
      <w:r>
        <w:rPr>
          <w:sz w:val="24"/>
        </w:rPr>
        <w:t xml:space="preserve"> </w:t>
      </w:r>
      <w:r>
        <w:rPr>
          <w:rFonts w:hint="eastAsia"/>
          <w:sz w:val="24"/>
        </w:rPr>
        <w:t>（四）甲方出租的场地未在自甲方收到中标通知书</w:t>
      </w:r>
      <w:r>
        <w:rPr>
          <w:sz w:val="24"/>
        </w:rPr>
        <w:t>30</w:t>
      </w:r>
      <w:r>
        <w:rPr>
          <w:rFonts w:hint="eastAsia"/>
          <w:sz w:val="24"/>
        </w:rPr>
        <w:t>天内安装好视频监控设备及灯光照明的。</w:t>
      </w:r>
    </w:p>
    <w:p w:rsidR="005E39D5" w:rsidRDefault="00E273A2">
      <w:pPr>
        <w:spacing w:line="560" w:lineRule="exact"/>
        <w:ind w:firstLineChars="200" w:firstLine="482"/>
        <w:rPr>
          <w:rFonts w:asciiTheme="minorEastAsia" w:hAnsiTheme="minorEastAsia" w:cs="宋体"/>
          <w:b/>
          <w:sz w:val="24"/>
        </w:rPr>
      </w:pPr>
      <w:r>
        <w:rPr>
          <w:rFonts w:asciiTheme="minorEastAsia" w:hAnsiTheme="minorEastAsia" w:cs="宋体" w:hint="eastAsia"/>
          <w:b/>
          <w:sz w:val="24"/>
        </w:rPr>
        <w:t>第八条</w:t>
      </w:r>
      <w:r>
        <w:rPr>
          <w:rFonts w:asciiTheme="minorEastAsia" w:hAnsiTheme="minorEastAsia" w:cs="宋体" w:hint="eastAsia"/>
          <w:b/>
          <w:sz w:val="24"/>
        </w:rPr>
        <w:t xml:space="preserve">  </w:t>
      </w:r>
      <w:r>
        <w:rPr>
          <w:rFonts w:asciiTheme="minorEastAsia" w:hAnsiTheme="minorEastAsia" w:cs="宋体" w:hint="eastAsia"/>
          <w:b/>
          <w:sz w:val="24"/>
        </w:rPr>
        <w:t>合同终止</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在租赁期间，甲乙双方如需提前终止合约，</w:t>
      </w:r>
      <w:r>
        <w:rPr>
          <w:rFonts w:asciiTheme="minorEastAsia" w:hAnsiTheme="minorEastAsia" w:cs="宋体" w:hint="eastAsia"/>
          <w:sz w:val="24"/>
        </w:rPr>
        <w:t>需提前</w:t>
      </w:r>
      <w:r>
        <w:rPr>
          <w:rFonts w:asciiTheme="minorEastAsia" w:hAnsiTheme="minorEastAsia" w:cs="宋体"/>
          <w:sz w:val="24"/>
        </w:rPr>
        <w:t>3</w:t>
      </w:r>
      <w:r>
        <w:rPr>
          <w:rFonts w:asciiTheme="minorEastAsia" w:hAnsiTheme="minorEastAsia" w:cs="宋体"/>
          <w:sz w:val="24"/>
        </w:rPr>
        <w:t>个月或以上通知另一方，有关事项由甲乙双方协商解决</w:t>
      </w:r>
      <w:r>
        <w:rPr>
          <w:rFonts w:asciiTheme="minorEastAsia" w:hAnsiTheme="minorEastAsia" w:cs="宋体" w:hint="eastAsia"/>
          <w:sz w:val="24"/>
        </w:rPr>
        <w:t>。</w:t>
      </w:r>
    </w:p>
    <w:p w:rsidR="005E39D5" w:rsidRDefault="00E273A2">
      <w:pPr>
        <w:spacing w:line="560" w:lineRule="exact"/>
        <w:ind w:firstLineChars="200" w:firstLine="482"/>
        <w:rPr>
          <w:rFonts w:asciiTheme="minorEastAsia" w:hAnsiTheme="minorEastAsia"/>
          <w:b/>
          <w:bCs/>
          <w:sz w:val="24"/>
        </w:rPr>
      </w:pPr>
      <w:r>
        <w:rPr>
          <w:rFonts w:asciiTheme="minorEastAsia" w:hAnsiTheme="minorEastAsia" w:cs="宋体" w:hint="eastAsia"/>
          <w:b/>
          <w:bCs/>
          <w:sz w:val="24"/>
        </w:rPr>
        <w:t>第九条</w:t>
      </w:r>
      <w:r>
        <w:rPr>
          <w:rFonts w:asciiTheme="minorEastAsia" w:hAnsiTheme="minorEastAsia" w:cs="宋体" w:hint="eastAsia"/>
          <w:b/>
          <w:bCs/>
          <w:sz w:val="24"/>
        </w:rPr>
        <w:t xml:space="preserve">  </w:t>
      </w:r>
      <w:r>
        <w:rPr>
          <w:rFonts w:asciiTheme="minorEastAsia" w:hAnsiTheme="minorEastAsia" w:cs="宋体" w:hint="eastAsia"/>
          <w:b/>
          <w:bCs/>
          <w:sz w:val="24"/>
        </w:rPr>
        <w:t>违约责任</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一、甲方未按时交付出租场地供乙方使用的，每逾期一日，应向乙方支付按</w:t>
      </w:r>
      <w:r>
        <w:rPr>
          <w:rFonts w:asciiTheme="minorEastAsia" w:hAnsiTheme="minorEastAsia"/>
          <w:sz w:val="24"/>
          <w:u w:val="single"/>
        </w:rPr>
        <w:t>2000</w:t>
      </w:r>
      <w:r>
        <w:rPr>
          <w:rFonts w:asciiTheme="minorEastAsia" w:hAnsiTheme="minorEastAsia" w:cs="宋体" w:hint="eastAsia"/>
          <w:sz w:val="24"/>
        </w:rPr>
        <w:t>元</w:t>
      </w:r>
      <w:r>
        <w:rPr>
          <w:rFonts w:asciiTheme="minorEastAsia" w:hAnsiTheme="minorEastAsia"/>
          <w:sz w:val="24"/>
        </w:rPr>
        <w:t>/</w:t>
      </w:r>
      <w:r>
        <w:rPr>
          <w:rFonts w:asciiTheme="minorEastAsia" w:hAnsiTheme="minorEastAsia" w:cs="宋体" w:hint="eastAsia"/>
          <w:sz w:val="24"/>
        </w:rPr>
        <w:t>天的违约金。</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lastRenderedPageBreak/>
        <w:t>二、乙方逾期交付租金的，除仍应及时如数补交外，每逾期一日，应向甲方支付按应付未付租金</w:t>
      </w:r>
      <w:r>
        <w:rPr>
          <w:rFonts w:asciiTheme="minorEastAsia" w:hAnsiTheme="minorEastAsia"/>
          <w:sz w:val="24"/>
          <w:u w:val="single"/>
        </w:rPr>
        <w:t>0.5%</w:t>
      </w:r>
      <w:r>
        <w:rPr>
          <w:rFonts w:asciiTheme="minorEastAsia" w:hAnsiTheme="minorEastAsia" w:cs="宋体" w:hint="eastAsia"/>
          <w:sz w:val="24"/>
        </w:rPr>
        <w:t>的违约金。</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三、甲方应当保证在协议有效期和履行期间不得出现因与该场地有关的共有权和区分所有权纠纷事件。如果发生，使乙方产生赔付责任的，由甲方承担，甲方拒不支付的，乙方可以从房租中直接扣除；如果导致乙方不能履行本协议，甲方按照本条第三项的约定向乙方承担违约责任。</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hint="eastAsia"/>
          <w:sz w:val="24"/>
        </w:rPr>
        <w:t>四、本合同履行过程中，甲方不得以任何理由提高租金或以提高租金为目的影响乙方对场地的正常使用，甲方如有违反，乙方仍按本合同租金规定支付租金，另外甲方向乙方支付相当于合同总金额</w:t>
      </w:r>
      <w:r>
        <w:rPr>
          <w:rFonts w:asciiTheme="minorEastAsia" w:hAnsiTheme="minorEastAsia"/>
          <w:sz w:val="24"/>
          <w:u w:val="single"/>
        </w:rPr>
        <w:t>10%</w:t>
      </w:r>
      <w:r>
        <w:rPr>
          <w:rFonts w:asciiTheme="minorEastAsia" w:hAnsiTheme="minorEastAsia" w:cs="宋体" w:hint="eastAsia"/>
          <w:sz w:val="24"/>
        </w:rPr>
        <w:t>的违约金。</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五</w:t>
      </w:r>
      <w:r>
        <w:rPr>
          <w:rFonts w:asciiTheme="minorEastAsia" w:hAnsiTheme="minorEastAsia" w:cs="宋体"/>
          <w:sz w:val="24"/>
        </w:rPr>
        <w:t>、</w:t>
      </w:r>
      <w:r>
        <w:rPr>
          <w:rFonts w:asciiTheme="minorEastAsia" w:hAnsiTheme="minorEastAsia" w:cs="宋体" w:hint="eastAsia"/>
          <w:sz w:val="24"/>
        </w:rPr>
        <w:t>乙方</w:t>
      </w:r>
      <w:r>
        <w:rPr>
          <w:rFonts w:asciiTheme="minorEastAsia" w:hAnsiTheme="minorEastAsia" w:cs="宋体"/>
          <w:sz w:val="24"/>
        </w:rPr>
        <w:t>保证对所承租</w:t>
      </w:r>
      <w:r>
        <w:rPr>
          <w:rFonts w:asciiTheme="minorEastAsia" w:hAnsiTheme="minorEastAsia" w:cs="宋体" w:hint="eastAsia"/>
          <w:sz w:val="24"/>
        </w:rPr>
        <w:t>停车位</w:t>
      </w:r>
      <w:r>
        <w:rPr>
          <w:rFonts w:asciiTheme="minorEastAsia" w:hAnsiTheme="minorEastAsia" w:cs="宋体"/>
          <w:sz w:val="24"/>
        </w:rPr>
        <w:t>场地按合同约定方式</w:t>
      </w:r>
      <w:r>
        <w:rPr>
          <w:rFonts w:asciiTheme="minorEastAsia" w:hAnsiTheme="minorEastAsia" w:cs="宋体" w:hint="eastAsia"/>
          <w:sz w:val="24"/>
        </w:rPr>
        <w:t>使用</w:t>
      </w:r>
      <w:r>
        <w:rPr>
          <w:rFonts w:asciiTheme="minorEastAsia" w:hAnsiTheme="minorEastAsia" w:cs="宋体"/>
          <w:sz w:val="24"/>
        </w:rPr>
        <w:t>，违反约定用途的，从违法约定之行为发生月份起，乙方每月</w:t>
      </w:r>
      <w:r>
        <w:rPr>
          <w:rFonts w:asciiTheme="minorEastAsia" w:hAnsiTheme="minorEastAsia" w:cs="宋体" w:hint="eastAsia"/>
          <w:sz w:val="24"/>
        </w:rPr>
        <w:t>应当</w:t>
      </w:r>
      <w:r>
        <w:rPr>
          <w:rFonts w:asciiTheme="minorEastAsia" w:hAnsiTheme="minorEastAsia" w:cs="宋体"/>
          <w:sz w:val="24"/>
        </w:rPr>
        <w:t>向甲方另行支付当月租金的</w:t>
      </w:r>
      <w:r>
        <w:rPr>
          <w:rFonts w:asciiTheme="minorEastAsia" w:hAnsiTheme="minorEastAsia" w:cs="宋体"/>
          <w:sz w:val="24"/>
        </w:rPr>
        <w:t>20%</w:t>
      </w:r>
      <w:r>
        <w:rPr>
          <w:rFonts w:asciiTheme="minorEastAsia" w:hAnsiTheme="minorEastAsia" w:cs="宋体"/>
          <w:sz w:val="24"/>
        </w:rPr>
        <w:t>作为违约金，直至整改</w:t>
      </w:r>
      <w:r>
        <w:rPr>
          <w:rFonts w:asciiTheme="minorEastAsia" w:hAnsiTheme="minorEastAsia" w:cs="宋体" w:hint="eastAsia"/>
          <w:sz w:val="24"/>
        </w:rPr>
        <w:t>完毕</w:t>
      </w:r>
      <w:r>
        <w:rPr>
          <w:rFonts w:asciiTheme="minorEastAsia" w:hAnsiTheme="minorEastAsia" w:cs="宋体"/>
          <w:sz w:val="24"/>
        </w:rPr>
        <w:t>，消除影响结束。如</w:t>
      </w:r>
      <w:r>
        <w:rPr>
          <w:rFonts w:asciiTheme="minorEastAsia" w:hAnsiTheme="minorEastAsia" w:cs="宋体" w:hint="eastAsia"/>
          <w:sz w:val="24"/>
        </w:rPr>
        <w:t>发生</w:t>
      </w:r>
      <w:r>
        <w:rPr>
          <w:rFonts w:asciiTheme="minorEastAsia" w:hAnsiTheme="minorEastAsia" w:cs="宋体"/>
          <w:sz w:val="24"/>
        </w:rPr>
        <w:t>乙方违反约定用途且受到行政处罚或致使甲方收到行政处罚等情形，除</w:t>
      </w:r>
      <w:r>
        <w:rPr>
          <w:rFonts w:asciiTheme="minorEastAsia" w:hAnsiTheme="minorEastAsia" w:cs="宋体" w:hint="eastAsia"/>
          <w:sz w:val="24"/>
        </w:rPr>
        <w:t>向</w:t>
      </w:r>
      <w:r>
        <w:rPr>
          <w:rFonts w:asciiTheme="minorEastAsia" w:hAnsiTheme="minorEastAsia" w:cs="宋体"/>
          <w:sz w:val="24"/>
        </w:rPr>
        <w:t>甲方支付违约金外，还应当赔偿甲方因此遭受的损失。</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hint="eastAsia"/>
          <w:sz w:val="24"/>
        </w:rPr>
        <w:t>六、甲方移交租赁场地给乙方使用后，因乙方行为导致的人员伤亡及财产损失等事故均与甲方无关，乙方应该积极妥善处理并自行承担相关法律责任及经济赔偿责任。</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hint="eastAsia"/>
          <w:sz w:val="24"/>
        </w:rPr>
        <w:t>七、除本合同另有约定违约责任外，乙方违反本合同约定且未能在甲方要求的期限内整改的，甲方有权单方解除本合同并向乙方收取</w:t>
      </w:r>
      <w:r>
        <w:rPr>
          <w:rFonts w:asciiTheme="minorEastAsia" w:hAnsiTheme="minorEastAsia" w:cs="宋体" w:hint="eastAsia"/>
          <w:sz w:val="24"/>
        </w:rPr>
        <w:t>合同总金额</w:t>
      </w:r>
      <w:r>
        <w:rPr>
          <w:rFonts w:asciiTheme="minorEastAsia" w:hAnsiTheme="minorEastAsia" w:cs="宋体"/>
          <w:sz w:val="24"/>
        </w:rPr>
        <w:t>10%</w:t>
      </w:r>
      <w:r>
        <w:rPr>
          <w:rFonts w:asciiTheme="minorEastAsia" w:hAnsiTheme="minorEastAsia" w:cs="宋体"/>
          <w:sz w:val="24"/>
        </w:rPr>
        <w:t>的违约金。</w:t>
      </w:r>
    </w:p>
    <w:p w:rsidR="005E39D5" w:rsidRDefault="00E273A2">
      <w:pPr>
        <w:spacing w:line="560" w:lineRule="exact"/>
        <w:jc w:val="center"/>
        <w:rPr>
          <w:rFonts w:asciiTheme="minorEastAsia" w:hAnsiTheme="minorEastAsia"/>
          <w:b/>
          <w:sz w:val="24"/>
        </w:rPr>
      </w:pPr>
      <w:r>
        <w:rPr>
          <w:rFonts w:asciiTheme="minorEastAsia" w:hAnsiTheme="minorEastAsia" w:hint="eastAsia"/>
          <w:b/>
          <w:sz w:val="24"/>
        </w:rPr>
        <w:t>第二部分通用条款</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第一条</w:t>
      </w:r>
      <w:r>
        <w:rPr>
          <w:rFonts w:asciiTheme="minorEastAsia" w:hAnsiTheme="minorEastAsia" w:hint="eastAsia"/>
          <w:b/>
          <w:sz w:val="24"/>
        </w:rPr>
        <w:t xml:space="preserve">  </w:t>
      </w:r>
      <w:r>
        <w:rPr>
          <w:rFonts w:asciiTheme="minorEastAsia" w:hAnsiTheme="minorEastAsia" w:hint="eastAsia"/>
          <w:b/>
          <w:sz w:val="24"/>
        </w:rPr>
        <w:t>租赁物</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一、甲方同意在将上述场地出租期间，场外</w:t>
      </w:r>
      <w:r>
        <w:rPr>
          <w:rFonts w:asciiTheme="minorEastAsia" w:hAnsiTheme="minorEastAsia"/>
          <w:sz w:val="24"/>
        </w:rPr>
        <w:t>部分</w:t>
      </w:r>
      <w:r>
        <w:rPr>
          <w:rFonts w:asciiTheme="minorEastAsia" w:hAnsiTheme="minorEastAsia" w:hint="eastAsia"/>
          <w:sz w:val="24"/>
        </w:rPr>
        <w:t>的设施</w:t>
      </w:r>
      <w:r>
        <w:rPr>
          <w:rFonts w:asciiTheme="minorEastAsia" w:hAnsiTheme="minorEastAsia"/>
          <w:sz w:val="24"/>
        </w:rPr>
        <w:t>、设备、场地</w:t>
      </w:r>
      <w:r>
        <w:rPr>
          <w:rFonts w:asciiTheme="minorEastAsia" w:hAnsiTheme="minorEastAsia" w:hint="eastAsia"/>
          <w:sz w:val="24"/>
        </w:rPr>
        <w:t>等由甲方负责维修或更换，并保证不影响乙方的正常使用。</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lastRenderedPageBreak/>
        <w:t>在租赁期间</w:t>
      </w:r>
      <w:r>
        <w:rPr>
          <w:rFonts w:asciiTheme="minorEastAsia" w:hAnsiTheme="minorEastAsia"/>
          <w:sz w:val="24"/>
        </w:rPr>
        <w:t>，乙方可根据自身需求，对车辆维修车间、车</w:t>
      </w:r>
      <w:r>
        <w:rPr>
          <w:rFonts w:asciiTheme="minorEastAsia" w:hAnsiTheme="minorEastAsia" w:hint="eastAsia"/>
          <w:sz w:val="24"/>
        </w:rPr>
        <w:t>辆</w:t>
      </w:r>
      <w:r>
        <w:rPr>
          <w:rFonts w:asciiTheme="minorEastAsia" w:hAnsiTheme="minorEastAsia"/>
          <w:sz w:val="24"/>
        </w:rPr>
        <w:t>保洁配套设施、简易的办公及住宿用房、消防安全、场地照明</w:t>
      </w:r>
      <w:r>
        <w:rPr>
          <w:rFonts w:asciiTheme="minorEastAsia" w:hAnsiTheme="minorEastAsia" w:hint="eastAsia"/>
          <w:sz w:val="24"/>
        </w:rPr>
        <w:t>等</w:t>
      </w:r>
      <w:r>
        <w:rPr>
          <w:rFonts w:asciiTheme="minorEastAsia" w:hAnsiTheme="minorEastAsia"/>
          <w:sz w:val="24"/>
        </w:rPr>
        <w:t>配套设施进行必要的维护或更换，但需先征得甲方同意，相关费用由乙方自理。</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二、甲方保证具备合法的场地出租权</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（一）甲方须保证对其供租的场地享有合法的出租权，如供租的建筑物等因违建或者其他原因（不可抗力除外）需提前拆迁的，因此造成乙方经济损失的，由甲方负责赔偿。</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二）如本合同所约定的出租场地为甲方自有场地，甲方保证出租场地没有产权纠纷。除本合同另有约定外，有关租赁前按揭、抵押、债务、税费及租金等，甲方均应在交付场地前办妥。如因上述未清事项或其他原因导致出租场地与第三方产生的任何产权纠纷，由甲方自行解决并承担全部责任，因此造成乙方经济损失的，由甲方负责赔偿。</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（三）如本合同所约定的出租场地为甲方转租的场地，甲方应保</w:t>
      </w:r>
      <w:r>
        <w:rPr>
          <w:rFonts w:asciiTheme="minorEastAsia" w:hAnsiTheme="minorEastAsia" w:cs="宋体" w:hint="eastAsia"/>
          <w:sz w:val="24"/>
        </w:rPr>
        <w:t>证其将场地转租给乙方的行为已经取得了产权人的同意，并应提供关于同意转租的书面证明文件原件，且甲方保证乙方获得对本合同租赁场地的使用的各项权利范围，包括但不限于租赁期限、租赁面积等都没有超出甲方取得的合法使用权利的范围。如由于甲方没有履行上述保证，致使乙方不能按照本协议约定使用租赁场地的，甲方应当赔偿由此给乙方造成的经济损失。</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hint="eastAsia"/>
          <w:sz w:val="24"/>
        </w:rPr>
        <w:t>（四）甲方负责出租场地相邻第三方的协调（防止出现乙方经营的阻挠、干扰问题）。</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第二条</w:t>
      </w:r>
      <w:r>
        <w:rPr>
          <w:rFonts w:asciiTheme="minorEastAsia" w:hAnsiTheme="minorEastAsia" w:hint="eastAsia"/>
          <w:b/>
          <w:sz w:val="24"/>
        </w:rPr>
        <w:t xml:space="preserve">  </w:t>
      </w:r>
      <w:r>
        <w:rPr>
          <w:rFonts w:asciiTheme="minorEastAsia" w:hAnsiTheme="minorEastAsia" w:hint="eastAsia"/>
          <w:b/>
          <w:sz w:val="24"/>
        </w:rPr>
        <w:t>租金及相关费用支付</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一、租赁期间，按照法律规定出租场地应当缴纳的各种税费由甲方负担。</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二、租赁期</w:t>
      </w:r>
      <w:r>
        <w:rPr>
          <w:rFonts w:asciiTheme="minorEastAsia" w:hAnsiTheme="minorEastAsia" w:hint="eastAsia"/>
          <w:sz w:val="24"/>
        </w:rPr>
        <w:t>间，因使用出租场地及附属设施而发生的水、电费，燃气费，物业管理费、宽带费等有关费用由乙方按有关部门规定或合同约定根据实际使用量</w:t>
      </w:r>
      <w:r>
        <w:rPr>
          <w:rFonts w:asciiTheme="minorEastAsia" w:hAnsiTheme="minorEastAsia" w:hint="eastAsia"/>
          <w:sz w:val="24"/>
        </w:rPr>
        <w:lastRenderedPageBreak/>
        <w:t>据实支付。由甲方代收的此类费用，应当向乙方出具有效票据。</w:t>
      </w:r>
      <w:r>
        <w:rPr>
          <w:rFonts w:asciiTheme="minorEastAsia" w:hAnsiTheme="minorEastAsia" w:cs="宋体" w:hint="eastAsia"/>
          <w:sz w:val="24"/>
        </w:rPr>
        <w:t>租赁期间，因使用出租场地及附属设施而产生的以下费用，由乙方承担：</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sz w:val="24"/>
        </w:rPr>
        <w:t>1</w:t>
      </w:r>
      <w:r>
        <w:rPr>
          <w:rFonts w:asciiTheme="minorEastAsia" w:hAnsiTheme="minorEastAsia" w:cs="宋体" w:hint="eastAsia"/>
          <w:sz w:val="24"/>
        </w:rPr>
        <w:t>、水费</w:t>
      </w:r>
      <w:r>
        <w:rPr>
          <w:rFonts w:asciiTheme="minorEastAsia" w:hAnsiTheme="minorEastAsia" w:cs="宋体"/>
          <w:sz w:val="24"/>
        </w:rPr>
        <w:t>；</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sz w:val="24"/>
        </w:rPr>
        <w:t>2</w:t>
      </w:r>
      <w:r>
        <w:rPr>
          <w:rFonts w:asciiTheme="minorEastAsia" w:hAnsiTheme="minorEastAsia" w:cs="宋体"/>
          <w:sz w:val="24"/>
        </w:rPr>
        <w:t>、电费；</w:t>
      </w:r>
    </w:p>
    <w:p w:rsidR="005E39D5" w:rsidRDefault="00E273A2">
      <w:pPr>
        <w:spacing w:line="560" w:lineRule="exact"/>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cs="宋体" w:hint="eastAsia"/>
          <w:sz w:val="24"/>
        </w:rPr>
        <w:t>、有线电视管理费；</w:t>
      </w:r>
    </w:p>
    <w:p w:rsidR="005E39D5" w:rsidRDefault="00E273A2">
      <w:pPr>
        <w:spacing w:line="560" w:lineRule="exact"/>
        <w:ind w:firstLineChars="200" w:firstLine="480"/>
        <w:rPr>
          <w:rFonts w:asciiTheme="minorEastAsia" w:hAnsiTheme="minorEastAsia"/>
          <w:sz w:val="24"/>
        </w:rPr>
      </w:pPr>
      <w:r>
        <w:rPr>
          <w:rFonts w:asciiTheme="minorEastAsia" w:hAnsiTheme="minorEastAsia"/>
          <w:sz w:val="24"/>
        </w:rPr>
        <w:t>4</w:t>
      </w:r>
      <w:r>
        <w:rPr>
          <w:rFonts w:asciiTheme="minorEastAsia" w:hAnsiTheme="minorEastAsia" w:cs="宋体" w:hint="eastAsia"/>
          <w:sz w:val="24"/>
        </w:rPr>
        <w:t>、电话费；</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sz w:val="24"/>
        </w:rPr>
        <w:t>5</w:t>
      </w:r>
      <w:r>
        <w:rPr>
          <w:rFonts w:asciiTheme="minorEastAsia" w:hAnsiTheme="minorEastAsia" w:cs="宋体" w:hint="eastAsia"/>
          <w:sz w:val="24"/>
        </w:rPr>
        <w:t>、网费；</w:t>
      </w:r>
    </w:p>
    <w:p w:rsidR="005E39D5" w:rsidRDefault="00E273A2">
      <w:pPr>
        <w:spacing w:line="560" w:lineRule="exact"/>
        <w:ind w:firstLineChars="200" w:firstLine="480"/>
        <w:rPr>
          <w:rFonts w:asciiTheme="minorEastAsia" w:hAnsiTheme="minorEastAsia" w:cs="宋体"/>
          <w:sz w:val="24"/>
        </w:rPr>
      </w:pPr>
      <w:r>
        <w:rPr>
          <w:rFonts w:asciiTheme="minorEastAsia" w:hAnsiTheme="minorEastAsia" w:cs="宋体"/>
          <w:sz w:val="24"/>
        </w:rPr>
        <w:t>6</w:t>
      </w:r>
      <w:r>
        <w:rPr>
          <w:rFonts w:asciiTheme="minorEastAsia" w:hAnsiTheme="minorEastAsia" w:cs="宋体"/>
          <w:sz w:val="24"/>
        </w:rPr>
        <w:t>、卫生清洁费。</w:t>
      </w:r>
    </w:p>
    <w:p w:rsidR="005E39D5" w:rsidRDefault="00E273A2">
      <w:pPr>
        <w:spacing w:line="560" w:lineRule="exact"/>
        <w:ind w:firstLineChars="200" w:firstLine="480"/>
        <w:rPr>
          <w:rFonts w:asciiTheme="minorEastAsia" w:hAnsiTheme="minorEastAsia"/>
          <w:sz w:val="24"/>
        </w:rPr>
      </w:pPr>
      <w:r>
        <w:rPr>
          <w:rFonts w:asciiTheme="minorEastAsia" w:hAnsiTheme="minorEastAsia" w:cs="宋体" w:hint="eastAsia"/>
          <w:sz w:val="24"/>
        </w:rPr>
        <w:t>三、租赁期间，因乙</w:t>
      </w:r>
      <w:r>
        <w:rPr>
          <w:rFonts w:asciiTheme="minorEastAsia" w:hAnsiTheme="minorEastAsia" w:cs="宋体"/>
          <w:sz w:val="24"/>
        </w:rPr>
        <w:t>方原因造成</w:t>
      </w:r>
      <w:r>
        <w:rPr>
          <w:rFonts w:asciiTheme="minorEastAsia" w:hAnsiTheme="minorEastAsia" w:cs="宋体" w:hint="eastAsia"/>
          <w:sz w:val="24"/>
        </w:rPr>
        <w:t>租赁场地出现地面下陷、破裂，或地面设施出现安全隐患等问题，由乙方负责修复，相关费用由乙方承担。</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四、甲方应当保证其提供的发票真实、合法、有效。如甲</w:t>
      </w:r>
      <w:r>
        <w:rPr>
          <w:rFonts w:asciiTheme="minorEastAsia" w:hAnsiTheme="minorEastAsia" w:hint="eastAsia"/>
          <w:sz w:val="24"/>
        </w:rPr>
        <w:t>方提供虚假发票，乙方有权采取以下措施：拒绝支付合同未付款项；给乙方造成损失的，要求甲方赔偿损失，损失包括但不限于乙方因处理虚假发票时间所花费的全部费用，以及因此遭受的行政处罚等；如果相应的合同款项已经支付，则乙方有权要求甲方退还，或者乙方有权暂停支付其他双方已签订合同所需支付的合同款项，且有权直接从前述合同款项中直接扣除乙方已遭受损失。</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五、甲乙双方对甲方应当支付给乙方的违约金、损害赔偿金达成一致意见后，乙方支付租金时有权直接扣除甲方应当向乙方支付的违约金、损害赔偿金等。</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第三条</w:t>
      </w:r>
      <w:r>
        <w:rPr>
          <w:rFonts w:asciiTheme="minorEastAsia" w:hAnsiTheme="minorEastAsia" w:hint="eastAsia"/>
          <w:b/>
          <w:sz w:val="24"/>
        </w:rPr>
        <w:t xml:space="preserve">  </w:t>
      </w:r>
      <w:r>
        <w:rPr>
          <w:rFonts w:asciiTheme="minorEastAsia" w:hAnsiTheme="minorEastAsia" w:hint="eastAsia"/>
          <w:b/>
          <w:sz w:val="24"/>
        </w:rPr>
        <w:t>租赁物交付</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一、交付是指</w:t>
      </w:r>
      <w:r>
        <w:rPr>
          <w:rFonts w:asciiTheme="minorEastAsia" w:hAnsiTheme="minorEastAsia" w:hint="eastAsia"/>
          <w:sz w:val="24"/>
        </w:rPr>
        <w:t>甲方将场地交乙方使用，交付的方式包括交钥匙、提供出入通行证等。甲方在交付时应同时向乙方提供场地的设计图纸。</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二、若乙方受到阻碍，无法进入或虽然进入但受到他人的干扰，均视为甲方未能交付。</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第四条</w:t>
      </w:r>
      <w:r>
        <w:rPr>
          <w:rFonts w:asciiTheme="minorEastAsia" w:hAnsiTheme="minorEastAsia" w:hint="eastAsia"/>
          <w:b/>
          <w:sz w:val="24"/>
        </w:rPr>
        <w:t xml:space="preserve">  </w:t>
      </w:r>
      <w:r>
        <w:rPr>
          <w:rFonts w:asciiTheme="minorEastAsia" w:hAnsiTheme="minorEastAsia" w:hint="eastAsia"/>
          <w:b/>
          <w:sz w:val="24"/>
        </w:rPr>
        <w:t>施工</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lastRenderedPageBreak/>
        <w:t>一、租赁期内，乙方有权在租赁场地内施工。乙方的施工包括基站的初始建设和以后的改造、维修。乙方应在施工前通知甲方并经甲方同意；</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二、乙方应快速的，安全的施工，尽量减少对甲方和相邻方的影响；</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三、施工期间，甲方负责协调与相邻方的关系，保证乙方及时的、不受干扰的施工。</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四、施工期间，甲方应为乙方工程车辆和工程人员的进出提供方便；</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五、甲方应提供乙方施工时的临时用电和临时场地；</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六、甲方应尽量满足乙方施工的其他需要。</w:t>
      </w:r>
      <w:r>
        <w:rPr>
          <w:rFonts w:asciiTheme="minorEastAsia" w:hAnsiTheme="minorEastAsia"/>
          <w:sz w:val="24"/>
        </w:rPr>
        <w:tab/>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第五条</w:t>
      </w:r>
      <w:r>
        <w:rPr>
          <w:rFonts w:asciiTheme="minorEastAsia" w:hAnsiTheme="minorEastAsia" w:hint="eastAsia"/>
          <w:b/>
          <w:sz w:val="24"/>
        </w:rPr>
        <w:t xml:space="preserve">  </w:t>
      </w:r>
      <w:r>
        <w:rPr>
          <w:rFonts w:asciiTheme="minorEastAsia" w:hAnsiTheme="minorEastAsia" w:hint="eastAsia"/>
          <w:b/>
          <w:sz w:val="24"/>
        </w:rPr>
        <w:t>出租方的变更</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一、如果甲方或产权人将产权转移给第三方时，本合同对新的场地产权人继续有效。</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二、在租赁期间，甲方或场地的产权人不得将出租场地转租或进行其他影响乙方正常使用的处置。如果甲方或场地产权人对场地的处置对乙方的正常使用造成了严重影响，甲方应当向乙方支付本合同租金总额</w:t>
      </w:r>
      <w:r>
        <w:rPr>
          <w:rFonts w:asciiTheme="minorEastAsia" w:hAnsiTheme="minorEastAsia"/>
          <w:sz w:val="24"/>
        </w:rPr>
        <w:t>10%</w:t>
      </w:r>
      <w:r>
        <w:rPr>
          <w:rFonts w:asciiTheme="minorEastAsia" w:hAnsiTheme="minorEastAsia"/>
          <w:sz w:val="24"/>
        </w:rPr>
        <w:t>的违约金，违约金不足以弥补乙方损失的，对于不足部分，甲方应当赔偿。</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第六条</w:t>
      </w:r>
      <w:r>
        <w:rPr>
          <w:rFonts w:asciiTheme="minorEastAsia" w:hAnsiTheme="minorEastAsia" w:hint="eastAsia"/>
          <w:b/>
          <w:sz w:val="24"/>
        </w:rPr>
        <w:t xml:space="preserve">  </w:t>
      </w:r>
      <w:r>
        <w:rPr>
          <w:rFonts w:asciiTheme="minorEastAsia" w:hAnsiTheme="minorEastAsia" w:hint="eastAsia"/>
          <w:b/>
          <w:sz w:val="24"/>
        </w:rPr>
        <w:t>合同的续签</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租赁期满后，本合同即终止，届时乙方须将场地退还甲方，否则乙方应当按本合同约定的租金标准向甲方支付场地占有使用费。退还场地时，乙方应当做好清场工作，及时清理完毕遗留物品、垃圾等。除非本合同有特殊约定，如乙方要求继续租赁，可提前</w:t>
      </w:r>
      <w:r>
        <w:rPr>
          <w:rFonts w:asciiTheme="minorEastAsia" w:hAnsiTheme="minorEastAsia"/>
          <w:sz w:val="24"/>
        </w:rPr>
        <w:t>2</w:t>
      </w:r>
      <w:r>
        <w:rPr>
          <w:rFonts w:asciiTheme="minorEastAsia" w:hAnsiTheme="minorEastAsia"/>
          <w:sz w:val="24"/>
        </w:rPr>
        <w:t>个月书面向甲方提出，甲方在合同期满前</w:t>
      </w:r>
      <w:r>
        <w:rPr>
          <w:rFonts w:asciiTheme="minorEastAsia" w:hAnsiTheme="minorEastAsia"/>
          <w:sz w:val="24"/>
        </w:rPr>
        <w:t>1</w:t>
      </w:r>
      <w:r>
        <w:rPr>
          <w:rFonts w:asciiTheme="minorEastAsia" w:hAnsiTheme="minorEastAsia"/>
          <w:sz w:val="24"/>
        </w:rPr>
        <w:t>个月向乙方正式书面答复。在同等条件下，乙方有优先承租权</w:t>
      </w:r>
      <w:r>
        <w:rPr>
          <w:rFonts w:asciiTheme="minorEastAsia" w:hAnsiTheme="minorEastAsia" w:hint="eastAsia"/>
          <w:sz w:val="24"/>
        </w:rPr>
        <w:t>。</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第七条</w:t>
      </w:r>
      <w:r>
        <w:rPr>
          <w:rFonts w:asciiTheme="minorEastAsia" w:hAnsiTheme="minorEastAsia" w:hint="eastAsia"/>
          <w:b/>
          <w:sz w:val="24"/>
        </w:rPr>
        <w:t xml:space="preserve">  </w:t>
      </w:r>
      <w:r>
        <w:rPr>
          <w:rFonts w:asciiTheme="minorEastAsia" w:hAnsiTheme="minorEastAsia" w:hint="eastAsia"/>
          <w:b/>
          <w:sz w:val="24"/>
        </w:rPr>
        <w:t>权利义务的转让</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任何一方未经对方书面同意，不得转让本合同项下的任何一项权利和义务。</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第八条</w:t>
      </w:r>
      <w:r>
        <w:rPr>
          <w:rFonts w:asciiTheme="minorEastAsia" w:hAnsiTheme="minorEastAsia" w:hint="eastAsia"/>
          <w:b/>
          <w:sz w:val="24"/>
        </w:rPr>
        <w:t xml:space="preserve">  </w:t>
      </w:r>
      <w:r>
        <w:rPr>
          <w:rFonts w:asciiTheme="minorEastAsia" w:hAnsiTheme="minorEastAsia" w:hint="eastAsia"/>
          <w:b/>
          <w:sz w:val="24"/>
        </w:rPr>
        <w:t>不可抗力</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lastRenderedPageBreak/>
        <w:t>一、因不可抗力导致出租场地毁损或造成损失、导致甲乙双方</w:t>
      </w:r>
      <w:r>
        <w:rPr>
          <w:rFonts w:asciiTheme="minorEastAsia" w:hAnsiTheme="minorEastAsia" w:hint="eastAsia"/>
          <w:sz w:val="24"/>
        </w:rPr>
        <w:t>或一方不能履行或不能完全履行本合同项下有关义务时，双方互不承担违约责任。但遇有不可抗力事件的双方或一方应于不可抗力事件发生后</w:t>
      </w:r>
      <w:r>
        <w:rPr>
          <w:rFonts w:asciiTheme="minorEastAsia" w:hAnsiTheme="minorEastAsia"/>
          <w:sz w:val="24"/>
        </w:rPr>
        <w:t>3</w:t>
      </w:r>
      <w:r>
        <w:rPr>
          <w:rFonts w:asciiTheme="minorEastAsia" w:hAnsiTheme="minorEastAsia"/>
          <w:sz w:val="24"/>
        </w:rPr>
        <w:t>日内告知对方并提供有关部门的证明。在不可抗力影响消除后的合理时间内，除非本合同另有约定，一方或双方应当继续履行合同。</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二、“不可抗力”指不能预见、不能避免并不能克服的严重妨碍双方或一方履行本合同的全部或部分义务的事件或现象。包括但不限于地震、台风、洪水、水灾、战争、罢工、暴动、政府行为等。</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第九条</w:t>
      </w:r>
      <w:r>
        <w:rPr>
          <w:rFonts w:asciiTheme="minorEastAsia" w:hAnsiTheme="minorEastAsia" w:hint="eastAsia"/>
          <w:b/>
          <w:sz w:val="24"/>
        </w:rPr>
        <w:t xml:space="preserve">  </w:t>
      </w:r>
      <w:r>
        <w:rPr>
          <w:rFonts w:asciiTheme="minorEastAsia" w:hAnsiTheme="minorEastAsia" w:hint="eastAsia"/>
          <w:b/>
          <w:sz w:val="24"/>
        </w:rPr>
        <w:t>争议的解决</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一、所有与合同履行有关的争议均需由双方友好协商。</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二、如果双方协商不成，</w:t>
      </w:r>
      <w:r>
        <w:rPr>
          <w:rFonts w:asciiTheme="minorEastAsia" w:hAnsiTheme="minorEastAsia" w:hint="eastAsia"/>
          <w:sz w:val="24"/>
        </w:rPr>
        <w:t>可向东莞市第一人民法院提起诉讼；</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三、纠纷处理期间，除双方有争议的部分外，合同其他部分应当继续有效。</w:t>
      </w:r>
    </w:p>
    <w:p w:rsidR="005E39D5" w:rsidRDefault="00E273A2">
      <w:pPr>
        <w:spacing w:line="560" w:lineRule="exact"/>
        <w:ind w:firstLineChars="200" w:firstLine="482"/>
        <w:rPr>
          <w:rFonts w:asciiTheme="minorEastAsia" w:hAnsiTheme="minorEastAsia"/>
          <w:b/>
          <w:sz w:val="24"/>
        </w:rPr>
      </w:pPr>
      <w:r>
        <w:rPr>
          <w:rFonts w:asciiTheme="minorEastAsia" w:hAnsiTheme="minorEastAsia" w:hint="eastAsia"/>
          <w:b/>
          <w:sz w:val="24"/>
        </w:rPr>
        <w:t>第十条</w:t>
      </w:r>
      <w:r>
        <w:rPr>
          <w:rFonts w:asciiTheme="minorEastAsia" w:hAnsiTheme="minorEastAsia" w:hint="eastAsia"/>
          <w:b/>
          <w:sz w:val="24"/>
        </w:rPr>
        <w:t xml:space="preserve">  </w:t>
      </w:r>
      <w:r>
        <w:rPr>
          <w:rFonts w:asciiTheme="minorEastAsia" w:hAnsiTheme="minorEastAsia" w:hint="eastAsia"/>
          <w:b/>
          <w:sz w:val="24"/>
        </w:rPr>
        <w:t>附则</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一、如果本合同的任何条款在任何时候变成不合法、无效或不可强制执行而不根本影响本合同的效力时，本合同的其它条款应不受影响。</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二、未经双方书面确认，任何一方不得变更或修改本合同。</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三、本合同未尽事项，由甲乙双方签订补充合同或以附件的形式对本合同的有关问题做出补充、说明、解释，本合同的补充合同和附件与本合同不一致的，以补充合同和附件为准。</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四、本合同的补充合同和附件为本合同不可分割之一部分，具有同等法律效力。本合同及其附件内空格部分填写的文字与印刷文字具有同等效力。</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五、本合同自甲乙双方法定代表人（负责人）或其授权代表签字并加盖公章之日起生效。</w:t>
      </w:r>
    </w:p>
    <w:p w:rsidR="005E39D5" w:rsidRDefault="00E273A2">
      <w:pPr>
        <w:spacing w:line="560" w:lineRule="exact"/>
        <w:ind w:firstLineChars="200" w:firstLine="480"/>
        <w:rPr>
          <w:rFonts w:asciiTheme="minorEastAsia" w:hAnsiTheme="minorEastAsia"/>
          <w:sz w:val="24"/>
        </w:rPr>
      </w:pPr>
      <w:r>
        <w:rPr>
          <w:rFonts w:asciiTheme="minorEastAsia" w:hAnsiTheme="minorEastAsia" w:hint="eastAsia"/>
          <w:sz w:val="24"/>
        </w:rPr>
        <w:t>六、本合同一式柒份，甲方执贰份，乙方执四份，代理机构执一份，同等具</w:t>
      </w:r>
      <w:r>
        <w:rPr>
          <w:rFonts w:asciiTheme="minorEastAsia" w:hAnsiTheme="minorEastAsia" w:hint="eastAsia"/>
          <w:sz w:val="24"/>
        </w:rPr>
        <w:lastRenderedPageBreak/>
        <w:t>有法律效力。</w:t>
      </w:r>
    </w:p>
    <w:p w:rsidR="005E39D5" w:rsidRDefault="00E273A2">
      <w:pPr>
        <w:spacing w:line="560" w:lineRule="exact"/>
        <w:ind w:firstLineChars="200" w:firstLine="480"/>
        <w:jc w:val="center"/>
        <w:rPr>
          <w:rFonts w:asciiTheme="minorEastAsia" w:hAnsiTheme="minorEastAsia"/>
          <w:sz w:val="24"/>
        </w:rPr>
      </w:pPr>
      <w:r>
        <w:rPr>
          <w:rFonts w:asciiTheme="minorEastAsia" w:hAnsiTheme="minorEastAsia" w:hint="eastAsia"/>
          <w:sz w:val="24"/>
        </w:rPr>
        <w:t>（以下无正文）</w:t>
      </w:r>
    </w:p>
    <w:p w:rsidR="005E39D5" w:rsidRDefault="00E273A2">
      <w:pPr>
        <w:spacing w:line="560" w:lineRule="exact"/>
        <w:ind w:firstLineChars="200" w:firstLine="480"/>
        <w:jc w:val="left"/>
        <w:rPr>
          <w:rFonts w:asciiTheme="minorEastAsia" w:hAnsiTheme="minorEastAsia"/>
          <w:sz w:val="24"/>
        </w:rPr>
      </w:pPr>
      <w:r>
        <w:rPr>
          <w:rFonts w:asciiTheme="minorEastAsia" w:hAnsiTheme="minorEastAsia" w:hint="eastAsia"/>
          <w:sz w:val="24"/>
        </w:rPr>
        <w:t>附件：</w:t>
      </w:r>
      <w:r>
        <w:rPr>
          <w:rFonts w:asciiTheme="minorEastAsia" w:hAnsiTheme="minorEastAsia"/>
          <w:sz w:val="24"/>
        </w:rPr>
        <w:t>1.</w:t>
      </w:r>
      <w:r>
        <w:rPr>
          <w:rFonts w:asciiTheme="minorEastAsia" w:hAnsiTheme="minorEastAsia"/>
          <w:sz w:val="24"/>
        </w:rPr>
        <w:t>安全生产责任书</w:t>
      </w:r>
    </w:p>
    <w:p w:rsidR="005E39D5" w:rsidRDefault="005E39D5">
      <w:pPr>
        <w:spacing w:line="560" w:lineRule="exact"/>
        <w:rPr>
          <w:rFonts w:asciiTheme="minorEastAsia" w:hAnsiTheme="minorEastAsia"/>
          <w:sz w:val="24"/>
        </w:rPr>
      </w:pPr>
    </w:p>
    <w:p w:rsidR="005E39D5" w:rsidRDefault="005E39D5">
      <w:pPr>
        <w:pStyle w:val="a1"/>
        <w:ind w:firstLine="210"/>
      </w:pPr>
    </w:p>
    <w:p w:rsidR="005E39D5" w:rsidRDefault="00E273A2">
      <w:pPr>
        <w:spacing w:line="560" w:lineRule="exact"/>
        <w:rPr>
          <w:rFonts w:asciiTheme="minorEastAsia" w:hAnsiTheme="minorEastAsia"/>
          <w:sz w:val="24"/>
        </w:rPr>
      </w:pPr>
      <w:r>
        <w:rPr>
          <w:rFonts w:asciiTheme="minorEastAsia" w:hAnsiTheme="minorEastAsia" w:hint="eastAsia"/>
          <w:sz w:val="24"/>
        </w:rPr>
        <w:t>甲方：</w:t>
      </w:r>
      <w:r>
        <w:rPr>
          <w:rFonts w:asciiTheme="minorEastAsia" w:hAnsiTheme="minorEastAsia"/>
          <w:sz w:val="24"/>
        </w:rPr>
        <w:t xml:space="preserve">                             </w:t>
      </w:r>
      <w:r>
        <w:rPr>
          <w:rFonts w:asciiTheme="minorEastAsia" w:hAnsiTheme="minorEastAsia"/>
          <w:sz w:val="24"/>
        </w:rPr>
        <w:t>乙方：</w:t>
      </w:r>
      <w:r>
        <w:rPr>
          <w:rFonts w:asciiTheme="minorEastAsia" w:hAnsiTheme="minorEastAsia"/>
          <w:sz w:val="24"/>
        </w:rPr>
        <w:t xml:space="preserve"> </w:t>
      </w:r>
    </w:p>
    <w:p w:rsidR="005E39D5" w:rsidRDefault="00E273A2">
      <w:pPr>
        <w:spacing w:line="560" w:lineRule="exact"/>
        <w:rPr>
          <w:rFonts w:asciiTheme="minorEastAsia" w:hAnsiTheme="minorEastAsia"/>
          <w:sz w:val="24"/>
        </w:rPr>
      </w:pPr>
      <w:r>
        <w:rPr>
          <w:rFonts w:asciiTheme="minorEastAsia" w:hAnsiTheme="minorEastAsia" w:hint="eastAsia"/>
          <w:sz w:val="24"/>
        </w:rPr>
        <w:t>（盖章）</w:t>
      </w:r>
      <w:r>
        <w:rPr>
          <w:rFonts w:asciiTheme="minorEastAsia" w:hAnsiTheme="minorEastAsia"/>
          <w:sz w:val="24"/>
        </w:rPr>
        <w:t xml:space="preserve">                          </w:t>
      </w:r>
      <w:r>
        <w:rPr>
          <w:rFonts w:asciiTheme="minorEastAsia" w:hAnsiTheme="minorEastAsia" w:hint="eastAsia"/>
          <w:sz w:val="24"/>
        </w:rPr>
        <w:t>（盖章）</w:t>
      </w:r>
    </w:p>
    <w:p w:rsidR="005E39D5" w:rsidRDefault="00E273A2">
      <w:pPr>
        <w:spacing w:line="560" w:lineRule="exact"/>
        <w:rPr>
          <w:rFonts w:asciiTheme="minorEastAsia" w:hAnsiTheme="minorEastAsia"/>
          <w:sz w:val="24"/>
        </w:rPr>
      </w:pPr>
      <w:r>
        <w:rPr>
          <w:rFonts w:asciiTheme="minorEastAsia" w:hAnsiTheme="minorEastAsia" w:hint="eastAsia"/>
          <w:sz w:val="24"/>
        </w:rPr>
        <w:t>法定代表人：</w:t>
      </w:r>
      <w:r>
        <w:rPr>
          <w:rFonts w:asciiTheme="minorEastAsia" w:hAnsiTheme="minorEastAsia"/>
          <w:sz w:val="24"/>
        </w:rPr>
        <w:t xml:space="preserve">                    </w:t>
      </w:r>
      <w:r>
        <w:rPr>
          <w:rFonts w:asciiTheme="minorEastAsia" w:hAnsiTheme="minorEastAsia" w:hint="eastAsia"/>
          <w:sz w:val="24"/>
        </w:rPr>
        <w:t>法定代表人：</w:t>
      </w:r>
    </w:p>
    <w:p w:rsidR="005E39D5" w:rsidRDefault="00E273A2">
      <w:pPr>
        <w:spacing w:line="560" w:lineRule="exact"/>
        <w:rPr>
          <w:rFonts w:asciiTheme="minorEastAsia" w:hAnsiTheme="minorEastAsia"/>
          <w:sz w:val="24"/>
        </w:rPr>
      </w:pPr>
      <w:r>
        <w:rPr>
          <w:rFonts w:asciiTheme="minorEastAsia" w:hAnsiTheme="minorEastAsia" w:hint="eastAsia"/>
          <w:sz w:val="24"/>
        </w:rPr>
        <w:t>或授权代表：</w:t>
      </w:r>
      <w:r>
        <w:rPr>
          <w:rFonts w:asciiTheme="minorEastAsia" w:hAnsiTheme="minorEastAsia"/>
          <w:sz w:val="24"/>
        </w:rPr>
        <w:t xml:space="preserve">                    </w:t>
      </w:r>
      <w:r>
        <w:rPr>
          <w:rFonts w:asciiTheme="minorEastAsia" w:hAnsiTheme="minorEastAsia"/>
          <w:sz w:val="24"/>
        </w:rPr>
        <w:t>或</w:t>
      </w:r>
      <w:r>
        <w:rPr>
          <w:rFonts w:asciiTheme="minorEastAsia" w:hAnsiTheme="minorEastAsia" w:hint="eastAsia"/>
          <w:sz w:val="24"/>
        </w:rPr>
        <w:t>授权代表：</w:t>
      </w:r>
    </w:p>
    <w:p w:rsidR="005E39D5" w:rsidRDefault="005E39D5">
      <w:pPr>
        <w:spacing w:line="560" w:lineRule="exact"/>
        <w:jc w:val="center"/>
        <w:rPr>
          <w:rFonts w:asciiTheme="minorEastAsia" w:hAnsiTheme="minorEastAsia"/>
          <w:sz w:val="24"/>
        </w:rPr>
      </w:pPr>
    </w:p>
    <w:p w:rsidR="005E39D5" w:rsidRDefault="00E273A2">
      <w:pPr>
        <w:spacing w:line="560" w:lineRule="exact"/>
        <w:jc w:val="center"/>
        <w:rPr>
          <w:rFonts w:asciiTheme="minorEastAsia" w:hAnsiTheme="minorEastAsia"/>
          <w:sz w:val="24"/>
        </w:rPr>
      </w:pPr>
      <w:r>
        <w:rPr>
          <w:rFonts w:asciiTheme="minorEastAsia" w:hAnsiTheme="minorEastAsia"/>
          <w:sz w:val="24"/>
        </w:rPr>
        <w:t xml:space="preserve">           </w:t>
      </w:r>
      <w:r>
        <w:rPr>
          <w:rFonts w:asciiTheme="minorEastAsia" w:hAnsiTheme="minorEastAsia"/>
          <w:sz w:val="24"/>
        </w:rPr>
        <w:t>签约日期：</w:t>
      </w:r>
      <w:r>
        <w:rPr>
          <w:rFonts w:asciiTheme="minorEastAsia" w:hAnsiTheme="minorEastAsia"/>
          <w:sz w:val="24"/>
        </w:rPr>
        <w:t xml:space="preserve">   </w:t>
      </w:r>
      <w:r>
        <w:rPr>
          <w:rFonts w:asciiTheme="minorEastAsia" w:hAnsiTheme="minorEastAsia"/>
          <w:sz w:val="24"/>
        </w:rPr>
        <w:t>年</w:t>
      </w:r>
      <w:r>
        <w:rPr>
          <w:rFonts w:asciiTheme="minorEastAsia" w:hAnsiTheme="minorEastAsia"/>
          <w:sz w:val="24"/>
        </w:rPr>
        <w:t xml:space="preserve">    </w:t>
      </w:r>
      <w:r>
        <w:rPr>
          <w:rFonts w:asciiTheme="minorEastAsia" w:hAnsiTheme="minorEastAsia"/>
          <w:sz w:val="24"/>
        </w:rPr>
        <w:t>月</w:t>
      </w:r>
      <w:r>
        <w:rPr>
          <w:rFonts w:asciiTheme="minorEastAsia" w:hAnsiTheme="minorEastAsia"/>
          <w:sz w:val="24"/>
        </w:rPr>
        <w:t xml:space="preserve">     </w:t>
      </w:r>
      <w:r>
        <w:rPr>
          <w:rFonts w:asciiTheme="minorEastAsia" w:hAnsiTheme="minorEastAsia"/>
          <w:sz w:val="24"/>
        </w:rPr>
        <w:t>日</w:t>
      </w:r>
    </w:p>
    <w:p w:rsidR="005E39D5" w:rsidRDefault="00E273A2">
      <w:pPr>
        <w:pStyle w:val="ad"/>
        <w:tabs>
          <w:tab w:val="left" w:pos="4500"/>
        </w:tabs>
        <w:autoSpaceDE w:val="0"/>
        <w:autoSpaceDN w:val="0"/>
        <w:adjustRightInd w:val="0"/>
        <w:spacing w:line="560" w:lineRule="exact"/>
        <w:textAlignment w:val="bottom"/>
        <w:rPr>
          <w:rFonts w:ascii="宋体" w:eastAsia="宋体" w:hAnsi="宋体" w:cs="宋体"/>
          <w:b/>
          <w:bCs/>
          <w:sz w:val="24"/>
        </w:rPr>
      </w:pPr>
      <w:r>
        <w:rPr>
          <w:b/>
        </w:rPr>
        <w:br w:type="page"/>
      </w:r>
    </w:p>
    <w:p w:rsidR="005E39D5" w:rsidRDefault="00E273A2">
      <w:pPr>
        <w:pStyle w:val="ad"/>
        <w:tabs>
          <w:tab w:val="left" w:pos="4500"/>
        </w:tabs>
        <w:autoSpaceDE w:val="0"/>
        <w:autoSpaceDN w:val="0"/>
        <w:adjustRightInd w:val="0"/>
        <w:spacing w:line="560" w:lineRule="exact"/>
        <w:textAlignment w:val="bottom"/>
        <w:rPr>
          <w:rFonts w:asciiTheme="minorEastAsia" w:hAnsiTheme="minorEastAsia" w:cs="宋体"/>
          <w:b/>
          <w:bCs/>
          <w:sz w:val="24"/>
        </w:rPr>
      </w:pPr>
      <w:r>
        <w:rPr>
          <w:rFonts w:asciiTheme="minorEastAsia" w:hAnsiTheme="minorEastAsia" w:cs="宋体" w:hint="eastAsia"/>
          <w:b/>
          <w:bCs/>
          <w:sz w:val="24"/>
        </w:rPr>
        <w:lastRenderedPageBreak/>
        <w:t>附件</w:t>
      </w:r>
      <w:r>
        <w:rPr>
          <w:rFonts w:asciiTheme="minorEastAsia" w:hAnsiTheme="minorEastAsia" w:cs="宋体"/>
          <w:b/>
          <w:bCs/>
          <w:sz w:val="24"/>
        </w:rPr>
        <w:t>1</w:t>
      </w:r>
      <w:r>
        <w:rPr>
          <w:rFonts w:asciiTheme="minorEastAsia" w:hAnsiTheme="minorEastAsia" w:cs="宋体"/>
          <w:b/>
          <w:bCs/>
          <w:sz w:val="24"/>
        </w:rPr>
        <w:t>：</w:t>
      </w:r>
      <w:r>
        <w:rPr>
          <w:rFonts w:asciiTheme="minorEastAsia" w:hAnsiTheme="minorEastAsia" w:cs="宋体"/>
          <w:b/>
          <w:bCs/>
          <w:sz w:val="24"/>
        </w:rPr>
        <w:t xml:space="preserve">                   </w:t>
      </w:r>
      <w:r>
        <w:rPr>
          <w:rFonts w:asciiTheme="minorEastAsia" w:hAnsiTheme="minorEastAsia" w:cs="宋体"/>
          <w:b/>
          <w:bCs/>
          <w:sz w:val="24"/>
        </w:rPr>
        <w:t>安全生产责任书</w:t>
      </w:r>
    </w:p>
    <w:p w:rsidR="005E39D5" w:rsidRDefault="00E273A2">
      <w:pPr>
        <w:spacing w:line="560" w:lineRule="exact"/>
        <w:jc w:val="left"/>
        <w:rPr>
          <w:rFonts w:asciiTheme="minorEastAsia" w:hAnsiTheme="minorEastAsia" w:cs="仿宋_GB2312"/>
          <w:sz w:val="24"/>
        </w:rPr>
      </w:pPr>
      <w:r>
        <w:rPr>
          <w:rFonts w:asciiTheme="minorEastAsia" w:hAnsiTheme="minorEastAsia" w:cs="仿宋_GB2312" w:hint="eastAsia"/>
          <w:sz w:val="24"/>
          <w:shd w:val="clear" w:color="auto" w:fill="FFFFFF"/>
        </w:rPr>
        <w:t>甲方（出租方）：</w:t>
      </w:r>
      <w:r>
        <w:rPr>
          <w:rFonts w:asciiTheme="minorEastAsia" w:hAnsiTheme="minorEastAsia" w:cs="仿宋_GB2312"/>
          <w:sz w:val="24"/>
        </w:rPr>
        <w:t xml:space="preserve"> </w:t>
      </w:r>
    </w:p>
    <w:p w:rsidR="005E39D5" w:rsidRDefault="00E273A2">
      <w:pPr>
        <w:spacing w:line="560" w:lineRule="exact"/>
        <w:jc w:val="left"/>
        <w:rPr>
          <w:rFonts w:asciiTheme="minorEastAsia" w:hAnsiTheme="minorEastAsia" w:cs="仿宋_GB2312"/>
          <w:sz w:val="24"/>
        </w:rPr>
      </w:pPr>
      <w:r>
        <w:rPr>
          <w:rFonts w:asciiTheme="minorEastAsia" w:hAnsiTheme="minorEastAsia" w:cs="仿宋_GB2312" w:hint="eastAsia"/>
          <w:sz w:val="24"/>
          <w:shd w:val="clear" w:color="auto" w:fill="FFFFFF"/>
        </w:rPr>
        <w:t>乙方（承租方）：</w:t>
      </w:r>
      <w:r>
        <w:rPr>
          <w:rFonts w:asciiTheme="minorEastAsia" w:hAnsiTheme="minorEastAsia" w:cs="仿宋_GB2312"/>
          <w:sz w:val="24"/>
        </w:rPr>
        <w:t xml:space="preserve"> </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基于甲乙双方于</w:t>
      </w:r>
      <w:r>
        <w:rPr>
          <w:rFonts w:asciiTheme="minorEastAsia" w:hAnsiTheme="minorEastAsia" w:cs="Times New Roman"/>
          <w:spacing w:val="6"/>
          <w:sz w:val="24"/>
          <w:u w:val="single"/>
          <w:shd w:val="clear" w:color="auto" w:fill="FFFFFF"/>
        </w:rPr>
        <w:t xml:space="preserve">      </w:t>
      </w:r>
      <w:r>
        <w:rPr>
          <w:rFonts w:asciiTheme="minorEastAsia" w:hAnsiTheme="minorEastAsia" w:cs="Times New Roman" w:hint="eastAsia"/>
          <w:spacing w:val="6"/>
          <w:sz w:val="24"/>
          <w:shd w:val="clear" w:color="auto" w:fill="FFFFFF"/>
        </w:rPr>
        <w:t>年</w:t>
      </w:r>
      <w:r>
        <w:rPr>
          <w:rFonts w:asciiTheme="minorEastAsia" w:hAnsiTheme="minorEastAsia" w:cs="Times New Roman"/>
          <w:spacing w:val="6"/>
          <w:sz w:val="24"/>
          <w:u w:val="single"/>
          <w:shd w:val="clear" w:color="auto" w:fill="FFFFFF"/>
        </w:rPr>
        <w:t xml:space="preserve">    </w:t>
      </w:r>
      <w:r>
        <w:rPr>
          <w:rFonts w:asciiTheme="minorEastAsia" w:hAnsiTheme="minorEastAsia" w:cs="Times New Roman" w:hint="eastAsia"/>
          <w:spacing w:val="6"/>
          <w:sz w:val="24"/>
          <w:shd w:val="clear" w:color="auto" w:fill="FFFFFF"/>
        </w:rPr>
        <w:t>月</w:t>
      </w:r>
      <w:r>
        <w:rPr>
          <w:rFonts w:asciiTheme="minorEastAsia" w:hAnsiTheme="minorEastAsia" w:cs="Times New Roman"/>
          <w:spacing w:val="6"/>
          <w:sz w:val="24"/>
          <w:u w:val="single"/>
          <w:shd w:val="clear" w:color="auto" w:fill="FFFFFF"/>
        </w:rPr>
        <w:t xml:space="preserve">   </w:t>
      </w:r>
      <w:r>
        <w:rPr>
          <w:rFonts w:asciiTheme="minorEastAsia" w:hAnsiTheme="minorEastAsia" w:cs="Times New Roman" w:hint="eastAsia"/>
          <w:spacing w:val="6"/>
          <w:sz w:val="24"/>
          <w:shd w:val="clear" w:color="auto" w:fill="FFFFFF"/>
        </w:rPr>
        <w:t>日签订的《</w:t>
      </w:r>
      <w:r>
        <w:rPr>
          <w:rFonts w:asciiTheme="minorEastAsia" w:hAnsiTheme="minorEastAsia" w:cs="Times New Roman"/>
          <w:spacing w:val="6"/>
          <w:sz w:val="24"/>
          <w:shd w:val="clear" w:color="auto" w:fill="FFFFFF"/>
        </w:rPr>
        <w:t xml:space="preserve">       </w:t>
      </w:r>
      <w:r>
        <w:rPr>
          <w:rFonts w:asciiTheme="minorEastAsia" w:hAnsiTheme="minorEastAsia" w:cs="Times New Roman" w:hint="eastAsia"/>
          <w:spacing w:val="6"/>
          <w:sz w:val="24"/>
          <w:shd w:val="clear" w:color="auto" w:fill="FFFFFF"/>
        </w:rPr>
        <w:t>》（合同编号：</w:t>
      </w:r>
      <w:r>
        <w:rPr>
          <w:rFonts w:asciiTheme="minorEastAsia" w:hAnsiTheme="minorEastAsia" w:cs="Times New Roman"/>
          <w:sz w:val="24"/>
          <w:u w:val="single"/>
        </w:rPr>
        <w:t xml:space="preserve">            </w:t>
      </w:r>
      <w:r>
        <w:rPr>
          <w:rFonts w:asciiTheme="minorEastAsia" w:hAnsiTheme="minorEastAsia" w:cs="Times New Roman" w:hint="eastAsia"/>
          <w:spacing w:val="6"/>
          <w:sz w:val="24"/>
          <w:shd w:val="clear" w:color="auto" w:fill="FFFFFF"/>
        </w:rPr>
        <w:t>，以下简称“原合同”），为了认真贯彻执行</w:t>
      </w:r>
      <w:r>
        <w:rPr>
          <w:rFonts w:asciiTheme="minorEastAsia" w:hAnsiTheme="minorEastAsia" w:cs="仿宋_GB2312" w:hint="eastAsia"/>
          <w:spacing w:val="6"/>
          <w:sz w:val="24"/>
          <w:shd w:val="clear" w:color="auto" w:fill="FFFFFF"/>
        </w:rPr>
        <w:t>“安全第一、预防为主、综合治理”</w:t>
      </w:r>
      <w:r>
        <w:rPr>
          <w:rFonts w:asciiTheme="minorEastAsia" w:hAnsiTheme="minorEastAsia" w:cs="Times New Roman" w:hint="eastAsia"/>
          <w:spacing w:val="6"/>
          <w:sz w:val="24"/>
          <w:shd w:val="clear" w:color="auto" w:fill="FFFFFF"/>
        </w:rPr>
        <w:t>的安全生产管理方针，加强原合同中</w:t>
      </w:r>
      <w:r>
        <w:rPr>
          <w:rFonts w:asciiTheme="minorEastAsia" w:hAnsiTheme="minorEastAsia" w:cs="Times New Roman" w:hint="eastAsia"/>
          <w:spacing w:val="6"/>
          <w:sz w:val="24"/>
          <w:u w:val="single"/>
          <w:shd w:val="clear" w:color="auto" w:fill="FFFFFF"/>
        </w:rPr>
        <w:t>停车位</w:t>
      </w:r>
      <w:r>
        <w:rPr>
          <w:rFonts w:asciiTheme="minorEastAsia" w:hAnsiTheme="minorEastAsia" w:cs="Times New Roman"/>
          <w:spacing w:val="6"/>
          <w:sz w:val="24"/>
          <w:u w:val="single"/>
          <w:shd w:val="clear" w:color="auto" w:fill="FFFFFF"/>
        </w:rPr>
        <w:t>租赁</w:t>
      </w:r>
      <w:r>
        <w:rPr>
          <w:rFonts w:asciiTheme="minorEastAsia" w:hAnsiTheme="minorEastAsia" w:cs="Times New Roman" w:hint="eastAsia"/>
          <w:spacing w:val="6"/>
          <w:sz w:val="24"/>
          <w:shd w:val="clear" w:color="auto" w:fill="FFFFFF"/>
        </w:rPr>
        <w:t>项目安全生产的监督管理，明确甲乙双方的安全生产职责，确保安全工作，防止和减少生产安全事故。根据国家有关法律法规，经双方友好协商，特制定本责任书，内容如下</w:t>
      </w:r>
      <w:r>
        <w:rPr>
          <w:rFonts w:asciiTheme="minorEastAsia" w:hAnsiTheme="minorEastAsia" w:cs="Times New Roman"/>
          <w:spacing w:val="6"/>
          <w:sz w:val="24"/>
          <w:shd w:val="clear" w:color="auto" w:fill="FFFFFF"/>
        </w:rPr>
        <w:t>: </w:t>
      </w:r>
    </w:p>
    <w:p w:rsidR="005E39D5" w:rsidRDefault="00E273A2">
      <w:pPr>
        <w:spacing w:line="560" w:lineRule="exact"/>
        <w:ind w:firstLineChars="200" w:firstLine="506"/>
        <w:jc w:val="left"/>
        <w:rPr>
          <w:rFonts w:asciiTheme="minorEastAsia" w:hAnsiTheme="minorEastAsia" w:cs="Times New Roman"/>
          <w:b/>
          <w:spacing w:val="6"/>
          <w:sz w:val="24"/>
          <w:shd w:val="clear" w:color="auto" w:fill="FFFFFF"/>
        </w:rPr>
      </w:pPr>
      <w:r>
        <w:rPr>
          <w:rFonts w:asciiTheme="minorEastAsia" w:hAnsiTheme="minorEastAsia" w:cs="Times New Roman" w:hint="eastAsia"/>
          <w:b/>
          <w:spacing w:val="6"/>
          <w:sz w:val="24"/>
          <w:shd w:val="clear" w:color="auto" w:fill="FFFFFF"/>
        </w:rPr>
        <w:t>一、甲方的安全生产管理责任：</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1</w:t>
      </w:r>
      <w:r>
        <w:rPr>
          <w:rFonts w:asciiTheme="minorEastAsia" w:hAnsiTheme="minorEastAsia" w:cs="Times New Roman"/>
          <w:spacing w:val="6"/>
          <w:sz w:val="24"/>
          <w:shd w:val="clear" w:color="auto" w:fill="FFFFFF"/>
        </w:rPr>
        <w:t>）甲方保证已通过合法方式取得租赁场地的使用权。</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2</w:t>
      </w:r>
      <w:r>
        <w:rPr>
          <w:rFonts w:asciiTheme="minorEastAsia" w:hAnsiTheme="minorEastAsia" w:cs="Times New Roman"/>
          <w:spacing w:val="6"/>
          <w:sz w:val="24"/>
          <w:shd w:val="clear" w:color="auto" w:fill="FFFFFF"/>
        </w:rPr>
        <w:t>）甲方保证租赁场地及其建筑物、附着物均符合基本安全生产条件，能够正常使用。</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3</w:t>
      </w:r>
      <w:r>
        <w:rPr>
          <w:rFonts w:asciiTheme="minorEastAsia" w:hAnsiTheme="minorEastAsia" w:cs="Times New Roman"/>
          <w:spacing w:val="6"/>
          <w:sz w:val="24"/>
          <w:shd w:val="clear" w:color="auto" w:fill="FFFFFF"/>
        </w:rPr>
        <w:t>）在租赁场地内非乙方生产经营活动的安全管理责任由甲方承担；甲方安排的与乙方生产经营活动有交叉作业的，由甲方负责统一协调管理责任，非乙方过错导致的责任由甲方负责。</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4</w:t>
      </w:r>
      <w:r>
        <w:rPr>
          <w:rFonts w:asciiTheme="minorEastAsia" w:hAnsiTheme="minorEastAsia" w:cs="Times New Roman"/>
          <w:spacing w:val="6"/>
          <w:sz w:val="24"/>
          <w:shd w:val="clear" w:color="auto" w:fill="FFFFFF"/>
        </w:rPr>
        <w:t>）甲方应做好租赁经营的</w:t>
      </w:r>
      <w:r>
        <w:rPr>
          <w:rFonts w:asciiTheme="minorEastAsia" w:hAnsiTheme="minorEastAsia" w:cs="Times New Roman"/>
          <w:spacing w:val="6"/>
          <w:sz w:val="24"/>
          <w:shd w:val="clear" w:color="auto" w:fill="FFFFFF"/>
        </w:rPr>
        <w:t>安全生产责任制、教育培训、隐患排查、应急救援、事故报告等安全主体责任。</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5</w:t>
      </w:r>
      <w:r>
        <w:rPr>
          <w:rFonts w:asciiTheme="minorEastAsia" w:hAnsiTheme="minorEastAsia" w:cs="Times New Roman"/>
          <w:spacing w:val="6"/>
          <w:sz w:val="24"/>
          <w:shd w:val="clear" w:color="auto" w:fill="FFFFFF"/>
        </w:rPr>
        <w:t>）</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方是租赁场地内生产经营活动安全生产的直接责任人</w:t>
      </w:r>
      <w:r>
        <w:rPr>
          <w:rFonts w:asciiTheme="minorEastAsia" w:hAnsiTheme="minorEastAsia" w:cs="Times New Roman" w:hint="eastAsia"/>
          <w:spacing w:val="6"/>
          <w:sz w:val="24"/>
          <w:shd w:val="clear" w:color="auto" w:fill="FFFFFF"/>
        </w:rPr>
        <w:t>，乙方</w:t>
      </w:r>
      <w:r>
        <w:rPr>
          <w:rFonts w:asciiTheme="minorEastAsia" w:hAnsiTheme="minorEastAsia" w:cs="Times New Roman"/>
          <w:spacing w:val="6"/>
          <w:sz w:val="24"/>
          <w:shd w:val="clear" w:color="auto" w:fill="FFFFFF"/>
        </w:rPr>
        <w:t>原因导致的除外。</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6</w:t>
      </w:r>
      <w:r>
        <w:rPr>
          <w:rFonts w:asciiTheme="minorEastAsia" w:hAnsiTheme="minorEastAsia" w:cs="Times New Roman"/>
          <w:spacing w:val="6"/>
          <w:sz w:val="24"/>
          <w:shd w:val="clear" w:color="auto" w:fill="FFFFFF"/>
        </w:rPr>
        <w:t>）</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方应按有关法律法规的要求，在</w:t>
      </w:r>
      <w:r>
        <w:rPr>
          <w:rFonts w:asciiTheme="minorEastAsia" w:hAnsiTheme="minorEastAsia" w:cs="Times New Roman" w:hint="eastAsia"/>
          <w:spacing w:val="6"/>
          <w:sz w:val="24"/>
          <w:shd w:val="clear" w:color="auto" w:fill="FFFFFF"/>
        </w:rPr>
        <w:t>场地内</w:t>
      </w:r>
      <w:r>
        <w:rPr>
          <w:rFonts w:asciiTheme="minorEastAsia" w:hAnsiTheme="minorEastAsia" w:cs="Times New Roman"/>
          <w:spacing w:val="6"/>
          <w:sz w:val="24"/>
          <w:shd w:val="clear" w:color="auto" w:fill="FFFFFF"/>
        </w:rPr>
        <w:t>按标准配置相应质量、数量的消防设施和器材，并定期检验维修，确保消防设施和器材完好、有效。</w:t>
      </w: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7</w:t>
      </w:r>
      <w:r>
        <w:rPr>
          <w:rFonts w:asciiTheme="minorEastAsia" w:hAnsiTheme="minorEastAsia" w:cs="Times New Roman"/>
          <w:spacing w:val="6"/>
          <w:sz w:val="24"/>
          <w:shd w:val="clear" w:color="auto" w:fill="FFFFFF"/>
        </w:rPr>
        <w:t>）租赁期间，租赁场地内的日常管理、清洁、安全保卫等工作均由</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方负责。如发生火灾、水灾等意外事件或盗窃、斗殴等社会治安事件，由</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w:t>
      </w:r>
      <w:r>
        <w:rPr>
          <w:rFonts w:asciiTheme="minorEastAsia" w:hAnsiTheme="minorEastAsia" w:cs="Times New Roman"/>
          <w:spacing w:val="6"/>
          <w:sz w:val="24"/>
          <w:shd w:val="clear" w:color="auto" w:fill="FFFFFF"/>
        </w:rPr>
        <w:lastRenderedPageBreak/>
        <w:t>自行负责处理。</w:t>
      </w:r>
      <w:r>
        <w:rPr>
          <w:rFonts w:asciiTheme="minorEastAsia" w:hAnsiTheme="minorEastAsia" w:cs="Times New Roman" w:hint="eastAsia"/>
          <w:spacing w:val="6"/>
          <w:sz w:val="24"/>
          <w:shd w:val="clear" w:color="auto" w:fill="FFFFFF"/>
        </w:rPr>
        <w:t>但</w:t>
      </w:r>
      <w:r>
        <w:rPr>
          <w:rFonts w:asciiTheme="minorEastAsia" w:hAnsiTheme="minorEastAsia" w:cs="Times New Roman"/>
          <w:spacing w:val="6"/>
          <w:sz w:val="24"/>
          <w:shd w:val="clear" w:color="auto" w:fill="FFFFFF"/>
        </w:rPr>
        <w:t>由乙方原因导致的除外。</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8</w:t>
      </w:r>
      <w:r>
        <w:rPr>
          <w:rFonts w:asciiTheme="minorEastAsia" w:hAnsiTheme="minorEastAsia" w:cs="Times New Roman"/>
          <w:spacing w:val="6"/>
          <w:sz w:val="24"/>
          <w:shd w:val="clear" w:color="auto" w:fill="FFFFFF"/>
        </w:rPr>
        <w:t>）租赁期间，租赁场地内发生非因</w:t>
      </w:r>
      <w:r>
        <w:rPr>
          <w:rFonts w:asciiTheme="minorEastAsia" w:hAnsiTheme="minorEastAsia" w:cs="Times New Roman" w:hint="eastAsia"/>
          <w:spacing w:val="6"/>
          <w:sz w:val="24"/>
          <w:shd w:val="clear" w:color="auto" w:fill="FFFFFF"/>
        </w:rPr>
        <w:t>乙</w:t>
      </w:r>
      <w:r>
        <w:rPr>
          <w:rFonts w:asciiTheme="minorEastAsia" w:hAnsiTheme="minorEastAsia" w:cs="Times New Roman"/>
          <w:spacing w:val="6"/>
          <w:sz w:val="24"/>
          <w:shd w:val="clear" w:color="auto" w:fill="FFFFFF"/>
        </w:rPr>
        <w:t>方原因的事故，造成乙方人身、财产损失的，由</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方承担。</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9</w:t>
      </w:r>
      <w:r>
        <w:rPr>
          <w:rFonts w:asciiTheme="minorEastAsia" w:hAnsiTheme="minorEastAsia" w:cs="Times New Roman"/>
          <w:spacing w:val="6"/>
          <w:sz w:val="24"/>
          <w:shd w:val="clear" w:color="auto" w:fill="FFFFFF"/>
        </w:rPr>
        <w:t>）</w:t>
      </w:r>
      <w:r>
        <w:rPr>
          <w:rFonts w:asciiTheme="minorEastAsia" w:hAnsiTheme="minorEastAsia" w:cs="Times New Roman" w:hint="eastAsia"/>
          <w:spacing w:val="6"/>
          <w:sz w:val="24"/>
          <w:shd w:val="clear" w:color="auto" w:fill="FFFFFF"/>
        </w:rPr>
        <w:t>甲</w:t>
      </w:r>
      <w:r>
        <w:rPr>
          <w:rFonts w:asciiTheme="minorEastAsia" w:hAnsiTheme="minorEastAsia" w:cs="Times New Roman"/>
          <w:spacing w:val="6"/>
          <w:sz w:val="24"/>
          <w:shd w:val="clear" w:color="auto" w:fill="FFFFFF"/>
        </w:rPr>
        <w:t>方必须配备专职安全生产管理人员负责对安全生产进行现场监督检查，安全生产管理人员发现发生安全事故，应当积极处理并及时向</w:t>
      </w:r>
      <w:r>
        <w:rPr>
          <w:rFonts w:asciiTheme="minorEastAsia" w:hAnsiTheme="minorEastAsia" w:cs="Times New Roman" w:hint="eastAsia"/>
          <w:spacing w:val="6"/>
          <w:sz w:val="24"/>
          <w:shd w:val="clear" w:color="auto" w:fill="FFFFFF"/>
        </w:rPr>
        <w:t>乙</w:t>
      </w:r>
      <w:r>
        <w:rPr>
          <w:rFonts w:asciiTheme="minorEastAsia" w:hAnsiTheme="minorEastAsia" w:cs="Times New Roman"/>
          <w:spacing w:val="6"/>
          <w:sz w:val="24"/>
          <w:shd w:val="clear" w:color="auto" w:fill="FFFFFF"/>
        </w:rPr>
        <w:t>方报告，对违章操作的，应当立即制止。</w:t>
      </w:r>
      <w:r>
        <w:rPr>
          <w:rFonts w:asciiTheme="minorEastAsia" w:hAnsiTheme="minorEastAsia" w:cs="Times New Roman"/>
          <w:spacing w:val="6"/>
          <w:sz w:val="24"/>
          <w:shd w:val="clear" w:color="auto" w:fill="FFFFFF"/>
        </w:rPr>
        <w:t xml:space="preserve"> </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甲方安全监管人</w:t>
      </w:r>
      <w:r>
        <w:rPr>
          <w:rFonts w:asciiTheme="minorEastAsia" w:hAnsiTheme="minorEastAsia" w:cs="Times New Roman"/>
          <w:spacing w:val="6"/>
          <w:sz w:val="24"/>
          <w:shd w:val="clear" w:color="auto" w:fill="FFFFFF"/>
        </w:rPr>
        <w:t xml:space="preserve">:            </w:t>
      </w:r>
      <w:r>
        <w:rPr>
          <w:rFonts w:asciiTheme="minorEastAsia" w:hAnsiTheme="minorEastAsia" w:cs="Times New Roman"/>
          <w:spacing w:val="6"/>
          <w:sz w:val="24"/>
          <w:shd w:val="clear" w:color="auto" w:fill="FFFFFF"/>
        </w:rPr>
        <w:t>；电话：</w:t>
      </w:r>
      <w:r>
        <w:rPr>
          <w:rFonts w:asciiTheme="minorEastAsia" w:hAnsiTheme="minorEastAsia" w:cs="Times New Roman"/>
          <w:spacing w:val="6"/>
          <w:sz w:val="24"/>
          <w:shd w:val="clear" w:color="auto" w:fill="FFFFFF"/>
        </w:rPr>
        <w:t xml:space="preserve">            </w:t>
      </w:r>
      <w:r>
        <w:rPr>
          <w:rFonts w:asciiTheme="minorEastAsia" w:hAnsiTheme="minorEastAsia" w:cs="Times New Roman"/>
          <w:spacing w:val="6"/>
          <w:sz w:val="24"/>
          <w:shd w:val="clear" w:color="auto" w:fill="FFFFFF"/>
        </w:rPr>
        <w:t>。</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乙方安全生产专员：</w:t>
      </w:r>
      <w:r>
        <w:rPr>
          <w:rFonts w:asciiTheme="minorEastAsia" w:hAnsiTheme="minorEastAsia" w:cs="Times New Roman"/>
          <w:spacing w:val="6"/>
          <w:sz w:val="24"/>
          <w:shd w:val="clear" w:color="auto" w:fill="FFFFFF"/>
        </w:rPr>
        <w:t xml:space="preserve">         </w:t>
      </w:r>
      <w:r>
        <w:rPr>
          <w:rFonts w:asciiTheme="minorEastAsia" w:hAnsiTheme="minorEastAsia" w:cs="Times New Roman"/>
          <w:spacing w:val="6"/>
          <w:sz w:val="24"/>
          <w:shd w:val="clear" w:color="auto" w:fill="FFFFFF"/>
        </w:rPr>
        <w:t>；电话：</w:t>
      </w:r>
      <w:r>
        <w:rPr>
          <w:rFonts w:asciiTheme="minorEastAsia" w:hAnsiTheme="minorEastAsia" w:cs="Times New Roman"/>
          <w:spacing w:val="6"/>
          <w:sz w:val="24"/>
          <w:shd w:val="clear" w:color="auto" w:fill="FFFFFF"/>
        </w:rPr>
        <w:t xml:space="preserve">            </w:t>
      </w:r>
      <w:r>
        <w:rPr>
          <w:rFonts w:asciiTheme="minorEastAsia" w:hAnsiTheme="minorEastAsia" w:cs="Times New Roman"/>
          <w:spacing w:val="6"/>
          <w:sz w:val="24"/>
          <w:shd w:val="clear" w:color="auto" w:fill="FFFFFF"/>
        </w:rPr>
        <w:t>。</w:t>
      </w:r>
    </w:p>
    <w:p w:rsidR="005E39D5" w:rsidRDefault="00E273A2">
      <w:pPr>
        <w:spacing w:line="560" w:lineRule="exact"/>
        <w:ind w:firstLineChars="200" w:firstLine="506"/>
        <w:jc w:val="left"/>
        <w:rPr>
          <w:rFonts w:asciiTheme="minorEastAsia" w:hAnsiTheme="minorEastAsia" w:cs="Times New Roman"/>
          <w:b/>
          <w:spacing w:val="6"/>
          <w:sz w:val="24"/>
          <w:shd w:val="clear" w:color="auto" w:fill="FFFFFF"/>
        </w:rPr>
      </w:pPr>
      <w:r>
        <w:rPr>
          <w:rFonts w:asciiTheme="minorEastAsia" w:hAnsiTheme="minorEastAsia" w:cs="Times New Roman" w:hint="eastAsia"/>
          <w:b/>
          <w:spacing w:val="6"/>
          <w:sz w:val="24"/>
          <w:shd w:val="clear" w:color="auto" w:fill="FFFFFF"/>
        </w:rPr>
        <w:t>二、乙方的安全生产管理责任：</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1</w:t>
      </w:r>
      <w:r>
        <w:rPr>
          <w:rFonts w:asciiTheme="minorEastAsia" w:hAnsiTheme="minorEastAsia" w:cs="Times New Roman" w:hint="eastAsia"/>
          <w:spacing w:val="6"/>
          <w:sz w:val="24"/>
          <w:shd w:val="clear" w:color="auto" w:fill="FFFFFF"/>
        </w:rPr>
        <w:t>）乙方应当定期组织对其员工进行安全教育培训，增强员工的安全意识。</w:t>
      </w:r>
      <w:r>
        <w:rPr>
          <w:rFonts w:asciiTheme="minorEastAsia" w:hAnsiTheme="minorEastAsia" w:cs="Times New Roman"/>
          <w:spacing w:val="6"/>
          <w:sz w:val="24"/>
          <w:shd w:val="clear" w:color="auto" w:fill="FFFFFF"/>
        </w:rPr>
        <w:t> </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2</w:t>
      </w:r>
      <w:r>
        <w:rPr>
          <w:rFonts w:asciiTheme="minorEastAsia" w:hAnsiTheme="minorEastAsia" w:cs="Times New Roman" w:hint="eastAsia"/>
          <w:spacing w:val="6"/>
          <w:sz w:val="24"/>
          <w:shd w:val="clear" w:color="auto" w:fill="FFFFFF"/>
        </w:rPr>
        <w:t>）乙方应按有关法律法规的要求，在</w:t>
      </w:r>
      <w:r>
        <w:rPr>
          <w:rFonts w:asciiTheme="minorEastAsia" w:hAnsiTheme="minorEastAsia" w:cs="Times New Roman"/>
          <w:spacing w:val="6"/>
          <w:sz w:val="24"/>
          <w:shd w:val="clear" w:color="auto" w:fill="FFFFFF"/>
        </w:rPr>
        <w:t>车上按</w:t>
      </w:r>
      <w:r>
        <w:rPr>
          <w:rFonts w:asciiTheme="minorEastAsia" w:hAnsiTheme="minorEastAsia" w:cs="Times New Roman" w:hint="eastAsia"/>
          <w:spacing w:val="6"/>
          <w:sz w:val="24"/>
          <w:shd w:val="clear" w:color="auto" w:fill="FFFFFF"/>
        </w:rPr>
        <w:t>标准配置相应质量、数量的消防设施和器材，并定期检验维修，确保消防设施和器材完好、有效。</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3</w:t>
      </w:r>
      <w:r>
        <w:rPr>
          <w:rFonts w:asciiTheme="minorEastAsia" w:hAnsiTheme="minorEastAsia" w:cs="Times New Roman" w:hint="eastAsia"/>
          <w:spacing w:val="6"/>
          <w:sz w:val="24"/>
          <w:shd w:val="clear" w:color="auto" w:fill="FFFFFF"/>
        </w:rPr>
        <w:t>）乙方应积极配合甲方及有关职能部门的安全检查。</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w:t>
      </w:r>
      <w:r>
        <w:rPr>
          <w:rFonts w:asciiTheme="minorEastAsia" w:hAnsiTheme="minorEastAsia" w:cs="Times New Roman"/>
          <w:spacing w:val="6"/>
          <w:sz w:val="24"/>
          <w:shd w:val="clear" w:color="auto" w:fill="FFFFFF"/>
        </w:rPr>
        <w:t>4</w:t>
      </w:r>
      <w:r>
        <w:rPr>
          <w:rFonts w:asciiTheme="minorEastAsia" w:hAnsiTheme="minorEastAsia" w:cs="Times New Roman" w:hint="eastAsia"/>
          <w:spacing w:val="6"/>
          <w:sz w:val="24"/>
          <w:shd w:val="clear" w:color="auto" w:fill="FFFFFF"/>
        </w:rPr>
        <w:t>）乙方应为其员工购买工伤保险；若发生工伤事故，由乙方自行承担。</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三、本协议有效期至（与主合同保持一致</w:t>
      </w:r>
      <w:r>
        <w:rPr>
          <w:rFonts w:asciiTheme="minorEastAsia" w:hAnsiTheme="minorEastAsia" w:cs="Times New Roman"/>
          <w:spacing w:val="6"/>
          <w:sz w:val="24"/>
          <w:shd w:val="clear" w:color="auto" w:fill="FFFFFF"/>
        </w:rPr>
        <w:t>）</w:t>
      </w:r>
      <w:r>
        <w:rPr>
          <w:rFonts w:asciiTheme="minorEastAsia" w:hAnsiTheme="minorEastAsia" w:cs="Times New Roman" w:hint="eastAsia"/>
          <w:spacing w:val="6"/>
          <w:sz w:val="24"/>
          <w:shd w:val="clear" w:color="auto" w:fill="FFFFFF"/>
        </w:rPr>
        <w:t>。</w:t>
      </w:r>
    </w:p>
    <w:p w:rsidR="005E39D5" w:rsidRDefault="00E273A2">
      <w:pPr>
        <w:spacing w:line="560" w:lineRule="exact"/>
        <w:ind w:firstLineChars="200" w:firstLine="504"/>
        <w:jc w:val="left"/>
        <w:rPr>
          <w:rFonts w:asciiTheme="minorEastAsia" w:hAnsiTheme="minorEastAsia" w:cs="Times New Roman"/>
          <w:spacing w:val="6"/>
          <w:sz w:val="24"/>
          <w:shd w:val="clear" w:color="auto" w:fill="FFFFFF"/>
        </w:rPr>
      </w:pPr>
      <w:r>
        <w:rPr>
          <w:rFonts w:asciiTheme="minorEastAsia" w:hAnsiTheme="minorEastAsia" w:cs="Times New Roman" w:hint="eastAsia"/>
          <w:spacing w:val="6"/>
          <w:sz w:val="24"/>
          <w:shd w:val="clear" w:color="auto" w:fill="FFFFFF"/>
        </w:rPr>
        <w:t>四、本协议自甲乙双方法定代表人或授权委托人签字并加盖公章之日起生效。</w:t>
      </w:r>
    </w:p>
    <w:p w:rsidR="005E39D5" w:rsidRDefault="005E39D5">
      <w:pPr>
        <w:spacing w:line="560" w:lineRule="exact"/>
        <w:rPr>
          <w:rFonts w:asciiTheme="minorEastAsia" w:hAnsiTheme="minorEastAsia" w:cs="仿宋"/>
          <w:spacing w:val="6"/>
          <w:sz w:val="24"/>
          <w:shd w:val="clear" w:color="auto" w:fill="FFFFFF"/>
        </w:rPr>
      </w:pPr>
    </w:p>
    <w:p w:rsidR="005E39D5" w:rsidRDefault="00E273A2">
      <w:pPr>
        <w:spacing w:line="560" w:lineRule="exact"/>
        <w:rPr>
          <w:rFonts w:asciiTheme="minorEastAsia" w:hAnsiTheme="minorEastAsia" w:cs="仿宋_GB2312"/>
          <w:sz w:val="24"/>
        </w:rPr>
      </w:pPr>
      <w:r>
        <w:rPr>
          <w:rFonts w:asciiTheme="minorEastAsia" w:hAnsiTheme="minorEastAsia" w:cs="仿宋_GB2312" w:hint="eastAsia"/>
          <w:sz w:val="24"/>
        </w:rPr>
        <w:t>甲方：</w:t>
      </w:r>
      <w:r>
        <w:rPr>
          <w:rFonts w:asciiTheme="minorEastAsia" w:hAnsiTheme="minorEastAsia" w:cs="仿宋_GB2312"/>
          <w:sz w:val="24"/>
        </w:rPr>
        <w:t xml:space="preserve">                                    </w:t>
      </w:r>
      <w:r>
        <w:rPr>
          <w:rFonts w:asciiTheme="minorEastAsia" w:hAnsiTheme="minorEastAsia" w:cs="仿宋_GB2312"/>
          <w:sz w:val="24"/>
        </w:rPr>
        <w:t>乙方：</w:t>
      </w:r>
      <w:r>
        <w:rPr>
          <w:rFonts w:asciiTheme="minorEastAsia" w:hAnsiTheme="minorEastAsia" w:cs="仿宋_GB2312"/>
          <w:sz w:val="24"/>
        </w:rPr>
        <w:t xml:space="preserve"> </w:t>
      </w:r>
    </w:p>
    <w:p w:rsidR="005E39D5" w:rsidRDefault="005E39D5">
      <w:pPr>
        <w:spacing w:line="560" w:lineRule="exact"/>
        <w:rPr>
          <w:rFonts w:asciiTheme="minorEastAsia" w:hAnsiTheme="minorEastAsia" w:cs="仿宋_GB2312"/>
          <w:sz w:val="24"/>
        </w:rPr>
      </w:pPr>
    </w:p>
    <w:p w:rsidR="005E39D5" w:rsidRDefault="00E273A2">
      <w:pPr>
        <w:spacing w:line="560" w:lineRule="exact"/>
        <w:rPr>
          <w:rFonts w:asciiTheme="minorEastAsia" w:hAnsiTheme="minorEastAsia" w:cs="仿宋_GB2312"/>
          <w:sz w:val="24"/>
        </w:rPr>
      </w:pPr>
      <w:r>
        <w:rPr>
          <w:rFonts w:asciiTheme="minorEastAsia" w:hAnsiTheme="minorEastAsia" w:cs="仿宋_GB2312" w:hint="eastAsia"/>
          <w:sz w:val="24"/>
        </w:rPr>
        <w:t>法人代表人：</w:t>
      </w:r>
      <w:r>
        <w:rPr>
          <w:rFonts w:asciiTheme="minorEastAsia" w:hAnsiTheme="minorEastAsia" w:cs="仿宋_GB2312"/>
          <w:sz w:val="24"/>
        </w:rPr>
        <w:t xml:space="preserve">                             </w:t>
      </w:r>
      <w:r>
        <w:rPr>
          <w:rFonts w:asciiTheme="minorEastAsia" w:hAnsiTheme="minorEastAsia" w:cs="仿宋_GB2312"/>
          <w:sz w:val="24"/>
        </w:rPr>
        <w:t>法人代表人：</w:t>
      </w:r>
      <w:r>
        <w:rPr>
          <w:rFonts w:asciiTheme="minorEastAsia" w:hAnsiTheme="minorEastAsia" w:cs="仿宋_GB2312"/>
          <w:sz w:val="24"/>
        </w:rPr>
        <w:t xml:space="preserve">             </w:t>
      </w:r>
    </w:p>
    <w:p w:rsidR="005E39D5" w:rsidRDefault="00E273A2">
      <w:pPr>
        <w:spacing w:line="560" w:lineRule="exact"/>
        <w:rPr>
          <w:rFonts w:asciiTheme="minorEastAsia" w:hAnsiTheme="minorEastAsia" w:cs="仿宋_GB2312"/>
          <w:sz w:val="24"/>
        </w:rPr>
      </w:pPr>
      <w:r>
        <w:rPr>
          <w:rFonts w:asciiTheme="minorEastAsia" w:hAnsiTheme="minorEastAsia" w:cs="仿宋_GB2312" w:hint="eastAsia"/>
          <w:sz w:val="24"/>
        </w:rPr>
        <w:t>或授权代理人：</w:t>
      </w:r>
      <w:r>
        <w:rPr>
          <w:rFonts w:asciiTheme="minorEastAsia" w:hAnsiTheme="minorEastAsia" w:cs="仿宋_GB2312"/>
          <w:sz w:val="24"/>
        </w:rPr>
        <w:t xml:space="preserve">                           </w:t>
      </w:r>
      <w:r>
        <w:rPr>
          <w:rFonts w:asciiTheme="minorEastAsia" w:hAnsiTheme="minorEastAsia" w:cs="仿宋_GB2312"/>
          <w:sz w:val="24"/>
        </w:rPr>
        <w:t>或授权代理人：</w:t>
      </w:r>
      <w:r>
        <w:rPr>
          <w:rFonts w:asciiTheme="minorEastAsia" w:hAnsiTheme="minorEastAsia" w:cs="仿宋_GB2312"/>
          <w:sz w:val="24"/>
        </w:rPr>
        <w:t xml:space="preserve">          </w:t>
      </w:r>
    </w:p>
    <w:p w:rsidR="005E39D5" w:rsidRDefault="005E39D5">
      <w:pPr>
        <w:pStyle w:val="ad"/>
        <w:tabs>
          <w:tab w:val="left" w:pos="4500"/>
        </w:tabs>
        <w:autoSpaceDE w:val="0"/>
        <w:autoSpaceDN w:val="0"/>
        <w:adjustRightInd w:val="0"/>
        <w:spacing w:line="560" w:lineRule="exact"/>
        <w:textAlignment w:val="bottom"/>
        <w:rPr>
          <w:rFonts w:ascii="宋体" w:eastAsia="宋体" w:hAnsi="宋体" w:cs="宋体"/>
          <w:b/>
          <w:bCs/>
          <w:sz w:val="24"/>
        </w:rPr>
        <w:sectPr w:rsidR="005E39D5">
          <w:headerReference w:type="default" r:id="rId24"/>
          <w:footerReference w:type="default" r:id="rId25"/>
          <w:pgSz w:w="11906" w:h="16838"/>
          <w:pgMar w:top="1440" w:right="1800" w:bottom="1440" w:left="1800" w:header="907" w:footer="907" w:gutter="0"/>
          <w:cols w:space="0"/>
          <w:docGrid w:linePitch="312"/>
        </w:sectPr>
      </w:pPr>
    </w:p>
    <w:p w:rsidR="005E39D5" w:rsidRDefault="00E273A2">
      <w:pPr>
        <w:pStyle w:val="1"/>
        <w:rPr>
          <w:rFonts w:ascii="宋体" w:eastAsia="宋体" w:hAnsi="宋体" w:cs="宋体"/>
        </w:rPr>
      </w:pPr>
      <w:bookmarkStart w:id="211" w:name="_Toc1548"/>
      <w:bookmarkStart w:id="212" w:name="_Toc13269"/>
      <w:bookmarkStart w:id="213" w:name="_Toc28801"/>
      <w:r>
        <w:rPr>
          <w:rFonts w:ascii="宋体" w:eastAsia="宋体" w:hAnsi="宋体" w:cs="宋体" w:hint="eastAsia"/>
        </w:rPr>
        <w:lastRenderedPageBreak/>
        <w:t>第六章</w:t>
      </w:r>
      <w:r>
        <w:rPr>
          <w:rFonts w:ascii="宋体" w:eastAsia="宋体" w:hAnsi="宋体" w:cs="宋体" w:hint="eastAsia"/>
        </w:rPr>
        <w:t xml:space="preserve"> </w:t>
      </w:r>
      <w:r>
        <w:rPr>
          <w:rFonts w:ascii="宋体" w:eastAsia="宋体" w:hAnsi="宋体" w:cs="宋体" w:hint="eastAsia"/>
        </w:rPr>
        <w:t>投标文件格式</w:t>
      </w:r>
      <w:bookmarkEnd w:id="211"/>
      <w:bookmarkEnd w:id="212"/>
      <w:bookmarkEnd w:id="213"/>
    </w:p>
    <w:p w:rsidR="005E39D5" w:rsidRDefault="00E273A2">
      <w:pPr>
        <w:jc w:val="center"/>
        <w:rPr>
          <w:b/>
          <w:bCs/>
          <w:sz w:val="32"/>
          <w:szCs w:val="40"/>
        </w:rPr>
      </w:pPr>
      <w:r>
        <w:rPr>
          <w:rFonts w:hint="eastAsia"/>
          <w:b/>
          <w:bCs/>
          <w:sz w:val="32"/>
          <w:szCs w:val="40"/>
        </w:rPr>
        <w:t>（</w:t>
      </w:r>
      <w:r>
        <w:rPr>
          <w:b/>
          <w:bCs/>
          <w:sz w:val="32"/>
          <w:szCs w:val="40"/>
        </w:rPr>
        <w:t>适用于</w:t>
      </w:r>
      <w:r>
        <w:rPr>
          <w:rFonts w:hint="eastAsia"/>
          <w:b/>
          <w:bCs/>
          <w:sz w:val="32"/>
          <w:szCs w:val="40"/>
        </w:rPr>
        <w:t>法人投标）</w:t>
      </w:r>
    </w:p>
    <w:p w:rsidR="005E39D5" w:rsidRDefault="005E39D5">
      <w:pPr>
        <w:pStyle w:val="aa"/>
        <w:spacing w:line="360" w:lineRule="auto"/>
        <w:jc w:val="center"/>
        <w:outlineLvl w:val="1"/>
        <w:rPr>
          <w:rFonts w:eastAsia="宋体" w:cs="宋体"/>
          <w:b/>
          <w:sz w:val="44"/>
          <w:szCs w:val="44"/>
        </w:rPr>
      </w:pPr>
      <w:bookmarkStart w:id="214" w:name="_Toc2011"/>
      <w:bookmarkStart w:id="215" w:name="_Toc3006"/>
      <w:bookmarkStart w:id="216" w:name="_Toc12023150"/>
      <w:bookmarkStart w:id="217" w:name="_Toc19236"/>
      <w:bookmarkStart w:id="218" w:name="_Toc19148"/>
      <w:bookmarkStart w:id="219" w:name="_Toc12704"/>
    </w:p>
    <w:p w:rsidR="005E39D5" w:rsidRDefault="00E273A2">
      <w:pPr>
        <w:pStyle w:val="aa"/>
        <w:spacing w:line="360" w:lineRule="auto"/>
        <w:jc w:val="center"/>
        <w:outlineLvl w:val="1"/>
        <w:rPr>
          <w:rFonts w:eastAsia="宋体" w:cs="宋体"/>
          <w:b/>
          <w:sz w:val="44"/>
          <w:szCs w:val="44"/>
        </w:rPr>
      </w:pPr>
      <w:r>
        <w:rPr>
          <w:rFonts w:eastAsia="宋体" w:cs="宋体" w:hint="eastAsia"/>
          <w:b/>
          <w:sz w:val="44"/>
          <w:szCs w:val="44"/>
        </w:rPr>
        <w:t>唱标信封</w:t>
      </w:r>
      <w:bookmarkEnd w:id="214"/>
      <w:bookmarkEnd w:id="215"/>
      <w:bookmarkEnd w:id="216"/>
      <w:bookmarkEnd w:id="217"/>
    </w:p>
    <w:p w:rsidR="005E39D5" w:rsidRDefault="00E273A2">
      <w:pPr>
        <w:pStyle w:val="22"/>
        <w:ind w:firstLineChars="0" w:firstLine="0"/>
        <w:rPr>
          <w:rFonts w:ascii="宋体" w:eastAsia="宋体" w:cs="宋体"/>
          <w:sz w:val="24"/>
          <w:szCs w:val="24"/>
        </w:rPr>
      </w:pPr>
      <w:r>
        <w:rPr>
          <w:rFonts w:ascii="宋体" w:eastAsia="宋体" w:cs="宋体" w:hint="eastAsia"/>
          <w:sz w:val="24"/>
          <w:szCs w:val="24"/>
        </w:rPr>
        <w:t>唱标信封内装：</w:t>
      </w:r>
    </w:p>
    <w:p w:rsidR="005E39D5" w:rsidRDefault="00E273A2">
      <w:pPr>
        <w:pStyle w:val="110"/>
        <w:numPr>
          <w:ilvl w:val="0"/>
          <w:numId w:val="8"/>
        </w:numPr>
        <w:spacing w:line="600" w:lineRule="exact"/>
        <w:ind w:left="0" w:firstLine="480"/>
        <w:rPr>
          <w:rFonts w:ascii="宋体" w:eastAsia="宋体" w:hAnsi="宋体" w:cs="宋体"/>
          <w:sz w:val="24"/>
          <w:szCs w:val="24"/>
        </w:rPr>
      </w:pPr>
      <w:r>
        <w:rPr>
          <w:rFonts w:ascii="宋体" w:eastAsia="宋体" w:hAnsi="宋体" w:cs="宋体" w:hint="eastAsia"/>
          <w:sz w:val="24"/>
          <w:szCs w:val="24"/>
        </w:rPr>
        <w:t>开标一览表（投标报价总表）复印件加盖公章；</w:t>
      </w:r>
    </w:p>
    <w:p w:rsidR="005E39D5" w:rsidRDefault="00E273A2">
      <w:pPr>
        <w:pStyle w:val="110"/>
        <w:numPr>
          <w:ilvl w:val="0"/>
          <w:numId w:val="8"/>
        </w:numPr>
        <w:spacing w:line="600" w:lineRule="exact"/>
        <w:ind w:left="0" w:firstLine="480"/>
        <w:rPr>
          <w:rFonts w:ascii="宋体" w:eastAsia="宋体" w:hAnsi="宋体" w:cs="宋体"/>
          <w:sz w:val="24"/>
          <w:szCs w:val="24"/>
        </w:rPr>
      </w:pPr>
      <w:r>
        <w:rPr>
          <w:rFonts w:ascii="宋体" w:eastAsia="宋体" w:hAnsi="宋体" w:cs="宋体" w:hint="eastAsia"/>
          <w:sz w:val="24"/>
          <w:szCs w:val="24"/>
        </w:rPr>
        <w:t>投标保证金汇入情况说明（加盖公章）或投标保函；</w:t>
      </w:r>
    </w:p>
    <w:p w:rsidR="005E39D5" w:rsidRDefault="00E273A2">
      <w:pPr>
        <w:pStyle w:val="110"/>
        <w:numPr>
          <w:ilvl w:val="0"/>
          <w:numId w:val="8"/>
        </w:numPr>
        <w:spacing w:line="600" w:lineRule="exact"/>
        <w:ind w:left="0" w:firstLine="480"/>
        <w:rPr>
          <w:rFonts w:ascii="宋体" w:eastAsia="宋体" w:hAnsi="宋体" w:cs="宋体"/>
          <w:sz w:val="24"/>
          <w:szCs w:val="24"/>
        </w:rPr>
      </w:pPr>
      <w:r>
        <w:rPr>
          <w:rFonts w:ascii="宋体" w:eastAsia="宋体" w:hAnsi="宋体" w:cs="宋体" w:hint="eastAsia"/>
          <w:sz w:val="24"/>
          <w:szCs w:val="24"/>
        </w:rPr>
        <w:t>银行汇款凭证复印件加盖公章；</w:t>
      </w:r>
      <w:r>
        <w:rPr>
          <w:rFonts w:ascii="宋体" w:eastAsia="宋体" w:hAnsi="宋体" w:cs="宋体" w:hint="eastAsia"/>
          <w:sz w:val="24"/>
          <w:szCs w:val="24"/>
        </w:rPr>
        <w:t>(</w:t>
      </w:r>
      <w:r>
        <w:rPr>
          <w:rFonts w:ascii="宋体" w:eastAsia="宋体" w:hAnsi="宋体" w:cs="宋体" w:hint="eastAsia"/>
          <w:sz w:val="24"/>
          <w:szCs w:val="24"/>
        </w:rPr>
        <w:t>提交保函的无需提供</w:t>
      </w:r>
      <w:r>
        <w:rPr>
          <w:rFonts w:ascii="宋体" w:eastAsia="宋体" w:hAnsi="宋体" w:cs="宋体" w:hint="eastAsia"/>
          <w:sz w:val="24"/>
          <w:szCs w:val="24"/>
        </w:rPr>
        <w:t>)</w:t>
      </w:r>
    </w:p>
    <w:p w:rsidR="005E39D5" w:rsidRDefault="00E273A2">
      <w:pPr>
        <w:pStyle w:val="110"/>
        <w:numPr>
          <w:ilvl w:val="0"/>
          <w:numId w:val="8"/>
        </w:numPr>
        <w:spacing w:line="600" w:lineRule="exact"/>
        <w:ind w:left="0" w:firstLine="480"/>
        <w:rPr>
          <w:rFonts w:ascii="宋体" w:eastAsia="宋体" w:hAnsi="宋体" w:cs="宋体"/>
          <w:sz w:val="24"/>
          <w:szCs w:val="24"/>
        </w:rPr>
      </w:pPr>
      <w:r>
        <w:rPr>
          <w:rFonts w:ascii="宋体" w:eastAsia="宋体" w:hAnsi="宋体" w:cs="宋体" w:hint="eastAsia"/>
          <w:sz w:val="24"/>
          <w:szCs w:val="24"/>
        </w:rPr>
        <w:t>投标文件电子档（电子档投标文件采用光盘介质或</w:t>
      </w:r>
      <w:r>
        <w:rPr>
          <w:rFonts w:ascii="宋体" w:eastAsia="宋体" w:hAnsi="宋体" w:cs="宋体" w:hint="eastAsia"/>
          <w:sz w:val="24"/>
          <w:szCs w:val="24"/>
        </w:rPr>
        <w:t>U</w:t>
      </w:r>
      <w:r>
        <w:rPr>
          <w:rFonts w:ascii="宋体" w:eastAsia="宋体" w:hAnsi="宋体" w:cs="宋体" w:hint="eastAsia"/>
          <w:sz w:val="24"/>
          <w:szCs w:val="24"/>
        </w:rPr>
        <w:t>盘装载）；</w:t>
      </w:r>
    </w:p>
    <w:p w:rsidR="005E39D5" w:rsidRDefault="00E273A2">
      <w:pPr>
        <w:rPr>
          <w:rFonts w:ascii="宋体" w:eastAsia="宋体" w:hAnsi="宋体" w:cs="宋体"/>
          <w:b/>
          <w:sz w:val="44"/>
          <w:szCs w:val="44"/>
        </w:rPr>
      </w:pPr>
      <w:r>
        <w:rPr>
          <w:rFonts w:ascii="宋体" w:eastAsia="宋体" w:hAnsi="宋体" w:cs="宋体" w:hint="eastAsia"/>
          <w:b/>
          <w:sz w:val="44"/>
          <w:szCs w:val="44"/>
        </w:rPr>
        <w:br w:type="page"/>
      </w:r>
    </w:p>
    <w:p w:rsidR="005E39D5" w:rsidRDefault="00E273A2">
      <w:pPr>
        <w:pStyle w:val="aa"/>
        <w:spacing w:line="360" w:lineRule="auto"/>
        <w:jc w:val="center"/>
        <w:outlineLvl w:val="1"/>
        <w:rPr>
          <w:rFonts w:eastAsia="宋体" w:cs="宋体"/>
          <w:b/>
          <w:sz w:val="44"/>
          <w:szCs w:val="44"/>
        </w:rPr>
      </w:pPr>
      <w:bookmarkStart w:id="220" w:name="_Toc17460"/>
      <w:r>
        <w:rPr>
          <w:rFonts w:eastAsia="宋体" w:cs="宋体" w:hint="eastAsia"/>
          <w:b/>
          <w:sz w:val="44"/>
          <w:szCs w:val="44"/>
        </w:rPr>
        <w:lastRenderedPageBreak/>
        <w:t>投标文件</w:t>
      </w:r>
      <w:bookmarkEnd w:id="218"/>
      <w:bookmarkEnd w:id="219"/>
      <w:bookmarkEnd w:id="220"/>
    </w:p>
    <w:p w:rsidR="005E39D5" w:rsidRDefault="00E273A2">
      <w:pPr>
        <w:spacing w:line="520" w:lineRule="exact"/>
        <w:ind w:firstLineChars="200" w:firstLine="482"/>
        <w:jc w:val="left"/>
        <w:rPr>
          <w:rFonts w:ascii="宋体" w:eastAsia="宋体" w:hAnsi="宋体" w:cs="宋体"/>
          <w:b/>
          <w:bCs/>
          <w:sz w:val="24"/>
        </w:rPr>
      </w:pPr>
      <w:bookmarkStart w:id="221" w:name="_Toc417050362"/>
      <w:bookmarkStart w:id="222" w:name="_Toc466541034"/>
      <w:r>
        <w:rPr>
          <w:rFonts w:ascii="宋体" w:eastAsia="宋体" w:hAnsi="宋体" w:cs="宋体" w:hint="eastAsia"/>
          <w:b/>
          <w:bCs/>
          <w:sz w:val="24"/>
        </w:rPr>
        <w:t>投标文件应至少包括以下内容，并按顺序要求编排、装订成册（封面格式自拟）及编制文件目录以方便评审：</w:t>
      </w:r>
    </w:p>
    <w:p w:rsidR="005E39D5" w:rsidRDefault="00E273A2">
      <w:pPr>
        <w:numPr>
          <w:ilvl w:val="0"/>
          <w:numId w:val="9"/>
        </w:numPr>
        <w:spacing w:line="520" w:lineRule="exact"/>
        <w:ind w:firstLineChars="200" w:firstLine="480"/>
        <w:jc w:val="left"/>
        <w:rPr>
          <w:rFonts w:ascii="宋体" w:eastAsia="宋体" w:hAnsi="宋体" w:cs="宋体"/>
          <w:sz w:val="24"/>
        </w:rPr>
      </w:pPr>
      <w:r>
        <w:rPr>
          <w:rFonts w:ascii="宋体" w:eastAsia="宋体" w:hAnsi="宋体" w:cs="宋体" w:hint="eastAsia"/>
          <w:sz w:val="24"/>
        </w:rPr>
        <w:t>价格文件</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投标报价总表（开标一览表）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二、商务文件</w:t>
      </w:r>
      <w:r>
        <w:rPr>
          <w:rFonts w:ascii="宋体" w:eastAsia="宋体" w:hAnsi="宋体" w:cs="宋体" w:hint="eastAsia"/>
          <w:sz w:val="24"/>
        </w:rPr>
        <w:t xml:space="preserve"> </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投标函</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投标人资格证明材料</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法定代表人身份证明书</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法定代表人授权委托书</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实质性条款（“★”项）响应情况表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合同条款响应情况表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7</w:t>
      </w:r>
      <w:r>
        <w:rPr>
          <w:rFonts w:ascii="宋体" w:eastAsia="宋体" w:hAnsi="宋体" w:cs="宋体" w:hint="eastAsia"/>
          <w:sz w:val="24"/>
        </w:rPr>
        <w:t>.</w:t>
      </w:r>
      <w:r>
        <w:rPr>
          <w:rFonts w:ascii="宋体" w:eastAsia="宋体" w:hAnsi="宋体" w:cs="宋体" w:hint="eastAsia"/>
          <w:sz w:val="24"/>
        </w:rPr>
        <w:t>投标保证金汇入情况说明（适用于转账、电汇方式）（或投标保函）</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8</w:t>
      </w:r>
      <w:r>
        <w:rPr>
          <w:rFonts w:ascii="宋体" w:eastAsia="宋体" w:hAnsi="宋体" w:cs="宋体" w:hint="eastAsia"/>
          <w:sz w:val="24"/>
        </w:rPr>
        <w:t>.</w:t>
      </w:r>
      <w:r>
        <w:rPr>
          <w:rFonts w:ascii="宋体" w:eastAsia="宋体" w:hAnsi="宋体" w:cs="宋体" w:hint="eastAsia"/>
          <w:sz w:val="24"/>
        </w:rPr>
        <w:t>投标人认为需要提供的其他证明材料</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三、技术文件</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w:t>
      </w:r>
      <w:r>
        <w:rPr>
          <w:rFonts w:ascii="宋体" w:eastAsia="宋体" w:hAnsi="宋体" w:cs="宋体" w:hint="eastAsia"/>
          <w:sz w:val="24"/>
        </w:rPr>
        <w:t>拟投入场地配置情况表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w:t>
      </w:r>
      <w:r>
        <w:rPr>
          <w:rFonts w:ascii="宋体" w:eastAsia="宋体" w:hAnsi="宋体" w:cs="宋体" w:hint="eastAsia"/>
          <w:sz w:val="24"/>
        </w:rPr>
        <w:t>一般条款响应情况表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w:t>
      </w:r>
      <w:r>
        <w:rPr>
          <w:rFonts w:ascii="宋体" w:eastAsia="宋体" w:hAnsi="宋体" w:cs="宋体" w:hint="eastAsia"/>
          <w:sz w:val="24"/>
        </w:rPr>
        <w:t>技术服务方案</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w:t>
      </w:r>
      <w:r>
        <w:rPr>
          <w:rFonts w:ascii="宋体" w:eastAsia="宋体" w:hAnsi="宋体" w:cs="宋体" w:hint="eastAsia"/>
          <w:sz w:val="24"/>
        </w:rPr>
        <w:t>投标人认为需要提供的其他技术材料</w:t>
      </w:r>
    </w:p>
    <w:p w:rsidR="005E39D5" w:rsidRDefault="005E39D5">
      <w:pPr>
        <w:rPr>
          <w:rFonts w:ascii="宋体" w:eastAsia="宋体" w:hAnsi="宋体" w:cs="宋体"/>
        </w:rPr>
        <w:sectPr w:rsidR="005E39D5">
          <w:headerReference w:type="default" r:id="rId26"/>
          <w:pgSz w:w="11906" w:h="16838"/>
          <w:pgMar w:top="1440" w:right="1800" w:bottom="1440" w:left="1800" w:header="907" w:footer="907" w:gutter="0"/>
          <w:cols w:space="0"/>
          <w:docGrid w:linePitch="312"/>
        </w:sectPr>
      </w:pPr>
      <w:bookmarkStart w:id="223" w:name="_Toc30217"/>
    </w:p>
    <w:p w:rsidR="005E39D5" w:rsidRDefault="00E273A2">
      <w:pPr>
        <w:spacing w:line="560" w:lineRule="exact"/>
        <w:jc w:val="center"/>
        <w:outlineLvl w:val="1"/>
        <w:rPr>
          <w:rFonts w:ascii="宋体" w:eastAsia="宋体" w:hAnsi="宋体" w:cs="宋体"/>
          <w:b/>
          <w:bCs/>
          <w:sz w:val="32"/>
          <w:szCs w:val="32"/>
        </w:rPr>
      </w:pPr>
      <w:bookmarkStart w:id="224" w:name="_Toc19442"/>
      <w:bookmarkStart w:id="225" w:name="_Toc1476"/>
      <w:bookmarkStart w:id="226" w:name="_Toc26793"/>
      <w:bookmarkEnd w:id="223"/>
      <w:r>
        <w:rPr>
          <w:rFonts w:ascii="宋体" w:eastAsia="宋体" w:hAnsi="宋体" w:cs="宋体" w:hint="eastAsia"/>
          <w:b/>
          <w:bCs/>
          <w:sz w:val="32"/>
          <w:szCs w:val="32"/>
        </w:rPr>
        <w:lastRenderedPageBreak/>
        <w:t>一、价格文件</w:t>
      </w:r>
      <w:bookmarkEnd w:id="224"/>
      <w:bookmarkEnd w:id="225"/>
      <w:bookmarkEnd w:id="226"/>
    </w:p>
    <w:p w:rsidR="005E39D5" w:rsidRDefault="005E39D5">
      <w:pPr>
        <w:rPr>
          <w:rFonts w:ascii="宋体" w:eastAsia="宋体" w:hAnsi="宋体" w:cs="宋体"/>
        </w:rPr>
      </w:pPr>
      <w:bookmarkStart w:id="227" w:name="_Toc10354"/>
    </w:p>
    <w:p w:rsidR="005E39D5" w:rsidRDefault="00E273A2">
      <w:pPr>
        <w:spacing w:line="600" w:lineRule="exact"/>
        <w:jc w:val="center"/>
        <w:outlineLvl w:val="2"/>
        <w:rPr>
          <w:rFonts w:ascii="宋体" w:eastAsia="宋体" w:hAnsi="宋体" w:cs="宋体"/>
          <w:b/>
          <w:bCs/>
          <w:sz w:val="28"/>
          <w:szCs w:val="28"/>
        </w:rPr>
      </w:pPr>
      <w:bookmarkStart w:id="228" w:name="_Toc23458"/>
      <w:bookmarkStart w:id="229" w:name="_Toc3150"/>
      <w:r>
        <w:rPr>
          <w:rFonts w:ascii="宋体" w:eastAsia="宋体" w:hAnsi="宋体" w:cs="宋体" w:hint="eastAsia"/>
          <w:b/>
          <w:bCs/>
          <w:sz w:val="28"/>
          <w:szCs w:val="28"/>
        </w:rPr>
        <w:t>投标报价总表</w:t>
      </w:r>
      <w:bookmarkEnd w:id="227"/>
      <w:bookmarkEnd w:id="228"/>
      <w:bookmarkEnd w:id="229"/>
    </w:p>
    <w:p w:rsidR="005E39D5" w:rsidRDefault="00E273A2">
      <w:pPr>
        <w:spacing w:line="600" w:lineRule="exact"/>
        <w:ind w:firstLineChars="100" w:firstLine="240"/>
        <w:rPr>
          <w:rFonts w:ascii="宋体" w:eastAsia="宋体" w:hAnsi="宋体" w:cs="宋体"/>
          <w:sz w:val="24"/>
          <w:u w:val="single"/>
        </w:rPr>
      </w:pPr>
      <w:r>
        <w:rPr>
          <w:rFonts w:ascii="宋体" w:eastAsia="宋体" w:hAnsi="宋体" w:cs="宋体" w:hint="eastAsia"/>
          <w:sz w:val="24"/>
        </w:rPr>
        <w:t>项目名称：</w:t>
      </w:r>
      <w:r>
        <w:rPr>
          <w:rFonts w:ascii="宋体" w:eastAsia="宋体" w:hAnsi="宋体" w:cs="宋体" w:hint="eastAsia"/>
          <w:sz w:val="24"/>
        </w:rPr>
        <w:t xml:space="preserve">                  </w:t>
      </w:r>
      <w:r>
        <w:rPr>
          <w:rFonts w:ascii="宋体" w:eastAsia="宋体" w:hAnsi="宋体" w:cs="宋体" w:hint="eastAsia"/>
          <w:sz w:val="24"/>
        </w:rPr>
        <w:t>项目编号：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3" w:type="dxa"/>
          <w:right w:w="23" w:type="dxa"/>
        </w:tblCellMar>
        <w:tblLook w:val="04A0" w:firstRow="1" w:lastRow="0" w:firstColumn="1" w:lastColumn="0" w:noHBand="0" w:noVBand="1"/>
      </w:tblPr>
      <w:tblGrid>
        <w:gridCol w:w="539"/>
        <w:gridCol w:w="1116"/>
        <w:gridCol w:w="1249"/>
        <w:gridCol w:w="2285"/>
        <w:gridCol w:w="2486"/>
        <w:gridCol w:w="677"/>
      </w:tblGrid>
      <w:tr w:rsidR="005E39D5">
        <w:trPr>
          <w:cantSplit/>
          <w:trHeight w:val="573"/>
          <w:jc w:val="center"/>
        </w:trPr>
        <w:tc>
          <w:tcPr>
            <w:tcW w:w="323" w:type="pct"/>
            <w:tcBorders>
              <w:bottom w:val="single" w:sz="4" w:space="0" w:color="auto"/>
            </w:tcBorders>
            <w:vAlign w:val="center"/>
          </w:tcPr>
          <w:p w:rsidR="005E39D5" w:rsidRDefault="00E273A2">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668" w:type="pct"/>
            <w:tcBorders>
              <w:bottom w:val="single" w:sz="4" w:space="0" w:color="auto"/>
            </w:tcBorders>
            <w:vAlign w:val="center"/>
          </w:tcPr>
          <w:p w:rsidR="005E39D5" w:rsidRDefault="00E273A2">
            <w:pPr>
              <w:overflowPunct w:val="0"/>
              <w:adjustRightInd w:val="0"/>
              <w:snapToGrid w:val="0"/>
              <w:spacing w:line="560" w:lineRule="exact"/>
              <w:jc w:val="center"/>
              <w:rPr>
                <w:sz w:val="24"/>
              </w:rPr>
            </w:pPr>
            <w:r>
              <w:rPr>
                <w:rFonts w:ascii="宋体" w:eastAsia="宋体" w:hAnsi="宋体" w:cs="宋体" w:hint="eastAsia"/>
                <w:b/>
                <w:bCs/>
                <w:sz w:val="24"/>
              </w:rPr>
              <w:t>租赁车位数量</w:t>
            </w:r>
            <w:r>
              <w:rPr>
                <w:rFonts w:hint="eastAsia"/>
                <w:b/>
                <w:bCs/>
                <w:sz w:val="24"/>
              </w:rPr>
              <w:t>（个）</w:t>
            </w:r>
          </w:p>
        </w:tc>
        <w:tc>
          <w:tcPr>
            <w:tcW w:w="748" w:type="pct"/>
            <w:tcBorders>
              <w:bottom w:val="single" w:sz="4" w:space="0" w:color="auto"/>
            </w:tcBorders>
            <w:vAlign w:val="center"/>
          </w:tcPr>
          <w:p w:rsidR="005E39D5" w:rsidRDefault="00E273A2">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租赁期限（月）</w:t>
            </w:r>
          </w:p>
        </w:tc>
        <w:tc>
          <w:tcPr>
            <w:tcW w:w="1367" w:type="pct"/>
            <w:tcBorders>
              <w:bottom w:val="single" w:sz="4" w:space="0" w:color="auto"/>
            </w:tcBorders>
            <w:vAlign w:val="center"/>
          </w:tcPr>
          <w:p w:rsidR="005E39D5" w:rsidRDefault="00E273A2">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投标单价</w:t>
            </w:r>
          </w:p>
          <w:p w:rsidR="005E39D5" w:rsidRDefault="00E273A2">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（单位：元</w:t>
            </w:r>
            <w:r>
              <w:rPr>
                <w:rFonts w:ascii="宋体" w:eastAsia="宋体" w:hAnsi="宋体" w:cs="宋体" w:hint="eastAsia"/>
                <w:b/>
                <w:sz w:val="24"/>
              </w:rPr>
              <w:t>/</w:t>
            </w:r>
            <w:r>
              <w:rPr>
                <w:rFonts w:ascii="宋体" w:eastAsia="宋体" w:hAnsi="宋体" w:cs="宋体" w:hint="eastAsia"/>
                <w:b/>
                <w:sz w:val="24"/>
              </w:rPr>
              <w:t>个</w:t>
            </w:r>
            <w:r>
              <w:rPr>
                <w:rFonts w:ascii="宋体" w:eastAsia="宋体" w:hAnsi="宋体" w:cs="宋体" w:hint="eastAsia"/>
                <w:b/>
                <w:sz w:val="24"/>
              </w:rPr>
              <w:t>/</w:t>
            </w:r>
            <w:r>
              <w:rPr>
                <w:rFonts w:ascii="宋体" w:eastAsia="宋体" w:hAnsi="宋体" w:cs="宋体" w:hint="eastAsia"/>
                <w:b/>
                <w:sz w:val="24"/>
              </w:rPr>
              <w:t>月）</w:t>
            </w:r>
          </w:p>
        </w:tc>
        <w:tc>
          <w:tcPr>
            <w:tcW w:w="1487" w:type="pct"/>
            <w:tcBorders>
              <w:bottom w:val="single" w:sz="4" w:space="0" w:color="auto"/>
            </w:tcBorders>
            <w:vAlign w:val="center"/>
          </w:tcPr>
          <w:p w:rsidR="005E39D5" w:rsidRDefault="00E273A2">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投标总价</w:t>
            </w:r>
          </w:p>
          <w:p w:rsidR="005E39D5" w:rsidRDefault="00E273A2">
            <w:pPr>
              <w:overflowPunct w:val="0"/>
              <w:adjustRightInd w:val="0"/>
              <w:snapToGrid w:val="0"/>
              <w:spacing w:line="560" w:lineRule="exact"/>
              <w:jc w:val="center"/>
              <w:rPr>
                <w:rFonts w:ascii="宋体" w:eastAsia="宋体" w:hAnsi="宋体" w:cs="宋体"/>
                <w:b/>
                <w:sz w:val="24"/>
              </w:rPr>
            </w:pPr>
            <w:r>
              <w:rPr>
                <w:rFonts w:ascii="宋体" w:eastAsia="宋体" w:hAnsi="宋体" w:cs="宋体" w:hint="eastAsia"/>
                <w:b/>
                <w:sz w:val="24"/>
              </w:rPr>
              <w:t>（单位：元）</w:t>
            </w:r>
          </w:p>
        </w:tc>
        <w:tc>
          <w:tcPr>
            <w:tcW w:w="405" w:type="pct"/>
            <w:tcBorders>
              <w:bottom w:val="single" w:sz="4" w:space="0" w:color="auto"/>
            </w:tcBorders>
            <w:vAlign w:val="center"/>
          </w:tcPr>
          <w:p w:rsidR="005E39D5" w:rsidRDefault="00E273A2">
            <w:pPr>
              <w:tabs>
                <w:tab w:val="left" w:pos="654"/>
                <w:tab w:val="left" w:pos="1734"/>
                <w:tab w:val="left" w:pos="2814"/>
                <w:tab w:val="left" w:pos="3894"/>
                <w:tab w:val="left" w:pos="5334"/>
                <w:tab w:val="left" w:pos="6414"/>
                <w:tab w:val="left" w:pos="7254"/>
                <w:tab w:val="left" w:pos="8574"/>
                <w:tab w:val="left" w:pos="9654"/>
              </w:tabs>
              <w:snapToGrid w:val="0"/>
              <w:spacing w:line="560" w:lineRule="exact"/>
              <w:jc w:val="center"/>
              <w:rPr>
                <w:rFonts w:ascii="宋体" w:eastAsia="宋体" w:hAnsi="宋体" w:cs="宋体"/>
                <w:b/>
                <w:bCs/>
                <w:sz w:val="24"/>
              </w:rPr>
            </w:pPr>
            <w:r>
              <w:rPr>
                <w:rFonts w:ascii="宋体" w:eastAsia="宋体" w:hAnsi="宋体" w:cs="宋体" w:hint="eastAsia"/>
                <w:b/>
                <w:bCs/>
                <w:sz w:val="24"/>
              </w:rPr>
              <w:t>备注</w:t>
            </w:r>
          </w:p>
        </w:tc>
      </w:tr>
      <w:tr w:rsidR="005E39D5">
        <w:trPr>
          <w:cantSplit/>
          <w:trHeight w:val="1602"/>
          <w:jc w:val="center"/>
        </w:trPr>
        <w:tc>
          <w:tcPr>
            <w:tcW w:w="323" w:type="pct"/>
            <w:tcBorders>
              <w:top w:val="single" w:sz="4" w:space="0" w:color="auto"/>
            </w:tcBorders>
            <w:vAlign w:val="center"/>
          </w:tcPr>
          <w:p w:rsidR="005E39D5" w:rsidRDefault="00E273A2">
            <w:pPr>
              <w:snapToGrid w:val="0"/>
              <w:spacing w:before="240" w:line="560" w:lineRule="exact"/>
              <w:jc w:val="center"/>
              <w:outlineLvl w:val="0"/>
              <w:rPr>
                <w:rFonts w:ascii="宋体" w:eastAsia="宋体" w:hAnsi="宋体" w:cs="宋体"/>
                <w:b/>
                <w:sz w:val="24"/>
              </w:rPr>
            </w:pPr>
            <w:r>
              <w:rPr>
                <w:rFonts w:ascii="宋体" w:eastAsia="宋体" w:hAnsi="宋体" w:cs="宋体"/>
                <w:b/>
                <w:sz w:val="24"/>
              </w:rPr>
              <w:t>1</w:t>
            </w:r>
          </w:p>
        </w:tc>
        <w:tc>
          <w:tcPr>
            <w:tcW w:w="668" w:type="pct"/>
            <w:tcBorders>
              <w:top w:val="single" w:sz="4" w:space="0" w:color="auto"/>
            </w:tcBorders>
            <w:vAlign w:val="center"/>
          </w:tcPr>
          <w:p w:rsidR="005E39D5" w:rsidRDefault="00E273A2">
            <w:pPr>
              <w:snapToGrid w:val="0"/>
              <w:spacing w:before="240" w:line="560" w:lineRule="exact"/>
              <w:jc w:val="center"/>
              <w:outlineLvl w:val="0"/>
              <w:rPr>
                <w:rFonts w:ascii="宋体" w:eastAsia="宋体" w:hAnsi="宋体" w:cs="宋体"/>
                <w:sz w:val="24"/>
              </w:rPr>
            </w:pPr>
            <w:r>
              <w:rPr>
                <w:rFonts w:ascii="宋体" w:eastAsia="宋体" w:hAnsi="宋体" w:cs="宋体" w:hint="eastAsia"/>
                <w:sz w:val="24"/>
              </w:rPr>
              <w:t>350</w:t>
            </w:r>
          </w:p>
        </w:tc>
        <w:tc>
          <w:tcPr>
            <w:tcW w:w="748" w:type="pct"/>
            <w:tcBorders>
              <w:top w:val="single" w:sz="4" w:space="0" w:color="auto"/>
            </w:tcBorders>
            <w:vAlign w:val="center"/>
          </w:tcPr>
          <w:p w:rsidR="005E39D5" w:rsidRDefault="00E273A2">
            <w:pPr>
              <w:snapToGrid w:val="0"/>
              <w:spacing w:before="240" w:line="560" w:lineRule="exact"/>
              <w:jc w:val="center"/>
              <w:outlineLvl w:val="0"/>
              <w:rPr>
                <w:rFonts w:ascii="宋体" w:eastAsia="宋体" w:hAnsi="宋体" w:cs="宋体"/>
                <w:sz w:val="24"/>
              </w:rPr>
            </w:pPr>
            <w:r>
              <w:rPr>
                <w:rFonts w:ascii="宋体" w:eastAsia="宋体" w:hAnsi="宋体" w:cs="宋体" w:hint="eastAsia"/>
                <w:sz w:val="24"/>
              </w:rPr>
              <w:t>12</w:t>
            </w:r>
          </w:p>
        </w:tc>
        <w:tc>
          <w:tcPr>
            <w:tcW w:w="1367" w:type="pct"/>
            <w:tcBorders>
              <w:top w:val="single" w:sz="4" w:space="0" w:color="auto"/>
            </w:tcBorders>
            <w:vAlign w:val="center"/>
          </w:tcPr>
          <w:p w:rsidR="005E39D5" w:rsidRDefault="00E273A2">
            <w:pPr>
              <w:snapToGrid w:val="0"/>
              <w:spacing w:before="240" w:line="560" w:lineRule="exact"/>
              <w:outlineLvl w:val="0"/>
              <w:rPr>
                <w:rFonts w:ascii="宋体" w:eastAsia="宋体" w:hAnsi="宋体" w:cs="宋体"/>
                <w:sz w:val="24"/>
              </w:rPr>
            </w:pPr>
            <w:r>
              <w:rPr>
                <w:rFonts w:ascii="宋体" w:eastAsia="宋体" w:hAnsi="宋体" w:cs="宋体" w:hint="eastAsia"/>
                <w:sz w:val="24"/>
              </w:rPr>
              <w:t>大写</w:t>
            </w:r>
            <w:r>
              <w:rPr>
                <w:rFonts w:ascii="宋体" w:eastAsia="宋体" w:hAnsi="宋体" w:cs="宋体"/>
                <w:sz w:val="24"/>
              </w:rPr>
              <w:t>：</w:t>
            </w:r>
          </w:p>
          <w:p w:rsidR="005E39D5" w:rsidRDefault="00E273A2">
            <w:pPr>
              <w:pStyle w:val="a1"/>
              <w:snapToGrid w:val="0"/>
              <w:spacing w:after="0" w:line="560" w:lineRule="exact"/>
              <w:ind w:firstLineChars="0" w:firstLine="0"/>
              <w:rPr>
                <w:sz w:val="24"/>
              </w:rPr>
            </w:pPr>
            <w:r>
              <w:rPr>
                <w:rFonts w:hint="eastAsia"/>
                <w:sz w:val="24"/>
              </w:rPr>
              <w:t>小写：￥</w:t>
            </w:r>
          </w:p>
        </w:tc>
        <w:tc>
          <w:tcPr>
            <w:tcW w:w="1487" w:type="pct"/>
            <w:tcBorders>
              <w:top w:val="single" w:sz="4" w:space="0" w:color="auto"/>
            </w:tcBorders>
            <w:vAlign w:val="center"/>
          </w:tcPr>
          <w:p w:rsidR="005E39D5" w:rsidRDefault="00E273A2">
            <w:pPr>
              <w:snapToGrid w:val="0"/>
              <w:spacing w:before="240" w:line="560" w:lineRule="exact"/>
              <w:outlineLvl w:val="0"/>
              <w:rPr>
                <w:rFonts w:ascii="宋体" w:eastAsia="宋体" w:hAnsi="宋体" w:cs="宋体"/>
                <w:sz w:val="24"/>
              </w:rPr>
            </w:pPr>
            <w:r>
              <w:rPr>
                <w:rFonts w:ascii="宋体" w:eastAsia="宋体" w:hAnsi="宋体" w:cs="宋体" w:hint="eastAsia"/>
                <w:sz w:val="24"/>
              </w:rPr>
              <w:t>大写</w:t>
            </w:r>
            <w:r>
              <w:rPr>
                <w:rFonts w:ascii="宋体" w:eastAsia="宋体" w:hAnsi="宋体" w:cs="宋体"/>
                <w:sz w:val="24"/>
              </w:rPr>
              <w:t>：</w:t>
            </w:r>
          </w:p>
          <w:p w:rsidR="005E39D5" w:rsidRDefault="00E273A2">
            <w:pPr>
              <w:snapToGrid w:val="0"/>
              <w:spacing w:before="240" w:line="560" w:lineRule="exact"/>
              <w:outlineLvl w:val="0"/>
              <w:rPr>
                <w:rFonts w:ascii="宋体" w:eastAsia="宋体" w:hAnsi="宋体" w:cs="宋体"/>
                <w:sz w:val="24"/>
              </w:rPr>
            </w:pPr>
            <w:r>
              <w:rPr>
                <w:rFonts w:hint="eastAsia"/>
                <w:sz w:val="24"/>
              </w:rPr>
              <w:t>小写：￥</w:t>
            </w:r>
          </w:p>
        </w:tc>
        <w:tc>
          <w:tcPr>
            <w:tcW w:w="405" w:type="pct"/>
            <w:tcBorders>
              <w:top w:val="single" w:sz="4" w:space="0" w:color="auto"/>
            </w:tcBorders>
            <w:vAlign w:val="center"/>
          </w:tcPr>
          <w:p w:rsidR="005E39D5" w:rsidRDefault="005E39D5">
            <w:pPr>
              <w:tabs>
                <w:tab w:val="left" w:pos="654"/>
                <w:tab w:val="left" w:pos="1734"/>
                <w:tab w:val="left" w:pos="2814"/>
                <w:tab w:val="left" w:pos="3894"/>
                <w:tab w:val="left" w:pos="5334"/>
                <w:tab w:val="left" w:pos="6414"/>
                <w:tab w:val="left" w:pos="7254"/>
                <w:tab w:val="left" w:pos="8574"/>
                <w:tab w:val="left" w:pos="9654"/>
              </w:tabs>
              <w:snapToGrid w:val="0"/>
              <w:spacing w:before="240" w:line="560" w:lineRule="exact"/>
              <w:jc w:val="center"/>
              <w:outlineLvl w:val="0"/>
              <w:rPr>
                <w:rFonts w:ascii="宋体" w:eastAsia="宋体" w:hAnsi="宋体" w:cs="宋体"/>
                <w:sz w:val="24"/>
              </w:rPr>
            </w:pPr>
          </w:p>
        </w:tc>
      </w:tr>
    </w:tbl>
    <w:p w:rsidR="005E39D5" w:rsidRDefault="00E273A2">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说明：</w:t>
      </w:r>
      <w:r>
        <w:rPr>
          <w:rFonts w:ascii="宋体" w:eastAsia="宋体" w:hAnsi="宋体" w:cs="宋体" w:hint="eastAsia"/>
          <w:sz w:val="24"/>
        </w:rPr>
        <w:t>1</w:t>
      </w:r>
      <w:r>
        <w:rPr>
          <w:rFonts w:ascii="宋体" w:eastAsia="宋体" w:hAnsi="宋体" w:cs="宋体" w:hint="eastAsia"/>
          <w:sz w:val="24"/>
        </w:rPr>
        <w:t>）投标总报价应包括完成本项目合同所需的全部费用。</w:t>
      </w:r>
    </w:p>
    <w:p w:rsidR="005E39D5" w:rsidRDefault="00E273A2">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）报价包括国家规定的所有税费及与项目相关的所有费用。</w:t>
      </w:r>
    </w:p>
    <w:p w:rsidR="005E39D5" w:rsidRDefault="00E273A2">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）报价应以人民币为结算单位。</w:t>
      </w:r>
    </w:p>
    <w:p w:rsidR="005E39D5" w:rsidRDefault="00E273A2" w:rsidP="00CE7B53">
      <w:pPr>
        <w:adjustRightInd w:val="0"/>
        <w:snapToGrid w:val="0"/>
        <w:spacing w:line="600" w:lineRule="exact"/>
        <w:ind w:firstLineChars="177" w:firstLine="425"/>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）投标总价</w:t>
      </w:r>
      <w:r>
        <w:rPr>
          <w:rFonts w:ascii="宋体" w:eastAsia="宋体" w:hAnsi="宋体" w:cs="宋体"/>
          <w:sz w:val="24"/>
        </w:rPr>
        <w:t>的大小写不一致的，</w:t>
      </w:r>
      <w:r>
        <w:rPr>
          <w:rFonts w:ascii="宋体" w:eastAsia="宋体" w:hAnsi="宋体" w:cs="宋体" w:hint="eastAsia"/>
          <w:sz w:val="24"/>
        </w:rPr>
        <w:t>以</w:t>
      </w:r>
      <w:r>
        <w:rPr>
          <w:rFonts w:ascii="宋体" w:eastAsia="宋体" w:hAnsi="宋体" w:cs="宋体"/>
          <w:sz w:val="24"/>
        </w:rPr>
        <w:t>大写为准</w:t>
      </w:r>
      <w:r>
        <w:rPr>
          <w:rFonts w:ascii="宋体" w:eastAsia="宋体" w:hAnsi="宋体" w:cs="宋体" w:hint="eastAsia"/>
          <w:sz w:val="24"/>
        </w:rPr>
        <w:t>。</w:t>
      </w:r>
    </w:p>
    <w:p w:rsidR="005E39D5" w:rsidRDefault="00E273A2">
      <w:pPr>
        <w:pStyle w:val="11"/>
        <w:snapToGrid w:val="0"/>
        <w:spacing w:line="560" w:lineRule="exact"/>
        <w:ind w:firstLineChars="175"/>
        <w:rPr>
          <w:rFonts w:ascii="宋体" w:eastAsia="宋体" w:hAnsi="宋体" w:cs="宋体"/>
          <w:sz w:val="24"/>
        </w:rPr>
      </w:pPr>
      <w:r>
        <w:rPr>
          <w:rFonts w:ascii="宋体" w:eastAsia="宋体" w:hAnsi="宋体" w:cs="宋体"/>
          <w:sz w:val="24"/>
        </w:rPr>
        <w:t>5</w:t>
      </w:r>
      <w:r>
        <w:rPr>
          <w:rFonts w:ascii="宋体" w:eastAsia="宋体" w:hAnsi="宋体" w:cs="宋体"/>
          <w:sz w:val="24"/>
        </w:rPr>
        <w:t>）</w:t>
      </w:r>
      <w:r>
        <w:rPr>
          <w:rFonts w:ascii="宋体" w:eastAsia="宋体" w:hAnsi="宋体" w:cs="宋体" w:hint="eastAsia"/>
          <w:sz w:val="24"/>
        </w:rPr>
        <w:t>如果单价和总价不符时，以单价为准，修正总价。</w:t>
      </w:r>
    </w:p>
    <w:p w:rsidR="005E39D5" w:rsidRDefault="00E273A2" w:rsidP="00CE7B53">
      <w:pPr>
        <w:adjustRightInd w:val="0"/>
        <w:snapToGrid w:val="0"/>
        <w:spacing w:line="600" w:lineRule="exact"/>
        <w:ind w:firstLineChars="177" w:firstLine="425"/>
        <w:rPr>
          <w:rFonts w:ascii="宋体" w:eastAsia="宋体" w:hAnsi="宋体" w:cs="宋体"/>
          <w:sz w:val="24"/>
        </w:rPr>
      </w:pPr>
      <w:r>
        <w:rPr>
          <w:rFonts w:ascii="宋体" w:eastAsia="宋体" w:hAnsi="宋体" w:cs="宋体"/>
          <w:sz w:val="24"/>
        </w:rPr>
        <w:t>6</w:t>
      </w:r>
      <w:r>
        <w:rPr>
          <w:rFonts w:ascii="宋体" w:eastAsia="宋体" w:hAnsi="宋体" w:cs="宋体"/>
          <w:sz w:val="24"/>
        </w:rPr>
        <w:t>）本项目预算总金额为</w:t>
      </w:r>
      <w:r>
        <w:rPr>
          <w:rFonts w:ascii="宋体" w:eastAsia="宋体" w:hAnsi="宋体" w:cs="宋体"/>
          <w:sz w:val="24"/>
        </w:rPr>
        <w:t>1,470,000.00</w:t>
      </w:r>
      <w:r>
        <w:rPr>
          <w:rFonts w:ascii="宋体" w:eastAsia="宋体" w:hAnsi="宋体" w:cs="宋体" w:hint="eastAsia"/>
          <w:sz w:val="24"/>
        </w:rPr>
        <w:t>元</w:t>
      </w:r>
      <w:r>
        <w:rPr>
          <w:rFonts w:ascii="宋体" w:eastAsia="宋体" w:hAnsi="宋体" w:cs="宋体"/>
          <w:sz w:val="24"/>
        </w:rPr>
        <w:t>，预算单价为</w:t>
      </w:r>
      <w:r>
        <w:rPr>
          <w:rFonts w:ascii="宋体" w:eastAsia="宋体" w:hAnsi="宋体" w:cs="宋体"/>
          <w:sz w:val="24"/>
        </w:rPr>
        <w:t>350</w:t>
      </w:r>
      <w:r>
        <w:rPr>
          <w:rFonts w:ascii="宋体" w:eastAsia="宋体" w:hAnsi="宋体" w:cs="宋体"/>
          <w:sz w:val="24"/>
        </w:rPr>
        <w:t>元</w:t>
      </w:r>
      <w:r>
        <w:rPr>
          <w:rFonts w:ascii="宋体" w:eastAsia="宋体" w:hAnsi="宋体" w:cs="宋体"/>
          <w:sz w:val="24"/>
        </w:rPr>
        <w:t>/</w:t>
      </w:r>
      <w:r>
        <w:rPr>
          <w:rFonts w:ascii="宋体" w:eastAsia="宋体" w:hAnsi="宋体" w:cs="宋体"/>
          <w:sz w:val="24"/>
        </w:rPr>
        <w:t>个</w:t>
      </w:r>
      <w:r>
        <w:rPr>
          <w:rFonts w:ascii="宋体" w:eastAsia="宋体" w:hAnsi="宋体" w:cs="宋体"/>
          <w:sz w:val="24"/>
        </w:rPr>
        <w:t>/</w:t>
      </w:r>
      <w:r>
        <w:rPr>
          <w:rFonts w:ascii="宋体" w:eastAsia="宋体" w:hAnsi="宋体" w:cs="宋体"/>
          <w:sz w:val="24"/>
        </w:rPr>
        <w:t>月，</w:t>
      </w:r>
      <w:r>
        <w:rPr>
          <w:rFonts w:ascii="宋体" w:eastAsia="宋体" w:hAnsi="宋体" w:cs="宋体" w:hint="eastAsia"/>
          <w:sz w:val="24"/>
        </w:rPr>
        <w:t>投标人</w:t>
      </w:r>
      <w:r>
        <w:rPr>
          <w:rFonts w:ascii="宋体" w:eastAsia="宋体" w:hAnsi="宋体" w:cs="宋体"/>
          <w:sz w:val="24"/>
        </w:rPr>
        <w:t>报价不能超过预算</w:t>
      </w:r>
      <w:r>
        <w:rPr>
          <w:rFonts w:ascii="宋体" w:eastAsia="宋体" w:hAnsi="宋体" w:cs="宋体" w:hint="eastAsia"/>
          <w:sz w:val="24"/>
        </w:rPr>
        <w:t>总金额或</w:t>
      </w:r>
      <w:r>
        <w:rPr>
          <w:rFonts w:ascii="宋体" w:eastAsia="宋体" w:hAnsi="宋体" w:cs="宋体"/>
          <w:sz w:val="24"/>
        </w:rPr>
        <w:t>预算单价</w:t>
      </w:r>
      <w:r>
        <w:rPr>
          <w:rFonts w:ascii="宋体" w:eastAsia="宋体" w:hAnsi="宋体" w:cs="宋体" w:hint="eastAsia"/>
          <w:sz w:val="24"/>
        </w:rPr>
        <w:t>，</w:t>
      </w:r>
      <w:r>
        <w:rPr>
          <w:rFonts w:ascii="宋体" w:eastAsia="宋体" w:hAnsi="宋体" w:cs="宋体"/>
          <w:sz w:val="24"/>
        </w:rPr>
        <w:t>否则做废标处理。</w:t>
      </w:r>
    </w:p>
    <w:p w:rsidR="005E39D5" w:rsidRDefault="005E39D5">
      <w:pPr>
        <w:spacing w:line="600" w:lineRule="exact"/>
        <w:rPr>
          <w:rFonts w:ascii="宋体" w:eastAsia="宋体" w:hAnsi="宋体" w:cs="宋体"/>
          <w:b/>
          <w:bCs/>
          <w:sz w:val="24"/>
        </w:rPr>
      </w:pPr>
    </w:p>
    <w:p w:rsidR="005E39D5" w:rsidRDefault="00E273A2">
      <w:pPr>
        <w:spacing w:line="600" w:lineRule="exact"/>
        <w:rPr>
          <w:rFonts w:ascii="宋体" w:eastAsia="宋体" w:hAnsi="宋体" w:cs="宋体"/>
          <w:b/>
          <w:bCs/>
          <w:sz w:val="24"/>
        </w:rPr>
      </w:pPr>
      <w:r>
        <w:rPr>
          <w:rFonts w:ascii="宋体" w:eastAsia="宋体" w:hAnsi="宋体" w:cs="宋体" w:hint="eastAsia"/>
          <w:b/>
          <w:bCs/>
          <w:sz w:val="24"/>
        </w:rPr>
        <w:t>投标人名称（加盖公章）：</w:t>
      </w:r>
    </w:p>
    <w:p w:rsidR="005E39D5" w:rsidRDefault="00E273A2">
      <w:pPr>
        <w:spacing w:line="600" w:lineRule="exact"/>
        <w:rPr>
          <w:rFonts w:ascii="宋体" w:eastAsia="宋体" w:hAnsi="宋体" w:cs="宋体"/>
          <w:b/>
          <w:bCs/>
          <w:sz w:val="24"/>
        </w:rPr>
      </w:pPr>
      <w:r>
        <w:rPr>
          <w:rFonts w:ascii="宋体" w:eastAsia="宋体" w:hAnsi="宋体" w:cs="宋体" w:hint="eastAsia"/>
          <w:b/>
          <w:bCs/>
          <w:sz w:val="24"/>
        </w:rPr>
        <w:t>投标人法定代表人或受委托人（签名或盖私章）：</w:t>
      </w:r>
    </w:p>
    <w:p w:rsidR="005E39D5" w:rsidRDefault="00E273A2">
      <w:pPr>
        <w:spacing w:line="600" w:lineRule="exact"/>
        <w:rPr>
          <w:rFonts w:ascii="宋体" w:eastAsia="宋体" w:hAnsi="宋体" w:cs="宋体"/>
          <w:b/>
          <w:bCs/>
          <w:sz w:val="24"/>
        </w:rPr>
      </w:pPr>
      <w:r>
        <w:rPr>
          <w:rFonts w:ascii="宋体" w:eastAsia="宋体" w:hAnsi="宋体" w:cs="宋体" w:hint="eastAsia"/>
          <w:b/>
          <w:bCs/>
          <w:sz w:val="24"/>
        </w:rPr>
        <w:t>日</w:t>
      </w:r>
      <w:r>
        <w:rPr>
          <w:rFonts w:ascii="宋体" w:eastAsia="宋体" w:hAnsi="宋体" w:cs="宋体" w:hint="eastAsia"/>
          <w:b/>
          <w:bCs/>
          <w:sz w:val="24"/>
        </w:rPr>
        <w:t xml:space="preserve">      </w:t>
      </w:r>
      <w:r>
        <w:rPr>
          <w:rFonts w:ascii="宋体" w:eastAsia="宋体" w:hAnsi="宋体" w:cs="宋体" w:hint="eastAsia"/>
          <w:b/>
          <w:bCs/>
          <w:sz w:val="24"/>
        </w:rPr>
        <w:t>期：</w:t>
      </w:r>
    </w:p>
    <w:p w:rsidR="005E39D5" w:rsidRDefault="00E273A2">
      <w:pPr>
        <w:spacing w:line="600" w:lineRule="exact"/>
        <w:rPr>
          <w:rFonts w:ascii="宋体" w:eastAsia="宋体" w:hAnsi="宋体" w:cs="宋体"/>
          <w:b/>
          <w:sz w:val="24"/>
        </w:rPr>
        <w:sectPr w:rsidR="005E39D5">
          <w:pgSz w:w="11906" w:h="16838"/>
          <w:pgMar w:top="1440" w:right="1800" w:bottom="1440" w:left="1800" w:header="1077" w:footer="1020" w:gutter="0"/>
          <w:cols w:space="0"/>
          <w:docGrid w:linePitch="312"/>
        </w:sectPr>
      </w:pPr>
      <w:r>
        <w:rPr>
          <w:rFonts w:ascii="宋体" w:eastAsia="宋体" w:hAnsi="宋体" w:cs="宋体" w:hint="eastAsia"/>
          <w:b/>
          <w:sz w:val="24"/>
        </w:rPr>
        <w:t>注：此表既要装订在投标文件的</w:t>
      </w:r>
      <w:bookmarkStart w:id="230" w:name="_Toc18233"/>
      <w:bookmarkStart w:id="231" w:name="_Toc16443"/>
      <w:bookmarkStart w:id="232" w:name="_Toc25595"/>
      <w:r>
        <w:rPr>
          <w:rFonts w:ascii="宋体" w:eastAsia="宋体" w:hAnsi="宋体" w:cs="宋体" w:hint="eastAsia"/>
          <w:b/>
          <w:sz w:val="24"/>
        </w:rPr>
        <w:t>价格部分文件中，又要按“投标须知”的规定放于唱票信封内密封提交</w:t>
      </w:r>
      <w:r>
        <w:rPr>
          <w:rFonts w:ascii="宋体" w:eastAsia="宋体" w:hAnsi="宋体" w:cs="宋体" w:hint="eastAsia"/>
          <w:b/>
          <w:sz w:val="24"/>
        </w:rPr>
        <w:t>.</w:t>
      </w:r>
    </w:p>
    <w:p w:rsidR="005E39D5" w:rsidRDefault="00E273A2">
      <w:pPr>
        <w:spacing w:line="600" w:lineRule="exact"/>
        <w:jc w:val="center"/>
        <w:outlineLvl w:val="1"/>
        <w:rPr>
          <w:rFonts w:ascii="宋体" w:eastAsia="宋体" w:hAnsi="宋体" w:cs="宋体"/>
          <w:b/>
          <w:bCs/>
          <w:sz w:val="32"/>
          <w:szCs w:val="32"/>
        </w:rPr>
      </w:pPr>
      <w:bookmarkStart w:id="233" w:name="_Toc30401"/>
      <w:bookmarkStart w:id="234" w:name="_Toc12374"/>
      <w:bookmarkEnd w:id="230"/>
      <w:bookmarkEnd w:id="231"/>
      <w:r>
        <w:rPr>
          <w:rFonts w:ascii="宋体" w:eastAsia="宋体" w:hAnsi="宋体" w:cs="宋体" w:hint="eastAsia"/>
          <w:b/>
          <w:bCs/>
          <w:sz w:val="32"/>
          <w:szCs w:val="32"/>
        </w:rPr>
        <w:lastRenderedPageBreak/>
        <w:t>二、商务文件</w:t>
      </w:r>
      <w:bookmarkEnd w:id="232"/>
      <w:bookmarkEnd w:id="233"/>
      <w:bookmarkEnd w:id="234"/>
    </w:p>
    <w:p w:rsidR="005E39D5" w:rsidRDefault="00E273A2">
      <w:pPr>
        <w:spacing w:line="600" w:lineRule="exact"/>
        <w:jc w:val="center"/>
        <w:outlineLvl w:val="2"/>
        <w:rPr>
          <w:rFonts w:ascii="宋体" w:eastAsia="宋体" w:hAnsi="宋体" w:cs="宋体"/>
          <w:b/>
          <w:bCs/>
          <w:sz w:val="28"/>
          <w:szCs w:val="28"/>
        </w:rPr>
      </w:pPr>
      <w:bookmarkStart w:id="235" w:name="_Toc6283"/>
      <w:bookmarkStart w:id="236" w:name="_Toc17152"/>
      <w:bookmarkStart w:id="237" w:name="_Toc19119"/>
      <w:r>
        <w:rPr>
          <w:rFonts w:ascii="宋体" w:eastAsia="宋体" w:hAnsi="宋体" w:cs="宋体" w:hint="eastAsia"/>
          <w:b/>
          <w:bCs/>
          <w:sz w:val="28"/>
          <w:szCs w:val="28"/>
        </w:rPr>
        <w:t>1.</w:t>
      </w:r>
      <w:r>
        <w:rPr>
          <w:rFonts w:ascii="宋体" w:eastAsia="宋体" w:hAnsi="宋体" w:cs="宋体" w:hint="eastAsia"/>
          <w:b/>
          <w:bCs/>
          <w:sz w:val="28"/>
          <w:szCs w:val="28"/>
        </w:rPr>
        <w:t>投标函</w:t>
      </w:r>
      <w:bookmarkEnd w:id="221"/>
      <w:bookmarkEnd w:id="222"/>
      <w:bookmarkEnd w:id="235"/>
      <w:bookmarkEnd w:id="236"/>
      <w:bookmarkEnd w:id="237"/>
    </w:p>
    <w:p w:rsidR="005E39D5" w:rsidRDefault="00E273A2">
      <w:pPr>
        <w:pStyle w:val="22"/>
        <w:ind w:firstLineChars="0" w:firstLine="0"/>
        <w:rPr>
          <w:rFonts w:ascii="宋体" w:eastAsia="宋体" w:cs="宋体"/>
          <w:sz w:val="24"/>
          <w:szCs w:val="24"/>
        </w:rPr>
      </w:pPr>
      <w:r>
        <w:rPr>
          <w:rFonts w:ascii="宋体" w:eastAsia="宋体" w:cs="宋体" w:hint="eastAsia"/>
          <w:sz w:val="24"/>
          <w:szCs w:val="24"/>
        </w:rPr>
        <w:t>致：广东华迪工程管理有限公司</w:t>
      </w:r>
    </w:p>
    <w:p w:rsidR="005E39D5" w:rsidRDefault="00E273A2">
      <w:pPr>
        <w:pStyle w:val="22"/>
        <w:ind w:firstLine="494"/>
        <w:rPr>
          <w:rFonts w:ascii="宋体" w:eastAsia="宋体" w:cs="宋体"/>
          <w:sz w:val="24"/>
          <w:szCs w:val="24"/>
        </w:rPr>
      </w:pPr>
      <w:r>
        <w:rPr>
          <w:rFonts w:ascii="宋体" w:eastAsia="宋体" w:cs="宋体" w:hint="eastAsia"/>
          <w:sz w:val="24"/>
          <w:szCs w:val="24"/>
        </w:rPr>
        <w:t>我方确认收到贵方提供的采购项目（采购编号：</w:t>
      </w:r>
      <w:r>
        <w:rPr>
          <w:rFonts w:ascii="宋体" w:eastAsia="宋体" w:cs="宋体" w:hint="eastAsia"/>
          <w:sz w:val="24"/>
          <w:szCs w:val="24"/>
          <w:u w:val="single"/>
        </w:rPr>
        <w:t xml:space="preserve">          </w:t>
      </w:r>
      <w:r>
        <w:rPr>
          <w:rFonts w:ascii="宋体" w:eastAsia="宋体" w:cs="宋体" w:hint="eastAsia"/>
          <w:sz w:val="24"/>
          <w:szCs w:val="24"/>
        </w:rPr>
        <w:t>）招标的相关服务的招标文件的全部内容。我方：</w:t>
      </w:r>
      <w:r>
        <w:rPr>
          <w:rFonts w:ascii="宋体" w:eastAsia="宋体" w:cs="宋体" w:hint="eastAsia"/>
          <w:sz w:val="24"/>
          <w:szCs w:val="24"/>
          <w:u w:val="single"/>
        </w:rPr>
        <w:t>（投标人名称）</w:t>
      </w:r>
      <w:r>
        <w:rPr>
          <w:rFonts w:ascii="宋体" w:eastAsia="宋体" w:cs="宋体" w:hint="eastAsia"/>
          <w:sz w:val="24"/>
          <w:szCs w:val="24"/>
        </w:rPr>
        <w:t>作为投标人正式委托</w:t>
      </w:r>
      <w:r>
        <w:rPr>
          <w:rFonts w:ascii="宋体" w:eastAsia="宋体" w:cs="宋体" w:hint="eastAsia"/>
          <w:sz w:val="24"/>
          <w:szCs w:val="24"/>
          <w:u w:val="single"/>
        </w:rPr>
        <w:t>（授权代表全名，职务）</w:t>
      </w:r>
      <w:r>
        <w:rPr>
          <w:rFonts w:ascii="宋体" w:eastAsia="宋体" w:cs="宋体" w:hint="eastAsia"/>
          <w:sz w:val="24"/>
          <w:szCs w:val="24"/>
        </w:rPr>
        <w:t>代表我方进行有关本项目投标的一切事宜。</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rsidR="005E39D5" w:rsidRDefault="00E273A2">
      <w:pPr>
        <w:pStyle w:val="22"/>
        <w:ind w:firstLine="494"/>
        <w:rPr>
          <w:rFonts w:ascii="宋体" w:eastAsia="宋体" w:cs="宋体"/>
          <w:sz w:val="24"/>
          <w:szCs w:val="24"/>
        </w:rPr>
      </w:pPr>
      <w:r>
        <w:rPr>
          <w:rFonts w:ascii="宋体" w:eastAsia="宋体" w:cs="宋体" w:hint="eastAsia"/>
          <w:sz w:val="24"/>
          <w:szCs w:val="24"/>
        </w:rPr>
        <w:t>在此提交的投标文件，正本</w:t>
      </w:r>
      <w:r>
        <w:rPr>
          <w:rFonts w:ascii="宋体" w:eastAsia="宋体" w:cs="宋体" w:hint="eastAsia"/>
          <w:sz w:val="24"/>
          <w:szCs w:val="24"/>
          <w:u w:val="single"/>
        </w:rPr>
        <w:t xml:space="preserve">   </w:t>
      </w:r>
      <w:r>
        <w:rPr>
          <w:rFonts w:ascii="宋体" w:eastAsia="宋体" w:cs="宋体" w:hint="eastAsia"/>
          <w:sz w:val="24"/>
          <w:szCs w:val="24"/>
        </w:rPr>
        <w:t>套、副本</w:t>
      </w:r>
      <w:r>
        <w:rPr>
          <w:rFonts w:ascii="宋体" w:eastAsia="宋体" w:cs="宋体" w:hint="eastAsia"/>
          <w:sz w:val="24"/>
          <w:szCs w:val="24"/>
          <w:u w:val="single"/>
        </w:rPr>
        <w:t xml:space="preserve">   </w:t>
      </w:r>
      <w:r>
        <w:rPr>
          <w:rFonts w:ascii="宋体" w:eastAsia="宋体" w:cs="宋体" w:hint="eastAsia"/>
          <w:sz w:val="24"/>
          <w:szCs w:val="24"/>
        </w:rPr>
        <w:t>套、唱标信封</w:t>
      </w:r>
      <w:r>
        <w:rPr>
          <w:rFonts w:ascii="宋体" w:eastAsia="宋体" w:cs="宋体" w:hint="eastAsia"/>
          <w:sz w:val="24"/>
          <w:szCs w:val="24"/>
          <w:u w:val="single"/>
        </w:rPr>
        <w:t xml:space="preserve">   </w:t>
      </w:r>
      <w:r>
        <w:rPr>
          <w:rFonts w:ascii="宋体" w:eastAsia="宋体" w:cs="宋体" w:hint="eastAsia"/>
          <w:sz w:val="24"/>
          <w:szCs w:val="24"/>
        </w:rPr>
        <w:t>份。</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我方已完全明白招标文件的所有条款要求，并申明如下：</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1</w:t>
      </w:r>
      <w:r>
        <w:rPr>
          <w:rFonts w:eastAsia="宋体" w:cs="宋体" w:hint="eastAsia"/>
          <w:sz w:val="24"/>
          <w:szCs w:val="24"/>
        </w:rPr>
        <w:t>、按招标文件提供的全部相关服务的投标总报价详见《开标一览表（投标报价总表）》。</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2</w:t>
      </w:r>
      <w:r>
        <w:rPr>
          <w:rFonts w:eastAsia="宋体" w:cs="宋体" w:hint="eastAsia"/>
          <w:sz w:val="24"/>
          <w:szCs w:val="24"/>
        </w:rPr>
        <w:t>、本投标文件的有效期为递交投标文件截止时间起</w:t>
      </w:r>
      <w:r>
        <w:rPr>
          <w:rFonts w:eastAsia="宋体" w:cs="宋体" w:hint="eastAsia"/>
          <w:sz w:val="24"/>
          <w:szCs w:val="24"/>
          <w:u w:val="single"/>
        </w:rPr>
        <w:t>90</w:t>
      </w:r>
      <w:r>
        <w:rPr>
          <w:rFonts w:eastAsia="宋体" w:cs="宋体" w:hint="eastAsia"/>
          <w:sz w:val="24"/>
          <w:szCs w:val="24"/>
        </w:rPr>
        <w:t>天。如中</w:t>
      </w:r>
      <w:r>
        <w:rPr>
          <w:rFonts w:eastAsia="宋体" w:cs="宋体" w:hint="eastAsia"/>
          <w:sz w:val="24"/>
          <w:szCs w:val="24"/>
        </w:rPr>
        <w:t>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3</w:t>
      </w:r>
      <w:r>
        <w:rPr>
          <w:rFonts w:eastAsia="宋体" w:cs="宋体" w:hint="eastAsia"/>
          <w:sz w:val="24"/>
          <w:szCs w:val="24"/>
        </w:rPr>
        <w:t>、我方明白并同意，在规定的递交投标文件截止日之后，投标有效期之内撤回投标或中标后不按规定与招标人签订合同或不提交履约保证金</w:t>
      </w:r>
      <w:r>
        <w:rPr>
          <w:rFonts w:eastAsia="宋体" w:cs="宋体" w:hint="eastAsia"/>
          <w:sz w:val="24"/>
          <w:szCs w:val="24"/>
        </w:rPr>
        <w:t xml:space="preserve">, </w:t>
      </w:r>
      <w:r>
        <w:rPr>
          <w:rFonts w:eastAsia="宋体" w:cs="宋体" w:hint="eastAsia"/>
          <w:sz w:val="24"/>
          <w:szCs w:val="24"/>
        </w:rPr>
        <w:t>则贵方将不予退还投标保证金。</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4</w:t>
      </w:r>
      <w:r>
        <w:rPr>
          <w:rFonts w:eastAsia="宋体" w:cs="宋体" w:hint="eastAsia"/>
          <w:sz w:val="24"/>
          <w:szCs w:val="24"/>
        </w:rPr>
        <w:t>、我方同意按照贵方可能提出的要求而提供与投标有关的任何其它数据、信息或资料。</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lastRenderedPageBreak/>
        <w:t>5</w:t>
      </w:r>
      <w:r>
        <w:rPr>
          <w:rFonts w:eastAsia="宋体" w:cs="宋体" w:hint="eastAsia"/>
          <w:sz w:val="24"/>
          <w:szCs w:val="24"/>
        </w:rPr>
        <w:t>、我方理解贵方不一定接受最低投标价或贵方可能收到的投标。</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6</w:t>
      </w:r>
      <w:r>
        <w:rPr>
          <w:rFonts w:eastAsia="宋体" w:cs="宋体" w:hint="eastAsia"/>
          <w:sz w:val="24"/>
          <w:szCs w:val="24"/>
        </w:rPr>
        <w:t>、我方如果中标，将保证履行招标文件及其澄清、修改文件（如果有）中的全部责任和义务，按质、按量、按期完成《用户需求书》及《合同书》中的全部任务。</w:t>
      </w:r>
    </w:p>
    <w:p w:rsidR="005E39D5" w:rsidRDefault="00E273A2">
      <w:pPr>
        <w:pStyle w:val="aa"/>
        <w:tabs>
          <w:tab w:val="left" w:pos="9360"/>
        </w:tabs>
        <w:spacing w:line="600" w:lineRule="exact"/>
        <w:ind w:firstLineChars="200" w:firstLine="480"/>
        <w:rPr>
          <w:rFonts w:eastAsia="宋体" w:cs="宋体"/>
          <w:sz w:val="24"/>
          <w:szCs w:val="24"/>
        </w:rPr>
      </w:pPr>
      <w:r>
        <w:rPr>
          <w:rFonts w:eastAsia="宋体" w:cs="宋体" w:hint="eastAsia"/>
          <w:sz w:val="24"/>
          <w:szCs w:val="24"/>
        </w:rPr>
        <w:t>7</w:t>
      </w:r>
      <w:r>
        <w:rPr>
          <w:rFonts w:eastAsia="宋体" w:cs="宋体" w:hint="eastAsia"/>
          <w:sz w:val="24"/>
          <w:szCs w:val="24"/>
        </w:rPr>
        <w:t>、我方作为是在法律、财务和运作上独立于招标人、贵方的投标人，在此保证所提交的所有文件和全部说明是真实的和正确的。</w:t>
      </w:r>
    </w:p>
    <w:p w:rsidR="005E39D5" w:rsidRDefault="00E273A2">
      <w:pPr>
        <w:spacing w:line="600" w:lineRule="exact"/>
        <w:ind w:firstLineChars="171" w:firstLine="41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、我方投标报价已包含应向知识产权所有权人支付的所有相关税费，并保证招标人在中国使用我方提供的货物或服务时，如有第三方提出侵犯其知识产权主张的，责任由我方承担。</w:t>
      </w:r>
      <w:r>
        <w:rPr>
          <w:rFonts w:ascii="宋体" w:eastAsia="宋体" w:hAnsi="宋体" w:cs="宋体" w:hint="eastAsia"/>
          <w:sz w:val="24"/>
        </w:rPr>
        <w:t xml:space="preserve"> </w:t>
      </w:r>
    </w:p>
    <w:p w:rsidR="005E39D5" w:rsidRDefault="00E273A2">
      <w:pPr>
        <w:spacing w:line="600" w:lineRule="exact"/>
        <w:ind w:firstLineChars="171" w:firstLine="410"/>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、我方承诺中标后不得将项目进行分包或转包，否则视为违约，招标人有权按照合同对我方进行</w:t>
      </w:r>
      <w:r>
        <w:rPr>
          <w:rFonts w:ascii="宋体" w:eastAsia="宋体" w:hAnsi="宋体" w:cs="宋体" w:hint="eastAsia"/>
          <w:sz w:val="24"/>
        </w:rPr>
        <w:t>相应的处罚。</w:t>
      </w:r>
    </w:p>
    <w:p w:rsidR="005E39D5" w:rsidRDefault="00E273A2">
      <w:pPr>
        <w:spacing w:line="600" w:lineRule="exact"/>
        <w:ind w:firstLineChars="171" w:firstLine="410"/>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、我方对在本函及投标文件中所作的所有承诺承担法律责任。</w:t>
      </w:r>
    </w:p>
    <w:p w:rsidR="005E39D5" w:rsidRDefault="00E273A2">
      <w:pPr>
        <w:spacing w:line="600" w:lineRule="exact"/>
        <w:ind w:firstLineChars="171" w:firstLine="41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、所有与本次采购有关的函件请发往下列地址：</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地</w:t>
      </w:r>
      <w:r>
        <w:rPr>
          <w:rFonts w:ascii="宋体" w:eastAsia="宋体" w:hAnsi="宋体" w:cs="宋体" w:hint="eastAsia"/>
          <w:sz w:val="24"/>
        </w:rPr>
        <w:t xml:space="preserve">  </w:t>
      </w:r>
      <w:r>
        <w:rPr>
          <w:rFonts w:ascii="宋体" w:eastAsia="宋体" w:hAnsi="宋体" w:cs="宋体" w:hint="eastAsia"/>
          <w:sz w:val="24"/>
        </w:rPr>
        <w:t>址：</w:t>
      </w:r>
      <w:r>
        <w:rPr>
          <w:rFonts w:ascii="宋体" w:eastAsia="宋体" w:hAnsi="宋体" w:cs="宋体" w:hint="eastAsia"/>
          <w:sz w:val="24"/>
        </w:rPr>
        <w:t xml:space="preserve">                     </w:t>
      </w:r>
      <w:r>
        <w:rPr>
          <w:rFonts w:ascii="宋体" w:eastAsia="宋体" w:hAnsi="宋体" w:cs="宋体" w:hint="eastAsia"/>
          <w:sz w:val="24"/>
        </w:rPr>
        <w:t>邮政编码：</w:t>
      </w:r>
      <w:r>
        <w:rPr>
          <w:rFonts w:ascii="宋体" w:eastAsia="宋体" w:hAnsi="宋体" w:cs="宋体" w:hint="eastAsia"/>
          <w:sz w:val="24"/>
        </w:rPr>
        <w:t xml:space="preserve">    </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联系人：</w:t>
      </w:r>
      <w:r>
        <w:rPr>
          <w:rFonts w:ascii="宋体" w:eastAsia="宋体" w:hAnsi="宋体" w:cs="宋体" w:hint="eastAsia"/>
          <w:sz w:val="24"/>
        </w:rPr>
        <w:t xml:space="preserve">                     </w:t>
      </w:r>
      <w:r>
        <w:rPr>
          <w:rFonts w:ascii="宋体" w:eastAsia="宋体" w:hAnsi="宋体" w:cs="宋体" w:hint="eastAsia"/>
          <w:sz w:val="24"/>
        </w:rPr>
        <w:t>联系电话：</w:t>
      </w:r>
      <w:r>
        <w:rPr>
          <w:rFonts w:ascii="宋体" w:eastAsia="宋体" w:hAnsi="宋体" w:cs="宋体" w:hint="eastAsia"/>
          <w:sz w:val="24"/>
        </w:rPr>
        <w:t xml:space="preserve">    </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传</w:t>
      </w:r>
      <w:r>
        <w:rPr>
          <w:rFonts w:ascii="宋体" w:eastAsia="宋体" w:hAnsi="宋体" w:cs="宋体" w:hint="eastAsia"/>
          <w:sz w:val="24"/>
        </w:rPr>
        <w:t xml:space="preserve">  </w:t>
      </w:r>
      <w:r>
        <w:rPr>
          <w:rFonts w:ascii="宋体" w:eastAsia="宋体" w:hAnsi="宋体" w:cs="宋体" w:hint="eastAsia"/>
          <w:sz w:val="24"/>
        </w:rPr>
        <w:t>真：</w:t>
      </w:r>
      <w:r>
        <w:rPr>
          <w:rFonts w:ascii="宋体" w:eastAsia="宋体" w:hAnsi="宋体" w:cs="宋体" w:hint="eastAsia"/>
          <w:sz w:val="24"/>
        </w:rPr>
        <w:t xml:space="preserve"> </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投标人法定代表人或受权托人</w:t>
      </w:r>
      <w:r>
        <w:rPr>
          <w:rFonts w:ascii="宋体" w:eastAsia="宋体" w:hAnsi="宋体" w:cs="宋体" w:hint="eastAsia"/>
          <w:b/>
          <w:sz w:val="24"/>
        </w:rPr>
        <w:t>（签名</w:t>
      </w:r>
      <w:r>
        <w:rPr>
          <w:rFonts w:ascii="宋体" w:eastAsia="宋体" w:hAnsi="宋体" w:cs="宋体"/>
          <w:b/>
          <w:sz w:val="24"/>
        </w:rPr>
        <w:t>或</w:t>
      </w:r>
      <w:r>
        <w:rPr>
          <w:rFonts w:ascii="宋体" w:eastAsia="宋体" w:hAnsi="宋体" w:cs="宋体" w:hint="eastAsia"/>
          <w:b/>
          <w:sz w:val="24"/>
        </w:rPr>
        <w:t>盖私章</w:t>
      </w:r>
      <w:r>
        <w:rPr>
          <w:rFonts w:ascii="宋体" w:eastAsia="宋体" w:hAnsi="宋体" w:cs="宋体" w:hint="eastAsia"/>
          <w:sz w:val="24"/>
        </w:rPr>
        <w:t>）：</w:t>
      </w:r>
    </w:p>
    <w:p w:rsidR="005E39D5" w:rsidRDefault="00E273A2">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E273A2">
      <w:pPr>
        <w:spacing w:line="600" w:lineRule="exact"/>
        <w:jc w:val="center"/>
        <w:outlineLvl w:val="2"/>
        <w:rPr>
          <w:rFonts w:ascii="宋体" w:eastAsia="宋体" w:hAnsi="宋体" w:cs="宋体"/>
          <w:b/>
          <w:bCs/>
          <w:sz w:val="28"/>
          <w:szCs w:val="28"/>
        </w:rPr>
      </w:pPr>
      <w:bookmarkStart w:id="238" w:name="_Toc27653"/>
      <w:bookmarkStart w:id="239" w:name="_Toc17932"/>
      <w:bookmarkStart w:id="240" w:name="_Toc417050364"/>
      <w:bookmarkStart w:id="241" w:name="_Toc466541036"/>
      <w:bookmarkStart w:id="242" w:name="_Toc23840"/>
      <w:r>
        <w:rPr>
          <w:rFonts w:ascii="宋体" w:eastAsia="宋体" w:hAnsi="宋体" w:cs="宋体" w:hint="eastAsia"/>
          <w:b/>
          <w:bCs/>
          <w:sz w:val="28"/>
          <w:szCs w:val="28"/>
        </w:rPr>
        <w:lastRenderedPageBreak/>
        <w:t>2.</w:t>
      </w:r>
      <w:bookmarkStart w:id="243" w:name="_Toc32091"/>
      <w:bookmarkStart w:id="244" w:name="_Toc3216"/>
      <w:bookmarkStart w:id="245" w:name="_Toc466541040"/>
      <w:bookmarkStart w:id="246" w:name="_Toc417050370"/>
      <w:bookmarkEnd w:id="238"/>
      <w:bookmarkEnd w:id="239"/>
      <w:bookmarkEnd w:id="240"/>
      <w:bookmarkEnd w:id="241"/>
      <w:r>
        <w:rPr>
          <w:rFonts w:ascii="宋体" w:eastAsia="宋体" w:hAnsi="宋体" w:cs="宋体" w:hint="eastAsia"/>
          <w:b/>
          <w:bCs/>
          <w:sz w:val="28"/>
          <w:szCs w:val="28"/>
        </w:rPr>
        <w:t>投标人资格证明</w:t>
      </w:r>
      <w:bookmarkEnd w:id="243"/>
      <w:r>
        <w:rPr>
          <w:rFonts w:ascii="宋体" w:eastAsia="宋体" w:hAnsi="宋体" w:cs="宋体" w:hint="eastAsia"/>
          <w:b/>
          <w:bCs/>
          <w:sz w:val="28"/>
          <w:szCs w:val="28"/>
        </w:rPr>
        <w:t>材料</w:t>
      </w:r>
      <w:bookmarkEnd w:id="242"/>
    </w:p>
    <w:p w:rsidR="005E39D5" w:rsidRDefault="005E39D5">
      <w:pPr>
        <w:pStyle w:val="22"/>
        <w:snapToGrid w:val="0"/>
        <w:ind w:firstLineChars="200" w:firstLine="480"/>
        <w:rPr>
          <w:rFonts w:ascii="宋体" w:eastAsia="宋体" w:cs="宋体"/>
          <w:sz w:val="24"/>
          <w:szCs w:val="24"/>
        </w:rPr>
      </w:pPr>
      <w:bookmarkStart w:id="247" w:name="_Toc417050366"/>
      <w:bookmarkStart w:id="248" w:name="_Toc466541038"/>
    </w:p>
    <w:p w:rsidR="005E39D5" w:rsidRDefault="00E273A2">
      <w:pPr>
        <w:pStyle w:val="22"/>
        <w:snapToGrid w:val="0"/>
        <w:ind w:firstLineChars="0" w:firstLine="0"/>
        <w:jc w:val="center"/>
        <w:rPr>
          <w:rFonts w:ascii="宋体" w:eastAsia="宋体" w:cs="宋体"/>
          <w:sz w:val="24"/>
          <w:szCs w:val="24"/>
        </w:rPr>
      </w:pPr>
      <w:r>
        <w:rPr>
          <w:rFonts w:ascii="宋体" w:eastAsia="宋体" w:cs="宋体" w:hint="eastAsia"/>
          <w:sz w:val="24"/>
          <w:szCs w:val="24"/>
        </w:rPr>
        <w:t>投标人应根据本项目投标人资格要求，提供满足资格条件的相关证明材料</w:t>
      </w:r>
      <w:bookmarkEnd w:id="247"/>
      <w:bookmarkEnd w:id="248"/>
    </w:p>
    <w:p w:rsidR="005E39D5" w:rsidRDefault="005E39D5"/>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E273A2">
      <w:pPr>
        <w:spacing w:line="600" w:lineRule="exact"/>
        <w:ind w:firstLineChars="200" w:firstLine="480"/>
        <w:rPr>
          <w:rFonts w:ascii="宋体" w:eastAsia="宋体" w:hAnsi="宋体" w:cs="宋体"/>
          <w:sz w:val="24"/>
        </w:rPr>
      </w:pPr>
      <w:bookmarkStart w:id="249" w:name="_Toc417050365"/>
      <w:bookmarkStart w:id="250" w:name="_Toc466541037"/>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投标人法定代表人或受权托人</w:t>
      </w:r>
      <w:r>
        <w:rPr>
          <w:rFonts w:ascii="宋体" w:eastAsia="宋体" w:hAnsi="宋体" w:cs="宋体" w:hint="eastAsia"/>
          <w:b/>
          <w:sz w:val="24"/>
        </w:rPr>
        <w:t>（签名</w:t>
      </w:r>
      <w:r>
        <w:rPr>
          <w:rFonts w:ascii="宋体" w:eastAsia="宋体" w:hAnsi="宋体" w:cs="宋体"/>
          <w:b/>
          <w:sz w:val="24"/>
        </w:rPr>
        <w:t>或</w:t>
      </w:r>
      <w:r>
        <w:rPr>
          <w:rFonts w:ascii="宋体" w:eastAsia="宋体" w:hAnsi="宋体" w:cs="宋体" w:hint="eastAsia"/>
          <w:b/>
          <w:sz w:val="24"/>
        </w:rPr>
        <w:t>盖私章</w:t>
      </w:r>
      <w:r>
        <w:rPr>
          <w:rFonts w:ascii="宋体" w:eastAsia="宋体" w:hAnsi="宋体" w:cs="宋体" w:hint="eastAsia"/>
          <w:sz w:val="24"/>
        </w:rPr>
        <w:t>）：</w:t>
      </w:r>
    </w:p>
    <w:p w:rsidR="005E39D5" w:rsidRDefault="00E273A2">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5E39D5">
      <w:pPr>
        <w:spacing w:line="600" w:lineRule="exact"/>
        <w:rPr>
          <w:rFonts w:asciiTheme="minorEastAsia" w:hAnsiTheme="minorEastAsia" w:cstheme="minorEastAsia"/>
          <w:b/>
          <w:bCs/>
          <w:sz w:val="28"/>
          <w:szCs w:val="28"/>
        </w:rPr>
      </w:pPr>
    </w:p>
    <w:p w:rsidR="005E39D5" w:rsidRDefault="00E273A2">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附件：在经营活动中没有重大违法记录的书面声明格式</w:t>
      </w:r>
    </w:p>
    <w:p w:rsidR="005E39D5" w:rsidRDefault="005E39D5">
      <w:bookmarkStart w:id="251" w:name="_Toc7418"/>
      <w:bookmarkStart w:id="252" w:name="_Toc16033"/>
      <w:bookmarkStart w:id="253" w:name="_Toc19477"/>
      <w:bookmarkStart w:id="254" w:name="_Toc500160027"/>
      <w:bookmarkEnd w:id="249"/>
      <w:bookmarkEnd w:id="250"/>
    </w:p>
    <w:p w:rsidR="005E39D5" w:rsidRDefault="005E39D5"/>
    <w:p w:rsidR="005E39D5" w:rsidRDefault="00E273A2">
      <w:pPr>
        <w:adjustRightInd w:val="0"/>
        <w:spacing w:line="600" w:lineRule="exact"/>
        <w:jc w:val="center"/>
        <w:rPr>
          <w:rFonts w:ascii="宋体" w:eastAsia="宋体" w:hAnsi="宋体" w:cs="宋体"/>
          <w:b/>
          <w:bCs/>
          <w:sz w:val="28"/>
          <w:szCs w:val="28"/>
        </w:rPr>
      </w:pPr>
      <w:r>
        <w:rPr>
          <w:rFonts w:ascii="宋体" w:eastAsia="宋体" w:hAnsi="宋体" w:cs="宋体" w:hint="eastAsia"/>
          <w:b/>
          <w:bCs/>
          <w:sz w:val="28"/>
          <w:szCs w:val="28"/>
        </w:rPr>
        <w:t>在经营活动中没有重大违法记录的书面声明</w:t>
      </w:r>
      <w:bookmarkEnd w:id="251"/>
      <w:bookmarkEnd w:id="252"/>
      <w:bookmarkEnd w:id="253"/>
      <w:bookmarkEnd w:id="254"/>
    </w:p>
    <w:p w:rsidR="005E39D5" w:rsidRDefault="005E39D5">
      <w:pPr>
        <w:adjustRightInd w:val="0"/>
        <w:spacing w:line="600" w:lineRule="exact"/>
        <w:jc w:val="left"/>
        <w:rPr>
          <w:rFonts w:ascii="宋体" w:eastAsia="宋体" w:hAnsi="宋体" w:cs="宋体"/>
          <w:sz w:val="24"/>
        </w:rPr>
      </w:pPr>
    </w:p>
    <w:p w:rsidR="005E39D5" w:rsidRDefault="00E273A2">
      <w:pPr>
        <w:adjustRightInd w:val="0"/>
        <w:spacing w:line="600" w:lineRule="exact"/>
        <w:jc w:val="left"/>
        <w:rPr>
          <w:rFonts w:ascii="宋体" w:eastAsia="宋体" w:hAnsi="宋体" w:cs="宋体"/>
          <w:sz w:val="24"/>
        </w:rPr>
      </w:pPr>
      <w:r>
        <w:rPr>
          <w:rFonts w:ascii="宋体" w:eastAsia="宋体" w:hAnsi="宋体" w:cs="宋体" w:hint="eastAsia"/>
          <w:sz w:val="24"/>
        </w:rPr>
        <w:t>致：广东华迪工程管理有限公司</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hAnsi="宋体" w:cs="宋体" w:hint="eastAsia"/>
          <w:sz w:val="24"/>
          <w:u w:val="single"/>
        </w:rPr>
        <w:t xml:space="preserve">            </w:t>
      </w:r>
      <w:r>
        <w:rPr>
          <w:rFonts w:ascii="宋体" w:eastAsia="宋体" w:hAnsi="宋体" w:cs="宋体" w:hint="eastAsia"/>
          <w:sz w:val="24"/>
        </w:rPr>
        <w:t>项目（项目编号：</w:t>
      </w:r>
      <w:r>
        <w:rPr>
          <w:rFonts w:ascii="宋体" w:eastAsia="宋体" w:hAnsi="宋体" w:cs="宋体" w:hint="eastAsia"/>
          <w:sz w:val="24"/>
          <w:u w:val="single"/>
        </w:rPr>
        <w:t xml:space="preserve">　　　　</w:t>
      </w:r>
      <w:r>
        <w:rPr>
          <w:rFonts w:ascii="宋体" w:eastAsia="宋体" w:hAnsi="宋体" w:cs="宋体" w:hint="eastAsia"/>
          <w:sz w:val="24"/>
        </w:rPr>
        <w:t>）的投标活动，并声明：</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w:t>
      </w:r>
      <w:r>
        <w:rPr>
          <w:rFonts w:ascii="宋体" w:eastAsia="宋体" w:cs="宋体" w:hint="eastAsia"/>
          <w:bCs/>
          <w:sz w:val="24"/>
        </w:rPr>
        <w:t>（含授权的下属单位、分支机构）</w:t>
      </w:r>
      <w:r>
        <w:rPr>
          <w:rFonts w:ascii="宋体" w:eastAsia="宋体" w:hAnsi="宋体" w:cs="宋体" w:hint="eastAsia"/>
          <w:sz w:val="24"/>
        </w:rPr>
        <w:t>参加</w:t>
      </w:r>
      <w:r>
        <w:rPr>
          <w:rFonts w:ascii="宋体" w:eastAsia="宋体" w:cs="宋体" w:hint="eastAsia"/>
          <w:bCs/>
          <w:sz w:val="24"/>
        </w:rPr>
        <w:t>本项目投标前</w:t>
      </w:r>
      <w:r>
        <w:rPr>
          <w:rFonts w:ascii="宋体" w:eastAsia="宋体" w:cs="宋体" w:hint="eastAsia"/>
          <w:bCs/>
          <w:sz w:val="24"/>
        </w:rPr>
        <w:t>3</w:t>
      </w:r>
      <w:r>
        <w:rPr>
          <w:rFonts w:ascii="宋体" w:eastAsia="宋体" w:cs="宋体" w:hint="eastAsia"/>
          <w:bCs/>
          <w:sz w:val="24"/>
        </w:rPr>
        <w:t>年内</w:t>
      </w:r>
      <w:r>
        <w:rPr>
          <w:rFonts w:ascii="宋体" w:eastAsia="宋体" w:hAnsi="宋体" w:cs="宋体" w:hint="eastAsia"/>
          <w:sz w:val="24"/>
        </w:rPr>
        <w:t>在经营活动中没有重大违法记录，没有因违法经营受到刑事处罚或者责令停产停业、吊销许可证或者执照、较大数额罚款等行政处罚。</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特此声明！</w:t>
      </w:r>
    </w:p>
    <w:p w:rsidR="005E39D5" w:rsidRDefault="005E39D5">
      <w:pPr>
        <w:adjustRightInd w:val="0"/>
        <w:spacing w:line="600" w:lineRule="exact"/>
        <w:ind w:firstLineChars="200" w:firstLine="480"/>
        <w:jc w:val="left"/>
        <w:rPr>
          <w:rFonts w:ascii="宋体" w:eastAsia="宋体" w:hAnsi="宋体" w:cs="宋体"/>
          <w:sz w:val="24"/>
        </w:rPr>
      </w:pPr>
    </w:p>
    <w:p w:rsidR="005E39D5" w:rsidRDefault="005E39D5">
      <w:pPr>
        <w:adjustRightInd w:val="0"/>
        <w:spacing w:line="600" w:lineRule="exact"/>
        <w:ind w:firstLineChars="200" w:firstLine="480"/>
        <w:jc w:val="left"/>
        <w:rPr>
          <w:rFonts w:ascii="宋体" w:eastAsia="宋体" w:hAnsi="宋体" w:cs="宋体"/>
          <w:sz w:val="24"/>
        </w:rPr>
      </w:pP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5E39D5" w:rsidRDefault="005E39D5">
      <w:pPr>
        <w:adjustRightInd w:val="0"/>
        <w:spacing w:line="600" w:lineRule="exact"/>
        <w:ind w:firstLineChars="200" w:firstLine="480"/>
        <w:jc w:val="left"/>
        <w:rPr>
          <w:rFonts w:ascii="仿宋_GB2312" w:eastAsia="仿宋_GB2312" w:hAnsi="仿宋_GB2312" w:cs="仿宋_GB2312"/>
          <w:sz w:val="24"/>
        </w:rPr>
      </w:pPr>
    </w:p>
    <w:p w:rsidR="005E39D5" w:rsidRDefault="00E273A2">
      <w:pPr>
        <w:pStyle w:val="22"/>
        <w:ind w:firstLineChars="200" w:firstLine="620"/>
        <w:rPr>
          <w:rFonts w:ascii="宋体" w:eastAsia="宋体" w:cs="宋体"/>
        </w:rPr>
      </w:pPr>
      <w:r>
        <w:rPr>
          <w:rFonts w:ascii="宋体" w:eastAsia="宋体" w:cs="宋体" w:hint="eastAsia"/>
        </w:rPr>
        <w:br w:type="page"/>
      </w:r>
    </w:p>
    <w:p w:rsidR="005E39D5" w:rsidRDefault="00E273A2">
      <w:pPr>
        <w:spacing w:line="600" w:lineRule="exact"/>
        <w:jc w:val="center"/>
        <w:outlineLvl w:val="2"/>
        <w:rPr>
          <w:rFonts w:ascii="宋体" w:eastAsia="宋体" w:hAnsi="宋体" w:cs="宋体"/>
          <w:b/>
          <w:bCs/>
          <w:sz w:val="28"/>
          <w:szCs w:val="28"/>
        </w:rPr>
      </w:pPr>
      <w:bookmarkStart w:id="255" w:name="_Toc29037"/>
      <w:bookmarkStart w:id="256" w:name="_Toc14673"/>
      <w:bookmarkStart w:id="257" w:name="_Toc28701"/>
      <w:r>
        <w:rPr>
          <w:rFonts w:ascii="宋体" w:eastAsia="宋体" w:hAnsi="宋体" w:cs="宋体" w:hint="eastAsia"/>
          <w:b/>
          <w:bCs/>
          <w:sz w:val="28"/>
          <w:szCs w:val="28"/>
        </w:rPr>
        <w:lastRenderedPageBreak/>
        <w:t>3.</w:t>
      </w:r>
      <w:r>
        <w:rPr>
          <w:rFonts w:ascii="宋体" w:eastAsia="宋体" w:hAnsi="宋体" w:cs="宋体" w:hint="eastAsia"/>
          <w:b/>
          <w:bCs/>
          <w:sz w:val="28"/>
          <w:szCs w:val="28"/>
        </w:rPr>
        <w:t>法定代表人身份证明书</w:t>
      </w:r>
      <w:bookmarkEnd w:id="255"/>
      <w:bookmarkEnd w:id="256"/>
      <w:bookmarkEnd w:id="257"/>
    </w:p>
    <w:p w:rsidR="005E39D5" w:rsidRDefault="005E39D5">
      <w:pPr>
        <w:spacing w:line="600" w:lineRule="exact"/>
        <w:rPr>
          <w:rFonts w:ascii="宋体" w:eastAsia="宋体" w:hAnsi="宋体" w:cs="宋体"/>
          <w:sz w:val="24"/>
        </w:rPr>
      </w:pPr>
    </w:p>
    <w:p w:rsidR="005E39D5" w:rsidRDefault="00E273A2">
      <w:pPr>
        <w:spacing w:line="600" w:lineRule="exact"/>
        <w:rPr>
          <w:rFonts w:ascii="宋体" w:eastAsia="宋体" w:hAnsi="宋体" w:cs="宋体"/>
          <w:sz w:val="24"/>
        </w:rPr>
      </w:pPr>
      <w:r>
        <w:rPr>
          <w:rFonts w:ascii="宋体" w:eastAsia="宋体" w:hAnsi="宋体" w:cs="宋体" w:hint="eastAsia"/>
          <w:sz w:val="24"/>
        </w:rPr>
        <w:t>致：广东华迪工程管理有限公司</w:t>
      </w:r>
    </w:p>
    <w:p w:rsidR="005E39D5" w:rsidRDefault="00E273A2">
      <w:pPr>
        <w:pStyle w:val="22"/>
        <w:ind w:firstLine="494"/>
        <w:rPr>
          <w:rFonts w:ascii="宋体" w:eastAsia="宋体" w:cs="宋体"/>
          <w:sz w:val="24"/>
          <w:szCs w:val="24"/>
        </w:rPr>
      </w:pPr>
      <w:r>
        <w:rPr>
          <w:rFonts w:ascii="宋体" w:eastAsia="宋体" w:cs="宋体" w:hint="eastAsia"/>
          <w:sz w:val="24"/>
          <w:szCs w:val="24"/>
        </w:rPr>
        <w:t>本证明书声明：注册于（国家名称）的（投标人名称）在下面签字的（法定代表人姓名、职务）为本公司的合法代表人</w:t>
      </w:r>
      <w:r>
        <w:rPr>
          <w:rFonts w:ascii="宋体" w:eastAsia="宋体" w:cs="宋体" w:hint="eastAsia"/>
          <w:b/>
          <w:sz w:val="24"/>
          <w:szCs w:val="24"/>
        </w:rPr>
        <w:t>（须提供法定代表人身份证复印件）。</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特此证明。</w:t>
      </w:r>
    </w:p>
    <w:p w:rsidR="005E39D5" w:rsidRDefault="005E39D5">
      <w:pPr>
        <w:spacing w:line="600" w:lineRule="exact"/>
        <w:rPr>
          <w:rFonts w:ascii="宋体" w:eastAsia="宋体" w:hAnsi="宋体" w:cs="宋体"/>
          <w:sz w:val="24"/>
        </w:rPr>
      </w:pPr>
    </w:p>
    <w:p w:rsidR="005E39D5" w:rsidRDefault="005E39D5">
      <w:pPr>
        <w:spacing w:line="600" w:lineRule="exact"/>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5E39D5">
        <w:trPr>
          <w:trHeight w:val="2661"/>
          <w:jc w:val="center"/>
        </w:trPr>
        <w:tc>
          <w:tcPr>
            <w:tcW w:w="4232" w:type="dxa"/>
            <w:vAlign w:val="center"/>
          </w:tcPr>
          <w:p w:rsidR="005E39D5" w:rsidRDefault="00E273A2">
            <w:pPr>
              <w:spacing w:line="600" w:lineRule="exact"/>
              <w:jc w:val="center"/>
              <w:rPr>
                <w:rFonts w:ascii="宋体" w:eastAsia="宋体" w:hAnsi="宋体" w:cs="宋体"/>
                <w:sz w:val="24"/>
              </w:rPr>
            </w:pPr>
            <w:r>
              <w:rPr>
                <w:rFonts w:ascii="宋体" w:eastAsia="宋体" w:hAnsi="宋体" w:cs="宋体" w:hint="eastAsia"/>
                <w:sz w:val="24"/>
              </w:rPr>
              <w:t>正面</w:t>
            </w:r>
          </w:p>
        </w:tc>
        <w:tc>
          <w:tcPr>
            <w:tcW w:w="4232" w:type="dxa"/>
            <w:vAlign w:val="center"/>
          </w:tcPr>
          <w:p w:rsidR="005E39D5" w:rsidRDefault="00E273A2">
            <w:pPr>
              <w:spacing w:line="600" w:lineRule="exact"/>
              <w:jc w:val="center"/>
              <w:rPr>
                <w:rFonts w:ascii="宋体" w:eastAsia="宋体" w:hAnsi="宋体" w:cs="宋体"/>
                <w:sz w:val="24"/>
              </w:rPr>
            </w:pPr>
            <w:r>
              <w:rPr>
                <w:rFonts w:ascii="宋体" w:eastAsia="宋体" w:hAnsi="宋体" w:cs="宋体" w:hint="eastAsia"/>
                <w:sz w:val="24"/>
              </w:rPr>
              <w:t>背面</w:t>
            </w:r>
          </w:p>
        </w:tc>
      </w:tr>
    </w:tbl>
    <w:p w:rsidR="005E39D5" w:rsidRDefault="005E39D5">
      <w:pPr>
        <w:spacing w:line="600" w:lineRule="exact"/>
        <w:rPr>
          <w:rFonts w:ascii="宋体" w:eastAsia="宋体" w:hAnsi="宋体" w:cs="宋体"/>
          <w:sz w:val="24"/>
        </w:rPr>
      </w:pPr>
    </w:p>
    <w:p w:rsidR="005E39D5" w:rsidRDefault="005E39D5">
      <w:pPr>
        <w:spacing w:line="600" w:lineRule="exact"/>
        <w:rPr>
          <w:rFonts w:ascii="宋体" w:eastAsia="宋体" w:hAnsi="宋体" w:cs="宋体"/>
          <w:sz w:val="24"/>
        </w:rPr>
      </w:pPr>
    </w:p>
    <w:p w:rsidR="005E39D5" w:rsidRDefault="005E39D5">
      <w:pPr>
        <w:spacing w:line="600" w:lineRule="exact"/>
        <w:rPr>
          <w:rFonts w:ascii="宋体" w:eastAsia="宋体" w:hAnsi="宋体" w:cs="宋体"/>
          <w:sz w:val="24"/>
        </w:rPr>
      </w:pPr>
    </w:p>
    <w:p w:rsidR="005E39D5" w:rsidRDefault="005E39D5">
      <w:pPr>
        <w:spacing w:line="600" w:lineRule="exact"/>
        <w:rPr>
          <w:rFonts w:ascii="宋体" w:eastAsia="宋体" w:hAnsi="宋体" w:cs="宋体"/>
          <w:sz w:val="24"/>
        </w:rPr>
      </w:pPr>
    </w:p>
    <w:p w:rsidR="005E39D5" w:rsidRDefault="00E273A2">
      <w:pPr>
        <w:spacing w:line="600" w:lineRule="exac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5E39D5" w:rsidRDefault="00E273A2">
      <w:pPr>
        <w:spacing w:line="600" w:lineRule="exact"/>
        <w:rPr>
          <w:rFonts w:ascii="宋体" w:eastAsia="宋体" w:hAnsi="宋体" w:cs="宋体"/>
          <w:sz w:val="24"/>
        </w:rPr>
      </w:pPr>
      <w:r>
        <w:rPr>
          <w:rFonts w:ascii="宋体" w:eastAsia="宋体" w:hAnsi="宋体" w:cs="宋体" w:hint="eastAsia"/>
          <w:sz w:val="24"/>
        </w:rPr>
        <w:t>法定代表人（</w:t>
      </w:r>
      <w:r>
        <w:rPr>
          <w:rFonts w:ascii="宋体" w:eastAsia="宋体" w:hAnsi="宋体" w:cs="宋体" w:hint="eastAsia"/>
          <w:b/>
          <w:sz w:val="24"/>
        </w:rPr>
        <w:t>签名或盖私章</w:t>
      </w:r>
      <w:r>
        <w:rPr>
          <w:rFonts w:ascii="宋体" w:eastAsia="宋体" w:hAnsi="宋体" w:cs="宋体" w:hint="eastAsia"/>
          <w:sz w:val="24"/>
        </w:rPr>
        <w:t>）：</w:t>
      </w:r>
    </w:p>
    <w:p w:rsidR="005E39D5" w:rsidRDefault="00E273A2">
      <w:pPr>
        <w:spacing w:line="600" w:lineRule="exact"/>
        <w:ind w:right="560"/>
        <w:rPr>
          <w:rFonts w:ascii="宋体" w:eastAsia="宋体" w:hAnsi="宋体" w:cs="宋体"/>
          <w:sz w:val="24"/>
        </w:rPr>
      </w:pPr>
      <w:r>
        <w:rPr>
          <w:rFonts w:ascii="宋体" w:eastAsia="宋体" w:hAnsi="宋体" w:cs="宋体" w:hint="eastAsia"/>
          <w:sz w:val="24"/>
        </w:rPr>
        <w:t>日期：</w:t>
      </w:r>
    </w:p>
    <w:p w:rsidR="005E39D5" w:rsidRDefault="005E39D5">
      <w:pPr>
        <w:pStyle w:val="22"/>
        <w:ind w:firstLineChars="0" w:firstLine="0"/>
        <w:rPr>
          <w:rFonts w:ascii="宋体" w:eastAsia="宋体" w:cs="宋体"/>
          <w:sz w:val="24"/>
          <w:szCs w:val="24"/>
        </w:rPr>
      </w:pPr>
    </w:p>
    <w:p w:rsidR="005E39D5" w:rsidRDefault="00E273A2">
      <w:pPr>
        <w:rPr>
          <w:rFonts w:ascii="宋体" w:eastAsia="宋体" w:hAnsi="宋体" w:cs="宋体"/>
          <w:sz w:val="28"/>
        </w:rPr>
      </w:pPr>
      <w:r>
        <w:rPr>
          <w:rFonts w:ascii="宋体" w:eastAsia="宋体" w:hAnsi="宋体" w:cs="宋体" w:hint="eastAsia"/>
          <w:sz w:val="28"/>
        </w:rPr>
        <w:br w:type="page"/>
      </w:r>
    </w:p>
    <w:p w:rsidR="005E39D5" w:rsidRDefault="00E273A2">
      <w:pPr>
        <w:spacing w:line="600" w:lineRule="exact"/>
        <w:jc w:val="center"/>
        <w:outlineLvl w:val="2"/>
        <w:rPr>
          <w:rFonts w:ascii="宋体" w:eastAsia="宋体" w:hAnsi="宋体" w:cs="宋体"/>
          <w:b/>
          <w:bCs/>
          <w:sz w:val="28"/>
          <w:szCs w:val="28"/>
        </w:rPr>
      </w:pPr>
      <w:bookmarkStart w:id="258" w:name="_Toc28581"/>
      <w:bookmarkStart w:id="259" w:name="_Toc16333"/>
      <w:bookmarkStart w:id="260" w:name="_Toc417050371"/>
      <w:bookmarkStart w:id="261" w:name="_Toc210188797"/>
      <w:bookmarkStart w:id="262" w:name="_Toc88985368"/>
      <w:bookmarkStart w:id="263" w:name="_Toc21897"/>
      <w:bookmarkStart w:id="264" w:name="_Toc466541041"/>
      <w:r>
        <w:rPr>
          <w:rFonts w:ascii="宋体" w:eastAsia="宋体" w:hAnsi="宋体" w:cs="宋体" w:hint="eastAsia"/>
          <w:b/>
          <w:bCs/>
          <w:sz w:val="28"/>
          <w:szCs w:val="28"/>
        </w:rPr>
        <w:lastRenderedPageBreak/>
        <w:t>4.</w:t>
      </w:r>
      <w:r>
        <w:rPr>
          <w:rFonts w:ascii="宋体" w:eastAsia="宋体" w:hAnsi="宋体" w:cs="宋体" w:hint="eastAsia"/>
          <w:b/>
          <w:bCs/>
          <w:sz w:val="28"/>
          <w:szCs w:val="28"/>
        </w:rPr>
        <w:t>法定代表人授权委托书</w:t>
      </w:r>
      <w:bookmarkEnd w:id="258"/>
      <w:bookmarkEnd w:id="259"/>
      <w:bookmarkEnd w:id="260"/>
      <w:bookmarkEnd w:id="261"/>
      <w:bookmarkEnd w:id="262"/>
      <w:bookmarkEnd w:id="263"/>
      <w:bookmarkEnd w:id="264"/>
    </w:p>
    <w:p w:rsidR="005E39D5" w:rsidRDefault="005E39D5">
      <w:pPr>
        <w:spacing w:line="600" w:lineRule="exact"/>
        <w:rPr>
          <w:rFonts w:ascii="宋体" w:eastAsia="宋体" w:hAnsi="宋体" w:cs="宋体"/>
          <w:sz w:val="24"/>
        </w:rPr>
      </w:pPr>
    </w:p>
    <w:p w:rsidR="005E39D5" w:rsidRDefault="00E273A2">
      <w:pPr>
        <w:spacing w:line="600" w:lineRule="exact"/>
        <w:rPr>
          <w:rFonts w:ascii="宋体" w:eastAsia="宋体" w:hAnsi="宋体" w:cs="宋体"/>
          <w:sz w:val="24"/>
        </w:rPr>
      </w:pPr>
      <w:r>
        <w:rPr>
          <w:rFonts w:ascii="宋体" w:eastAsia="宋体" w:hAnsi="宋体" w:cs="宋体" w:hint="eastAsia"/>
          <w:sz w:val="24"/>
        </w:rPr>
        <w:t>致：广东华迪工程管理有限公司</w:t>
      </w:r>
    </w:p>
    <w:p w:rsidR="005E39D5" w:rsidRDefault="00E273A2">
      <w:pPr>
        <w:pStyle w:val="22"/>
        <w:ind w:firstLineChars="0" w:firstLine="450"/>
        <w:rPr>
          <w:rFonts w:ascii="宋体" w:eastAsia="宋体" w:cs="宋体"/>
          <w:sz w:val="24"/>
          <w:szCs w:val="24"/>
        </w:rPr>
      </w:pPr>
      <w:r>
        <w:rPr>
          <w:rFonts w:ascii="宋体" w:eastAsia="宋体" w:cs="宋体" w:hint="eastAsia"/>
          <w:sz w:val="24"/>
          <w:szCs w:val="24"/>
        </w:rPr>
        <w:t>本人</w:t>
      </w:r>
      <w:r>
        <w:rPr>
          <w:rFonts w:ascii="宋体" w:eastAsia="宋体" w:cs="宋体" w:hint="eastAsia"/>
          <w:sz w:val="24"/>
          <w:szCs w:val="24"/>
          <w:u w:val="single"/>
        </w:rPr>
        <w:t xml:space="preserve">  </w:t>
      </w:r>
      <w:r>
        <w:rPr>
          <w:rFonts w:ascii="宋体" w:eastAsia="宋体" w:cs="宋体" w:hint="eastAsia"/>
          <w:sz w:val="24"/>
          <w:szCs w:val="24"/>
          <w:u w:val="single"/>
        </w:rPr>
        <w:t>（姓名）</w:t>
      </w:r>
      <w:r>
        <w:rPr>
          <w:rFonts w:ascii="宋体" w:eastAsia="宋体" w:cs="宋体" w:hint="eastAsia"/>
          <w:sz w:val="24"/>
          <w:szCs w:val="24"/>
          <w:u w:val="single"/>
        </w:rPr>
        <w:t xml:space="preserve"> </w:t>
      </w:r>
      <w:r>
        <w:rPr>
          <w:rFonts w:ascii="宋体" w:eastAsia="宋体" w:cs="宋体" w:hint="eastAsia"/>
          <w:sz w:val="24"/>
          <w:szCs w:val="24"/>
        </w:rPr>
        <w:t>系</w:t>
      </w:r>
      <w:r>
        <w:rPr>
          <w:rFonts w:ascii="宋体" w:eastAsia="宋体" w:cs="宋体" w:hint="eastAsia"/>
          <w:sz w:val="24"/>
          <w:szCs w:val="24"/>
          <w:u w:val="single"/>
        </w:rPr>
        <w:t xml:space="preserve">     </w:t>
      </w:r>
      <w:r>
        <w:rPr>
          <w:rFonts w:ascii="宋体" w:eastAsia="宋体" w:cs="宋体" w:hint="eastAsia"/>
          <w:sz w:val="24"/>
          <w:szCs w:val="24"/>
          <w:u w:val="single"/>
        </w:rPr>
        <w:t>（投标人名称）</w:t>
      </w:r>
      <w:r>
        <w:rPr>
          <w:rFonts w:ascii="宋体" w:eastAsia="宋体" w:cs="宋体" w:hint="eastAsia"/>
          <w:sz w:val="24"/>
          <w:szCs w:val="24"/>
          <w:u w:val="single"/>
        </w:rPr>
        <w:t xml:space="preserve">        </w:t>
      </w:r>
      <w:r>
        <w:rPr>
          <w:rFonts w:ascii="宋体" w:eastAsia="宋体" w:cs="宋体" w:hint="eastAsia"/>
          <w:sz w:val="24"/>
          <w:szCs w:val="24"/>
        </w:rPr>
        <w:t>的法定代表人，现委托</w:t>
      </w:r>
      <w:r>
        <w:rPr>
          <w:rFonts w:ascii="宋体" w:eastAsia="宋体" w:cs="宋体" w:hint="eastAsia"/>
          <w:sz w:val="24"/>
          <w:szCs w:val="24"/>
          <w:u w:val="single"/>
        </w:rPr>
        <w:t xml:space="preserve"> </w:t>
      </w:r>
      <w:r>
        <w:rPr>
          <w:rFonts w:ascii="宋体" w:eastAsia="宋体" w:cs="宋体" w:hint="eastAsia"/>
          <w:sz w:val="24"/>
          <w:szCs w:val="24"/>
          <w:u w:val="single"/>
        </w:rPr>
        <w:t>（姓名）</w:t>
      </w:r>
      <w:r>
        <w:rPr>
          <w:rFonts w:ascii="宋体" w:eastAsia="宋体" w:cs="宋体" w:hint="eastAsia"/>
          <w:sz w:val="24"/>
          <w:szCs w:val="24"/>
          <w:u w:val="single"/>
        </w:rPr>
        <w:t xml:space="preserve"> </w:t>
      </w:r>
      <w:r>
        <w:rPr>
          <w:rFonts w:ascii="宋体" w:eastAsia="宋体" w:cs="宋体" w:hint="eastAsia"/>
          <w:sz w:val="24"/>
          <w:szCs w:val="24"/>
        </w:rPr>
        <w:t>为我方合法代理人。代理人根据授权，以我方名义签署、澄清、说明、补正、递交、撤回、修改</w:t>
      </w:r>
      <w:r>
        <w:rPr>
          <w:rFonts w:ascii="宋体" w:eastAsia="宋体" w:cs="宋体" w:hint="eastAsia"/>
          <w:sz w:val="24"/>
          <w:szCs w:val="24"/>
          <w:u w:val="single"/>
        </w:rPr>
        <w:t xml:space="preserve">        </w:t>
      </w:r>
      <w:r>
        <w:rPr>
          <w:rFonts w:ascii="宋体" w:eastAsia="宋体" w:cs="宋体" w:hint="eastAsia"/>
          <w:sz w:val="24"/>
          <w:szCs w:val="24"/>
          <w:u w:val="single"/>
        </w:rPr>
        <w:t>（项目名称）</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投标文件、签订合同和处理有关事宜，其法律后果由我方承担。</w:t>
      </w:r>
    </w:p>
    <w:p w:rsidR="005E39D5" w:rsidRDefault="00E273A2" w:rsidP="00CE7B53">
      <w:pPr>
        <w:pStyle w:val="22"/>
        <w:ind w:firstLineChars="204" w:firstLine="490"/>
        <w:rPr>
          <w:rFonts w:ascii="宋体" w:eastAsia="宋体" w:cs="宋体"/>
          <w:sz w:val="24"/>
          <w:szCs w:val="24"/>
        </w:rPr>
      </w:pPr>
      <w:r>
        <w:rPr>
          <w:rFonts w:ascii="宋体" w:eastAsia="宋体" w:cs="宋体" w:hint="eastAsia"/>
          <w:sz w:val="24"/>
          <w:szCs w:val="24"/>
        </w:rPr>
        <w:t>本委托书于年月日签字生效，特此证明。</w:t>
      </w:r>
    </w:p>
    <w:p w:rsidR="005E39D5" w:rsidRDefault="00E273A2">
      <w:pPr>
        <w:pStyle w:val="22"/>
        <w:ind w:firstLineChars="0" w:firstLine="450"/>
        <w:rPr>
          <w:rFonts w:ascii="宋体" w:eastAsia="宋体" w:cs="宋体"/>
          <w:sz w:val="24"/>
          <w:szCs w:val="24"/>
        </w:rPr>
      </w:pPr>
      <w:r>
        <w:rPr>
          <w:rFonts w:ascii="宋体" w:eastAsia="宋体" w:cs="宋体" w:hint="eastAsia"/>
          <w:sz w:val="24"/>
          <w:szCs w:val="24"/>
        </w:rPr>
        <w:t>代理人无转委托权</w:t>
      </w:r>
    </w:p>
    <w:p w:rsidR="005E39D5" w:rsidRDefault="00E273A2">
      <w:pPr>
        <w:pStyle w:val="22"/>
        <w:ind w:firstLineChars="1675" w:firstLine="4020"/>
        <w:rPr>
          <w:rFonts w:ascii="宋体" w:eastAsia="宋体" w:cs="宋体"/>
          <w:sz w:val="24"/>
          <w:szCs w:val="24"/>
        </w:rPr>
      </w:pPr>
      <w:r>
        <w:rPr>
          <w:rFonts w:ascii="宋体" w:eastAsia="宋体" w:cs="宋体" w:hint="eastAsia"/>
          <w:sz w:val="24"/>
          <w:szCs w:val="24"/>
        </w:rPr>
        <w:t>投标人名称（</w:t>
      </w:r>
      <w:r>
        <w:rPr>
          <w:rFonts w:ascii="宋体" w:eastAsia="宋体" w:cs="宋体" w:hint="eastAsia"/>
          <w:b/>
          <w:sz w:val="24"/>
          <w:szCs w:val="24"/>
        </w:rPr>
        <w:t>加盖公章</w:t>
      </w:r>
      <w:r>
        <w:rPr>
          <w:rFonts w:ascii="宋体" w:eastAsia="宋体" w:cs="宋体" w:hint="eastAsia"/>
          <w:sz w:val="24"/>
          <w:szCs w:val="24"/>
        </w:rPr>
        <w:t>）：</w:t>
      </w:r>
    </w:p>
    <w:p w:rsidR="005E39D5" w:rsidRDefault="00E273A2">
      <w:pPr>
        <w:pStyle w:val="22"/>
        <w:ind w:firstLineChars="1675" w:firstLine="4020"/>
        <w:rPr>
          <w:rFonts w:ascii="宋体" w:eastAsia="宋体" w:cs="宋体"/>
          <w:sz w:val="24"/>
          <w:szCs w:val="24"/>
        </w:rPr>
      </w:pPr>
      <w:r>
        <w:rPr>
          <w:rFonts w:ascii="宋体" w:eastAsia="宋体" w:cs="宋体" w:hint="eastAsia"/>
          <w:sz w:val="24"/>
          <w:szCs w:val="24"/>
        </w:rPr>
        <w:t>法定代表人（</w:t>
      </w:r>
      <w:r>
        <w:rPr>
          <w:rFonts w:ascii="宋体" w:eastAsia="宋体" w:cs="宋体" w:hint="eastAsia"/>
          <w:b/>
          <w:sz w:val="24"/>
          <w:szCs w:val="24"/>
        </w:rPr>
        <w:t>签名或盖私章</w:t>
      </w:r>
      <w:r>
        <w:rPr>
          <w:rFonts w:ascii="宋体" w:eastAsia="宋体" w:cs="宋体" w:hint="eastAsia"/>
          <w:sz w:val="24"/>
          <w:szCs w:val="24"/>
        </w:rPr>
        <w:t>）：</w:t>
      </w:r>
    </w:p>
    <w:p w:rsidR="005E39D5" w:rsidRDefault="00E273A2">
      <w:pPr>
        <w:pStyle w:val="22"/>
        <w:ind w:firstLineChars="1675" w:firstLine="4020"/>
        <w:rPr>
          <w:rFonts w:ascii="宋体" w:eastAsia="宋体" w:cs="宋体"/>
          <w:sz w:val="24"/>
          <w:szCs w:val="24"/>
        </w:rPr>
      </w:pPr>
      <w:r>
        <w:rPr>
          <w:rFonts w:ascii="宋体" w:eastAsia="宋体" w:cs="宋体" w:hint="eastAsia"/>
          <w:sz w:val="24"/>
          <w:szCs w:val="24"/>
        </w:rPr>
        <w:t>身份证号码：</w:t>
      </w:r>
    </w:p>
    <w:p w:rsidR="005E39D5" w:rsidRDefault="005E39D5">
      <w:pPr>
        <w:pStyle w:val="22"/>
        <w:ind w:firstLineChars="1675" w:firstLine="4020"/>
        <w:rPr>
          <w:rFonts w:ascii="宋体" w:eastAsia="宋体" w:cs="宋体"/>
          <w:sz w:val="24"/>
          <w:szCs w:val="24"/>
        </w:rPr>
      </w:pPr>
    </w:p>
    <w:p w:rsidR="005E39D5" w:rsidRDefault="00E273A2">
      <w:pPr>
        <w:pStyle w:val="22"/>
        <w:ind w:firstLineChars="1675" w:firstLine="4020"/>
        <w:rPr>
          <w:rFonts w:ascii="宋体" w:eastAsia="宋体" w:cs="宋体"/>
          <w:sz w:val="24"/>
          <w:szCs w:val="24"/>
        </w:rPr>
      </w:pPr>
      <w:r>
        <w:rPr>
          <w:rFonts w:ascii="宋体" w:eastAsia="宋体" w:cs="宋体" w:hint="eastAsia"/>
          <w:sz w:val="24"/>
          <w:szCs w:val="24"/>
        </w:rPr>
        <w:t>受托代理人（</w:t>
      </w:r>
      <w:r>
        <w:rPr>
          <w:rFonts w:ascii="宋体" w:eastAsia="宋体" w:cs="宋体" w:hint="eastAsia"/>
          <w:b/>
          <w:sz w:val="24"/>
          <w:szCs w:val="24"/>
        </w:rPr>
        <w:t>签名或盖私章</w:t>
      </w:r>
      <w:r>
        <w:rPr>
          <w:rFonts w:ascii="宋体" w:eastAsia="宋体" w:cs="宋体" w:hint="eastAsia"/>
          <w:sz w:val="24"/>
          <w:szCs w:val="24"/>
        </w:rPr>
        <w:t>）：</w:t>
      </w:r>
    </w:p>
    <w:p w:rsidR="005E39D5" w:rsidRDefault="00E273A2">
      <w:pPr>
        <w:pStyle w:val="22"/>
        <w:ind w:firstLineChars="1675" w:firstLine="4020"/>
        <w:rPr>
          <w:rFonts w:ascii="宋体" w:eastAsia="宋体" w:cs="宋体"/>
          <w:sz w:val="24"/>
          <w:szCs w:val="24"/>
          <w:u w:val="single"/>
        </w:rPr>
      </w:pPr>
      <w:r>
        <w:rPr>
          <w:rFonts w:ascii="宋体" w:eastAsia="宋体" w:cs="宋体" w:hint="eastAsia"/>
          <w:sz w:val="24"/>
          <w:szCs w:val="24"/>
        </w:rPr>
        <w:t>身份证号码：</w:t>
      </w:r>
    </w:p>
    <w:p w:rsidR="005E39D5" w:rsidRDefault="00E273A2">
      <w:pPr>
        <w:pStyle w:val="22"/>
        <w:ind w:firstLineChars="1670" w:firstLine="4008"/>
        <w:rPr>
          <w:rFonts w:ascii="宋体" w:eastAsia="宋体" w:cs="宋体"/>
          <w:sz w:val="24"/>
          <w:szCs w:val="24"/>
        </w:rPr>
      </w:pPr>
      <w:r>
        <w:rPr>
          <w:rFonts w:ascii="宋体" w:eastAsia="宋体" w:cs="宋体" w:hint="eastAsia"/>
          <w:sz w:val="24"/>
          <w:szCs w:val="24"/>
        </w:rPr>
        <w:t>日</w:t>
      </w:r>
      <w:r>
        <w:rPr>
          <w:rFonts w:ascii="宋体" w:eastAsia="宋体" w:cs="宋体" w:hint="eastAsia"/>
          <w:sz w:val="24"/>
          <w:szCs w:val="24"/>
        </w:rPr>
        <w:t xml:space="preserve">      </w:t>
      </w:r>
      <w:r>
        <w:rPr>
          <w:rFonts w:ascii="宋体" w:eastAsia="宋体" w:cs="宋体" w:hint="eastAsia"/>
          <w:sz w:val="24"/>
          <w:szCs w:val="24"/>
        </w:rPr>
        <w:t>期：年月日</w:t>
      </w:r>
    </w:p>
    <w:p w:rsidR="005E39D5" w:rsidRDefault="00E273A2">
      <w:pPr>
        <w:spacing w:line="600" w:lineRule="exact"/>
        <w:ind w:firstLineChars="200" w:firstLine="482"/>
        <w:rPr>
          <w:rFonts w:ascii="宋体" w:eastAsia="宋体" w:hAnsi="宋体" w:cs="宋体"/>
          <w:b/>
          <w:sz w:val="24"/>
        </w:rPr>
      </w:pPr>
      <w:r>
        <w:rPr>
          <w:rFonts w:ascii="宋体" w:eastAsia="宋体" w:hAnsi="宋体" w:cs="宋体" w:hint="eastAsia"/>
          <w:b/>
          <w:sz w:val="24"/>
        </w:rPr>
        <w:t>须附：授权代理人身份证复印件（加盖公章）</w:t>
      </w:r>
    </w:p>
    <w:p w:rsidR="005E39D5" w:rsidRDefault="005E39D5">
      <w:pPr>
        <w:spacing w:line="600" w:lineRule="exact"/>
        <w:ind w:firstLineChars="200" w:firstLine="480"/>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5E39D5">
        <w:trPr>
          <w:trHeight w:val="2661"/>
          <w:jc w:val="center"/>
        </w:trPr>
        <w:tc>
          <w:tcPr>
            <w:tcW w:w="4232" w:type="dxa"/>
            <w:vAlign w:val="center"/>
          </w:tcPr>
          <w:p w:rsidR="005E39D5" w:rsidRDefault="00E273A2">
            <w:pPr>
              <w:pStyle w:val="22"/>
              <w:ind w:firstLineChars="0" w:firstLine="0"/>
              <w:jc w:val="center"/>
              <w:rPr>
                <w:rFonts w:ascii="宋体" w:eastAsia="宋体" w:cs="宋体"/>
                <w:sz w:val="24"/>
                <w:szCs w:val="24"/>
              </w:rPr>
            </w:pPr>
            <w:r>
              <w:rPr>
                <w:rFonts w:ascii="宋体" w:eastAsia="宋体" w:cs="宋体" w:hint="eastAsia"/>
                <w:sz w:val="24"/>
                <w:szCs w:val="24"/>
              </w:rPr>
              <w:t>正面</w:t>
            </w:r>
          </w:p>
        </w:tc>
        <w:tc>
          <w:tcPr>
            <w:tcW w:w="4232" w:type="dxa"/>
            <w:vAlign w:val="center"/>
          </w:tcPr>
          <w:p w:rsidR="005E39D5" w:rsidRDefault="00E273A2">
            <w:pPr>
              <w:pStyle w:val="22"/>
              <w:ind w:firstLineChars="0" w:firstLine="0"/>
              <w:jc w:val="center"/>
              <w:rPr>
                <w:rFonts w:ascii="宋体" w:eastAsia="宋体" w:cs="宋体"/>
                <w:sz w:val="24"/>
                <w:szCs w:val="24"/>
              </w:rPr>
            </w:pPr>
            <w:r>
              <w:rPr>
                <w:rFonts w:ascii="宋体" w:eastAsia="宋体" w:cs="宋体" w:hint="eastAsia"/>
                <w:sz w:val="24"/>
                <w:szCs w:val="24"/>
              </w:rPr>
              <w:t>背面</w:t>
            </w:r>
          </w:p>
        </w:tc>
      </w:tr>
    </w:tbl>
    <w:p w:rsidR="005E39D5" w:rsidRDefault="00E273A2">
      <w:pPr>
        <w:spacing w:line="600" w:lineRule="exact"/>
        <w:jc w:val="center"/>
        <w:outlineLvl w:val="2"/>
        <w:rPr>
          <w:rFonts w:ascii="宋体" w:eastAsia="宋体" w:hAnsi="宋体" w:cs="宋体"/>
          <w:b/>
          <w:bCs/>
          <w:sz w:val="28"/>
          <w:szCs w:val="28"/>
        </w:rPr>
      </w:pPr>
      <w:bookmarkStart w:id="265" w:name="_Toc546"/>
      <w:bookmarkStart w:id="266" w:name="_Toc7072"/>
      <w:bookmarkStart w:id="267" w:name="_Toc28802"/>
      <w:bookmarkStart w:id="268" w:name="_Toc13475"/>
      <w:bookmarkStart w:id="269" w:name="_Toc15547"/>
      <w:bookmarkEnd w:id="244"/>
      <w:bookmarkEnd w:id="245"/>
      <w:bookmarkEnd w:id="246"/>
      <w:r>
        <w:rPr>
          <w:rFonts w:ascii="宋体" w:eastAsia="宋体" w:hAnsi="宋体" w:cs="宋体" w:hint="eastAsia"/>
          <w:b/>
          <w:bCs/>
          <w:sz w:val="28"/>
          <w:szCs w:val="28"/>
        </w:rPr>
        <w:lastRenderedPageBreak/>
        <w:t>5.</w:t>
      </w:r>
      <w:bookmarkEnd w:id="265"/>
      <w:r>
        <w:rPr>
          <w:rFonts w:ascii="宋体" w:eastAsia="宋体" w:hAnsi="宋体" w:cs="宋体" w:hint="eastAsia"/>
          <w:b/>
          <w:bCs/>
          <w:sz w:val="28"/>
          <w:szCs w:val="28"/>
        </w:rPr>
        <w:t>实质性条款</w:t>
      </w:r>
      <w:r>
        <w:rPr>
          <w:rFonts w:ascii="宋体" w:eastAsia="宋体" w:hAnsi="宋体" w:cs="宋体" w:hint="eastAsia"/>
          <w:b/>
          <w:sz w:val="24"/>
        </w:rPr>
        <w:t>（“★”项）</w:t>
      </w:r>
      <w:r>
        <w:rPr>
          <w:rFonts w:ascii="宋体" w:eastAsia="宋体" w:hAnsi="宋体" w:cs="宋体" w:hint="eastAsia"/>
          <w:b/>
          <w:bCs/>
          <w:sz w:val="28"/>
          <w:szCs w:val="28"/>
        </w:rPr>
        <w:t>响应情况表</w:t>
      </w:r>
      <w:bookmarkEnd w:id="266"/>
      <w:bookmarkEnd w:id="267"/>
      <w:bookmarkEnd w:id="268"/>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351"/>
        <w:gridCol w:w="729"/>
        <w:gridCol w:w="1485"/>
        <w:gridCol w:w="1258"/>
      </w:tblGrid>
      <w:tr w:rsidR="005E39D5">
        <w:trPr>
          <w:trHeight w:val="765"/>
          <w:jc w:val="center"/>
        </w:trPr>
        <w:tc>
          <w:tcPr>
            <w:tcW w:w="302"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2579"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实质性条款要求</w:t>
            </w:r>
          </w:p>
        </w:tc>
        <w:tc>
          <w:tcPr>
            <w:tcW w:w="454"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898"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765"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pStyle w:val="afa"/>
              <w:keepNext w:val="0"/>
              <w:snapToGrid w:val="0"/>
              <w:spacing w:before="0" w:after="0" w:line="560" w:lineRule="exact"/>
              <w:textAlignment w:val="auto"/>
              <w:rPr>
                <w:rFonts w:ascii="宋体" w:eastAsia="宋体" w:hAnsi="宋体" w:cs="宋体"/>
                <w:snapToGrid/>
                <w:spacing w:val="0"/>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pStyle w:val="afa"/>
              <w:keepNext w:val="0"/>
              <w:snapToGrid w:val="0"/>
              <w:spacing w:before="0" w:after="0" w:line="560" w:lineRule="exact"/>
              <w:textAlignment w:val="auto"/>
              <w:rPr>
                <w:rFonts w:ascii="宋体" w:eastAsia="宋体" w:hAnsi="宋体" w:cs="宋体"/>
                <w:snapToGrid/>
                <w:spacing w:val="0"/>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2579" w:type="pct"/>
            <w:vAlign w:val="center"/>
          </w:tcPr>
          <w:p w:rsidR="005E39D5" w:rsidRDefault="005E39D5">
            <w:pPr>
              <w:adjustRightInd w:val="0"/>
              <w:snapToGrid w:val="0"/>
              <w:spacing w:line="560" w:lineRule="exact"/>
              <w:rPr>
                <w:rFonts w:ascii="宋体" w:eastAsia="宋体" w:hAnsi="宋体" w:cs="宋体"/>
                <w:i/>
                <w:iCs/>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bl>
    <w:p w:rsidR="005E39D5" w:rsidRDefault="00E273A2">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w:t>
      </w:r>
      <w:r>
        <w:rPr>
          <w:rFonts w:ascii="宋体" w:eastAsia="宋体" w:hAnsi="宋体" w:cs="宋体" w:hint="eastAsia"/>
          <w:sz w:val="24"/>
          <w:lang w:val="en-GB"/>
        </w:rPr>
        <w:t>1.</w:t>
      </w:r>
      <w:r>
        <w:rPr>
          <w:rFonts w:ascii="宋体" w:eastAsia="宋体" w:hAnsi="宋体" w:cs="宋体" w:hint="eastAsia"/>
          <w:sz w:val="24"/>
        </w:rPr>
        <w:t>投标人必须按照招标文件第二章《用户需求书》中标记</w:t>
      </w:r>
      <w:r>
        <w:rPr>
          <w:rFonts w:ascii="宋体" w:eastAsia="宋体" w:hAnsi="宋体" w:cs="宋体" w:hint="eastAsia"/>
          <w:sz w:val="24"/>
          <w:lang w:val="en-GB"/>
        </w:rPr>
        <w:t>“★”</w:t>
      </w:r>
      <w:r>
        <w:rPr>
          <w:rFonts w:ascii="宋体" w:eastAsia="宋体" w:hAnsi="宋体" w:cs="宋体" w:hint="eastAsia"/>
          <w:sz w:val="24"/>
        </w:rPr>
        <w:t>的条款进行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或优于用户需求的</w:t>
      </w:r>
      <w:r>
        <w:rPr>
          <w:rFonts w:ascii="宋体" w:eastAsia="宋体" w:hAnsi="宋体" w:cs="宋体" w:hint="eastAsia"/>
          <w:sz w:val="24"/>
          <w:lang w:val="en-GB"/>
        </w:rPr>
        <w:t>，则请在“是否响应”栏内打“√”，</w:t>
      </w:r>
      <w:r>
        <w:rPr>
          <w:rFonts w:ascii="宋体" w:eastAsia="宋体" w:hAnsi="宋体" w:cs="宋体" w:hint="eastAsia"/>
          <w:sz w:val="24"/>
        </w:rPr>
        <w:t>如漏填或空白</w:t>
      </w:r>
      <w:r>
        <w:rPr>
          <w:rFonts w:ascii="宋体" w:eastAsia="宋体" w:hAnsi="宋体" w:cs="宋体" w:hint="eastAsia"/>
          <w:sz w:val="24"/>
          <w:lang w:val="en-GB"/>
        </w:rPr>
        <w:t>或打“×”视为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5E39D5" w:rsidRDefault="00E273A2">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lang w:val="en-GB"/>
        </w:rPr>
        <w:t>“★”</w:t>
      </w:r>
      <w:r>
        <w:rPr>
          <w:rFonts w:ascii="宋体" w:eastAsia="宋体" w:hAnsi="宋体" w:cs="宋体" w:hint="eastAsia"/>
          <w:sz w:val="24"/>
        </w:rPr>
        <w:t>条款</w:t>
      </w:r>
      <w:r>
        <w:rPr>
          <w:rFonts w:ascii="宋体" w:eastAsia="宋体" w:hAnsi="宋体" w:cs="宋体" w:hint="eastAsia"/>
          <w:sz w:val="24"/>
          <w:lang w:val="en-GB"/>
        </w:rPr>
        <w:t>为不可负偏离</w:t>
      </w:r>
      <w:r>
        <w:rPr>
          <w:rFonts w:ascii="宋体" w:eastAsia="宋体" w:hAnsi="宋体" w:cs="宋体" w:hint="eastAsia"/>
          <w:sz w:val="24"/>
          <w:lang w:val="en-GB"/>
        </w:rPr>
        <w:t>(</w:t>
      </w:r>
      <w:r>
        <w:rPr>
          <w:rFonts w:ascii="宋体" w:eastAsia="宋体" w:hAnsi="宋体" w:cs="宋体" w:hint="eastAsia"/>
          <w:sz w:val="24"/>
          <w:lang w:val="en-GB"/>
        </w:rPr>
        <w:t>劣于</w:t>
      </w:r>
      <w:r>
        <w:rPr>
          <w:rFonts w:ascii="宋体" w:eastAsia="宋体" w:hAnsi="宋体" w:cs="宋体" w:hint="eastAsia"/>
          <w:sz w:val="24"/>
          <w:lang w:val="en-GB"/>
        </w:rPr>
        <w:t>)</w:t>
      </w:r>
      <w:r>
        <w:rPr>
          <w:rFonts w:ascii="宋体" w:eastAsia="宋体" w:hAnsi="宋体" w:cs="宋体" w:hint="eastAsia"/>
          <w:sz w:val="24"/>
          <w:lang w:val="en-GB"/>
        </w:rPr>
        <w:t>的重要项，</w:t>
      </w:r>
      <w:r>
        <w:rPr>
          <w:rFonts w:ascii="宋体" w:eastAsia="宋体" w:hAnsi="宋体" w:cs="宋体" w:hint="eastAsia"/>
          <w:sz w:val="24"/>
        </w:rPr>
        <w:t>如投标人未按上述“注：</w:t>
      </w:r>
      <w:r>
        <w:rPr>
          <w:rFonts w:ascii="宋体" w:eastAsia="宋体" w:hAnsi="宋体" w:cs="宋体" w:hint="eastAsia"/>
          <w:sz w:val="24"/>
        </w:rPr>
        <w:t>1</w:t>
      </w:r>
      <w:r>
        <w:rPr>
          <w:rFonts w:ascii="宋体" w:eastAsia="宋体" w:hAnsi="宋体" w:cs="宋体" w:hint="eastAsia"/>
          <w:sz w:val="24"/>
        </w:rPr>
        <w:t>”的要求进行填写的，其投标文件作无效投标处理。</w:t>
      </w:r>
    </w:p>
    <w:p w:rsidR="005E39D5" w:rsidRDefault="005E39D5">
      <w:pPr>
        <w:spacing w:line="600" w:lineRule="exact"/>
        <w:rPr>
          <w:rFonts w:ascii="宋体" w:eastAsia="宋体" w:hAnsi="宋体" w:cs="宋体"/>
          <w:b/>
          <w:bCs/>
          <w:sz w:val="28"/>
          <w:szCs w:val="28"/>
        </w:rPr>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5E39D5" w:rsidRDefault="00E273A2">
      <w:pPr>
        <w:rPr>
          <w:rFonts w:ascii="宋体" w:eastAsia="宋体" w:hAnsi="宋体" w:cs="宋体"/>
          <w:b/>
          <w:sz w:val="28"/>
          <w:szCs w:val="28"/>
        </w:rPr>
      </w:pPr>
      <w:bookmarkStart w:id="270" w:name="_Toc9221"/>
      <w:bookmarkStart w:id="271" w:name="_Toc3013"/>
      <w:r>
        <w:rPr>
          <w:rFonts w:ascii="宋体" w:eastAsia="宋体" w:hAnsi="宋体" w:cs="宋体" w:hint="eastAsia"/>
          <w:b/>
          <w:sz w:val="28"/>
          <w:szCs w:val="28"/>
        </w:rPr>
        <w:br w:type="page"/>
      </w:r>
    </w:p>
    <w:p w:rsidR="005E39D5" w:rsidRDefault="00E273A2">
      <w:pPr>
        <w:spacing w:line="600" w:lineRule="exact"/>
        <w:jc w:val="center"/>
        <w:outlineLvl w:val="2"/>
        <w:rPr>
          <w:rFonts w:ascii="宋体" w:eastAsia="宋体" w:hAnsi="宋体" w:cs="宋体"/>
          <w:b/>
          <w:sz w:val="28"/>
          <w:szCs w:val="28"/>
        </w:rPr>
      </w:pPr>
      <w:bookmarkStart w:id="272" w:name="_Toc23480"/>
      <w:r>
        <w:rPr>
          <w:rFonts w:ascii="宋体" w:eastAsia="宋体" w:hAnsi="宋体" w:cs="宋体" w:hint="eastAsia"/>
          <w:b/>
          <w:sz w:val="28"/>
          <w:szCs w:val="28"/>
        </w:rPr>
        <w:lastRenderedPageBreak/>
        <w:t>6.</w:t>
      </w:r>
      <w:r>
        <w:rPr>
          <w:rFonts w:ascii="宋体" w:eastAsia="宋体" w:hAnsi="宋体" w:cs="宋体" w:hint="eastAsia"/>
          <w:b/>
          <w:sz w:val="28"/>
          <w:szCs w:val="28"/>
        </w:rPr>
        <w:t>合同条款响应情况表</w:t>
      </w:r>
      <w:bookmarkEnd w:id="270"/>
      <w:bookmarkEnd w:id="271"/>
      <w:bookmarkEnd w:id="272"/>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2"/>
        <w:gridCol w:w="4132"/>
        <w:gridCol w:w="731"/>
        <w:gridCol w:w="1481"/>
        <w:gridCol w:w="1479"/>
      </w:tblGrid>
      <w:tr w:rsidR="005E39D5">
        <w:trPr>
          <w:trHeight w:val="765"/>
          <w:jc w:val="center"/>
        </w:trPr>
        <w:tc>
          <w:tcPr>
            <w:tcW w:w="346"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2457"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合同条款要求</w:t>
            </w:r>
          </w:p>
        </w:tc>
        <w:tc>
          <w:tcPr>
            <w:tcW w:w="435"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880"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879"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pStyle w:val="afa"/>
              <w:keepNext w:val="0"/>
              <w:snapToGrid w:val="0"/>
              <w:spacing w:before="0" w:after="0" w:line="560" w:lineRule="exact"/>
              <w:textAlignment w:val="auto"/>
              <w:rPr>
                <w:rFonts w:ascii="宋体" w:eastAsia="宋体" w:hAnsi="宋体" w:cs="宋体"/>
                <w:snapToGrid/>
                <w:spacing w:val="0"/>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pStyle w:val="afa"/>
              <w:keepNext w:val="0"/>
              <w:snapToGrid w:val="0"/>
              <w:spacing w:before="0" w:after="0" w:line="560" w:lineRule="exact"/>
              <w:textAlignment w:val="auto"/>
              <w:rPr>
                <w:rFonts w:ascii="宋体" w:eastAsia="宋体" w:hAnsi="宋体" w:cs="宋体"/>
                <w:snapToGrid/>
                <w:spacing w:val="0"/>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2457" w:type="pct"/>
            <w:vAlign w:val="center"/>
          </w:tcPr>
          <w:p w:rsidR="005E39D5" w:rsidRDefault="005E39D5">
            <w:pPr>
              <w:adjustRightInd w:val="0"/>
              <w:snapToGrid w:val="0"/>
              <w:spacing w:line="560" w:lineRule="exact"/>
              <w:rPr>
                <w:rFonts w:ascii="宋体" w:eastAsia="宋体" w:hAnsi="宋体" w:cs="宋体"/>
                <w:i/>
                <w:iCs/>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bl>
    <w:p w:rsidR="005E39D5" w:rsidRDefault="00E273A2">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w:t>
      </w:r>
      <w:r>
        <w:rPr>
          <w:rFonts w:ascii="宋体" w:eastAsia="宋体" w:hAnsi="宋体" w:cs="宋体" w:hint="eastAsia"/>
          <w:sz w:val="24"/>
          <w:lang w:val="en-GB"/>
        </w:rPr>
        <w:t>1.</w:t>
      </w:r>
      <w:r>
        <w:rPr>
          <w:rFonts w:ascii="宋体" w:eastAsia="宋体" w:hAnsi="宋体" w:cs="宋体" w:hint="eastAsia"/>
          <w:sz w:val="24"/>
        </w:rPr>
        <w:t>投标人必须按照招标文件第五章《合同书格式》中的内容条款进行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中标后，招标人将按照招标文件中拟定《合同书格式》的内容与中标人签订合同。</w:t>
      </w:r>
    </w:p>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无论出于何种情况，投标人未填写上述表格的，视为完全响应招标文件《合同书格式》中所有条款的要求，中标后承担履行合同条款的义务。</w:t>
      </w:r>
    </w:p>
    <w:p w:rsidR="005E39D5" w:rsidRDefault="005E39D5">
      <w:pPr>
        <w:spacing w:line="600" w:lineRule="exact"/>
        <w:rPr>
          <w:rFonts w:ascii="宋体" w:eastAsia="宋体" w:hAnsi="宋体" w:cs="宋体"/>
          <w:b/>
          <w:bCs/>
          <w:sz w:val="28"/>
          <w:szCs w:val="28"/>
        </w:rPr>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5E39D5" w:rsidRDefault="00E273A2">
      <w:pPr>
        <w:rPr>
          <w:rFonts w:ascii="宋体" w:eastAsia="宋体" w:hAnsi="宋体" w:cs="宋体"/>
          <w:sz w:val="24"/>
        </w:rPr>
      </w:pPr>
      <w:r>
        <w:rPr>
          <w:rFonts w:ascii="宋体" w:eastAsia="宋体" w:hAnsi="宋体" w:cs="宋体" w:hint="eastAsia"/>
          <w:sz w:val="24"/>
        </w:rPr>
        <w:br w:type="page"/>
      </w:r>
    </w:p>
    <w:p w:rsidR="005E39D5" w:rsidRDefault="00E273A2">
      <w:pPr>
        <w:spacing w:line="600" w:lineRule="exact"/>
        <w:jc w:val="center"/>
        <w:outlineLvl w:val="2"/>
        <w:rPr>
          <w:rFonts w:ascii="宋体" w:eastAsia="宋体" w:hAnsi="宋体" w:cs="宋体"/>
          <w:b/>
          <w:sz w:val="28"/>
          <w:szCs w:val="28"/>
        </w:rPr>
      </w:pPr>
      <w:bookmarkStart w:id="273" w:name="_Toc12113"/>
      <w:bookmarkStart w:id="274" w:name="_Toc9248"/>
      <w:bookmarkStart w:id="275" w:name="_Toc18256"/>
      <w:bookmarkStart w:id="276" w:name="_Toc30424"/>
      <w:r>
        <w:rPr>
          <w:rFonts w:ascii="宋体" w:eastAsia="宋体" w:hAnsi="宋体" w:cs="宋体"/>
          <w:b/>
          <w:sz w:val="28"/>
          <w:szCs w:val="28"/>
        </w:rPr>
        <w:lastRenderedPageBreak/>
        <w:t>7</w:t>
      </w:r>
      <w:r>
        <w:rPr>
          <w:rFonts w:ascii="宋体" w:eastAsia="宋体" w:hAnsi="宋体" w:cs="宋体" w:hint="eastAsia"/>
          <w:b/>
          <w:sz w:val="28"/>
          <w:szCs w:val="28"/>
        </w:rPr>
        <w:t>.</w:t>
      </w:r>
      <w:r>
        <w:rPr>
          <w:rFonts w:ascii="宋体" w:eastAsia="宋体" w:hAnsi="宋体" w:cs="宋体" w:hint="eastAsia"/>
          <w:b/>
          <w:sz w:val="28"/>
          <w:szCs w:val="28"/>
        </w:rPr>
        <w:t>投标保证金汇入情况说明（适用于转账、电汇方式）</w:t>
      </w:r>
      <w:bookmarkEnd w:id="273"/>
      <w:bookmarkEnd w:id="274"/>
      <w:bookmarkEnd w:id="275"/>
    </w:p>
    <w:p w:rsidR="005E39D5" w:rsidRDefault="005E39D5">
      <w:pPr>
        <w:rPr>
          <w:rFonts w:ascii="宋体" w:eastAsia="宋体" w:hAnsi="宋体" w:cs="宋体"/>
        </w:rPr>
      </w:pPr>
    </w:p>
    <w:p w:rsidR="005E39D5" w:rsidRDefault="00E273A2">
      <w:pPr>
        <w:spacing w:line="520" w:lineRule="exact"/>
        <w:rPr>
          <w:rFonts w:ascii="宋体" w:eastAsia="宋体" w:hAnsi="宋体" w:cs="宋体"/>
          <w:sz w:val="24"/>
        </w:rPr>
      </w:pPr>
      <w:r>
        <w:rPr>
          <w:rFonts w:ascii="宋体" w:eastAsia="宋体" w:hAnsi="宋体" w:cs="宋体" w:hint="eastAsia"/>
          <w:sz w:val="24"/>
        </w:rPr>
        <w:t>广东华迪工程管理有限公司：</w:t>
      </w:r>
      <w:r>
        <w:rPr>
          <w:rFonts w:ascii="宋体" w:eastAsia="宋体" w:hAnsi="宋体" w:cs="宋体" w:hint="eastAsia"/>
          <w:sz w:val="24"/>
        </w:rPr>
        <w:t xml:space="preserve"> </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本单位已按</w:t>
      </w:r>
      <w:r>
        <w:rPr>
          <w:rFonts w:ascii="宋体" w:eastAsia="宋体" w:hAnsi="宋体" w:cs="宋体" w:hint="eastAsia"/>
          <w:sz w:val="24"/>
          <w:u w:val="single"/>
        </w:rPr>
        <w:t xml:space="preserve">  </w:t>
      </w:r>
      <w:r>
        <w:rPr>
          <w:rFonts w:ascii="宋体" w:eastAsia="宋体" w:hAnsi="宋体" w:cs="宋体" w:hint="eastAsia"/>
          <w:sz w:val="24"/>
          <w:u w:val="single"/>
        </w:rPr>
        <w:t>（项目名称）</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项目编号：</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的招标文件要求，于年月日前以（付款形式）方式汇入指定帐户（帐户名称：，帐号：</w:t>
      </w:r>
      <w:r>
        <w:rPr>
          <w:rFonts w:ascii="宋体" w:eastAsia="宋体" w:hAnsi="宋体" w:cs="宋体" w:hint="eastAsia"/>
          <w:sz w:val="24"/>
        </w:rPr>
        <w:t>,</w:t>
      </w:r>
      <w:r>
        <w:rPr>
          <w:rFonts w:ascii="宋体" w:eastAsia="宋体" w:hAnsi="宋体" w:cs="宋体" w:hint="eastAsia"/>
          <w:sz w:val="24"/>
        </w:rPr>
        <w:t>开户银行：）。</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投标单位投标保证金的汇款情况：（详见附件－投标保证金进帐单）汇出时间：年月日；</w:t>
      </w:r>
    </w:p>
    <w:p w:rsidR="005E39D5" w:rsidRDefault="00E273A2">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汇款金额：（大写）人民币</w:t>
      </w:r>
      <w:r>
        <w:rPr>
          <w:rFonts w:ascii="宋体" w:eastAsia="宋体" w:hAnsi="宋体" w:cs="宋体" w:hint="eastAsia"/>
          <w:sz w:val="24"/>
          <w:u w:val="single"/>
        </w:rPr>
        <w:t xml:space="preserve">               </w:t>
      </w:r>
      <w:r>
        <w:rPr>
          <w:rFonts w:ascii="宋体" w:eastAsia="宋体" w:hAnsi="宋体" w:cs="宋体" w:hint="eastAsia"/>
          <w:sz w:val="24"/>
          <w:u w:val="single"/>
        </w:rPr>
        <w:t>元整</w:t>
      </w:r>
    </w:p>
    <w:p w:rsidR="005E39D5" w:rsidRDefault="00E273A2">
      <w:pPr>
        <w:spacing w:line="520" w:lineRule="exact"/>
        <w:ind w:firstLineChars="700" w:firstLine="1680"/>
        <w:rPr>
          <w:rFonts w:ascii="宋体" w:eastAsia="宋体" w:hAnsi="宋体" w:cs="宋体"/>
          <w:sz w:val="24"/>
          <w:u w:val="single"/>
        </w:rPr>
      </w:pPr>
      <w:r>
        <w:rPr>
          <w:rFonts w:ascii="宋体" w:eastAsia="宋体" w:hAnsi="宋体" w:cs="宋体" w:hint="eastAsia"/>
          <w:sz w:val="24"/>
        </w:rPr>
        <w:t>（小写）￥元。</w:t>
      </w:r>
    </w:p>
    <w:p w:rsidR="005E39D5" w:rsidRDefault="00E273A2">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汇款帐户名称：</w:t>
      </w:r>
      <w:r>
        <w:rPr>
          <w:rFonts w:ascii="宋体" w:eastAsia="宋体" w:hAnsi="宋体" w:cs="宋体" w:hint="eastAsia"/>
          <w:sz w:val="24"/>
          <w:u w:val="single"/>
        </w:rPr>
        <w:t xml:space="preserve">  </w:t>
      </w:r>
      <w:r>
        <w:rPr>
          <w:rFonts w:ascii="宋体" w:eastAsia="宋体" w:hAnsi="宋体" w:cs="宋体" w:hint="eastAsia"/>
          <w:sz w:val="24"/>
          <w:u w:val="single"/>
        </w:rPr>
        <w:t>（必须是投标时使用的单位名称）</w:t>
      </w:r>
      <w:r>
        <w:rPr>
          <w:rFonts w:ascii="宋体" w:eastAsia="宋体" w:hAnsi="宋体" w:cs="宋体" w:hint="eastAsia"/>
          <w:sz w:val="24"/>
          <w:u w:val="single"/>
        </w:rPr>
        <w:t xml:space="preserve">   </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帐</w:t>
      </w:r>
      <w:r>
        <w:rPr>
          <w:rFonts w:ascii="宋体" w:eastAsia="宋体" w:hAnsi="宋体" w:cs="宋体" w:hint="eastAsia"/>
          <w:sz w:val="24"/>
        </w:rPr>
        <w:t xml:space="preserve">    </w:t>
      </w:r>
      <w:r>
        <w:rPr>
          <w:rFonts w:ascii="宋体" w:eastAsia="宋体" w:hAnsi="宋体" w:cs="宋体" w:hint="eastAsia"/>
          <w:sz w:val="24"/>
        </w:rPr>
        <w:t>号：</w:t>
      </w:r>
      <w:r>
        <w:rPr>
          <w:rFonts w:ascii="宋体" w:eastAsia="宋体" w:hAnsi="宋体" w:cs="宋体" w:hint="eastAsia"/>
          <w:sz w:val="24"/>
          <w:u w:val="single"/>
        </w:rPr>
        <w:t xml:space="preserve">  </w:t>
      </w:r>
      <w:r>
        <w:rPr>
          <w:rFonts w:ascii="宋体" w:eastAsia="宋体" w:hAnsi="宋体" w:cs="宋体" w:hint="eastAsia"/>
          <w:sz w:val="24"/>
          <w:u w:val="single"/>
        </w:rPr>
        <w:t>（必须是投标时使用的帐号）</w:t>
      </w:r>
      <w:r>
        <w:rPr>
          <w:rFonts w:ascii="宋体" w:eastAsia="宋体" w:hAnsi="宋体" w:cs="宋体" w:hint="eastAsia"/>
          <w:sz w:val="24"/>
          <w:u w:val="single"/>
        </w:rPr>
        <w:t xml:space="preserve">     </w:t>
      </w:r>
    </w:p>
    <w:p w:rsidR="005E39D5" w:rsidRDefault="00E273A2">
      <w:pPr>
        <w:spacing w:line="520" w:lineRule="exact"/>
        <w:ind w:firstLineChars="200" w:firstLine="480"/>
        <w:rPr>
          <w:rFonts w:ascii="宋体" w:eastAsia="宋体" w:hAnsi="宋体" w:cs="宋体"/>
          <w:sz w:val="24"/>
          <w:u w:val="single"/>
        </w:rPr>
      </w:pPr>
      <w:r>
        <w:rPr>
          <w:rFonts w:ascii="宋体" w:eastAsia="宋体" w:hAnsi="宋体" w:cs="宋体" w:hint="eastAsia"/>
          <w:sz w:val="24"/>
        </w:rPr>
        <w:t>开户银行：</w:t>
      </w:r>
      <w:r>
        <w:rPr>
          <w:rFonts w:ascii="宋体" w:eastAsia="宋体" w:hAnsi="宋体" w:cs="宋体" w:hint="eastAsia"/>
          <w:sz w:val="24"/>
          <w:u w:val="single"/>
        </w:rPr>
        <w:t xml:space="preserve">    </w:t>
      </w:r>
      <w:r>
        <w:rPr>
          <w:rFonts w:ascii="宋体" w:eastAsia="宋体" w:hAnsi="宋体" w:cs="宋体" w:hint="eastAsia"/>
          <w:sz w:val="24"/>
          <w:u w:val="single"/>
        </w:rPr>
        <w:t>银行</w:t>
      </w:r>
      <w:r>
        <w:rPr>
          <w:rFonts w:ascii="宋体" w:eastAsia="宋体" w:hAnsi="宋体" w:cs="宋体" w:hint="eastAsia"/>
          <w:sz w:val="24"/>
          <w:u w:val="single"/>
        </w:rPr>
        <w:t xml:space="preserve">   </w:t>
      </w:r>
      <w:r>
        <w:rPr>
          <w:rFonts w:ascii="宋体" w:eastAsia="宋体" w:hAnsi="宋体" w:cs="宋体" w:hint="eastAsia"/>
          <w:sz w:val="24"/>
          <w:u w:val="single"/>
        </w:rPr>
        <w:t>省</w:t>
      </w:r>
      <w:r>
        <w:rPr>
          <w:rFonts w:ascii="宋体" w:eastAsia="宋体" w:hAnsi="宋体" w:cs="宋体" w:hint="eastAsia"/>
          <w:sz w:val="24"/>
          <w:u w:val="single"/>
        </w:rPr>
        <w:t xml:space="preserve">    </w:t>
      </w:r>
      <w:r>
        <w:rPr>
          <w:rFonts w:ascii="宋体" w:eastAsia="宋体" w:hAnsi="宋体" w:cs="宋体" w:hint="eastAsia"/>
          <w:sz w:val="24"/>
          <w:u w:val="single"/>
        </w:rPr>
        <w:t>市</w:t>
      </w:r>
      <w:r>
        <w:rPr>
          <w:rFonts w:ascii="宋体" w:eastAsia="宋体" w:hAnsi="宋体" w:cs="宋体" w:hint="eastAsia"/>
          <w:sz w:val="24"/>
          <w:u w:val="single"/>
        </w:rPr>
        <w:t xml:space="preserve">          (</w:t>
      </w:r>
      <w:r>
        <w:rPr>
          <w:rFonts w:ascii="宋体" w:eastAsia="宋体" w:hAnsi="宋体" w:cs="宋体" w:hint="eastAsia"/>
          <w:sz w:val="24"/>
          <w:u w:val="single"/>
        </w:rPr>
        <w:t>分行</w:t>
      </w:r>
      <w:r>
        <w:rPr>
          <w:rFonts w:ascii="宋体" w:eastAsia="宋体" w:hAnsi="宋体" w:cs="宋体" w:hint="eastAsia"/>
          <w:sz w:val="24"/>
          <w:u w:val="single"/>
        </w:rPr>
        <w:t>/</w:t>
      </w:r>
      <w:r>
        <w:rPr>
          <w:rFonts w:ascii="宋体" w:eastAsia="宋体" w:hAnsi="宋体" w:cs="宋体" w:hint="eastAsia"/>
          <w:sz w:val="24"/>
          <w:u w:val="single"/>
        </w:rPr>
        <w:t>支行</w:t>
      </w:r>
      <w:r>
        <w:rPr>
          <w:rFonts w:ascii="宋体" w:eastAsia="宋体" w:hAnsi="宋体" w:cs="宋体" w:hint="eastAsia"/>
          <w:sz w:val="24"/>
          <w:u w:val="single"/>
        </w:rPr>
        <w:t xml:space="preserve">)    </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本单位谨承诺上述资料是正确、真实的，如因上述证明与事实不符导致的一切损失，本单位保证承担赔偿等一切法律责任。</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投标保证金退回时，请按上述资料退回。</w:t>
      </w:r>
    </w:p>
    <w:p w:rsidR="005E39D5" w:rsidRDefault="00E273A2">
      <w:pPr>
        <w:spacing w:line="520" w:lineRule="exact"/>
        <w:rPr>
          <w:rFonts w:ascii="宋体" w:eastAsia="宋体" w:hAnsi="宋体" w:cs="宋体"/>
          <w:b/>
          <w:bCs/>
          <w:sz w:val="24"/>
        </w:rPr>
      </w:pPr>
      <w:r>
        <w:rPr>
          <w:rFonts w:ascii="宋体" w:eastAsia="宋体" w:hAnsi="宋体" w:cs="宋体" w:hint="eastAsia"/>
          <w:b/>
          <w:bCs/>
          <w:sz w:val="24"/>
        </w:rPr>
        <w:t>附件：投标保证金进帐单复印件（加盖公章）</w:t>
      </w:r>
    </w:p>
    <w:p w:rsidR="005E39D5" w:rsidRDefault="00E273A2">
      <w:pPr>
        <w:spacing w:line="520" w:lineRule="exact"/>
        <w:ind w:rightChars="402" w:right="844"/>
        <w:jc w:val="right"/>
        <w:rPr>
          <w:rFonts w:ascii="宋体" w:eastAsia="宋体" w:hAnsi="宋体" w:cs="宋体"/>
          <w:sz w:val="24"/>
        </w:rPr>
      </w:pPr>
      <w:r>
        <w:rPr>
          <w:rFonts w:ascii="宋体" w:eastAsia="宋体" w:hAnsi="宋体" w:cs="宋体" w:hint="eastAsia"/>
          <w:sz w:val="24"/>
        </w:rPr>
        <w:t>（单位公章）</w:t>
      </w:r>
    </w:p>
    <w:p w:rsidR="005E39D5" w:rsidRDefault="00E273A2">
      <w:pPr>
        <w:spacing w:line="520" w:lineRule="exact"/>
        <w:ind w:rightChars="299" w:right="628"/>
        <w:jc w:val="right"/>
        <w:rPr>
          <w:rFonts w:ascii="宋体" w:eastAsia="宋体" w:hAnsi="宋体" w:cs="宋体"/>
          <w:sz w:val="24"/>
        </w:rPr>
      </w:pPr>
      <w:r>
        <w:rPr>
          <w:rFonts w:ascii="宋体" w:eastAsia="宋体" w:hAnsi="宋体" w:cs="宋体" w:hint="eastAsia"/>
          <w:sz w:val="24"/>
        </w:rPr>
        <w:t>年</w:t>
      </w:r>
      <w:r>
        <w:rPr>
          <w:rFonts w:ascii="宋体" w:eastAsia="宋体" w:hAnsi="宋体" w:cs="宋体" w:hint="eastAsia"/>
          <w:sz w:val="24"/>
        </w:rPr>
        <w:t xml:space="preserve">   </w:t>
      </w:r>
      <w:r>
        <w:rPr>
          <w:rFonts w:ascii="宋体" w:eastAsia="宋体" w:hAnsi="宋体" w:cs="宋体" w:hint="eastAsia"/>
          <w:sz w:val="24"/>
        </w:rPr>
        <w:t>月</w:t>
      </w:r>
      <w:r>
        <w:rPr>
          <w:rFonts w:ascii="宋体" w:eastAsia="宋体" w:hAnsi="宋体" w:cs="宋体" w:hint="eastAsia"/>
          <w:sz w:val="24"/>
        </w:rPr>
        <w:t xml:space="preserve">   </w:t>
      </w:r>
      <w:r>
        <w:rPr>
          <w:rFonts w:ascii="宋体" w:eastAsia="宋体" w:hAnsi="宋体" w:cs="宋体" w:hint="eastAsia"/>
          <w:sz w:val="24"/>
        </w:rPr>
        <w:t>日</w:t>
      </w:r>
    </w:p>
    <w:p w:rsidR="005E39D5" w:rsidRDefault="00E273A2">
      <w:pPr>
        <w:spacing w:line="520" w:lineRule="exact"/>
        <w:rPr>
          <w:rFonts w:ascii="宋体" w:eastAsia="宋体" w:hAnsi="宋体" w:cs="宋体"/>
          <w:sz w:val="24"/>
        </w:rPr>
      </w:pPr>
      <w:r>
        <w:rPr>
          <w:rFonts w:ascii="宋体" w:eastAsia="宋体" w:hAnsi="宋体" w:cs="宋体" w:hint="eastAsia"/>
          <w:sz w:val="24"/>
        </w:rPr>
        <w:t>单位名称：</w:t>
      </w:r>
      <w:r>
        <w:rPr>
          <w:rFonts w:ascii="宋体" w:eastAsia="宋体" w:hAnsi="宋体" w:cs="宋体" w:hint="eastAsia"/>
          <w:sz w:val="24"/>
        </w:rPr>
        <w:t xml:space="preserve">           </w:t>
      </w:r>
    </w:p>
    <w:p w:rsidR="005E39D5" w:rsidRDefault="00E273A2">
      <w:pPr>
        <w:spacing w:line="520" w:lineRule="exact"/>
        <w:rPr>
          <w:rFonts w:ascii="宋体" w:eastAsia="宋体" w:hAnsi="宋体" w:cs="宋体"/>
          <w:sz w:val="24"/>
        </w:rPr>
      </w:pPr>
      <w:r>
        <w:rPr>
          <w:rFonts w:ascii="宋体" w:eastAsia="宋体" w:hAnsi="宋体" w:cs="宋体" w:hint="eastAsia"/>
          <w:sz w:val="24"/>
        </w:rPr>
        <w:t>单位地址：</w:t>
      </w:r>
      <w:r>
        <w:rPr>
          <w:rFonts w:ascii="宋体" w:eastAsia="宋体" w:hAnsi="宋体" w:cs="宋体" w:hint="eastAsia"/>
          <w:sz w:val="24"/>
        </w:rPr>
        <w:t xml:space="preserve">           </w:t>
      </w:r>
    </w:p>
    <w:p w:rsidR="005E39D5" w:rsidRDefault="00E273A2">
      <w:pPr>
        <w:spacing w:line="520" w:lineRule="exact"/>
        <w:rPr>
          <w:rFonts w:ascii="宋体" w:eastAsia="宋体" w:hAnsi="宋体" w:cs="宋体"/>
          <w:sz w:val="24"/>
        </w:rPr>
      </w:pPr>
      <w:r>
        <w:rPr>
          <w:rFonts w:ascii="宋体" w:eastAsia="宋体" w:hAnsi="宋体" w:cs="宋体" w:hint="eastAsia"/>
          <w:sz w:val="24"/>
        </w:rPr>
        <w:t>联系人：</w:t>
      </w:r>
      <w:r>
        <w:rPr>
          <w:rFonts w:ascii="宋体" w:eastAsia="宋体" w:hAnsi="宋体" w:cs="宋体" w:hint="eastAsia"/>
          <w:sz w:val="24"/>
        </w:rPr>
        <w:t xml:space="preserve">                   </w:t>
      </w:r>
    </w:p>
    <w:p w:rsidR="005E39D5" w:rsidRDefault="00E273A2">
      <w:pPr>
        <w:spacing w:line="520" w:lineRule="exact"/>
        <w:rPr>
          <w:rFonts w:ascii="宋体" w:eastAsia="宋体" w:hAnsi="宋体" w:cs="宋体"/>
          <w:sz w:val="24"/>
        </w:rPr>
      </w:pPr>
      <w:r>
        <w:rPr>
          <w:rFonts w:ascii="宋体" w:eastAsia="宋体" w:hAnsi="宋体" w:cs="宋体" w:hint="eastAsia"/>
          <w:sz w:val="24"/>
        </w:rPr>
        <w:t>单位电话：</w:t>
      </w:r>
      <w:r>
        <w:rPr>
          <w:rFonts w:ascii="宋体" w:eastAsia="宋体" w:hAnsi="宋体" w:cs="宋体" w:hint="eastAsia"/>
          <w:sz w:val="24"/>
        </w:rPr>
        <w:t xml:space="preserve">                 </w:t>
      </w:r>
      <w:r>
        <w:rPr>
          <w:rFonts w:ascii="宋体" w:eastAsia="宋体" w:hAnsi="宋体" w:cs="宋体" w:hint="eastAsia"/>
          <w:sz w:val="24"/>
        </w:rPr>
        <w:t>联系人手机：</w:t>
      </w:r>
      <w:r>
        <w:rPr>
          <w:rFonts w:ascii="宋体" w:eastAsia="宋体" w:hAnsi="宋体" w:cs="宋体" w:hint="eastAsia"/>
          <w:sz w:val="24"/>
        </w:rPr>
        <w:t xml:space="preserve">              </w:t>
      </w:r>
    </w:p>
    <w:p w:rsidR="005E39D5" w:rsidRDefault="00E273A2">
      <w:pPr>
        <w:spacing w:line="600" w:lineRule="exact"/>
        <w:rPr>
          <w:rFonts w:ascii="宋体" w:eastAsia="宋体" w:hAnsi="宋体" w:cs="宋体"/>
          <w:b/>
          <w:sz w:val="24"/>
        </w:rPr>
      </w:pPr>
      <w:r>
        <w:rPr>
          <w:rFonts w:ascii="宋体" w:eastAsia="宋体" w:hAnsi="宋体" w:cs="宋体" w:hint="eastAsia"/>
          <w:b/>
          <w:sz w:val="24"/>
        </w:rPr>
        <w:t>注：</w:t>
      </w:r>
      <w:r>
        <w:rPr>
          <w:rFonts w:ascii="宋体" w:eastAsia="宋体" w:hAnsi="宋体" w:cs="宋体" w:hint="eastAsia"/>
          <w:b/>
          <w:sz w:val="24"/>
        </w:rPr>
        <w:t>1</w:t>
      </w:r>
      <w:r>
        <w:rPr>
          <w:rFonts w:ascii="宋体" w:eastAsia="宋体" w:hAnsi="宋体" w:cs="宋体" w:hint="eastAsia"/>
          <w:b/>
          <w:sz w:val="24"/>
        </w:rPr>
        <w:t>、本说明的所有内容（包括所填写内容）均需打印。</w:t>
      </w:r>
    </w:p>
    <w:p w:rsidR="005E39D5" w:rsidRDefault="00E273A2">
      <w:pPr>
        <w:spacing w:line="600" w:lineRule="exact"/>
        <w:rPr>
          <w:rFonts w:ascii="宋体" w:eastAsia="宋体" w:hAnsi="宋体" w:cs="宋体"/>
          <w:b/>
          <w:sz w:val="28"/>
          <w:szCs w:val="28"/>
        </w:rPr>
      </w:pPr>
      <w:r>
        <w:rPr>
          <w:rFonts w:ascii="宋体" w:eastAsia="宋体" w:hAnsi="宋体" w:cs="宋体" w:hint="eastAsia"/>
          <w:b/>
          <w:sz w:val="24"/>
        </w:rPr>
        <w:t>2</w:t>
      </w:r>
      <w:r>
        <w:rPr>
          <w:rFonts w:ascii="宋体" w:eastAsia="宋体" w:hAnsi="宋体" w:cs="宋体" w:hint="eastAsia"/>
          <w:b/>
          <w:sz w:val="24"/>
        </w:rPr>
        <w:t>、本说明及投标保证金进帐单复印件（加盖公章）在投标时放入唱标信封内</w:t>
      </w:r>
      <w:r>
        <w:rPr>
          <w:rFonts w:ascii="宋体" w:eastAsia="宋体" w:hAnsi="宋体" w:cs="宋体" w:hint="eastAsia"/>
          <w:b/>
          <w:sz w:val="28"/>
          <w:szCs w:val="28"/>
        </w:rPr>
        <w:br w:type="page"/>
      </w:r>
    </w:p>
    <w:p w:rsidR="005E39D5" w:rsidRDefault="00E273A2">
      <w:pPr>
        <w:spacing w:line="600" w:lineRule="exact"/>
        <w:jc w:val="center"/>
        <w:outlineLvl w:val="2"/>
        <w:rPr>
          <w:rFonts w:ascii="宋体" w:eastAsia="宋体" w:hAnsi="宋体" w:cs="宋体"/>
          <w:b/>
          <w:sz w:val="24"/>
        </w:rPr>
      </w:pPr>
      <w:bookmarkStart w:id="277" w:name="_Toc28157"/>
      <w:bookmarkStart w:id="278" w:name="_Toc19703"/>
      <w:r>
        <w:rPr>
          <w:rFonts w:ascii="宋体" w:eastAsia="宋体" w:hAnsi="宋体" w:cs="宋体"/>
          <w:b/>
          <w:sz w:val="28"/>
          <w:szCs w:val="28"/>
        </w:rPr>
        <w:lastRenderedPageBreak/>
        <w:t>8</w:t>
      </w:r>
      <w:r>
        <w:rPr>
          <w:rFonts w:ascii="宋体" w:eastAsia="宋体" w:hAnsi="宋体" w:cs="宋体" w:hint="eastAsia"/>
          <w:b/>
          <w:sz w:val="28"/>
          <w:szCs w:val="28"/>
        </w:rPr>
        <w:t>.</w:t>
      </w:r>
      <w:r>
        <w:rPr>
          <w:rFonts w:ascii="宋体" w:eastAsia="宋体" w:hAnsi="宋体" w:cs="宋体" w:hint="eastAsia"/>
          <w:b/>
          <w:sz w:val="28"/>
          <w:szCs w:val="28"/>
        </w:rPr>
        <w:t>投标人认为需要提供的其他证明</w:t>
      </w:r>
      <w:bookmarkEnd w:id="269"/>
      <w:r>
        <w:rPr>
          <w:rFonts w:ascii="宋体" w:eastAsia="宋体" w:hAnsi="宋体" w:cs="宋体" w:hint="eastAsia"/>
          <w:b/>
          <w:sz w:val="28"/>
          <w:szCs w:val="28"/>
        </w:rPr>
        <w:t>材料</w:t>
      </w:r>
      <w:bookmarkEnd w:id="276"/>
      <w:bookmarkEnd w:id="277"/>
      <w:bookmarkEnd w:id="278"/>
    </w:p>
    <w:p w:rsidR="005E39D5" w:rsidRDefault="005E39D5">
      <w:pPr>
        <w:spacing w:line="360" w:lineRule="auto"/>
        <w:jc w:val="center"/>
        <w:rPr>
          <w:rFonts w:ascii="宋体" w:eastAsia="宋体" w:hAnsi="宋体" w:cs="宋体"/>
          <w:b/>
          <w:sz w:val="24"/>
        </w:rPr>
      </w:pP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（格式自定）</w:t>
      </w:r>
    </w:p>
    <w:p w:rsidR="005E39D5" w:rsidRDefault="005E39D5">
      <w:pPr>
        <w:spacing w:line="360" w:lineRule="auto"/>
        <w:rPr>
          <w:rFonts w:ascii="宋体" w:eastAsia="宋体" w:hAnsi="宋体" w:cs="宋体"/>
          <w:b/>
          <w:bCs/>
          <w:sz w:val="24"/>
        </w:rPr>
      </w:pPr>
    </w:p>
    <w:p w:rsidR="005E39D5" w:rsidRDefault="00E273A2">
      <w:pPr>
        <w:spacing w:line="360" w:lineRule="auto"/>
        <w:rPr>
          <w:rFonts w:ascii="宋体" w:eastAsia="宋体" w:hAnsi="宋体" w:cs="宋体"/>
          <w:b/>
          <w:bCs/>
          <w:sz w:val="24"/>
        </w:rPr>
      </w:pPr>
      <w:r>
        <w:rPr>
          <w:rFonts w:ascii="宋体" w:eastAsia="宋体" w:hAnsi="宋体" w:cs="宋体" w:hint="eastAsia"/>
          <w:b/>
          <w:bCs/>
          <w:sz w:val="24"/>
        </w:rPr>
        <w:t>注：上述所有提供的证明材料均需加盖投标人公章，投标人可结合企业情况提供。</w:t>
      </w:r>
    </w:p>
    <w:p w:rsidR="005E39D5" w:rsidRDefault="005E39D5">
      <w:pPr>
        <w:spacing w:line="360" w:lineRule="auto"/>
        <w:rPr>
          <w:rFonts w:ascii="宋体" w:eastAsia="宋体" w:hAnsi="宋体" w:cs="宋体"/>
          <w:sz w:val="24"/>
          <w:u w:val="single"/>
        </w:rPr>
      </w:pPr>
    </w:p>
    <w:p w:rsidR="005E39D5" w:rsidRDefault="005E39D5">
      <w:pPr>
        <w:spacing w:line="360" w:lineRule="auto"/>
        <w:rPr>
          <w:rFonts w:ascii="宋体" w:eastAsia="宋体" w:hAnsi="宋体" w:cs="宋体"/>
          <w:sz w:val="24"/>
          <w:u w:val="single"/>
        </w:rPr>
      </w:pPr>
    </w:p>
    <w:p w:rsidR="005E39D5" w:rsidRDefault="005E39D5">
      <w:pPr>
        <w:spacing w:line="360" w:lineRule="auto"/>
        <w:rPr>
          <w:rFonts w:ascii="宋体" w:eastAsia="宋体" w:hAnsi="宋体" w:cs="宋体"/>
          <w:sz w:val="24"/>
          <w:u w:val="single"/>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sz w:val="24"/>
        </w:rPr>
        <w:t>加盖公章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投标人法定代表人或受委托人（</w:t>
      </w:r>
      <w:r>
        <w:rPr>
          <w:rFonts w:ascii="宋体" w:eastAsia="宋体" w:hAnsi="宋体" w:cs="宋体" w:hint="eastAsia"/>
          <w:b/>
          <w:sz w:val="24"/>
        </w:rPr>
        <w:t>签名或盖私章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E273A2">
      <w:pPr>
        <w:widowControl/>
        <w:jc w:val="left"/>
        <w:rPr>
          <w:rFonts w:ascii="宋体" w:eastAsia="宋体" w:hAnsi="宋体" w:cs="宋体"/>
          <w:b/>
          <w:sz w:val="28"/>
          <w:szCs w:val="28"/>
        </w:rPr>
      </w:pPr>
      <w:r>
        <w:rPr>
          <w:rFonts w:ascii="宋体" w:eastAsia="宋体" w:hAnsi="宋体" w:cs="宋体" w:hint="eastAsia"/>
          <w:b/>
          <w:sz w:val="28"/>
          <w:szCs w:val="28"/>
        </w:rPr>
        <w:br w:type="page"/>
      </w:r>
    </w:p>
    <w:p w:rsidR="005E39D5" w:rsidRDefault="00E273A2">
      <w:pPr>
        <w:spacing w:line="600" w:lineRule="exact"/>
        <w:jc w:val="center"/>
        <w:outlineLvl w:val="1"/>
        <w:rPr>
          <w:rFonts w:ascii="宋体" w:eastAsia="宋体" w:hAnsi="宋体" w:cs="宋体"/>
          <w:b/>
          <w:bCs/>
          <w:sz w:val="32"/>
          <w:szCs w:val="32"/>
        </w:rPr>
      </w:pPr>
      <w:bookmarkStart w:id="279" w:name="_Toc6817"/>
      <w:bookmarkStart w:id="280" w:name="_Toc10432"/>
      <w:bookmarkStart w:id="281" w:name="_Toc25568"/>
      <w:r>
        <w:rPr>
          <w:rFonts w:ascii="宋体" w:eastAsia="宋体" w:hAnsi="宋体" w:cs="宋体" w:hint="eastAsia"/>
          <w:b/>
          <w:bCs/>
          <w:sz w:val="32"/>
          <w:szCs w:val="32"/>
        </w:rPr>
        <w:lastRenderedPageBreak/>
        <w:t>三、技术文件</w:t>
      </w:r>
      <w:bookmarkEnd w:id="279"/>
      <w:bookmarkEnd w:id="280"/>
      <w:bookmarkEnd w:id="281"/>
    </w:p>
    <w:p w:rsidR="005E39D5" w:rsidRDefault="005E39D5">
      <w:pPr>
        <w:rPr>
          <w:rFonts w:ascii="宋体" w:eastAsia="宋体" w:hAnsi="宋体" w:cs="宋体"/>
        </w:rPr>
      </w:pPr>
    </w:p>
    <w:p w:rsidR="005E39D5" w:rsidRDefault="00E273A2">
      <w:pPr>
        <w:snapToGrid w:val="0"/>
        <w:spacing w:line="600" w:lineRule="exact"/>
        <w:jc w:val="center"/>
        <w:outlineLvl w:val="2"/>
        <w:rPr>
          <w:rFonts w:ascii="宋体" w:eastAsia="宋体" w:hAnsi="宋体" w:cs="宋体"/>
          <w:b/>
          <w:sz w:val="28"/>
          <w:szCs w:val="28"/>
        </w:rPr>
      </w:pPr>
      <w:bookmarkStart w:id="282" w:name="_Toc6466"/>
      <w:bookmarkStart w:id="283" w:name="_Toc23904"/>
      <w:bookmarkStart w:id="284" w:name="_Toc2142"/>
      <w:bookmarkStart w:id="285" w:name="_Toc9527"/>
      <w:bookmarkStart w:id="286" w:name="_Toc81879447"/>
      <w:r>
        <w:rPr>
          <w:rFonts w:ascii="宋体" w:eastAsia="宋体" w:hAnsi="宋体" w:cs="宋体"/>
          <w:b/>
          <w:sz w:val="28"/>
          <w:szCs w:val="28"/>
        </w:rPr>
        <w:t>1</w:t>
      </w:r>
      <w:r>
        <w:rPr>
          <w:rFonts w:ascii="宋体" w:eastAsia="宋体" w:hAnsi="宋体" w:cs="宋体" w:hint="eastAsia"/>
          <w:b/>
          <w:sz w:val="28"/>
          <w:szCs w:val="28"/>
        </w:rPr>
        <w:t>.</w:t>
      </w:r>
      <w:r>
        <w:rPr>
          <w:rFonts w:ascii="宋体" w:eastAsia="宋体" w:hAnsi="宋体" w:cs="宋体" w:hint="eastAsia"/>
          <w:b/>
          <w:sz w:val="28"/>
          <w:szCs w:val="28"/>
        </w:rPr>
        <w:t>拟投入场地配置情况</w:t>
      </w:r>
      <w:bookmarkEnd w:id="282"/>
      <w:bookmarkEnd w:id="283"/>
      <w:bookmarkEnd w:id="284"/>
      <w:r>
        <w:rPr>
          <w:rFonts w:ascii="宋体" w:eastAsia="宋体" w:hAnsi="宋体" w:cs="宋体" w:hint="eastAsia"/>
          <w:b/>
          <w:sz w:val="28"/>
          <w:szCs w:val="28"/>
        </w:rPr>
        <w:t>说明</w:t>
      </w:r>
    </w:p>
    <w:p w:rsidR="005E39D5" w:rsidRDefault="005E39D5">
      <w:pPr>
        <w:snapToGrid w:val="0"/>
        <w:spacing w:line="600" w:lineRule="exact"/>
        <w:jc w:val="left"/>
        <w:rPr>
          <w:rFonts w:ascii="宋体" w:eastAsia="宋体" w:hAnsi="宋体" w:cs="宋体"/>
          <w:sz w:val="24"/>
        </w:rPr>
      </w:pP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格式自拟：</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包括但不限于以下内容：</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①场地位置说明及百度地图截图</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②场地占地面积及停车场路面情况</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③停车位尺寸及可停车位数量说明</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④停车场用水用电情况说明</w:t>
      </w:r>
    </w:p>
    <w:p w:rsidR="005E39D5" w:rsidRDefault="00E273A2">
      <w:pPr>
        <w:snapToGrid w:val="0"/>
        <w:spacing w:line="600" w:lineRule="exact"/>
        <w:jc w:val="left"/>
        <w:rPr>
          <w:rFonts w:ascii="宋体" w:eastAsia="宋体" w:hAnsi="宋体" w:cs="宋体"/>
          <w:bCs/>
          <w:sz w:val="24"/>
        </w:rPr>
      </w:pPr>
      <w:r>
        <w:rPr>
          <w:rFonts w:ascii="宋体" w:eastAsia="宋体" w:hAnsi="宋体" w:cs="宋体" w:hint="eastAsia"/>
          <w:bCs/>
          <w:sz w:val="24"/>
        </w:rPr>
        <w:t>……</w:t>
      </w:r>
    </w:p>
    <w:p w:rsidR="005E39D5" w:rsidRDefault="005E39D5">
      <w:pPr>
        <w:snapToGrid w:val="0"/>
        <w:spacing w:line="600" w:lineRule="exact"/>
        <w:rPr>
          <w:rFonts w:ascii="宋体" w:eastAsia="宋体" w:hAnsi="宋体" w:cs="宋体"/>
        </w:rPr>
      </w:pPr>
    </w:p>
    <w:p w:rsidR="005E39D5" w:rsidRDefault="005E39D5">
      <w:pPr>
        <w:pStyle w:val="a1"/>
        <w:ind w:firstLine="210"/>
        <w:rPr>
          <w:rFonts w:ascii="宋体" w:eastAsia="宋体" w:hAnsi="宋体" w:cs="宋体"/>
        </w:rPr>
      </w:pPr>
    </w:p>
    <w:p w:rsidR="005E39D5" w:rsidRDefault="005E39D5">
      <w:pPr>
        <w:pStyle w:val="a1"/>
        <w:ind w:firstLine="210"/>
        <w:rPr>
          <w:rFonts w:ascii="宋体" w:eastAsia="宋体" w:hAnsi="宋体" w:cs="宋体"/>
        </w:rPr>
      </w:pPr>
    </w:p>
    <w:p w:rsidR="005E39D5" w:rsidRDefault="00E273A2">
      <w:pPr>
        <w:snapToGrid w:val="0"/>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rsidR="005E39D5" w:rsidRDefault="00E273A2">
      <w:pPr>
        <w:snapToGrid w:val="0"/>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rsidR="005E39D5" w:rsidRDefault="00E273A2">
      <w:pPr>
        <w:snapToGrid w:val="0"/>
        <w:spacing w:line="600" w:lineRule="exact"/>
        <w:jc w:val="left"/>
        <w:rPr>
          <w:rFonts w:ascii="宋体" w:eastAsia="宋体" w:hAnsi="宋体" w:cs="宋体"/>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5E39D5" w:rsidRDefault="00E273A2">
      <w:pPr>
        <w:rPr>
          <w:rFonts w:ascii="宋体" w:eastAsia="宋体" w:hAnsi="宋体" w:cs="宋体"/>
        </w:rPr>
      </w:pPr>
      <w:r>
        <w:rPr>
          <w:rFonts w:ascii="宋体" w:eastAsia="宋体" w:hAnsi="宋体" w:cs="宋体" w:hint="eastAsia"/>
        </w:rPr>
        <w:br w:type="page"/>
      </w:r>
    </w:p>
    <w:p w:rsidR="005E39D5" w:rsidRDefault="00E273A2">
      <w:pPr>
        <w:spacing w:line="360" w:lineRule="auto"/>
        <w:jc w:val="center"/>
        <w:outlineLvl w:val="2"/>
        <w:rPr>
          <w:rFonts w:ascii="宋体" w:eastAsia="宋体" w:hAnsi="宋体" w:cs="宋体"/>
          <w:b/>
          <w:sz w:val="28"/>
          <w:szCs w:val="28"/>
        </w:rPr>
      </w:pPr>
      <w:bookmarkStart w:id="287" w:name="_Toc26235"/>
      <w:bookmarkStart w:id="288" w:name="_Toc8997"/>
      <w:bookmarkStart w:id="289" w:name="_Toc10374"/>
      <w:r>
        <w:rPr>
          <w:rFonts w:ascii="宋体" w:eastAsia="宋体" w:hAnsi="宋体" w:cs="宋体"/>
          <w:b/>
          <w:sz w:val="28"/>
          <w:szCs w:val="28"/>
        </w:rPr>
        <w:lastRenderedPageBreak/>
        <w:t>2</w:t>
      </w:r>
      <w:r>
        <w:rPr>
          <w:rFonts w:ascii="宋体" w:eastAsia="宋体" w:hAnsi="宋体" w:cs="宋体" w:hint="eastAsia"/>
          <w:b/>
          <w:sz w:val="28"/>
          <w:szCs w:val="28"/>
        </w:rPr>
        <w:t>.</w:t>
      </w:r>
      <w:r>
        <w:rPr>
          <w:rFonts w:ascii="宋体" w:eastAsia="宋体" w:hAnsi="宋体" w:cs="宋体" w:hint="eastAsia"/>
          <w:b/>
          <w:sz w:val="28"/>
          <w:szCs w:val="28"/>
        </w:rPr>
        <w:t>一般条款响应情况表</w:t>
      </w:r>
      <w:bookmarkEnd w:id="287"/>
      <w:bookmarkEnd w:id="288"/>
      <w:bookmarkEnd w:id="289"/>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2"/>
        <w:gridCol w:w="4201"/>
        <w:gridCol w:w="663"/>
        <w:gridCol w:w="1481"/>
        <w:gridCol w:w="1478"/>
      </w:tblGrid>
      <w:tr w:rsidR="005E39D5">
        <w:trPr>
          <w:trHeight w:val="765"/>
          <w:jc w:val="center"/>
        </w:trPr>
        <w:tc>
          <w:tcPr>
            <w:tcW w:w="302"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序号</w:t>
            </w:r>
          </w:p>
        </w:tc>
        <w:tc>
          <w:tcPr>
            <w:tcW w:w="2509"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条款要求</w:t>
            </w:r>
          </w:p>
        </w:tc>
        <w:tc>
          <w:tcPr>
            <w:tcW w:w="405"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是否响应</w:t>
            </w:r>
          </w:p>
        </w:tc>
        <w:tc>
          <w:tcPr>
            <w:tcW w:w="892"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偏离情况</w:t>
            </w:r>
          </w:p>
        </w:tc>
        <w:tc>
          <w:tcPr>
            <w:tcW w:w="890"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偏离说明</w:t>
            </w: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1</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pStyle w:val="afa"/>
              <w:keepNext w:val="0"/>
              <w:snapToGrid w:val="0"/>
              <w:spacing w:before="0" w:after="0" w:line="600" w:lineRule="exact"/>
              <w:textAlignment w:val="auto"/>
              <w:rPr>
                <w:rFonts w:ascii="宋体" w:eastAsia="宋体" w:hAnsi="宋体" w:cs="宋体"/>
                <w:snapToGrid/>
                <w:spacing w:val="0"/>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2</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pStyle w:val="afa"/>
              <w:keepNext w:val="0"/>
              <w:snapToGrid w:val="0"/>
              <w:spacing w:before="0" w:after="0" w:line="600" w:lineRule="exact"/>
              <w:textAlignment w:val="auto"/>
              <w:rPr>
                <w:rFonts w:ascii="宋体" w:eastAsia="宋体" w:hAnsi="宋体" w:cs="宋体"/>
                <w:snapToGrid/>
                <w:spacing w:val="0"/>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3</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4</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5</w:t>
            </w:r>
          </w:p>
        </w:tc>
        <w:tc>
          <w:tcPr>
            <w:tcW w:w="2509" w:type="pct"/>
            <w:vAlign w:val="center"/>
          </w:tcPr>
          <w:p w:rsidR="005E39D5" w:rsidRDefault="005E39D5">
            <w:pPr>
              <w:adjustRightInd w:val="0"/>
              <w:snapToGrid w:val="0"/>
              <w:spacing w:line="600" w:lineRule="exact"/>
              <w:rPr>
                <w:rFonts w:ascii="宋体" w:eastAsia="宋体" w:hAnsi="宋体" w:cs="宋体"/>
                <w:i/>
                <w:iCs/>
                <w:sz w:val="24"/>
              </w:rPr>
            </w:pPr>
          </w:p>
        </w:tc>
        <w:tc>
          <w:tcPr>
            <w:tcW w:w="405"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bl>
    <w:p w:rsidR="005E39D5" w:rsidRDefault="00E273A2">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注：</w:t>
      </w:r>
      <w:r>
        <w:rPr>
          <w:rFonts w:ascii="宋体" w:eastAsia="宋体" w:hAnsi="宋体" w:cs="宋体" w:hint="eastAsia"/>
          <w:sz w:val="24"/>
        </w:rPr>
        <w:t>1</w:t>
      </w:r>
      <w:r>
        <w:rPr>
          <w:rFonts w:ascii="宋体" w:eastAsia="宋体" w:hAnsi="宋体" w:cs="宋体" w:hint="eastAsia"/>
          <w:sz w:val="24"/>
          <w:lang w:val="en-GB"/>
        </w:rPr>
        <w:t>.</w:t>
      </w:r>
      <w:r>
        <w:rPr>
          <w:rFonts w:ascii="宋体" w:eastAsia="宋体" w:hAnsi="宋体" w:cs="宋体" w:hint="eastAsia"/>
          <w:sz w:val="24"/>
        </w:rPr>
        <w:t>投标人应按照招标文件第二章《用户需求书》中的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”项的内容条款进行响应。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5E39D5" w:rsidRDefault="00E273A2">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rsidR="005E39D5" w:rsidRDefault="00E273A2">
      <w:pPr>
        <w:snapToGrid w:val="0"/>
        <w:spacing w:line="60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无论出于何种情况，投标人未填写上述表格的，视为完全响应《用户需求书》中的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”项条款的要求，中标后承担履行该条款的义务。</w:t>
      </w:r>
    </w:p>
    <w:p w:rsidR="005E39D5" w:rsidRDefault="005E39D5">
      <w:pPr>
        <w:spacing w:line="600" w:lineRule="exact"/>
        <w:jc w:val="left"/>
        <w:rPr>
          <w:rFonts w:ascii="宋体" w:eastAsia="宋体" w:hAnsi="宋体" w:cs="宋体"/>
          <w:b/>
          <w:sz w:val="24"/>
        </w:rPr>
      </w:pPr>
    </w:p>
    <w:p w:rsidR="005E39D5" w:rsidRDefault="00E273A2">
      <w:pPr>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rsidR="005E39D5" w:rsidRDefault="00E273A2">
      <w:pPr>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rsidR="005E39D5" w:rsidRDefault="00E273A2">
      <w:pPr>
        <w:spacing w:line="600" w:lineRule="exact"/>
        <w:jc w:val="left"/>
        <w:rPr>
          <w:rFonts w:ascii="宋体" w:eastAsia="宋体" w:hAnsi="宋体" w:cs="宋体"/>
          <w:bCs/>
          <w:sz w:val="24"/>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5E39D5" w:rsidRDefault="00E273A2">
      <w:pPr>
        <w:rPr>
          <w:rFonts w:ascii="宋体" w:eastAsia="宋体" w:hAnsi="宋体" w:cs="宋体"/>
        </w:rPr>
      </w:pPr>
      <w:r>
        <w:rPr>
          <w:rFonts w:ascii="宋体" w:eastAsia="宋体" w:hAnsi="宋体" w:cs="宋体" w:hint="eastAsia"/>
        </w:rPr>
        <w:br w:type="page"/>
      </w:r>
    </w:p>
    <w:p w:rsidR="005E39D5" w:rsidRDefault="00E273A2">
      <w:pPr>
        <w:spacing w:line="360" w:lineRule="auto"/>
        <w:jc w:val="center"/>
        <w:outlineLvl w:val="2"/>
        <w:rPr>
          <w:rFonts w:ascii="宋体" w:eastAsia="宋体" w:hAnsi="宋体" w:cs="宋体"/>
          <w:b/>
          <w:sz w:val="28"/>
          <w:szCs w:val="28"/>
        </w:rPr>
      </w:pPr>
      <w:bookmarkStart w:id="290" w:name="_Toc14147"/>
      <w:bookmarkStart w:id="291" w:name="_Toc11848"/>
      <w:bookmarkEnd w:id="285"/>
      <w:bookmarkEnd w:id="286"/>
      <w:r>
        <w:rPr>
          <w:rFonts w:ascii="宋体" w:eastAsia="宋体" w:hAnsi="宋体" w:cs="宋体"/>
          <w:b/>
          <w:sz w:val="28"/>
          <w:szCs w:val="28"/>
        </w:rPr>
        <w:lastRenderedPageBreak/>
        <w:t>3</w:t>
      </w:r>
      <w:r>
        <w:rPr>
          <w:rFonts w:ascii="宋体" w:eastAsia="宋体" w:hAnsi="宋体" w:cs="宋体" w:hint="eastAsia"/>
          <w:b/>
          <w:sz w:val="28"/>
          <w:szCs w:val="28"/>
        </w:rPr>
        <w:t>.</w:t>
      </w:r>
      <w:r>
        <w:rPr>
          <w:rFonts w:ascii="宋体" w:eastAsia="宋体" w:hAnsi="宋体" w:cs="宋体" w:hint="eastAsia"/>
          <w:b/>
          <w:sz w:val="28"/>
          <w:szCs w:val="28"/>
        </w:rPr>
        <w:t>技术服务方案</w:t>
      </w:r>
      <w:bookmarkEnd w:id="290"/>
      <w:bookmarkEnd w:id="291"/>
    </w:p>
    <w:p w:rsidR="005E39D5" w:rsidRDefault="005E39D5">
      <w:pPr>
        <w:rPr>
          <w:rFonts w:ascii="宋体" w:eastAsia="宋体" w:hAnsi="宋体" w:cs="宋体"/>
        </w:rPr>
      </w:pPr>
    </w:p>
    <w:p w:rsidR="005E39D5" w:rsidRDefault="00E273A2">
      <w:pPr>
        <w:spacing w:line="600" w:lineRule="exact"/>
        <w:jc w:val="center"/>
        <w:rPr>
          <w:rFonts w:ascii="宋体" w:eastAsia="宋体" w:hAnsi="宋体" w:cs="宋体"/>
          <w:bCs/>
          <w:sz w:val="24"/>
        </w:rPr>
      </w:pPr>
      <w:r>
        <w:rPr>
          <w:rFonts w:ascii="宋体" w:eastAsia="宋体" w:hAnsi="宋体" w:cs="宋体" w:hint="eastAsia"/>
          <w:b/>
          <w:sz w:val="24"/>
        </w:rPr>
        <w:t>由投标人根据用户需求书及评分标准的内容自行编写，格式自拟</w:t>
      </w: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E273A2">
      <w:pPr>
        <w:spacing w:line="600" w:lineRule="exact"/>
        <w:jc w:val="left"/>
        <w:rPr>
          <w:rFonts w:ascii="宋体" w:eastAsia="宋体" w:hAnsi="宋体" w:cs="宋体"/>
          <w:bCs/>
          <w:sz w:val="24"/>
        </w:rPr>
      </w:pPr>
      <w:r>
        <w:rPr>
          <w:rFonts w:ascii="宋体" w:eastAsia="宋体" w:hAnsi="宋体" w:cs="宋体" w:hint="eastAsia"/>
          <w:bCs/>
          <w:sz w:val="24"/>
        </w:rPr>
        <w:t>投标人名称（</w:t>
      </w:r>
      <w:r>
        <w:rPr>
          <w:rFonts w:ascii="宋体" w:eastAsia="宋体" w:hAnsi="宋体" w:cs="宋体" w:hint="eastAsia"/>
          <w:b/>
          <w:bCs/>
          <w:sz w:val="24"/>
        </w:rPr>
        <w:t>加盖公章</w:t>
      </w:r>
      <w:r>
        <w:rPr>
          <w:rFonts w:ascii="宋体" w:eastAsia="宋体" w:hAnsi="宋体" w:cs="宋体" w:hint="eastAsia"/>
          <w:bCs/>
          <w:sz w:val="24"/>
        </w:rPr>
        <w:t>）：</w:t>
      </w:r>
    </w:p>
    <w:p w:rsidR="005E39D5" w:rsidRDefault="00E273A2">
      <w:pPr>
        <w:spacing w:line="600" w:lineRule="exact"/>
        <w:jc w:val="left"/>
        <w:rPr>
          <w:rFonts w:ascii="宋体" w:eastAsia="宋体" w:hAnsi="宋体" w:cs="宋体"/>
          <w:bCs/>
          <w:sz w:val="24"/>
        </w:rPr>
      </w:pPr>
      <w:r>
        <w:rPr>
          <w:rFonts w:ascii="宋体" w:eastAsia="宋体" w:hAnsi="宋体" w:cs="宋体" w:hint="eastAsia"/>
          <w:bCs/>
          <w:sz w:val="24"/>
        </w:rPr>
        <w:t>投标人法定代表人或受委托人（</w:t>
      </w:r>
      <w:r>
        <w:rPr>
          <w:rFonts w:ascii="宋体" w:eastAsia="宋体" w:hAnsi="宋体" w:cs="宋体" w:hint="eastAsia"/>
          <w:b/>
          <w:bCs/>
          <w:sz w:val="24"/>
        </w:rPr>
        <w:t>签名或盖私章</w:t>
      </w:r>
      <w:r>
        <w:rPr>
          <w:rFonts w:ascii="宋体" w:eastAsia="宋体" w:hAnsi="宋体" w:cs="宋体" w:hint="eastAsia"/>
          <w:bCs/>
          <w:sz w:val="24"/>
        </w:rPr>
        <w:t>）：</w:t>
      </w:r>
    </w:p>
    <w:p w:rsidR="005E39D5" w:rsidRDefault="00E273A2">
      <w:pPr>
        <w:spacing w:line="600" w:lineRule="exact"/>
        <w:jc w:val="left"/>
        <w:rPr>
          <w:rFonts w:ascii="宋体" w:eastAsia="宋体" w:hAnsi="宋体" w:cs="宋体"/>
          <w:bCs/>
          <w:sz w:val="24"/>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spacing w:line="600" w:lineRule="exact"/>
        <w:jc w:val="center"/>
        <w:outlineLvl w:val="1"/>
        <w:rPr>
          <w:rFonts w:ascii="宋体" w:eastAsia="宋体" w:hAnsi="宋体" w:cs="宋体"/>
          <w:b/>
          <w:sz w:val="28"/>
          <w:szCs w:val="28"/>
        </w:rPr>
      </w:pPr>
    </w:p>
    <w:p w:rsidR="005E39D5" w:rsidRDefault="005E39D5">
      <w:pPr>
        <w:spacing w:line="600" w:lineRule="exact"/>
        <w:jc w:val="center"/>
        <w:outlineLvl w:val="1"/>
        <w:rPr>
          <w:rFonts w:ascii="宋体" w:eastAsia="宋体" w:hAnsi="宋体" w:cs="宋体"/>
          <w:b/>
          <w:sz w:val="28"/>
          <w:szCs w:val="28"/>
        </w:rPr>
      </w:pPr>
    </w:p>
    <w:p w:rsidR="005E39D5" w:rsidRDefault="00E273A2">
      <w:pPr>
        <w:spacing w:line="600" w:lineRule="exact"/>
        <w:jc w:val="center"/>
        <w:outlineLvl w:val="1"/>
        <w:rPr>
          <w:rFonts w:ascii="宋体" w:eastAsia="宋体" w:hAnsi="宋体" w:cs="宋体"/>
          <w:b/>
          <w:sz w:val="28"/>
          <w:szCs w:val="28"/>
        </w:rPr>
      </w:pPr>
      <w:r>
        <w:rPr>
          <w:rFonts w:ascii="宋体" w:eastAsia="宋体" w:hAnsi="宋体" w:cs="宋体" w:hint="eastAsia"/>
          <w:b/>
          <w:sz w:val="28"/>
          <w:szCs w:val="28"/>
        </w:rPr>
        <w:lastRenderedPageBreak/>
        <w:t>四、</w:t>
      </w:r>
      <w:r>
        <w:rPr>
          <w:rFonts w:ascii="宋体" w:eastAsia="宋体" w:hAnsi="宋体" w:cs="宋体"/>
          <w:b/>
          <w:sz w:val="28"/>
          <w:szCs w:val="28"/>
        </w:rPr>
        <w:t>无线胶装样式</w:t>
      </w:r>
    </w:p>
    <w:p w:rsidR="005E39D5" w:rsidRDefault="00E273A2">
      <w:pPr>
        <w:ind w:left="1050" w:hanging="1050"/>
        <w:jc w:val="center"/>
        <w:rPr>
          <w:rFonts w:ascii="Times New Roman" w:hAnsi="Times New Roman"/>
          <w:spacing w:val="-6"/>
          <w:sz w:val="48"/>
          <w:szCs w:val="48"/>
        </w:rPr>
      </w:pPr>
      <w:r>
        <w:rPr>
          <w:rFonts w:ascii="Times New Roman" w:hAnsi="Times New Roman"/>
          <w:noProof/>
        </w:rPr>
        <w:drawing>
          <wp:inline distT="0" distB="0" distL="0" distR="0">
            <wp:extent cx="5240655" cy="4030345"/>
            <wp:effectExtent l="0" t="0" r="0" b="8255"/>
            <wp:docPr id="1"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6" descr="QQ图片20130724100524_2345看图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40655" cy="4030345"/>
                    </a:xfrm>
                    <a:prstGeom prst="rect">
                      <a:avLst/>
                    </a:prstGeom>
                    <a:noFill/>
                    <a:ln>
                      <a:noFill/>
                    </a:ln>
                  </pic:spPr>
                </pic:pic>
              </a:graphicData>
            </a:graphic>
          </wp:inline>
        </w:drawing>
      </w:r>
    </w:p>
    <w:p w:rsidR="005E39D5" w:rsidRDefault="00E273A2">
      <w:pPr>
        <w:ind w:left="1050" w:hanging="1050"/>
        <w:jc w:val="center"/>
        <w:rPr>
          <w:rFonts w:ascii="Times New Roman" w:hAnsi="Times New Roman"/>
          <w:bCs/>
          <w:spacing w:val="-6"/>
          <w:sz w:val="48"/>
          <w:szCs w:val="48"/>
        </w:rPr>
      </w:pPr>
      <w:r>
        <w:rPr>
          <w:rFonts w:ascii="Times New Roman" w:hAnsi="Times New Roman"/>
          <w:noProof/>
        </w:rPr>
        <w:drawing>
          <wp:inline distT="0" distB="0" distL="0" distR="0">
            <wp:extent cx="5240655" cy="3522345"/>
            <wp:effectExtent l="0" t="0" r="0" b="8255"/>
            <wp:docPr id="3"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7" descr="QQ图片201307241005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40655" cy="3522345"/>
                    </a:xfrm>
                    <a:prstGeom prst="rect">
                      <a:avLst/>
                    </a:prstGeom>
                    <a:noFill/>
                    <a:ln>
                      <a:noFill/>
                    </a:ln>
                  </pic:spPr>
                </pic:pic>
              </a:graphicData>
            </a:graphic>
          </wp:inline>
        </w:drawing>
      </w:r>
    </w:p>
    <w:p w:rsidR="005E39D5" w:rsidRDefault="005E39D5">
      <w:pPr>
        <w:widowControl/>
        <w:jc w:val="left"/>
        <w:rPr>
          <w:rFonts w:ascii="Times New Roman" w:hAnsi="Times New Roman"/>
          <w:sz w:val="22"/>
          <w:szCs w:val="22"/>
        </w:rPr>
      </w:pPr>
    </w:p>
    <w:p w:rsidR="005E39D5" w:rsidRDefault="005E39D5">
      <w:pPr>
        <w:pStyle w:val="a1"/>
        <w:ind w:firstLine="210"/>
      </w:pPr>
    </w:p>
    <w:p w:rsidR="005E39D5" w:rsidRDefault="00E273A2">
      <w:pPr>
        <w:pStyle w:val="1"/>
        <w:rPr>
          <w:rFonts w:ascii="宋体" w:eastAsia="宋体" w:hAnsi="宋体" w:cs="宋体"/>
        </w:rPr>
      </w:pPr>
      <w:r>
        <w:rPr>
          <w:rFonts w:ascii="宋体" w:eastAsia="宋体" w:hAnsi="宋体" w:cs="宋体" w:hint="eastAsia"/>
        </w:rPr>
        <w:lastRenderedPageBreak/>
        <w:t>投标文件格式</w:t>
      </w:r>
    </w:p>
    <w:p w:rsidR="005E39D5" w:rsidRDefault="00E273A2">
      <w:pPr>
        <w:jc w:val="center"/>
        <w:rPr>
          <w:b/>
          <w:bCs/>
          <w:sz w:val="32"/>
          <w:szCs w:val="40"/>
        </w:rPr>
      </w:pPr>
      <w:r>
        <w:rPr>
          <w:rFonts w:hint="eastAsia"/>
          <w:b/>
          <w:bCs/>
          <w:sz w:val="32"/>
          <w:szCs w:val="40"/>
        </w:rPr>
        <w:t>（适用于自然人投标）</w:t>
      </w:r>
    </w:p>
    <w:p w:rsidR="005E39D5" w:rsidRDefault="00E273A2">
      <w:pPr>
        <w:pStyle w:val="aa"/>
        <w:spacing w:line="360" w:lineRule="auto"/>
        <w:jc w:val="center"/>
        <w:outlineLvl w:val="1"/>
        <w:rPr>
          <w:rFonts w:eastAsia="宋体" w:cs="宋体"/>
          <w:b/>
          <w:sz w:val="44"/>
          <w:szCs w:val="44"/>
        </w:rPr>
      </w:pPr>
      <w:r>
        <w:rPr>
          <w:rFonts w:eastAsia="宋体" w:cs="宋体" w:hint="eastAsia"/>
          <w:b/>
          <w:sz w:val="44"/>
          <w:szCs w:val="44"/>
        </w:rPr>
        <w:t>唱标信封</w:t>
      </w:r>
    </w:p>
    <w:p w:rsidR="005E39D5" w:rsidRDefault="00E273A2">
      <w:pPr>
        <w:pStyle w:val="22"/>
        <w:ind w:firstLineChars="0" w:firstLine="0"/>
        <w:rPr>
          <w:rFonts w:ascii="宋体" w:eastAsia="宋体" w:cs="宋体"/>
          <w:sz w:val="24"/>
          <w:szCs w:val="24"/>
        </w:rPr>
      </w:pPr>
      <w:r>
        <w:rPr>
          <w:rFonts w:ascii="宋体" w:eastAsia="宋体" w:cs="宋体" w:hint="eastAsia"/>
          <w:sz w:val="24"/>
          <w:szCs w:val="24"/>
        </w:rPr>
        <w:t>唱标信封内装：</w:t>
      </w:r>
    </w:p>
    <w:p w:rsidR="005E39D5" w:rsidRDefault="00E273A2">
      <w:pPr>
        <w:pStyle w:val="110"/>
        <w:spacing w:line="600" w:lineRule="exact"/>
        <w:ind w:firstLineChars="175"/>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）开标一览表（投标报价总表）复印件加盖自然人指模；</w:t>
      </w:r>
    </w:p>
    <w:p w:rsidR="005E39D5" w:rsidRDefault="00E273A2">
      <w:pPr>
        <w:pStyle w:val="110"/>
        <w:spacing w:line="600" w:lineRule="exact"/>
        <w:ind w:firstLine="48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）投标保证金汇入情况说明（加盖自然人指模）或投标保函；</w:t>
      </w:r>
    </w:p>
    <w:p w:rsidR="005E39D5" w:rsidRDefault="00E273A2">
      <w:pPr>
        <w:pStyle w:val="110"/>
        <w:spacing w:line="600" w:lineRule="exact"/>
        <w:ind w:firstLine="480"/>
        <w:rPr>
          <w:rFonts w:ascii="宋体" w:eastAsia="宋体" w:hAnsi="宋体" w:cs="宋体"/>
          <w:sz w:val="24"/>
          <w:szCs w:val="24"/>
        </w:rPr>
      </w:pPr>
      <w:r>
        <w:rPr>
          <w:rFonts w:ascii="宋体" w:eastAsia="宋体" w:hAnsi="宋体" w:cs="宋体"/>
          <w:sz w:val="24"/>
          <w:szCs w:val="24"/>
        </w:rPr>
        <w:t>3</w:t>
      </w:r>
      <w:r>
        <w:rPr>
          <w:rFonts w:ascii="宋体" w:eastAsia="宋体" w:hAnsi="宋体" w:cs="宋体" w:hint="eastAsia"/>
          <w:sz w:val="24"/>
          <w:szCs w:val="24"/>
        </w:rPr>
        <w:t>）银行汇款凭证复印件加盖公章</w:t>
      </w:r>
      <w:r>
        <w:rPr>
          <w:rFonts w:ascii="宋体" w:eastAsia="宋体" w:hAnsi="宋体" w:cs="宋体" w:hint="eastAsia"/>
          <w:sz w:val="24"/>
          <w:szCs w:val="24"/>
        </w:rPr>
        <w:t>(</w:t>
      </w:r>
      <w:r>
        <w:rPr>
          <w:rFonts w:ascii="宋体" w:eastAsia="宋体" w:hAnsi="宋体" w:cs="宋体" w:hint="eastAsia"/>
          <w:sz w:val="24"/>
          <w:szCs w:val="24"/>
        </w:rPr>
        <w:t>提交保函的无需提供</w:t>
      </w:r>
      <w:r>
        <w:rPr>
          <w:rFonts w:ascii="宋体" w:eastAsia="宋体" w:hAnsi="宋体" w:cs="宋体" w:hint="eastAsia"/>
          <w:sz w:val="24"/>
          <w:szCs w:val="24"/>
        </w:rPr>
        <w:t>)</w:t>
      </w:r>
      <w:r>
        <w:rPr>
          <w:rFonts w:ascii="宋体" w:eastAsia="宋体" w:hAnsi="宋体" w:cs="宋体" w:hint="eastAsia"/>
          <w:sz w:val="24"/>
          <w:szCs w:val="24"/>
        </w:rPr>
        <w:t>；</w:t>
      </w:r>
    </w:p>
    <w:p w:rsidR="005E39D5" w:rsidRDefault="00E273A2">
      <w:pPr>
        <w:pStyle w:val="110"/>
        <w:spacing w:line="600" w:lineRule="exact"/>
        <w:ind w:firstLine="480"/>
        <w:rPr>
          <w:rFonts w:ascii="宋体" w:eastAsia="宋体" w:hAnsi="宋体" w:cs="宋体"/>
          <w:sz w:val="24"/>
          <w:szCs w:val="24"/>
        </w:rPr>
      </w:pPr>
      <w:r>
        <w:rPr>
          <w:rFonts w:ascii="宋体" w:eastAsia="宋体" w:hAnsi="宋体" w:cs="宋体"/>
          <w:sz w:val="24"/>
          <w:szCs w:val="24"/>
        </w:rPr>
        <w:t>4</w:t>
      </w:r>
      <w:r>
        <w:rPr>
          <w:rFonts w:ascii="宋体" w:eastAsia="宋体" w:hAnsi="宋体" w:cs="宋体" w:hint="eastAsia"/>
          <w:sz w:val="24"/>
          <w:szCs w:val="24"/>
        </w:rPr>
        <w:t>）投标文件电子档（电子档投标文件采用光盘介质或</w:t>
      </w:r>
      <w:r>
        <w:rPr>
          <w:rFonts w:ascii="宋体" w:eastAsia="宋体" w:hAnsi="宋体" w:cs="宋体" w:hint="eastAsia"/>
          <w:sz w:val="24"/>
          <w:szCs w:val="24"/>
        </w:rPr>
        <w:t>U</w:t>
      </w:r>
      <w:r>
        <w:rPr>
          <w:rFonts w:ascii="宋体" w:eastAsia="宋体" w:hAnsi="宋体" w:cs="宋体" w:hint="eastAsia"/>
          <w:sz w:val="24"/>
          <w:szCs w:val="24"/>
        </w:rPr>
        <w:t>盘装载）；</w:t>
      </w:r>
      <w:r>
        <w:rPr>
          <w:rFonts w:ascii="宋体" w:eastAsia="宋体" w:hAnsi="宋体" w:cs="宋体" w:hint="eastAsia"/>
          <w:b/>
          <w:sz w:val="44"/>
          <w:szCs w:val="44"/>
        </w:rPr>
        <w:br w:type="page"/>
      </w:r>
    </w:p>
    <w:p w:rsidR="005E39D5" w:rsidRDefault="00E273A2">
      <w:pPr>
        <w:pStyle w:val="aa"/>
        <w:spacing w:line="360" w:lineRule="auto"/>
        <w:jc w:val="center"/>
        <w:outlineLvl w:val="1"/>
        <w:rPr>
          <w:rFonts w:eastAsia="宋体" w:cs="宋体"/>
          <w:b/>
          <w:sz w:val="44"/>
          <w:szCs w:val="44"/>
        </w:rPr>
      </w:pPr>
      <w:r>
        <w:rPr>
          <w:rFonts w:eastAsia="宋体" w:cs="宋体" w:hint="eastAsia"/>
          <w:b/>
          <w:sz w:val="44"/>
          <w:szCs w:val="44"/>
        </w:rPr>
        <w:lastRenderedPageBreak/>
        <w:t>投标文件</w:t>
      </w:r>
    </w:p>
    <w:p w:rsidR="005E39D5" w:rsidRDefault="00E273A2">
      <w:pPr>
        <w:spacing w:line="520" w:lineRule="exact"/>
        <w:ind w:firstLineChars="200" w:firstLine="482"/>
        <w:jc w:val="left"/>
        <w:rPr>
          <w:rFonts w:ascii="宋体" w:eastAsia="宋体" w:hAnsi="宋体" w:cs="宋体"/>
          <w:b/>
          <w:bCs/>
          <w:sz w:val="24"/>
        </w:rPr>
      </w:pPr>
      <w:r>
        <w:rPr>
          <w:rFonts w:ascii="宋体" w:eastAsia="宋体" w:hAnsi="宋体" w:cs="宋体" w:hint="eastAsia"/>
          <w:b/>
          <w:bCs/>
          <w:sz w:val="24"/>
        </w:rPr>
        <w:t>投标文件应至少包括以下内容，并按顺序要求编排、装订成册（封面格式自拟）及编制文件目录以方便评审：</w:t>
      </w:r>
    </w:p>
    <w:p w:rsidR="005E39D5" w:rsidRDefault="00E273A2">
      <w:pPr>
        <w:numPr>
          <w:ilvl w:val="0"/>
          <w:numId w:val="9"/>
        </w:numPr>
        <w:spacing w:line="520" w:lineRule="exact"/>
        <w:ind w:firstLineChars="200" w:firstLine="480"/>
        <w:jc w:val="left"/>
        <w:rPr>
          <w:rFonts w:ascii="宋体" w:eastAsia="宋体" w:hAnsi="宋体" w:cs="宋体"/>
          <w:sz w:val="24"/>
        </w:rPr>
      </w:pPr>
      <w:r>
        <w:rPr>
          <w:rFonts w:ascii="宋体" w:eastAsia="宋体" w:hAnsi="宋体" w:cs="宋体" w:hint="eastAsia"/>
          <w:sz w:val="24"/>
        </w:rPr>
        <w:t>价格文件</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投标报价总表（开标一览表）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二、商务文件</w:t>
      </w:r>
      <w:r>
        <w:rPr>
          <w:rFonts w:ascii="宋体" w:eastAsia="宋体" w:hAnsi="宋体" w:cs="宋体" w:hint="eastAsia"/>
          <w:sz w:val="24"/>
        </w:rPr>
        <w:t xml:space="preserve"> </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投标函</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投标人资格证明材料</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投标人本人身份证明书</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4.</w:t>
      </w:r>
      <w:r>
        <w:rPr>
          <w:rFonts w:ascii="宋体" w:eastAsia="宋体" w:hAnsi="宋体" w:cs="宋体" w:hint="eastAsia"/>
          <w:sz w:val="24"/>
        </w:rPr>
        <w:t>投标人授权委托书</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5.</w:t>
      </w:r>
      <w:r>
        <w:rPr>
          <w:rFonts w:ascii="宋体" w:eastAsia="宋体" w:hAnsi="宋体" w:cs="宋体" w:hint="eastAsia"/>
          <w:sz w:val="24"/>
        </w:rPr>
        <w:t>实质性条款（“★”项）响应情况表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6.</w:t>
      </w:r>
      <w:r>
        <w:rPr>
          <w:rFonts w:ascii="宋体" w:eastAsia="宋体" w:hAnsi="宋体" w:cs="宋体" w:hint="eastAsia"/>
          <w:sz w:val="24"/>
        </w:rPr>
        <w:t>合同条款响应情况表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7</w:t>
      </w:r>
      <w:r>
        <w:rPr>
          <w:rFonts w:ascii="宋体" w:eastAsia="宋体" w:hAnsi="宋体" w:cs="宋体" w:hint="eastAsia"/>
          <w:sz w:val="24"/>
        </w:rPr>
        <w:t>.</w:t>
      </w:r>
      <w:r>
        <w:rPr>
          <w:rFonts w:ascii="宋体" w:eastAsia="宋体" w:hAnsi="宋体" w:cs="宋体" w:hint="eastAsia"/>
          <w:sz w:val="24"/>
        </w:rPr>
        <w:t>投标保证金汇入情况说明（适用于转账、电汇方式）（或投标保函）</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8</w:t>
      </w:r>
      <w:r>
        <w:rPr>
          <w:rFonts w:ascii="宋体" w:eastAsia="宋体" w:hAnsi="宋体" w:cs="宋体" w:hint="eastAsia"/>
          <w:sz w:val="24"/>
        </w:rPr>
        <w:t>.</w:t>
      </w:r>
      <w:r>
        <w:rPr>
          <w:rFonts w:ascii="宋体" w:eastAsia="宋体" w:hAnsi="宋体" w:cs="宋体" w:hint="eastAsia"/>
          <w:sz w:val="24"/>
        </w:rPr>
        <w:t>投标人认为需要提供的其他证明材料</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hint="eastAsia"/>
          <w:sz w:val="24"/>
        </w:rPr>
        <w:t>三、技术文件</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1</w:t>
      </w:r>
      <w:r>
        <w:rPr>
          <w:rFonts w:ascii="宋体" w:eastAsia="宋体" w:hAnsi="宋体" w:cs="宋体" w:hint="eastAsia"/>
          <w:sz w:val="24"/>
        </w:rPr>
        <w:t>.</w:t>
      </w:r>
      <w:r>
        <w:rPr>
          <w:rFonts w:ascii="宋体" w:eastAsia="宋体" w:hAnsi="宋体" w:cs="宋体" w:hint="eastAsia"/>
          <w:sz w:val="24"/>
        </w:rPr>
        <w:t>拟投入场地配置情况表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2</w:t>
      </w:r>
      <w:r>
        <w:rPr>
          <w:rFonts w:ascii="宋体" w:eastAsia="宋体" w:hAnsi="宋体" w:cs="宋体" w:hint="eastAsia"/>
          <w:sz w:val="24"/>
        </w:rPr>
        <w:t>.</w:t>
      </w:r>
      <w:r>
        <w:rPr>
          <w:rFonts w:ascii="宋体" w:eastAsia="宋体" w:hAnsi="宋体" w:cs="宋体" w:hint="eastAsia"/>
          <w:sz w:val="24"/>
        </w:rPr>
        <w:t>一般条款响应情况表</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3</w:t>
      </w:r>
      <w:r>
        <w:rPr>
          <w:rFonts w:ascii="宋体" w:eastAsia="宋体" w:hAnsi="宋体" w:cs="宋体" w:hint="eastAsia"/>
          <w:sz w:val="24"/>
        </w:rPr>
        <w:t>.</w:t>
      </w:r>
      <w:r>
        <w:rPr>
          <w:rFonts w:ascii="宋体" w:eastAsia="宋体" w:hAnsi="宋体" w:cs="宋体" w:hint="eastAsia"/>
          <w:sz w:val="24"/>
        </w:rPr>
        <w:t>技术服务方案</w:t>
      </w:r>
    </w:p>
    <w:p w:rsidR="005E39D5" w:rsidRDefault="00E273A2">
      <w:pPr>
        <w:spacing w:line="520" w:lineRule="exact"/>
        <w:ind w:firstLineChars="200" w:firstLine="480"/>
        <w:jc w:val="left"/>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w:t>
      </w:r>
      <w:r>
        <w:rPr>
          <w:rFonts w:ascii="宋体" w:eastAsia="宋体" w:hAnsi="宋体" w:cs="宋体" w:hint="eastAsia"/>
          <w:sz w:val="24"/>
        </w:rPr>
        <w:t>投标人认为需要提供的其他技术材料</w:t>
      </w:r>
    </w:p>
    <w:p w:rsidR="005E39D5" w:rsidRDefault="005E39D5">
      <w:pPr>
        <w:rPr>
          <w:rFonts w:ascii="宋体" w:eastAsia="宋体" w:hAnsi="宋体" w:cs="宋体"/>
        </w:rPr>
        <w:sectPr w:rsidR="005E39D5">
          <w:headerReference w:type="default" r:id="rId29"/>
          <w:pgSz w:w="11906" w:h="16838"/>
          <w:pgMar w:top="1440" w:right="1800" w:bottom="1440" w:left="1800" w:header="907" w:footer="907" w:gutter="0"/>
          <w:cols w:space="0"/>
          <w:docGrid w:linePitch="312"/>
        </w:sectPr>
      </w:pPr>
    </w:p>
    <w:p w:rsidR="005E39D5" w:rsidRDefault="00E273A2">
      <w:pPr>
        <w:spacing w:line="560" w:lineRule="exact"/>
        <w:jc w:val="center"/>
        <w:outlineLvl w:val="1"/>
        <w:rPr>
          <w:rFonts w:ascii="宋体" w:eastAsia="宋体" w:hAnsi="宋体" w:cs="宋体"/>
          <w:b/>
          <w:bCs/>
          <w:sz w:val="32"/>
          <w:szCs w:val="32"/>
        </w:rPr>
      </w:pPr>
      <w:r>
        <w:rPr>
          <w:rFonts w:ascii="宋体" w:eastAsia="宋体" w:hAnsi="宋体" w:cs="宋体" w:hint="eastAsia"/>
          <w:b/>
          <w:bCs/>
          <w:sz w:val="32"/>
          <w:szCs w:val="32"/>
        </w:rPr>
        <w:lastRenderedPageBreak/>
        <w:t>一、价格文件</w:t>
      </w:r>
    </w:p>
    <w:p w:rsidR="005E39D5" w:rsidRDefault="005E39D5">
      <w:pPr>
        <w:rPr>
          <w:rFonts w:ascii="宋体" w:eastAsia="宋体" w:hAnsi="宋体" w:cs="宋体"/>
        </w:rPr>
      </w:pPr>
    </w:p>
    <w:p w:rsidR="005E39D5" w:rsidRDefault="00E273A2">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投标报价总表</w:t>
      </w:r>
    </w:p>
    <w:p w:rsidR="005E39D5" w:rsidRDefault="00E273A2">
      <w:pPr>
        <w:spacing w:line="600" w:lineRule="exact"/>
        <w:ind w:firstLineChars="100" w:firstLine="240"/>
        <w:rPr>
          <w:rFonts w:ascii="宋体" w:eastAsia="宋体" w:hAnsi="宋体" w:cs="宋体"/>
          <w:sz w:val="24"/>
          <w:u w:val="single"/>
        </w:rPr>
      </w:pPr>
      <w:r>
        <w:rPr>
          <w:rFonts w:ascii="宋体" w:eastAsia="宋体" w:hAnsi="宋体" w:cs="宋体" w:hint="eastAsia"/>
          <w:sz w:val="24"/>
        </w:rPr>
        <w:t>项目名称：</w:t>
      </w:r>
      <w:r>
        <w:rPr>
          <w:rFonts w:ascii="宋体" w:eastAsia="宋体" w:hAnsi="宋体" w:cs="宋体" w:hint="eastAsia"/>
          <w:sz w:val="24"/>
        </w:rPr>
        <w:t xml:space="preserve">                  </w:t>
      </w:r>
      <w:r>
        <w:rPr>
          <w:rFonts w:ascii="宋体" w:eastAsia="宋体" w:hAnsi="宋体" w:cs="宋体" w:hint="eastAsia"/>
          <w:sz w:val="24"/>
        </w:rPr>
        <w:t>项目编号：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646"/>
        <w:gridCol w:w="1646"/>
        <w:gridCol w:w="1646"/>
        <w:gridCol w:w="1507"/>
        <w:gridCol w:w="1052"/>
      </w:tblGrid>
      <w:tr w:rsidR="005E39D5">
        <w:trPr>
          <w:cantSplit/>
          <w:trHeight w:val="573"/>
          <w:jc w:val="center"/>
        </w:trPr>
        <w:tc>
          <w:tcPr>
            <w:tcW w:w="601" w:type="pct"/>
            <w:tcBorders>
              <w:bottom w:val="single" w:sz="4" w:space="0" w:color="auto"/>
            </w:tcBorders>
            <w:vAlign w:val="center"/>
          </w:tcPr>
          <w:p w:rsidR="005E39D5" w:rsidRDefault="00E273A2">
            <w:pPr>
              <w:tabs>
                <w:tab w:val="left" w:pos="654"/>
                <w:tab w:val="left" w:pos="1734"/>
                <w:tab w:val="left" w:pos="2814"/>
                <w:tab w:val="left" w:pos="3894"/>
                <w:tab w:val="left" w:pos="5334"/>
                <w:tab w:val="left" w:pos="6414"/>
                <w:tab w:val="left" w:pos="7254"/>
                <w:tab w:val="left" w:pos="8574"/>
                <w:tab w:val="left" w:pos="9654"/>
              </w:tabs>
              <w:snapToGrid w:val="0"/>
              <w:spacing w:line="600" w:lineRule="exact"/>
              <w:jc w:val="center"/>
              <w:rPr>
                <w:rFonts w:ascii="宋体" w:eastAsia="宋体" w:hAnsi="宋体" w:cs="宋体"/>
                <w:b/>
                <w:bCs/>
                <w:sz w:val="24"/>
              </w:rPr>
            </w:pPr>
            <w:r>
              <w:rPr>
                <w:rFonts w:ascii="宋体" w:eastAsia="宋体" w:hAnsi="宋体" w:cs="宋体" w:hint="eastAsia"/>
                <w:b/>
                <w:bCs/>
                <w:sz w:val="24"/>
              </w:rPr>
              <w:t>序号</w:t>
            </w:r>
          </w:p>
        </w:tc>
        <w:tc>
          <w:tcPr>
            <w:tcW w:w="966" w:type="pct"/>
            <w:tcBorders>
              <w:bottom w:val="single" w:sz="4" w:space="0" w:color="auto"/>
            </w:tcBorders>
          </w:tcPr>
          <w:p w:rsidR="005E39D5" w:rsidRDefault="00E273A2">
            <w:pPr>
              <w:overflowPunct w:val="0"/>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租赁车位数量</w:t>
            </w:r>
          </w:p>
          <w:p w:rsidR="005E39D5" w:rsidRDefault="00E273A2">
            <w:pPr>
              <w:pStyle w:val="a1"/>
              <w:ind w:firstLine="210"/>
              <w:jc w:val="center"/>
            </w:pPr>
            <w:r>
              <w:rPr>
                <w:rFonts w:hint="eastAsia"/>
              </w:rPr>
              <w:t>（个）</w:t>
            </w:r>
          </w:p>
        </w:tc>
        <w:tc>
          <w:tcPr>
            <w:tcW w:w="966" w:type="pct"/>
            <w:tcBorders>
              <w:bottom w:val="single" w:sz="4" w:space="0" w:color="auto"/>
            </w:tcBorders>
          </w:tcPr>
          <w:p w:rsidR="005E39D5" w:rsidRDefault="00E273A2">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租赁期限（月）</w:t>
            </w:r>
          </w:p>
        </w:tc>
        <w:tc>
          <w:tcPr>
            <w:tcW w:w="966" w:type="pct"/>
            <w:tcBorders>
              <w:bottom w:val="single" w:sz="4" w:space="0" w:color="auto"/>
            </w:tcBorders>
          </w:tcPr>
          <w:p w:rsidR="005E39D5" w:rsidRDefault="00E273A2">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投标单价</w:t>
            </w:r>
          </w:p>
          <w:p w:rsidR="005E39D5" w:rsidRDefault="00E273A2">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（单位：元</w:t>
            </w:r>
            <w:r>
              <w:rPr>
                <w:rFonts w:ascii="宋体" w:eastAsia="宋体" w:hAnsi="宋体" w:cs="宋体" w:hint="eastAsia"/>
                <w:b/>
                <w:sz w:val="24"/>
              </w:rPr>
              <w:t>/</w:t>
            </w:r>
            <w:r>
              <w:rPr>
                <w:rFonts w:ascii="宋体" w:eastAsia="宋体" w:hAnsi="宋体" w:cs="宋体" w:hint="eastAsia"/>
                <w:b/>
                <w:sz w:val="24"/>
              </w:rPr>
              <w:t>个</w:t>
            </w:r>
            <w:r>
              <w:rPr>
                <w:rFonts w:ascii="宋体" w:eastAsia="宋体" w:hAnsi="宋体" w:cs="宋体" w:hint="eastAsia"/>
                <w:b/>
                <w:sz w:val="24"/>
              </w:rPr>
              <w:t>/</w:t>
            </w:r>
            <w:r>
              <w:rPr>
                <w:rFonts w:ascii="宋体" w:eastAsia="宋体" w:hAnsi="宋体" w:cs="宋体" w:hint="eastAsia"/>
                <w:b/>
                <w:sz w:val="24"/>
              </w:rPr>
              <w:t>月）</w:t>
            </w:r>
          </w:p>
        </w:tc>
        <w:tc>
          <w:tcPr>
            <w:tcW w:w="884" w:type="pct"/>
            <w:tcBorders>
              <w:bottom w:val="single" w:sz="4" w:space="0" w:color="auto"/>
            </w:tcBorders>
          </w:tcPr>
          <w:p w:rsidR="005E39D5" w:rsidRDefault="00E273A2">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投标总价</w:t>
            </w:r>
          </w:p>
          <w:p w:rsidR="005E39D5" w:rsidRDefault="00E273A2">
            <w:pPr>
              <w:overflowPunct w:val="0"/>
              <w:adjustRightInd w:val="0"/>
              <w:snapToGrid w:val="0"/>
              <w:spacing w:line="600" w:lineRule="exact"/>
              <w:jc w:val="center"/>
              <w:rPr>
                <w:rFonts w:ascii="宋体" w:eastAsia="宋体" w:hAnsi="宋体" w:cs="宋体"/>
                <w:b/>
                <w:sz w:val="24"/>
              </w:rPr>
            </w:pPr>
            <w:r>
              <w:rPr>
                <w:rFonts w:ascii="宋体" w:eastAsia="宋体" w:hAnsi="宋体" w:cs="宋体" w:hint="eastAsia"/>
                <w:b/>
                <w:sz w:val="24"/>
              </w:rPr>
              <w:t>（单位：元）</w:t>
            </w:r>
          </w:p>
        </w:tc>
        <w:tc>
          <w:tcPr>
            <w:tcW w:w="617" w:type="pct"/>
            <w:tcBorders>
              <w:bottom w:val="single" w:sz="4" w:space="0" w:color="auto"/>
            </w:tcBorders>
            <w:vAlign w:val="center"/>
          </w:tcPr>
          <w:p w:rsidR="005E39D5" w:rsidRDefault="00E273A2">
            <w:pPr>
              <w:tabs>
                <w:tab w:val="left" w:pos="654"/>
                <w:tab w:val="left" w:pos="1734"/>
                <w:tab w:val="left" w:pos="2814"/>
                <w:tab w:val="left" w:pos="3894"/>
                <w:tab w:val="left" w:pos="5334"/>
                <w:tab w:val="left" w:pos="6414"/>
                <w:tab w:val="left" w:pos="7254"/>
                <w:tab w:val="left" w:pos="8574"/>
                <w:tab w:val="left" w:pos="9654"/>
              </w:tabs>
              <w:snapToGrid w:val="0"/>
              <w:spacing w:line="600" w:lineRule="exact"/>
              <w:jc w:val="center"/>
              <w:rPr>
                <w:rFonts w:ascii="宋体" w:eastAsia="宋体" w:hAnsi="宋体" w:cs="宋体"/>
                <w:b/>
                <w:bCs/>
                <w:sz w:val="24"/>
              </w:rPr>
            </w:pPr>
            <w:r>
              <w:rPr>
                <w:rFonts w:ascii="宋体" w:eastAsia="宋体" w:hAnsi="宋体" w:cs="宋体" w:hint="eastAsia"/>
                <w:b/>
                <w:bCs/>
                <w:sz w:val="24"/>
              </w:rPr>
              <w:t>备注</w:t>
            </w:r>
          </w:p>
        </w:tc>
      </w:tr>
      <w:tr w:rsidR="005E39D5">
        <w:trPr>
          <w:cantSplit/>
          <w:trHeight w:val="1602"/>
          <w:jc w:val="center"/>
        </w:trPr>
        <w:tc>
          <w:tcPr>
            <w:tcW w:w="601" w:type="pct"/>
            <w:tcBorders>
              <w:top w:val="single" w:sz="4" w:space="0" w:color="auto"/>
            </w:tcBorders>
            <w:vAlign w:val="center"/>
          </w:tcPr>
          <w:p w:rsidR="005E39D5" w:rsidRDefault="00E273A2">
            <w:pPr>
              <w:keepNext/>
              <w:keepLines/>
              <w:snapToGrid w:val="0"/>
              <w:spacing w:before="240" w:after="240" w:line="600" w:lineRule="exact"/>
              <w:jc w:val="center"/>
              <w:outlineLvl w:val="0"/>
              <w:rPr>
                <w:rFonts w:ascii="宋体" w:eastAsia="宋体" w:hAnsi="宋体" w:cs="宋体"/>
                <w:b/>
                <w:sz w:val="24"/>
              </w:rPr>
            </w:pPr>
            <w:r>
              <w:rPr>
                <w:rFonts w:ascii="宋体" w:eastAsia="宋体" w:hAnsi="宋体" w:cs="宋体"/>
                <w:b/>
                <w:sz w:val="24"/>
              </w:rPr>
              <w:t>1</w:t>
            </w:r>
          </w:p>
        </w:tc>
        <w:tc>
          <w:tcPr>
            <w:tcW w:w="966" w:type="pct"/>
            <w:tcBorders>
              <w:top w:val="single" w:sz="4" w:space="0" w:color="auto"/>
            </w:tcBorders>
          </w:tcPr>
          <w:p w:rsidR="005E39D5" w:rsidRDefault="00E273A2">
            <w:pPr>
              <w:keepNext/>
              <w:keepLines/>
              <w:snapToGrid w:val="0"/>
              <w:spacing w:before="240" w:after="240" w:line="600" w:lineRule="exact"/>
              <w:jc w:val="center"/>
              <w:outlineLvl w:val="0"/>
              <w:rPr>
                <w:rFonts w:ascii="宋体" w:eastAsia="宋体" w:hAnsi="宋体" w:cs="宋体"/>
                <w:sz w:val="24"/>
              </w:rPr>
            </w:pPr>
            <w:r>
              <w:rPr>
                <w:rFonts w:ascii="宋体" w:eastAsia="宋体" w:hAnsi="宋体" w:cs="宋体" w:hint="eastAsia"/>
                <w:sz w:val="24"/>
              </w:rPr>
              <w:t>350</w:t>
            </w:r>
          </w:p>
        </w:tc>
        <w:tc>
          <w:tcPr>
            <w:tcW w:w="966" w:type="pct"/>
            <w:tcBorders>
              <w:top w:val="single" w:sz="4" w:space="0" w:color="auto"/>
            </w:tcBorders>
          </w:tcPr>
          <w:p w:rsidR="005E39D5" w:rsidRDefault="00E273A2">
            <w:pPr>
              <w:keepNext/>
              <w:keepLines/>
              <w:snapToGrid w:val="0"/>
              <w:spacing w:before="240" w:after="240" w:line="600" w:lineRule="exact"/>
              <w:jc w:val="center"/>
              <w:outlineLvl w:val="0"/>
              <w:rPr>
                <w:rFonts w:ascii="宋体" w:eastAsia="宋体" w:hAnsi="宋体" w:cs="宋体"/>
                <w:sz w:val="24"/>
              </w:rPr>
            </w:pPr>
            <w:r>
              <w:rPr>
                <w:rFonts w:ascii="宋体" w:eastAsia="宋体" w:hAnsi="宋体" w:cs="宋体" w:hint="eastAsia"/>
                <w:sz w:val="24"/>
              </w:rPr>
              <w:t>12</w:t>
            </w:r>
          </w:p>
        </w:tc>
        <w:tc>
          <w:tcPr>
            <w:tcW w:w="966" w:type="pct"/>
            <w:tcBorders>
              <w:top w:val="single" w:sz="4" w:space="0" w:color="auto"/>
            </w:tcBorders>
          </w:tcPr>
          <w:p w:rsidR="005E39D5" w:rsidRDefault="00E273A2">
            <w:pPr>
              <w:keepNext/>
              <w:keepLines/>
              <w:snapToGrid w:val="0"/>
              <w:spacing w:before="240" w:after="240" w:line="600" w:lineRule="exact"/>
              <w:jc w:val="left"/>
              <w:outlineLvl w:val="0"/>
              <w:rPr>
                <w:rFonts w:ascii="宋体" w:eastAsia="宋体" w:hAnsi="宋体" w:cs="宋体"/>
                <w:sz w:val="24"/>
              </w:rPr>
            </w:pPr>
            <w:r>
              <w:rPr>
                <w:rFonts w:ascii="宋体" w:eastAsia="宋体" w:hAnsi="宋体" w:cs="宋体" w:hint="eastAsia"/>
                <w:sz w:val="24"/>
              </w:rPr>
              <w:t>大写</w:t>
            </w:r>
            <w:r>
              <w:rPr>
                <w:rFonts w:ascii="宋体" w:eastAsia="宋体" w:hAnsi="宋体" w:cs="宋体"/>
                <w:sz w:val="24"/>
              </w:rPr>
              <w:t>：</w:t>
            </w:r>
          </w:p>
          <w:p w:rsidR="005E39D5" w:rsidRDefault="00E273A2">
            <w:pPr>
              <w:pStyle w:val="a1"/>
              <w:ind w:firstLineChars="0" w:firstLine="0"/>
              <w:jc w:val="left"/>
              <w:rPr>
                <w:sz w:val="24"/>
              </w:rPr>
            </w:pPr>
            <w:r>
              <w:rPr>
                <w:rFonts w:hint="eastAsia"/>
                <w:sz w:val="24"/>
              </w:rPr>
              <w:t>小写：￥</w:t>
            </w:r>
          </w:p>
        </w:tc>
        <w:tc>
          <w:tcPr>
            <w:tcW w:w="884" w:type="pct"/>
            <w:tcBorders>
              <w:top w:val="single" w:sz="4" w:space="0" w:color="auto"/>
            </w:tcBorders>
            <w:vAlign w:val="center"/>
          </w:tcPr>
          <w:p w:rsidR="005E39D5" w:rsidRDefault="00E273A2">
            <w:pPr>
              <w:keepNext/>
              <w:keepLines/>
              <w:snapToGrid w:val="0"/>
              <w:spacing w:before="240" w:after="240" w:line="600" w:lineRule="exact"/>
              <w:jc w:val="left"/>
              <w:outlineLvl w:val="0"/>
              <w:rPr>
                <w:rFonts w:ascii="宋体" w:eastAsia="宋体" w:hAnsi="宋体" w:cs="宋体"/>
                <w:sz w:val="24"/>
              </w:rPr>
            </w:pPr>
            <w:r>
              <w:rPr>
                <w:rFonts w:ascii="宋体" w:eastAsia="宋体" w:hAnsi="宋体" w:cs="宋体" w:hint="eastAsia"/>
                <w:sz w:val="24"/>
              </w:rPr>
              <w:t>大写</w:t>
            </w:r>
            <w:r>
              <w:rPr>
                <w:rFonts w:ascii="宋体" w:eastAsia="宋体" w:hAnsi="宋体" w:cs="宋体"/>
                <w:sz w:val="24"/>
              </w:rPr>
              <w:t>：</w:t>
            </w:r>
          </w:p>
          <w:p w:rsidR="005E39D5" w:rsidRDefault="00E273A2">
            <w:pPr>
              <w:keepNext/>
              <w:keepLines/>
              <w:snapToGrid w:val="0"/>
              <w:spacing w:before="240" w:after="240" w:line="600" w:lineRule="exact"/>
              <w:outlineLvl w:val="0"/>
              <w:rPr>
                <w:rFonts w:ascii="宋体" w:eastAsia="宋体" w:hAnsi="宋体" w:cs="宋体"/>
                <w:sz w:val="24"/>
              </w:rPr>
            </w:pPr>
            <w:r>
              <w:rPr>
                <w:rFonts w:hint="eastAsia"/>
                <w:sz w:val="24"/>
              </w:rPr>
              <w:t>小写：￥</w:t>
            </w:r>
          </w:p>
        </w:tc>
        <w:tc>
          <w:tcPr>
            <w:tcW w:w="617" w:type="pct"/>
            <w:tcBorders>
              <w:top w:val="single" w:sz="4" w:space="0" w:color="auto"/>
            </w:tcBorders>
            <w:vAlign w:val="center"/>
          </w:tcPr>
          <w:p w:rsidR="005E39D5" w:rsidRDefault="005E39D5">
            <w:pPr>
              <w:keepNext/>
              <w:keepLines/>
              <w:tabs>
                <w:tab w:val="left" w:pos="654"/>
                <w:tab w:val="left" w:pos="1734"/>
                <w:tab w:val="left" w:pos="2814"/>
                <w:tab w:val="left" w:pos="3894"/>
                <w:tab w:val="left" w:pos="5334"/>
                <w:tab w:val="left" w:pos="6414"/>
                <w:tab w:val="left" w:pos="7254"/>
                <w:tab w:val="left" w:pos="8574"/>
                <w:tab w:val="left" w:pos="9654"/>
              </w:tabs>
              <w:snapToGrid w:val="0"/>
              <w:spacing w:before="240" w:after="240" w:line="600" w:lineRule="exact"/>
              <w:jc w:val="center"/>
              <w:outlineLvl w:val="0"/>
              <w:rPr>
                <w:rFonts w:ascii="宋体" w:eastAsia="宋体" w:hAnsi="宋体" w:cs="宋体"/>
                <w:sz w:val="24"/>
              </w:rPr>
            </w:pPr>
          </w:p>
        </w:tc>
      </w:tr>
    </w:tbl>
    <w:p w:rsidR="005E39D5" w:rsidRDefault="00E273A2">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说明：</w:t>
      </w:r>
      <w:r>
        <w:rPr>
          <w:rFonts w:ascii="宋体" w:eastAsia="宋体" w:hAnsi="宋体" w:cs="宋体" w:hint="eastAsia"/>
          <w:sz w:val="24"/>
        </w:rPr>
        <w:t>1</w:t>
      </w:r>
      <w:r>
        <w:rPr>
          <w:rFonts w:ascii="宋体" w:eastAsia="宋体" w:hAnsi="宋体" w:cs="宋体" w:hint="eastAsia"/>
          <w:sz w:val="24"/>
        </w:rPr>
        <w:t>）投标总报价应包括完成本项目合同所需的全部费用。</w:t>
      </w:r>
    </w:p>
    <w:p w:rsidR="005E39D5" w:rsidRDefault="00E273A2">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）报价包括国家规定的所有税费及与项目相关的所有费用。</w:t>
      </w:r>
    </w:p>
    <w:p w:rsidR="005E39D5" w:rsidRDefault="00E273A2">
      <w:pPr>
        <w:adjustRightInd w:val="0"/>
        <w:snapToGrid w:val="0"/>
        <w:spacing w:line="60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）报价应以人民币为结算单位。</w:t>
      </w:r>
    </w:p>
    <w:p w:rsidR="005E39D5" w:rsidRDefault="00E273A2" w:rsidP="00CE7B53">
      <w:pPr>
        <w:adjustRightInd w:val="0"/>
        <w:snapToGrid w:val="0"/>
        <w:spacing w:line="600" w:lineRule="exact"/>
        <w:ind w:firstLineChars="177" w:firstLine="425"/>
        <w:rPr>
          <w:rFonts w:ascii="宋体" w:eastAsia="宋体" w:hAnsi="宋体" w:cs="宋体"/>
          <w:sz w:val="24"/>
        </w:rPr>
      </w:pPr>
      <w:r>
        <w:rPr>
          <w:rFonts w:ascii="宋体" w:eastAsia="宋体" w:hAnsi="宋体" w:cs="宋体"/>
          <w:sz w:val="24"/>
        </w:rPr>
        <w:t>4</w:t>
      </w:r>
      <w:r>
        <w:rPr>
          <w:rFonts w:ascii="宋体" w:eastAsia="宋体" w:hAnsi="宋体" w:cs="宋体" w:hint="eastAsia"/>
          <w:sz w:val="24"/>
        </w:rPr>
        <w:t>）投标总价</w:t>
      </w:r>
      <w:r>
        <w:rPr>
          <w:rFonts w:ascii="宋体" w:eastAsia="宋体" w:hAnsi="宋体" w:cs="宋体"/>
          <w:sz w:val="24"/>
        </w:rPr>
        <w:t>的大小写不一致的，</w:t>
      </w:r>
      <w:r>
        <w:rPr>
          <w:rFonts w:ascii="宋体" w:eastAsia="宋体" w:hAnsi="宋体" w:cs="宋体" w:hint="eastAsia"/>
          <w:sz w:val="24"/>
        </w:rPr>
        <w:t>以</w:t>
      </w:r>
      <w:r>
        <w:rPr>
          <w:rFonts w:ascii="宋体" w:eastAsia="宋体" w:hAnsi="宋体" w:cs="宋体"/>
          <w:sz w:val="24"/>
        </w:rPr>
        <w:t>大写为准</w:t>
      </w:r>
      <w:r>
        <w:rPr>
          <w:rFonts w:ascii="宋体" w:eastAsia="宋体" w:hAnsi="宋体" w:cs="宋体" w:hint="eastAsia"/>
          <w:sz w:val="24"/>
        </w:rPr>
        <w:t>。</w:t>
      </w:r>
    </w:p>
    <w:p w:rsidR="005E39D5" w:rsidRDefault="00E273A2">
      <w:pPr>
        <w:pStyle w:val="11"/>
        <w:snapToGrid w:val="0"/>
        <w:spacing w:line="560" w:lineRule="exact"/>
        <w:ind w:firstLineChars="150" w:firstLine="360"/>
        <w:rPr>
          <w:rFonts w:ascii="宋体" w:eastAsia="宋体" w:hAnsi="宋体" w:cs="宋体"/>
          <w:sz w:val="24"/>
        </w:rPr>
      </w:pPr>
      <w:r>
        <w:rPr>
          <w:rFonts w:ascii="宋体" w:eastAsia="宋体" w:hAnsi="宋体" w:cs="宋体"/>
          <w:sz w:val="24"/>
        </w:rPr>
        <w:t>5</w:t>
      </w:r>
      <w:r>
        <w:rPr>
          <w:rFonts w:ascii="宋体" w:eastAsia="宋体" w:hAnsi="宋体" w:cs="宋体"/>
          <w:sz w:val="24"/>
        </w:rPr>
        <w:t>）</w:t>
      </w:r>
      <w:r>
        <w:rPr>
          <w:rFonts w:ascii="宋体" w:eastAsia="宋体" w:hAnsi="宋体" w:cs="宋体" w:hint="eastAsia"/>
          <w:sz w:val="24"/>
        </w:rPr>
        <w:t>如果单价和总价不符时，以单价为准，修正总价。</w:t>
      </w:r>
    </w:p>
    <w:p w:rsidR="005E39D5" w:rsidRDefault="00E273A2" w:rsidP="00CE7B53">
      <w:pPr>
        <w:adjustRightInd w:val="0"/>
        <w:snapToGrid w:val="0"/>
        <w:spacing w:line="600" w:lineRule="exact"/>
        <w:ind w:firstLineChars="177" w:firstLine="425"/>
        <w:rPr>
          <w:rFonts w:ascii="宋体" w:eastAsia="宋体" w:hAnsi="宋体" w:cs="宋体"/>
          <w:sz w:val="24"/>
        </w:rPr>
      </w:pPr>
      <w:r>
        <w:rPr>
          <w:rFonts w:ascii="宋体" w:eastAsia="宋体" w:hAnsi="宋体" w:cs="宋体"/>
          <w:sz w:val="24"/>
        </w:rPr>
        <w:t>6</w:t>
      </w:r>
      <w:r>
        <w:rPr>
          <w:rFonts w:ascii="宋体" w:eastAsia="宋体" w:hAnsi="宋体" w:cs="宋体"/>
          <w:sz w:val="24"/>
        </w:rPr>
        <w:t>）本项目预算总金额为</w:t>
      </w:r>
      <w:r>
        <w:rPr>
          <w:rFonts w:ascii="宋体" w:eastAsia="宋体" w:hAnsi="宋体" w:cs="宋体"/>
          <w:sz w:val="24"/>
        </w:rPr>
        <w:t>1,470,000.00</w:t>
      </w:r>
      <w:r>
        <w:rPr>
          <w:rFonts w:ascii="宋体" w:eastAsia="宋体" w:hAnsi="宋体" w:cs="宋体" w:hint="eastAsia"/>
          <w:sz w:val="24"/>
        </w:rPr>
        <w:t>元</w:t>
      </w:r>
      <w:r>
        <w:rPr>
          <w:rFonts w:ascii="宋体" w:eastAsia="宋体" w:hAnsi="宋体" w:cs="宋体"/>
          <w:sz w:val="24"/>
        </w:rPr>
        <w:t>，预算单价为</w:t>
      </w:r>
      <w:r>
        <w:rPr>
          <w:rFonts w:ascii="宋体" w:eastAsia="宋体" w:hAnsi="宋体" w:cs="宋体"/>
          <w:sz w:val="24"/>
        </w:rPr>
        <w:t>350</w:t>
      </w:r>
      <w:r>
        <w:rPr>
          <w:rFonts w:ascii="宋体" w:eastAsia="宋体" w:hAnsi="宋体" w:cs="宋体"/>
          <w:sz w:val="24"/>
        </w:rPr>
        <w:t>元</w:t>
      </w:r>
      <w:r>
        <w:rPr>
          <w:rFonts w:ascii="宋体" w:eastAsia="宋体" w:hAnsi="宋体" w:cs="宋体"/>
          <w:sz w:val="24"/>
        </w:rPr>
        <w:t>/</w:t>
      </w:r>
      <w:r>
        <w:rPr>
          <w:rFonts w:ascii="宋体" w:eastAsia="宋体" w:hAnsi="宋体" w:cs="宋体"/>
          <w:sz w:val="24"/>
        </w:rPr>
        <w:t>个</w:t>
      </w:r>
      <w:r>
        <w:rPr>
          <w:rFonts w:ascii="宋体" w:eastAsia="宋体" w:hAnsi="宋体" w:cs="宋体"/>
          <w:sz w:val="24"/>
        </w:rPr>
        <w:t>/</w:t>
      </w:r>
      <w:r>
        <w:rPr>
          <w:rFonts w:ascii="宋体" w:eastAsia="宋体" w:hAnsi="宋体" w:cs="宋体"/>
          <w:sz w:val="24"/>
        </w:rPr>
        <w:t>月，</w:t>
      </w:r>
      <w:r>
        <w:rPr>
          <w:rFonts w:ascii="宋体" w:eastAsia="宋体" w:hAnsi="宋体" w:cs="宋体" w:hint="eastAsia"/>
          <w:sz w:val="24"/>
        </w:rPr>
        <w:t>投标人</w:t>
      </w:r>
      <w:r>
        <w:rPr>
          <w:rFonts w:ascii="宋体" w:eastAsia="宋体" w:hAnsi="宋体" w:cs="宋体"/>
          <w:sz w:val="24"/>
        </w:rPr>
        <w:t>报价不能超过预算</w:t>
      </w:r>
      <w:r>
        <w:rPr>
          <w:rFonts w:ascii="宋体" w:eastAsia="宋体" w:hAnsi="宋体" w:cs="宋体" w:hint="eastAsia"/>
          <w:sz w:val="24"/>
        </w:rPr>
        <w:t>总金额或</w:t>
      </w:r>
      <w:r>
        <w:rPr>
          <w:rFonts w:ascii="宋体" w:eastAsia="宋体" w:hAnsi="宋体" w:cs="宋体"/>
          <w:sz w:val="24"/>
        </w:rPr>
        <w:t>预算单价</w:t>
      </w:r>
      <w:r>
        <w:rPr>
          <w:rFonts w:ascii="宋体" w:eastAsia="宋体" w:hAnsi="宋体" w:cs="宋体" w:hint="eastAsia"/>
          <w:sz w:val="24"/>
        </w:rPr>
        <w:t>，</w:t>
      </w:r>
      <w:r>
        <w:rPr>
          <w:rFonts w:ascii="宋体" w:eastAsia="宋体" w:hAnsi="宋体" w:cs="宋体"/>
          <w:sz w:val="24"/>
        </w:rPr>
        <w:t>否则做废标处理。</w:t>
      </w:r>
    </w:p>
    <w:p w:rsidR="005E39D5" w:rsidRDefault="005E39D5">
      <w:pPr>
        <w:spacing w:line="600" w:lineRule="exact"/>
        <w:rPr>
          <w:rFonts w:ascii="宋体" w:eastAsia="宋体" w:hAnsi="宋体" w:cs="宋体"/>
          <w:b/>
          <w:bCs/>
          <w:sz w:val="24"/>
        </w:rPr>
      </w:pPr>
    </w:p>
    <w:p w:rsidR="005E39D5" w:rsidRDefault="00E273A2">
      <w:pPr>
        <w:spacing w:line="600" w:lineRule="exact"/>
        <w:rPr>
          <w:rFonts w:ascii="宋体" w:eastAsia="宋体" w:hAnsi="宋体" w:cs="宋体"/>
          <w:b/>
          <w:bCs/>
          <w:sz w:val="24"/>
        </w:rPr>
      </w:pPr>
      <w:r>
        <w:rPr>
          <w:rFonts w:ascii="宋体" w:eastAsia="宋体" w:hAnsi="宋体" w:cs="宋体" w:hint="eastAsia"/>
          <w:b/>
          <w:bCs/>
          <w:sz w:val="24"/>
        </w:rPr>
        <w:t>投标人名称（加盖指模）：</w:t>
      </w:r>
    </w:p>
    <w:p w:rsidR="005E39D5" w:rsidRDefault="00E273A2">
      <w:pPr>
        <w:spacing w:line="600" w:lineRule="exact"/>
        <w:rPr>
          <w:rFonts w:ascii="宋体" w:eastAsia="宋体" w:hAnsi="宋体" w:cs="宋体"/>
          <w:b/>
          <w:bCs/>
          <w:sz w:val="24"/>
        </w:rPr>
      </w:pPr>
      <w:r>
        <w:rPr>
          <w:rFonts w:ascii="宋体" w:eastAsia="宋体" w:hAnsi="宋体" w:cs="宋体" w:hint="eastAsia"/>
          <w:b/>
          <w:bCs/>
          <w:sz w:val="24"/>
        </w:rPr>
        <w:t>投标人或授权</w:t>
      </w:r>
      <w:r>
        <w:rPr>
          <w:rFonts w:ascii="宋体" w:eastAsia="宋体" w:hAnsi="宋体" w:cs="宋体"/>
          <w:b/>
          <w:bCs/>
          <w:sz w:val="24"/>
        </w:rPr>
        <w:t>代理人</w:t>
      </w:r>
      <w:r>
        <w:rPr>
          <w:rFonts w:ascii="宋体" w:eastAsia="宋体" w:hAnsi="宋体" w:cs="宋体" w:hint="eastAsia"/>
          <w:b/>
          <w:bCs/>
          <w:sz w:val="24"/>
        </w:rPr>
        <w:t>（签名并</w:t>
      </w:r>
      <w:r>
        <w:rPr>
          <w:rFonts w:ascii="宋体" w:eastAsia="宋体" w:hAnsi="宋体" w:cs="宋体"/>
          <w:b/>
          <w:bCs/>
          <w:sz w:val="24"/>
        </w:rPr>
        <w:t>加盖指模或盖私章</w:t>
      </w:r>
      <w:r>
        <w:rPr>
          <w:rFonts w:ascii="宋体" w:eastAsia="宋体" w:hAnsi="宋体" w:cs="宋体" w:hint="eastAsia"/>
          <w:b/>
          <w:bCs/>
          <w:sz w:val="24"/>
        </w:rPr>
        <w:t>）：</w:t>
      </w:r>
    </w:p>
    <w:p w:rsidR="005E39D5" w:rsidRDefault="00E273A2">
      <w:pPr>
        <w:spacing w:line="600" w:lineRule="exact"/>
        <w:rPr>
          <w:rFonts w:ascii="宋体" w:eastAsia="宋体" w:hAnsi="宋体" w:cs="宋体"/>
          <w:b/>
          <w:bCs/>
          <w:sz w:val="24"/>
        </w:rPr>
      </w:pPr>
      <w:r>
        <w:rPr>
          <w:rFonts w:ascii="宋体" w:eastAsia="宋体" w:hAnsi="宋体" w:cs="宋体" w:hint="eastAsia"/>
          <w:b/>
          <w:bCs/>
          <w:sz w:val="24"/>
        </w:rPr>
        <w:t>日</w:t>
      </w:r>
      <w:r>
        <w:rPr>
          <w:rFonts w:ascii="宋体" w:eastAsia="宋体" w:hAnsi="宋体" w:cs="宋体" w:hint="eastAsia"/>
          <w:b/>
          <w:bCs/>
          <w:sz w:val="24"/>
        </w:rPr>
        <w:t xml:space="preserve">      </w:t>
      </w:r>
      <w:r>
        <w:rPr>
          <w:rFonts w:ascii="宋体" w:eastAsia="宋体" w:hAnsi="宋体" w:cs="宋体" w:hint="eastAsia"/>
          <w:b/>
          <w:bCs/>
          <w:sz w:val="24"/>
        </w:rPr>
        <w:t>期：</w:t>
      </w:r>
    </w:p>
    <w:p w:rsidR="005E39D5" w:rsidRDefault="00E273A2">
      <w:pPr>
        <w:spacing w:line="600" w:lineRule="exact"/>
        <w:rPr>
          <w:rFonts w:ascii="宋体" w:eastAsia="宋体" w:hAnsi="宋体" w:cs="宋体"/>
          <w:b/>
          <w:sz w:val="24"/>
        </w:rPr>
        <w:sectPr w:rsidR="005E39D5">
          <w:pgSz w:w="11906" w:h="16838"/>
          <w:pgMar w:top="1440" w:right="1800" w:bottom="1440" w:left="1800" w:header="1077" w:footer="1020" w:gutter="0"/>
          <w:cols w:space="0"/>
          <w:docGrid w:linePitch="312"/>
        </w:sectPr>
      </w:pPr>
      <w:r>
        <w:rPr>
          <w:rFonts w:ascii="宋体" w:eastAsia="宋体" w:hAnsi="宋体" w:cs="宋体" w:hint="eastAsia"/>
          <w:b/>
          <w:sz w:val="24"/>
        </w:rPr>
        <w:t>注：此表既要装订在投标文件的价格部分文件中，又要按“投标须知”的规定放于唱票信封内密封提交。</w:t>
      </w:r>
    </w:p>
    <w:p w:rsidR="005E39D5" w:rsidRDefault="00E273A2">
      <w:pPr>
        <w:spacing w:line="600" w:lineRule="exact"/>
        <w:jc w:val="center"/>
        <w:outlineLvl w:val="1"/>
        <w:rPr>
          <w:rFonts w:ascii="宋体" w:eastAsia="宋体" w:hAnsi="宋体" w:cs="宋体"/>
          <w:b/>
          <w:bCs/>
          <w:sz w:val="32"/>
          <w:szCs w:val="32"/>
        </w:rPr>
      </w:pPr>
      <w:r>
        <w:rPr>
          <w:rFonts w:ascii="宋体" w:eastAsia="宋体" w:hAnsi="宋体" w:cs="宋体" w:hint="eastAsia"/>
          <w:b/>
          <w:bCs/>
          <w:sz w:val="32"/>
          <w:szCs w:val="32"/>
        </w:rPr>
        <w:lastRenderedPageBreak/>
        <w:t>二、商务文件</w:t>
      </w:r>
    </w:p>
    <w:p w:rsidR="005E39D5" w:rsidRDefault="00E273A2">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t>1.</w:t>
      </w:r>
      <w:r>
        <w:rPr>
          <w:rFonts w:ascii="宋体" w:eastAsia="宋体" w:hAnsi="宋体" w:cs="宋体" w:hint="eastAsia"/>
          <w:b/>
          <w:bCs/>
          <w:sz w:val="28"/>
          <w:szCs w:val="28"/>
        </w:rPr>
        <w:t>投标函</w:t>
      </w:r>
    </w:p>
    <w:p w:rsidR="005E39D5" w:rsidRDefault="00E273A2">
      <w:pPr>
        <w:pStyle w:val="22"/>
        <w:ind w:firstLineChars="0" w:firstLine="0"/>
        <w:rPr>
          <w:rFonts w:ascii="宋体" w:eastAsia="宋体" w:cs="宋体"/>
          <w:sz w:val="24"/>
          <w:szCs w:val="24"/>
        </w:rPr>
      </w:pPr>
      <w:r>
        <w:rPr>
          <w:rFonts w:ascii="宋体" w:eastAsia="宋体" w:cs="宋体" w:hint="eastAsia"/>
          <w:sz w:val="24"/>
          <w:szCs w:val="24"/>
        </w:rPr>
        <w:t>致：广东华迪工程管理有限公司</w:t>
      </w:r>
    </w:p>
    <w:p w:rsidR="005E39D5" w:rsidRDefault="00E273A2">
      <w:pPr>
        <w:pStyle w:val="22"/>
        <w:ind w:firstLine="494"/>
        <w:rPr>
          <w:rFonts w:ascii="宋体" w:eastAsia="宋体" w:cs="宋体"/>
          <w:sz w:val="24"/>
          <w:szCs w:val="24"/>
        </w:rPr>
      </w:pPr>
      <w:r>
        <w:rPr>
          <w:rFonts w:ascii="宋体" w:eastAsia="宋体" w:cs="宋体" w:hint="eastAsia"/>
          <w:sz w:val="24"/>
          <w:szCs w:val="24"/>
        </w:rPr>
        <w:t>我方确认收到贵方提供的采购项目（采购编号：</w:t>
      </w:r>
      <w:r>
        <w:rPr>
          <w:rFonts w:ascii="宋体" w:eastAsia="宋体" w:cs="宋体" w:hint="eastAsia"/>
          <w:sz w:val="24"/>
          <w:szCs w:val="24"/>
          <w:u w:val="single"/>
        </w:rPr>
        <w:t xml:space="preserve">          </w:t>
      </w:r>
      <w:r>
        <w:rPr>
          <w:rFonts w:ascii="宋体" w:eastAsia="宋体" w:cs="宋体" w:hint="eastAsia"/>
          <w:sz w:val="24"/>
          <w:szCs w:val="24"/>
        </w:rPr>
        <w:t>）招标的相关服务的招标文件的全部内容。我方：</w:t>
      </w:r>
      <w:r>
        <w:rPr>
          <w:rFonts w:ascii="宋体" w:eastAsia="宋体" w:cs="宋体" w:hint="eastAsia"/>
          <w:sz w:val="24"/>
          <w:szCs w:val="24"/>
          <w:u w:val="single"/>
        </w:rPr>
        <w:t>（投标人名称）</w:t>
      </w:r>
      <w:r>
        <w:rPr>
          <w:rFonts w:ascii="宋体" w:eastAsia="宋体" w:cs="宋体" w:hint="eastAsia"/>
          <w:sz w:val="24"/>
          <w:szCs w:val="24"/>
        </w:rPr>
        <w:t>作为投标人正式委托</w:t>
      </w:r>
      <w:r>
        <w:rPr>
          <w:rFonts w:ascii="宋体" w:eastAsia="宋体" w:cs="宋体" w:hint="eastAsia"/>
          <w:sz w:val="24"/>
          <w:szCs w:val="24"/>
          <w:u w:val="single"/>
        </w:rPr>
        <w:t>（授权全名）</w:t>
      </w:r>
      <w:r>
        <w:rPr>
          <w:rFonts w:ascii="宋体" w:eastAsia="宋体" w:cs="宋体" w:hint="eastAsia"/>
          <w:sz w:val="24"/>
          <w:szCs w:val="24"/>
        </w:rPr>
        <w:t>代表我方进行有关本项目投标的一切事宜。</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我方在参与投标前已详细研究了招标文件的所有内容，包括澄清、修改文件（如果有）和所有已提供的参考资料以及有关附件，我方完全明白并认为此招标文件没有倾向性，也不存在排斥潜在投标人的内容，我方同意招标文件的相关条款，放弃对招标文件提出误解和质疑的一切权力。</w:t>
      </w:r>
    </w:p>
    <w:p w:rsidR="005E39D5" w:rsidRDefault="00E273A2">
      <w:pPr>
        <w:pStyle w:val="22"/>
        <w:ind w:firstLine="494"/>
        <w:rPr>
          <w:rFonts w:ascii="宋体" w:eastAsia="宋体" w:cs="宋体"/>
          <w:sz w:val="24"/>
          <w:szCs w:val="24"/>
        </w:rPr>
      </w:pPr>
      <w:r>
        <w:rPr>
          <w:rFonts w:ascii="宋体" w:eastAsia="宋体" w:cs="宋体" w:hint="eastAsia"/>
          <w:sz w:val="24"/>
          <w:szCs w:val="24"/>
        </w:rPr>
        <w:t>在此提交的投标文件，正本</w:t>
      </w:r>
      <w:r>
        <w:rPr>
          <w:rFonts w:ascii="宋体" w:eastAsia="宋体" w:cs="宋体" w:hint="eastAsia"/>
          <w:sz w:val="24"/>
          <w:szCs w:val="24"/>
          <w:u w:val="single"/>
        </w:rPr>
        <w:t xml:space="preserve">   </w:t>
      </w:r>
      <w:r>
        <w:rPr>
          <w:rFonts w:ascii="宋体" w:eastAsia="宋体" w:cs="宋体" w:hint="eastAsia"/>
          <w:sz w:val="24"/>
          <w:szCs w:val="24"/>
        </w:rPr>
        <w:t>套、副本</w:t>
      </w:r>
      <w:r>
        <w:rPr>
          <w:rFonts w:ascii="宋体" w:eastAsia="宋体" w:cs="宋体" w:hint="eastAsia"/>
          <w:sz w:val="24"/>
          <w:szCs w:val="24"/>
          <w:u w:val="single"/>
        </w:rPr>
        <w:t xml:space="preserve">   </w:t>
      </w:r>
      <w:r>
        <w:rPr>
          <w:rFonts w:ascii="宋体" w:eastAsia="宋体" w:cs="宋体" w:hint="eastAsia"/>
          <w:sz w:val="24"/>
          <w:szCs w:val="24"/>
        </w:rPr>
        <w:t>套、唱标信封</w:t>
      </w:r>
      <w:r>
        <w:rPr>
          <w:rFonts w:ascii="宋体" w:eastAsia="宋体" w:cs="宋体" w:hint="eastAsia"/>
          <w:sz w:val="24"/>
          <w:szCs w:val="24"/>
          <w:u w:val="single"/>
        </w:rPr>
        <w:t xml:space="preserve">   </w:t>
      </w:r>
      <w:r>
        <w:rPr>
          <w:rFonts w:ascii="宋体" w:eastAsia="宋体" w:cs="宋体" w:hint="eastAsia"/>
          <w:sz w:val="24"/>
          <w:szCs w:val="24"/>
        </w:rPr>
        <w:t>份。</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我方已完全明白招标文件的所有条款要求，并申明如下：</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1</w:t>
      </w:r>
      <w:r>
        <w:rPr>
          <w:rFonts w:eastAsia="宋体" w:cs="宋体" w:hint="eastAsia"/>
          <w:sz w:val="24"/>
          <w:szCs w:val="24"/>
        </w:rPr>
        <w:t>、按招标文件提供的全部相关服务的投标总报价详见《开标一览表（投标报价总表）》。</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2</w:t>
      </w:r>
      <w:r>
        <w:rPr>
          <w:rFonts w:eastAsia="宋体" w:cs="宋体" w:hint="eastAsia"/>
          <w:sz w:val="24"/>
          <w:szCs w:val="24"/>
        </w:rPr>
        <w:t>、本投标文件的有效期为递交投标文件截止时间起</w:t>
      </w:r>
      <w:r>
        <w:rPr>
          <w:rFonts w:eastAsia="宋体" w:cs="宋体" w:hint="eastAsia"/>
          <w:sz w:val="24"/>
          <w:szCs w:val="24"/>
          <w:u w:val="single"/>
        </w:rPr>
        <w:t>90</w:t>
      </w:r>
      <w:r>
        <w:rPr>
          <w:rFonts w:eastAsia="宋体" w:cs="宋体" w:hint="eastAsia"/>
          <w:sz w:val="24"/>
          <w:szCs w:val="24"/>
        </w:rPr>
        <w:t>天。如中标，有效期将延至合同终止日为止。在此提交的资格证明文件均至投标截止日有效，如有在投标有效期内失效的，我方承诺在中标后补齐一切手续，保证所有资格证明文件能在签订采购合同时直至采购合同终止日有效。</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3</w:t>
      </w:r>
      <w:r>
        <w:rPr>
          <w:rFonts w:eastAsia="宋体" w:cs="宋体" w:hint="eastAsia"/>
          <w:sz w:val="24"/>
          <w:szCs w:val="24"/>
        </w:rPr>
        <w:t>、我方明白并同意，在规定的递交投标文件截止日之后，投标有效期之内撤回投标或中标后不按规定与招标人签订合同或不提交履约保证金</w:t>
      </w:r>
      <w:r>
        <w:rPr>
          <w:rFonts w:eastAsia="宋体" w:cs="宋体" w:hint="eastAsia"/>
          <w:sz w:val="24"/>
          <w:szCs w:val="24"/>
        </w:rPr>
        <w:t>,</w:t>
      </w:r>
      <w:r>
        <w:rPr>
          <w:rFonts w:eastAsia="宋体" w:cs="宋体" w:hint="eastAsia"/>
          <w:sz w:val="24"/>
          <w:szCs w:val="24"/>
        </w:rPr>
        <w:t xml:space="preserve"> </w:t>
      </w:r>
      <w:r>
        <w:rPr>
          <w:rFonts w:eastAsia="宋体" w:cs="宋体" w:hint="eastAsia"/>
          <w:sz w:val="24"/>
          <w:szCs w:val="24"/>
        </w:rPr>
        <w:t>则贵方将不予退还投标保证金。</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4</w:t>
      </w:r>
      <w:r>
        <w:rPr>
          <w:rFonts w:eastAsia="宋体" w:cs="宋体" w:hint="eastAsia"/>
          <w:sz w:val="24"/>
          <w:szCs w:val="24"/>
        </w:rPr>
        <w:t>、我方同意按照贵方可能提出的要求而提供与投标有关的任何其它数据、</w:t>
      </w:r>
      <w:r>
        <w:rPr>
          <w:rFonts w:eastAsia="宋体" w:cs="宋体" w:hint="eastAsia"/>
          <w:sz w:val="24"/>
          <w:szCs w:val="24"/>
        </w:rPr>
        <w:lastRenderedPageBreak/>
        <w:t>信息或资料。</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5</w:t>
      </w:r>
      <w:r>
        <w:rPr>
          <w:rFonts w:eastAsia="宋体" w:cs="宋体" w:hint="eastAsia"/>
          <w:sz w:val="24"/>
          <w:szCs w:val="24"/>
        </w:rPr>
        <w:t>、我方理解贵方不一定接受最低投标价或贵方可能收到的投标。</w:t>
      </w:r>
    </w:p>
    <w:p w:rsidR="005E39D5" w:rsidRDefault="00E273A2">
      <w:pPr>
        <w:pStyle w:val="aa"/>
        <w:spacing w:line="600" w:lineRule="exact"/>
        <w:ind w:firstLineChars="200" w:firstLine="480"/>
        <w:rPr>
          <w:rFonts w:eastAsia="宋体" w:cs="宋体"/>
          <w:sz w:val="24"/>
          <w:szCs w:val="24"/>
        </w:rPr>
      </w:pPr>
      <w:r>
        <w:rPr>
          <w:rFonts w:eastAsia="宋体" w:cs="宋体" w:hint="eastAsia"/>
          <w:sz w:val="24"/>
          <w:szCs w:val="24"/>
        </w:rPr>
        <w:t>6</w:t>
      </w:r>
      <w:r>
        <w:rPr>
          <w:rFonts w:eastAsia="宋体" w:cs="宋体" w:hint="eastAsia"/>
          <w:sz w:val="24"/>
          <w:szCs w:val="24"/>
        </w:rPr>
        <w:t>、我方如果中标，将保证履行招标文件及其澄清、修改文件（如果有）中的全部责任和义务，按质、按量、按期完成《用户需求书》及《合同书》中的全部任务。</w:t>
      </w:r>
    </w:p>
    <w:p w:rsidR="005E39D5" w:rsidRDefault="00E273A2">
      <w:pPr>
        <w:pStyle w:val="aa"/>
        <w:tabs>
          <w:tab w:val="left" w:pos="9360"/>
        </w:tabs>
        <w:spacing w:line="600" w:lineRule="exact"/>
        <w:ind w:firstLineChars="200" w:firstLine="480"/>
        <w:rPr>
          <w:rFonts w:eastAsia="宋体" w:cs="宋体"/>
          <w:sz w:val="24"/>
          <w:szCs w:val="24"/>
        </w:rPr>
      </w:pPr>
      <w:r>
        <w:rPr>
          <w:rFonts w:eastAsia="宋体" w:cs="宋体" w:hint="eastAsia"/>
          <w:sz w:val="24"/>
          <w:szCs w:val="24"/>
        </w:rPr>
        <w:t>7</w:t>
      </w:r>
      <w:r>
        <w:rPr>
          <w:rFonts w:eastAsia="宋体" w:cs="宋体" w:hint="eastAsia"/>
          <w:sz w:val="24"/>
          <w:szCs w:val="24"/>
        </w:rPr>
        <w:t>、我方作为是在法律、财务和运作上独立于招标人、贵方的投标人，在此保证所提交的所有文件和全部说明是真实的和正确的。</w:t>
      </w:r>
    </w:p>
    <w:p w:rsidR="005E39D5" w:rsidRDefault="00E273A2">
      <w:pPr>
        <w:spacing w:line="600" w:lineRule="exact"/>
        <w:ind w:firstLineChars="171" w:firstLine="410"/>
        <w:rPr>
          <w:rFonts w:ascii="宋体" w:eastAsia="宋体" w:hAnsi="宋体" w:cs="宋体"/>
          <w:sz w:val="24"/>
        </w:rPr>
      </w:pPr>
      <w:r>
        <w:rPr>
          <w:rFonts w:ascii="宋体" w:eastAsia="宋体" w:hAnsi="宋体" w:cs="宋体" w:hint="eastAsia"/>
          <w:sz w:val="24"/>
        </w:rPr>
        <w:t>8</w:t>
      </w:r>
      <w:r>
        <w:rPr>
          <w:rFonts w:ascii="宋体" w:eastAsia="宋体" w:hAnsi="宋体" w:cs="宋体" w:hint="eastAsia"/>
          <w:sz w:val="24"/>
        </w:rPr>
        <w:t>、我方投标报价已包含应向知识产权所有权人支付的所有相关税费，并保证招标人在中</w:t>
      </w:r>
      <w:r>
        <w:rPr>
          <w:rFonts w:ascii="宋体" w:eastAsia="宋体" w:hAnsi="宋体" w:cs="宋体" w:hint="eastAsia"/>
          <w:sz w:val="24"/>
        </w:rPr>
        <w:t>国使用我方提供的货物或服务时，如有第三方提出侵犯其知识产权主张的，责任由我方承担。</w:t>
      </w:r>
      <w:r>
        <w:rPr>
          <w:rFonts w:ascii="宋体" w:eastAsia="宋体" w:hAnsi="宋体" w:cs="宋体" w:hint="eastAsia"/>
          <w:sz w:val="24"/>
        </w:rPr>
        <w:t xml:space="preserve"> </w:t>
      </w:r>
    </w:p>
    <w:p w:rsidR="005E39D5" w:rsidRDefault="00E273A2">
      <w:pPr>
        <w:spacing w:line="600" w:lineRule="exact"/>
        <w:ind w:firstLineChars="171" w:firstLine="410"/>
        <w:rPr>
          <w:rFonts w:ascii="宋体" w:eastAsia="宋体" w:hAnsi="宋体" w:cs="宋体"/>
          <w:sz w:val="24"/>
        </w:rPr>
      </w:pPr>
      <w:r>
        <w:rPr>
          <w:rFonts w:ascii="宋体" w:eastAsia="宋体" w:hAnsi="宋体" w:cs="宋体" w:hint="eastAsia"/>
          <w:sz w:val="24"/>
        </w:rPr>
        <w:t>9</w:t>
      </w:r>
      <w:r>
        <w:rPr>
          <w:rFonts w:ascii="宋体" w:eastAsia="宋体" w:hAnsi="宋体" w:cs="宋体" w:hint="eastAsia"/>
          <w:sz w:val="24"/>
        </w:rPr>
        <w:t>、我方承诺中标后不得将项目进行分包或转包，否则视为违约，招标人有权按照合同对我方进行相应的处罚。</w:t>
      </w:r>
    </w:p>
    <w:p w:rsidR="005E39D5" w:rsidRDefault="00E273A2">
      <w:pPr>
        <w:spacing w:line="600" w:lineRule="exact"/>
        <w:ind w:firstLineChars="171" w:firstLine="410"/>
        <w:rPr>
          <w:rFonts w:ascii="宋体" w:eastAsia="宋体" w:hAnsi="宋体" w:cs="宋体"/>
          <w:sz w:val="24"/>
        </w:rPr>
      </w:pPr>
      <w:r>
        <w:rPr>
          <w:rFonts w:ascii="宋体" w:eastAsia="宋体" w:hAnsi="宋体" w:cs="宋体" w:hint="eastAsia"/>
          <w:sz w:val="24"/>
        </w:rPr>
        <w:t>10</w:t>
      </w:r>
      <w:r>
        <w:rPr>
          <w:rFonts w:ascii="宋体" w:eastAsia="宋体" w:hAnsi="宋体" w:cs="宋体" w:hint="eastAsia"/>
          <w:sz w:val="24"/>
        </w:rPr>
        <w:t>、我方对在本函及投标文件中所作的所有承诺承担法律责任。</w:t>
      </w:r>
    </w:p>
    <w:p w:rsidR="005E39D5" w:rsidRDefault="00E273A2">
      <w:pPr>
        <w:spacing w:line="600" w:lineRule="exact"/>
        <w:ind w:firstLineChars="171" w:firstLine="410"/>
        <w:rPr>
          <w:rFonts w:ascii="宋体" w:eastAsia="宋体" w:hAnsi="宋体" w:cs="宋体"/>
          <w:sz w:val="24"/>
        </w:rPr>
      </w:pPr>
      <w:r>
        <w:rPr>
          <w:rFonts w:ascii="宋体" w:eastAsia="宋体" w:hAnsi="宋体" w:cs="宋体" w:hint="eastAsia"/>
          <w:sz w:val="24"/>
        </w:rPr>
        <w:t>11</w:t>
      </w:r>
      <w:r>
        <w:rPr>
          <w:rFonts w:ascii="宋体" w:eastAsia="宋体" w:hAnsi="宋体" w:cs="宋体" w:hint="eastAsia"/>
          <w:sz w:val="24"/>
        </w:rPr>
        <w:t>、所有与本次采购有关的函件请发往下列地址：</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地</w:t>
      </w:r>
      <w:r>
        <w:rPr>
          <w:rFonts w:ascii="宋体" w:eastAsia="宋体" w:hAnsi="宋体" w:cs="宋体" w:hint="eastAsia"/>
          <w:sz w:val="24"/>
        </w:rPr>
        <w:t xml:space="preserve">  </w:t>
      </w:r>
      <w:r>
        <w:rPr>
          <w:rFonts w:ascii="宋体" w:eastAsia="宋体" w:hAnsi="宋体" w:cs="宋体" w:hint="eastAsia"/>
          <w:sz w:val="24"/>
        </w:rPr>
        <w:t>址：</w:t>
      </w:r>
      <w:r>
        <w:rPr>
          <w:rFonts w:ascii="宋体" w:eastAsia="宋体" w:hAnsi="宋体" w:cs="宋体" w:hint="eastAsia"/>
          <w:sz w:val="24"/>
        </w:rPr>
        <w:t xml:space="preserve">                     </w:t>
      </w:r>
      <w:r>
        <w:rPr>
          <w:rFonts w:ascii="宋体" w:eastAsia="宋体" w:hAnsi="宋体" w:cs="宋体" w:hint="eastAsia"/>
          <w:sz w:val="24"/>
        </w:rPr>
        <w:t>邮政编码：</w:t>
      </w:r>
      <w:r>
        <w:rPr>
          <w:rFonts w:ascii="宋体" w:eastAsia="宋体" w:hAnsi="宋体" w:cs="宋体" w:hint="eastAsia"/>
          <w:sz w:val="24"/>
        </w:rPr>
        <w:t xml:space="preserve">    </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联系人：</w:t>
      </w:r>
      <w:r>
        <w:rPr>
          <w:rFonts w:ascii="宋体" w:eastAsia="宋体" w:hAnsi="宋体" w:cs="宋体" w:hint="eastAsia"/>
          <w:sz w:val="24"/>
        </w:rPr>
        <w:t xml:space="preserve">                     </w:t>
      </w:r>
      <w:r>
        <w:rPr>
          <w:rFonts w:ascii="宋体" w:eastAsia="宋体" w:hAnsi="宋体" w:cs="宋体" w:hint="eastAsia"/>
          <w:sz w:val="24"/>
        </w:rPr>
        <w:t>联系电话：</w:t>
      </w:r>
      <w:r>
        <w:rPr>
          <w:rFonts w:ascii="宋体" w:eastAsia="宋体" w:hAnsi="宋体" w:cs="宋体" w:hint="eastAsia"/>
          <w:sz w:val="24"/>
        </w:rPr>
        <w:t xml:space="preserve">    </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传</w:t>
      </w:r>
      <w:r>
        <w:rPr>
          <w:rFonts w:ascii="宋体" w:eastAsia="宋体" w:hAnsi="宋体" w:cs="宋体" w:hint="eastAsia"/>
          <w:sz w:val="24"/>
        </w:rPr>
        <w:t xml:space="preserve">  </w:t>
      </w:r>
      <w:r>
        <w:rPr>
          <w:rFonts w:ascii="宋体" w:eastAsia="宋体" w:hAnsi="宋体" w:cs="宋体" w:hint="eastAsia"/>
          <w:sz w:val="24"/>
        </w:rPr>
        <w:t>真：</w:t>
      </w:r>
      <w:r>
        <w:rPr>
          <w:rFonts w:ascii="宋体" w:eastAsia="宋体" w:hAnsi="宋体" w:cs="宋体" w:hint="eastAsia"/>
          <w:sz w:val="24"/>
        </w:rPr>
        <w:t xml:space="preserve"> </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投标人或</w:t>
      </w:r>
      <w:r>
        <w:rPr>
          <w:rFonts w:ascii="宋体" w:eastAsia="宋体" w:hAnsi="宋体" w:cs="宋体"/>
          <w:sz w:val="24"/>
        </w:rPr>
        <w:t>受</w:t>
      </w:r>
      <w:r>
        <w:rPr>
          <w:rFonts w:ascii="宋体" w:eastAsia="宋体" w:hAnsi="宋体" w:cs="宋体" w:hint="eastAsia"/>
          <w:sz w:val="24"/>
        </w:rPr>
        <w:t>委托人（</w:t>
      </w:r>
      <w:r>
        <w:rPr>
          <w:rFonts w:ascii="宋体" w:eastAsia="宋体" w:hAnsi="宋体" w:cs="宋体" w:hint="eastAsia"/>
          <w:b/>
          <w:sz w:val="24"/>
        </w:rPr>
        <w:t>签名</w:t>
      </w:r>
      <w:r>
        <w:rPr>
          <w:rFonts w:ascii="宋体" w:eastAsia="宋体" w:hAnsi="宋体" w:cs="宋体"/>
          <w:b/>
          <w:sz w:val="24"/>
        </w:rPr>
        <w:t>或盖私章</w:t>
      </w:r>
      <w:r>
        <w:rPr>
          <w:rFonts w:ascii="宋体" w:eastAsia="宋体" w:hAnsi="宋体" w:cs="宋体" w:hint="eastAsia"/>
          <w:sz w:val="24"/>
        </w:rPr>
        <w:t>）：</w:t>
      </w:r>
    </w:p>
    <w:p w:rsidR="005E39D5" w:rsidRDefault="00E273A2">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E273A2">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lastRenderedPageBreak/>
        <w:t>2.</w:t>
      </w:r>
      <w:r>
        <w:rPr>
          <w:rFonts w:ascii="宋体" w:eastAsia="宋体" w:hAnsi="宋体" w:cs="宋体" w:hint="eastAsia"/>
          <w:b/>
          <w:bCs/>
          <w:sz w:val="28"/>
          <w:szCs w:val="28"/>
        </w:rPr>
        <w:t>投标人资格证明材料</w:t>
      </w:r>
    </w:p>
    <w:p w:rsidR="005E39D5" w:rsidRDefault="005E39D5">
      <w:pPr>
        <w:pStyle w:val="22"/>
        <w:snapToGrid w:val="0"/>
        <w:ind w:firstLineChars="200" w:firstLine="480"/>
        <w:rPr>
          <w:rFonts w:ascii="宋体" w:eastAsia="宋体" w:cs="宋体"/>
          <w:sz w:val="24"/>
          <w:szCs w:val="24"/>
        </w:rPr>
      </w:pPr>
    </w:p>
    <w:p w:rsidR="005E39D5" w:rsidRDefault="00E273A2">
      <w:pPr>
        <w:pStyle w:val="22"/>
        <w:snapToGrid w:val="0"/>
        <w:ind w:firstLineChars="0" w:firstLine="0"/>
        <w:jc w:val="center"/>
        <w:rPr>
          <w:rFonts w:ascii="宋体" w:eastAsia="宋体" w:cs="宋体"/>
          <w:sz w:val="24"/>
          <w:szCs w:val="24"/>
        </w:rPr>
      </w:pPr>
      <w:r>
        <w:rPr>
          <w:rFonts w:ascii="宋体" w:eastAsia="宋体" w:cs="宋体" w:hint="eastAsia"/>
          <w:sz w:val="24"/>
          <w:szCs w:val="24"/>
        </w:rPr>
        <w:t>投标人应根据本项目投标人资格要求，提供满足资格条件的相关证明材料</w:t>
      </w:r>
    </w:p>
    <w:p w:rsidR="005E39D5" w:rsidRDefault="005E39D5"/>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投标人或</w:t>
      </w:r>
      <w:r>
        <w:rPr>
          <w:rFonts w:ascii="宋体" w:eastAsia="宋体" w:hAnsi="宋体" w:cs="宋体"/>
          <w:sz w:val="24"/>
        </w:rPr>
        <w:t>受</w:t>
      </w:r>
      <w:r>
        <w:rPr>
          <w:rFonts w:ascii="宋体" w:eastAsia="宋体" w:hAnsi="宋体" w:cs="宋体" w:hint="eastAsia"/>
          <w:sz w:val="24"/>
        </w:rPr>
        <w:t>委托人（</w:t>
      </w:r>
      <w:r>
        <w:rPr>
          <w:rFonts w:ascii="宋体" w:eastAsia="宋体" w:hAnsi="宋体" w:cs="宋体" w:hint="eastAsia"/>
          <w:b/>
          <w:sz w:val="24"/>
        </w:rPr>
        <w:t>签名</w:t>
      </w:r>
      <w:r>
        <w:rPr>
          <w:rFonts w:ascii="宋体" w:eastAsia="宋体" w:hAnsi="宋体" w:cs="宋体"/>
          <w:b/>
          <w:sz w:val="24"/>
        </w:rPr>
        <w:t>或盖私章</w:t>
      </w:r>
      <w:r>
        <w:rPr>
          <w:rFonts w:ascii="宋体" w:eastAsia="宋体" w:hAnsi="宋体" w:cs="宋体" w:hint="eastAsia"/>
          <w:sz w:val="24"/>
        </w:rPr>
        <w:t>）：</w:t>
      </w:r>
    </w:p>
    <w:p w:rsidR="005E39D5" w:rsidRDefault="00E273A2">
      <w:pPr>
        <w:spacing w:line="600" w:lineRule="exact"/>
        <w:ind w:firstLineChars="200" w:firstLine="480"/>
        <w:rPr>
          <w:rFonts w:ascii="宋体" w:eastAsia="宋体" w:hAnsi="宋体" w:cs="宋体"/>
          <w:sz w:val="24"/>
          <w:u w:val="single"/>
        </w:rPr>
      </w:pPr>
      <w:r>
        <w:rPr>
          <w:rFonts w:ascii="宋体" w:eastAsia="宋体" w:hAnsi="宋体" w:cs="宋体" w:hint="eastAsia"/>
          <w:sz w:val="24"/>
        </w:rPr>
        <w:t>日期：</w:t>
      </w:r>
    </w:p>
    <w:p w:rsidR="005E39D5" w:rsidRDefault="005E39D5"/>
    <w:p w:rsidR="005E39D5" w:rsidRDefault="00E273A2">
      <w:pPr>
        <w:rPr>
          <w:rFonts w:ascii="宋体" w:eastAsia="宋体" w:cs="宋体"/>
        </w:rPr>
      </w:pPr>
      <w:r>
        <w:rPr>
          <w:rFonts w:ascii="宋体" w:eastAsia="宋体" w:cs="宋体" w:hint="eastAsia"/>
        </w:rPr>
        <w:br w:type="page"/>
      </w:r>
    </w:p>
    <w:p w:rsidR="005E39D5" w:rsidRDefault="00E273A2">
      <w:pPr>
        <w:spacing w:line="60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lastRenderedPageBreak/>
        <w:t>附件：在经营活动中没有重大违法记录的书面声明格式</w:t>
      </w:r>
    </w:p>
    <w:p w:rsidR="005E39D5" w:rsidRDefault="005E39D5"/>
    <w:p w:rsidR="005E39D5" w:rsidRDefault="005E39D5"/>
    <w:p w:rsidR="005E39D5" w:rsidRDefault="00E273A2">
      <w:pPr>
        <w:adjustRightInd w:val="0"/>
        <w:spacing w:line="600" w:lineRule="exact"/>
        <w:jc w:val="center"/>
        <w:rPr>
          <w:rFonts w:ascii="宋体" w:eastAsia="宋体" w:hAnsi="宋体" w:cs="宋体"/>
          <w:b/>
          <w:bCs/>
          <w:sz w:val="28"/>
          <w:szCs w:val="28"/>
        </w:rPr>
      </w:pPr>
      <w:r>
        <w:rPr>
          <w:rFonts w:ascii="宋体" w:eastAsia="宋体" w:hAnsi="宋体" w:cs="宋体" w:hint="eastAsia"/>
          <w:b/>
          <w:bCs/>
          <w:sz w:val="28"/>
          <w:szCs w:val="28"/>
        </w:rPr>
        <w:t>在经营活动中没有重大违法记录的书面声明</w:t>
      </w:r>
    </w:p>
    <w:p w:rsidR="005E39D5" w:rsidRDefault="005E39D5">
      <w:pPr>
        <w:adjustRightInd w:val="0"/>
        <w:spacing w:line="600" w:lineRule="exact"/>
        <w:jc w:val="left"/>
        <w:rPr>
          <w:rFonts w:ascii="宋体" w:eastAsia="宋体" w:hAnsi="宋体" w:cs="宋体"/>
          <w:sz w:val="24"/>
        </w:rPr>
      </w:pPr>
    </w:p>
    <w:p w:rsidR="005E39D5" w:rsidRDefault="00E273A2">
      <w:pPr>
        <w:adjustRightInd w:val="0"/>
        <w:spacing w:line="600" w:lineRule="exact"/>
        <w:jc w:val="left"/>
        <w:rPr>
          <w:rFonts w:ascii="宋体" w:eastAsia="宋体" w:hAnsi="宋体" w:cs="宋体"/>
          <w:sz w:val="24"/>
        </w:rPr>
      </w:pPr>
      <w:r>
        <w:rPr>
          <w:rFonts w:ascii="宋体" w:eastAsia="宋体" w:hAnsi="宋体" w:cs="宋体" w:hint="eastAsia"/>
          <w:sz w:val="24"/>
        </w:rPr>
        <w:t>致：广东华迪工程管理有限公司</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hAnsi="宋体" w:cs="宋体" w:hint="eastAsia"/>
          <w:sz w:val="24"/>
          <w:u w:val="single"/>
        </w:rPr>
        <w:t xml:space="preserve">            </w:t>
      </w:r>
      <w:r>
        <w:rPr>
          <w:rFonts w:ascii="宋体" w:eastAsia="宋体" w:hAnsi="宋体" w:cs="宋体" w:hint="eastAsia"/>
          <w:sz w:val="24"/>
        </w:rPr>
        <w:t>项目（项目编号：</w:t>
      </w:r>
      <w:r>
        <w:rPr>
          <w:rFonts w:ascii="宋体" w:eastAsia="宋体" w:hAnsi="宋体" w:cs="宋体" w:hint="eastAsia"/>
          <w:sz w:val="24"/>
          <w:u w:val="single"/>
        </w:rPr>
        <w:t xml:space="preserve">　　　　</w:t>
      </w:r>
      <w:r>
        <w:rPr>
          <w:rFonts w:ascii="宋体" w:eastAsia="宋体" w:hAnsi="宋体" w:cs="宋体" w:hint="eastAsia"/>
          <w:sz w:val="24"/>
        </w:rPr>
        <w:t>）的投标活动，并声明：</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我方参加</w:t>
      </w:r>
      <w:r>
        <w:rPr>
          <w:rFonts w:ascii="宋体" w:eastAsia="宋体" w:cs="宋体" w:hint="eastAsia"/>
          <w:bCs/>
          <w:sz w:val="24"/>
        </w:rPr>
        <w:t>本项目投标前</w:t>
      </w:r>
      <w:r>
        <w:rPr>
          <w:rFonts w:ascii="宋体" w:eastAsia="宋体" w:cs="宋体" w:hint="eastAsia"/>
          <w:bCs/>
          <w:sz w:val="24"/>
        </w:rPr>
        <w:t>3</w:t>
      </w:r>
      <w:r>
        <w:rPr>
          <w:rFonts w:ascii="宋体" w:eastAsia="宋体" w:cs="宋体" w:hint="eastAsia"/>
          <w:bCs/>
          <w:sz w:val="24"/>
        </w:rPr>
        <w:t>年内</w:t>
      </w:r>
      <w:r>
        <w:rPr>
          <w:rFonts w:ascii="宋体" w:eastAsia="宋体" w:hAnsi="宋体" w:cs="宋体" w:hint="eastAsia"/>
          <w:sz w:val="24"/>
        </w:rPr>
        <w:t>在经营活动中没有重大违法记录，没有因违法经营受到刑事处罚或者责令停产停业、吊销许可证或者执照、较大数额罚款等行政处罚。</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特此声明！</w:t>
      </w:r>
    </w:p>
    <w:p w:rsidR="005E39D5" w:rsidRDefault="005E39D5">
      <w:pPr>
        <w:adjustRightInd w:val="0"/>
        <w:spacing w:line="600" w:lineRule="exact"/>
        <w:ind w:firstLineChars="200" w:firstLine="480"/>
        <w:jc w:val="left"/>
        <w:rPr>
          <w:rFonts w:ascii="宋体" w:eastAsia="宋体" w:hAnsi="宋体" w:cs="宋体"/>
          <w:sz w:val="24"/>
        </w:rPr>
      </w:pPr>
    </w:p>
    <w:p w:rsidR="005E39D5" w:rsidRDefault="005E39D5">
      <w:pPr>
        <w:adjustRightInd w:val="0"/>
        <w:spacing w:line="600" w:lineRule="exact"/>
        <w:ind w:firstLineChars="200" w:firstLine="480"/>
        <w:jc w:val="left"/>
        <w:rPr>
          <w:rFonts w:ascii="宋体" w:eastAsia="宋体" w:hAnsi="宋体" w:cs="宋体"/>
          <w:sz w:val="24"/>
        </w:rPr>
      </w:pP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加盖指模</w:t>
      </w:r>
      <w:r>
        <w:rPr>
          <w:rFonts w:ascii="宋体" w:eastAsia="宋体" w:hAnsi="宋体" w:cs="宋体" w:hint="eastAsia"/>
          <w:sz w:val="24"/>
        </w:rPr>
        <w:t>）：</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投标人或受委托人（</w:t>
      </w:r>
      <w:r>
        <w:rPr>
          <w:rFonts w:ascii="宋体" w:eastAsia="宋体" w:hAnsi="宋体" w:cs="宋体" w:hint="eastAsia"/>
          <w:b/>
          <w:bCs/>
          <w:sz w:val="24"/>
        </w:rPr>
        <w:t>签名</w:t>
      </w:r>
      <w:r>
        <w:rPr>
          <w:rFonts w:ascii="宋体" w:eastAsia="宋体" w:hAnsi="宋体" w:cs="宋体"/>
          <w:b/>
          <w:bCs/>
          <w:sz w:val="24"/>
        </w:rPr>
        <w:t>或盖</w:t>
      </w:r>
      <w:r>
        <w:rPr>
          <w:rFonts w:ascii="宋体" w:eastAsia="宋体" w:hAnsi="宋体" w:cs="宋体" w:hint="eastAsia"/>
          <w:b/>
          <w:bCs/>
          <w:sz w:val="24"/>
        </w:rPr>
        <w:t>私章</w:t>
      </w:r>
      <w:r>
        <w:rPr>
          <w:rFonts w:ascii="宋体" w:eastAsia="宋体" w:hAnsi="宋体" w:cs="宋体" w:hint="eastAsia"/>
          <w:sz w:val="24"/>
        </w:rPr>
        <w:t>）：</w:t>
      </w:r>
    </w:p>
    <w:p w:rsidR="005E39D5" w:rsidRDefault="00E273A2">
      <w:pPr>
        <w:adjustRightInd w:val="0"/>
        <w:spacing w:line="600" w:lineRule="exact"/>
        <w:ind w:firstLineChars="200" w:firstLine="480"/>
        <w:jc w:val="left"/>
        <w:rPr>
          <w:rFonts w:ascii="宋体" w:eastAsia="宋体" w:hAnsi="宋体" w:cs="宋体"/>
          <w:sz w:val="24"/>
        </w:rPr>
      </w:pPr>
      <w:r>
        <w:rPr>
          <w:rFonts w:ascii="宋体" w:eastAsia="宋体" w:hAnsi="宋体" w:cs="宋体" w:hint="eastAsia"/>
          <w:sz w:val="24"/>
        </w:rPr>
        <w:t>日期：</w:t>
      </w:r>
    </w:p>
    <w:p w:rsidR="005E39D5" w:rsidRDefault="005E39D5">
      <w:pPr>
        <w:pStyle w:val="a1"/>
        <w:ind w:firstLine="210"/>
      </w:pPr>
    </w:p>
    <w:p w:rsidR="005E39D5" w:rsidRDefault="005E39D5"/>
    <w:p w:rsidR="005E39D5" w:rsidRDefault="005E39D5"/>
    <w:p w:rsidR="005E39D5" w:rsidRDefault="005E39D5"/>
    <w:p w:rsidR="005E39D5" w:rsidRDefault="005E39D5"/>
    <w:p w:rsidR="005E39D5" w:rsidRDefault="005E39D5"/>
    <w:p w:rsidR="005E39D5" w:rsidRDefault="005E39D5"/>
    <w:p w:rsidR="005E39D5" w:rsidRDefault="00E273A2">
      <w:pPr>
        <w:rPr>
          <w:rFonts w:ascii="宋体" w:eastAsia="宋体" w:hAnsi="宋体" w:cs="宋体"/>
          <w:b/>
          <w:bCs/>
          <w:sz w:val="28"/>
          <w:szCs w:val="28"/>
        </w:rPr>
      </w:pPr>
      <w:r>
        <w:rPr>
          <w:rFonts w:ascii="宋体" w:eastAsia="宋体" w:hAnsi="宋体" w:cs="宋体" w:hint="eastAsia"/>
          <w:b/>
          <w:bCs/>
          <w:sz w:val="28"/>
          <w:szCs w:val="28"/>
        </w:rPr>
        <w:br w:type="page"/>
      </w:r>
    </w:p>
    <w:p w:rsidR="005E39D5" w:rsidRDefault="00E273A2">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lastRenderedPageBreak/>
        <w:t>3.</w:t>
      </w:r>
      <w:r>
        <w:rPr>
          <w:rFonts w:ascii="宋体" w:eastAsia="宋体" w:hAnsi="宋体" w:cs="宋体" w:hint="eastAsia"/>
          <w:b/>
          <w:bCs/>
          <w:sz w:val="28"/>
          <w:szCs w:val="28"/>
        </w:rPr>
        <w:t>投标人本</w:t>
      </w:r>
      <w:r>
        <w:rPr>
          <w:rFonts w:ascii="宋体" w:eastAsia="宋体" w:hAnsi="宋体" w:cs="宋体"/>
          <w:b/>
          <w:bCs/>
          <w:sz w:val="28"/>
          <w:szCs w:val="28"/>
        </w:rPr>
        <w:t>人</w:t>
      </w:r>
      <w:r>
        <w:rPr>
          <w:rFonts w:ascii="宋体" w:eastAsia="宋体" w:hAnsi="宋体" w:cs="宋体" w:hint="eastAsia"/>
          <w:b/>
          <w:bCs/>
          <w:sz w:val="28"/>
          <w:szCs w:val="28"/>
        </w:rPr>
        <w:t>身份证明书</w:t>
      </w:r>
    </w:p>
    <w:p w:rsidR="005E39D5" w:rsidRDefault="005E39D5">
      <w:pPr>
        <w:spacing w:line="600" w:lineRule="exact"/>
        <w:rPr>
          <w:rFonts w:ascii="宋体" w:eastAsia="宋体" w:hAnsi="宋体" w:cs="宋体"/>
          <w:sz w:val="24"/>
        </w:rPr>
      </w:pPr>
    </w:p>
    <w:p w:rsidR="005E39D5" w:rsidRDefault="00E273A2">
      <w:pPr>
        <w:spacing w:line="600" w:lineRule="exact"/>
        <w:rPr>
          <w:rFonts w:ascii="宋体" w:eastAsia="宋体" w:hAnsi="宋体" w:cs="宋体"/>
          <w:sz w:val="24"/>
        </w:rPr>
      </w:pPr>
      <w:r>
        <w:rPr>
          <w:rFonts w:ascii="宋体" w:eastAsia="宋体" w:hAnsi="宋体" w:cs="宋体" w:hint="eastAsia"/>
          <w:sz w:val="24"/>
        </w:rPr>
        <w:t>致：广东华迪工程管理有限公司</w:t>
      </w:r>
    </w:p>
    <w:p w:rsidR="005E39D5" w:rsidRDefault="00E273A2">
      <w:pPr>
        <w:pStyle w:val="22"/>
        <w:ind w:firstLine="494"/>
        <w:rPr>
          <w:rFonts w:ascii="宋体" w:eastAsia="宋体" w:cs="宋体"/>
          <w:sz w:val="24"/>
          <w:szCs w:val="24"/>
        </w:rPr>
      </w:pPr>
      <w:r>
        <w:rPr>
          <w:rFonts w:ascii="宋体" w:eastAsia="宋体" w:cs="宋体" w:hint="eastAsia"/>
          <w:sz w:val="24"/>
          <w:szCs w:val="24"/>
        </w:rPr>
        <w:t>本证明书声明：本人（投标人名称）为中华人民</w:t>
      </w:r>
      <w:r>
        <w:rPr>
          <w:rFonts w:ascii="宋体" w:eastAsia="宋体" w:cs="宋体"/>
          <w:sz w:val="24"/>
          <w:szCs w:val="24"/>
        </w:rPr>
        <w:t>共和国公民，</w:t>
      </w:r>
      <w:r>
        <w:rPr>
          <w:rFonts w:ascii="宋体" w:eastAsia="宋体" w:cs="宋体" w:hint="eastAsia"/>
          <w:sz w:val="24"/>
          <w:szCs w:val="24"/>
        </w:rPr>
        <w:t>性别</w:t>
      </w:r>
      <w:r>
        <w:rPr>
          <w:rFonts w:ascii="宋体" w:eastAsia="宋体" w:cs="宋体"/>
          <w:sz w:val="24"/>
          <w:szCs w:val="24"/>
        </w:rPr>
        <w:t>：</w:t>
      </w:r>
      <w:r>
        <w:rPr>
          <w:rFonts w:ascii="宋体" w:eastAsia="宋体" w:cs="宋体" w:hint="eastAsia"/>
          <w:sz w:val="24"/>
          <w:szCs w:val="24"/>
        </w:rPr>
        <w:t xml:space="preserve"> </w:t>
      </w:r>
      <w:r>
        <w:rPr>
          <w:rFonts w:ascii="宋体" w:eastAsia="宋体" w:cs="宋体" w:hint="eastAsia"/>
          <w:sz w:val="24"/>
          <w:szCs w:val="24"/>
        </w:rPr>
        <w:t>，</w:t>
      </w:r>
      <w:r>
        <w:rPr>
          <w:rFonts w:ascii="宋体" w:eastAsia="宋体" w:cs="宋体"/>
          <w:sz w:val="24"/>
          <w:szCs w:val="24"/>
        </w:rPr>
        <w:t>年龄：，具有独立承担民事责任的能力</w:t>
      </w:r>
      <w:r>
        <w:rPr>
          <w:rFonts w:ascii="宋体" w:eastAsia="宋体" w:cs="宋体" w:hint="eastAsia"/>
          <w:sz w:val="24"/>
          <w:szCs w:val="24"/>
        </w:rPr>
        <w:t>（身份</w:t>
      </w:r>
      <w:r>
        <w:rPr>
          <w:rFonts w:ascii="宋体" w:eastAsia="宋体" w:cs="宋体"/>
          <w:sz w:val="24"/>
          <w:szCs w:val="24"/>
        </w:rPr>
        <w:t>证复印件须附后</w:t>
      </w:r>
      <w:r>
        <w:rPr>
          <w:rFonts w:ascii="宋体" w:eastAsia="宋体" w:cs="宋体" w:hint="eastAsia"/>
          <w:sz w:val="24"/>
          <w:szCs w:val="24"/>
        </w:rPr>
        <w:t>）。</w:t>
      </w: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特此证明。</w:t>
      </w:r>
    </w:p>
    <w:p w:rsidR="005E39D5" w:rsidRDefault="005E39D5">
      <w:pPr>
        <w:spacing w:line="600" w:lineRule="exact"/>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5E39D5">
        <w:trPr>
          <w:trHeight w:val="2661"/>
          <w:jc w:val="center"/>
        </w:trPr>
        <w:tc>
          <w:tcPr>
            <w:tcW w:w="4232" w:type="dxa"/>
            <w:vAlign w:val="center"/>
          </w:tcPr>
          <w:p w:rsidR="005E39D5" w:rsidRDefault="00E273A2">
            <w:pPr>
              <w:spacing w:line="600" w:lineRule="exact"/>
              <w:jc w:val="center"/>
              <w:rPr>
                <w:rFonts w:ascii="宋体" w:eastAsia="宋体" w:hAnsi="宋体" w:cs="宋体"/>
                <w:sz w:val="24"/>
              </w:rPr>
            </w:pPr>
            <w:r>
              <w:rPr>
                <w:rFonts w:ascii="宋体" w:eastAsia="宋体" w:hAnsi="宋体" w:cs="宋体" w:hint="eastAsia"/>
                <w:sz w:val="24"/>
              </w:rPr>
              <w:t>正面</w:t>
            </w:r>
          </w:p>
        </w:tc>
        <w:tc>
          <w:tcPr>
            <w:tcW w:w="4232" w:type="dxa"/>
            <w:vAlign w:val="center"/>
          </w:tcPr>
          <w:p w:rsidR="005E39D5" w:rsidRDefault="00E273A2">
            <w:pPr>
              <w:spacing w:line="600" w:lineRule="exact"/>
              <w:jc w:val="center"/>
              <w:rPr>
                <w:rFonts w:ascii="宋体" w:eastAsia="宋体" w:hAnsi="宋体" w:cs="宋体"/>
                <w:sz w:val="24"/>
              </w:rPr>
            </w:pPr>
            <w:r>
              <w:rPr>
                <w:rFonts w:ascii="宋体" w:eastAsia="宋体" w:hAnsi="宋体" w:cs="宋体" w:hint="eastAsia"/>
                <w:sz w:val="24"/>
              </w:rPr>
              <w:t>背面</w:t>
            </w:r>
          </w:p>
        </w:tc>
      </w:tr>
    </w:tbl>
    <w:p w:rsidR="005E39D5" w:rsidRDefault="005E39D5">
      <w:pPr>
        <w:spacing w:line="600" w:lineRule="exact"/>
        <w:rPr>
          <w:rFonts w:ascii="宋体" w:eastAsia="宋体" w:hAnsi="宋体" w:cs="宋体"/>
          <w:sz w:val="24"/>
        </w:rPr>
      </w:pPr>
    </w:p>
    <w:p w:rsidR="005E39D5" w:rsidRDefault="005E39D5">
      <w:pPr>
        <w:spacing w:line="600" w:lineRule="exact"/>
        <w:rPr>
          <w:rFonts w:ascii="宋体" w:eastAsia="宋体" w:hAnsi="宋体" w:cs="宋体"/>
          <w:sz w:val="24"/>
        </w:rPr>
      </w:pPr>
    </w:p>
    <w:p w:rsidR="005E39D5" w:rsidRDefault="00E273A2">
      <w:pPr>
        <w:spacing w:line="600" w:lineRule="exact"/>
        <w:rPr>
          <w:rFonts w:ascii="宋体" w:eastAsia="宋体" w:hAnsi="宋体" w:cs="宋体"/>
          <w:sz w:val="24"/>
        </w:rPr>
      </w:pPr>
      <w:r>
        <w:rPr>
          <w:rFonts w:ascii="宋体" w:eastAsia="宋体" w:hAnsi="宋体" w:cs="宋体" w:hint="eastAsia"/>
          <w:sz w:val="24"/>
        </w:rPr>
        <w:t>投标人名称（</w:t>
      </w:r>
      <w:r>
        <w:rPr>
          <w:rFonts w:ascii="宋体" w:eastAsia="宋体" w:hAnsi="宋体" w:cs="宋体"/>
          <w:b/>
          <w:sz w:val="24"/>
        </w:rPr>
        <w:t>签名并</w:t>
      </w:r>
      <w:r>
        <w:rPr>
          <w:rFonts w:ascii="宋体" w:eastAsia="宋体" w:hAnsi="宋体" w:cs="宋体" w:hint="eastAsia"/>
          <w:b/>
          <w:sz w:val="24"/>
        </w:rPr>
        <w:t>盖指模</w:t>
      </w:r>
      <w:r>
        <w:rPr>
          <w:rFonts w:ascii="宋体" w:eastAsia="宋体" w:hAnsi="宋体" w:cs="宋体" w:hint="eastAsia"/>
          <w:sz w:val="24"/>
        </w:rPr>
        <w:t>）：</w:t>
      </w:r>
    </w:p>
    <w:p w:rsidR="005E39D5" w:rsidRDefault="00E273A2">
      <w:pPr>
        <w:spacing w:line="600" w:lineRule="exact"/>
        <w:ind w:right="560"/>
        <w:rPr>
          <w:rFonts w:ascii="宋体" w:eastAsia="宋体" w:hAnsi="宋体" w:cs="宋体"/>
          <w:sz w:val="24"/>
        </w:rPr>
      </w:pPr>
      <w:r>
        <w:rPr>
          <w:rFonts w:ascii="宋体" w:eastAsia="宋体" w:hAnsi="宋体" w:cs="宋体" w:hint="eastAsia"/>
          <w:sz w:val="24"/>
        </w:rPr>
        <w:t>日期：</w:t>
      </w:r>
    </w:p>
    <w:p w:rsidR="005E39D5" w:rsidRDefault="005E39D5">
      <w:pPr>
        <w:pStyle w:val="22"/>
        <w:ind w:firstLineChars="0" w:firstLine="0"/>
        <w:rPr>
          <w:rFonts w:ascii="宋体" w:eastAsia="宋体" w:cs="宋体"/>
          <w:sz w:val="24"/>
          <w:szCs w:val="24"/>
        </w:rPr>
      </w:pPr>
    </w:p>
    <w:p w:rsidR="005E39D5" w:rsidRDefault="005E39D5"/>
    <w:p w:rsidR="005E39D5" w:rsidRDefault="005E39D5"/>
    <w:p w:rsidR="005E39D5" w:rsidRDefault="005E39D5"/>
    <w:p w:rsidR="005E39D5" w:rsidRDefault="005E39D5"/>
    <w:p w:rsidR="005E39D5" w:rsidRDefault="005E39D5"/>
    <w:p w:rsidR="005E39D5" w:rsidRDefault="005E39D5"/>
    <w:p w:rsidR="005E39D5" w:rsidRDefault="00E273A2">
      <w:pPr>
        <w:rPr>
          <w:rFonts w:ascii="宋体" w:eastAsia="宋体" w:hAnsi="宋体" w:cs="宋体"/>
          <w:b/>
          <w:bCs/>
          <w:sz w:val="28"/>
          <w:szCs w:val="28"/>
        </w:rPr>
      </w:pPr>
      <w:r>
        <w:rPr>
          <w:rFonts w:ascii="宋体" w:eastAsia="宋体" w:hAnsi="宋体" w:cs="宋体" w:hint="eastAsia"/>
          <w:b/>
          <w:bCs/>
          <w:sz w:val="28"/>
          <w:szCs w:val="28"/>
        </w:rPr>
        <w:br w:type="page"/>
      </w:r>
    </w:p>
    <w:p w:rsidR="005E39D5" w:rsidRDefault="00E273A2">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lastRenderedPageBreak/>
        <w:t>4.</w:t>
      </w:r>
      <w:r>
        <w:rPr>
          <w:rFonts w:ascii="宋体" w:eastAsia="宋体" w:hAnsi="宋体" w:cs="宋体" w:hint="eastAsia"/>
          <w:b/>
          <w:bCs/>
          <w:sz w:val="28"/>
          <w:szCs w:val="28"/>
        </w:rPr>
        <w:t>投标</w:t>
      </w:r>
      <w:r>
        <w:rPr>
          <w:rFonts w:ascii="宋体" w:eastAsia="宋体" w:hAnsi="宋体" w:cs="宋体"/>
          <w:b/>
          <w:bCs/>
          <w:sz w:val="28"/>
          <w:szCs w:val="28"/>
        </w:rPr>
        <w:t>人</w:t>
      </w:r>
      <w:r>
        <w:rPr>
          <w:rFonts w:ascii="宋体" w:eastAsia="宋体" w:hAnsi="宋体" w:cs="宋体" w:hint="eastAsia"/>
          <w:b/>
          <w:bCs/>
          <w:sz w:val="28"/>
          <w:szCs w:val="28"/>
        </w:rPr>
        <w:t>授权委托书</w:t>
      </w:r>
    </w:p>
    <w:p w:rsidR="005E39D5" w:rsidRDefault="005E39D5">
      <w:pPr>
        <w:spacing w:line="600" w:lineRule="exact"/>
        <w:rPr>
          <w:rFonts w:ascii="宋体" w:eastAsia="宋体" w:hAnsi="宋体" w:cs="宋体"/>
          <w:sz w:val="24"/>
        </w:rPr>
      </w:pPr>
    </w:p>
    <w:p w:rsidR="005E39D5" w:rsidRDefault="00E273A2">
      <w:pPr>
        <w:spacing w:line="600" w:lineRule="exact"/>
        <w:rPr>
          <w:rFonts w:ascii="宋体" w:eastAsia="宋体" w:hAnsi="宋体" w:cs="宋体"/>
          <w:sz w:val="24"/>
        </w:rPr>
      </w:pPr>
      <w:r>
        <w:rPr>
          <w:rFonts w:ascii="宋体" w:eastAsia="宋体" w:hAnsi="宋体" w:cs="宋体" w:hint="eastAsia"/>
          <w:sz w:val="24"/>
        </w:rPr>
        <w:t>致：广东华迪工程管理有限公司</w:t>
      </w:r>
    </w:p>
    <w:p w:rsidR="005E39D5" w:rsidRDefault="00E273A2">
      <w:pPr>
        <w:pStyle w:val="22"/>
        <w:ind w:firstLineChars="0" w:firstLine="450"/>
        <w:rPr>
          <w:rFonts w:ascii="宋体" w:eastAsia="宋体" w:cs="宋体"/>
          <w:sz w:val="24"/>
          <w:szCs w:val="24"/>
        </w:rPr>
      </w:pPr>
      <w:r>
        <w:rPr>
          <w:rFonts w:ascii="宋体" w:eastAsia="宋体" w:cs="宋体" w:hint="eastAsia"/>
          <w:sz w:val="24"/>
          <w:szCs w:val="24"/>
        </w:rPr>
        <w:t>本人</w:t>
      </w:r>
      <w:r>
        <w:rPr>
          <w:rFonts w:ascii="宋体" w:eastAsia="宋体" w:cs="宋体" w:hint="eastAsia"/>
          <w:sz w:val="24"/>
          <w:szCs w:val="24"/>
          <w:u w:val="single"/>
        </w:rPr>
        <w:t xml:space="preserve">  </w:t>
      </w:r>
      <w:r>
        <w:rPr>
          <w:rFonts w:ascii="宋体" w:eastAsia="宋体" w:cs="宋体" w:hint="eastAsia"/>
          <w:sz w:val="24"/>
          <w:szCs w:val="24"/>
          <w:u w:val="single"/>
        </w:rPr>
        <w:t>（姓名）</w:t>
      </w:r>
      <w:r>
        <w:rPr>
          <w:rFonts w:ascii="宋体" w:eastAsia="宋体" w:cs="宋体" w:hint="eastAsia"/>
          <w:sz w:val="24"/>
          <w:szCs w:val="24"/>
        </w:rPr>
        <w:t>现委托</w:t>
      </w:r>
      <w:r>
        <w:rPr>
          <w:rFonts w:ascii="宋体" w:eastAsia="宋体" w:cs="宋体" w:hint="eastAsia"/>
          <w:sz w:val="24"/>
          <w:szCs w:val="24"/>
          <w:u w:val="single"/>
        </w:rPr>
        <w:t xml:space="preserve"> </w:t>
      </w:r>
      <w:r>
        <w:rPr>
          <w:rFonts w:ascii="宋体" w:eastAsia="宋体" w:cs="宋体" w:hint="eastAsia"/>
          <w:sz w:val="24"/>
          <w:szCs w:val="24"/>
          <w:u w:val="single"/>
        </w:rPr>
        <w:t>（姓名）</w:t>
      </w:r>
      <w:r>
        <w:rPr>
          <w:rFonts w:ascii="宋体" w:eastAsia="宋体" w:cs="宋体" w:hint="eastAsia"/>
          <w:sz w:val="24"/>
          <w:szCs w:val="24"/>
          <w:u w:val="single"/>
        </w:rPr>
        <w:t xml:space="preserve"> </w:t>
      </w:r>
      <w:r>
        <w:rPr>
          <w:rFonts w:ascii="宋体" w:eastAsia="宋体" w:cs="宋体" w:hint="eastAsia"/>
          <w:sz w:val="24"/>
          <w:szCs w:val="24"/>
        </w:rPr>
        <w:t>为本人在</w:t>
      </w:r>
      <w:r>
        <w:rPr>
          <w:rFonts w:ascii="宋体" w:eastAsia="宋体" w:cs="宋体" w:hint="eastAsia"/>
          <w:sz w:val="24"/>
          <w:szCs w:val="24"/>
          <w:u w:val="single"/>
        </w:rPr>
        <w:t xml:space="preserve">        </w:t>
      </w:r>
      <w:r>
        <w:rPr>
          <w:rFonts w:ascii="宋体" w:eastAsia="宋体" w:cs="宋体" w:hint="eastAsia"/>
          <w:sz w:val="24"/>
          <w:szCs w:val="24"/>
          <w:u w:val="single"/>
        </w:rPr>
        <w:t>（项目名称）</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的合法代理人。代理人根据授权，以我方名义签署、澄清、说明、补正、递交、撤回、修改</w:t>
      </w:r>
      <w:r>
        <w:rPr>
          <w:rFonts w:ascii="宋体" w:eastAsia="宋体" w:cs="宋体" w:hint="eastAsia"/>
          <w:sz w:val="24"/>
          <w:szCs w:val="24"/>
          <w:u w:val="single"/>
        </w:rPr>
        <w:t xml:space="preserve">        </w:t>
      </w:r>
      <w:r>
        <w:rPr>
          <w:rFonts w:ascii="宋体" w:eastAsia="宋体" w:cs="宋体" w:hint="eastAsia"/>
          <w:sz w:val="24"/>
          <w:szCs w:val="24"/>
          <w:u w:val="single"/>
        </w:rPr>
        <w:t>（项目名称）</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采购编号：</w:t>
      </w:r>
      <w:r>
        <w:rPr>
          <w:rFonts w:ascii="宋体" w:eastAsia="宋体" w:cs="宋体" w:hint="eastAsia"/>
          <w:sz w:val="24"/>
          <w:szCs w:val="24"/>
          <w:u w:val="single"/>
        </w:rPr>
        <w:t xml:space="preserve">          </w:t>
      </w:r>
      <w:r>
        <w:rPr>
          <w:rFonts w:ascii="宋体" w:eastAsia="宋体" w:cs="宋体" w:hint="eastAsia"/>
          <w:sz w:val="24"/>
          <w:szCs w:val="24"/>
        </w:rPr>
        <w:t>]</w:t>
      </w:r>
      <w:r>
        <w:rPr>
          <w:rFonts w:ascii="宋体" w:eastAsia="宋体" w:cs="宋体" w:hint="eastAsia"/>
          <w:sz w:val="24"/>
          <w:szCs w:val="24"/>
        </w:rPr>
        <w:t>投标文件、签订合同和处理有关事宜，其法律后果由本人承担。</w:t>
      </w:r>
    </w:p>
    <w:p w:rsidR="005E39D5" w:rsidRDefault="00E273A2" w:rsidP="00CE7B53">
      <w:pPr>
        <w:pStyle w:val="22"/>
        <w:ind w:firstLineChars="204" w:firstLine="490"/>
        <w:rPr>
          <w:rFonts w:ascii="宋体" w:eastAsia="宋体" w:cs="宋体"/>
          <w:sz w:val="24"/>
          <w:szCs w:val="24"/>
        </w:rPr>
      </w:pPr>
      <w:r>
        <w:rPr>
          <w:rFonts w:ascii="宋体" w:eastAsia="宋体" w:cs="宋体" w:hint="eastAsia"/>
          <w:sz w:val="24"/>
          <w:szCs w:val="24"/>
        </w:rPr>
        <w:t>本委托书于年月日签字生效，特此证明。</w:t>
      </w:r>
    </w:p>
    <w:p w:rsidR="005E39D5" w:rsidRDefault="00E273A2">
      <w:pPr>
        <w:pStyle w:val="22"/>
        <w:ind w:firstLineChars="0" w:firstLine="450"/>
        <w:rPr>
          <w:rFonts w:ascii="宋体" w:eastAsia="宋体" w:cs="宋体"/>
          <w:sz w:val="24"/>
          <w:szCs w:val="24"/>
        </w:rPr>
      </w:pPr>
      <w:r>
        <w:rPr>
          <w:rFonts w:ascii="宋体" w:eastAsia="宋体" w:cs="宋体" w:hint="eastAsia"/>
          <w:sz w:val="24"/>
          <w:szCs w:val="24"/>
        </w:rPr>
        <w:t>代理人无转委托权</w:t>
      </w:r>
    </w:p>
    <w:p w:rsidR="005E39D5" w:rsidRDefault="00E273A2">
      <w:pPr>
        <w:pStyle w:val="22"/>
        <w:ind w:firstLineChars="1675" w:firstLine="4020"/>
        <w:rPr>
          <w:rFonts w:ascii="宋体" w:eastAsia="宋体" w:cs="宋体"/>
          <w:sz w:val="24"/>
          <w:szCs w:val="24"/>
        </w:rPr>
      </w:pPr>
      <w:r>
        <w:rPr>
          <w:rFonts w:ascii="宋体" w:eastAsia="宋体" w:cs="宋体" w:hint="eastAsia"/>
          <w:sz w:val="24"/>
          <w:szCs w:val="24"/>
        </w:rPr>
        <w:t>投标人名称（</w:t>
      </w:r>
      <w:r>
        <w:rPr>
          <w:rFonts w:ascii="宋体" w:eastAsia="宋体" w:cs="宋体" w:hint="eastAsia"/>
          <w:b/>
          <w:bCs/>
          <w:sz w:val="24"/>
        </w:rPr>
        <w:t>加盖指模</w:t>
      </w:r>
      <w:r>
        <w:rPr>
          <w:rFonts w:ascii="宋体" w:eastAsia="宋体" w:cs="宋体" w:hint="eastAsia"/>
          <w:sz w:val="24"/>
          <w:szCs w:val="24"/>
        </w:rPr>
        <w:t>）：</w:t>
      </w:r>
    </w:p>
    <w:p w:rsidR="005E39D5" w:rsidRDefault="00E273A2">
      <w:pPr>
        <w:pStyle w:val="22"/>
        <w:ind w:firstLineChars="1675" w:firstLine="4020"/>
        <w:rPr>
          <w:rFonts w:ascii="宋体" w:eastAsia="宋体" w:cs="宋体"/>
          <w:sz w:val="24"/>
          <w:szCs w:val="24"/>
        </w:rPr>
      </w:pPr>
      <w:r>
        <w:rPr>
          <w:rFonts w:ascii="宋体" w:eastAsia="宋体" w:cs="宋体" w:hint="eastAsia"/>
          <w:sz w:val="24"/>
          <w:szCs w:val="24"/>
        </w:rPr>
        <w:t>身份证号码：</w:t>
      </w:r>
    </w:p>
    <w:p w:rsidR="005E39D5" w:rsidRDefault="00E273A2">
      <w:pPr>
        <w:pStyle w:val="22"/>
        <w:ind w:firstLineChars="1675" w:firstLine="4020"/>
        <w:rPr>
          <w:rFonts w:ascii="宋体" w:eastAsia="宋体" w:cs="宋体"/>
          <w:sz w:val="24"/>
          <w:szCs w:val="24"/>
        </w:rPr>
      </w:pPr>
      <w:r>
        <w:rPr>
          <w:rFonts w:ascii="宋体" w:eastAsia="宋体" w:cs="宋体" w:hint="eastAsia"/>
          <w:sz w:val="24"/>
          <w:szCs w:val="24"/>
        </w:rPr>
        <w:t>投标人</w:t>
      </w:r>
      <w:r>
        <w:rPr>
          <w:rFonts w:ascii="宋体" w:eastAsia="宋体" w:cs="宋体"/>
          <w:sz w:val="24"/>
          <w:szCs w:val="24"/>
        </w:rPr>
        <w:t>（</w:t>
      </w:r>
      <w:r>
        <w:rPr>
          <w:rFonts w:ascii="宋体" w:eastAsia="宋体" w:cs="宋体" w:hint="eastAsia"/>
          <w:b/>
          <w:sz w:val="24"/>
          <w:szCs w:val="24"/>
        </w:rPr>
        <w:t>签名</w:t>
      </w:r>
      <w:r>
        <w:rPr>
          <w:rFonts w:ascii="宋体" w:eastAsia="宋体" w:cs="宋体"/>
          <w:b/>
          <w:sz w:val="24"/>
          <w:szCs w:val="24"/>
        </w:rPr>
        <w:t>或盖私章</w:t>
      </w:r>
      <w:r>
        <w:rPr>
          <w:rFonts w:ascii="宋体" w:eastAsia="宋体" w:cs="宋体"/>
          <w:sz w:val="24"/>
          <w:szCs w:val="24"/>
        </w:rPr>
        <w:t>）</w:t>
      </w:r>
      <w:r>
        <w:rPr>
          <w:rFonts w:ascii="宋体" w:eastAsia="宋体" w:cs="宋体" w:hint="eastAsia"/>
          <w:sz w:val="24"/>
          <w:szCs w:val="24"/>
        </w:rPr>
        <w:t>：</w:t>
      </w:r>
    </w:p>
    <w:p w:rsidR="005E39D5" w:rsidRDefault="00E273A2">
      <w:pPr>
        <w:pStyle w:val="22"/>
        <w:ind w:firstLineChars="1675" w:firstLine="4020"/>
        <w:rPr>
          <w:rFonts w:ascii="宋体" w:eastAsia="宋体" w:cs="宋体"/>
          <w:sz w:val="24"/>
          <w:szCs w:val="24"/>
        </w:rPr>
      </w:pPr>
      <w:r>
        <w:rPr>
          <w:rFonts w:ascii="宋体" w:eastAsia="宋体" w:cs="宋体" w:hint="eastAsia"/>
          <w:sz w:val="24"/>
          <w:szCs w:val="24"/>
        </w:rPr>
        <w:t>受托代理人（</w:t>
      </w:r>
      <w:r>
        <w:rPr>
          <w:rFonts w:ascii="宋体" w:eastAsia="宋体" w:cs="宋体" w:hint="eastAsia"/>
          <w:b/>
          <w:bCs/>
          <w:sz w:val="24"/>
        </w:rPr>
        <w:t>签名或</w:t>
      </w:r>
      <w:r>
        <w:rPr>
          <w:rFonts w:ascii="宋体" w:eastAsia="宋体" w:cs="宋体"/>
          <w:b/>
          <w:bCs/>
          <w:sz w:val="24"/>
        </w:rPr>
        <w:t>盖私章</w:t>
      </w:r>
      <w:r>
        <w:rPr>
          <w:rFonts w:ascii="宋体" w:eastAsia="宋体" w:cs="宋体" w:hint="eastAsia"/>
          <w:sz w:val="24"/>
          <w:szCs w:val="24"/>
        </w:rPr>
        <w:t>）：</w:t>
      </w:r>
    </w:p>
    <w:p w:rsidR="005E39D5" w:rsidRDefault="00E273A2">
      <w:pPr>
        <w:pStyle w:val="22"/>
        <w:ind w:firstLineChars="1675" w:firstLine="4020"/>
        <w:rPr>
          <w:rFonts w:ascii="宋体" w:eastAsia="宋体" w:cs="宋体"/>
          <w:sz w:val="24"/>
          <w:szCs w:val="24"/>
          <w:u w:val="single"/>
        </w:rPr>
      </w:pPr>
      <w:r>
        <w:rPr>
          <w:rFonts w:ascii="宋体" w:eastAsia="宋体" w:cs="宋体" w:hint="eastAsia"/>
          <w:sz w:val="24"/>
          <w:szCs w:val="24"/>
        </w:rPr>
        <w:t>身份证号码：</w:t>
      </w:r>
    </w:p>
    <w:p w:rsidR="005E39D5" w:rsidRDefault="00E273A2">
      <w:pPr>
        <w:pStyle w:val="22"/>
        <w:ind w:firstLineChars="1670" w:firstLine="4008"/>
        <w:rPr>
          <w:rFonts w:ascii="宋体" w:eastAsia="宋体" w:cs="宋体"/>
          <w:sz w:val="24"/>
          <w:szCs w:val="24"/>
        </w:rPr>
      </w:pPr>
      <w:r>
        <w:rPr>
          <w:rFonts w:ascii="宋体" w:eastAsia="宋体" w:cs="宋体" w:hint="eastAsia"/>
          <w:sz w:val="24"/>
          <w:szCs w:val="24"/>
        </w:rPr>
        <w:t>日</w:t>
      </w:r>
      <w:r>
        <w:rPr>
          <w:rFonts w:ascii="宋体" w:eastAsia="宋体" w:cs="宋体" w:hint="eastAsia"/>
          <w:sz w:val="24"/>
          <w:szCs w:val="24"/>
        </w:rPr>
        <w:t xml:space="preserve">      </w:t>
      </w:r>
      <w:r>
        <w:rPr>
          <w:rFonts w:ascii="宋体" w:eastAsia="宋体" w:cs="宋体" w:hint="eastAsia"/>
          <w:sz w:val="24"/>
          <w:szCs w:val="24"/>
        </w:rPr>
        <w:t>期：</w:t>
      </w:r>
      <w:r>
        <w:rPr>
          <w:rFonts w:ascii="宋体" w:eastAsia="宋体" w:cs="宋体" w:hint="eastAsia"/>
          <w:sz w:val="24"/>
          <w:szCs w:val="24"/>
        </w:rPr>
        <w:t xml:space="preserve">    </w:t>
      </w:r>
      <w:r>
        <w:rPr>
          <w:rFonts w:ascii="宋体" w:eastAsia="宋体" w:cs="宋体" w:hint="eastAsia"/>
          <w:sz w:val="24"/>
          <w:szCs w:val="24"/>
        </w:rPr>
        <w:t>年</w:t>
      </w:r>
      <w:r>
        <w:rPr>
          <w:rFonts w:ascii="宋体" w:eastAsia="宋体" w:cs="宋体" w:hint="eastAsia"/>
          <w:sz w:val="24"/>
          <w:szCs w:val="24"/>
        </w:rPr>
        <w:t xml:space="preserve">    </w:t>
      </w:r>
      <w:r>
        <w:rPr>
          <w:rFonts w:ascii="宋体" w:eastAsia="宋体" w:cs="宋体" w:hint="eastAsia"/>
          <w:sz w:val="24"/>
          <w:szCs w:val="24"/>
        </w:rPr>
        <w:t>月</w:t>
      </w:r>
      <w:r>
        <w:rPr>
          <w:rFonts w:ascii="宋体" w:eastAsia="宋体" w:cs="宋体" w:hint="eastAsia"/>
          <w:sz w:val="24"/>
          <w:szCs w:val="24"/>
        </w:rPr>
        <w:t xml:space="preserve">    </w:t>
      </w:r>
      <w:r>
        <w:rPr>
          <w:rFonts w:ascii="宋体" w:eastAsia="宋体" w:cs="宋体" w:hint="eastAsia"/>
          <w:sz w:val="24"/>
          <w:szCs w:val="24"/>
        </w:rPr>
        <w:t>日</w:t>
      </w:r>
    </w:p>
    <w:p w:rsidR="005E39D5" w:rsidRDefault="00E273A2">
      <w:pPr>
        <w:spacing w:line="600" w:lineRule="exact"/>
        <w:ind w:firstLineChars="200" w:firstLine="482"/>
        <w:rPr>
          <w:rFonts w:ascii="宋体" w:eastAsia="宋体" w:hAnsi="宋体" w:cs="宋体"/>
          <w:b/>
          <w:sz w:val="24"/>
        </w:rPr>
      </w:pPr>
      <w:r>
        <w:rPr>
          <w:rFonts w:ascii="宋体" w:eastAsia="宋体" w:hAnsi="宋体" w:cs="宋体" w:hint="eastAsia"/>
          <w:b/>
          <w:sz w:val="24"/>
        </w:rPr>
        <w:t>须附：授权代理人身份证复印件</w:t>
      </w:r>
    </w:p>
    <w:p w:rsidR="005E39D5" w:rsidRDefault="005E39D5">
      <w:pPr>
        <w:spacing w:line="600" w:lineRule="exact"/>
        <w:ind w:firstLineChars="200" w:firstLine="480"/>
        <w:rPr>
          <w:rFonts w:ascii="宋体" w:eastAsia="宋体" w:hAnsi="宋体" w:cs="宋体"/>
          <w:sz w:val="24"/>
        </w:rPr>
      </w:pPr>
    </w:p>
    <w:tbl>
      <w:tblPr>
        <w:tblW w:w="8464"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4232"/>
        <w:gridCol w:w="4232"/>
      </w:tblGrid>
      <w:tr w:rsidR="005E39D5">
        <w:trPr>
          <w:trHeight w:val="2661"/>
          <w:jc w:val="center"/>
        </w:trPr>
        <w:tc>
          <w:tcPr>
            <w:tcW w:w="4232" w:type="dxa"/>
            <w:vAlign w:val="center"/>
          </w:tcPr>
          <w:p w:rsidR="005E39D5" w:rsidRDefault="00E273A2">
            <w:pPr>
              <w:pStyle w:val="22"/>
              <w:ind w:firstLineChars="0" w:firstLine="0"/>
              <w:jc w:val="center"/>
              <w:rPr>
                <w:rFonts w:ascii="宋体" w:eastAsia="宋体" w:cs="宋体"/>
                <w:sz w:val="24"/>
                <w:szCs w:val="24"/>
              </w:rPr>
            </w:pPr>
            <w:r>
              <w:rPr>
                <w:rFonts w:ascii="宋体" w:eastAsia="宋体" w:cs="宋体" w:hint="eastAsia"/>
                <w:sz w:val="24"/>
                <w:szCs w:val="24"/>
              </w:rPr>
              <w:t>正面</w:t>
            </w:r>
          </w:p>
        </w:tc>
        <w:tc>
          <w:tcPr>
            <w:tcW w:w="4232" w:type="dxa"/>
            <w:vAlign w:val="center"/>
          </w:tcPr>
          <w:p w:rsidR="005E39D5" w:rsidRDefault="00E273A2">
            <w:pPr>
              <w:pStyle w:val="22"/>
              <w:ind w:firstLineChars="0" w:firstLine="0"/>
              <w:jc w:val="center"/>
              <w:rPr>
                <w:rFonts w:ascii="宋体" w:eastAsia="宋体" w:cs="宋体"/>
                <w:sz w:val="24"/>
                <w:szCs w:val="24"/>
              </w:rPr>
            </w:pPr>
            <w:r>
              <w:rPr>
                <w:rFonts w:ascii="宋体" w:eastAsia="宋体" w:cs="宋体" w:hint="eastAsia"/>
                <w:sz w:val="24"/>
                <w:szCs w:val="24"/>
              </w:rPr>
              <w:t>背面</w:t>
            </w:r>
          </w:p>
        </w:tc>
      </w:tr>
    </w:tbl>
    <w:p w:rsidR="005E39D5" w:rsidRDefault="005E39D5"/>
    <w:p w:rsidR="005E39D5" w:rsidRDefault="00E273A2">
      <w:pPr>
        <w:rPr>
          <w:rFonts w:ascii="宋体" w:eastAsia="宋体" w:hAnsi="宋体" w:cs="宋体"/>
          <w:b/>
          <w:bCs/>
          <w:sz w:val="28"/>
          <w:szCs w:val="28"/>
        </w:rPr>
      </w:pPr>
      <w:r>
        <w:rPr>
          <w:rFonts w:ascii="宋体" w:eastAsia="宋体" w:hAnsi="宋体" w:cs="宋体" w:hint="eastAsia"/>
          <w:b/>
          <w:bCs/>
          <w:sz w:val="28"/>
          <w:szCs w:val="28"/>
        </w:rPr>
        <w:br w:type="page"/>
      </w:r>
    </w:p>
    <w:p w:rsidR="005E39D5" w:rsidRDefault="00E273A2">
      <w:pPr>
        <w:spacing w:line="600" w:lineRule="exact"/>
        <w:jc w:val="center"/>
        <w:outlineLvl w:val="2"/>
        <w:rPr>
          <w:rFonts w:ascii="宋体" w:eastAsia="宋体" w:hAnsi="宋体" w:cs="宋体"/>
          <w:b/>
          <w:bCs/>
          <w:sz w:val="28"/>
          <w:szCs w:val="28"/>
        </w:rPr>
      </w:pPr>
      <w:r>
        <w:rPr>
          <w:rFonts w:ascii="宋体" w:eastAsia="宋体" w:hAnsi="宋体" w:cs="宋体" w:hint="eastAsia"/>
          <w:b/>
          <w:bCs/>
          <w:sz w:val="28"/>
          <w:szCs w:val="28"/>
        </w:rPr>
        <w:lastRenderedPageBreak/>
        <w:t>5.</w:t>
      </w:r>
      <w:r>
        <w:rPr>
          <w:rFonts w:ascii="宋体" w:eastAsia="宋体" w:hAnsi="宋体" w:cs="宋体" w:hint="eastAsia"/>
          <w:b/>
          <w:bCs/>
          <w:sz w:val="28"/>
          <w:szCs w:val="28"/>
        </w:rPr>
        <w:t>实质性条款</w:t>
      </w:r>
      <w:r>
        <w:rPr>
          <w:rFonts w:ascii="宋体" w:eastAsia="宋体" w:hAnsi="宋体" w:cs="宋体" w:hint="eastAsia"/>
          <w:b/>
          <w:sz w:val="24"/>
        </w:rPr>
        <w:t>（“★”项）</w:t>
      </w:r>
      <w:r>
        <w:rPr>
          <w:rFonts w:ascii="宋体" w:eastAsia="宋体" w:hAnsi="宋体" w:cs="宋体" w:hint="eastAsia"/>
          <w:b/>
          <w:bCs/>
          <w:sz w:val="28"/>
          <w:szCs w:val="28"/>
        </w:rPr>
        <w:t>响应情况表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351"/>
        <w:gridCol w:w="729"/>
        <w:gridCol w:w="1485"/>
        <w:gridCol w:w="1258"/>
      </w:tblGrid>
      <w:tr w:rsidR="005E39D5">
        <w:trPr>
          <w:trHeight w:val="765"/>
          <w:jc w:val="center"/>
        </w:trPr>
        <w:tc>
          <w:tcPr>
            <w:tcW w:w="302"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2579"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实质性条款要求</w:t>
            </w:r>
          </w:p>
        </w:tc>
        <w:tc>
          <w:tcPr>
            <w:tcW w:w="454"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898"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765"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pStyle w:val="afa"/>
              <w:keepNext w:val="0"/>
              <w:snapToGrid w:val="0"/>
              <w:spacing w:before="0" w:after="0" w:line="560" w:lineRule="exact"/>
              <w:textAlignment w:val="auto"/>
              <w:rPr>
                <w:rFonts w:ascii="宋体" w:eastAsia="宋体" w:hAnsi="宋体" w:cs="宋体"/>
                <w:snapToGrid/>
                <w:spacing w:val="0"/>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pStyle w:val="afa"/>
              <w:keepNext w:val="0"/>
              <w:snapToGrid w:val="0"/>
              <w:spacing w:before="0" w:after="0" w:line="560" w:lineRule="exact"/>
              <w:textAlignment w:val="auto"/>
              <w:rPr>
                <w:rFonts w:ascii="宋体" w:eastAsia="宋体" w:hAnsi="宋体" w:cs="宋体"/>
                <w:snapToGrid/>
                <w:spacing w:val="0"/>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2579" w:type="pct"/>
            <w:vAlign w:val="center"/>
          </w:tcPr>
          <w:p w:rsidR="005E39D5" w:rsidRDefault="005E39D5">
            <w:pPr>
              <w:adjustRightInd w:val="0"/>
              <w:snapToGrid w:val="0"/>
              <w:spacing w:line="560" w:lineRule="exact"/>
              <w:rPr>
                <w:rFonts w:ascii="宋体" w:eastAsia="宋体" w:hAnsi="宋体" w:cs="宋体"/>
                <w:i/>
                <w:iCs/>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2579" w:type="pct"/>
            <w:vAlign w:val="center"/>
          </w:tcPr>
          <w:p w:rsidR="005E39D5" w:rsidRDefault="005E39D5">
            <w:pPr>
              <w:adjustRightInd w:val="0"/>
              <w:snapToGrid w:val="0"/>
              <w:spacing w:line="560" w:lineRule="exact"/>
              <w:rPr>
                <w:rFonts w:ascii="宋体" w:eastAsia="宋体" w:hAnsi="宋体" w:cs="宋体"/>
                <w:sz w:val="24"/>
              </w:rPr>
            </w:pPr>
          </w:p>
        </w:tc>
        <w:tc>
          <w:tcPr>
            <w:tcW w:w="454" w:type="pct"/>
            <w:vAlign w:val="center"/>
          </w:tcPr>
          <w:p w:rsidR="005E39D5" w:rsidRDefault="005E39D5">
            <w:pPr>
              <w:adjustRightInd w:val="0"/>
              <w:snapToGrid w:val="0"/>
              <w:spacing w:line="560" w:lineRule="exact"/>
              <w:jc w:val="center"/>
              <w:rPr>
                <w:rFonts w:ascii="宋体" w:eastAsia="宋体" w:hAnsi="宋体" w:cs="宋体"/>
                <w:sz w:val="24"/>
              </w:rPr>
            </w:pPr>
          </w:p>
        </w:tc>
        <w:tc>
          <w:tcPr>
            <w:tcW w:w="898" w:type="pct"/>
            <w:vAlign w:val="center"/>
          </w:tcPr>
          <w:p w:rsidR="005E39D5" w:rsidRDefault="005E39D5">
            <w:pPr>
              <w:adjustRightInd w:val="0"/>
              <w:snapToGrid w:val="0"/>
              <w:spacing w:line="560" w:lineRule="exact"/>
              <w:jc w:val="center"/>
              <w:rPr>
                <w:rFonts w:ascii="宋体" w:eastAsia="宋体" w:hAnsi="宋体" w:cs="宋体"/>
                <w:sz w:val="24"/>
              </w:rPr>
            </w:pPr>
          </w:p>
        </w:tc>
        <w:tc>
          <w:tcPr>
            <w:tcW w:w="765" w:type="pct"/>
            <w:vAlign w:val="center"/>
          </w:tcPr>
          <w:p w:rsidR="005E39D5" w:rsidRDefault="005E39D5">
            <w:pPr>
              <w:adjustRightInd w:val="0"/>
              <w:snapToGrid w:val="0"/>
              <w:spacing w:line="560" w:lineRule="exact"/>
              <w:jc w:val="center"/>
              <w:rPr>
                <w:rFonts w:ascii="宋体" w:eastAsia="宋体" w:hAnsi="宋体" w:cs="宋体"/>
                <w:sz w:val="24"/>
              </w:rPr>
            </w:pPr>
          </w:p>
        </w:tc>
      </w:tr>
    </w:tbl>
    <w:p w:rsidR="005E39D5" w:rsidRDefault="00E273A2">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w:t>
      </w:r>
      <w:r>
        <w:rPr>
          <w:rFonts w:ascii="宋体" w:eastAsia="宋体" w:hAnsi="宋体" w:cs="宋体" w:hint="eastAsia"/>
          <w:sz w:val="24"/>
          <w:lang w:val="en-GB"/>
        </w:rPr>
        <w:t>1.</w:t>
      </w:r>
      <w:r>
        <w:rPr>
          <w:rFonts w:ascii="宋体" w:eastAsia="宋体" w:hAnsi="宋体" w:cs="宋体" w:hint="eastAsia"/>
          <w:sz w:val="24"/>
        </w:rPr>
        <w:t>投标人必须按照招标文件第二章《用户需求书》中标记</w:t>
      </w:r>
      <w:r>
        <w:rPr>
          <w:rFonts w:ascii="宋体" w:eastAsia="宋体" w:hAnsi="宋体" w:cs="宋体" w:hint="eastAsia"/>
          <w:sz w:val="24"/>
          <w:lang w:val="en-GB"/>
        </w:rPr>
        <w:t>“★”</w:t>
      </w:r>
      <w:r>
        <w:rPr>
          <w:rFonts w:ascii="宋体" w:eastAsia="宋体" w:hAnsi="宋体" w:cs="宋体" w:hint="eastAsia"/>
          <w:sz w:val="24"/>
        </w:rPr>
        <w:t>的条款进行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或优于用户需求的</w:t>
      </w:r>
      <w:r>
        <w:rPr>
          <w:rFonts w:ascii="宋体" w:eastAsia="宋体" w:hAnsi="宋体" w:cs="宋体" w:hint="eastAsia"/>
          <w:sz w:val="24"/>
          <w:lang w:val="en-GB"/>
        </w:rPr>
        <w:t>，则请在“是否响应”栏内打“√”，</w:t>
      </w:r>
      <w:r>
        <w:rPr>
          <w:rFonts w:ascii="宋体" w:eastAsia="宋体" w:hAnsi="宋体" w:cs="宋体" w:hint="eastAsia"/>
          <w:sz w:val="24"/>
        </w:rPr>
        <w:t>如漏填或空白</w:t>
      </w:r>
      <w:r>
        <w:rPr>
          <w:rFonts w:ascii="宋体" w:eastAsia="宋体" w:hAnsi="宋体" w:cs="宋体" w:hint="eastAsia"/>
          <w:sz w:val="24"/>
          <w:lang w:val="en-GB"/>
        </w:rPr>
        <w:t>或打“×”视为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5E39D5" w:rsidRDefault="00E273A2">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lang w:val="en-GB"/>
        </w:rPr>
        <w:t>“★”</w:t>
      </w:r>
      <w:r>
        <w:rPr>
          <w:rFonts w:ascii="宋体" w:eastAsia="宋体" w:hAnsi="宋体" w:cs="宋体" w:hint="eastAsia"/>
          <w:sz w:val="24"/>
        </w:rPr>
        <w:t>条款</w:t>
      </w:r>
      <w:r>
        <w:rPr>
          <w:rFonts w:ascii="宋体" w:eastAsia="宋体" w:hAnsi="宋体" w:cs="宋体" w:hint="eastAsia"/>
          <w:sz w:val="24"/>
          <w:lang w:val="en-GB"/>
        </w:rPr>
        <w:t>为不可负偏离</w:t>
      </w:r>
      <w:r>
        <w:rPr>
          <w:rFonts w:ascii="宋体" w:eastAsia="宋体" w:hAnsi="宋体" w:cs="宋体" w:hint="eastAsia"/>
          <w:sz w:val="24"/>
          <w:lang w:val="en-GB"/>
        </w:rPr>
        <w:t>(</w:t>
      </w:r>
      <w:r>
        <w:rPr>
          <w:rFonts w:ascii="宋体" w:eastAsia="宋体" w:hAnsi="宋体" w:cs="宋体" w:hint="eastAsia"/>
          <w:sz w:val="24"/>
          <w:lang w:val="en-GB"/>
        </w:rPr>
        <w:t>劣于</w:t>
      </w:r>
      <w:r>
        <w:rPr>
          <w:rFonts w:ascii="宋体" w:eastAsia="宋体" w:hAnsi="宋体" w:cs="宋体" w:hint="eastAsia"/>
          <w:sz w:val="24"/>
          <w:lang w:val="en-GB"/>
        </w:rPr>
        <w:t>)</w:t>
      </w:r>
      <w:r>
        <w:rPr>
          <w:rFonts w:ascii="宋体" w:eastAsia="宋体" w:hAnsi="宋体" w:cs="宋体" w:hint="eastAsia"/>
          <w:sz w:val="24"/>
          <w:lang w:val="en-GB"/>
        </w:rPr>
        <w:t>的重要项，</w:t>
      </w:r>
      <w:r>
        <w:rPr>
          <w:rFonts w:ascii="宋体" w:eastAsia="宋体" w:hAnsi="宋体" w:cs="宋体" w:hint="eastAsia"/>
          <w:sz w:val="24"/>
        </w:rPr>
        <w:t>如投标人未按上述“注：</w:t>
      </w:r>
      <w:r>
        <w:rPr>
          <w:rFonts w:ascii="宋体" w:eastAsia="宋体" w:hAnsi="宋体" w:cs="宋体" w:hint="eastAsia"/>
          <w:sz w:val="24"/>
        </w:rPr>
        <w:t>1</w:t>
      </w:r>
      <w:r>
        <w:rPr>
          <w:rFonts w:ascii="宋体" w:eastAsia="宋体" w:hAnsi="宋体" w:cs="宋体" w:hint="eastAsia"/>
          <w:sz w:val="24"/>
        </w:rPr>
        <w:t>”的要求进行填写的，其投标文件作无效投标处理。</w:t>
      </w:r>
    </w:p>
    <w:p w:rsidR="005E39D5" w:rsidRDefault="005E39D5">
      <w:pPr>
        <w:spacing w:line="600" w:lineRule="exact"/>
        <w:rPr>
          <w:rFonts w:ascii="宋体" w:eastAsia="宋体" w:hAnsi="宋体" w:cs="宋体"/>
          <w:b/>
          <w:bCs/>
          <w:sz w:val="28"/>
          <w:szCs w:val="28"/>
        </w:rPr>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5E39D5" w:rsidRDefault="00E273A2">
      <w:pPr>
        <w:rPr>
          <w:rFonts w:ascii="宋体" w:eastAsia="宋体" w:hAnsi="宋体" w:cs="宋体"/>
          <w:b/>
          <w:sz w:val="28"/>
          <w:szCs w:val="28"/>
        </w:rPr>
      </w:pPr>
      <w:r>
        <w:rPr>
          <w:rFonts w:ascii="宋体" w:eastAsia="宋体" w:hAnsi="宋体" w:cs="宋体" w:hint="eastAsia"/>
          <w:b/>
          <w:sz w:val="28"/>
          <w:szCs w:val="28"/>
        </w:rPr>
        <w:br w:type="page"/>
      </w:r>
    </w:p>
    <w:p w:rsidR="005E39D5" w:rsidRDefault="00E273A2">
      <w:pPr>
        <w:spacing w:line="600" w:lineRule="exact"/>
        <w:jc w:val="center"/>
        <w:outlineLvl w:val="2"/>
        <w:rPr>
          <w:rFonts w:ascii="宋体" w:eastAsia="宋体" w:hAnsi="宋体" w:cs="宋体"/>
          <w:b/>
          <w:sz w:val="28"/>
          <w:szCs w:val="28"/>
        </w:rPr>
      </w:pPr>
      <w:r>
        <w:rPr>
          <w:rFonts w:ascii="宋体" w:eastAsia="宋体" w:hAnsi="宋体" w:cs="宋体" w:hint="eastAsia"/>
          <w:b/>
          <w:sz w:val="28"/>
          <w:szCs w:val="28"/>
        </w:rPr>
        <w:lastRenderedPageBreak/>
        <w:t>6.</w:t>
      </w:r>
      <w:r>
        <w:rPr>
          <w:rFonts w:ascii="宋体" w:eastAsia="宋体" w:hAnsi="宋体" w:cs="宋体" w:hint="eastAsia"/>
          <w:b/>
          <w:sz w:val="28"/>
          <w:szCs w:val="28"/>
        </w:rPr>
        <w:t>合同条款响应情况表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2"/>
        <w:gridCol w:w="4132"/>
        <w:gridCol w:w="731"/>
        <w:gridCol w:w="1481"/>
        <w:gridCol w:w="1479"/>
      </w:tblGrid>
      <w:tr w:rsidR="005E39D5">
        <w:trPr>
          <w:trHeight w:val="765"/>
          <w:jc w:val="center"/>
        </w:trPr>
        <w:tc>
          <w:tcPr>
            <w:tcW w:w="346"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序号</w:t>
            </w:r>
          </w:p>
        </w:tc>
        <w:tc>
          <w:tcPr>
            <w:tcW w:w="2457"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合同条款要求</w:t>
            </w:r>
          </w:p>
        </w:tc>
        <w:tc>
          <w:tcPr>
            <w:tcW w:w="435"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是否响应</w:t>
            </w:r>
          </w:p>
        </w:tc>
        <w:tc>
          <w:tcPr>
            <w:tcW w:w="880"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偏离情况</w:t>
            </w:r>
          </w:p>
        </w:tc>
        <w:tc>
          <w:tcPr>
            <w:tcW w:w="879" w:type="pct"/>
            <w:shd w:val="clear" w:color="auto" w:fill="F3F3F3"/>
            <w:vAlign w:val="center"/>
          </w:tcPr>
          <w:p w:rsidR="005E39D5" w:rsidRDefault="00E273A2">
            <w:pPr>
              <w:adjustRightInd w:val="0"/>
              <w:snapToGrid w:val="0"/>
              <w:spacing w:line="560" w:lineRule="exact"/>
              <w:jc w:val="center"/>
              <w:rPr>
                <w:rFonts w:ascii="宋体" w:eastAsia="宋体" w:hAnsi="宋体" w:cs="宋体"/>
                <w:b/>
                <w:bCs/>
                <w:sz w:val="24"/>
              </w:rPr>
            </w:pPr>
            <w:r>
              <w:rPr>
                <w:rFonts w:ascii="宋体" w:eastAsia="宋体" w:hAnsi="宋体" w:cs="宋体" w:hint="eastAsia"/>
                <w:b/>
                <w:bCs/>
                <w:sz w:val="24"/>
              </w:rPr>
              <w:t>偏离说明</w:t>
            </w: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1</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pStyle w:val="afa"/>
              <w:keepNext w:val="0"/>
              <w:snapToGrid w:val="0"/>
              <w:spacing w:before="0" w:after="0" w:line="560" w:lineRule="exact"/>
              <w:textAlignment w:val="auto"/>
              <w:rPr>
                <w:rFonts w:ascii="宋体" w:eastAsia="宋体" w:hAnsi="宋体" w:cs="宋体"/>
                <w:snapToGrid/>
                <w:spacing w:val="0"/>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2</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pStyle w:val="afa"/>
              <w:keepNext w:val="0"/>
              <w:snapToGrid w:val="0"/>
              <w:spacing w:before="0" w:after="0" w:line="560" w:lineRule="exact"/>
              <w:textAlignment w:val="auto"/>
              <w:rPr>
                <w:rFonts w:ascii="宋体" w:eastAsia="宋体" w:hAnsi="宋体" w:cs="宋体"/>
                <w:snapToGrid/>
                <w:spacing w:val="0"/>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3</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4</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5</w:t>
            </w:r>
          </w:p>
        </w:tc>
        <w:tc>
          <w:tcPr>
            <w:tcW w:w="2457" w:type="pct"/>
            <w:vAlign w:val="center"/>
          </w:tcPr>
          <w:p w:rsidR="005E39D5" w:rsidRDefault="005E39D5">
            <w:pPr>
              <w:adjustRightInd w:val="0"/>
              <w:snapToGrid w:val="0"/>
              <w:spacing w:line="560" w:lineRule="exact"/>
              <w:rPr>
                <w:rFonts w:ascii="宋体" w:eastAsia="宋体" w:hAnsi="宋体" w:cs="宋体"/>
                <w:i/>
                <w:iCs/>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6</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r w:rsidR="005E39D5">
        <w:trPr>
          <w:trHeight w:val="623"/>
          <w:jc w:val="center"/>
        </w:trPr>
        <w:tc>
          <w:tcPr>
            <w:tcW w:w="346" w:type="pct"/>
            <w:vAlign w:val="center"/>
          </w:tcPr>
          <w:p w:rsidR="005E39D5" w:rsidRDefault="00E273A2">
            <w:pPr>
              <w:adjustRightInd w:val="0"/>
              <w:snapToGrid w:val="0"/>
              <w:spacing w:line="560" w:lineRule="exact"/>
              <w:jc w:val="center"/>
              <w:rPr>
                <w:rFonts w:ascii="宋体" w:eastAsia="宋体" w:hAnsi="宋体" w:cs="宋体"/>
                <w:sz w:val="24"/>
              </w:rPr>
            </w:pPr>
            <w:r>
              <w:rPr>
                <w:rFonts w:ascii="宋体" w:eastAsia="宋体" w:hAnsi="宋体" w:cs="宋体" w:hint="eastAsia"/>
                <w:sz w:val="24"/>
              </w:rPr>
              <w:t>……</w:t>
            </w:r>
          </w:p>
        </w:tc>
        <w:tc>
          <w:tcPr>
            <w:tcW w:w="2457" w:type="pct"/>
            <w:vAlign w:val="center"/>
          </w:tcPr>
          <w:p w:rsidR="005E39D5" w:rsidRDefault="005E39D5">
            <w:pPr>
              <w:adjustRightInd w:val="0"/>
              <w:snapToGrid w:val="0"/>
              <w:spacing w:line="560" w:lineRule="exact"/>
              <w:rPr>
                <w:rFonts w:ascii="宋体" w:eastAsia="宋体" w:hAnsi="宋体" w:cs="宋体"/>
                <w:sz w:val="24"/>
              </w:rPr>
            </w:pPr>
          </w:p>
        </w:tc>
        <w:tc>
          <w:tcPr>
            <w:tcW w:w="435" w:type="pct"/>
            <w:vAlign w:val="center"/>
          </w:tcPr>
          <w:p w:rsidR="005E39D5" w:rsidRDefault="005E39D5">
            <w:pPr>
              <w:adjustRightInd w:val="0"/>
              <w:snapToGrid w:val="0"/>
              <w:spacing w:line="560" w:lineRule="exact"/>
              <w:jc w:val="center"/>
              <w:rPr>
                <w:rFonts w:ascii="宋体" w:eastAsia="宋体" w:hAnsi="宋体" w:cs="宋体"/>
                <w:sz w:val="24"/>
              </w:rPr>
            </w:pPr>
          </w:p>
        </w:tc>
        <w:tc>
          <w:tcPr>
            <w:tcW w:w="880" w:type="pct"/>
            <w:vAlign w:val="center"/>
          </w:tcPr>
          <w:p w:rsidR="005E39D5" w:rsidRDefault="005E39D5">
            <w:pPr>
              <w:adjustRightInd w:val="0"/>
              <w:snapToGrid w:val="0"/>
              <w:spacing w:line="560" w:lineRule="exact"/>
              <w:jc w:val="center"/>
              <w:rPr>
                <w:rFonts w:ascii="宋体" w:eastAsia="宋体" w:hAnsi="宋体" w:cs="宋体"/>
                <w:sz w:val="24"/>
              </w:rPr>
            </w:pPr>
          </w:p>
        </w:tc>
        <w:tc>
          <w:tcPr>
            <w:tcW w:w="879" w:type="pct"/>
            <w:vAlign w:val="center"/>
          </w:tcPr>
          <w:p w:rsidR="005E39D5" w:rsidRDefault="005E39D5">
            <w:pPr>
              <w:adjustRightInd w:val="0"/>
              <w:snapToGrid w:val="0"/>
              <w:spacing w:line="560" w:lineRule="exact"/>
              <w:jc w:val="center"/>
              <w:rPr>
                <w:rFonts w:ascii="宋体" w:eastAsia="宋体" w:hAnsi="宋体" w:cs="宋体"/>
                <w:sz w:val="24"/>
              </w:rPr>
            </w:pPr>
          </w:p>
        </w:tc>
      </w:tr>
    </w:tbl>
    <w:p w:rsidR="005E39D5" w:rsidRDefault="00E273A2">
      <w:pPr>
        <w:snapToGrid w:val="0"/>
        <w:spacing w:line="560" w:lineRule="exact"/>
        <w:ind w:firstLineChars="200" w:firstLine="480"/>
        <w:rPr>
          <w:rFonts w:ascii="宋体" w:eastAsia="宋体" w:hAnsi="宋体" w:cs="宋体"/>
          <w:sz w:val="24"/>
          <w:lang w:val="en-GB"/>
        </w:rPr>
      </w:pPr>
      <w:r>
        <w:rPr>
          <w:rFonts w:ascii="宋体" w:eastAsia="宋体" w:hAnsi="宋体" w:cs="宋体" w:hint="eastAsia"/>
          <w:sz w:val="24"/>
          <w:lang w:val="en-GB"/>
        </w:rPr>
        <w:t>注：</w:t>
      </w:r>
      <w:r>
        <w:rPr>
          <w:rFonts w:ascii="宋体" w:eastAsia="宋体" w:hAnsi="宋体" w:cs="宋体" w:hint="eastAsia"/>
          <w:sz w:val="24"/>
          <w:lang w:val="en-GB"/>
        </w:rPr>
        <w:t>1.</w:t>
      </w:r>
      <w:r>
        <w:rPr>
          <w:rFonts w:ascii="宋体" w:eastAsia="宋体" w:hAnsi="宋体" w:cs="宋体" w:hint="eastAsia"/>
          <w:sz w:val="24"/>
        </w:rPr>
        <w:t>投标人必须按照招标文件第五章《合同书格式》中的内容条款进行</w:t>
      </w:r>
      <w:r>
        <w:rPr>
          <w:rFonts w:ascii="宋体" w:eastAsia="宋体" w:hAnsi="宋体" w:cs="宋体" w:hint="eastAsia"/>
          <w:b/>
          <w:bCs/>
          <w:sz w:val="24"/>
          <w:u w:val="single"/>
        </w:rPr>
        <w:t>逐条</w:t>
      </w:r>
      <w:r>
        <w:rPr>
          <w:rFonts w:ascii="宋体" w:eastAsia="宋体" w:hAnsi="宋体" w:cs="宋体" w:hint="eastAsia"/>
          <w:sz w:val="24"/>
        </w:rPr>
        <w:t>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中标后，招标人将按照招标文件中拟定《合同书格式》的内容与中标人签订合同。</w:t>
      </w:r>
    </w:p>
    <w:p w:rsidR="005E39D5" w:rsidRDefault="00E273A2">
      <w:pPr>
        <w:snapToGrid w:val="0"/>
        <w:spacing w:line="560" w:lineRule="exact"/>
        <w:ind w:firstLineChars="20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无论出于何种情况，投标人未填写上述表格的，视为完全响应招标文件《合同书格式》中所有条款的要求，中标后承担履行合同条款的义务。</w:t>
      </w:r>
    </w:p>
    <w:p w:rsidR="005E39D5" w:rsidRDefault="005E39D5">
      <w:pPr>
        <w:spacing w:line="600" w:lineRule="exact"/>
        <w:rPr>
          <w:rFonts w:ascii="宋体" w:eastAsia="宋体" w:hAnsi="宋体" w:cs="宋体"/>
          <w:b/>
          <w:bCs/>
          <w:sz w:val="28"/>
          <w:szCs w:val="28"/>
        </w:rPr>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 xml:space="preserve">    </w:t>
      </w:r>
      <w:r>
        <w:rPr>
          <w:rFonts w:ascii="宋体" w:eastAsia="宋体" w:hAnsi="宋体" w:cs="宋体" w:hint="eastAsia"/>
          <w:sz w:val="24"/>
        </w:rPr>
        <w:t>期：</w:t>
      </w:r>
    </w:p>
    <w:p w:rsidR="005E39D5" w:rsidRDefault="00E273A2">
      <w:pPr>
        <w:rPr>
          <w:rFonts w:ascii="宋体" w:eastAsia="宋体" w:hAnsi="宋体" w:cs="宋体"/>
          <w:sz w:val="24"/>
        </w:rPr>
      </w:pPr>
      <w:r>
        <w:rPr>
          <w:rFonts w:ascii="宋体" w:eastAsia="宋体" w:hAnsi="宋体" w:cs="宋体" w:hint="eastAsia"/>
          <w:sz w:val="24"/>
        </w:rPr>
        <w:br w:type="page"/>
      </w:r>
    </w:p>
    <w:p w:rsidR="005E39D5" w:rsidRDefault="00E273A2">
      <w:pPr>
        <w:spacing w:line="600" w:lineRule="exact"/>
        <w:jc w:val="center"/>
        <w:outlineLvl w:val="2"/>
        <w:rPr>
          <w:rFonts w:ascii="宋体" w:eastAsia="宋体" w:hAnsi="宋体" w:cs="宋体"/>
          <w:b/>
          <w:sz w:val="28"/>
          <w:szCs w:val="28"/>
        </w:rPr>
      </w:pPr>
      <w:r>
        <w:rPr>
          <w:rFonts w:ascii="宋体" w:eastAsia="宋体" w:hAnsi="宋体" w:cs="宋体"/>
          <w:b/>
          <w:sz w:val="28"/>
          <w:szCs w:val="28"/>
        </w:rPr>
        <w:lastRenderedPageBreak/>
        <w:t>7</w:t>
      </w:r>
      <w:r>
        <w:rPr>
          <w:rFonts w:ascii="宋体" w:eastAsia="宋体" w:hAnsi="宋体" w:cs="宋体" w:hint="eastAsia"/>
          <w:b/>
          <w:sz w:val="28"/>
          <w:szCs w:val="28"/>
        </w:rPr>
        <w:t>.</w:t>
      </w:r>
      <w:r>
        <w:rPr>
          <w:rFonts w:ascii="宋体" w:eastAsia="宋体" w:hAnsi="宋体" w:cs="宋体" w:hint="eastAsia"/>
          <w:b/>
          <w:sz w:val="28"/>
          <w:szCs w:val="28"/>
        </w:rPr>
        <w:t>投标保证金汇入情况说明（适用于转账、电汇方式）</w:t>
      </w:r>
    </w:p>
    <w:p w:rsidR="005E39D5" w:rsidRDefault="005E39D5">
      <w:pPr>
        <w:rPr>
          <w:rFonts w:ascii="宋体" w:eastAsia="宋体" w:hAnsi="宋体" w:cs="宋体"/>
        </w:rPr>
      </w:pPr>
    </w:p>
    <w:p w:rsidR="005E39D5" w:rsidRDefault="00E273A2">
      <w:pPr>
        <w:spacing w:line="520" w:lineRule="exact"/>
        <w:rPr>
          <w:rFonts w:ascii="宋体" w:eastAsia="宋体" w:hAnsi="宋体" w:cs="宋体"/>
          <w:sz w:val="24"/>
        </w:rPr>
      </w:pPr>
      <w:r>
        <w:rPr>
          <w:rFonts w:ascii="宋体" w:eastAsia="宋体" w:hAnsi="宋体" w:cs="宋体" w:hint="eastAsia"/>
          <w:sz w:val="24"/>
        </w:rPr>
        <w:t>广东华迪工程管理有限公司：</w:t>
      </w:r>
      <w:r>
        <w:rPr>
          <w:rFonts w:ascii="宋体" w:eastAsia="宋体" w:hAnsi="宋体" w:cs="宋体" w:hint="eastAsia"/>
          <w:sz w:val="24"/>
        </w:rPr>
        <w:t xml:space="preserve"> </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我方已按</w:t>
      </w:r>
      <w:r>
        <w:rPr>
          <w:rFonts w:ascii="宋体" w:eastAsia="宋体" w:hAnsi="宋体" w:cs="宋体" w:hint="eastAsia"/>
          <w:sz w:val="24"/>
          <w:u w:val="single"/>
        </w:rPr>
        <w:t xml:space="preserve">  </w:t>
      </w:r>
      <w:r>
        <w:rPr>
          <w:rFonts w:ascii="宋体" w:eastAsia="宋体" w:hAnsi="宋体" w:cs="宋体" w:hint="eastAsia"/>
          <w:sz w:val="24"/>
          <w:u w:val="single"/>
        </w:rPr>
        <w:t>（项目名称）</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项目编号：</w:t>
      </w:r>
      <w:r>
        <w:rPr>
          <w:rFonts w:ascii="宋体" w:eastAsia="宋体" w:hAnsi="宋体" w:cs="宋体" w:hint="eastAsia"/>
          <w:sz w:val="24"/>
          <w:u w:val="single"/>
        </w:rPr>
        <w:t xml:space="preserve">          </w:t>
      </w:r>
      <w:r>
        <w:rPr>
          <w:rFonts w:ascii="宋体" w:eastAsia="宋体" w:hAnsi="宋体" w:cs="宋体" w:hint="eastAsia"/>
          <w:sz w:val="24"/>
          <w:u w:val="single"/>
        </w:rPr>
        <w:t>）</w:t>
      </w:r>
      <w:r>
        <w:rPr>
          <w:rFonts w:ascii="宋体" w:eastAsia="宋体" w:hAnsi="宋体" w:cs="宋体" w:hint="eastAsia"/>
          <w:sz w:val="24"/>
        </w:rPr>
        <w:t>的招标文件要求，于年月日前以（付款形式）方式汇入指定帐户（帐户名称：，帐号：</w:t>
      </w:r>
      <w:r>
        <w:rPr>
          <w:rFonts w:ascii="宋体" w:eastAsia="宋体" w:hAnsi="宋体" w:cs="宋体" w:hint="eastAsia"/>
          <w:sz w:val="24"/>
        </w:rPr>
        <w:t>,</w:t>
      </w:r>
      <w:r>
        <w:rPr>
          <w:rFonts w:ascii="宋体" w:eastAsia="宋体" w:hAnsi="宋体" w:cs="宋体" w:hint="eastAsia"/>
          <w:sz w:val="24"/>
        </w:rPr>
        <w:t>开户银行：）。</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投标单位投标保证金的汇款情况：（详见附件－投标保证金进帐单）汇出时间：年月日；</w:t>
      </w:r>
    </w:p>
    <w:p w:rsidR="005E39D5" w:rsidRDefault="00E273A2">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汇款金额：（大写）人民币</w:t>
      </w:r>
      <w:r>
        <w:rPr>
          <w:rFonts w:ascii="宋体" w:eastAsia="宋体" w:hAnsi="宋体" w:cs="宋体" w:hint="eastAsia"/>
          <w:sz w:val="24"/>
          <w:u w:val="single"/>
        </w:rPr>
        <w:t xml:space="preserve">               </w:t>
      </w:r>
      <w:r>
        <w:rPr>
          <w:rFonts w:ascii="宋体" w:eastAsia="宋体" w:hAnsi="宋体" w:cs="宋体" w:hint="eastAsia"/>
          <w:sz w:val="24"/>
          <w:u w:val="single"/>
        </w:rPr>
        <w:t>元整</w:t>
      </w:r>
    </w:p>
    <w:p w:rsidR="005E39D5" w:rsidRDefault="00E273A2">
      <w:pPr>
        <w:spacing w:line="520" w:lineRule="exact"/>
        <w:ind w:firstLineChars="700" w:firstLine="1680"/>
        <w:rPr>
          <w:rFonts w:ascii="宋体" w:eastAsia="宋体" w:hAnsi="宋体" w:cs="宋体"/>
          <w:sz w:val="24"/>
          <w:u w:val="single"/>
        </w:rPr>
      </w:pPr>
      <w:r>
        <w:rPr>
          <w:rFonts w:ascii="宋体" w:eastAsia="宋体" w:hAnsi="宋体" w:cs="宋体" w:hint="eastAsia"/>
          <w:sz w:val="24"/>
        </w:rPr>
        <w:t>（小写）￥元。</w:t>
      </w:r>
    </w:p>
    <w:p w:rsidR="005E39D5" w:rsidRDefault="00E273A2">
      <w:pPr>
        <w:spacing w:line="520" w:lineRule="exact"/>
        <w:ind w:firstLineChars="200" w:firstLine="480"/>
        <w:rPr>
          <w:rFonts w:ascii="宋体" w:eastAsia="宋体" w:hAnsi="宋体" w:cs="宋体"/>
          <w:sz w:val="24"/>
          <w:u w:val="single"/>
        </w:rPr>
      </w:pPr>
      <w:r>
        <w:rPr>
          <w:rFonts w:ascii="宋体" w:eastAsia="宋体" w:hAnsi="宋体" w:cs="宋体" w:hint="eastAsia"/>
          <w:sz w:val="24"/>
        </w:rPr>
        <w:t>汇款帐户名称：</w:t>
      </w:r>
      <w:r>
        <w:rPr>
          <w:rFonts w:ascii="宋体" w:eastAsia="宋体" w:hAnsi="宋体" w:cs="宋体" w:hint="eastAsia"/>
          <w:sz w:val="24"/>
          <w:u w:val="single"/>
        </w:rPr>
        <w:t xml:space="preserve">  </w:t>
      </w:r>
      <w:r>
        <w:rPr>
          <w:rFonts w:ascii="宋体" w:eastAsia="宋体" w:hAnsi="宋体" w:cs="宋体" w:hint="eastAsia"/>
          <w:sz w:val="24"/>
          <w:u w:val="single"/>
        </w:rPr>
        <w:t>（必须是投标时使用的单位名称）</w:t>
      </w:r>
      <w:r>
        <w:rPr>
          <w:rFonts w:ascii="宋体" w:eastAsia="宋体" w:hAnsi="宋体" w:cs="宋体" w:hint="eastAsia"/>
          <w:sz w:val="24"/>
          <w:u w:val="single"/>
        </w:rPr>
        <w:t xml:space="preserve">   </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帐</w:t>
      </w:r>
      <w:r>
        <w:rPr>
          <w:rFonts w:ascii="宋体" w:eastAsia="宋体" w:hAnsi="宋体" w:cs="宋体" w:hint="eastAsia"/>
          <w:sz w:val="24"/>
        </w:rPr>
        <w:t xml:space="preserve">    </w:t>
      </w:r>
      <w:r>
        <w:rPr>
          <w:rFonts w:ascii="宋体" w:eastAsia="宋体" w:hAnsi="宋体" w:cs="宋体" w:hint="eastAsia"/>
          <w:sz w:val="24"/>
        </w:rPr>
        <w:t>号：</w:t>
      </w:r>
      <w:r>
        <w:rPr>
          <w:rFonts w:ascii="宋体" w:eastAsia="宋体" w:hAnsi="宋体" w:cs="宋体" w:hint="eastAsia"/>
          <w:sz w:val="24"/>
          <w:u w:val="single"/>
        </w:rPr>
        <w:t xml:space="preserve">  </w:t>
      </w:r>
      <w:r>
        <w:rPr>
          <w:rFonts w:ascii="宋体" w:eastAsia="宋体" w:hAnsi="宋体" w:cs="宋体" w:hint="eastAsia"/>
          <w:sz w:val="24"/>
          <w:u w:val="single"/>
        </w:rPr>
        <w:t>（必须是投标时使用的帐号）</w:t>
      </w:r>
      <w:r>
        <w:rPr>
          <w:rFonts w:ascii="宋体" w:eastAsia="宋体" w:hAnsi="宋体" w:cs="宋体" w:hint="eastAsia"/>
          <w:sz w:val="24"/>
          <w:u w:val="single"/>
        </w:rPr>
        <w:t xml:space="preserve">     </w:t>
      </w:r>
    </w:p>
    <w:p w:rsidR="005E39D5" w:rsidRDefault="00E273A2">
      <w:pPr>
        <w:spacing w:line="520" w:lineRule="exact"/>
        <w:ind w:firstLineChars="200" w:firstLine="480"/>
        <w:rPr>
          <w:rFonts w:ascii="宋体" w:eastAsia="宋体" w:hAnsi="宋体" w:cs="宋体"/>
          <w:sz w:val="24"/>
          <w:u w:val="single"/>
        </w:rPr>
      </w:pPr>
      <w:r>
        <w:rPr>
          <w:rFonts w:ascii="宋体" w:eastAsia="宋体" w:hAnsi="宋体" w:cs="宋体" w:hint="eastAsia"/>
          <w:sz w:val="24"/>
        </w:rPr>
        <w:t>开户银行：</w:t>
      </w:r>
      <w:r>
        <w:rPr>
          <w:rFonts w:ascii="宋体" w:eastAsia="宋体" w:hAnsi="宋体" w:cs="宋体" w:hint="eastAsia"/>
          <w:sz w:val="24"/>
          <w:u w:val="single"/>
        </w:rPr>
        <w:t xml:space="preserve">    </w:t>
      </w:r>
      <w:r>
        <w:rPr>
          <w:rFonts w:ascii="宋体" w:eastAsia="宋体" w:hAnsi="宋体" w:cs="宋体" w:hint="eastAsia"/>
          <w:sz w:val="24"/>
          <w:u w:val="single"/>
        </w:rPr>
        <w:t>银行</w:t>
      </w:r>
      <w:r>
        <w:rPr>
          <w:rFonts w:ascii="宋体" w:eastAsia="宋体" w:hAnsi="宋体" w:cs="宋体" w:hint="eastAsia"/>
          <w:sz w:val="24"/>
          <w:u w:val="single"/>
        </w:rPr>
        <w:t xml:space="preserve">   </w:t>
      </w:r>
      <w:r>
        <w:rPr>
          <w:rFonts w:ascii="宋体" w:eastAsia="宋体" w:hAnsi="宋体" w:cs="宋体" w:hint="eastAsia"/>
          <w:sz w:val="24"/>
          <w:u w:val="single"/>
        </w:rPr>
        <w:t>省</w:t>
      </w:r>
      <w:r>
        <w:rPr>
          <w:rFonts w:ascii="宋体" w:eastAsia="宋体" w:hAnsi="宋体" w:cs="宋体" w:hint="eastAsia"/>
          <w:sz w:val="24"/>
          <w:u w:val="single"/>
        </w:rPr>
        <w:t xml:space="preserve">    </w:t>
      </w:r>
      <w:r>
        <w:rPr>
          <w:rFonts w:ascii="宋体" w:eastAsia="宋体" w:hAnsi="宋体" w:cs="宋体" w:hint="eastAsia"/>
          <w:sz w:val="24"/>
          <w:u w:val="single"/>
        </w:rPr>
        <w:t>市</w:t>
      </w:r>
      <w:r>
        <w:rPr>
          <w:rFonts w:ascii="宋体" w:eastAsia="宋体" w:hAnsi="宋体" w:cs="宋体" w:hint="eastAsia"/>
          <w:sz w:val="24"/>
          <w:u w:val="single"/>
        </w:rPr>
        <w:t xml:space="preserve">          (</w:t>
      </w:r>
      <w:r>
        <w:rPr>
          <w:rFonts w:ascii="宋体" w:eastAsia="宋体" w:hAnsi="宋体" w:cs="宋体" w:hint="eastAsia"/>
          <w:sz w:val="24"/>
          <w:u w:val="single"/>
        </w:rPr>
        <w:t>分行</w:t>
      </w:r>
      <w:r>
        <w:rPr>
          <w:rFonts w:ascii="宋体" w:eastAsia="宋体" w:hAnsi="宋体" w:cs="宋体" w:hint="eastAsia"/>
          <w:sz w:val="24"/>
          <w:u w:val="single"/>
        </w:rPr>
        <w:t>/</w:t>
      </w:r>
      <w:r>
        <w:rPr>
          <w:rFonts w:ascii="宋体" w:eastAsia="宋体" w:hAnsi="宋体" w:cs="宋体" w:hint="eastAsia"/>
          <w:sz w:val="24"/>
          <w:u w:val="single"/>
        </w:rPr>
        <w:t>支行</w:t>
      </w:r>
      <w:r>
        <w:rPr>
          <w:rFonts w:ascii="宋体" w:eastAsia="宋体" w:hAnsi="宋体" w:cs="宋体" w:hint="eastAsia"/>
          <w:sz w:val="24"/>
          <w:u w:val="single"/>
        </w:rPr>
        <w:t xml:space="preserve">)    </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我方谨承诺上述资料是正确、真实的，如因上述证明与事实不符导致的一切损失，我方保证承担赔偿等一切法律责任。</w:t>
      </w:r>
    </w:p>
    <w:p w:rsidR="005E39D5" w:rsidRDefault="00E273A2">
      <w:pPr>
        <w:spacing w:line="520" w:lineRule="exact"/>
        <w:ind w:firstLineChars="200" w:firstLine="480"/>
        <w:rPr>
          <w:rFonts w:ascii="宋体" w:eastAsia="宋体" w:hAnsi="宋体" w:cs="宋体"/>
          <w:sz w:val="24"/>
        </w:rPr>
      </w:pPr>
      <w:r>
        <w:rPr>
          <w:rFonts w:ascii="宋体" w:eastAsia="宋体" w:hAnsi="宋体" w:cs="宋体" w:hint="eastAsia"/>
          <w:sz w:val="24"/>
        </w:rPr>
        <w:t>投标保证金退回时，请按上述资料退回。</w:t>
      </w:r>
    </w:p>
    <w:p w:rsidR="005E39D5" w:rsidRDefault="00E273A2">
      <w:pPr>
        <w:spacing w:line="520" w:lineRule="exact"/>
        <w:rPr>
          <w:rFonts w:ascii="宋体" w:eastAsia="宋体" w:hAnsi="宋体" w:cs="宋体"/>
          <w:b/>
          <w:bCs/>
          <w:sz w:val="24"/>
        </w:rPr>
      </w:pPr>
      <w:r>
        <w:rPr>
          <w:rFonts w:ascii="宋体" w:eastAsia="宋体" w:hAnsi="宋体" w:cs="宋体" w:hint="eastAsia"/>
          <w:b/>
          <w:bCs/>
          <w:sz w:val="24"/>
        </w:rPr>
        <w:t>附件：投标保证金进帐单复印件（加盖指模）</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5E39D5" w:rsidRDefault="00E273A2">
      <w:pPr>
        <w:spacing w:line="600" w:lineRule="exact"/>
        <w:rPr>
          <w:rFonts w:ascii="宋体" w:eastAsia="宋体" w:hAnsi="宋体" w:cs="宋体"/>
          <w:b/>
          <w:sz w:val="24"/>
        </w:rPr>
      </w:pPr>
      <w:r>
        <w:rPr>
          <w:rFonts w:ascii="宋体" w:eastAsia="宋体" w:hAnsi="宋体" w:cs="宋体" w:hint="eastAsia"/>
          <w:b/>
          <w:sz w:val="24"/>
        </w:rPr>
        <w:t>注：</w:t>
      </w:r>
      <w:r>
        <w:rPr>
          <w:rFonts w:ascii="宋体" w:eastAsia="宋体" w:hAnsi="宋体" w:cs="宋体" w:hint="eastAsia"/>
          <w:b/>
          <w:sz w:val="24"/>
        </w:rPr>
        <w:t>1</w:t>
      </w:r>
      <w:r>
        <w:rPr>
          <w:rFonts w:ascii="宋体" w:eastAsia="宋体" w:hAnsi="宋体" w:cs="宋体" w:hint="eastAsia"/>
          <w:b/>
          <w:sz w:val="24"/>
        </w:rPr>
        <w:t>、本说明的所有内容（包括所填写内容）均需打印。</w:t>
      </w:r>
    </w:p>
    <w:p w:rsidR="005E39D5" w:rsidRDefault="00E273A2">
      <w:pPr>
        <w:spacing w:line="600" w:lineRule="exact"/>
        <w:rPr>
          <w:rFonts w:ascii="宋体" w:eastAsia="宋体" w:hAnsi="宋体" w:cs="宋体"/>
          <w:b/>
          <w:sz w:val="28"/>
          <w:szCs w:val="28"/>
        </w:rPr>
      </w:pPr>
      <w:r>
        <w:rPr>
          <w:rFonts w:ascii="宋体" w:eastAsia="宋体" w:hAnsi="宋体" w:cs="宋体" w:hint="eastAsia"/>
          <w:b/>
          <w:sz w:val="24"/>
        </w:rPr>
        <w:t>2</w:t>
      </w:r>
      <w:r>
        <w:rPr>
          <w:rFonts w:ascii="宋体" w:eastAsia="宋体" w:hAnsi="宋体" w:cs="宋体" w:hint="eastAsia"/>
          <w:b/>
          <w:sz w:val="24"/>
        </w:rPr>
        <w:t>、本说明及投标保证金进帐单复印件（自然人</w:t>
      </w:r>
      <w:r>
        <w:rPr>
          <w:rFonts w:ascii="宋体" w:eastAsia="宋体" w:hAnsi="宋体" w:cs="宋体"/>
          <w:b/>
          <w:sz w:val="24"/>
        </w:rPr>
        <w:t>签名及按压指纹</w:t>
      </w:r>
      <w:r>
        <w:rPr>
          <w:rFonts w:ascii="宋体" w:eastAsia="宋体" w:hAnsi="宋体" w:cs="宋体" w:hint="eastAsia"/>
          <w:b/>
          <w:sz w:val="24"/>
        </w:rPr>
        <w:t>）在投标时放入唱标信封内</w:t>
      </w:r>
      <w:r>
        <w:rPr>
          <w:rFonts w:ascii="宋体" w:eastAsia="宋体" w:hAnsi="宋体" w:cs="宋体" w:hint="eastAsia"/>
          <w:b/>
          <w:sz w:val="28"/>
          <w:szCs w:val="28"/>
        </w:rPr>
        <w:br w:type="page"/>
      </w:r>
    </w:p>
    <w:p w:rsidR="005E39D5" w:rsidRDefault="00E273A2">
      <w:pPr>
        <w:spacing w:line="600" w:lineRule="exact"/>
        <w:jc w:val="center"/>
        <w:outlineLvl w:val="2"/>
        <w:rPr>
          <w:rFonts w:ascii="宋体" w:eastAsia="宋体" w:hAnsi="宋体" w:cs="宋体"/>
          <w:b/>
          <w:sz w:val="24"/>
        </w:rPr>
      </w:pPr>
      <w:r>
        <w:rPr>
          <w:rFonts w:ascii="宋体" w:eastAsia="宋体" w:hAnsi="宋体" w:cs="宋体"/>
          <w:b/>
          <w:sz w:val="28"/>
          <w:szCs w:val="28"/>
        </w:rPr>
        <w:lastRenderedPageBreak/>
        <w:t>8</w:t>
      </w:r>
      <w:r>
        <w:rPr>
          <w:rFonts w:ascii="宋体" w:eastAsia="宋体" w:hAnsi="宋体" w:cs="宋体" w:hint="eastAsia"/>
          <w:b/>
          <w:sz w:val="28"/>
          <w:szCs w:val="28"/>
        </w:rPr>
        <w:t>.</w:t>
      </w:r>
      <w:r>
        <w:rPr>
          <w:rFonts w:ascii="宋体" w:eastAsia="宋体" w:hAnsi="宋体" w:cs="宋体" w:hint="eastAsia"/>
          <w:b/>
          <w:sz w:val="28"/>
          <w:szCs w:val="28"/>
        </w:rPr>
        <w:t>投标人认为需要提供的其他证明材料</w:t>
      </w:r>
    </w:p>
    <w:p w:rsidR="005E39D5" w:rsidRDefault="005E39D5">
      <w:pPr>
        <w:spacing w:line="360" w:lineRule="auto"/>
        <w:jc w:val="center"/>
        <w:rPr>
          <w:rFonts w:ascii="宋体" w:eastAsia="宋体" w:hAnsi="宋体" w:cs="宋体"/>
          <w:b/>
          <w:sz w:val="24"/>
        </w:rPr>
      </w:pPr>
    </w:p>
    <w:p w:rsidR="005E39D5" w:rsidRDefault="00E273A2">
      <w:pPr>
        <w:spacing w:line="600" w:lineRule="exact"/>
        <w:ind w:firstLineChars="200" w:firstLine="480"/>
        <w:rPr>
          <w:rFonts w:ascii="宋体" w:eastAsia="宋体" w:hAnsi="宋体" w:cs="宋体"/>
          <w:sz w:val="24"/>
        </w:rPr>
      </w:pPr>
      <w:r>
        <w:rPr>
          <w:rFonts w:ascii="宋体" w:eastAsia="宋体" w:hAnsi="宋体" w:cs="宋体" w:hint="eastAsia"/>
          <w:sz w:val="24"/>
        </w:rPr>
        <w:t>（格式自定）</w:t>
      </w:r>
    </w:p>
    <w:p w:rsidR="005E39D5" w:rsidRDefault="005E39D5">
      <w:pPr>
        <w:spacing w:line="360" w:lineRule="auto"/>
        <w:rPr>
          <w:rFonts w:ascii="宋体" w:eastAsia="宋体" w:hAnsi="宋体" w:cs="宋体"/>
          <w:b/>
          <w:bCs/>
          <w:sz w:val="24"/>
        </w:rPr>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日</w:t>
      </w:r>
      <w:r>
        <w:rPr>
          <w:rFonts w:ascii="宋体" w:eastAsia="宋体" w:hAnsi="宋体" w:cs="宋体" w:hint="eastAsia"/>
          <w:sz w:val="24"/>
        </w:rPr>
        <w:t xml:space="preserve">      </w:t>
      </w:r>
      <w:r>
        <w:rPr>
          <w:rFonts w:ascii="宋体" w:eastAsia="宋体" w:hAnsi="宋体" w:cs="宋体" w:hint="eastAsia"/>
          <w:sz w:val="24"/>
        </w:rPr>
        <w:t>期：</w:t>
      </w:r>
    </w:p>
    <w:p w:rsidR="005E39D5" w:rsidRDefault="005E39D5">
      <w:pPr>
        <w:spacing w:line="360" w:lineRule="auto"/>
        <w:rPr>
          <w:rFonts w:ascii="宋体" w:eastAsia="宋体" w:hAnsi="宋体" w:cs="宋体"/>
          <w:b/>
          <w:bCs/>
          <w:sz w:val="24"/>
        </w:rPr>
      </w:pPr>
    </w:p>
    <w:p w:rsidR="005E39D5" w:rsidRDefault="005E39D5">
      <w:pPr>
        <w:spacing w:line="360" w:lineRule="auto"/>
        <w:rPr>
          <w:rFonts w:ascii="宋体" w:eastAsia="宋体" w:hAnsi="宋体" w:cs="宋体"/>
          <w:sz w:val="24"/>
          <w:u w:val="single"/>
        </w:rPr>
      </w:pPr>
    </w:p>
    <w:p w:rsidR="005E39D5" w:rsidRDefault="005E39D5">
      <w:pPr>
        <w:spacing w:line="360" w:lineRule="auto"/>
        <w:rPr>
          <w:rFonts w:ascii="宋体" w:eastAsia="宋体" w:hAnsi="宋体" w:cs="宋体"/>
          <w:sz w:val="24"/>
          <w:u w:val="single"/>
        </w:rPr>
      </w:pPr>
    </w:p>
    <w:p w:rsidR="005E39D5" w:rsidRDefault="005E39D5">
      <w:pPr>
        <w:spacing w:line="360" w:lineRule="auto"/>
        <w:rPr>
          <w:rFonts w:ascii="宋体" w:eastAsia="宋体" w:hAnsi="宋体" w:cs="宋体"/>
          <w:sz w:val="24"/>
          <w:u w:val="single"/>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5E39D5">
      <w:pPr>
        <w:spacing w:line="360" w:lineRule="auto"/>
        <w:rPr>
          <w:rFonts w:ascii="宋体" w:eastAsia="宋体" w:hAnsi="宋体" w:cs="宋体"/>
          <w:sz w:val="24"/>
        </w:rPr>
      </w:pPr>
    </w:p>
    <w:p w:rsidR="005E39D5" w:rsidRDefault="00E273A2">
      <w:pPr>
        <w:widowControl/>
        <w:jc w:val="left"/>
        <w:rPr>
          <w:rFonts w:ascii="宋体" w:eastAsia="宋体" w:hAnsi="宋体" w:cs="宋体"/>
          <w:b/>
          <w:sz w:val="28"/>
          <w:szCs w:val="28"/>
        </w:rPr>
      </w:pPr>
      <w:r>
        <w:rPr>
          <w:rFonts w:ascii="宋体" w:eastAsia="宋体" w:hAnsi="宋体" w:cs="宋体" w:hint="eastAsia"/>
          <w:b/>
          <w:sz w:val="28"/>
          <w:szCs w:val="28"/>
        </w:rPr>
        <w:br w:type="page"/>
      </w:r>
    </w:p>
    <w:p w:rsidR="005E39D5" w:rsidRDefault="00E273A2">
      <w:pPr>
        <w:spacing w:line="600" w:lineRule="exact"/>
        <w:jc w:val="center"/>
        <w:outlineLvl w:val="1"/>
        <w:rPr>
          <w:rFonts w:ascii="宋体" w:eastAsia="宋体" w:hAnsi="宋体" w:cs="宋体"/>
          <w:b/>
          <w:bCs/>
          <w:sz w:val="32"/>
          <w:szCs w:val="32"/>
        </w:rPr>
      </w:pPr>
      <w:r>
        <w:rPr>
          <w:rFonts w:ascii="宋体" w:eastAsia="宋体" w:hAnsi="宋体" w:cs="宋体" w:hint="eastAsia"/>
          <w:b/>
          <w:bCs/>
          <w:sz w:val="32"/>
          <w:szCs w:val="32"/>
        </w:rPr>
        <w:lastRenderedPageBreak/>
        <w:t>三、技术文件</w:t>
      </w:r>
    </w:p>
    <w:p w:rsidR="005E39D5" w:rsidRDefault="005E39D5">
      <w:pPr>
        <w:rPr>
          <w:rFonts w:ascii="宋体" w:eastAsia="宋体" w:hAnsi="宋体" w:cs="宋体"/>
        </w:rPr>
      </w:pPr>
    </w:p>
    <w:p w:rsidR="005E39D5" w:rsidRDefault="00E273A2">
      <w:pPr>
        <w:snapToGrid w:val="0"/>
        <w:spacing w:line="600" w:lineRule="exact"/>
        <w:jc w:val="center"/>
        <w:outlineLvl w:val="2"/>
        <w:rPr>
          <w:rFonts w:ascii="宋体" w:eastAsia="宋体" w:hAnsi="宋体" w:cs="宋体"/>
          <w:b/>
          <w:sz w:val="28"/>
          <w:szCs w:val="28"/>
        </w:rPr>
      </w:pPr>
      <w:r>
        <w:rPr>
          <w:rFonts w:ascii="宋体" w:eastAsia="宋体" w:hAnsi="宋体" w:cs="宋体"/>
          <w:b/>
          <w:sz w:val="28"/>
          <w:szCs w:val="28"/>
        </w:rPr>
        <w:t>1</w:t>
      </w:r>
      <w:r>
        <w:rPr>
          <w:rFonts w:ascii="宋体" w:eastAsia="宋体" w:hAnsi="宋体" w:cs="宋体" w:hint="eastAsia"/>
          <w:b/>
          <w:sz w:val="28"/>
          <w:szCs w:val="28"/>
        </w:rPr>
        <w:t>.</w:t>
      </w:r>
      <w:r>
        <w:rPr>
          <w:rFonts w:ascii="宋体" w:eastAsia="宋体" w:hAnsi="宋体" w:cs="宋体" w:hint="eastAsia"/>
          <w:b/>
          <w:sz w:val="28"/>
          <w:szCs w:val="28"/>
        </w:rPr>
        <w:t>拟投入场地配置情况说明</w:t>
      </w:r>
    </w:p>
    <w:p w:rsidR="005E39D5" w:rsidRDefault="005E39D5">
      <w:pPr>
        <w:snapToGrid w:val="0"/>
        <w:spacing w:line="600" w:lineRule="exact"/>
        <w:jc w:val="left"/>
        <w:rPr>
          <w:rFonts w:ascii="宋体" w:eastAsia="宋体" w:hAnsi="宋体" w:cs="宋体"/>
          <w:sz w:val="24"/>
        </w:rPr>
      </w:pP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格式自拟：</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包括但不限于以下内容：</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①场地位置说明及百度地图截图</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②场地占地面积及停车场路面情况</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③停车位尺寸及可停车位数量说明</w:t>
      </w:r>
    </w:p>
    <w:p w:rsidR="005E39D5" w:rsidRDefault="00E273A2">
      <w:pPr>
        <w:snapToGrid w:val="0"/>
        <w:spacing w:line="600" w:lineRule="exact"/>
        <w:jc w:val="left"/>
        <w:rPr>
          <w:rFonts w:ascii="宋体" w:eastAsia="宋体" w:hAnsi="宋体" w:cs="宋体"/>
          <w:sz w:val="24"/>
        </w:rPr>
      </w:pPr>
      <w:r>
        <w:rPr>
          <w:rFonts w:ascii="宋体" w:eastAsia="宋体" w:hAnsi="宋体" w:cs="宋体" w:hint="eastAsia"/>
          <w:sz w:val="24"/>
        </w:rPr>
        <w:t>④停车场用水用电情况说明</w:t>
      </w:r>
    </w:p>
    <w:p w:rsidR="005E39D5" w:rsidRDefault="00E273A2">
      <w:pPr>
        <w:snapToGrid w:val="0"/>
        <w:spacing w:line="600" w:lineRule="exact"/>
        <w:jc w:val="left"/>
        <w:rPr>
          <w:rFonts w:ascii="宋体" w:eastAsia="宋体" w:hAnsi="宋体" w:cs="宋体"/>
          <w:bCs/>
          <w:sz w:val="24"/>
        </w:rPr>
      </w:pPr>
      <w:r>
        <w:rPr>
          <w:rFonts w:ascii="宋体" w:eastAsia="宋体" w:hAnsi="宋体" w:cs="宋体" w:hint="eastAsia"/>
          <w:bCs/>
          <w:sz w:val="24"/>
        </w:rPr>
        <w:t>……</w:t>
      </w:r>
    </w:p>
    <w:p w:rsidR="005E39D5" w:rsidRDefault="005E39D5">
      <w:pPr>
        <w:snapToGrid w:val="0"/>
        <w:spacing w:line="600" w:lineRule="exact"/>
        <w:rPr>
          <w:rFonts w:ascii="宋体" w:eastAsia="宋体" w:hAnsi="宋体" w:cs="宋体"/>
        </w:rPr>
      </w:pPr>
    </w:p>
    <w:p w:rsidR="005E39D5" w:rsidRDefault="005E39D5">
      <w:pPr>
        <w:pStyle w:val="a1"/>
        <w:ind w:firstLine="210"/>
        <w:rPr>
          <w:rFonts w:ascii="宋体" w:eastAsia="宋体" w:hAnsi="宋体" w:cs="宋体"/>
        </w:rPr>
      </w:pPr>
    </w:p>
    <w:p w:rsidR="005E39D5" w:rsidRDefault="005E39D5">
      <w:pPr>
        <w:pStyle w:val="a1"/>
        <w:ind w:firstLine="210"/>
        <w:rPr>
          <w:rFonts w:ascii="宋体" w:eastAsia="宋体" w:hAnsi="宋体" w:cs="宋体"/>
        </w:rPr>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5E39D5" w:rsidRDefault="00E273A2">
      <w:pPr>
        <w:snapToGrid w:val="0"/>
        <w:spacing w:line="600" w:lineRule="exact"/>
        <w:jc w:val="left"/>
        <w:rPr>
          <w:rFonts w:ascii="宋体" w:eastAsia="宋体" w:hAnsi="宋体" w:cs="宋体"/>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5E39D5" w:rsidRDefault="00E273A2">
      <w:pPr>
        <w:rPr>
          <w:rFonts w:ascii="宋体" w:eastAsia="宋体" w:hAnsi="宋体" w:cs="宋体"/>
        </w:rPr>
      </w:pPr>
      <w:r>
        <w:rPr>
          <w:rFonts w:ascii="宋体" w:eastAsia="宋体" w:hAnsi="宋体" w:cs="宋体" w:hint="eastAsia"/>
        </w:rPr>
        <w:br w:type="page"/>
      </w:r>
    </w:p>
    <w:p w:rsidR="005E39D5" w:rsidRDefault="00E273A2">
      <w:pPr>
        <w:spacing w:line="360" w:lineRule="auto"/>
        <w:jc w:val="center"/>
        <w:outlineLvl w:val="2"/>
        <w:rPr>
          <w:rFonts w:ascii="宋体" w:eastAsia="宋体" w:hAnsi="宋体" w:cs="宋体"/>
          <w:b/>
          <w:sz w:val="28"/>
          <w:szCs w:val="28"/>
        </w:rPr>
      </w:pPr>
      <w:r>
        <w:rPr>
          <w:rFonts w:ascii="宋体" w:eastAsia="宋体" w:hAnsi="宋体" w:cs="宋体"/>
          <w:b/>
          <w:sz w:val="28"/>
          <w:szCs w:val="28"/>
        </w:rPr>
        <w:lastRenderedPageBreak/>
        <w:t>2</w:t>
      </w:r>
      <w:r>
        <w:rPr>
          <w:rFonts w:ascii="宋体" w:eastAsia="宋体" w:hAnsi="宋体" w:cs="宋体" w:hint="eastAsia"/>
          <w:b/>
          <w:sz w:val="28"/>
          <w:szCs w:val="28"/>
        </w:rPr>
        <w:t>.</w:t>
      </w:r>
      <w:r>
        <w:rPr>
          <w:rFonts w:ascii="宋体" w:eastAsia="宋体" w:hAnsi="宋体" w:cs="宋体" w:hint="eastAsia"/>
          <w:b/>
          <w:sz w:val="28"/>
          <w:szCs w:val="28"/>
        </w:rPr>
        <w:t>一般条款响应情况表</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582"/>
        <w:gridCol w:w="4201"/>
        <w:gridCol w:w="663"/>
        <w:gridCol w:w="1481"/>
        <w:gridCol w:w="1478"/>
      </w:tblGrid>
      <w:tr w:rsidR="005E39D5">
        <w:trPr>
          <w:trHeight w:val="765"/>
          <w:jc w:val="center"/>
        </w:trPr>
        <w:tc>
          <w:tcPr>
            <w:tcW w:w="302"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序号</w:t>
            </w:r>
          </w:p>
        </w:tc>
        <w:tc>
          <w:tcPr>
            <w:tcW w:w="2509"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条款要求</w:t>
            </w:r>
          </w:p>
        </w:tc>
        <w:tc>
          <w:tcPr>
            <w:tcW w:w="405"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是否响应</w:t>
            </w:r>
          </w:p>
        </w:tc>
        <w:tc>
          <w:tcPr>
            <w:tcW w:w="892"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偏离情况</w:t>
            </w:r>
          </w:p>
        </w:tc>
        <w:tc>
          <w:tcPr>
            <w:tcW w:w="890" w:type="pct"/>
            <w:shd w:val="clear" w:color="auto" w:fill="F3F3F3"/>
            <w:vAlign w:val="center"/>
          </w:tcPr>
          <w:p w:rsidR="005E39D5" w:rsidRDefault="00E273A2">
            <w:pPr>
              <w:adjustRightInd w:val="0"/>
              <w:snapToGrid w:val="0"/>
              <w:spacing w:line="600" w:lineRule="exact"/>
              <w:jc w:val="center"/>
              <w:rPr>
                <w:rFonts w:ascii="宋体" w:eastAsia="宋体" w:hAnsi="宋体" w:cs="宋体"/>
                <w:b/>
                <w:bCs/>
                <w:sz w:val="24"/>
              </w:rPr>
            </w:pPr>
            <w:r>
              <w:rPr>
                <w:rFonts w:ascii="宋体" w:eastAsia="宋体" w:hAnsi="宋体" w:cs="宋体" w:hint="eastAsia"/>
                <w:b/>
                <w:bCs/>
                <w:sz w:val="24"/>
              </w:rPr>
              <w:t>偏离说明</w:t>
            </w: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1</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pStyle w:val="afa"/>
              <w:keepNext w:val="0"/>
              <w:snapToGrid w:val="0"/>
              <w:spacing w:before="0" w:after="0" w:line="600" w:lineRule="exact"/>
              <w:textAlignment w:val="auto"/>
              <w:rPr>
                <w:rFonts w:ascii="宋体" w:eastAsia="宋体" w:hAnsi="宋体" w:cs="宋体"/>
                <w:snapToGrid/>
                <w:spacing w:val="0"/>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2</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pStyle w:val="afa"/>
              <w:keepNext w:val="0"/>
              <w:snapToGrid w:val="0"/>
              <w:spacing w:before="0" w:after="0" w:line="600" w:lineRule="exact"/>
              <w:textAlignment w:val="auto"/>
              <w:rPr>
                <w:rFonts w:ascii="宋体" w:eastAsia="宋体" w:hAnsi="宋体" w:cs="宋体"/>
                <w:snapToGrid/>
                <w:spacing w:val="0"/>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3</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4</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5</w:t>
            </w:r>
          </w:p>
        </w:tc>
        <w:tc>
          <w:tcPr>
            <w:tcW w:w="2509" w:type="pct"/>
            <w:vAlign w:val="center"/>
          </w:tcPr>
          <w:p w:rsidR="005E39D5" w:rsidRDefault="005E39D5">
            <w:pPr>
              <w:adjustRightInd w:val="0"/>
              <w:snapToGrid w:val="0"/>
              <w:spacing w:line="600" w:lineRule="exact"/>
              <w:rPr>
                <w:rFonts w:ascii="宋体" w:eastAsia="宋体" w:hAnsi="宋体" w:cs="宋体"/>
                <w:i/>
                <w:iCs/>
                <w:sz w:val="24"/>
              </w:rPr>
            </w:pPr>
          </w:p>
        </w:tc>
        <w:tc>
          <w:tcPr>
            <w:tcW w:w="405"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r w:rsidR="005E39D5">
        <w:trPr>
          <w:trHeight w:val="623"/>
          <w:jc w:val="center"/>
        </w:trPr>
        <w:tc>
          <w:tcPr>
            <w:tcW w:w="302" w:type="pct"/>
            <w:vAlign w:val="center"/>
          </w:tcPr>
          <w:p w:rsidR="005E39D5" w:rsidRDefault="00E273A2">
            <w:pPr>
              <w:adjustRightInd w:val="0"/>
              <w:snapToGrid w:val="0"/>
              <w:spacing w:line="600" w:lineRule="exact"/>
              <w:jc w:val="center"/>
              <w:rPr>
                <w:rFonts w:ascii="宋体" w:eastAsia="宋体" w:hAnsi="宋体" w:cs="宋体"/>
                <w:sz w:val="24"/>
              </w:rPr>
            </w:pPr>
            <w:r>
              <w:rPr>
                <w:rFonts w:ascii="宋体" w:eastAsia="宋体" w:hAnsi="宋体" w:cs="宋体" w:hint="eastAsia"/>
                <w:sz w:val="24"/>
              </w:rPr>
              <w:t>……</w:t>
            </w:r>
          </w:p>
        </w:tc>
        <w:tc>
          <w:tcPr>
            <w:tcW w:w="2509" w:type="pct"/>
            <w:vAlign w:val="center"/>
          </w:tcPr>
          <w:p w:rsidR="005E39D5" w:rsidRDefault="005E39D5">
            <w:pPr>
              <w:adjustRightInd w:val="0"/>
              <w:snapToGrid w:val="0"/>
              <w:spacing w:line="600" w:lineRule="exact"/>
              <w:rPr>
                <w:rFonts w:ascii="宋体" w:eastAsia="宋体" w:hAnsi="宋体" w:cs="宋体"/>
                <w:sz w:val="24"/>
              </w:rPr>
            </w:pPr>
          </w:p>
        </w:tc>
        <w:tc>
          <w:tcPr>
            <w:tcW w:w="405"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2" w:type="pct"/>
            <w:vAlign w:val="center"/>
          </w:tcPr>
          <w:p w:rsidR="005E39D5" w:rsidRDefault="005E39D5">
            <w:pPr>
              <w:adjustRightInd w:val="0"/>
              <w:snapToGrid w:val="0"/>
              <w:spacing w:line="600" w:lineRule="exact"/>
              <w:jc w:val="center"/>
              <w:rPr>
                <w:rFonts w:ascii="宋体" w:eastAsia="宋体" w:hAnsi="宋体" w:cs="宋体"/>
                <w:sz w:val="24"/>
              </w:rPr>
            </w:pPr>
          </w:p>
        </w:tc>
        <w:tc>
          <w:tcPr>
            <w:tcW w:w="890" w:type="pct"/>
            <w:vAlign w:val="center"/>
          </w:tcPr>
          <w:p w:rsidR="005E39D5" w:rsidRDefault="005E39D5">
            <w:pPr>
              <w:adjustRightInd w:val="0"/>
              <w:snapToGrid w:val="0"/>
              <w:spacing w:line="600" w:lineRule="exact"/>
              <w:jc w:val="center"/>
              <w:rPr>
                <w:rFonts w:ascii="宋体" w:eastAsia="宋体" w:hAnsi="宋体" w:cs="宋体"/>
                <w:sz w:val="24"/>
              </w:rPr>
            </w:pPr>
          </w:p>
        </w:tc>
      </w:tr>
    </w:tbl>
    <w:p w:rsidR="005E39D5" w:rsidRDefault="00E273A2">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注：</w:t>
      </w:r>
      <w:r>
        <w:rPr>
          <w:rFonts w:ascii="宋体" w:eastAsia="宋体" w:hAnsi="宋体" w:cs="宋体" w:hint="eastAsia"/>
          <w:sz w:val="24"/>
        </w:rPr>
        <w:t>1</w:t>
      </w:r>
      <w:r>
        <w:rPr>
          <w:rFonts w:ascii="宋体" w:eastAsia="宋体" w:hAnsi="宋体" w:cs="宋体" w:hint="eastAsia"/>
          <w:sz w:val="24"/>
          <w:lang w:val="en-GB"/>
        </w:rPr>
        <w:t>.</w:t>
      </w:r>
      <w:r>
        <w:rPr>
          <w:rFonts w:ascii="宋体" w:eastAsia="宋体" w:hAnsi="宋体" w:cs="宋体" w:hint="eastAsia"/>
          <w:sz w:val="24"/>
        </w:rPr>
        <w:t>投标人应按照招标文件第二章《用户需求书》中的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”项的内容条款进行响应。</w:t>
      </w:r>
      <w:r>
        <w:rPr>
          <w:rFonts w:ascii="宋体" w:eastAsia="宋体" w:hAnsi="宋体" w:cs="宋体" w:hint="eastAsia"/>
          <w:sz w:val="24"/>
          <w:lang w:val="en-GB"/>
        </w:rPr>
        <w:t>如投标</w:t>
      </w:r>
      <w:r>
        <w:rPr>
          <w:rFonts w:ascii="宋体" w:eastAsia="宋体" w:hAnsi="宋体" w:cs="宋体" w:hint="eastAsia"/>
          <w:sz w:val="24"/>
        </w:rPr>
        <w:t>人</w:t>
      </w:r>
      <w:r>
        <w:rPr>
          <w:rFonts w:ascii="宋体" w:eastAsia="宋体" w:hAnsi="宋体" w:cs="宋体" w:hint="eastAsia"/>
          <w:sz w:val="24"/>
          <w:lang w:val="en-GB"/>
        </w:rPr>
        <w:t>完全响应</w:t>
      </w:r>
      <w:r>
        <w:rPr>
          <w:rFonts w:ascii="宋体" w:eastAsia="宋体" w:hAnsi="宋体" w:cs="宋体" w:hint="eastAsia"/>
          <w:sz w:val="24"/>
        </w:rPr>
        <w:t>或优于合同要求的</w:t>
      </w:r>
      <w:r>
        <w:rPr>
          <w:rFonts w:ascii="宋体" w:eastAsia="宋体" w:hAnsi="宋体" w:cs="宋体" w:hint="eastAsia"/>
          <w:sz w:val="24"/>
          <w:lang w:val="en-GB"/>
        </w:rPr>
        <w:t>，则请在“是否响应”栏内打“√”。</w:t>
      </w:r>
      <w:r>
        <w:rPr>
          <w:rFonts w:ascii="宋体" w:eastAsia="宋体" w:hAnsi="宋体" w:cs="宋体" w:hint="eastAsia"/>
          <w:sz w:val="24"/>
        </w:rPr>
        <w:t>如</w:t>
      </w:r>
      <w:r>
        <w:rPr>
          <w:rFonts w:ascii="宋体" w:eastAsia="宋体" w:hAnsi="宋体" w:cs="宋体" w:hint="eastAsia"/>
          <w:sz w:val="24"/>
          <w:lang w:val="en-GB"/>
        </w:rPr>
        <w:t>打“×”视为</w:t>
      </w:r>
      <w:r>
        <w:rPr>
          <w:rFonts w:ascii="宋体" w:eastAsia="宋体" w:hAnsi="宋体" w:cs="宋体" w:hint="eastAsia"/>
          <w:sz w:val="24"/>
        </w:rPr>
        <w:t>负</w:t>
      </w:r>
      <w:r>
        <w:rPr>
          <w:rFonts w:ascii="宋体" w:eastAsia="宋体" w:hAnsi="宋体" w:cs="宋体" w:hint="eastAsia"/>
          <w:sz w:val="24"/>
          <w:lang w:val="en-GB"/>
        </w:rPr>
        <w:t>偏离。</w:t>
      </w:r>
      <w:r>
        <w:rPr>
          <w:rFonts w:ascii="宋体" w:eastAsia="宋体" w:hAnsi="宋体" w:cs="宋体" w:hint="eastAsia"/>
          <w:sz w:val="24"/>
        </w:rPr>
        <w:t>对于有偏离情况的，</w:t>
      </w:r>
      <w:r>
        <w:rPr>
          <w:rFonts w:ascii="宋体" w:eastAsia="宋体" w:hAnsi="宋体" w:cs="宋体" w:hint="eastAsia"/>
          <w:sz w:val="24"/>
          <w:lang w:val="en-GB"/>
        </w:rPr>
        <w:t>请在“偏离说明”栏内扼要说明偏离情况。</w:t>
      </w:r>
    </w:p>
    <w:p w:rsidR="005E39D5" w:rsidRDefault="00E273A2">
      <w:pPr>
        <w:snapToGrid w:val="0"/>
        <w:spacing w:line="600" w:lineRule="exact"/>
        <w:ind w:firstLineChars="200" w:firstLine="480"/>
        <w:rPr>
          <w:rFonts w:ascii="宋体" w:eastAsia="宋体" w:hAnsi="宋体" w:cs="宋体"/>
          <w:sz w:val="24"/>
          <w:lang w:val="en-GB"/>
        </w:rPr>
      </w:pPr>
      <w:r>
        <w:rPr>
          <w:rFonts w:ascii="宋体" w:eastAsia="宋体" w:hAnsi="宋体" w:cs="宋体" w:hint="eastAsia"/>
          <w:sz w:val="24"/>
        </w:rPr>
        <w:t>2.</w:t>
      </w:r>
      <w:r>
        <w:rPr>
          <w:rFonts w:ascii="宋体" w:eastAsia="宋体" w:hAnsi="宋体" w:cs="宋体" w:hint="eastAsia"/>
          <w:sz w:val="24"/>
          <w:lang w:val="en-GB"/>
        </w:rPr>
        <w:t>“偏离</w:t>
      </w:r>
      <w:r>
        <w:rPr>
          <w:rFonts w:ascii="宋体" w:eastAsia="宋体" w:hAnsi="宋体" w:cs="宋体" w:hint="eastAsia"/>
          <w:sz w:val="24"/>
        </w:rPr>
        <w:t>情况</w:t>
      </w:r>
      <w:r>
        <w:rPr>
          <w:rFonts w:ascii="宋体" w:eastAsia="宋体" w:hAnsi="宋体" w:cs="宋体" w:hint="eastAsia"/>
          <w:sz w:val="24"/>
          <w:lang w:val="en-GB"/>
        </w:rPr>
        <w:t>”栏内</w:t>
      </w:r>
      <w:r>
        <w:rPr>
          <w:rFonts w:ascii="宋体" w:eastAsia="宋体" w:hAnsi="宋体" w:cs="宋体" w:hint="eastAsia"/>
          <w:sz w:val="24"/>
        </w:rPr>
        <w:t>根据实际响应情况填写“正偏离”或“负偏离”或“无偏离”</w:t>
      </w:r>
      <w:r>
        <w:rPr>
          <w:rFonts w:ascii="宋体" w:eastAsia="宋体" w:hAnsi="宋体" w:cs="宋体" w:hint="eastAsia"/>
          <w:sz w:val="24"/>
          <w:lang w:val="en-GB"/>
        </w:rPr>
        <w:t>。</w:t>
      </w:r>
    </w:p>
    <w:p w:rsidR="005E39D5" w:rsidRDefault="00E273A2">
      <w:pPr>
        <w:snapToGrid w:val="0"/>
        <w:spacing w:line="600" w:lineRule="exact"/>
        <w:ind w:firstLineChars="20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无论出于何种情况，投标人未填写上述表格的，视为完全响应《用户需求书》中的</w:t>
      </w:r>
      <w:r>
        <w:rPr>
          <w:rFonts w:ascii="宋体" w:eastAsia="宋体" w:hAnsi="宋体" w:cs="宋体" w:hint="eastAsia"/>
          <w:b/>
          <w:bCs/>
          <w:sz w:val="24"/>
          <w:u w:val="single"/>
        </w:rPr>
        <w:t>未</w:t>
      </w:r>
      <w:r>
        <w:rPr>
          <w:rFonts w:ascii="宋体" w:eastAsia="宋体" w:hAnsi="宋体" w:cs="宋体" w:hint="eastAsia"/>
          <w:sz w:val="24"/>
        </w:rPr>
        <w:t>标记</w:t>
      </w:r>
      <w:r>
        <w:rPr>
          <w:rFonts w:ascii="宋体" w:eastAsia="宋体" w:hAnsi="宋体" w:cs="宋体" w:hint="eastAsia"/>
          <w:sz w:val="24"/>
          <w:lang w:val="en-GB"/>
        </w:rPr>
        <w:t>“★”</w:t>
      </w:r>
      <w:r>
        <w:rPr>
          <w:rFonts w:ascii="宋体" w:eastAsia="宋体" w:hAnsi="宋体" w:cs="宋体" w:hint="eastAsia"/>
          <w:sz w:val="24"/>
        </w:rPr>
        <w:t>和“</w:t>
      </w:r>
      <w:r>
        <w:rPr>
          <w:rFonts w:ascii="宋体" w:eastAsia="宋体" w:hAnsi="宋体" w:cs="宋体" w:hint="eastAsia"/>
          <w:b/>
          <w:bCs/>
          <w:kern w:val="0"/>
          <w:sz w:val="24"/>
        </w:rPr>
        <w:t>▲</w:t>
      </w:r>
      <w:r>
        <w:rPr>
          <w:rFonts w:ascii="宋体" w:eastAsia="宋体" w:hAnsi="宋体" w:cs="宋体" w:hint="eastAsia"/>
          <w:sz w:val="24"/>
        </w:rPr>
        <w:t>”项条款的要求，中标后承担履行该条款的义务。</w:t>
      </w:r>
    </w:p>
    <w:p w:rsidR="005E39D5" w:rsidRDefault="005E39D5">
      <w:pPr>
        <w:spacing w:line="600" w:lineRule="exact"/>
        <w:jc w:val="left"/>
        <w:rPr>
          <w:rFonts w:ascii="宋体" w:eastAsia="宋体" w:hAnsi="宋体" w:cs="宋体"/>
          <w:b/>
          <w:sz w:val="24"/>
        </w:rPr>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bCs/>
          <w:sz w:val="24"/>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5E39D5" w:rsidRDefault="00E273A2">
      <w:pPr>
        <w:rPr>
          <w:rFonts w:ascii="宋体" w:eastAsia="宋体" w:hAnsi="宋体" w:cs="宋体"/>
        </w:rPr>
      </w:pPr>
      <w:r>
        <w:rPr>
          <w:rFonts w:ascii="宋体" w:eastAsia="宋体" w:hAnsi="宋体" w:cs="宋体" w:hint="eastAsia"/>
        </w:rPr>
        <w:br w:type="page"/>
      </w:r>
    </w:p>
    <w:p w:rsidR="005E39D5" w:rsidRDefault="00E273A2">
      <w:pPr>
        <w:spacing w:line="360" w:lineRule="auto"/>
        <w:jc w:val="center"/>
        <w:outlineLvl w:val="2"/>
        <w:rPr>
          <w:rFonts w:ascii="宋体" w:eastAsia="宋体" w:hAnsi="宋体" w:cs="宋体"/>
          <w:b/>
          <w:sz w:val="28"/>
          <w:szCs w:val="28"/>
        </w:rPr>
      </w:pPr>
      <w:r>
        <w:rPr>
          <w:rFonts w:ascii="宋体" w:eastAsia="宋体" w:hAnsi="宋体" w:cs="宋体"/>
          <w:b/>
          <w:sz w:val="28"/>
          <w:szCs w:val="28"/>
        </w:rPr>
        <w:lastRenderedPageBreak/>
        <w:t>3</w:t>
      </w:r>
      <w:r>
        <w:rPr>
          <w:rFonts w:ascii="宋体" w:eastAsia="宋体" w:hAnsi="宋体" w:cs="宋体" w:hint="eastAsia"/>
          <w:b/>
          <w:sz w:val="28"/>
          <w:szCs w:val="28"/>
        </w:rPr>
        <w:t>.</w:t>
      </w:r>
      <w:r>
        <w:rPr>
          <w:rFonts w:ascii="宋体" w:eastAsia="宋体" w:hAnsi="宋体" w:cs="宋体" w:hint="eastAsia"/>
          <w:b/>
          <w:sz w:val="28"/>
          <w:szCs w:val="28"/>
        </w:rPr>
        <w:t>技术服务方案</w:t>
      </w:r>
    </w:p>
    <w:p w:rsidR="005E39D5" w:rsidRDefault="005E39D5">
      <w:pPr>
        <w:rPr>
          <w:rFonts w:ascii="宋体" w:eastAsia="宋体" w:hAnsi="宋体" w:cs="宋体"/>
        </w:rPr>
      </w:pPr>
    </w:p>
    <w:p w:rsidR="005E39D5" w:rsidRDefault="00E273A2">
      <w:pPr>
        <w:spacing w:line="600" w:lineRule="exact"/>
        <w:jc w:val="center"/>
        <w:rPr>
          <w:rFonts w:ascii="宋体" w:eastAsia="宋体" w:hAnsi="宋体" w:cs="宋体"/>
          <w:bCs/>
          <w:sz w:val="24"/>
        </w:rPr>
      </w:pPr>
      <w:r>
        <w:rPr>
          <w:rFonts w:ascii="宋体" w:eastAsia="宋体" w:hAnsi="宋体" w:cs="宋体" w:hint="eastAsia"/>
          <w:b/>
          <w:sz w:val="24"/>
        </w:rPr>
        <w:t>由投标人根据用户需求书及评分标准的内容自行编写，格式自拟</w:t>
      </w: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5E39D5">
      <w:pPr>
        <w:spacing w:line="600" w:lineRule="exact"/>
        <w:jc w:val="left"/>
        <w:rPr>
          <w:rFonts w:ascii="宋体" w:eastAsia="宋体" w:hAnsi="宋体" w:cs="宋体"/>
          <w:bCs/>
          <w:sz w:val="24"/>
        </w:rPr>
      </w:pP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投标人名称（</w:t>
      </w:r>
      <w:r>
        <w:rPr>
          <w:rFonts w:ascii="宋体" w:eastAsia="宋体" w:hAnsi="宋体" w:cs="宋体" w:hint="eastAsia"/>
          <w:b/>
          <w:bCs/>
          <w:sz w:val="24"/>
        </w:rPr>
        <w:t>加盖</w:t>
      </w:r>
      <w:r>
        <w:rPr>
          <w:rFonts w:ascii="宋体" w:eastAsia="宋体" w:hAnsi="宋体" w:cs="宋体" w:hint="eastAsia"/>
          <w:b/>
          <w:sz w:val="24"/>
        </w:rPr>
        <w:t>指模</w:t>
      </w:r>
      <w:r>
        <w:rPr>
          <w:rFonts w:ascii="宋体" w:eastAsia="宋体" w:hAnsi="宋体" w:cs="宋体" w:hint="eastAsia"/>
          <w:sz w:val="24"/>
        </w:rPr>
        <w:t>）：</w:t>
      </w:r>
    </w:p>
    <w:p w:rsidR="005E39D5" w:rsidRDefault="00E273A2">
      <w:pPr>
        <w:spacing w:line="600" w:lineRule="exact"/>
        <w:jc w:val="left"/>
        <w:rPr>
          <w:rFonts w:ascii="宋体" w:eastAsia="宋体" w:hAnsi="宋体" w:cs="宋体"/>
          <w:sz w:val="24"/>
        </w:rPr>
      </w:pPr>
      <w:r>
        <w:rPr>
          <w:rFonts w:ascii="宋体" w:eastAsia="宋体" w:hAnsi="宋体" w:cs="宋体" w:hint="eastAsia"/>
          <w:sz w:val="24"/>
        </w:rPr>
        <w:t>投标人</w:t>
      </w:r>
      <w:r>
        <w:rPr>
          <w:rFonts w:ascii="宋体" w:eastAsia="宋体" w:hAnsi="宋体" w:cs="宋体"/>
          <w:sz w:val="24"/>
        </w:rPr>
        <w:t>或</w:t>
      </w:r>
      <w:r>
        <w:rPr>
          <w:rFonts w:ascii="宋体" w:eastAsia="宋体" w:hAnsi="宋体" w:cs="宋体" w:hint="eastAsia"/>
          <w:sz w:val="24"/>
        </w:rPr>
        <w:t>受委托人（</w:t>
      </w:r>
      <w:r>
        <w:rPr>
          <w:rFonts w:ascii="宋体" w:eastAsia="宋体" w:hAnsi="宋体" w:cs="宋体"/>
          <w:b/>
          <w:sz w:val="24"/>
        </w:rPr>
        <w:t>签名</w:t>
      </w:r>
      <w:r>
        <w:rPr>
          <w:rFonts w:ascii="宋体" w:eastAsia="宋体" w:hAnsi="宋体" w:cs="宋体" w:hint="eastAsia"/>
          <w:b/>
          <w:sz w:val="24"/>
        </w:rPr>
        <w:t>或</w:t>
      </w:r>
      <w:r>
        <w:rPr>
          <w:rFonts w:ascii="宋体" w:eastAsia="宋体" w:hAnsi="宋体" w:cs="宋体"/>
          <w:b/>
          <w:sz w:val="24"/>
        </w:rPr>
        <w:t>盖私章</w:t>
      </w:r>
      <w:r>
        <w:rPr>
          <w:rFonts w:ascii="宋体" w:eastAsia="宋体" w:hAnsi="宋体" w:cs="宋体" w:hint="eastAsia"/>
          <w:sz w:val="24"/>
        </w:rPr>
        <w:t>）：</w:t>
      </w:r>
    </w:p>
    <w:p w:rsidR="005E39D5" w:rsidRDefault="00E273A2">
      <w:pPr>
        <w:spacing w:line="600" w:lineRule="exact"/>
        <w:jc w:val="left"/>
        <w:rPr>
          <w:rFonts w:ascii="宋体" w:eastAsia="宋体" w:hAnsi="宋体" w:cs="宋体"/>
          <w:bCs/>
          <w:sz w:val="24"/>
        </w:rPr>
      </w:pPr>
      <w:r>
        <w:rPr>
          <w:rFonts w:ascii="宋体" w:eastAsia="宋体" w:hAnsi="宋体" w:cs="宋体" w:hint="eastAsia"/>
          <w:bCs/>
          <w:sz w:val="24"/>
        </w:rPr>
        <w:t>日</w:t>
      </w:r>
      <w:r>
        <w:rPr>
          <w:rFonts w:ascii="宋体" w:eastAsia="宋体" w:hAnsi="宋体" w:cs="宋体" w:hint="eastAsia"/>
          <w:bCs/>
          <w:sz w:val="24"/>
        </w:rPr>
        <w:t xml:space="preserve">      </w:t>
      </w:r>
      <w:r>
        <w:rPr>
          <w:rFonts w:ascii="宋体" w:eastAsia="宋体" w:hAnsi="宋体" w:cs="宋体" w:hint="eastAsia"/>
          <w:bCs/>
          <w:sz w:val="24"/>
        </w:rPr>
        <w:t>期：</w:t>
      </w: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210"/>
      </w:pPr>
    </w:p>
    <w:p w:rsidR="005E39D5" w:rsidRDefault="005E39D5">
      <w:pPr>
        <w:pStyle w:val="a1"/>
        <w:ind w:firstLine="470"/>
        <w:rPr>
          <w:rFonts w:ascii="Times New Roman" w:hAnsi="Times New Roman"/>
          <w:b/>
          <w:bCs/>
          <w:spacing w:val="-6"/>
          <w:sz w:val="48"/>
          <w:szCs w:val="48"/>
        </w:rPr>
      </w:pPr>
    </w:p>
    <w:p w:rsidR="005E39D5" w:rsidRDefault="005E39D5">
      <w:pPr>
        <w:pStyle w:val="a1"/>
        <w:ind w:firstLine="470"/>
        <w:rPr>
          <w:rFonts w:ascii="Times New Roman" w:hAnsi="Times New Roman"/>
          <w:b/>
          <w:bCs/>
          <w:spacing w:val="-6"/>
          <w:sz w:val="48"/>
          <w:szCs w:val="48"/>
        </w:rPr>
      </w:pPr>
    </w:p>
    <w:p w:rsidR="005E39D5" w:rsidRDefault="005E39D5">
      <w:pPr>
        <w:pStyle w:val="a1"/>
        <w:ind w:firstLine="470"/>
        <w:rPr>
          <w:rFonts w:ascii="Times New Roman" w:hAnsi="Times New Roman"/>
          <w:b/>
          <w:bCs/>
          <w:spacing w:val="-6"/>
          <w:sz w:val="48"/>
          <w:szCs w:val="48"/>
        </w:rPr>
      </w:pPr>
    </w:p>
    <w:p w:rsidR="005E39D5" w:rsidRDefault="005E39D5">
      <w:pPr>
        <w:pStyle w:val="a1"/>
        <w:ind w:firstLine="470"/>
        <w:rPr>
          <w:rFonts w:ascii="Times New Roman" w:hAnsi="Times New Roman"/>
          <w:b/>
          <w:bCs/>
          <w:spacing w:val="-6"/>
          <w:sz w:val="48"/>
          <w:szCs w:val="48"/>
        </w:rPr>
      </w:pPr>
    </w:p>
    <w:p w:rsidR="005E39D5" w:rsidRDefault="00E273A2">
      <w:pPr>
        <w:spacing w:line="600" w:lineRule="exact"/>
        <w:jc w:val="center"/>
        <w:outlineLvl w:val="1"/>
        <w:rPr>
          <w:rFonts w:ascii="宋体" w:eastAsia="宋体" w:hAnsi="宋体" w:cs="宋体"/>
          <w:b/>
          <w:sz w:val="28"/>
          <w:szCs w:val="28"/>
        </w:rPr>
      </w:pPr>
      <w:bookmarkStart w:id="292" w:name="_Toc11664022"/>
      <w:bookmarkStart w:id="293" w:name="_Toc427232357"/>
      <w:bookmarkStart w:id="294" w:name="_Toc441844140"/>
      <w:bookmarkStart w:id="295" w:name="_Toc363828419"/>
      <w:r>
        <w:rPr>
          <w:rFonts w:ascii="宋体" w:eastAsia="宋体" w:hAnsi="宋体" w:cs="宋体" w:hint="eastAsia"/>
          <w:b/>
          <w:sz w:val="28"/>
          <w:szCs w:val="28"/>
        </w:rPr>
        <w:lastRenderedPageBreak/>
        <w:t>四、</w:t>
      </w:r>
      <w:r>
        <w:rPr>
          <w:rFonts w:ascii="宋体" w:eastAsia="宋体" w:hAnsi="宋体" w:cs="宋体"/>
          <w:b/>
          <w:sz w:val="28"/>
          <w:szCs w:val="28"/>
        </w:rPr>
        <w:t>无线胶装样式</w:t>
      </w:r>
      <w:bookmarkEnd w:id="292"/>
      <w:bookmarkEnd w:id="293"/>
      <w:bookmarkEnd w:id="294"/>
      <w:bookmarkEnd w:id="295"/>
    </w:p>
    <w:p w:rsidR="005E39D5" w:rsidRDefault="00E273A2">
      <w:pPr>
        <w:ind w:left="1050" w:hanging="1050"/>
        <w:jc w:val="center"/>
        <w:rPr>
          <w:rFonts w:ascii="Times New Roman" w:hAnsi="Times New Roman"/>
          <w:spacing w:val="-6"/>
          <w:sz w:val="48"/>
          <w:szCs w:val="48"/>
        </w:rPr>
      </w:pPr>
      <w:r>
        <w:rPr>
          <w:rFonts w:ascii="Times New Roman" w:hAnsi="Times New Roman"/>
          <w:noProof/>
        </w:rPr>
        <w:drawing>
          <wp:inline distT="0" distB="0" distL="0" distR="0">
            <wp:extent cx="5240655" cy="4030345"/>
            <wp:effectExtent l="0" t="0" r="0" b="8255"/>
            <wp:docPr id="4" name="图片 36"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6" descr="QQ图片20130724100524_2345看图王"/>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5240655" cy="4030345"/>
                    </a:xfrm>
                    <a:prstGeom prst="rect">
                      <a:avLst/>
                    </a:prstGeom>
                    <a:noFill/>
                    <a:ln>
                      <a:noFill/>
                    </a:ln>
                  </pic:spPr>
                </pic:pic>
              </a:graphicData>
            </a:graphic>
          </wp:inline>
        </w:drawing>
      </w:r>
    </w:p>
    <w:p w:rsidR="005E39D5" w:rsidRDefault="00E273A2">
      <w:pPr>
        <w:ind w:left="1050" w:hanging="1050"/>
        <w:jc w:val="center"/>
        <w:rPr>
          <w:rFonts w:ascii="Times New Roman" w:hAnsi="Times New Roman"/>
          <w:bCs/>
          <w:spacing w:val="-6"/>
          <w:sz w:val="48"/>
          <w:szCs w:val="48"/>
        </w:rPr>
      </w:pPr>
      <w:r>
        <w:rPr>
          <w:rFonts w:ascii="Times New Roman" w:hAnsi="Times New Roman"/>
          <w:noProof/>
        </w:rPr>
        <w:drawing>
          <wp:inline distT="0" distB="0" distL="0" distR="0">
            <wp:extent cx="5240655" cy="3522345"/>
            <wp:effectExtent l="0" t="0" r="0" b="8255"/>
            <wp:docPr id="6" name="图片 37"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7" descr="QQ图片201307241005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5240655" cy="3522345"/>
                    </a:xfrm>
                    <a:prstGeom prst="rect">
                      <a:avLst/>
                    </a:prstGeom>
                    <a:noFill/>
                    <a:ln>
                      <a:noFill/>
                    </a:ln>
                  </pic:spPr>
                </pic:pic>
              </a:graphicData>
            </a:graphic>
          </wp:inline>
        </w:drawing>
      </w:r>
    </w:p>
    <w:p w:rsidR="005E39D5" w:rsidRDefault="005E39D5">
      <w:pPr>
        <w:widowControl/>
        <w:jc w:val="left"/>
        <w:rPr>
          <w:rFonts w:ascii="Times New Roman" w:hAnsi="Times New Roman"/>
          <w:sz w:val="22"/>
          <w:szCs w:val="22"/>
        </w:rPr>
      </w:pPr>
    </w:p>
    <w:p w:rsidR="005E39D5" w:rsidRDefault="005E39D5">
      <w:pPr>
        <w:spacing w:line="360" w:lineRule="auto"/>
        <w:rPr>
          <w:rFonts w:ascii="宋体" w:eastAsia="宋体" w:hAnsi="宋体" w:cs="宋体"/>
          <w:szCs w:val="21"/>
          <w:u w:val="single"/>
        </w:rPr>
      </w:pPr>
    </w:p>
    <w:sectPr w:rsidR="005E39D5">
      <w:pgSz w:w="11906" w:h="16838"/>
      <w:pgMar w:top="1440" w:right="1800" w:bottom="1440" w:left="1800" w:header="1077" w:footer="1020" w:gutter="0"/>
      <w:cols w:space="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A2" w:rsidRDefault="00E273A2">
      <w:r>
        <w:separator/>
      </w:r>
    </w:p>
  </w:endnote>
  <w:endnote w:type="continuationSeparator" w:id="0">
    <w:p w:rsidR="00E273A2" w:rsidRDefault="00E2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_GB2312">
    <w:altName w:val="Times New Roman"/>
    <w:charset w:val="00"/>
    <w:family w:val="auto"/>
    <w:pitch w:val="default"/>
    <w:sig w:usb0="00000000"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5E39D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d"/>
    </w:pPr>
    <w:r>
      <w:rPr>
        <w:noProof/>
      </w:rPr>
      <mc:AlternateContent>
        <mc:Choice Requires="wps">
          <w:drawing>
            <wp:anchor distT="0" distB="0" distL="114300" distR="114300" simplePos="0" relativeHeight="252660736" behindDoc="0" locked="0" layoutInCell="1" allowOverlap="1">
              <wp:simplePos x="0" y="0"/>
              <wp:positionH relativeFrom="margin">
                <wp:align>center</wp:align>
              </wp:positionH>
              <wp:positionV relativeFrom="paragraph">
                <wp:posOffset>0</wp:posOffset>
              </wp:positionV>
              <wp:extent cx="57785" cy="139700"/>
              <wp:effectExtent l="0" t="0" r="0" b="0"/>
              <wp:wrapNone/>
              <wp:docPr id="21" name="文本框 15"/>
              <wp:cNvGraphicFramePr/>
              <a:graphic xmlns:a="http://schemas.openxmlformats.org/drawingml/2006/main">
                <a:graphicData uri="http://schemas.microsoft.com/office/word/2010/wordprocessingShape">
                  <wps:wsp>
                    <wps:cNvSpPr txBox="1"/>
                    <wps:spPr>
                      <a:xfrm>
                        <a:off x="0" y="0"/>
                        <a:ext cx="57785" cy="139700"/>
                      </a:xfrm>
                      <a:prstGeom prst="rect">
                        <a:avLst/>
                      </a:prstGeom>
                      <a:noFill/>
                      <a:ln w="6350">
                        <a:noFill/>
                      </a:ln>
                      <a:effectLst/>
                    </wps:spPr>
                    <wps:txbx>
                      <w:txbxContent>
                        <w:p w:rsidR="005E39D5" w:rsidRDefault="00E273A2">
                          <w:pPr>
                            <w:pStyle w:val="ad"/>
                          </w:pPr>
                          <w:r>
                            <w:fldChar w:fldCharType="begin"/>
                          </w:r>
                          <w:r>
                            <w:instrText xml:space="preserve"> PAGE  \* MERGEFORMAT </w:instrText>
                          </w:r>
                          <w:r>
                            <w:fldChar w:fldCharType="separate"/>
                          </w:r>
                          <w:r w:rsidR="00CE7B53">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5" o:spid="_x0000_s1026" type="#_x0000_t202" style="position:absolute;margin-left:0;margin-top:0;width:4.55pt;height:11pt;z-index:2526607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" filled="f" stroked="f" strokeweight=".5pt">
              <v:textbox style="mso-fit-shape-to-text:t" inset="0,0,0,0">
                <w:txbxContent>
                  <w:p w:rsidR="005E39D5" w:rsidRDefault="00E273A2">
                    <w:pPr>
                      <w:pStyle w:val="ad"/>
                    </w:pPr>
                    <w:r>
                      <w:fldChar w:fldCharType="begin"/>
                    </w:r>
                    <w:r>
                      <w:instrText xml:space="preserve"> PAGE  \* MERGEFORMAT </w:instrText>
                    </w:r>
                    <w:r>
                      <w:fldChar w:fldCharType="separate"/>
                    </w:r>
                    <w:r w:rsidR="00CE7B53">
                      <w:rPr>
                        <w:noProof/>
                      </w:rPr>
                      <w:t>II</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d"/>
    </w:pPr>
    <w:r>
      <w:rPr>
        <w:noProof/>
      </w:rPr>
      <mc:AlternateContent>
        <mc:Choice Requires="wps">
          <w:drawing>
            <wp:anchor distT="0" distB="0" distL="114300" distR="114300" simplePos="0" relativeHeight="252661760" behindDoc="0" locked="0" layoutInCell="1" allowOverlap="1">
              <wp:simplePos x="0" y="0"/>
              <wp:positionH relativeFrom="margin">
                <wp:posOffset>2682240</wp:posOffset>
              </wp:positionH>
              <wp:positionV relativeFrom="paragraph">
                <wp:posOffset>1270</wp:posOffset>
              </wp:positionV>
              <wp:extent cx="182880" cy="175260"/>
              <wp:effectExtent l="0" t="0" r="0" b="0"/>
              <wp:wrapNone/>
              <wp:docPr id="20" name="文本框 16"/>
              <wp:cNvGraphicFramePr/>
              <a:graphic xmlns:a="http://schemas.openxmlformats.org/drawingml/2006/main">
                <a:graphicData uri="http://schemas.microsoft.com/office/word/2010/wordprocessingShape">
                  <wps:wsp>
                    <wps:cNvSpPr txBox="1"/>
                    <wps:spPr>
                      <a:xfrm>
                        <a:off x="0" y="0"/>
                        <a:ext cx="182880" cy="175260"/>
                      </a:xfrm>
                      <a:prstGeom prst="rect">
                        <a:avLst/>
                      </a:prstGeom>
                      <a:noFill/>
                      <a:ln w="6350">
                        <a:noFill/>
                      </a:ln>
                      <a:effectLst/>
                    </wps:spPr>
                    <wps:txbx>
                      <w:txbxContent>
                        <w:p w:rsidR="005E39D5" w:rsidRDefault="00E273A2">
                          <w:pPr>
                            <w:pStyle w:val="ad"/>
                          </w:pPr>
                          <w:r>
                            <w:fldChar w:fldCharType="begin"/>
                          </w:r>
                          <w:r>
                            <w:instrText xml:space="preserve"> PAGE  \* MERGEFORMAT </w:instrText>
                          </w:r>
                          <w:r>
                            <w:fldChar w:fldCharType="separate"/>
                          </w:r>
                          <w:r w:rsidR="00CE7B53">
                            <w:rPr>
                              <w:noProof/>
                            </w:rPr>
                            <w:t>20</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6" o:spid="_x0000_s1027" type="#_x0000_t202" style="position:absolute;margin-left:211.2pt;margin-top:.1pt;width:14.4pt;height:13.8pt;z-index:2526617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" filled="f" stroked="f" strokeweight=".5pt">
              <v:textbox inset="0,0,0,0">
                <w:txbxContent>
                  <w:p w:rsidR="005E39D5" w:rsidRDefault="00E273A2">
                    <w:pPr>
                      <w:pStyle w:val="ad"/>
                    </w:pPr>
                    <w:r>
                      <w:fldChar w:fldCharType="begin"/>
                    </w:r>
                    <w:r>
                      <w:instrText xml:space="preserve"> PAGE  \* MERGEFORMAT </w:instrText>
                    </w:r>
                    <w:r>
                      <w:fldChar w:fldCharType="separate"/>
                    </w:r>
                    <w:r w:rsidR="00CE7B53">
                      <w:rPr>
                        <w:noProof/>
                      </w:rPr>
                      <w:t>20</w:t>
                    </w:r>
                    <w:r>
                      <w:fldChar w:fldCharType="end"/>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E7B53">
      <w:rPr>
        <w:rStyle w:val="af3"/>
        <w:noProof/>
      </w:rPr>
      <w:t>31</w:t>
    </w:r>
    <w:r>
      <w:rPr>
        <w:rStyle w:val="af3"/>
      </w:rPr>
      <w:fldChar w:fldCharType="end"/>
    </w:r>
  </w:p>
  <w:p w:rsidR="005E39D5" w:rsidRDefault="005E39D5">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E7B53">
      <w:rPr>
        <w:rStyle w:val="af3"/>
        <w:noProof/>
      </w:rPr>
      <w:t>76</w:t>
    </w:r>
    <w:r>
      <w:rPr>
        <w:rStyle w:val="af3"/>
      </w:rPr>
      <w:fldChar w:fldCharType="end"/>
    </w:r>
  </w:p>
  <w:p w:rsidR="005E39D5" w:rsidRDefault="005E39D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A2" w:rsidRDefault="00E273A2">
      <w:r>
        <w:separator/>
      </w:r>
    </w:p>
  </w:footnote>
  <w:footnote w:type="continuationSeparator" w:id="0">
    <w:p w:rsidR="00E273A2" w:rsidRDefault="00E2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5E39D5">
    <w:pPr>
      <w:pStyle w:val="ae"/>
      <w:tabs>
        <w:tab w:val="clear" w:pos="8306"/>
        <w:tab w:val="left" w:pos="7796"/>
        <w:tab w:val="right" w:pos="8647"/>
        <w:tab w:val="right" w:pos="8668"/>
      </w:tabs>
      <w:rPr>
        <w:rFonts w:ascii="华文新魏" w:eastAsia="华文新魏" w:hAnsi="华文新魏" w:cs="华文新魏"/>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e"/>
      <w:pBdr>
        <w:bottom w:val="single" w:sz="4" w:space="1" w:color="auto"/>
      </w:pBdr>
      <w:tabs>
        <w:tab w:val="clear" w:pos="8306"/>
        <w:tab w:val="left" w:pos="7796"/>
        <w:tab w:val="right" w:pos="8647"/>
        <w:tab w:val="right" w:pos="8668"/>
      </w:tabs>
      <w:ind w:left="5130" w:hangingChars="2850" w:hanging="5130"/>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18" name="图片 18"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rPr>
      <w:t>目</w:t>
    </w:r>
    <w:r>
      <w:rPr>
        <w:rFonts w:ascii="楷体" w:eastAsia="楷体" w:hAnsi="楷体" w:cs="楷体" w:hint="eastAsia"/>
      </w:rPr>
      <w:t xml:space="preserve">  </w:t>
    </w:r>
    <w:r>
      <w:rPr>
        <w:rFonts w:ascii="楷体" w:eastAsia="楷体" w:hAnsi="楷体" w:cs="楷体" w:hint="eastAsia"/>
      </w:rPr>
      <w:t>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e"/>
      <w:pBdr>
        <w:bottom w:val="single" w:sz="4" w:space="1" w:color="auto"/>
      </w:pBdr>
      <w:tabs>
        <w:tab w:val="clear" w:pos="8306"/>
        <w:tab w:val="left" w:pos="7796"/>
        <w:tab w:val="right" w:pos="8647"/>
        <w:tab w:val="right" w:pos="8668"/>
      </w:tabs>
      <w:ind w:left="5130" w:hangingChars="2850" w:hanging="5130"/>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25" name="图片 25"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sz w:val="21"/>
        <w:szCs w:val="22"/>
      </w:rPr>
      <w:tab/>
      <w:t xml:space="preserve">                            </w:t>
    </w:r>
    <w:r>
      <w:rPr>
        <w:rFonts w:ascii="楷体" w:eastAsia="楷体" w:hAnsi="楷体" w:cs="楷体" w:hint="eastAsia"/>
        <w:sz w:val="21"/>
        <w:szCs w:val="22"/>
      </w:rPr>
      <w:t>第一章</w:t>
    </w:r>
    <w:r>
      <w:rPr>
        <w:rFonts w:ascii="楷体" w:eastAsia="楷体" w:hAnsi="楷体" w:cs="楷体" w:hint="eastAsia"/>
        <w:sz w:val="21"/>
        <w:szCs w:val="22"/>
      </w:rPr>
      <w:t xml:space="preserve"> </w:t>
    </w:r>
    <w:r>
      <w:rPr>
        <w:rFonts w:ascii="楷体" w:eastAsia="楷体" w:hAnsi="楷体" w:cs="楷体" w:hint="eastAsia"/>
        <w:sz w:val="21"/>
        <w:szCs w:val="22"/>
      </w:rPr>
      <w:t>投标邀请函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e"/>
      <w:pBdr>
        <w:bottom w:val="single" w:sz="4" w:space="1" w:color="auto"/>
      </w:pBdr>
      <w:tabs>
        <w:tab w:val="clear" w:pos="8306"/>
        <w:tab w:val="left" w:pos="7796"/>
        <w:tab w:val="right" w:pos="8647"/>
        <w:tab w:val="right" w:pos="8668"/>
      </w:tabs>
      <w:ind w:left="5130" w:hangingChars="2850" w:hanging="5130"/>
      <w:jc w:val="right"/>
      <w:rPr>
        <w:rFonts w:ascii="华文新魏" w:eastAsia="华文新魏" w:hAnsi="华文新魏" w:cs="华文新魏"/>
      </w:rPr>
    </w:pPr>
    <w:r>
      <w:rPr>
        <w:rFonts w:ascii="楷体" w:eastAsia="楷体" w:hAnsi="楷体" w:cs="楷体" w:hint="eastAsia"/>
        <w:noProof/>
      </w:rPr>
      <w:drawing>
        <wp:inline distT="0" distB="0" distL="114300" distR="114300">
          <wp:extent cx="2237740" cy="255905"/>
          <wp:effectExtent l="0" t="0" r="0" b="10795"/>
          <wp:docPr id="26" name="图片 26"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第二章</w:t>
    </w:r>
    <w:r>
      <w:rPr>
        <w:rFonts w:ascii="楷体" w:eastAsia="楷体" w:hAnsi="楷体" w:cs="楷体" w:hint="eastAsia"/>
        <w:sz w:val="21"/>
        <w:szCs w:val="22"/>
      </w:rPr>
      <w:t xml:space="preserve"> </w:t>
    </w:r>
    <w:r>
      <w:rPr>
        <w:rFonts w:ascii="楷体" w:eastAsia="楷体" w:hAnsi="楷体" w:cs="楷体" w:hint="eastAsia"/>
        <w:sz w:val="21"/>
        <w:szCs w:val="22"/>
      </w:rPr>
      <w:t>用户需求书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e"/>
      <w:pBdr>
        <w:bottom w:val="single" w:sz="4" w:space="1" w:color="auto"/>
      </w:pBdr>
      <w:tabs>
        <w:tab w:val="clear" w:pos="8306"/>
        <w:tab w:val="left" w:pos="7796"/>
        <w:tab w:val="right" w:pos="8647"/>
        <w:tab w:val="right" w:pos="8668"/>
      </w:tabs>
      <w:ind w:left="5130" w:hangingChars="2850" w:hanging="5130"/>
      <w:jc w:val="right"/>
      <w:rPr>
        <w:rFonts w:ascii="华文新魏" w:eastAsia="华文新魏" w:hAnsi="华文新魏" w:cs="华文新魏"/>
      </w:rPr>
    </w:pPr>
    <w:r>
      <w:rPr>
        <w:rFonts w:ascii="楷体" w:eastAsia="楷体" w:hAnsi="楷体" w:cs="楷体" w:hint="eastAsia"/>
        <w:noProof/>
      </w:rPr>
      <w:drawing>
        <wp:inline distT="0" distB="0" distL="114300" distR="114300">
          <wp:extent cx="2237740" cy="255905"/>
          <wp:effectExtent l="0" t="0" r="0" b="10795"/>
          <wp:docPr id="27" name="图片 27"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第三章</w:t>
    </w:r>
    <w:r>
      <w:rPr>
        <w:rFonts w:ascii="楷体" w:eastAsia="楷体" w:hAnsi="楷体" w:cs="楷体" w:hint="eastAsia"/>
        <w:sz w:val="21"/>
        <w:szCs w:val="22"/>
      </w:rPr>
      <w:t xml:space="preserve"> </w:t>
    </w:r>
    <w:r>
      <w:rPr>
        <w:rFonts w:ascii="楷体" w:eastAsia="楷体" w:hAnsi="楷体" w:cs="楷体" w:hint="eastAsia"/>
        <w:sz w:val="21"/>
        <w:szCs w:val="22"/>
      </w:rPr>
      <w:t>投标须知前附表和投标须知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28" name="图片 28"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第四章</w:t>
    </w:r>
    <w:r>
      <w:rPr>
        <w:rFonts w:ascii="楷体" w:eastAsia="楷体" w:hAnsi="楷体" w:cs="楷体" w:hint="eastAsia"/>
        <w:sz w:val="21"/>
        <w:szCs w:val="22"/>
      </w:rPr>
      <w:t xml:space="preserve"> </w:t>
    </w:r>
    <w:r>
      <w:rPr>
        <w:rFonts w:ascii="楷体" w:eastAsia="楷体" w:hAnsi="楷体" w:cs="楷体" w:hint="eastAsia"/>
        <w:sz w:val="21"/>
        <w:szCs w:val="22"/>
      </w:rPr>
      <w:t>开标、评标、定标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29" name="图片 29"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第五章</w:t>
    </w:r>
    <w:r>
      <w:rPr>
        <w:rFonts w:ascii="楷体" w:eastAsia="楷体" w:hAnsi="楷体" w:cs="楷体" w:hint="eastAsia"/>
        <w:sz w:val="21"/>
        <w:szCs w:val="22"/>
      </w:rPr>
      <w:t xml:space="preserve"> </w:t>
    </w:r>
    <w:r>
      <w:rPr>
        <w:rFonts w:ascii="楷体" w:eastAsia="楷体" w:hAnsi="楷体" w:cs="楷体" w:hint="eastAsia"/>
        <w:sz w:val="21"/>
        <w:szCs w:val="22"/>
      </w:rPr>
      <w:t>合同书格式</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30" name="图片 30"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第六章</w:t>
    </w:r>
    <w:r>
      <w:rPr>
        <w:rFonts w:ascii="楷体" w:eastAsia="楷体" w:hAnsi="楷体" w:cs="楷体" w:hint="eastAsia"/>
        <w:sz w:val="21"/>
        <w:szCs w:val="22"/>
      </w:rPr>
      <w:t xml:space="preserve"> </w:t>
    </w:r>
    <w:r>
      <w:rPr>
        <w:rFonts w:ascii="楷体" w:eastAsia="楷体" w:hAnsi="楷体" w:cs="楷体" w:hint="eastAsia"/>
        <w:sz w:val="21"/>
        <w:szCs w:val="22"/>
      </w:rPr>
      <w:t>投标文件格式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9D5" w:rsidRDefault="00E273A2">
    <w:pPr>
      <w:pStyle w:val="ae"/>
      <w:pBdr>
        <w:bottom w:val="single" w:sz="4" w:space="1" w:color="auto"/>
      </w:pBdr>
      <w:tabs>
        <w:tab w:val="clear" w:pos="8306"/>
        <w:tab w:val="left" w:pos="7796"/>
        <w:tab w:val="right" w:pos="8647"/>
        <w:tab w:val="right" w:pos="8668"/>
      </w:tabs>
      <w:ind w:left="5130" w:hangingChars="2850" w:hanging="5130"/>
      <w:jc w:val="right"/>
      <w:rPr>
        <w:rFonts w:ascii="楷体" w:eastAsia="楷体" w:hAnsi="楷体" w:cs="楷体"/>
      </w:rPr>
    </w:pPr>
    <w:r>
      <w:rPr>
        <w:rFonts w:ascii="楷体" w:eastAsia="楷体" w:hAnsi="楷体" w:cs="楷体" w:hint="eastAsia"/>
        <w:noProof/>
      </w:rPr>
      <w:drawing>
        <wp:inline distT="0" distB="0" distL="114300" distR="114300">
          <wp:extent cx="2237740" cy="255905"/>
          <wp:effectExtent l="0" t="0" r="0" b="10795"/>
          <wp:docPr id="31" name="图片 31" descr="20180726143702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201807261437024639"/>
                  <pic:cNvPicPr>
                    <a:picLocks noChangeAspect="1"/>
                  </pic:cNvPicPr>
                </pic:nvPicPr>
                <pic:blipFill>
                  <a:blip r:embed="rId1"/>
                  <a:stretch>
                    <a:fillRect/>
                  </a:stretch>
                </pic:blipFill>
                <pic:spPr>
                  <a:xfrm>
                    <a:off x="0" y="0"/>
                    <a:ext cx="2237740" cy="255905"/>
                  </a:xfrm>
                  <a:prstGeom prst="rect">
                    <a:avLst/>
                  </a:prstGeom>
                </pic:spPr>
              </pic:pic>
            </a:graphicData>
          </a:graphic>
        </wp:inline>
      </w:drawing>
    </w:r>
    <w:r>
      <w:rPr>
        <w:rFonts w:ascii="楷体" w:eastAsia="楷体" w:hAnsi="楷体" w:cs="楷体" w:hint="eastAsia"/>
      </w:rPr>
      <w:t xml:space="preserve">                              </w:t>
    </w:r>
    <w:r>
      <w:rPr>
        <w:rFonts w:ascii="楷体" w:eastAsia="楷体" w:hAnsi="楷体" w:cs="楷体" w:hint="eastAsia"/>
        <w:sz w:val="21"/>
        <w:szCs w:val="22"/>
      </w:rPr>
      <w:t>第六章</w:t>
    </w:r>
    <w:r>
      <w:rPr>
        <w:rFonts w:ascii="楷体" w:eastAsia="楷体" w:hAnsi="楷体" w:cs="楷体" w:hint="eastAsia"/>
        <w:sz w:val="21"/>
        <w:szCs w:val="22"/>
      </w:rPr>
      <w:t xml:space="preserve"> </w:t>
    </w:r>
    <w:r>
      <w:rPr>
        <w:rFonts w:ascii="楷体" w:eastAsia="楷体" w:hAnsi="楷体" w:cs="楷体" w:hint="eastAsia"/>
        <w:sz w:val="21"/>
        <w:szCs w:val="22"/>
      </w:rPr>
      <w:t>投标文件格式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47B116"/>
    <w:multiLevelType w:val="singleLevel"/>
    <w:tmpl w:val="DA47B116"/>
    <w:lvl w:ilvl="0">
      <w:start w:val="1"/>
      <w:numFmt w:val="decimal"/>
      <w:lvlText w:val="%1."/>
      <w:lvlJc w:val="left"/>
      <w:pPr>
        <w:tabs>
          <w:tab w:val="left" w:pos="312"/>
        </w:tabs>
        <w:ind w:left="360" w:firstLine="0"/>
      </w:pPr>
    </w:lvl>
  </w:abstractNum>
  <w:abstractNum w:abstractNumId="1">
    <w:nsid w:val="F14F9C1A"/>
    <w:multiLevelType w:val="singleLevel"/>
    <w:tmpl w:val="F14F9C1A"/>
    <w:lvl w:ilvl="0">
      <w:start w:val="1"/>
      <w:numFmt w:val="chineseCounting"/>
      <w:suff w:val="nothing"/>
      <w:lvlText w:val="%1、"/>
      <w:lvlJc w:val="left"/>
      <w:pPr>
        <w:ind w:left="0" w:firstLine="420"/>
      </w:pPr>
      <w:rPr>
        <w:rFonts w:hint="eastAsia"/>
      </w:rPr>
    </w:lvl>
  </w:abstractNum>
  <w:abstractNum w:abstractNumId="2">
    <w:nsid w:val="55E32074"/>
    <w:multiLevelType w:val="multilevel"/>
    <w:tmpl w:val="55E3207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41B580"/>
    <w:multiLevelType w:val="singleLevel"/>
    <w:tmpl w:val="5641B580"/>
    <w:lvl w:ilvl="0">
      <w:start w:val="1"/>
      <w:numFmt w:val="chineseCounting"/>
      <w:suff w:val="nothing"/>
      <w:lvlText w:val="%1、"/>
      <w:lvlJc w:val="left"/>
      <w:rPr>
        <w:sz w:val="22"/>
        <w:szCs w:val="22"/>
      </w:rPr>
    </w:lvl>
  </w:abstractNum>
  <w:abstractNum w:abstractNumId="4">
    <w:nsid w:val="566F91BC"/>
    <w:multiLevelType w:val="singleLevel"/>
    <w:tmpl w:val="566F91BC"/>
    <w:lvl w:ilvl="0">
      <w:start w:val="1"/>
      <w:numFmt w:val="decimal"/>
      <w:suff w:val="nothing"/>
      <w:lvlText w:val="%1．"/>
      <w:lvlJc w:val="left"/>
      <w:pPr>
        <w:ind w:left="0" w:firstLine="400"/>
      </w:pPr>
      <w:rPr>
        <w:rFonts w:hint="default"/>
      </w:rPr>
    </w:lvl>
  </w:abstractNum>
  <w:abstractNum w:abstractNumId="5">
    <w:nsid w:val="5832F6F2"/>
    <w:multiLevelType w:val="singleLevel"/>
    <w:tmpl w:val="5832F6F2"/>
    <w:lvl w:ilvl="0">
      <w:start w:val="4"/>
      <w:numFmt w:val="decimal"/>
      <w:suff w:val="nothing"/>
      <w:lvlText w:val="%1."/>
      <w:lvlJc w:val="left"/>
    </w:lvl>
  </w:abstractNum>
  <w:abstractNum w:abstractNumId="6">
    <w:nsid w:val="594B8A99"/>
    <w:multiLevelType w:val="singleLevel"/>
    <w:tmpl w:val="594B8A99"/>
    <w:lvl w:ilvl="0">
      <w:start w:val="1"/>
      <w:numFmt w:val="chineseCounting"/>
      <w:suff w:val="nothing"/>
      <w:lvlText w:val="%1、"/>
      <w:lvlJc w:val="left"/>
    </w:lvl>
  </w:abstractNum>
  <w:abstractNum w:abstractNumId="7">
    <w:nsid w:val="594C6C8A"/>
    <w:multiLevelType w:val="singleLevel"/>
    <w:tmpl w:val="594C6C8A"/>
    <w:lvl w:ilvl="0">
      <w:start w:val="1"/>
      <w:numFmt w:val="chineseCounting"/>
      <w:suff w:val="nothing"/>
      <w:lvlText w:val="%1、"/>
      <w:lvlJc w:val="left"/>
    </w:lvl>
  </w:abstractNum>
  <w:abstractNum w:abstractNumId="8">
    <w:nsid w:val="60D64947"/>
    <w:multiLevelType w:val="multilevel"/>
    <w:tmpl w:val="60D64947"/>
    <w:lvl w:ilvl="0">
      <w:start w:val="1"/>
      <w:numFmt w:val="decimal"/>
      <w:pStyle w:val="a"/>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8"/>
  </w:num>
  <w:num w:numId="2">
    <w:abstractNumId w:val="1"/>
  </w:num>
  <w:num w:numId="3">
    <w:abstractNumId w:val="7"/>
  </w:num>
  <w:num w:numId="4">
    <w:abstractNumId w:val="3"/>
  </w:num>
  <w:num w:numId="5">
    <w:abstractNumId w:val="4"/>
  </w:num>
  <w:num w:numId="6">
    <w:abstractNumId w:val="0"/>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420"/>
  <w:drawingGridHorizontalSpacing w:val="105"/>
  <w:drawingGridVerticalSpacing w:val="-794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38F"/>
    <w:rsid w:val="00001F6C"/>
    <w:rsid w:val="00002748"/>
    <w:rsid w:val="00014766"/>
    <w:rsid w:val="0001720A"/>
    <w:rsid w:val="00020A7B"/>
    <w:rsid w:val="00020AB4"/>
    <w:rsid w:val="00023F39"/>
    <w:rsid w:val="0003497C"/>
    <w:rsid w:val="00035FE6"/>
    <w:rsid w:val="00036960"/>
    <w:rsid w:val="0003776D"/>
    <w:rsid w:val="00053743"/>
    <w:rsid w:val="00063C0B"/>
    <w:rsid w:val="0006509B"/>
    <w:rsid w:val="000659F1"/>
    <w:rsid w:val="00065DC3"/>
    <w:rsid w:val="00070DD0"/>
    <w:rsid w:val="000A0ED4"/>
    <w:rsid w:val="000C1E70"/>
    <w:rsid w:val="000C4C82"/>
    <w:rsid w:val="000C5EB1"/>
    <w:rsid w:val="000D1C04"/>
    <w:rsid w:val="000D2393"/>
    <w:rsid w:val="000E6EAE"/>
    <w:rsid w:val="000F6E27"/>
    <w:rsid w:val="001044E1"/>
    <w:rsid w:val="0010616E"/>
    <w:rsid w:val="0012041E"/>
    <w:rsid w:val="00120AA3"/>
    <w:rsid w:val="001256B3"/>
    <w:rsid w:val="00127193"/>
    <w:rsid w:val="001278A9"/>
    <w:rsid w:val="00142D82"/>
    <w:rsid w:val="0015203D"/>
    <w:rsid w:val="00153A49"/>
    <w:rsid w:val="00160CDB"/>
    <w:rsid w:val="001665E3"/>
    <w:rsid w:val="00172A27"/>
    <w:rsid w:val="00172B59"/>
    <w:rsid w:val="00184F44"/>
    <w:rsid w:val="001859E2"/>
    <w:rsid w:val="00190859"/>
    <w:rsid w:val="00195B5E"/>
    <w:rsid w:val="001A228A"/>
    <w:rsid w:val="001A2702"/>
    <w:rsid w:val="001A4FD7"/>
    <w:rsid w:val="001B035A"/>
    <w:rsid w:val="001B3677"/>
    <w:rsid w:val="001C2812"/>
    <w:rsid w:val="001C3AA2"/>
    <w:rsid w:val="001C4405"/>
    <w:rsid w:val="001C47C1"/>
    <w:rsid w:val="001C4E1C"/>
    <w:rsid w:val="001D60C3"/>
    <w:rsid w:val="001D64F1"/>
    <w:rsid w:val="001D6BA4"/>
    <w:rsid w:val="001E20C9"/>
    <w:rsid w:val="001F1676"/>
    <w:rsid w:val="001F74A1"/>
    <w:rsid w:val="00201FD0"/>
    <w:rsid w:val="00205533"/>
    <w:rsid w:val="0020788B"/>
    <w:rsid w:val="0021012A"/>
    <w:rsid w:val="00213534"/>
    <w:rsid w:val="00225153"/>
    <w:rsid w:val="00227BBE"/>
    <w:rsid w:val="00241951"/>
    <w:rsid w:val="00241D0C"/>
    <w:rsid w:val="002420F4"/>
    <w:rsid w:val="002554D6"/>
    <w:rsid w:val="0028252B"/>
    <w:rsid w:val="00292B54"/>
    <w:rsid w:val="00295A55"/>
    <w:rsid w:val="002963BD"/>
    <w:rsid w:val="002B1F9F"/>
    <w:rsid w:val="002B56F0"/>
    <w:rsid w:val="002C1069"/>
    <w:rsid w:val="002C1788"/>
    <w:rsid w:val="002D2EC1"/>
    <w:rsid w:val="002D30BA"/>
    <w:rsid w:val="002D5FD4"/>
    <w:rsid w:val="002E23B5"/>
    <w:rsid w:val="002E597A"/>
    <w:rsid w:val="002E72EA"/>
    <w:rsid w:val="002F084E"/>
    <w:rsid w:val="002F418E"/>
    <w:rsid w:val="003045F6"/>
    <w:rsid w:val="0030670A"/>
    <w:rsid w:val="00312DFA"/>
    <w:rsid w:val="00323B37"/>
    <w:rsid w:val="00336220"/>
    <w:rsid w:val="003408A5"/>
    <w:rsid w:val="0036295B"/>
    <w:rsid w:val="003675A2"/>
    <w:rsid w:val="00373ECF"/>
    <w:rsid w:val="00380AF2"/>
    <w:rsid w:val="003A2D32"/>
    <w:rsid w:val="003A5B95"/>
    <w:rsid w:val="003B3BC4"/>
    <w:rsid w:val="003C0242"/>
    <w:rsid w:val="003C32E8"/>
    <w:rsid w:val="003C7FE2"/>
    <w:rsid w:val="003F05EC"/>
    <w:rsid w:val="003F6C03"/>
    <w:rsid w:val="00401057"/>
    <w:rsid w:val="00402913"/>
    <w:rsid w:val="00411859"/>
    <w:rsid w:val="00416EA9"/>
    <w:rsid w:val="004173C9"/>
    <w:rsid w:val="00417420"/>
    <w:rsid w:val="004206B0"/>
    <w:rsid w:val="00432F83"/>
    <w:rsid w:val="0043535F"/>
    <w:rsid w:val="00435AFF"/>
    <w:rsid w:val="00441173"/>
    <w:rsid w:val="00451599"/>
    <w:rsid w:val="00454DC5"/>
    <w:rsid w:val="00462AB7"/>
    <w:rsid w:val="00464B23"/>
    <w:rsid w:val="004705E0"/>
    <w:rsid w:val="004915F1"/>
    <w:rsid w:val="00491B37"/>
    <w:rsid w:val="004A206F"/>
    <w:rsid w:val="004A562A"/>
    <w:rsid w:val="004B0AAA"/>
    <w:rsid w:val="004B2322"/>
    <w:rsid w:val="004D3164"/>
    <w:rsid w:val="004F3174"/>
    <w:rsid w:val="00502803"/>
    <w:rsid w:val="005062DC"/>
    <w:rsid w:val="0050721B"/>
    <w:rsid w:val="005219FA"/>
    <w:rsid w:val="00521C61"/>
    <w:rsid w:val="00523CCE"/>
    <w:rsid w:val="005318DE"/>
    <w:rsid w:val="00552654"/>
    <w:rsid w:val="00554AD9"/>
    <w:rsid w:val="005565C6"/>
    <w:rsid w:val="00556C18"/>
    <w:rsid w:val="005607E2"/>
    <w:rsid w:val="00567003"/>
    <w:rsid w:val="005702EB"/>
    <w:rsid w:val="0057515D"/>
    <w:rsid w:val="0057607F"/>
    <w:rsid w:val="00577F2D"/>
    <w:rsid w:val="005A07D3"/>
    <w:rsid w:val="005A0B23"/>
    <w:rsid w:val="005B0178"/>
    <w:rsid w:val="005C2C45"/>
    <w:rsid w:val="005C7A89"/>
    <w:rsid w:val="005D05EA"/>
    <w:rsid w:val="005D2A7B"/>
    <w:rsid w:val="005D59DD"/>
    <w:rsid w:val="005D6F05"/>
    <w:rsid w:val="005E39D5"/>
    <w:rsid w:val="006026E7"/>
    <w:rsid w:val="00602A4A"/>
    <w:rsid w:val="00607179"/>
    <w:rsid w:val="006148A4"/>
    <w:rsid w:val="00616E66"/>
    <w:rsid w:val="00631043"/>
    <w:rsid w:val="006470D9"/>
    <w:rsid w:val="0065243F"/>
    <w:rsid w:val="006611C4"/>
    <w:rsid w:val="006647ED"/>
    <w:rsid w:val="00677994"/>
    <w:rsid w:val="00677B9A"/>
    <w:rsid w:val="006840D4"/>
    <w:rsid w:val="00684498"/>
    <w:rsid w:val="006856D9"/>
    <w:rsid w:val="006858F3"/>
    <w:rsid w:val="00696F96"/>
    <w:rsid w:val="006A087D"/>
    <w:rsid w:val="006A2B6B"/>
    <w:rsid w:val="006B0A30"/>
    <w:rsid w:val="006D1949"/>
    <w:rsid w:val="006D2B57"/>
    <w:rsid w:val="006D2D2F"/>
    <w:rsid w:val="006D494B"/>
    <w:rsid w:val="006E0BB3"/>
    <w:rsid w:val="00710F70"/>
    <w:rsid w:val="007121F5"/>
    <w:rsid w:val="00714AAE"/>
    <w:rsid w:val="007151F8"/>
    <w:rsid w:val="00715F9E"/>
    <w:rsid w:val="007160A4"/>
    <w:rsid w:val="007178AE"/>
    <w:rsid w:val="00743607"/>
    <w:rsid w:val="0076438D"/>
    <w:rsid w:val="007663D0"/>
    <w:rsid w:val="00772FFD"/>
    <w:rsid w:val="0077344A"/>
    <w:rsid w:val="00776932"/>
    <w:rsid w:val="00781AD8"/>
    <w:rsid w:val="00782E1E"/>
    <w:rsid w:val="00785587"/>
    <w:rsid w:val="00787F6B"/>
    <w:rsid w:val="007933D7"/>
    <w:rsid w:val="007A20D1"/>
    <w:rsid w:val="007A630B"/>
    <w:rsid w:val="007B56CB"/>
    <w:rsid w:val="007B597E"/>
    <w:rsid w:val="007C589F"/>
    <w:rsid w:val="007C74FA"/>
    <w:rsid w:val="007D1855"/>
    <w:rsid w:val="007E43D5"/>
    <w:rsid w:val="007F033E"/>
    <w:rsid w:val="007F14A8"/>
    <w:rsid w:val="007F411C"/>
    <w:rsid w:val="00804AD1"/>
    <w:rsid w:val="0080561F"/>
    <w:rsid w:val="00814F78"/>
    <w:rsid w:val="0082031D"/>
    <w:rsid w:val="008328CB"/>
    <w:rsid w:val="00837073"/>
    <w:rsid w:val="00840833"/>
    <w:rsid w:val="00865F84"/>
    <w:rsid w:val="008748A5"/>
    <w:rsid w:val="00876CA8"/>
    <w:rsid w:val="008B08DD"/>
    <w:rsid w:val="008B4C3E"/>
    <w:rsid w:val="008C35B6"/>
    <w:rsid w:val="008D2B0D"/>
    <w:rsid w:val="008D3750"/>
    <w:rsid w:val="008D778A"/>
    <w:rsid w:val="008E177D"/>
    <w:rsid w:val="008E2AC5"/>
    <w:rsid w:val="008F6046"/>
    <w:rsid w:val="009016B3"/>
    <w:rsid w:val="0090389A"/>
    <w:rsid w:val="00904CF4"/>
    <w:rsid w:val="0091591C"/>
    <w:rsid w:val="00925ABE"/>
    <w:rsid w:val="009330AB"/>
    <w:rsid w:val="00941F93"/>
    <w:rsid w:val="00947F76"/>
    <w:rsid w:val="0097576A"/>
    <w:rsid w:val="00976EFA"/>
    <w:rsid w:val="00980F16"/>
    <w:rsid w:val="009947B4"/>
    <w:rsid w:val="009969A5"/>
    <w:rsid w:val="009A0DB1"/>
    <w:rsid w:val="009A45BD"/>
    <w:rsid w:val="009A6DFA"/>
    <w:rsid w:val="009B2155"/>
    <w:rsid w:val="009B2FB2"/>
    <w:rsid w:val="009C6DE9"/>
    <w:rsid w:val="009C7A82"/>
    <w:rsid w:val="009E0851"/>
    <w:rsid w:val="009E138A"/>
    <w:rsid w:val="009E4297"/>
    <w:rsid w:val="009E4342"/>
    <w:rsid w:val="009F4820"/>
    <w:rsid w:val="00A053D2"/>
    <w:rsid w:val="00A053D9"/>
    <w:rsid w:val="00A07985"/>
    <w:rsid w:val="00A12D9D"/>
    <w:rsid w:val="00A255CD"/>
    <w:rsid w:val="00A30E6F"/>
    <w:rsid w:val="00A31E6F"/>
    <w:rsid w:val="00A3706A"/>
    <w:rsid w:val="00A5019E"/>
    <w:rsid w:val="00A56649"/>
    <w:rsid w:val="00A62230"/>
    <w:rsid w:val="00A71E48"/>
    <w:rsid w:val="00A84FA9"/>
    <w:rsid w:val="00A8754C"/>
    <w:rsid w:val="00AB0DFA"/>
    <w:rsid w:val="00AB2BD4"/>
    <w:rsid w:val="00AE0333"/>
    <w:rsid w:val="00AE49DF"/>
    <w:rsid w:val="00AE6777"/>
    <w:rsid w:val="00AF1A00"/>
    <w:rsid w:val="00B30DF7"/>
    <w:rsid w:val="00B34F95"/>
    <w:rsid w:val="00B4023B"/>
    <w:rsid w:val="00B5162B"/>
    <w:rsid w:val="00B55134"/>
    <w:rsid w:val="00B5556C"/>
    <w:rsid w:val="00B63464"/>
    <w:rsid w:val="00B83D41"/>
    <w:rsid w:val="00B95495"/>
    <w:rsid w:val="00BA7FCC"/>
    <w:rsid w:val="00BB22A2"/>
    <w:rsid w:val="00BB22BB"/>
    <w:rsid w:val="00BC11B8"/>
    <w:rsid w:val="00BC32AF"/>
    <w:rsid w:val="00BD29FA"/>
    <w:rsid w:val="00BE0228"/>
    <w:rsid w:val="00BF07F8"/>
    <w:rsid w:val="00BF13AC"/>
    <w:rsid w:val="00C10352"/>
    <w:rsid w:val="00C20252"/>
    <w:rsid w:val="00C32696"/>
    <w:rsid w:val="00C35BE3"/>
    <w:rsid w:val="00C42438"/>
    <w:rsid w:val="00C50CD5"/>
    <w:rsid w:val="00C53A8F"/>
    <w:rsid w:val="00C60B34"/>
    <w:rsid w:val="00C67385"/>
    <w:rsid w:val="00C72330"/>
    <w:rsid w:val="00C77692"/>
    <w:rsid w:val="00C77A84"/>
    <w:rsid w:val="00C841FE"/>
    <w:rsid w:val="00C87829"/>
    <w:rsid w:val="00C92CCE"/>
    <w:rsid w:val="00CA5A1F"/>
    <w:rsid w:val="00CA7271"/>
    <w:rsid w:val="00CB2784"/>
    <w:rsid w:val="00CC0591"/>
    <w:rsid w:val="00CC344C"/>
    <w:rsid w:val="00CC4D2E"/>
    <w:rsid w:val="00CC6698"/>
    <w:rsid w:val="00CC7B9A"/>
    <w:rsid w:val="00CC7C9E"/>
    <w:rsid w:val="00CD4064"/>
    <w:rsid w:val="00CD600C"/>
    <w:rsid w:val="00CE396B"/>
    <w:rsid w:val="00CE7B53"/>
    <w:rsid w:val="00CF10A3"/>
    <w:rsid w:val="00D15AA7"/>
    <w:rsid w:val="00D17BCE"/>
    <w:rsid w:val="00D23235"/>
    <w:rsid w:val="00D33BED"/>
    <w:rsid w:val="00D341DD"/>
    <w:rsid w:val="00D367E0"/>
    <w:rsid w:val="00D47CBE"/>
    <w:rsid w:val="00D51840"/>
    <w:rsid w:val="00D84038"/>
    <w:rsid w:val="00D84480"/>
    <w:rsid w:val="00D856F6"/>
    <w:rsid w:val="00D901A2"/>
    <w:rsid w:val="00D939ED"/>
    <w:rsid w:val="00DA226C"/>
    <w:rsid w:val="00DA7A11"/>
    <w:rsid w:val="00DB0EEA"/>
    <w:rsid w:val="00DB1639"/>
    <w:rsid w:val="00DB4F34"/>
    <w:rsid w:val="00DB60E0"/>
    <w:rsid w:val="00DC1641"/>
    <w:rsid w:val="00DC72CE"/>
    <w:rsid w:val="00DD0706"/>
    <w:rsid w:val="00DD68E3"/>
    <w:rsid w:val="00DD776F"/>
    <w:rsid w:val="00DE38BF"/>
    <w:rsid w:val="00DE785B"/>
    <w:rsid w:val="00DF03D2"/>
    <w:rsid w:val="00E015E1"/>
    <w:rsid w:val="00E024A6"/>
    <w:rsid w:val="00E04379"/>
    <w:rsid w:val="00E0798A"/>
    <w:rsid w:val="00E079C6"/>
    <w:rsid w:val="00E11B91"/>
    <w:rsid w:val="00E13DB0"/>
    <w:rsid w:val="00E273A2"/>
    <w:rsid w:val="00E330AA"/>
    <w:rsid w:val="00E33B87"/>
    <w:rsid w:val="00E51B87"/>
    <w:rsid w:val="00E539DA"/>
    <w:rsid w:val="00E60864"/>
    <w:rsid w:val="00E62913"/>
    <w:rsid w:val="00E70787"/>
    <w:rsid w:val="00E7219B"/>
    <w:rsid w:val="00E73952"/>
    <w:rsid w:val="00E76D35"/>
    <w:rsid w:val="00E85FA6"/>
    <w:rsid w:val="00E9320F"/>
    <w:rsid w:val="00EA38D7"/>
    <w:rsid w:val="00EB4875"/>
    <w:rsid w:val="00EC2A97"/>
    <w:rsid w:val="00ED6606"/>
    <w:rsid w:val="00EF696E"/>
    <w:rsid w:val="00F00767"/>
    <w:rsid w:val="00F07CB2"/>
    <w:rsid w:val="00F07F0C"/>
    <w:rsid w:val="00F1671B"/>
    <w:rsid w:val="00F2173E"/>
    <w:rsid w:val="00F34BDA"/>
    <w:rsid w:val="00F53ADA"/>
    <w:rsid w:val="00F61B0D"/>
    <w:rsid w:val="00F62D0B"/>
    <w:rsid w:val="00F71FE8"/>
    <w:rsid w:val="00F73950"/>
    <w:rsid w:val="00F8203F"/>
    <w:rsid w:val="00F84476"/>
    <w:rsid w:val="00F95D5F"/>
    <w:rsid w:val="00FA0820"/>
    <w:rsid w:val="00FA4517"/>
    <w:rsid w:val="00FA664C"/>
    <w:rsid w:val="00FA7F53"/>
    <w:rsid w:val="00FC3DD6"/>
    <w:rsid w:val="00FC3E9A"/>
    <w:rsid w:val="00FD23B0"/>
    <w:rsid w:val="00FD2D95"/>
    <w:rsid w:val="00FE4395"/>
    <w:rsid w:val="00FE48CC"/>
    <w:rsid w:val="00FF50DD"/>
    <w:rsid w:val="011E0F8A"/>
    <w:rsid w:val="0129636C"/>
    <w:rsid w:val="01423609"/>
    <w:rsid w:val="01925D17"/>
    <w:rsid w:val="0197025F"/>
    <w:rsid w:val="01A451A6"/>
    <w:rsid w:val="01A701F5"/>
    <w:rsid w:val="01C53FD0"/>
    <w:rsid w:val="01EA0C28"/>
    <w:rsid w:val="02AE4D97"/>
    <w:rsid w:val="02BF4DBF"/>
    <w:rsid w:val="02D87B45"/>
    <w:rsid w:val="02DF28EE"/>
    <w:rsid w:val="02E10F1D"/>
    <w:rsid w:val="02E37CFC"/>
    <w:rsid w:val="02F90B8F"/>
    <w:rsid w:val="032E42BF"/>
    <w:rsid w:val="033354A4"/>
    <w:rsid w:val="03987E98"/>
    <w:rsid w:val="03A14AF6"/>
    <w:rsid w:val="03BD07C5"/>
    <w:rsid w:val="03D64C73"/>
    <w:rsid w:val="04417A0B"/>
    <w:rsid w:val="046F2419"/>
    <w:rsid w:val="0478172D"/>
    <w:rsid w:val="049C39D2"/>
    <w:rsid w:val="04A84677"/>
    <w:rsid w:val="04D56055"/>
    <w:rsid w:val="04F23EB4"/>
    <w:rsid w:val="053D746B"/>
    <w:rsid w:val="058E73CA"/>
    <w:rsid w:val="05C374FE"/>
    <w:rsid w:val="05DA02BF"/>
    <w:rsid w:val="05DA1A50"/>
    <w:rsid w:val="05FE7237"/>
    <w:rsid w:val="0621793C"/>
    <w:rsid w:val="063A7980"/>
    <w:rsid w:val="06A002FC"/>
    <w:rsid w:val="06BE3701"/>
    <w:rsid w:val="06D03AE9"/>
    <w:rsid w:val="06EE1C88"/>
    <w:rsid w:val="06F11EF5"/>
    <w:rsid w:val="06F51A48"/>
    <w:rsid w:val="077F405D"/>
    <w:rsid w:val="080611B6"/>
    <w:rsid w:val="080A0AD7"/>
    <w:rsid w:val="08143CBB"/>
    <w:rsid w:val="084F1085"/>
    <w:rsid w:val="085345A2"/>
    <w:rsid w:val="08A932FF"/>
    <w:rsid w:val="08E42E0D"/>
    <w:rsid w:val="08E525A6"/>
    <w:rsid w:val="08F5104D"/>
    <w:rsid w:val="09137F66"/>
    <w:rsid w:val="093D4AC7"/>
    <w:rsid w:val="095C2C60"/>
    <w:rsid w:val="09682DE6"/>
    <w:rsid w:val="09745AE2"/>
    <w:rsid w:val="09812E82"/>
    <w:rsid w:val="09855C8C"/>
    <w:rsid w:val="0A5247A6"/>
    <w:rsid w:val="0A5D7141"/>
    <w:rsid w:val="0A764ABF"/>
    <w:rsid w:val="0A8B17AD"/>
    <w:rsid w:val="0AB163B1"/>
    <w:rsid w:val="0AE027AA"/>
    <w:rsid w:val="0AEA0857"/>
    <w:rsid w:val="0AF150E4"/>
    <w:rsid w:val="0AF4603A"/>
    <w:rsid w:val="0BDF2846"/>
    <w:rsid w:val="0BE347D7"/>
    <w:rsid w:val="0C1952E7"/>
    <w:rsid w:val="0C3D0139"/>
    <w:rsid w:val="0C4F43CA"/>
    <w:rsid w:val="0C7D3BD1"/>
    <w:rsid w:val="0C885E8E"/>
    <w:rsid w:val="0CF8088E"/>
    <w:rsid w:val="0D26031E"/>
    <w:rsid w:val="0D2F247D"/>
    <w:rsid w:val="0DAA5E20"/>
    <w:rsid w:val="0DCF21C6"/>
    <w:rsid w:val="0DD7288C"/>
    <w:rsid w:val="0DD91593"/>
    <w:rsid w:val="0DE54005"/>
    <w:rsid w:val="0E071486"/>
    <w:rsid w:val="0E550AED"/>
    <w:rsid w:val="0E780B3F"/>
    <w:rsid w:val="0EE34646"/>
    <w:rsid w:val="0F026DB0"/>
    <w:rsid w:val="0F2B027A"/>
    <w:rsid w:val="0F3D7D3B"/>
    <w:rsid w:val="0F811925"/>
    <w:rsid w:val="0FB40045"/>
    <w:rsid w:val="0FB66610"/>
    <w:rsid w:val="0FB7248A"/>
    <w:rsid w:val="0FDA7656"/>
    <w:rsid w:val="101D2D89"/>
    <w:rsid w:val="10343376"/>
    <w:rsid w:val="104F4014"/>
    <w:rsid w:val="108D025C"/>
    <w:rsid w:val="11012235"/>
    <w:rsid w:val="11526501"/>
    <w:rsid w:val="117B0A6F"/>
    <w:rsid w:val="117B5508"/>
    <w:rsid w:val="11BD3226"/>
    <w:rsid w:val="11E12566"/>
    <w:rsid w:val="11FC5448"/>
    <w:rsid w:val="123323A0"/>
    <w:rsid w:val="123B1C04"/>
    <w:rsid w:val="123E6AD6"/>
    <w:rsid w:val="125B5D67"/>
    <w:rsid w:val="125C2D56"/>
    <w:rsid w:val="130046D9"/>
    <w:rsid w:val="130D3A65"/>
    <w:rsid w:val="1310034E"/>
    <w:rsid w:val="13195B1E"/>
    <w:rsid w:val="136C451A"/>
    <w:rsid w:val="13903AB9"/>
    <w:rsid w:val="13A235BA"/>
    <w:rsid w:val="13B04FB0"/>
    <w:rsid w:val="14013489"/>
    <w:rsid w:val="140A30C4"/>
    <w:rsid w:val="14115F1C"/>
    <w:rsid w:val="143E6057"/>
    <w:rsid w:val="145F7464"/>
    <w:rsid w:val="14B25610"/>
    <w:rsid w:val="14CD6635"/>
    <w:rsid w:val="14D52EFC"/>
    <w:rsid w:val="14F81AE5"/>
    <w:rsid w:val="15556F03"/>
    <w:rsid w:val="15714E00"/>
    <w:rsid w:val="15A536E3"/>
    <w:rsid w:val="15D813C4"/>
    <w:rsid w:val="15F31E2A"/>
    <w:rsid w:val="16137836"/>
    <w:rsid w:val="1633245C"/>
    <w:rsid w:val="16427DAE"/>
    <w:rsid w:val="164C64A3"/>
    <w:rsid w:val="16525B4F"/>
    <w:rsid w:val="16666A74"/>
    <w:rsid w:val="16694204"/>
    <w:rsid w:val="16BA141D"/>
    <w:rsid w:val="16BB0450"/>
    <w:rsid w:val="16D6370C"/>
    <w:rsid w:val="16DA617D"/>
    <w:rsid w:val="17084A12"/>
    <w:rsid w:val="1724077F"/>
    <w:rsid w:val="1731032B"/>
    <w:rsid w:val="175C2454"/>
    <w:rsid w:val="178B77CB"/>
    <w:rsid w:val="17C741D2"/>
    <w:rsid w:val="17D35E3C"/>
    <w:rsid w:val="18152F43"/>
    <w:rsid w:val="184E7458"/>
    <w:rsid w:val="185601BB"/>
    <w:rsid w:val="186D5F37"/>
    <w:rsid w:val="187F5BE0"/>
    <w:rsid w:val="191F00F8"/>
    <w:rsid w:val="196B18F1"/>
    <w:rsid w:val="19B84DDD"/>
    <w:rsid w:val="19D7588B"/>
    <w:rsid w:val="19FD1693"/>
    <w:rsid w:val="1A133BCD"/>
    <w:rsid w:val="1A2C1A45"/>
    <w:rsid w:val="1A603156"/>
    <w:rsid w:val="1A685431"/>
    <w:rsid w:val="1A693DE6"/>
    <w:rsid w:val="1AB621F6"/>
    <w:rsid w:val="1ADA53BA"/>
    <w:rsid w:val="1B304D09"/>
    <w:rsid w:val="1B455705"/>
    <w:rsid w:val="1B4F1AAC"/>
    <w:rsid w:val="1B76217A"/>
    <w:rsid w:val="1BC74974"/>
    <w:rsid w:val="1BCE4656"/>
    <w:rsid w:val="1BCF063D"/>
    <w:rsid w:val="1BE25498"/>
    <w:rsid w:val="1BFE3170"/>
    <w:rsid w:val="1C0A4179"/>
    <w:rsid w:val="1C0C401E"/>
    <w:rsid w:val="1C956DD7"/>
    <w:rsid w:val="1CA86748"/>
    <w:rsid w:val="1D4D6CC8"/>
    <w:rsid w:val="1D701AB6"/>
    <w:rsid w:val="1D7A78A7"/>
    <w:rsid w:val="1D8E5D9C"/>
    <w:rsid w:val="1DCE40BD"/>
    <w:rsid w:val="1E0E0BAD"/>
    <w:rsid w:val="1E134097"/>
    <w:rsid w:val="1E2F6299"/>
    <w:rsid w:val="1ECA4C6B"/>
    <w:rsid w:val="1EE05E3E"/>
    <w:rsid w:val="1EF806A8"/>
    <w:rsid w:val="1F592CE8"/>
    <w:rsid w:val="1F5C5543"/>
    <w:rsid w:val="1F6A00E1"/>
    <w:rsid w:val="1F6F100F"/>
    <w:rsid w:val="1F7816A0"/>
    <w:rsid w:val="1FA97529"/>
    <w:rsid w:val="1FC646E5"/>
    <w:rsid w:val="20147AC8"/>
    <w:rsid w:val="20447145"/>
    <w:rsid w:val="205B7BFB"/>
    <w:rsid w:val="20B63C5F"/>
    <w:rsid w:val="20F636EA"/>
    <w:rsid w:val="210A39BF"/>
    <w:rsid w:val="215B52FF"/>
    <w:rsid w:val="21933B0A"/>
    <w:rsid w:val="21BE6581"/>
    <w:rsid w:val="22172335"/>
    <w:rsid w:val="22506B6C"/>
    <w:rsid w:val="226B5E21"/>
    <w:rsid w:val="22B30C34"/>
    <w:rsid w:val="22C4211B"/>
    <w:rsid w:val="22FA2AD1"/>
    <w:rsid w:val="230E4E9A"/>
    <w:rsid w:val="231B40E0"/>
    <w:rsid w:val="233E4E71"/>
    <w:rsid w:val="235C6FF2"/>
    <w:rsid w:val="23772E55"/>
    <w:rsid w:val="23A41CD0"/>
    <w:rsid w:val="23AF079F"/>
    <w:rsid w:val="23B76776"/>
    <w:rsid w:val="23BA0904"/>
    <w:rsid w:val="244029CA"/>
    <w:rsid w:val="245A41F6"/>
    <w:rsid w:val="24651A31"/>
    <w:rsid w:val="24921DE3"/>
    <w:rsid w:val="24C33F30"/>
    <w:rsid w:val="24EF2AFA"/>
    <w:rsid w:val="24FB0D61"/>
    <w:rsid w:val="25215408"/>
    <w:rsid w:val="25303AE7"/>
    <w:rsid w:val="25492A6C"/>
    <w:rsid w:val="260B3AF5"/>
    <w:rsid w:val="26143FB9"/>
    <w:rsid w:val="26260A33"/>
    <w:rsid w:val="262742F6"/>
    <w:rsid w:val="262A20A9"/>
    <w:rsid w:val="267B5038"/>
    <w:rsid w:val="26DD46DC"/>
    <w:rsid w:val="26DF2645"/>
    <w:rsid w:val="27500141"/>
    <w:rsid w:val="276420EF"/>
    <w:rsid w:val="27A6407B"/>
    <w:rsid w:val="27D837D0"/>
    <w:rsid w:val="27FD443D"/>
    <w:rsid w:val="283E2B3C"/>
    <w:rsid w:val="283F5812"/>
    <w:rsid w:val="286738B2"/>
    <w:rsid w:val="287C2E6F"/>
    <w:rsid w:val="289A4E20"/>
    <w:rsid w:val="29155D4A"/>
    <w:rsid w:val="295D44B9"/>
    <w:rsid w:val="296D6EFB"/>
    <w:rsid w:val="29F455B4"/>
    <w:rsid w:val="2A232B05"/>
    <w:rsid w:val="2A5676DD"/>
    <w:rsid w:val="2A702555"/>
    <w:rsid w:val="2A721C64"/>
    <w:rsid w:val="2A985E98"/>
    <w:rsid w:val="2AEA2EBB"/>
    <w:rsid w:val="2B4477BA"/>
    <w:rsid w:val="2B5657D2"/>
    <w:rsid w:val="2BF12279"/>
    <w:rsid w:val="2BFC5C75"/>
    <w:rsid w:val="2C0402E0"/>
    <w:rsid w:val="2C7648CD"/>
    <w:rsid w:val="2C917E80"/>
    <w:rsid w:val="2CB67038"/>
    <w:rsid w:val="2CBC561E"/>
    <w:rsid w:val="2CFB68DF"/>
    <w:rsid w:val="2D1917B7"/>
    <w:rsid w:val="2D3957C0"/>
    <w:rsid w:val="2DE039CF"/>
    <w:rsid w:val="2E0F7D77"/>
    <w:rsid w:val="2E177AFA"/>
    <w:rsid w:val="2E284084"/>
    <w:rsid w:val="2E430DC7"/>
    <w:rsid w:val="2E637290"/>
    <w:rsid w:val="2E6801B5"/>
    <w:rsid w:val="2E7C2607"/>
    <w:rsid w:val="2EA26853"/>
    <w:rsid w:val="2ECC665A"/>
    <w:rsid w:val="2F050A44"/>
    <w:rsid w:val="2F1B3E45"/>
    <w:rsid w:val="2F300364"/>
    <w:rsid w:val="2F310144"/>
    <w:rsid w:val="2F3F6CD0"/>
    <w:rsid w:val="2F4E702F"/>
    <w:rsid w:val="2F5433F6"/>
    <w:rsid w:val="2F5857BA"/>
    <w:rsid w:val="300E120D"/>
    <w:rsid w:val="30165069"/>
    <w:rsid w:val="30240BDC"/>
    <w:rsid w:val="30274C75"/>
    <w:rsid w:val="303F197F"/>
    <w:rsid w:val="309749CB"/>
    <w:rsid w:val="309E4273"/>
    <w:rsid w:val="30AF379D"/>
    <w:rsid w:val="30BA0758"/>
    <w:rsid w:val="30BF1521"/>
    <w:rsid w:val="30D06F5F"/>
    <w:rsid w:val="312426D7"/>
    <w:rsid w:val="31501B8D"/>
    <w:rsid w:val="3178005D"/>
    <w:rsid w:val="31C53176"/>
    <w:rsid w:val="322B7D8F"/>
    <w:rsid w:val="325578CA"/>
    <w:rsid w:val="32753C5C"/>
    <w:rsid w:val="327D36AC"/>
    <w:rsid w:val="32862AA9"/>
    <w:rsid w:val="32943E3A"/>
    <w:rsid w:val="32A02A6E"/>
    <w:rsid w:val="32A56F27"/>
    <w:rsid w:val="32B74EC6"/>
    <w:rsid w:val="32C60D97"/>
    <w:rsid w:val="32CF3B8C"/>
    <w:rsid w:val="32D9559E"/>
    <w:rsid w:val="32FE4261"/>
    <w:rsid w:val="3314175B"/>
    <w:rsid w:val="337A35DA"/>
    <w:rsid w:val="337E01EC"/>
    <w:rsid w:val="33BA3471"/>
    <w:rsid w:val="33E85D46"/>
    <w:rsid w:val="33F876B5"/>
    <w:rsid w:val="34631823"/>
    <w:rsid w:val="347004E1"/>
    <w:rsid w:val="3483347C"/>
    <w:rsid w:val="34AE79DA"/>
    <w:rsid w:val="34AF44FA"/>
    <w:rsid w:val="34C84892"/>
    <w:rsid w:val="34EF5490"/>
    <w:rsid w:val="35071906"/>
    <w:rsid w:val="35171271"/>
    <w:rsid w:val="35481FBA"/>
    <w:rsid w:val="35635B4A"/>
    <w:rsid w:val="35BF61E8"/>
    <w:rsid w:val="363A20C0"/>
    <w:rsid w:val="3648501E"/>
    <w:rsid w:val="365D6403"/>
    <w:rsid w:val="36B82A14"/>
    <w:rsid w:val="36C20BF1"/>
    <w:rsid w:val="36CC7EA9"/>
    <w:rsid w:val="36E77D03"/>
    <w:rsid w:val="370D6B04"/>
    <w:rsid w:val="37612D74"/>
    <w:rsid w:val="37854071"/>
    <w:rsid w:val="37D12591"/>
    <w:rsid w:val="37D61AB9"/>
    <w:rsid w:val="37F0110C"/>
    <w:rsid w:val="37F95D8F"/>
    <w:rsid w:val="386A2479"/>
    <w:rsid w:val="38BE2795"/>
    <w:rsid w:val="38CC3750"/>
    <w:rsid w:val="38F86CC5"/>
    <w:rsid w:val="39047371"/>
    <w:rsid w:val="399B4D29"/>
    <w:rsid w:val="3A362F66"/>
    <w:rsid w:val="3AAD7DA0"/>
    <w:rsid w:val="3ACE7AF5"/>
    <w:rsid w:val="3AED34DC"/>
    <w:rsid w:val="3B016C9F"/>
    <w:rsid w:val="3B240DAB"/>
    <w:rsid w:val="3BA44A09"/>
    <w:rsid w:val="3BC50BF6"/>
    <w:rsid w:val="3BD4009F"/>
    <w:rsid w:val="3BD47EDC"/>
    <w:rsid w:val="3C0C5B6F"/>
    <w:rsid w:val="3C286DEC"/>
    <w:rsid w:val="3C2B4FF5"/>
    <w:rsid w:val="3C31757F"/>
    <w:rsid w:val="3C9B06E8"/>
    <w:rsid w:val="3C9C31CA"/>
    <w:rsid w:val="3CAA715C"/>
    <w:rsid w:val="3CB1014D"/>
    <w:rsid w:val="3CBE3B78"/>
    <w:rsid w:val="3CD37E81"/>
    <w:rsid w:val="3CED2106"/>
    <w:rsid w:val="3D074DEC"/>
    <w:rsid w:val="3D174A79"/>
    <w:rsid w:val="3D197FB9"/>
    <w:rsid w:val="3D5C7208"/>
    <w:rsid w:val="3D8015A4"/>
    <w:rsid w:val="3D88553C"/>
    <w:rsid w:val="3D8D013F"/>
    <w:rsid w:val="3DA74C4C"/>
    <w:rsid w:val="3DAD426B"/>
    <w:rsid w:val="3E111DEC"/>
    <w:rsid w:val="3E192595"/>
    <w:rsid w:val="3E1F10A5"/>
    <w:rsid w:val="3E1F7B64"/>
    <w:rsid w:val="3E2C261D"/>
    <w:rsid w:val="3E571B57"/>
    <w:rsid w:val="3E654044"/>
    <w:rsid w:val="3E7379FA"/>
    <w:rsid w:val="3EBC5BAC"/>
    <w:rsid w:val="3EC95138"/>
    <w:rsid w:val="3EDD16E6"/>
    <w:rsid w:val="3F271D96"/>
    <w:rsid w:val="3F43499D"/>
    <w:rsid w:val="3F514292"/>
    <w:rsid w:val="3FAB379C"/>
    <w:rsid w:val="3FC03C0B"/>
    <w:rsid w:val="402F1F77"/>
    <w:rsid w:val="406A2FF5"/>
    <w:rsid w:val="40833D8C"/>
    <w:rsid w:val="408E7B33"/>
    <w:rsid w:val="40EE37A7"/>
    <w:rsid w:val="40F81471"/>
    <w:rsid w:val="41004B08"/>
    <w:rsid w:val="410812B5"/>
    <w:rsid w:val="410E0AA1"/>
    <w:rsid w:val="412467ED"/>
    <w:rsid w:val="414E37D0"/>
    <w:rsid w:val="41544C6F"/>
    <w:rsid w:val="41547569"/>
    <w:rsid w:val="41554E46"/>
    <w:rsid w:val="417E0028"/>
    <w:rsid w:val="423710BA"/>
    <w:rsid w:val="426A298F"/>
    <w:rsid w:val="426B18DD"/>
    <w:rsid w:val="428F34E6"/>
    <w:rsid w:val="432E4386"/>
    <w:rsid w:val="43342D52"/>
    <w:rsid w:val="433915E5"/>
    <w:rsid w:val="435645D9"/>
    <w:rsid w:val="43853DBA"/>
    <w:rsid w:val="438A0A16"/>
    <w:rsid w:val="43A30046"/>
    <w:rsid w:val="43A90083"/>
    <w:rsid w:val="43C915F4"/>
    <w:rsid w:val="43CE36A5"/>
    <w:rsid w:val="442A5414"/>
    <w:rsid w:val="442C5C48"/>
    <w:rsid w:val="443B0471"/>
    <w:rsid w:val="446E317E"/>
    <w:rsid w:val="44863B2A"/>
    <w:rsid w:val="44FB7A1E"/>
    <w:rsid w:val="450C1FA1"/>
    <w:rsid w:val="453F1A1C"/>
    <w:rsid w:val="456F1A27"/>
    <w:rsid w:val="45825102"/>
    <w:rsid w:val="45AC75D5"/>
    <w:rsid w:val="45C46B00"/>
    <w:rsid w:val="45CA05AF"/>
    <w:rsid w:val="45FC1FD9"/>
    <w:rsid w:val="46505CA9"/>
    <w:rsid w:val="465E70B8"/>
    <w:rsid w:val="46617B77"/>
    <w:rsid w:val="46632E27"/>
    <w:rsid w:val="46C43ABD"/>
    <w:rsid w:val="474D5280"/>
    <w:rsid w:val="47605D17"/>
    <w:rsid w:val="47793228"/>
    <w:rsid w:val="47811F98"/>
    <w:rsid w:val="47B411F6"/>
    <w:rsid w:val="48194317"/>
    <w:rsid w:val="48334E2C"/>
    <w:rsid w:val="48A361F9"/>
    <w:rsid w:val="48F70B36"/>
    <w:rsid w:val="48FD6822"/>
    <w:rsid w:val="490E3896"/>
    <w:rsid w:val="495C14E8"/>
    <w:rsid w:val="495C3B56"/>
    <w:rsid w:val="495C6748"/>
    <w:rsid w:val="497820BE"/>
    <w:rsid w:val="499231F6"/>
    <w:rsid w:val="49B04F3D"/>
    <w:rsid w:val="49DA143D"/>
    <w:rsid w:val="4A292A4E"/>
    <w:rsid w:val="4A462017"/>
    <w:rsid w:val="4A624B2C"/>
    <w:rsid w:val="4AD57312"/>
    <w:rsid w:val="4AD6185A"/>
    <w:rsid w:val="4ADF5813"/>
    <w:rsid w:val="4AE930B3"/>
    <w:rsid w:val="4AF211B3"/>
    <w:rsid w:val="4AF42CA7"/>
    <w:rsid w:val="4B105330"/>
    <w:rsid w:val="4B554871"/>
    <w:rsid w:val="4B8A663F"/>
    <w:rsid w:val="4C071A3A"/>
    <w:rsid w:val="4C0C25C5"/>
    <w:rsid w:val="4C1A4F30"/>
    <w:rsid w:val="4C1C6B5B"/>
    <w:rsid w:val="4C4D7968"/>
    <w:rsid w:val="4C7F04FF"/>
    <w:rsid w:val="4C8311C2"/>
    <w:rsid w:val="4CB50ADE"/>
    <w:rsid w:val="4CED2262"/>
    <w:rsid w:val="4CF24827"/>
    <w:rsid w:val="4D4F5FF9"/>
    <w:rsid w:val="4D8A33D5"/>
    <w:rsid w:val="4DB0376E"/>
    <w:rsid w:val="4DDE4908"/>
    <w:rsid w:val="4E085145"/>
    <w:rsid w:val="4E093555"/>
    <w:rsid w:val="4E810B67"/>
    <w:rsid w:val="4ECD4050"/>
    <w:rsid w:val="4ED4669A"/>
    <w:rsid w:val="4EEC0068"/>
    <w:rsid w:val="4F03017A"/>
    <w:rsid w:val="4F042C59"/>
    <w:rsid w:val="4F21506D"/>
    <w:rsid w:val="4F2B3D4C"/>
    <w:rsid w:val="4F6451D6"/>
    <w:rsid w:val="4F9172A2"/>
    <w:rsid w:val="4FA949D9"/>
    <w:rsid w:val="505C630F"/>
    <w:rsid w:val="50691F19"/>
    <w:rsid w:val="506E56A3"/>
    <w:rsid w:val="50754B2A"/>
    <w:rsid w:val="508E2DC8"/>
    <w:rsid w:val="50B63067"/>
    <w:rsid w:val="50D000EE"/>
    <w:rsid w:val="50E32E46"/>
    <w:rsid w:val="50F06334"/>
    <w:rsid w:val="51224D91"/>
    <w:rsid w:val="512A7254"/>
    <w:rsid w:val="51394C70"/>
    <w:rsid w:val="517F3511"/>
    <w:rsid w:val="51806737"/>
    <w:rsid w:val="519027E1"/>
    <w:rsid w:val="51C978E8"/>
    <w:rsid w:val="51D22241"/>
    <w:rsid w:val="51E74ED8"/>
    <w:rsid w:val="521770D1"/>
    <w:rsid w:val="522B5F77"/>
    <w:rsid w:val="52360829"/>
    <w:rsid w:val="52472717"/>
    <w:rsid w:val="52506F4D"/>
    <w:rsid w:val="52B8560B"/>
    <w:rsid w:val="52BB5B8F"/>
    <w:rsid w:val="52D62A9E"/>
    <w:rsid w:val="52DD5AC4"/>
    <w:rsid w:val="52EA548F"/>
    <w:rsid w:val="530C33F0"/>
    <w:rsid w:val="53187412"/>
    <w:rsid w:val="534265D8"/>
    <w:rsid w:val="53747F73"/>
    <w:rsid w:val="53801CF8"/>
    <w:rsid w:val="53B62CF9"/>
    <w:rsid w:val="54433839"/>
    <w:rsid w:val="547B0E11"/>
    <w:rsid w:val="54876893"/>
    <w:rsid w:val="549957CC"/>
    <w:rsid w:val="54E72B09"/>
    <w:rsid w:val="552C661F"/>
    <w:rsid w:val="55442E9F"/>
    <w:rsid w:val="55614A70"/>
    <w:rsid w:val="55641906"/>
    <w:rsid w:val="55691D0E"/>
    <w:rsid w:val="55810953"/>
    <w:rsid w:val="55825ED4"/>
    <w:rsid w:val="5587592E"/>
    <w:rsid w:val="55A6534A"/>
    <w:rsid w:val="55C56005"/>
    <w:rsid w:val="56052F0C"/>
    <w:rsid w:val="565359D8"/>
    <w:rsid w:val="56643F91"/>
    <w:rsid w:val="567054C5"/>
    <w:rsid w:val="569D13B6"/>
    <w:rsid w:val="56DD373C"/>
    <w:rsid w:val="56FA303F"/>
    <w:rsid w:val="570656B9"/>
    <w:rsid w:val="570A05C6"/>
    <w:rsid w:val="570B42AA"/>
    <w:rsid w:val="572403C8"/>
    <w:rsid w:val="57246503"/>
    <w:rsid w:val="57783B53"/>
    <w:rsid w:val="578A1B1D"/>
    <w:rsid w:val="57BF3138"/>
    <w:rsid w:val="57DD2E8B"/>
    <w:rsid w:val="57E22269"/>
    <w:rsid w:val="57F91FC2"/>
    <w:rsid w:val="57FE5654"/>
    <w:rsid w:val="58052328"/>
    <w:rsid w:val="58064125"/>
    <w:rsid w:val="58273DF4"/>
    <w:rsid w:val="582A3ED7"/>
    <w:rsid w:val="58924C98"/>
    <w:rsid w:val="58C227EE"/>
    <w:rsid w:val="58CA7DAD"/>
    <w:rsid w:val="58E41F0D"/>
    <w:rsid w:val="58EA5A73"/>
    <w:rsid w:val="596159BA"/>
    <w:rsid w:val="5999486F"/>
    <w:rsid w:val="59CA74AC"/>
    <w:rsid w:val="59D64A93"/>
    <w:rsid w:val="59E51D0E"/>
    <w:rsid w:val="59F82A87"/>
    <w:rsid w:val="59FB0BDB"/>
    <w:rsid w:val="5A1760AF"/>
    <w:rsid w:val="5A2876C0"/>
    <w:rsid w:val="5A4D1608"/>
    <w:rsid w:val="5A9352BA"/>
    <w:rsid w:val="5AE51A1F"/>
    <w:rsid w:val="5B0C1275"/>
    <w:rsid w:val="5B13602C"/>
    <w:rsid w:val="5B2425AC"/>
    <w:rsid w:val="5B2E2333"/>
    <w:rsid w:val="5B307397"/>
    <w:rsid w:val="5B5F45C4"/>
    <w:rsid w:val="5B9A3BC3"/>
    <w:rsid w:val="5BB44845"/>
    <w:rsid w:val="5C1E6E3F"/>
    <w:rsid w:val="5C2140B2"/>
    <w:rsid w:val="5C4A762C"/>
    <w:rsid w:val="5C536A51"/>
    <w:rsid w:val="5C6E09C9"/>
    <w:rsid w:val="5C8A24EC"/>
    <w:rsid w:val="5C8D505D"/>
    <w:rsid w:val="5C911672"/>
    <w:rsid w:val="5C952932"/>
    <w:rsid w:val="5CC71E6E"/>
    <w:rsid w:val="5CCA627D"/>
    <w:rsid w:val="5D085DB0"/>
    <w:rsid w:val="5D165974"/>
    <w:rsid w:val="5D2A6893"/>
    <w:rsid w:val="5D336B1B"/>
    <w:rsid w:val="5D8138C8"/>
    <w:rsid w:val="5D91588B"/>
    <w:rsid w:val="5DC379F6"/>
    <w:rsid w:val="5E014626"/>
    <w:rsid w:val="5E612D0C"/>
    <w:rsid w:val="5E613021"/>
    <w:rsid w:val="5E9F26A6"/>
    <w:rsid w:val="5F2861B5"/>
    <w:rsid w:val="5F42460C"/>
    <w:rsid w:val="5F456079"/>
    <w:rsid w:val="5F675D23"/>
    <w:rsid w:val="5F6B43B8"/>
    <w:rsid w:val="5FC465BA"/>
    <w:rsid w:val="5FC56A8C"/>
    <w:rsid w:val="5FD12005"/>
    <w:rsid w:val="5FEA379A"/>
    <w:rsid w:val="601F5471"/>
    <w:rsid w:val="60AD5728"/>
    <w:rsid w:val="60B525F0"/>
    <w:rsid w:val="60C37DB0"/>
    <w:rsid w:val="611926DF"/>
    <w:rsid w:val="612D0CBD"/>
    <w:rsid w:val="615424B2"/>
    <w:rsid w:val="615D35EF"/>
    <w:rsid w:val="616A5941"/>
    <w:rsid w:val="618570F9"/>
    <w:rsid w:val="618F0276"/>
    <w:rsid w:val="619C1C45"/>
    <w:rsid w:val="61A42699"/>
    <w:rsid w:val="61B85153"/>
    <w:rsid w:val="61B97AB8"/>
    <w:rsid w:val="61BA682C"/>
    <w:rsid w:val="61DB5FB1"/>
    <w:rsid w:val="61F058C4"/>
    <w:rsid w:val="622E519A"/>
    <w:rsid w:val="623641AE"/>
    <w:rsid w:val="623F0E16"/>
    <w:rsid w:val="624E544D"/>
    <w:rsid w:val="62773B5E"/>
    <w:rsid w:val="62780C19"/>
    <w:rsid w:val="627D2D3F"/>
    <w:rsid w:val="62891EDB"/>
    <w:rsid w:val="628B7A3E"/>
    <w:rsid w:val="629653A2"/>
    <w:rsid w:val="62C416DA"/>
    <w:rsid w:val="63E939A4"/>
    <w:rsid w:val="6414597D"/>
    <w:rsid w:val="644400A3"/>
    <w:rsid w:val="64B55F84"/>
    <w:rsid w:val="64CA42F1"/>
    <w:rsid w:val="64D264CD"/>
    <w:rsid w:val="65425DAE"/>
    <w:rsid w:val="6582308A"/>
    <w:rsid w:val="65826938"/>
    <w:rsid w:val="65A9265B"/>
    <w:rsid w:val="65B31766"/>
    <w:rsid w:val="65DE7D45"/>
    <w:rsid w:val="65DF1169"/>
    <w:rsid w:val="65F50212"/>
    <w:rsid w:val="65FE185D"/>
    <w:rsid w:val="660571EE"/>
    <w:rsid w:val="66060B96"/>
    <w:rsid w:val="664D3685"/>
    <w:rsid w:val="665A680E"/>
    <w:rsid w:val="668D20EC"/>
    <w:rsid w:val="66D6197C"/>
    <w:rsid w:val="66E94494"/>
    <w:rsid w:val="670A4BA7"/>
    <w:rsid w:val="672017D0"/>
    <w:rsid w:val="6732171D"/>
    <w:rsid w:val="673E2B89"/>
    <w:rsid w:val="67BA7093"/>
    <w:rsid w:val="68420953"/>
    <w:rsid w:val="68646554"/>
    <w:rsid w:val="68804C89"/>
    <w:rsid w:val="688E1769"/>
    <w:rsid w:val="68910CDB"/>
    <w:rsid w:val="68B42981"/>
    <w:rsid w:val="69025C9A"/>
    <w:rsid w:val="690A277E"/>
    <w:rsid w:val="6925415F"/>
    <w:rsid w:val="692741BB"/>
    <w:rsid w:val="696C038D"/>
    <w:rsid w:val="697703A1"/>
    <w:rsid w:val="697C6E09"/>
    <w:rsid w:val="69C4781F"/>
    <w:rsid w:val="69D1331E"/>
    <w:rsid w:val="69D51B65"/>
    <w:rsid w:val="6A0D2633"/>
    <w:rsid w:val="6A1A4ED0"/>
    <w:rsid w:val="6A2F5CDA"/>
    <w:rsid w:val="6A952237"/>
    <w:rsid w:val="6AE10C6C"/>
    <w:rsid w:val="6B234C76"/>
    <w:rsid w:val="6B673121"/>
    <w:rsid w:val="6B826332"/>
    <w:rsid w:val="6BCF64E1"/>
    <w:rsid w:val="6BD56642"/>
    <w:rsid w:val="6C6B7DE4"/>
    <w:rsid w:val="6C805C1D"/>
    <w:rsid w:val="6CFC09D1"/>
    <w:rsid w:val="6D6B47C1"/>
    <w:rsid w:val="6D9D138C"/>
    <w:rsid w:val="6DCA5F14"/>
    <w:rsid w:val="6DF04A92"/>
    <w:rsid w:val="6DF963E3"/>
    <w:rsid w:val="6E0B086F"/>
    <w:rsid w:val="6E2F3AFD"/>
    <w:rsid w:val="6E352E2B"/>
    <w:rsid w:val="6E482BEA"/>
    <w:rsid w:val="6EA5064D"/>
    <w:rsid w:val="6EA96AA9"/>
    <w:rsid w:val="6EB44E97"/>
    <w:rsid w:val="6EC96009"/>
    <w:rsid w:val="6ECC5A71"/>
    <w:rsid w:val="6F054FDE"/>
    <w:rsid w:val="6F0B4097"/>
    <w:rsid w:val="6F785803"/>
    <w:rsid w:val="6FA72F50"/>
    <w:rsid w:val="6FAA6D4F"/>
    <w:rsid w:val="6FD9725A"/>
    <w:rsid w:val="6FDC3A02"/>
    <w:rsid w:val="6FE13565"/>
    <w:rsid w:val="6FF7623D"/>
    <w:rsid w:val="70034C62"/>
    <w:rsid w:val="701E6DAF"/>
    <w:rsid w:val="7022469A"/>
    <w:rsid w:val="703870F9"/>
    <w:rsid w:val="703B64E7"/>
    <w:rsid w:val="70674761"/>
    <w:rsid w:val="70C952DB"/>
    <w:rsid w:val="70CC3A4D"/>
    <w:rsid w:val="70CF699C"/>
    <w:rsid w:val="710D6312"/>
    <w:rsid w:val="713E0125"/>
    <w:rsid w:val="71402086"/>
    <w:rsid w:val="71464AAC"/>
    <w:rsid w:val="71503AF8"/>
    <w:rsid w:val="7169024E"/>
    <w:rsid w:val="71A51568"/>
    <w:rsid w:val="71A8799F"/>
    <w:rsid w:val="71C07C42"/>
    <w:rsid w:val="71D722B6"/>
    <w:rsid w:val="71E62399"/>
    <w:rsid w:val="72084BE0"/>
    <w:rsid w:val="724A7CD6"/>
    <w:rsid w:val="724E4601"/>
    <w:rsid w:val="72AA2813"/>
    <w:rsid w:val="72BA0D6F"/>
    <w:rsid w:val="72E94144"/>
    <w:rsid w:val="7309083A"/>
    <w:rsid w:val="734A07EE"/>
    <w:rsid w:val="734A712E"/>
    <w:rsid w:val="734D7473"/>
    <w:rsid w:val="737959F5"/>
    <w:rsid w:val="738565EF"/>
    <w:rsid w:val="73D01633"/>
    <w:rsid w:val="73E90C8A"/>
    <w:rsid w:val="744335ED"/>
    <w:rsid w:val="744C2254"/>
    <w:rsid w:val="745E4EEF"/>
    <w:rsid w:val="74792105"/>
    <w:rsid w:val="74C20EE2"/>
    <w:rsid w:val="75262CA5"/>
    <w:rsid w:val="754F628B"/>
    <w:rsid w:val="75705778"/>
    <w:rsid w:val="75B747BB"/>
    <w:rsid w:val="75C868F1"/>
    <w:rsid w:val="75F14637"/>
    <w:rsid w:val="75FC3331"/>
    <w:rsid w:val="75FC61DF"/>
    <w:rsid w:val="762A4970"/>
    <w:rsid w:val="76787C76"/>
    <w:rsid w:val="768F3F25"/>
    <w:rsid w:val="76DB09EF"/>
    <w:rsid w:val="76E80FB9"/>
    <w:rsid w:val="77101A2F"/>
    <w:rsid w:val="771E647F"/>
    <w:rsid w:val="77335171"/>
    <w:rsid w:val="773F23E0"/>
    <w:rsid w:val="77510C43"/>
    <w:rsid w:val="77605830"/>
    <w:rsid w:val="778D3319"/>
    <w:rsid w:val="77E01F54"/>
    <w:rsid w:val="77E13623"/>
    <w:rsid w:val="77F43009"/>
    <w:rsid w:val="787F4C47"/>
    <w:rsid w:val="788462F5"/>
    <w:rsid w:val="78AB338B"/>
    <w:rsid w:val="78FA2522"/>
    <w:rsid w:val="79004ECD"/>
    <w:rsid w:val="79236766"/>
    <w:rsid w:val="793F1D09"/>
    <w:rsid w:val="794B4CB4"/>
    <w:rsid w:val="79557834"/>
    <w:rsid w:val="79A027A7"/>
    <w:rsid w:val="79AE6672"/>
    <w:rsid w:val="79E9269F"/>
    <w:rsid w:val="7A05215F"/>
    <w:rsid w:val="7A263F17"/>
    <w:rsid w:val="7A5861C5"/>
    <w:rsid w:val="7AA46A94"/>
    <w:rsid w:val="7ABA77C0"/>
    <w:rsid w:val="7B042B75"/>
    <w:rsid w:val="7B2F13AC"/>
    <w:rsid w:val="7B4C58CB"/>
    <w:rsid w:val="7B5B362E"/>
    <w:rsid w:val="7B674403"/>
    <w:rsid w:val="7BA94857"/>
    <w:rsid w:val="7BB31878"/>
    <w:rsid w:val="7BD8608E"/>
    <w:rsid w:val="7BE46FE5"/>
    <w:rsid w:val="7CB53BE5"/>
    <w:rsid w:val="7CC37021"/>
    <w:rsid w:val="7CD05286"/>
    <w:rsid w:val="7CD42274"/>
    <w:rsid w:val="7CDF3CCD"/>
    <w:rsid w:val="7D220014"/>
    <w:rsid w:val="7D2A6B13"/>
    <w:rsid w:val="7D6940E0"/>
    <w:rsid w:val="7DA63B0F"/>
    <w:rsid w:val="7DDB28DA"/>
    <w:rsid w:val="7DF84A55"/>
    <w:rsid w:val="7E4C4C80"/>
    <w:rsid w:val="7E6459F5"/>
    <w:rsid w:val="7EE33528"/>
    <w:rsid w:val="7EF07615"/>
    <w:rsid w:val="7F194DDC"/>
    <w:rsid w:val="7F1F734F"/>
    <w:rsid w:val="7F394BF8"/>
    <w:rsid w:val="7F456D12"/>
    <w:rsid w:val="7F5F449D"/>
    <w:rsid w:val="7F817047"/>
    <w:rsid w:val="7F8E53E7"/>
    <w:rsid w:val="7F947D74"/>
    <w:rsid w:val="7FD35C43"/>
    <w:rsid w:val="7FF36100"/>
    <w:rsid w:val="7FF733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snapToGrid w:val="0"/>
      <w:spacing w:before="240" w:after="240" w:line="360" w:lineRule="auto"/>
      <w:jc w:val="center"/>
      <w:outlineLvl w:val="0"/>
    </w:pPr>
    <w:rPr>
      <w:rFonts w:eastAsia="仿宋"/>
      <w:b/>
      <w:bCs/>
      <w:kern w:val="44"/>
      <w:sz w:val="32"/>
      <w:szCs w:val="44"/>
    </w:rPr>
  </w:style>
  <w:style w:type="paragraph" w:styleId="2">
    <w:name w:val="heading 2"/>
    <w:basedOn w:val="a0"/>
    <w:next w:val="a0"/>
    <w:unhideWhenUsed/>
    <w:qFormat/>
    <w:pPr>
      <w:keepNext/>
      <w:keepLines/>
      <w:snapToGrid w:val="0"/>
      <w:spacing w:before="120" w:after="120" w:line="560" w:lineRule="exact"/>
      <w:jc w:val="center"/>
      <w:outlineLvl w:val="1"/>
    </w:pPr>
    <w:rPr>
      <w:rFonts w:ascii="Arial" w:eastAsia="仿宋" w:hAnsi="Arial"/>
      <w:b/>
      <w:bCs/>
      <w:sz w:val="30"/>
      <w:szCs w:val="32"/>
    </w:rPr>
  </w:style>
  <w:style w:type="paragraph" w:styleId="3">
    <w:name w:val="heading 3"/>
    <w:basedOn w:val="a0"/>
    <w:next w:val="a0"/>
    <w:unhideWhenUsed/>
    <w:qFormat/>
    <w:pPr>
      <w:keepNext/>
      <w:keepLines/>
      <w:spacing w:before="260" w:after="260" w:line="600" w:lineRule="exact"/>
      <w:jc w:val="center"/>
      <w:outlineLvl w:val="2"/>
    </w:pPr>
    <w:rPr>
      <w:rFonts w:eastAsia="仿宋_GB2312"/>
      <w:b/>
      <w:sz w:val="32"/>
    </w:rPr>
  </w:style>
  <w:style w:type="paragraph" w:styleId="4">
    <w:name w:val="heading 4"/>
    <w:basedOn w:val="a0"/>
    <w:next w:val="a0"/>
    <w:unhideWhenUsed/>
    <w:qFormat/>
    <w:pPr>
      <w:keepNext/>
      <w:keepLines/>
      <w:spacing w:before="280" w:after="290" w:line="374"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pPr>
      <w:ind w:firstLineChars="100" w:firstLine="420"/>
    </w:pPr>
  </w:style>
  <w:style w:type="paragraph" w:styleId="a5">
    <w:name w:val="Body Text"/>
    <w:basedOn w:val="a0"/>
    <w:qFormat/>
    <w:pPr>
      <w:spacing w:after="120"/>
    </w:pPr>
  </w:style>
  <w:style w:type="paragraph" w:styleId="7">
    <w:name w:val="toc 7"/>
    <w:basedOn w:val="a0"/>
    <w:next w:val="a0"/>
    <w:uiPriority w:val="39"/>
    <w:unhideWhenUsed/>
    <w:qFormat/>
    <w:pPr>
      <w:ind w:leftChars="1200" w:left="2520"/>
    </w:pPr>
    <w:rPr>
      <w:szCs w:val="22"/>
    </w:rPr>
  </w:style>
  <w:style w:type="paragraph" w:styleId="a6">
    <w:name w:val="Normal Indent"/>
    <w:basedOn w:val="a0"/>
    <w:qFormat/>
    <w:pPr>
      <w:ind w:firstLine="420"/>
    </w:pPr>
    <w:rPr>
      <w:szCs w:val="20"/>
    </w:rPr>
  </w:style>
  <w:style w:type="paragraph" w:styleId="a7">
    <w:name w:val="Document Map"/>
    <w:basedOn w:val="a0"/>
    <w:qFormat/>
    <w:rPr>
      <w:rFonts w:ascii="宋体" w:hAnsi="Tahoma"/>
      <w:sz w:val="18"/>
      <w:szCs w:val="18"/>
    </w:rPr>
  </w:style>
  <w:style w:type="paragraph" w:styleId="a8">
    <w:name w:val="annotation text"/>
    <w:basedOn w:val="a0"/>
    <w:link w:val="Char"/>
    <w:qFormat/>
    <w:pPr>
      <w:jc w:val="left"/>
    </w:pPr>
  </w:style>
  <w:style w:type="paragraph" w:styleId="a9">
    <w:name w:val="Body Text Indent"/>
    <w:basedOn w:val="a0"/>
    <w:qFormat/>
    <w:pPr>
      <w:spacing w:after="120"/>
      <w:ind w:leftChars="200" w:left="420"/>
    </w:pPr>
    <w:rPr>
      <w:rFonts w:ascii="Times New Roman" w:hAnsi="Times New Roman"/>
      <w:lang w:val="zh-CN"/>
    </w:rPr>
  </w:style>
  <w:style w:type="paragraph" w:styleId="5">
    <w:name w:val="toc 5"/>
    <w:basedOn w:val="a0"/>
    <w:next w:val="a0"/>
    <w:uiPriority w:val="39"/>
    <w:unhideWhenUsed/>
    <w:qFormat/>
    <w:pPr>
      <w:ind w:leftChars="800" w:left="1680"/>
    </w:pPr>
    <w:rPr>
      <w:szCs w:val="22"/>
    </w:rPr>
  </w:style>
  <w:style w:type="paragraph" w:styleId="30">
    <w:name w:val="toc 3"/>
    <w:basedOn w:val="a0"/>
    <w:next w:val="a0"/>
    <w:uiPriority w:val="39"/>
    <w:qFormat/>
    <w:pPr>
      <w:ind w:leftChars="400" w:left="840"/>
    </w:pPr>
  </w:style>
  <w:style w:type="paragraph" w:styleId="aa">
    <w:name w:val="Plain Text"/>
    <w:basedOn w:val="a0"/>
    <w:qFormat/>
    <w:rPr>
      <w:rFonts w:ascii="宋体" w:hAnsi="宋体" w:cs="Courier New"/>
      <w:szCs w:val="21"/>
    </w:rPr>
  </w:style>
  <w:style w:type="paragraph" w:styleId="8">
    <w:name w:val="toc 8"/>
    <w:basedOn w:val="a0"/>
    <w:next w:val="a0"/>
    <w:uiPriority w:val="39"/>
    <w:unhideWhenUsed/>
    <w:qFormat/>
    <w:pPr>
      <w:ind w:leftChars="1400" w:left="2940"/>
    </w:pPr>
    <w:rPr>
      <w:szCs w:val="22"/>
    </w:rPr>
  </w:style>
  <w:style w:type="paragraph" w:styleId="ab">
    <w:name w:val="Date"/>
    <w:basedOn w:val="a0"/>
    <w:next w:val="a0"/>
    <w:uiPriority w:val="99"/>
    <w:qFormat/>
    <w:pPr>
      <w:autoSpaceDE w:val="0"/>
      <w:autoSpaceDN w:val="0"/>
      <w:adjustRightInd w:val="0"/>
    </w:pPr>
    <w:rPr>
      <w:rFonts w:ascii="宋体" w:hAnsi="Times New Roman"/>
      <w:sz w:val="28"/>
    </w:rPr>
  </w:style>
  <w:style w:type="paragraph" w:styleId="ac">
    <w:name w:val="Balloon Text"/>
    <w:basedOn w:val="a0"/>
    <w:link w:val="Char0"/>
    <w:qFormat/>
    <w:rPr>
      <w:sz w:val="18"/>
      <w:szCs w:val="18"/>
    </w:rPr>
  </w:style>
  <w:style w:type="paragraph" w:styleId="ad">
    <w:name w:val="footer"/>
    <w:basedOn w:val="a0"/>
    <w:qFormat/>
    <w:pPr>
      <w:tabs>
        <w:tab w:val="center" w:pos="4153"/>
        <w:tab w:val="right" w:pos="8306"/>
      </w:tabs>
      <w:snapToGrid w:val="0"/>
      <w:jc w:val="left"/>
    </w:pPr>
    <w:rPr>
      <w:sz w:val="18"/>
    </w:rPr>
  </w:style>
  <w:style w:type="paragraph" w:styleId="ae">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40">
    <w:name w:val="toc 4"/>
    <w:basedOn w:val="a0"/>
    <w:next w:val="a0"/>
    <w:uiPriority w:val="39"/>
    <w:unhideWhenUsed/>
    <w:qFormat/>
    <w:pPr>
      <w:ind w:leftChars="600" w:left="1260"/>
    </w:pPr>
    <w:rPr>
      <w:szCs w:val="22"/>
    </w:rPr>
  </w:style>
  <w:style w:type="paragraph" w:styleId="6">
    <w:name w:val="toc 6"/>
    <w:basedOn w:val="a0"/>
    <w:next w:val="a0"/>
    <w:uiPriority w:val="39"/>
    <w:unhideWhenUsed/>
    <w:qFormat/>
    <w:pPr>
      <w:ind w:leftChars="1000" w:left="2100"/>
    </w:pPr>
    <w:rPr>
      <w:szCs w:val="22"/>
    </w:rPr>
  </w:style>
  <w:style w:type="paragraph" w:styleId="31">
    <w:name w:val="Body Text Indent 3"/>
    <w:basedOn w:val="a0"/>
    <w:qFormat/>
    <w:pPr>
      <w:tabs>
        <w:tab w:val="left" w:pos="1080"/>
      </w:tabs>
      <w:adjustRightInd w:val="0"/>
      <w:snapToGrid w:val="0"/>
      <w:spacing w:line="300" w:lineRule="auto"/>
      <w:ind w:leftChars="342" w:left="1075" w:hangingChars="170" w:hanging="357"/>
    </w:pPr>
    <w:rPr>
      <w:rFonts w:ascii="宋体" w:hAnsi="宋体"/>
      <w:snapToGrid w:val="0"/>
      <w:kern w:val="0"/>
    </w:rPr>
  </w:style>
  <w:style w:type="paragraph" w:styleId="20">
    <w:name w:val="toc 2"/>
    <w:basedOn w:val="a0"/>
    <w:next w:val="a0"/>
    <w:uiPriority w:val="39"/>
    <w:qFormat/>
    <w:pPr>
      <w:ind w:leftChars="200" w:left="420"/>
    </w:pPr>
  </w:style>
  <w:style w:type="paragraph" w:styleId="9">
    <w:name w:val="toc 9"/>
    <w:basedOn w:val="a0"/>
    <w:next w:val="a0"/>
    <w:uiPriority w:val="39"/>
    <w:unhideWhenUsed/>
    <w:qFormat/>
    <w:pPr>
      <w:ind w:leftChars="1600" w:left="3360"/>
    </w:pPr>
    <w:rPr>
      <w:szCs w:val="22"/>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f">
    <w:name w:val="Normal (Web)"/>
    <w:basedOn w:val="a0"/>
    <w:qFormat/>
    <w:pPr>
      <w:widowControl/>
      <w:spacing w:before="280" w:after="280"/>
      <w:jc w:val="left"/>
    </w:pPr>
    <w:rPr>
      <w:color w:val="000000"/>
    </w:rPr>
  </w:style>
  <w:style w:type="paragraph" w:styleId="af0">
    <w:name w:val="annotation subject"/>
    <w:basedOn w:val="a8"/>
    <w:next w:val="a8"/>
    <w:link w:val="Char1"/>
    <w:qFormat/>
    <w:rPr>
      <w:b/>
      <w:bCs/>
    </w:rPr>
  </w:style>
  <w:style w:type="paragraph" w:styleId="21">
    <w:name w:val="Body Text First Indent 2"/>
    <w:basedOn w:val="a9"/>
    <w:qFormat/>
    <w:pPr>
      <w:ind w:firstLineChars="200" w:firstLine="420"/>
    </w:pPr>
    <w:rPr>
      <w:rFonts w:ascii="Calibri" w:hAnsi="Calibri"/>
    </w:rPr>
  </w:style>
  <w:style w:type="table" w:styleId="af1">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style>
  <w:style w:type="character" w:styleId="af3">
    <w:name w:val="page number"/>
    <w:basedOn w:val="a2"/>
    <w:qFormat/>
  </w:style>
  <w:style w:type="character" w:styleId="af4">
    <w:name w:val="FollowedHyperlink"/>
    <w:basedOn w:val="a2"/>
    <w:qFormat/>
    <w:rPr>
      <w:color w:val="333333"/>
      <w:u w:val="none"/>
    </w:rPr>
  </w:style>
  <w:style w:type="character" w:styleId="af5">
    <w:name w:val="Emphasis"/>
    <w:basedOn w:val="a2"/>
    <w:qFormat/>
  </w:style>
  <w:style w:type="character" w:styleId="af6">
    <w:name w:val="Hyperlink"/>
    <w:basedOn w:val="a2"/>
    <w:uiPriority w:val="99"/>
    <w:qFormat/>
    <w:rPr>
      <w:color w:val="333333"/>
      <w:u w:val="none"/>
    </w:rPr>
  </w:style>
  <w:style w:type="character" w:styleId="af7">
    <w:name w:val="annotation reference"/>
    <w:basedOn w:val="a2"/>
    <w:qFormat/>
    <w:rPr>
      <w:sz w:val="21"/>
      <w:szCs w:val="21"/>
    </w:rPr>
  </w:style>
  <w:style w:type="paragraph" w:customStyle="1" w:styleId="22">
    <w:name w:val="正文缩进2格"/>
    <w:basedOn w:val="a0"/>
    <w:next w:val="a0"/>
    <w:link w:val="2Char"/>
    <w:qFormat/>
    <w:pPr>
      <w:spacing w:line="600" w:lineRule="exact"/>
      <w:ind w:firstLineChars="206" w:firstLine="639"/>
    </w:pPr>
    <w:rPr>
      <w:rFonts w:ascii="仿宋_GB2312" w:eastAsia="仿宋_GB2312" w:hAnsi="宋体"/>
      <w:sz w:val="31"/>
      <w:szCs w:val="28"/>
    </w:rPr>
  </w:style>
  <w:style w:type="paragraph" w:customStyle="1" w:styleId="310">
    <w:name w:val="标题 3.1"/>
    <w:basedOn w:val="3"/>
    <w:qFormat/>
    <w:pPr>
      <w:tabs>
        <w:tab w:val="left" w:pos="1440"/>
        <w:tab w:val="left" w:pos="1620"/>
      </w:tabs>
      <w:jc w:val="both"/>
    </w:pPr>
    <w:rPr>
      <w:rFonts w:ascii="宋体" w:eastAsia="宋体" w:hAnsi="宋体"/>
      <w:color w:val="FF0000"/>
    </w:rPr>
  </w:style>
  <w:style w:type="paragraph" w:customStyle="1" w:styleId="41">
    <w:name w:val="正文缩进4格"/>
    <w:basedOn w:val="22"/>
    <w:qFormat/>
    <w:pPr>
      <w:ind w:left="2" w:firstLineChars="192" w:firstLine="538"/>
    </w:pPr>
    <w:rPr>
      <w:color w:val="0000FF"/>
      <w:sz w:val="28"/>
    </w:rPr>
  </w:style>
  <w:style w:type="paragraph" w:customStyle="1" w:styleId="1-21">
    <w:name w:val="中等深浅网格 1 - 强调文字颜色 21"/>
    <w:basedOn w:val="a0"/>
    <w:qFormat/>
    <w:pPr>
      <w:ind w:firstLineChars="200" w:firstLine="420"/>
    </w:pPr>
    <w:rPr>
      <w:rFonts w:ascii="Calibri" w:hAnsi="Calibri"/>
      <w:szCs w:val="22"/>
    </w:rPr>
  </w:style>
  <w:style w:type="paragraph" w:customStyle="1" w:styleId="60">
    <w:name w:val="正文缩进6格"/>
    <w:basedOn w:val="41"/>
    <w:qFormat/>
    <w:pPr>
      <w:ind w:leftChars="854" w:left="1758"/>
    </w:pPr>
  </w:style>
  <w:style w:type="paragraph" w:customStyle="1" w:styleId="ListParagraph1">
    <w:name w:val="List Paragraph1"/>
    <w:basedOn w:val="a0"/>
    <w:qFormat/>
    <w:pPr>
      <w:ind w:firstLineChars="200" w:firstLine="420"/>
    </w:pPr>
    <w:rPr>
      <w:rFonts w:ascii="Calibri" w:hAnsi="Calibri"/>
    </w:rPr>
  </w:style>
  <w:style w:type="paragraph" w:customStyle="1" w:styleId="11">
    <w:name w:val="列出段落1"/>
    <w:basedOn w:val="a0"/>
    <w:qFormat/>
    <w:pPr>
      <w:ind w:firstLineChars="200" w:firstLine="420"/>
    </w:pPr>
  </w:style>
  <w:style w:type="paragraph" w:customStyle="1" w:styleId="110">
    <w:name w:val="列出段落11"/>
    <w:basedOn w:val="a0"/>
    <w:qFormat/>
    <w:pPr>
      <w:spacing w:line="360" w:lineRule="auto"/>
      <w:ind w:firstLineChars="200" w:firstLine="420"/>
    </w:pPr>
    <w:rPr>
      <w:rFonts w:ascii="Calibri" w:hAnsi="Calibri"/>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2"/>
    <w:link w:val="ac"/>
    <w:qFormat/>
    <w:rPr>
      <w:rFonts w:asciiTheme="minorHAnsi" w:eastAsiaTheme="minorEastAsia" w:hAnsiTheme="minorHAnsi" w:cstheme="minorBidi"/>
      <w:kern w:val="2"/>
      <w:sz w:val="18"/>
      <w:szCs w:val="18"/>
    </w:rPr>
  </w:style>
  <w:style w:type="paragraph" w:customStyle="1" w:styleId="23">
    <w:name w:val="列出段落2"/>
    <w:basedOn w:val="a0"/>
    <w:qFormat/>
    <w:pPr>
      <w:ind w:firstLineChars="200" w:firstLine="420"/>
    </w:pPr>
  </w:style>
  <w:style w:type="paragraph" w:customStyle="1" w:styleId="12">
    <w:name w:val="无间隔1"/>
    <w:qFormat/>
    <w:pPr>
      <w:widowControl w:val="0"/>
      <w:jc w:val="both"/>
    </w:pPr>
    <w:rPr>
      <w:kern w:val="2"/>
      <w:sz w:val="21"/>
      <w:szCs w:val="24"/>
    </w:rPr>
  </w:style>
  <w:style w:type="character" w:customStyle="1" w:styleId="Char">
    <w:name w:val="批注文字 Char"/>
    <w:basedOn w:val="a2"/>
    <w:link w:val="a8"/>
    <w:qFormat/>
    <w:rPr>
      <w:rFonts w:asciiTheme="minorHAnsi" w:eastAsiaTheme="minorEastAsia" w:hAnsiTheme="minorHAnsi" w:cstheme="minorBidi"/>
      <w:kern w:val="2"/>
      <w:sz w:val="21"/>
      <w:szCs w:val="24"/>
    </w:rPr>
  </w:style>
  <w:style w:type="character" w:customStyle="1" w:styleId="Char1">
    <w:name w:val="批注主题 Char"/>
    <w:basedOn w:val="Char"/>
    <w:link w:val="af0"/>
    <w:qFormat/>
    <w:rPr>
      <w:rFonts w:asciiTheme="minorHAnsi" w:eastAsiaTheme="minorEastAsia" w:hAnsiTheme="minorHAnsi" w:cstheme="minorBidi"/>
      <w:b/>
      <w:bCs/>
      <w:kern w:val="2"/>
      <w:sz w:val="21"/>
      <w:szCs w:val="24"/>
    </w:rPr>
  </w:style>
  <w:style w:type="paragraph" w:customStyle="1" w:styleId="32">
    <w:name w:val="列出段落3"/>
    <w:basedOn w:val="a0"/>
    <w:qFormat/>
    <w:pPr>
      <w:ind w:firstLineChars="200" w:firstLine="420"/>
    </w:pPr>
  </w:style>
  <w:style w:type="character" w:customStyle="1" w:styleId="13">
    <w:name w:val="标题1"/>
    <w:basedOn w:val="a2"/>
    <w:qFormat/>
  </w:style>
  <w:style w:type="paragraph" w:customStyle="1" w:styleId="af8">
    <w:name w:val="保留正文"/>
    <w:basedOn w:val="a5"/>
    <w:qFormat/>
    <w:pPr>
      <w:keepNext/>
    </w:pPr>
  </w:style>
  <w:style w:type="paragraph" w:customStyle="1" w:styleId="14">
    <w:name w:val="1"/>
    <w:basedOn w:val="a0"/>
    <w:next w:val="aa"/>
    <w:qFormat/>
    <w:rPr>
      <w:rFonts w:ascii="宋体" w:eastAsia="宋体" w:hAnsi="Courier New" w:cs="Times New Roman"/>
      <w:szCs w:val="20"/>
    </w:rPr>
  </w:style>
  <w:style w:type="character" w:customStyle="1" w:styleId="fielderror">
    <w:name w:val="fielderror"/>
    <w:basedOn w:val="a2"/>
    <w:qFormat/>
    <w:rPr>
      <w:color w:val="800000"/>
    </w:rPr>
  </w:style>
  <w:style w:type="character" w:customStyle="1" w:styleId="required">
    <w:name w:val="required"/>
    <w:basedOn w:val="a2"/>
    <w:qFormat/>
    <w:rPr>
      <w:color w:val="FF0000"/>
    </w:rPr>
  </w:style>
  <w:style w:type="character" w:customStyle="1" w:styleId="tab1">
    <w:name w:val="tab1"/>
    <w:basedOn w:val="a2"/>
    <w:qFormat/>
  </w:style>
  <w:style w:type="character" w:customStyle="1" w:styleId="active">
    <w:name w:val="active"/>
    <w:basedOn w:val="a2"/>
    <w:qFormat/>
    <w:rPr>
      <w:color w:val="FFFFFF"/>
    </w:rPr>
  </w:style>
  <w:style w:type="character" w:customStyle="1" w:styleId="hilite">
    <w:name w:val="hilite"/>
    <w:basedOn w:val="a2"/>
    <w:qFormat/>
    <w:rPr>
      <w:color w:val="000000"/>
    </w:rPr>
  </w:style>
  <w:style w:type="character" w:customStyle="1" w:styleId="tab2">
    <w:name w:val="tab2"/>
    <w:basedOn w:val="a2"/>
    <w:qFormat/>
    <w:rPr>
      <w:color w:val="333366"/>
    </w:rPr>
  </w:style>
  <w:style w:type="character" w:customStyle="1" w:styleId="hilite6">
    <w:name w:val="hilite6"/>
    <w:basedOn w:val="a2"/>
    <w:qFormat/>
    <w:rPr>
      <w:color w:val="000000"/>
    </w:rPr>
  </w:style>
  <w:style w:type="character" w:customStyle="1" w:styleId="hilite5">
    <w:name w:val="hilite5"/>
    <w:basedOn w:val="a2"/>
    <w:qFormat/>
    <w:rPr>
      <w:color w:val="000000"/>
    </w:rPr>
  </w:style>
  <w:style w:type="character" w:customStyle="1" w:styleId="active6">
    <w:name w:val="active6"/>
    <w:basedOn w:val="a2"/>
    <w:qFormat/>
    <w:rPr>
      <w:color w:val="FFFFFF"/>
    </w:rPr>
  </w:style>
  <w:style w:type="paragraph" w:customStyle="1" w:styleId="af9">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
    <w:name w:val="正文图标题"/>
    <w:next w:val="a0"/>
    <w:qFormat/>
    <w:pPr>
      <w:numPr>
        <w:numId w:val="1"/>
      </w:numPr>
      <w:spacing w:beforeLines="50" w:afterLines="50"/>
      <w:jc w:val="center"/>
    </w:pPr>
    <w:rPr>
      <w:rFonts w:ascii="黑体" w:eastAsia="黑体"/>
      <w:sz w:val="21"/>
      <w:szCs w:val="22"/>
    </w:rPr>
  </w:style>
  <w:style w:type="paragraph" w:customStyle="1" w:styleId="Style2">
    <w:name w:val="_Style 2"/>
    <w:basedOn w:val="a7"/>
    <w:qFormat/>
    <w:pPr>
      <w:widowControl/>
      <w:ind w:firstLineChars="200" w:firstLine="420"/>
      <w:jc w:val="left"/>
    </w:pPr>
    <w:rPr>
      <w:rFonts w:ascii="Calibri" w:hAnsi="Calibri"/>
      <w:kern w:val="0"/>
      <w:szCs w:val="22"/>
    </w:rPr>
  </w:style>
  <w:style w:type="character" w:customStyle="1" w:styleId="font11">
    <w:name w:val="font11"/>
    <w:basedOn w:val="a2"/>
    <w:qFormat/>
    <w:rPr>
      <w:rFonts w:ascii="Arial" w:hAnsi="Arial" w:cs="Arial"/>
      <w:color w:val="000000"/>
      <w:sz w:val="20"/>
      <w:szCs w:val="20"/>
      <w:u w:val="none"/>
    </w:rPr>
  </w:style>
  <w:style w:type="character" w:customStyle="1" w:styleId="p91">
    <w:name w:val="p91"/>
    <w:qFormat/>
    <w:rPr>
      <w:rFonts w:ascii="宋体" w:eastAsia="宋体" w:hAnsi="宋体" w:hint="eastAsia"/>
      <w:sz w:val="24"/>
    </w:rPr>
  </w:style>
  <w:style w:type="character" w:customStyle="1" w:styleId="font01">
    <w:name w:val="font01"/>
    <w:qFormat/>
    <w:rPr>
      <w:rFonts w:ascii="Arial" w:hAnsi="Arial" w:cs="Arial"/>
      <w:color w:val="000000"/>
      <w:sz w:val="20"/>
      <w:szCs w:val="20"/>
      <w:u w:val="none"/>
    </w:rPr>
  </w:style>
  <w:style w:type="paragraph" w:customStyle="1" w:styleId="afa">
    <w:name w:val="图"/>
    <w:basedOn w:val="a0"/>
    <w:qFormat/>
    <w:pPr>
      <w:keepNext/>
      <w:adjustRightInd w:val="0"/>
      <w:spacing w:before="60" w:after="60" w:line="300" w:lineRule="auto"/>
      <w:jc w:val="center"/>
      <w:textAlignment w:val="center"/>
    </w:pPr>
    <w:rPr>
      <w:snapToGrid w:val="0"/>
      <w:spacing w:val="20"/>
      <w:sz w:val="24"/>
    </w:rPr>
  </w:style>
  <w:style w:type="character" w:customStyle="1" w:styleId="hover22">
    <w:name w:val="hover22"/>
    <w:basedOn w:val="a2"/>
    <w:qFormat/>
    <w:rPr>
      <w:color w:val="D52222"/>
    </w:rPr>
  </w:style>
  <w:style w:type="character" w:customStyle="1" w:styleId="hover23">
    <w:name w:val="hover23"/>
    <w:basedOn w:val="a2"/>
    <w:qFormat/>
    <w:rPr>
      <w:color w:val="2B84B5"/>
    </w:rPr>
  </w:style>
  <w:style w:type="character" w:customStyle="1" w:styleId="img8">
    <w:name w:val="img8"/>
    <w:basedOn w:val="a2"/>
    <w:qFormat/>
  </w:style>
  <w:style w:type="character" w:customStyle="1" w:styleId="img9">
    <w:name w:val="img9"/>
    <w:basedOn w:val="a2"/>
    <w:qFormat/>
  </w:style>
  <w:style w:type="character" w:customStyle="1" w:styleId="hover24">
    <w:name w:val="hover24"/>
    <w:basedOn w:val="a2"/>
    <w:qFormat/>
    <w:rPr>
      <w:color w:val="D52222"/>
    </w:rPr>
  </w:style>
  <w:style w:type="character" w:customStyle="1" w:styleId="qxdate">
    <w:name w:val="qxdate"/>
    <w:basedOn w:val="a2"/>
    <w:qFormat/>
    <w:rPr>
      <w:color w:val="333333"/>
      <w:sz w:val="18"/>
      <w:szCs w:val="18"/>
    </w:rPr>
  </w:style>
  <w:style w:type="character" w:customStyle="1" w:styleId="redfilenumber">
    <w:name w:val="redfilenumber"/>
    <w:basedOn w:val="a2"/>
    <w:qFormat/>
    <w:rPr>
      <w:color w:val="BA2636"/>
      <w:sz w:val="18"/>
      <w:szCs w:val="18"/>
    </w:rPr>
  </w:style>
  <w:style w:type="character" w:customStyle="1" w:styleId="redfilefwwh">
    <w:name w:val="redfilefwwh"/>
    <w:basedOn w:val="a2"/>
    <w:qFormat/>
    <w:rPr>
      <w:color w:val="BA2636"/>
      <w:sz w:val="18"/>
      <w:szCs w:val="18"/>
    </w:rPr>
  </w:style>
  <w:style w:type="character" w:customStyle="1" w:styleId="gjfg">
    <w:name w:val="gjfg"/>
    <w:basedOn w:val="a2"/>
    <w:qFormat/>
  </w:style>
  <w:style w:type="character" w:customStyle="1" w:styleId="displayarti">
    <w:name w:val="displayarti"/>
    <w:basedOn w:val="a2"/>
    <w:qFormat/>
    <w:rPr>
      <w:color w:val="FFFFFF"/>
      <w:shd w:val="clear" w:color="auto" w:fill="A00000"/>
    </w:rPr>
  </w:style>
  <w:style w:type="character" w:customStyle="1" w:styleId="cfdate">
    <w:name w:val="cfdate"/>
    <w:basedOn w:val="a2"/>
    <w:qFormat/>
    <w:rPr>
      <w:color w:val="333333"/>
      <w:sz w:val="18"/>
      <w:szCs w:val="18"/>
    </w:rPr>
  </w:style>
  <w:style w:type="paragraph" w:styleId="afb">
    <w:name w:val="No Spacing"/>
    <w:uiPriority w:val="1"/>
    <w:qFormat/>
    <w:pPr>
      <w:widowControl w:val="0"/>
      <w:jc w:val="both"/>
    </w:pPr>
    <w:rPr>
      <w:kern w:val="2"/>
      <w:sz w:val="21"/>
      <w:szCs w:val="21"/>
    </w:rPr>
  </w:style>
  <w:style w:type="paragraph" w:customStyle="1" w:styleId="TableParagraph">
    <w:name w:val="Table Paragraph"/>
    <w:basedOn w:val="a0"/>
    <w:uiPriority w:val="1"/>
    <w:qFormat/>
  </w:style>
  <w:style w:type="paragraph" w:customStyle="1" w:styleId="Default">
    <w:name w:val="Default"/>
    <w:uiPriority w:val="99"/>
    <w:unhideWhenUsed/>
    <w:qFormat/>
    <w:pPr>
      <w:widowControl w:val="0"/>
      <w:autoSpaceDE w:val="0"/>
      <w:autoSpaceDN w:val="0"/>
      <w:adjustRightInd w:val="0"/>
    </w:pPr>
    <w:rPr>
      <w:rFonts w:ascii="宋体" w:hAnsi="宋体" w:cstheme="minorBidi" w:hint="eastAsia"/>
      <w:color w:val="000000"/>
      <w:sz w:val="24"/>
    </w:rPr>
  </w:style>
  <w:style w:type="paragraph" w:styleId="afc">
    <w:name w:val="List Paragraph"/>
    <w:basedOn w:val="a0"/>
    <w:qFormat/>
    <w:pPr>
      <w:ind w:firstLineChars="200" w:firstLine="420"/>
    </w:pPr>
  </w:style>
  <w:style w:type="paragraph" w:customStyle="1" w:styleId="Style202">
    <w:name w:val="_Style 202"/>
    <w:basedOn w:val="a0"/>
    <w:qFormat/>
    <w:pPr>
      <w:tabs>
        <w:tab w:val="left" w:pos="360"/>
      </w:tabs>
    </w:pPr>
    <w:rPr>
      <w:rFonts w:ascii="Times New Roman" w:eastAsia="宋体" w:hAnsi="Times New Roman" w:cs="Times New Roman"/>
    </w:rPr>
  </w:style>
  <w:style w:type="character" w:customStyle="1" w:styleId="15">
    <w:name w:val="页码1"/>
    <w:basedOn w:val="a2"/>
    <w:qFormat/>
  </w:style>
  <w:style w:type="paragraph" w:customStyle="1" w:styleId="afd">
    <w:name w:val="合同正文"/>
    <w:basedOn w:val="a0"/>
    <w:qFormat/>
    <w:pPr>
      <w:adjustRightInd w:val="0"/>
      <w:snapToGrid w:val="0"/>
      <w:spacing w:line="360" w:lineRule="auto"/>
      <w:ind w:firstLineChars="200" w:firstLine="600"/>
    </w:pPr>
    <w:rPr>
      <w:rFonts w:ascii="仿宋_GB2312" w:eastAsia="仿宋_GB2312"/>
      <w:sz w:val="30"/>
      <w:szCs w:val="30"/>
    </w:rPr>
  </w:style>
  <w:style w:type="paragraph" w:customStyle="1" w:styleId="afe">
    <w:name w:val="正文标题"/>
    <w:basedOn w:val="Char2"/>
    <w:qFormat/>
    <w:pPr>
      <w:ind w:firstLineChars="150" w:firstLine="452"/>
    </w:pPr>
  </w:style>
  <w:style w:type="paragraph" w:customStyle="1" w:styleId="Char2">
    <w:name w:val="Char"/>
    <w:basedOn w:val="a0"/>
    <w:qFormat/>
    <w:rPr>
      <w:rFonts w:ascii="宋体" w:hAnsi="宋体"/>
      <w:b/>
      <w:sz w:val="30"/>
      <w:szCs w:val="30"/>
    </w:rPr>
  </w:style>
  <w:style w:type="paragraph" w:customStyle="1" w:styleId="Char10">
    <w:name w:val="Char1"/>
    <w:basedOn w:val="a0"/>
    <w:qFormat/>
    <w:pPr>
      <w:ind w:firstLineChars="257" w:firstLine="617"/>
    </w:pPr>
  </w:style>
  <w:style w:type="table" w:customStyle="1" w:styleId="16">
    <w:name w:val="网格型1"/>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2"/>
    <w:qFormat/>
    <w:rPr>
      <w:rFonts w:ascii="宋体" w:eastAsia="宋体" w:hAnsi="宋体" w:cs="宋体" w:hint="eastAsia"/>
      <w:color w:val="FF0000"/>
      <w:sz w:val="22"/>
      <w:szCs w:val="22"/>
      <w:u w:val="none"/>
    </w:rPr>
  </w:style>
  <w:style w:type="character" w:customStyle="1" w:styleId="font81">
    <w:name w:val="font81"/>
    <w:basedOn w:val="a2"/>
    <w:qFormat/>
    <w:rPr>
      <w:rFonts w:ascii="宋体" w:eastAsia="宋体" w:hAnsi="宋体" w:cs="宋体" w:hint="eastAsia"/>
      <w:b/>
      <w:color w:val="000000"/>
      <w:sz w:val="22"/>
      <w:szCs w:val="22"/>
      <w:u w:val="none"/>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4CharChar">
    <w:name w:val="目录4 Char Char"/>
    <w:qFormat/>
    <w:rPr>
      <w:rFonts w:ascii="黑体" w:eastAsia="黑体"/>
      <w:kern w:val="2"/>
      <w:sz w:val="24"/>
      <w:szCs w:val="24"/>
      <w:lang w:val="en-US" w:eastAsia="zh-CN" w:bidi="ar-SA"/>
    </w:rPr>
  </w:style>
  <w:style w:type="paragraph" w:customStyle="1" w:styleId="aff">
    <w:name w:val="三号正文"/>
    <w:basedOn w:val="a6"/>
    <w:qFormat/>
    <w:pPr>
      <w:spacing w:line="480" w:lineRule="exact"/>
      <w:ind w:firstLine="0"/>
    </w:pPr>
    <w:rPr>
      <w:rFonts w:ascii="仿宋" w:eastAsia="仿宋" w:hAnsi="仿宋"/>
      <w:sz w:val="24"/>
      <w:szCs w:val="24"/>
    </w:rPr>
  </w:style>
  <w:style w:type="character" w:customStyle="1" w:styleId="210">
    <w:name w:val="正文文本 2 字符1"/>
    <w:basedOn w:val="a2"/>
    <w:uiPriority w:val="99"/>
    <w:semiHidden/>
    <w:qFormat/>
  </w:style>
  <w:style w:type="character" w:customStyle="1" w:styleId="2Char">
    <w:name w:val="正文缩进2格 Char"/>
    <w:link w:val="22"/>
    <w:qFormat/>
    <w:rPr>
      <w:rFonts w:ascii="仿宋_GB2312" w:eastAsia="仿宋_GB2312" w:hAnsi="宋体" w:cstheme="minorBidi"/>
      <w:kern w:val="2"/>
      <w:sz w:val="3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a1"/>
    <w:qFormat/>
    <w:pPr>
      <w:widowControl w:val="0"/>
      <w:jc w:val="both"/>
    </w:pPr>
    <w:rPr>
      <w:rFonts w:asciiTheme="minorHAnsi" w:eastAsiaTheme="minorEastAsia" w:hAnsiTheme="minorHAnsi" w:cstheme="minorBidi"/>
      <w:kern w:val="2"/>
      <w:sz w:val="21"/>
      <w:szCs w:val="24"/>
    </w:rPr>
  </w:style>
  <w:style w:type="paragraph" w:styleId="1">
    <w:name w:val="heading 1"/>
    <w:basedOn w:val="a0"/>
    <w:next w:val="a0"/>
    <w:qFormat/>
    <w:pPr>
      <w:keepNext/>
      <w:keepLines/>
      <w:snapToGrid w:val="0"/>
      <w:spacing w:before="240" w:after="240" w:line="360" w:lineRule="auto"/>
      <w:jc w:val="center"/>
      <w:outlineLvl w:val="0"/>
    </w:pPr>
    <w:rPr>
      <w:rFonts w:eastAsia="仿宋"/>
      <w:b/>
      <w:bCs/>
      <w:kern w:val="44"/>
      <w:sz w:val="32"/>
      <w:szCs w:val="44"/>
    </w:rPr>
  </w:style>
  <w:style w:type="paragraph" w:styleId="2">
    <w:name w:val="heading 2"/>
    <w:basedOn w:val="a0"/>
    <w:next w:val="a0"/>
    <w:unhideWhenUsed/>
    <w:qFormat/>
    <w:pPr>
      <w:keepNext/>
      <w:keepLines/>
      <w:snapToGrid w:val="0"/>
      <w:spacing w:before="120" w:after="120" w:line="560" w:lineRule="exact"/>
      <w:jc w:val="center"/>
      <w:outlineLvl w:val="1"/>
    </w:pPr>
    <w:rPr>
      <w:rFonts w:ascii="Arial" w:eastAsia="仿宋" w:hAnsi="Arial"/>
      <w:b/>
      <w:bCs/>
      <w:sz w:val="30"/>
      <w:szCs w:val="32"/>
    </w:rPr>
  </w:style>
  <w:style w:type="paragraph" w:styleId="3">
    <w:name w:val="heading 3"/>
    <w:basedOn w:val="a0"/>
    <w:next w:val="a0"/>
    <w:unhideWhenUsed/>
    <w:qFormat/>
    <w:pPr>
      <w:keepNext/>
      <w:keepLines/>
      <w:spacing w:before="260" w:after="260" w:line="600" w:lineRule="exact"/>
      <w:jc w:val="center"/>
      <w:outlineLvl w:val="2"/>
    </w:pPr>
    <w:rPr>
      <w:rFonts w:eastAsia="仿宋_GB2312"/>
      <w:b/>
      <w:sz w:val="32"/>
    </w:rPr>
  </w:style>
  <w:style w:type="paragraph" w:styleId="4">
    <w:name w:val="heading 4"/>
    <w:basedOn w:val="a0"/>
    <w:next w:val="a0"/>
    <w:unhideWhenUsed/>
    <w:qFormat/>
    <w:pPr>
      <w:keepNext/>
      <w:keepLines/>
      <w:spacing w:before="280" w:after="290" w:line="374" w:lineRule="auto"/>
      <w:outlineLvl w:val="3"/>
    </w:pPr>
    <w:rPr>
      <w:rFonts w:ascii="Arial" w:eastAsia="黑体" w:hAnsi="Arial"/>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qFormat/>
    <w:pPr>
      <w:ind w:firstLineChars="100" w:firstLine="420"/>
    </w:pPr>
  </w:style>
  <w:style w:type="paragraph" w:styleId="a5">
    <w:name w:val="Body Text"/>
    <w:basedOn w:val="a0"/>
    <w:qFormat/>
    <w:pPr>
      <w:spacing w:after="120"/>
    </w:pPr>
  </w:style>
  <w:style w:type="paragraph" w:styleId="7">
    <w:name w:val="toc 7"/>
    <w:basedOn w:val="a0"/>
    <w:next w:val="a0"/>
    <w:uiPriority w:val="39"/>
    <w:unhideWhenUsed/>
    <w:qFormat/>
    <w:pPr>
      <w:ind w:leftChars="1200" w:left="2520"/>
    </w:pPr>
    <w:rPr>
      <w:szCs w:val="22"/>
    </w:rPr>
  </w:style>
  <w:style w:type="paragraph" w:styleId="a6">
    <w:name w:val="Normal Indent"/>
    <w:basedOn w:val="a0"/>
    <w:qFormat/>
    <w:pPr>
      <w:ind w:firstLine="420"/>
    </w:pPr>
    <w:rPr>
      <w:szCs w:val="20"/>
    </w:rPr>
  </w:style>
  <w:style w:type="paragraph" w:styleId="a7">
    <w:name w:val="Document Map"/>
    <w:basedOn w:val="a0"/>
    <w:qFormat/>
    <w:rPr>
      <w:rFonts w:ascii="宋体" w:hAnsi="Tahoma"/>
      <w:sz w:val="18"/>
      <w:szCs w:val="18"/>
    </w:rPr>
  </w:style>
  <w:style w:type="paragraph" w:styleId="a8">
    <w:name w:val="annotation text"/>
    <w:basedOn w:val="a0"/>
    <w:link w:val="Char"/>
    <w:qFormat/>
    <w:pPr>
      <w:jc w:val="left"/>
    </w:pPr>
  </w:style>
  <w:style w:type="paragraph" w:styleId="a9">
    <w:name w:val="Body Text Indent"/>
    <w:basedOn w:val="a0"/>
    <w:qFormat/>
    <w:pPr>
      <w:spacing w:after="120"/>
      <w:ind w:leftChars="200" w:left="420"/>
    </w:pPr>
    <w:rPr>
      <w:rFonts w:ascii="Times New Roman" w:hAnsi="Times New Roman"/>
      <w:lang w:val="zh-CN"/>
    </w:rPr>
  </w:style>
  <w:style w:type="paragraph" w:styleId="5">
    <w:name w:val="toc 5"/>
    <w:basedOn w:val="a0"/>
    <w:next w:val="a0"/>
    <w:uiPriority w:val="39"/>
    <w:unhideWhenUsed/>
    <w:qFormat/>
    <w:pPr>
      <w:ind w:leftChars="800" w:left="1680"/>
    </w:pPr>
    <w:rPr>
      <w:szCs w:val="22"/>
    </w:rPr>
  </w:style>
  <w:style w:type="paragraph" w:styleId="30">
    <w:name w:val="toc 3"/>
    <w:basedOn w:val="a0"/>
    <w:next w:val="a0"/>
    <w:uiPriority w:val="39"/>
    <w:qFormat/>
    <w:pPr>
      <w:ind w:leftChars="400" w:left="840"/>
    </w:pPr>
  </w:style>
  <w:style w:type="paragraph" w:styleId="aa">
    <w:name w:val="Plain Text"/>
    <w:basedOn w:val="a0"/>
    <w:qFormat/>
    <w:rPr>
      <w:rFonts w:ascii="宋体" w:hAnsi="宋体" w:cs="Courier New"/>
      <w:szCs w:val="21"/>
    </w:rPr>
  </w:style>
  <w:style w:type="paragraph" w:styleId="8">
    <w:name w:val="toc 8"/>
    <w:basedOn w:val="a0"/>
    <w:next w:val="a0"/>
    <w:uiPriority w:val="39"/>
    <w:unhideWhenUsed/>
    <w:qFormat/>
    <w:pPr>
      <w:ind w:leftChars="1400" w:left="2940"/>
    </w:pPr>
    <w:rPr>
      <w:szCs w:val="22"/>
    </w:rPr>
  </w:style>
  <w:style w:type="paragraph" w:styleId="ab">
    <w:name w:val="Date"/>
    <w:basedOn w:val="a0"/>
    <w:next w:val="a0"/>
    <w:uiPriority w:val="99"/>
    <w:qFormat/>
    <w:pPr>
      <w:autoSpaceDE w:val="0"/>
      <w:autoSpaceDN w:val="0"/>
      <w:adjustRightInd w:val="0"/>
    </w:pPr>
    <w:rPr>
      <w:rFonts w:ascii="宋体" w:hAnsi="Times New Roman"/>
      <w:sz w:val="28"/>
    </w:rPr>
  </w:style>
  <w:style w:type="paragraph" w:styleId="ac">
    <w:name w:val="Balloon Text"/>
    <w:basedOn w:val="a0"/>
    <w:link w:val="Char0"/>
    <w:qFormat/>
    <w:rPr>
      <w:sz w:val="18"/>
      <w:szCs w:val="18"/>
    </w:rPr>
  </w:style>
  <w:style w:type="paragraph" w:styleId="ad">
    <w:name w:val="footer"/>
    <w:basedOn w:val="a0"/>
    <w:qFormat/>
    <w:pPr>
      <w:tabs>
        <w:tab w:val="center" w:pos="4153"/>
        <w:tab w:val="right" w:pos="8306"/>
      </w:tabs>
      <w:snapToGrid w:val="0"/>
      <w:jc w:val="left"/>
    </w:pPr>
    <w:rPr>
      <w:sz w:val="18"/>
    </w:rPr>
  </w:style>
  <w:style w:type="paragraph" w:styleId="ae">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style>
  <w:style w:type="paragraph" w:styleId="40">
    <w:name w:val="toc 4"/>
    <w:basedOn w:val="a0"/>
    <w:next w:val="a0"/>
    <w:uiPriority w:val="39"/>
    <w:unhideWhenUsed/>
    <w:qFormat/>
    <w:pPr>
      <w:ind w:leftChars="600" w:left="1260"/>
    </w:pPr>
    <w:rPr>
      <w:szCs w:val="22"/>
    </w:rPr>
  </w:style>
  <w:style w:type="paragraph" w:styleId="6">
    <w:name w:val="toc 6"/>
    <w:basedOn w:val="a0"/>
    <w:next w:val="a0"/>
    <w:uiPriority w:val="39"/>
    <w:unhideWhenUsed/>
    <w:qFormat/>
    <w:pPr>
      <w:ind w:leftChars="1000" w:left="2100"/>
    </w:pPr>
    <w:rPr>
      <w:szCs w:val="22"/>
    </w:rPr>
  </w:style>
  <w:style w:type="paragraph" w:styleId="31">
    <w:name w:val="Body Text Indent 3"/>
    <w:basedOn w:val="a0"/>
    <w:qFormat/>
    <w:pPr>
      <w:tabs>
        <w:tab w:val="left" w:pos="1080"/>
      </w:tabs>
      <w:adjustRightInd w:val="0"/>
      <w:snapToGrid w:val="0"/>
      <w:spacing w:line="300" w:lineRule="auto"/>
      <w:ind w:leftChars="342" w:left="1075" w:hangingChars="170" w:hanging="357"/>
    </w:pPr>
    <w:rPr>
      <w:rFonts w:ascii="宋体" w:hAnsi="宋体"/>
      <w:snapToGrid w:val="0"/>
      <w:kern w:val="0"/>
    </w:rPr>
  </w:style>
  <w:style w:type="paragraph" w:styleId="20">
    <w:name w:val="toc 2"/>
    <w:basedOn w:val="a0"/>
    <w:next w:val="a0"/>
    <w:uiPriority w:val="39"/>
    <w:qFormat/>
    <w:pPr>
      <w:ind w:leftChars="200" w:left="420"/>
    </w:pPr>
  </w:style>
  <w:style w:type="paragraph" w:styleId="9">
    <w:name w:val="toc 9"/>
    <w:basedOn w:val="a0"/>
    <w:next w:val="a0"/>
    <w:uiPriority w:val="39"/>
    <w:unhideWhenUsed/>
    <w:qFormat/>
    <w:pPr>
      <w:ind w:leftChars="1600" w:left="3360"/>
    </w:pPr>
    <w:rPr>
      <w:szCs w:val="22"/>
    </w:rPr>
  </w:style>
  <w:style w:type="paragraph" w:styleId="HTML">
    <w:name w:val="HTML Preformatted"/>
    <w:basedOn w:val="a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f">
    <w:name w:val="Normal (Web)"/>
    <w:basedOn w:val="a0"/>
    <w:qFormat/>
    <w:pPr>
      <w:widowControl/>
      <w:spacing w:before="280" w:after="280"/>
      <w:jc w:val="left"/>
    </w:pPr>
    <w:rPr>
      <w:color w:val="000000"/>
    </w:rPr>
  </w:style>
  <w:style w:type="paragraph" w:styleId="af0">
    <w:name w:val="annotation subject"/>
    <w:basedOn w:val="a8"/>
    <w:next w:val="a8"/>
    <w:link w:val="Char1"/>
    <w:qFormat/>
    <w:rPr>
      <w:b/>
      <w:bCs/>
    </w:rPr>
  </w:style>
  <w:style w:type="paragraph" w:styleId="21">
    <w:name w:val="Body Text First Indent 2"/>
    <w:basedOn w:val="a9"/>
    <w:qFormat/>
    <w:pPr>
      <w:ind w:firstLineChars="200" w:firstLine="420"/>
    </w:pPr>
    <w:rPr>
      <w:rFonts w:ascii="Calibri" w:hAnsi="Calibri"/>
    </w:rPr>
  </w:style>
  <w:style w:type="table" w:styleId="af1">
    <w:name w:val="Table Grid"/>
    <w:basedOn w:val="a3"/>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style>
  <w:style w:type="character" w:styleId="af3">
    <w:name w:val="page number"/>
    <w:basedOn w:val="a2"/>
    <w:qFormat/>
  </w:style>
  <w:style w:type="character" w:styleId="af4">
    <w:name w:val="FollowedHyperlink"/>
    <w:basedOn w:val="a2"/>
    <w:qFormat/>
    <w:rPr>
      <w:color w:val="333333"/>
      <w:u w:val="none"/>
    </w:rPr>
  </w:style>
  <w:style w:type="character" w:styleId="af5">
    <w:name w:val="Emphasis"/>
    <w:basedOn w:val="a2"/>
    <w:qFormat/>
  </w:style>
  <w:style w:type="character" w:styleId="af6">
    <w:name w:val="Hyperlink"/>
    <w:basedOn w:val="a2"/>
    <w:uiPriority w:val="99"/>
    <w:qFormat/>
    <w:rPr>
      <w:color w:val="333333"/>
      <w:u w:val="none"/>
    </w:rPr>
  </w:style>
  <w:style w:type="character" w:styleId="af7">
    <w:name w:val="annotation reference"/>
    <w:basedOn w:val="a2"/>
    <w:qFormat/>
    <w:rPr>
      <w:sz w:val="21"/>
      <w:szCs w:val="21"/>
    </w:rPr>
  </w:style>
  <w:style w:type="paragraph" w:customStyle="1" w:styleId="22">
    <w:name w:val="正文缩进2格"/>
    <w:basedOn w:val="a0"/>
    <w:next w:val="a0"/>
    <w:link w:val="2Char"/>
    <w:qFormat/>
    <w:pPr>
      <w:spacing w:line="600" w:lineRule="exact"/>
      <w:ind w:firstLineChars="206" w:firstLine="639"/>
    </w:pPr>
    <w:rPr>
      <w:rFonts w:ascii="仿宋_GB2312" w:eastAsia="仿宋_GB2312" w:hAnsi="宋体"/>
      <w:sz w:val="31"/>
      <w:szCs w:val="28"/>
    </w:rPr>
  </w:style>
  <w:style w:type="paragraph" w:customStyle="1" w:styleId="310">
    <w:name w:val="标题 3.1"/>
    <w:basedOn w:val="3"/>
    <w:qFormat/>
    <w:pPr>
      <w:tabs>
        <w:tab w:val="left" w:pos="1440"/>
        <w:tab w:val="left" w:pos="1620"/>
      </w:tabs>
      <w:jc w:val="both"/>
    </w:pPr>
    <w:rPr>
      <w:rFonts w:ascii="宋体" w:eastAsia="宋体" w:hAnsi="宋体"/>
      <w:color w:val="FF0000"/>
    </w:rPr>
  </w:style>
  <w:style w:type="paragraph" w:customStyle="1" w:styleId="41">
    <w:name w:val="正文缩进4格"/>
    <w:basedOn w:val="22"/>
    <w:qFormat/>
    <w:pPr>
      <w:ind w:left="2" w:firstLineChars="192" w:firstLine="538"/>
    </w:pPr>
    <w:rPr>
      <w:color w:val="0000FF"/>
      <w:sz w:val="28"/>
    </w:rPr>
  </w:style>
  <w:style w:type="paragraph" w:customStyle="1" w:styleId="1-21">
    <w:name w:val="中等深浅网格 1 - 强调文字颜色 21"/>
    <w:basedOn w:val="a0"/>
    <w:qFormat/>
    <w:pPr>
      <w:ind w:firstLineChars="200" w:firstLine="420"/>
    </w:pPr>
    <w:rPr>
      <w:rFonts w:ascii="Calibri" w:hAnsi="Calibri"/>
      <w:szCs w:val="22"/>
    </w:rPr>
  </w:style>
  <w:style w:type="paragraph" w:customStyle="1" w:styleId="60">
    <w:name w:val="正文缩进6格"/>
    <w:basedOn w:val="41"/>
    <w:qFormat/>
    <w:pPr>
      <w:ind w:leftChars="854" w:left="1758"/>
    </w:pPr>
  </w:style>
  <w:style w:type="paragraph" w:customStyle="1" w:styleId="ListParagraph1">
    <w:name w:val="List Paragraph1"/>
    <w:basedOn w:val="a0"/>
    <w:qFormat/>
    <w:pPr>
      <w:ind w:firstLineChars="200" w:firstLine="420"/>
    </w:pPr>
    <w:rPr>
      <w:rFonts w:ascii="Calibri" w:hAnsi="Calibri"/>
    </w:rPr>
  </w:style>
  <w:style w:type="paragraph" w:customStyle="1" w:styleId="11">
    <w:name w:val="列出段落1"/>
    <w:basedOn w:val="a0"/>
    <w:qFormat/>
    <w:pPr>
      <w:ind w:firstLineChars="200" w:firstLine="420"/>
    </w:pPr>
  </w:style>
  <w:style w:type="paragraph" w:customStyle="1" w:styleId="110">
    <w:name w:val="列出段落11"/>
    <w:basedOn w:val="a0"/>
    <w:qFormat/>
    <w:pPr>
      <w:spacing w:line="360" w:lineRule="auto"/>
      <w:ind w:firstLineChars="200" w:firstLine="420"/>
    </w:pPr>
    <w:rPr>
      <w:rFonts w:ascii="Calibri" w:hAnsi="Calibri"/>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character" w:customStyle="1" w:styleId="Char0">
    <w:name w:val="批注框文本 Char"/>
    <w:basedOn w:val="a2"/>
    <w:link w:val="ac"/>
    <w:qFormat/>
    <w:rPr>
      <w:rFonts w:asciiTheme="minorHAnsi" w:eastAsiaTheme="minorEastAsia" w:hAnsiTheme="minorHAnsi" w:cstheme="minorBidi"/>
      <w:kern w:val="2"/>
      <w:sz w:val="18"/>
      <w:szCs w:val="18"/>
    </w:rPr>
  </w:style>
  <w:style w:type="paragraph" w:customStyle="1" w:styleId="23">
    <w:name w:val="列出段落2"/>
    <w:basedOn w:val="a0"/>
    <w:qFormat/>
    <w:pPr>
      <w:ind w:firstLineChars="200" w:firstLine="420"/>
    </w:pPr>
  </w:style>
  <w:style w:type="paragraph" w:customStyle="1" w:styleId="12">
    <w:name w:val="无间隔1"/>
    <w:qFormat/>
    <w:pPr>
      <w:widowControl w:val="0"/>
      <w:jc w:val="both"/>
    </w:pPr>
    <w:rPr>
      <w:kern w:val="2"/>
      <w:sz w:val="21"/>
      <w:szCs w:val="24"/>
    </w:rPr>
  </w:style>
  <w:style w:type="character" w:customStyle="1" w:styleId="Char">
    <w:name w:val="批注文字 Char"/>
    <w:basedOn w:val="a2"/>
    <w:link w:val="a8"/>
    <w:qFormat/>
    <w:rPr>
      <w:rFonts w:asciiTheme="minorHAnsi" w:eastAsiaTheme="minorEastAsia" w:hAnsiTheme="minorHAnsi" w:cstheme="minorBidi"/>
      <w:kern w:val="2"/>
      <w:sz w:val="21"/>
      <w:szCs w:val="24"/>
    </w:rPr>
  </w:style>
  <w:style w:type="character" w:customStyle="1" w:styleId="Char1">
    <w:name w:val="批注主题 Char"/>
    <w:basedOn w:val="Char"/>
    <w:link w:val="af0"/>
    <w:qFormat/>
    <w:rPr>
      <w:rFonts w:asciiTheme="minorHAnsi" w:eastAsiaTheme="minorEastAsia" w:hAnsiTheme="minorHAnsi" w:cstheme="minorBidi"/>
      <w:b/>
      <w:bCs/>
      <w:kern w:val="2"/>
      <w:sz w:val="21"/>
      <w:szCs w:val="24"/>
    </w:rPr>
  </w:style>
  <w:style w:type="paragraph" w:customStyle="1" w:styleId="32">
    <w:name w:val="列出段落3"/>
    <w:basedOn w:val="a0"/>
    <w:qFormat/>
    <w:pPr>
      <w:ind w:firstLineChars="200" w:firstLine="420"/>
    </w:pPr>
  </w:style>
  <w:style w:type="character" w:customStyle="1" w:styleId="13">
    <w:name w:val="标题1"/>
    <w:basedOn w:val="a2"/>
    <w:qFormat/>
  </w:style>
  <w:style w:type="paragraph" w:customStyle="1" w:styleId="af8">
    <w:name w:val="保留正文"/>
    <w:basedOn w:val="a5"/>
    <w:qFormat/>
    <w:pPr>
      <w:keepNext/>
    </w:pPr>
  </w:style>
  <w:style w:type="paragraph" w:customStyle="1" w:styleId="14">
    <w:name w:val="1"/>
    <w:basedOn w:val="a0"/>
    <w:next w:val="aa"/>
    <w:qFormat/>
    <w:rPr>
      <w:rFonts w:ascii="宋体" w:eastAsia="宋体" w:hAnsi="Courier New" w:cs="Times New Roman"/>
      <w:szCs w:val="20"/>
    </w:rPr>
  </w:style>
  <w:style w:type="character" w:customStyle="1" w:styleId="fielderror">
    <w:name w:val="fielderror"/>
    <w:basedOn w:val="a2"/>
    <w:qFormat/>
    <w:rPr>
      <w:color w:val="800000"/>
    </w:rPr>
  </w:style>
  <w:style w:type="character" w:customStyle="1" w:styleId="required">
    <w:name w:val="required"/>
    <w:basedOn w:val="a2"/>
    <w:qFormat/>
    <w:rPr>
      <w:color w:val="FF0000"/>
    </w:rPr>
  </w:style>
  <w:style w:type="character" w:customStyle="1" w:styleId="tab1">
    <w:name w:val="tab1"/>
    <w:basedOn w:val="a2"/>
    <w:qFormat/>
  </w:style>
  <w:style w:type="character" w:customStyle="1" w:styleId="active">
    <w:name w:val="active"/>
    <w:basedOn w:val="a2"/>
    <w:qFormat/>
    <w:rPr>
      <w:color w:val="FFFFFF"/>
    </w:rPr>
  </w:style>
  <w:style w:type="character" w:customStyle="1" w:styleId="hilite">
    <w:name w:val="hilite"/>
    <w:basedOn w:val="a2"/>
    <w:qFormat/>
    <w:rPr>
      <w:color w:val="000000"/>
    </w:rPr>
  </w:style>
  <w:style w:type="character" w:customStyle="1" w:styleId="tab2">
    <w:name w:val="tab2"/>
    <w:basedOn w:val="a2"/>
    <w:qFormat/>
    <w:rPr>
      <w:color w:val="333366"/>
    </w:rPr>
  </w:style>
  <w:style w:type="character" w:customStyle="1" w:styleId="hilite6">
    <w:name w:val="hilite6"/>
    <w:basedOn w:val="a2"/>
    <w:qFormat/>
    <w:rPr>
      <w:color w:val="000000"/>
    </w:rPr>
  </w:style>
  <w:style w:type="character" w:customStyle="1" w:styleId="hilite5">
    <w:name w:val="hilite5"/>
    <w:basedOn w:val="a2"/>
    <w:qFormat/>
    <w:rPr>
      <w:color w:val="000000"/>
    </w:rPr>
  </w:style>
  <w:style w:type="character" w:customStyle="1" w:styleId="active6">
    <w:name w:val="active6"/>
    <w:basedOn w:val="a2"/>
    <w:qFormat/>
    <w:rPr>
      <w:color w:val="FFFFFF"/>
    </w:rPr>
  </w:style>
  <w:style w:type="paragraph" w:customStyle="1" w:styleId="af9">
    <w:name w:val="段"/>
    <w:qFormat/>
    <w:pPr>
      <w:tabs>
        <w:tab w:val="center" w:pos="4201"/>
        <w:tab w:val="right" w:leader="dot" w:pos="9298"/>
      </w:tabs>
      <w:autoSpaceDE w:val="0"/>
      <w:autoSpaceDN w:val="0"/>
      <w:ind w:firstLineChars="200" w:firstLine="420"/>
      <w:jc w:val="both"/>
    </w:pPr>
    <w:rPr>
      <w:rFonts w:ascii="宋体"/>
      <w:sz w:val="21"/>
      <w:szCs w:val="22"/>
    </w:rPr>
  </w:style>
  <w:style w:type="paragraph" w:customStyle="1" w:styleId="a">
    <w:name w:val="正文图标题"/>
    <w:next w:val="a0"/>
    <w:qFormat/>
    <w:pPr>
      <w:numPr>
        <w:numId w:val="1"/>
      </w:numPr>
      <w:spacing w:beforeLines="50" w:afterLines="50"/>
      <w:jc w:val="center"/>
    </w:pPr>
    <w:rPr>
      <w:rFonts w:ascii="黑体" w:eastAsia="黑体"/>
      <w:sz w:val="21"/>
      <w:szCs w:val="22"/>
    </w:rPr>
  </w:style>
  <w:style w:type="paragraph" w:customStyle="1" w:styleId="Style2">
    <w:name w:val="_Style 2"/>
    <w:basedOn w:val="a7"/>
    <w:qFormat/>
    <w:pPr>
      <w:widowControl/>
      <w:ind w:firstLineChars="200" w:firstLine="420"/>
      <w:jc w:val="left"/>
    </w:pPr>
    <w:rPr>
      <w:rFonts w:ascii="Calibri" w:hAnsi="Calibri"/>
      <w:kern w:val="0"/>
      <w:szCs w:val="22"/>
    </w:rPr>
  </w:style>
  <w:style w:type="character" w:customStyle="1" w:styleId="font11">
    <w:name w:val="font11"/>
    <w:basedOn w:val="a2"/>
    <w:qFormat/>
    <w:rPr>
      <w:rFonts w:ascii="Arial" w:hAnsi="Arial" w:cs="Arial"/>
      <w:color w:val="000000"/>
      <w:sz w:val="20"/>
      <w:szCs w:val="20"/>
      <w:u w:val="none"/>
    </w:rPr>
  </w:style>
  <w:style w:type="character" w:customStyle="1" w:styleId="p91">
    <w:name w:val="p91"/>
    <w:qFormat/>
    <w:rPr>
      <w:rFonts w:ascii="宋体" w:eastAsia="宋体" w:hAnsi="宋体" w:hint="eastAsia"/>
      <w:sz w:val="24"/>
    </w:rPr>
  </w:style>
  <w:style w:type="character" w:customStyle="1" w:styleId="font01">
    <w:name w:val="font01"/>
    <w:qFormat/>
    <w:rPr>
      <w:rFonts w:ascii="Arial" w:hAnsi="Arial" w:cs="Arial"/>
      <w:color w:val="000000"/>
      <w:sz w:val="20"/>
      <w:szCs w:val="20"/>
      <w:u w:val="none"/>
    </w:rPr>
  </w:style>
  <w:style w:type="paragraph" w:customStyle="1" w:styleId="afa">
    <w:name w:val="图"/>
    <w:basedOn w:val="a0"/>
    <w:qFormat/>
    <w:pPr>
      <w:keepNext/>
      <w:adjustRightInd w:val="0"/>
      <w:spacing w:before="60" w:after="60" w:line="300" w:lineRule="auto"/>
      <w:jc w:val="center"/>
      <w:textAlignment w:val="center"/>
    </w:pPr>
    <w:rPr>
      <w:snapToGrid w:val="0"/>
      <w:spacing w:val="20"/>
      <w:sz w:val="24"/>
    </w:rPr>
  </w:style>
  <w:style w:type="character" w:customStyle="1" w:styleId="hover22">
    <w:name w:val="hover22"/>
    <w:basedOn w:val="a2"/>
    <w:qFormat/>
    <w:rPr>
      <w:color w:val="D52222"/>
    </w:rPr>
  </w:style>
  <w:style w:type="character" w:customStyle="1" w:styleId="hover23">
    <w:name w:val="hover23"/>
    <w:basedOn w:val="a2"/>
    <w:qFormat/>
    <w:rPr>
      <w:color w:val="2B84B5"/>
    </w:rPr>
  </w:style>
  <w:style w:type="character" w:customStyle="1" w:styleId="img8">
    <w:name w:val="img8"/>
    <w:basedOn w:val="a2"/>
    <w:qFormat/>
  </w:style>
  <w:style w:type="character" w:customStyle="1" w:styleId="img9">
    <w:name w:val="img9"/>
    <w:basedOn w:val="a2"/>
    <w:qFormat/>
  </w:style>
  <w:style w:type="character" w:customStyle="1" w:styleId="hover24">
    <w:name w:val="hover24"/>
    <w:basedOn w:val="a2"/>
    <w:qFormat/>
    <w:rPr>
      <w:color w:val="D52222"/>
    </w:rPr>
  </w:style>
  <w:style w:type="character" w:customStyle="1" w:styleId="qxdate">
    <w:name w:val="qxdate"/>
    <w:basedOn w:val="a2"/>
    <w:qFormat/>
    <w:rPr>
      <w:color w:val="333333"/>
      <w:sz w:val="18"/>
      <w:szCs w:val="18"/>
    </w:rPr>
  </w:style>
  <w:style w:type="character" w:customStyle="1" w:styleId="redfilenumber">
    <w:name w:val="redfilenumber"/>
    <w:basedOn w:val="a2"/>
    <w:qFormat/>
    <w:rPr>
      <w:color w:val="BA2636"/>
      <w:sz w:val="18"/>
      <w:szCs w:val="18"/>
    </w:rPr>
  </w:style>
  <w:style w:type="character" w:customStyle="1" w:styleId="redfilefwwh">
    <w:name w:val="redfilefwwh"/>
    <w:basedOn w:val="a2"/>
    <w:qFormat/>
    <w:rPr>
      <w:color w:val="BA2636"/>
      <w:sz w:val="18"/>
      <w:szCs w:val="18"/>
    </w:rPr>
  </w:style>
  <w:style w:type="character" w:customStyle="1" w:styleId="gjfg">
    <w:name w:val="gjfg"/>
    <w:basedOn w:val="a2"/>
    <w:qFormat/>
  </w:style>
  <w:style w:type="character" w:customStyle="1" w:styleId="displayarti">
    <w:name w:val="displayarti"/>
    <w:basedOn w:val="a2"/>
    <w:qFormat/>
    <w:rPr>
      <w:color w:val="FFFFFF"/>
      <w:shd w:val="clear" w:color="auto" w:fill="A00000"/>
    </w:rPr>
  </w:style>
  <w:style w:type="character" w:customStyle="1" w:styleId="cfdate">
    <w:name w:val="cfdate"/>
    <w:basedOn w:val="a2"/>
    <w:qFormat/>
    <w:rPr>
      <w:color w:val="333333"/>
      <w:sz w:val="18"/>
      <w:szCs w:val="18"/>
    </w:rPr>
  </w:style>
  <w:style w:type="paragraph" w:styleId="afb">
    <w:name w:val="No Spacing"/>
    <w:uiPriority w:val="1"/>
    <w:qFormat/>
    <w:pPr>
      <w:widowControl w:val="0"/>
      <w:jc w:val="both"/>
    </w:pPr>
    <w:rPr>
      <w:kern w:val="2"/>
      <w:sz w:val="21"/>
      <w:szCs w:val="21"/>
    </w:rPr>
  </w:style>
  <w:style w:type="paragraph" w:customStyle="1" w:styleId="TableParagraph">
    <w:name w:val="Table Paragraph"/>
    <w:basedOn w:val="a0"/>
    <w:uiPriority w:val="1"/>
    <w:qFormat/>
  </w:style>
  <w:style w:type="paragraph" w:customStyle="1" w:styleId="Default">
    <w:name w:val="Default"/>
    <w:uiPriority w:val="99"/>
    <w:unhideWhenUsed/>
    <w:qFormat/>
    <w:pPr>
      <w:widowControl w:val="0"/>
      <w:autoSpaceDE w:val="0"/>
      <w:autoSpaceDN w:val="0"/>
      <w:adjustRightInd w:val="0"/>
    </w:pPr>
    <w:rPr>
      <w:rFonts w:ascii="宋体" w:hAnsi="宋体" w:cstheme="minorBidi" w:hint="eastAsia"/>
      <w:color w:val="000000"/>
      <w:sz w:val="24"/>
    </w:rPr>
  </w:style>
  <w:style w:type="paragraph" w:styleId="afc">
    <w:name w:val="List Paragraph"/>
    <w:basedOn w:val="a0"/>
    <w:qFormat/>
    <w:pPr>
      <w:ind w:firstLineChars="200" w:firstLine="420"/>
    </w:pPr>
  </w:style>
  <w:style w:type="paragraph" w:customStyle="1" w:styleId="Style202">
    <w:name w:val="_Style 202"/>
    <w:basedOn w:val="a0"/>
    <w:qFormat/>
    <w:pPr>
      <w:tabs>
        <w:tab w:val="left" w:pos="360"/>
      </w:tabs>
    </w:pPr>
    <w:rPr>
      <w:rFonts w:ascii="Times New Roman" w:eastAsia="宋体" w:hAnsi="Times New Roman" w:cs="Times New Roman"/>
    </w:rPr>
  </w:style>
  <w:style w:type="character" w:customStyle="1" w:styleId="15">
    <w:name w:val="页码1"/>
    <w:basedOn w:val="a2"/>
    <w:qFormat/>
  </w:style>
  <w:style w:type="paragraph" w:customStyle="1" w:styleId="afd">
    <w:name w:val="合同正文"/>
    <w:basedOn w:val="a0"/>
    <w:qFormat/>
    <w:pPr>
      <w:adjustRightInd w:val="0"/>
      <w:snapToGrid w:val="0"/>
      <w:spacing w:line="360" w:lineRule="auto"/>
      <w:ind w:firstLineChars="200" w:firstLine="600"/>
    </w:pPr>
    <w:rPr>
      <w:rFonts w:ascii="仿宋_GB2312" w:eastAsia="仿宋_GB2312"/>
      <w:sz w:val="30"/>
      <w:szCs w:val="30"/>
    </w:rPr>
  </w:style>
  <w:style w:type="paragraph" w:customStyle="1" w:styleId="afe">
    <w:name w:val="正文标题"/>
    <w:basedOn w:val="Char2"/>
    <w:qFormat/>
    <w:pPr>
      <w:ind w:firstLineChars="150" w:firstLine="452"/>
    </w:pPr>
  </w:style>
  <w:style w:type="paragraph" w:customStyle="1" w:styleId="Char2">
    <w:name w:val="Char"/>
    <w:basedOn w:val="a0"/>
    <w:qFormat/>
    <w:rPr>
      <w:rFonts w:ascii="宋体" w:hAnsi="宋体"/>
      <w:b/>
      <w:sz w:val="30"/>
      <w:szCs w:val="30"/>
    </w:rPr>
  </w:style>
  <w:style w:type="paragraph" w:customStyle="1" w:styleId="Char10">
    <w:name w:val="Char1"/>
    <w:basedOn w:val="a0"/>
    <w:qFormat/>
    <w:pPr>
      <w:ind w:firstLineChars="257" w:firstLine="617"/>
    </w:pPr>
  </w:style>
  <w:style w:type="table" w:customStyle="1" w:styleId="16">
    <w:name w:val="网格型1"/>
    <w:basedOn w:val="a3"/>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21">
    <w:name w:val="font21"/>
    <w:basedOn w:val="a2"/>
    <w:qFormat/>
    <w:rPr>
      <w:rFonts w:ascii="宋体" w:eastAsia="宋体" w:hAnsi="宋体" w:cs="宋体" w:hint="eastAsia"/>
      <w:color w:val="FF0000"/>
      <w:sz w:val="22"/>
      <w:szCs w:val="22"/>
      <w:u w:val="none"/>
    </w:rPr>
  </w:style>
  <w:style w:type="character" w:customStyle="1" w:styleId="font81">
    <w:name w:val="font81"/>
    <w:basedOn w:val="a2"/>
    <w:qFormat/>
    <w:rPr>
      <w:rFonts w:ascii="宋体" w:eastAsia="宋体" w:hAnsi="宋体" w:cs="宋体" w:hint="eastAsia"/>
      <w:b/>
      <w:color w:val="000000"/>
      <w:sz w:val="22"/>
      <w:szCs w:val="22"/>
      <w:u w:val="none"/>
    </w:rPr>
  </w:style>
  <w:style w:type="character" w:customStyle="1" w:styleId="font31">
    <w:name w:val="font31"/>
    <w:basedOn w:val="a2"/>
    <w:qFormat/>
    <w:rPr>
      <w:rFonts w:ascii="宋体" w:eastAsia="宋体" w:hAnsi="宋体" w:cs="宋体" w:hint="eastAsia"/>
      <w:color w:val="000000"/>
      <w:sz w:val="22"/>
      <w:szCs w:val="22"/>
      <w:u w:val="none"/>
    </w:rPr>
  </w:style>
  <w:style w:type="character" w:customStyle="1" w:styleId="4CharChar">
    <w:name w:val="目录4 Char Char"/>
    <w:qFormat/>
    <w:rPr>
      <w:rFonts w:ascii="黑体" w:eastAsia="黑体"/>
      <w:kern w:val="2"/>
      <w:sz w:val="24"/>
      <w:szCs w:val="24"/>
      <w:lang w:val="en-US" w:eastAsia="zh-CN" w:bidi="ar-SA"/>
    </w:rPr>
  </w:style>
  <w:style w:type="paragraph" w:customStyle="1" w:styleId="aff">
    <w:name w:val="三号正文"/>
    <w:basedOn w:val="a6"/>
    <w:qFormat/>
    <w:pPr>
      <w:spacing w:line="480" w:lineRule="exact"/>
      <w:ind w:firstLine="0"/>
    </w:pPr>
    <w:rPr>
      <w:rFonts w:ascii="仿宋" w:eastAsia="仿宋" w:hAnsi="仿宋"/>
      <w:sz w:val="24"/>
      <w:szCs w:val="24"/>
    </w:rPr>
  </w:style>
  <w:style w:type="character" w:customStyle="1" w:styleId="210">
    <w:name w:val="正文文本 2 字符1"/>
    <w:basedOn w:val="a2"/>
    <w:uiPriority w:val="99"/>
    <w:semiHidden/>
    <w:qFormat/>
  </w:style>
  <w:style w:type="character" w:customStyle="1" w:styleId="2Char">
    <w:name w:val="正文缩进2格 Char"/>
    <w:link w:val="22"/>
    <w:qFormat/>
    <w:rPr>
      <w:rFonts w:ascii="仿宋_GB2312" w:eastAsia="仿宋_GB2312" w:hAnsi="宋体" w:cstheme="minorBidi"/>
      <w:kern w:val="2"/>
      <w:sz w:val="3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xn--xhq66xq3d6u1c.co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7.xml"/><Relationship Id="rId5" Type="http://schemas.microsoft.com/office/2007/relationships/stylesWithEffects" Target="stylesWithEffects.xml"/><Relationship Id="rId15" Type="http://schemas.openxmlformats.org/officeDocument/2006/relationships/hyperlink" Target="http://ggzy.dg.gov.cn/" TargetMode="External"/><Relationship Id="rId23" Type="http://schemas.openxmlformats.org/officeDocument/2006/relationships/footer" Target="footer4.xml"/><Relationship Id="rId28"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hyperlink" Target="http://www.chinabidding.com.cn/"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2.jpe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435DF-7C41-415C-8089-B755985B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17624</Words>
  <Characters>19387</Characters>
  <Application>Microsoft Office Word</Application>
  <DocSecurity>0</DocSecurity>
  <Lines>625</Lines>
  <Paragraphs>627</Paragraphs>
  <ScaleCrop>false</ScaleCrop>
  <Company>jk</Company>
  <LinksUpToDate>false</LinksUpToDate>
  <CharactersWithSpaces>36384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辉</dc:creator>
  <cp:lastModifiedBy>权</cp:lastModifiedBy>
  <cp:revision>2</cp:revision>
  <cp:lastPrinted>2020-07-22T09:29:00Z</cp:lastPrinted>
  <dcterms:created xsi:type="dcterms:W3CDTF">2020-09-16T06:52:00Z</dcterms:created>
  <dcterms:modified xsi:type="dcterms:W3CDTF">2020-09-16T06:52:00Z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