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3C" w:rsidRDefault="00F5434D">
      <w:pPr>
        <w:pStyle w:val="a3"/>
        <w:ind w:left="315"/>
        <w:rPr>
          <w:rFonts w:ascii="Times New Roman"/>
          <w:sz w:val="20"/>
        </w:rPr>
      </w:pPr>
      <w:bookmarkStart w:id="0" w:name="_GoBack"/>
      <w:bookmarkEnd w:id="0"/>
      <w:r>
        <w:rPr>
          <w:rFonts w:ascii="Times New Roman"/>
          <w:noProof/>
          <w:sz w:val="20"/>
          <w:lang w:val="en-US" w:bidi="ar-SA"/>
        </w:rPr>
        <mc:AlternateContent>
          <mc:Choice Requires="wps">
            <w:drawing>
              <wp:inline distT="0" distB="0" distL="0" distR="0">
                <wp:extent cx="5871210" cy="384810"/>
                <wp:effectExtent l="0" t="0" r="0" b="0"/>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712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029" w:rsidRDefault="001A1029">
                            <w:pPr>
                              <w:spacing w:before="2"/>
                              <w:ind w:left="1198"/>
                              <w:rPr>
                                <w:b/>
                                <w:sz w:val="24"/>
                              </w:rPr>
                            </w:pPr>
                            <w:r>
                              <w:rPr>
                                <w:b/>
                                <w:spacing w:val="-5"/>
                                <w:sz w:val="24"/>
                              </w:rPr>
                              <w:t>《东莞市水务工程施工招标文件示范文本-简易招标法》</w:t>
                            </w:r>
                            <w:r>
                              <w:rPr>
                                <w:b/>
                                <w:sz w:val="24"/>
                              </w:rPr>
                              <w:t>（20200101</w:t>
                            </w:r>
                            <w:r>
                              <w:rPr>
                                <w:b/>
                                <w:spacing w:val="-17"/>
                                <w:sz w:val="24"/>
                              </w:rPr>
                              <w:t xml:space="preserve"> 版试行</w:t>
                            </w:r>
                            <w:r>
                              <w:rPr>
                                <w:b/>
                                <w:sz w:val="24"/>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2.3pt;height:30.3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" filled="f" stroked="f">
                <v:textbox inset="0,0,0,0">
                  <w:txbxContent>
                    <w:p w:rsidR="001A1029" w:rsidRDefault="001A1029">
                      <w:pPr>
                        <w:spacing w:before="2"/>
                        <w:ind w:left="1198"/>
                        <w:rPr>
                          <w:b/>
                          <w:sz w:val="24"/>
                        </w:rPr>
                      </w:pPr>
                      <w:r>
                        <w:rPr>
                          <w:b/>
                          <w:spacing w:val="-5"/>
                          <w:sz w:val="24"/>
                        </w:rPr>
                        <w:t>《东莞市水务工程施工招标文件示范文本-简易招标法》</w:t>
                      </w:r>
                      <w:r>
                        <w:rPr>
                          <w:b/>
                          <w:sz w:val="24"/>
                        </w:rPr>
                        <w:t>（20200101</w:t>
                      </w:r>
                      <w:r>
                        <w:rPr>
                          <w:b/>
                          <w:spacing w:val="-17"/>
                          <w:sz w:val="24"/>
                        </w:rPr>
                        <w:t xml:space="preserve"> 版试行</w:t>
                      </w:r>
                      <w:r>
                        <w:rPr>
                          <w:b/>
                          <w:sz w:val="24"/>
                        </w:rPr>
                        <w:t>）</w:t>
                      </w:r>
                    </w:p>
                  </w:txbxContent>
                </v:textbox>
                <w10:anchorlock/>
              </v:shape>
            </w:pict>
          </mc:Fallback>
        </mc:AlternateContent>
      </w:r>
    </w:p>
    <w:p w:rsidR="00E3293C" w:rsidRDefault="00E3293C">
      <w:pPr>
        <w:pStyle w:val="a3"/>
        <w:rPr>
          <w:rFonts w:ascii="Times New Roman"/>
          <w:sz w:val="23"/>
        </w:rPr>
      </w:pPr>
    </w:p>
    <w:p w:rsidR="00E3293C" w:rsidRDefault="007D4808">
      <w:pPr>
        <w:spacing w:before="38"/>
        <w:ind w:right="18"/>
        <w:jc w:val="center"/>
        <w:rPr>
          <w:b/>
          <w:bCs/>
          <w:sz w:val="44"/>
          <w:szCs w:val="44"/>
        </w:rPr>
      </w:pPr>
      <w:r>
        <w:rPr>
          <w:rFonts w:hint="eastAsia"/>
          <w:b/>
          <w:bCs/>
          <w:sz w:val="44"/>
          <w:szCs w:val="44"/>
        </w:rPr>
        <w:t>莞番高速公路厚街段沙溪水库排洪渠改造</w:t>
      </w:r>
    </w:p>
    <w:p w:rsidR="00E3293C" w:rsidRDefault="007D4808">
      <w:pPr>
        <w:pStyle w:val="a3"/>
        <w:spacing w:before="16"/>
        <w:jc w:val="center"/>
        <w:rPr>
          <w:rFonts w:ascii="Arial Unicode MS"/>
          <w:b/>
          <w:sz w:val="42"/>
        </w:rPr>
      </w:pPr>
      <w:r>
        <w:rPr>
          <w:rFonts w:hint="eastAsia"/>
          <w:b/>
          <w:bCs/>
          <w:sz w:val="44"/>
          <w:szCs w:val="44"/>
        </w:rPr>
        <w:t>工程施工</w:t>
      </w:r>
    </w:p>
    <w:p w:rsidR="00E3293C" w:rsidRDefault="00E3293C">
      <w:pPr>
        <w:pStyle w:val="a3"/>
        <w:spacing w:before="16"/>
        <w:rPr>
          <w:rFonts w:ascii="Arial Unicode MS"/>
          <w:b/>
          <w:sz w:val="42"/>
        </w:rPr>
      </w:pPr>
    </w:p>
    <w:p w:rsidR="00E3293C" w:rsidRDefault="007D4808">
      <w:pPr>
        <w:tabs>
          <w:tab w:val="left" w:pos="1680"/>
          <w:tab w:val="left" w:pos="3360"/>
          <w:tab w:val="left" w:pos="5040"/>
        </w:tabs>
        <w:ind w:right="18"/>
        <w:jc w:val="center"/>
        <w:rPr>
          <w:rFonts w:ascii="Arial Unicode MS" w:eastAsia="Arial Unicode MS"/>
          <w:b/>
          <w:sz w:val="84"/>
        </w:rPr>
      </w:pPr>
      <w:r>
        <w:rPr>
          <w:rFonts w:ascii="Arial Unicode MS" w:eastAsia="Arial Unicode MS" w:hint="eastAsia"/>
          <w:b/>
          <w:sz w:val="84"/>
        </w:rPr>
        <w:t>招</w:t>
      </w:r>
      <w:r>
        <w:rPr>
          <w:rFonts w:ascii="Arial Unicode MS" w:eastAsia="Arial Unicode MS" w:hint="eastAsia"/>
          <w:b/>
          <w:sz w:val="84"/>
        </w:rPr>
        <w:tab/>
        <w:t>标</w:t>
      </w:r>
      <w:r>
        <w:rPr>
          <w:rFonts w:ascii="Arial Unicode MS" w:eastAsia="Arial Unicode MS" w:hint="eastAsia"/>
          <w:b/>
          <w:sz w:val="84"/>
        </w:rPr>
        <w:tab/>
        <w:t>文</w:t>
      </w:r>
      <w:r>
        <w:rPr>
          <w:rFonts w:ascii="Arial Unicode MS" w:eastAsia="Arial Unicode MS" w:hint="eastAsia"/>
          <w:b/>
          <w:sz w:val="84"/>
        </w:rPr>
        <w:tab/>
        <w:t>件</w:t>
      </w:r>
    </w:p>
    <w:p w:rsidR="00E3293C" w:rsidRDefault="00E3293C">
      <w:pPr>
        <w:pStyle w:val="a3"/>
        <w:spacing w:before="6"/>
        <w:rPr>
          <w:rFonts w:ascii="Arial Unicode MS"/>
          <w:b/>
          <w:sz w:val="93"/>
        </w:rPr>
      </w:pPr>
    </w:p>
    <w:p w:rsidR="00E3293C" w:rsidRDefault="007D4808">
      <w:pPr>
        <w:ind w:right="19" w:firstLineChars="800" w:firstLine="2560"/>
        <w:rPr>
          <w:rFonts w:ascii="仿宋" w:eastAsia="仿宋"/>
          <w:sz w:val="32"/>
          <w:lang w:val="en-US"/>
        </w:rPr>
      </w:pPr>
      <w:r>
        <w:rPr>
          <w:rFonts w:ascii="仿宋" w:eastAsia="仿宋" w:hint="eastAsia"/>
          <w:sz w:val="32"/>
        </w:rPr>
        <w:t>招标编号：</w:t>
      </w:r>
      <w:r w:rsidR="004672C3" w:rsidRPr="004672C3">
        <w:rPr>
          <w:rFonts w:ascii="仿宋" w:eastAsia="仿宋"/>
          <w:sz w:val="32"/>
          <w:u w:val="single"/>
          <w:lang w:val="en-US"/>
        </w:rPr>
        <w:t>HJASSD12000278</w:t>
      </w:r>
    </w:p>
    <w:p w:rsidR="00E3293C" w:rsidRDefault="00E3293C">
      <w:pPr>
        <w:pStyle w:val="a3"/>
        <w:rPr>
          <w:rFonts w:ascii="仿宋"/>
          <w:sz w:val="20"/>
        </w:rPr>
      </w:pPr>
    </w:p>
    <w:p w:rsidR="00E3293C" w:rsidRDefault="00E3293C">
      <w:pPr>
        <w:pStyle w:val="a3"/>
        <w:spacing w:before="11"/>
        <w:rPr>
          <w:rFonts w:ascii="仿宋"/>
          <w:sz w:val="15"/>
        </w:rPr>
      </w:pPr>
    </w:p>
    <w:p w:rsidR="00E3293C" w:rsidRDefault="007D4808">
      <w:pPr>
        <w:spacing w:before="61"/>
        <w:ind w:right="138"/>
        <w:jc w:val="center"/>
        <w:rPr>
          <w:rFonts w:ascii="仿宋" w:eastAsia="仿宋"/>
          <w:sz w:val="28"/>
        </w:rPr>
      </w:pPr>
      <w:r>
        <w:rPr>
          <w:rFonts w:ascii="仿宋" w:eastAsia="仿宋" w:hint="eastAsia"/>
          <w:sz w:val="28"/>
        </w:rPr>
        <w:t>招标人：</w:t>
      </w:r>
      <w:r>
        <w:rPr>
          <w:rFonts w:hint="eastAsia"/>
          <w:spacing w:val="-20"/>
          <w:sz w:val="28"/>
          <w:szCs w:val="28"/>
          <w:u w:val="single"/>
        </w:rPr>
        <w:t>东莞市路桥投资建设有限公司</w:t>
      </w:r>
      <w:r>
        <w:rPr>
          <w:rFonts w:ascii="仿宋" w:eastAsia="仿宋" w:hint="eastAsia"/>
          <w:sz w:val="28"/>
          <w:u w:val="single"/>
          <w:lang w:val="en-US"/>
        </w:rPr>
        <w:t xml:space="preserve">       </w:t>
      </w:r>
      <w:r>
        <w:rPr>
          <w:rFonts w:ascii="仿宋" w:eastAsia="仿宋" w:hint="eastAsia"/>
          <w:sz w:val="28"/>
        </w:rPr>
        <w:t>（盖章）</w:t>
      </w:r>
    </w:p>
    <w:p w:rsidR="00E3293C" w:rsidRDefault="00E3293C">
      <w:pPr>
        <w:pStyle w:val="a3"/>
        <w:spacing w:before="3"/>
        <w:rPr>
          <w:rFonts w:ascii="仿宋"/>
          <w:sz w:val="15"/>
        </w:rPr>
      </w:pPr>
    </w:p>
    <w:p w:rsidR="00E3293C" w:rsidRDefault="007D4808">
      <w:pPr>
        <w:tabs>
          <w:tab w:val="left" w:pos="3361"/>
          <w:tab w:val="left" w:pos="5742"/>
        </w:tabs>
        <w:spacing w:before="71"/>
        <w:ind w:left="420"/>
        <w:jc w:val="center"/>
        <w:rPr>
          <w:rFonts w:ascii="仿宋" w:eastAsia="仿宋"/>
          <w:sz w:val="28"/>
        </w:rPr>
      </w:pPr>
      <w:r>
        <w:rPr>
          <w:rFonts w:ascii="仿宋" w:eastAsia="仿宋" w:hint="eastAsia"/>
          <w:sz w:val="28"/>
        </w:rPr>
        <w:t>招标签</w:t>
      </w:r>
      <w:r>
        <w:rPr>
          <w:rFonts w:ascii="仿宋" w:eastAsia="仿宋" w:hint="eastAsia"/>
          <w:spacing w:val="-3"/>
          <w:sz w:val="28"/>
        </w:rPr>
        <w:t>发</w:t>
      </w:r>
      <w:r>
        <w:rPr>
          <w:rFonts w:ascii="仿宋" w:eastAsia="仿宋" w:hint="eastAsia"/>
          <w:sz w:val="28"/>
        </w:rPr>
        <w:t>人：</w:t>
      </w:r>
      <w:r>
        <w:rPr>
          <w:rFonts w:ascii="仿宋" w:eastAsia="仿宋" w:hint="eastAsia"/>
          <w:sz w:val="28"/>
          <w:u w:val="single"/>
        </w:rPr>
        <w:t xml:space="preserve"> </w:t>
      </w:r>
      <w:r>
        <w:rPr>
          <w:rFonts w:ascii="仿宋" w:eastAsia="仿宋" w:hint="eastAsia"/>
          <w:sz w:val="28"/>
          <w:u w:val="single"/>
        </w:rPr>
        <w:tab/>
      </w:r>
      <w:r>
        <w:rPr>
          <w:rFonts w:ascii="仿宋" w:eastAsia="仿宋" w:hint="eastAsia"/>
          <w:sz w:val="28"/>
          <w:u w:val="single"/>
        </w:rPr>
        <w:tab/>
      </w:r>
      <w:r>
        <w:rPr>
          <w:rFonts w:ascii="仿宋" w:eastAsia="仿宋" w:hint="eastAsia"/>
          <w:sz w:val="28"/>
        </w:rPr>
        <w:t>（签字或</w:t>
      </w:r>
      <w:r>
        <w:rPr>
          <w:rFonts w:ascii="仿宋" w:eastAsia="仿宋" w:hint="eastAsia"/>
          <w:spacing w:val="-3"/>
          <w:sz w:val="28"/>
        </w:rPr>
        <w:t>盖章</w:t>
      </w:r>
      <w:r>
        <w:rPr>
          <w:rFonts w:ascii="仿宋" w:eastAsia="仿宋" w:hint="eastAsia"/>
          <w:sz w:val="28"/>
        </w:rPr>
        <w:t>）</w:t>
      </w:r>
    </w:p>
    <w:p w:rsidR="00E3293C" w:rsidRDefault="00E3293C">
      <w:pPr>
        <w:pStyle w:val="a3"/>
        <w:spacing w:before="11"/>
        <w:rPr>
          <w:rFonts w:ascii="仿宋"/>
          <w:sz w:val="15"/>
        </w:rPr>
      </w:pPr>
    </w:p>
    <w:p w:rsidR="00E3293C" w:rsidRDefault="007D4808">
      <w:pPr>
        <w:spacing w:before="62"/>
        <w:ind w:right="138"/>
        <w:jc w:val="center"/>
        <w:rPr>
          <w:rFonts w:ascii="仿宋" w:eastAsia="仿宋"/>
          <w:sz w:val="28"/>
        </w:rPr>
      </w:pPr>
      <w:r>
        <w:rPr>
          <w:rFonts w:ascii="仿宋" w:eastAsia="仿宋" w:hint="eastAsia"/>
          <w:sz w:val="28"/>
        </w:rPr>
        <w:t>招标代理机构：</w:t>
      </w:r>
      <w:r>
        <w:rPr>
          <w:rFonts w:hint="eastAsia"/>
          <w:sz w:val="28"/>
          <w:szCs w:val="28"/>
          <w:u w:val="single"/>
        </w:rPr>
        <w:t>广东人信工程咨询有限公司</w:t>
      </w:r>
      <w:r>
        <w:rPr>
          <w:rFonts w:hint="eastAsia"/>
          <w:sz w:val="28"/>
          <w:szCs w:val="28"/>
          <w:u w:val="single"/>
          <w:lang w:val="en-US"/>
        </w:rPr>
        <w:t xml:space="preserve">  </w:t>
      </w:r>
      <w:r>
        <w:rPr>
          <w:rFonts w:ascii="仿宋" w:eastAsia="仿宋" w:hint="eastAsia"/>
          <w:sz w:val="28"/>
        </w:rPr>
        <w:t>（盖章）</w:t>
      </w:r>
    </w:p>
    <w:p w:rsidR="00E3293C" w:rsidRDefault="00E3293C">
      <w:pPr>
        <w:pStyle w:val="a3"/>
        <w:spacing w:before="3"/>
        <w:rPr>
          <w:rFonts w:ascii="仿宋"/>
          <w:sz w:val="15"/>
        </w:rPr>
      </w:pPr>
    </w:p>
    <w:p w:rsidR="00E3293C" w:rsidRDefault="007D4808">
      <w:pPr>
        <w:tabs>
          <w:tab w:val="left" w:pos="4479"/>
          <w:tab w:val="left" w:pos="6020"/>
        </w:tabs>
        <w:spacing w:before="70"/>
        <w:ind w:left="559"/>
        <w:jc w:val="center"/>
        <w:rPr>
          <w:rFonts w:ascii="仿宋" w:eastAsia="仿宋"/>
          <w:sz w:val="28"/>
        </w:rPr>
      </w:pPr>
      <w:r>
        <w:rPr>
          <w:rFonts w:ascii="仿宋" w:eastAsia="仿宋" w:hint="eastAsia"/>
          <w:sz w:val="28"/>
        </w:rPr>
        <w:t>招标代</w:t>
      </w:r>
      <w:r>
        <w:rPr>
          <w:rFonts w:ascii="仿宋" w:eastAsia="仿宋" w:hint="eastAsia"/>
          <w:spacing w:val="-3"/>
          <w:sz w:val="28"/>
        </w:rPr>
        <w:t>理</w:t>
      </w:r>
      <w:r>
        <w:rPr>
          <w:rFonts w:ascii="仿宋" w:eastAsia="仿宋" w:hint="eastAsia"/>
          <w:sz w:val="28"/>
        </w:rPr>
        <w:t>机构</w:t>
      </w:r>
      <w:r>
        <w:rPr>
          <w:rFonts w:ascii="仿宋" w:eastAsia="仿宋" w:hint="eastAsia"/>
          <w:spacing w:val="-3"/>
          <w:sz w:val="28"/>
        </w:rPr>
        <w:t>项目</w:t>
      </w:r>
      <w:r>
        <w:rPr>
          <w:rFonts w:ascii="仿宋" w:eastAsia="仿宋" w:hint="eastAsia"/>
          <w:sz w:val="28"/>
        </w:rPr>
        <w:t>负责人:</w:t>
      </w:r>
      <w:r>
        <w:rPr>
          <w:rFonts w:ascii="仿宋" w:eastAsia="仿宋" w:hint="eastAsia"/>
          <w:sz w:val="28"/>
          <w:u w:val="single"/>
        </w:rPr>
        <w:t xml:space="preserve"> </w:t>
      </w:r>
      <w:r>
        <w:rPr>
          <w:rFonts w:ascii="仿宋" w:eastAsia="仿宋" w:hint="eastAsia"/>
          <w:sz w:val="28"/>
          <w:u w:val="single"/>
        </w:rPr>
        <w:tab/>
      </w:r>
      <w:r>
        <w:rPr>
          <w:rFonts w:ascii="仿宋" w:eastAsia="仿宋" w:hint="eastAsia"/>
          <w:sz w:val="28"/>
          <w:u w:val="single"/>
        </w:rPr>
        <w:tab/>
      </w:r>
      <w:r>
        <w:rPr>
          <w:rFonts w:ascii="仿宋" w:eastAsia="仿宋" w:hint="eastAsia"/>
          <w:sz w:val="28"/>
        </w:rPr>
        <w:t>（签字</w:t>
      </w:r>
      <w:r>
        <w:rPr>
          <w:rFonts w:ascii="仿宋" w:eastAsia="仿宋" w:hint="eastAsia"/>
          <w:spacing w:val="-3"/>
          <w:sz w:val="28"/>
        </w:rPr>
        <w:t>或盖</w:t>
      </w:r>
      <w:r>
        <w:rPr>
          <w:rFonts w:ascii="仿宋" w:eastAsia="仿宋" w:hint="eastAsia"/>
          <w:sz w:val="28"/>
        </w:rPr>
        <w:t>章）</w:t>
      </w:r>
    </w:p>
    <w:p w:rsidR="00E3293C" w:rsidRDefault="00E3293C">
      <w:pPr>
        <w:pStyle w:val="a3"/>
        <w:spacing w:before="3"/>
        <w:rPr>
          <w:rFonts w:ascii="仿宋"/>
          <w:sz w:val="15"/>
        </w:rPr>
      </w:pPr>
    </w:p>
    <w:p w:rsidR="00E3293C" w:rsidRDefault="007D4808">
      <w:pPr>
        <w:tabs>
          <w:tab w:val="left" w:pos="3918"/>
          <w:tab w:val="left" w:pos="5459"/>
        </w:tabs>
        <w:spacing w:before="70"/>
        <w:ind w:left="279"/>
        <w:jc w:val="center"/>
        <w:rPr>
          <w:rFonts w:ascii="仿宋" w:eastAsia="仿宋"/>
          <w:sz w:val="28"/>
        </w:rPr>
      </w:pPr>
      <w:r>
        <w:rPr>
          <w:rFonts w:ascii="仿宋" w:eastAsia="仿宋" w:hint="eastAsia"/>
          <w:sz w:val="28"/>
        </w:rPr>
        <w:t>招标代</w:t>
      </w:r>
      <w:r>
        <w:rPr>
          <w:rFonts w:ascii="仿宋" w:eastAsia="仿宋" w:hint="eastAsia"/>
          <w:spacing w:val="-3"/>
          <w:sz w:val="28"/>
        </w:rPr>
        <w:t>理</w:t>
      </w:r>
      <w:r>
        <w:rPr>
          <w:rFonts w:ascii="仿宋" w:eastAsia="仿宋" w:hint="eastAsia"/>
          <w:sz w:val="28"/>
        </w:rPr>
        <w:t>机构</w:t>
      </w:r>
      <w:r>
        <w:rPr>
          <w:rFonts w:ascii="仿宋" w:eastAsia="仿宋" w:hint="eastAsia"/>
          <w:spacing w:val="-3"/>
          <w:sz w:val="28"/>
        </w:rPr>
        <w:t>编制</w:t>
      </w:r>
      <w:r>
        <w:rPr>
          <w:rFonts w:ascii="仿宋" w:eastAsia="仿宋" w:hint="eastAsia"/>
          <w:sz w:val="28"/>
        </w:rPr>
        <w:t>人:</w:t>
      </w:r>
      <w:r>
        <w:rPr>
          <w:rFonts w:ascii="仿宋" w:eastAsia="仿宋" w:hint="eastAsia"/>
          <w:sz w:val="28"/>
          <w:u w:val="single"/>
        </w:rPr>
        <w:t xml:space="preserve"> </w:t>
      </w:r>
      <w:r>
        <w:rPr>
          <w:rFonts w:ascii="仿宋" w:eastAsia="仿宋" w:hint="eastAsia"/>
          <w:sz w:val="28"/>
          <w:u w:val="single"/>
        </w:rPr>
        <w:tab/>
      </w:r>
      <w:r>
        <w:rPr>
          <w:rFonts w:ascii="仿宋" w:eastAsia="仿宋" w:hint="eastAsia"/>
          <w:sz w:val="28"/>
          <w:u w:val="single"/>
        </w:rPr>
        <w:tab/>
      </w:r>
      <w:r>
        <w:rPr>
          <w:rFonts w:ascii="仿宋" w:eastAsia="仿宋" w:hint="eastAsia"/>
          <w:sz w:val="28"/>
        </w:rPr>
        <w:t>（签字或</w:t>
      </w:r>
      <w:r>
        <w:rPr>
          <w:rFonts w:ascii="仿宋" w:eastAsia="仿宋" w:hint="eastAsia"/>
          <w:spacing w:val="-3"/>
          <w:sz w:val="28"/>
        </w:rPr>
        <w:t>盖章</w:t>
      </w:r>
      <w:r>
        <w:rPr>
          <w:rFonts w:ascii="仿宋" w:eastAsia="仿宋" w:hint="eastAsia"/>
          <w:sz w:val="28"/>
        </w:rPr>
        <w:t>）</w:t>
      </w:r>
    </w:p>
    <w:p w:rsidR="00E3293C" w:rsidRDefault="00E3293C">
      <w:pPr>
        <w:pStyle w:val="a3"/>
        <w:spacing w:before="3"/>
        <w:rPr>
          <w:rFonts w:ascii="仿宋"/>
          <w:sz w:val="15"/>
        </w:rPr>
      </w:pPr>
    </w:p>
    <w:p w:rsidR="00E3293C" w:rsidRDefault="007D4808">
      <w:pPr>
        <w:tabs>
          <w:tab w:val="left" w:pos="3920"/>
          <w:tab w:val="left" w:pos="5742"/>
        </w:tabs>
        <w:spacing w:before="70"/>
        <w:ind w:left="420"/>
        <w:jc w:val="center"/>
        <w:rPr>
          <w:rFonts w:ascii="仿宋" w:eastAsia="仿宋"/>
          <w:sz w:val="28"/>
        </w:rPr>
      </w:pPr>
      <w:r>
        <w:rPr>
          <w:rFonts w:ascii="仿宋" w:eastAsia="仿宋" w:hint="eastAsia"/>
          <w:sz w:val="28"/>
        </w:rPr>
        <w:t>招标代</w:t>
      </w:r>
      <w:r>
        <w:rPr>
          <w:rFonts w:ascii="仿宋" w:eastAsia="仿宋" w:hint="eastAsia"/>
          <w:spacing w:val="-3"/>
          <w:sz w:val="28"/>
        </w:rPr>
        <w:t>理</w:t>
      </w:r>
      <w:r>
        <w:rPr>
          <w:rFonts w:ascii="仿宋" w:eastAsia="仿宋" w:hint="eastAsia"/>
          <w:sz w:val="28"/>
        </w:rPr>
        <w:t>机构</w:t>
      </w:r>
      <w:r>
        <w:rPr>
          <w:rFonts w:ascii="仿宋" w:eastAsia="仿宋" w:hint="eastAsia"/>
          <w:spacing w:val="-3"/>
          <w:sz w:val="28"/>
        </w:rPr>
        <w:t>复核</w:t>
      </w:r>
      <w:r>
        <w:rPr>
          <w:rFonts w:ascii="仿宋" w:eastAsia="仿宋" w:hint="eastAsia"/>
          <w:sz w:val="28"/>
        </w:rPr>
        <w:t>人:</w:t>
      </w:r>
      <w:r>
        <w:rPr>
          <w:rFonts w:ascii="仿宋" w:eastAsia="仿宋" w:hint="eastAsia"/>
          <w:sz w:val="28"/>
          <w:u w:val="single"/>
        </w:rPr>
        <w:t xml:space="preserve"> </w:t>
      </w:r>
      <w:r>
        <w:rPr>
          <w:rFonts w:ascii="仿宋" w:eastAsia="仿宋" w:hint="eastAsia"/>
          <w:sz w:val="28"/>
          <w:u w:val="single"/>
        </w:rPr>
        <w:tab/>
      </w:r>
      <w:r>
        <w:rPr>
          <w:rFonts w:ascii="仿宋" w:eastAsia="仿宋" w:hint="eastAsia"/>
          <w:sz w:val="28"/>
          <w:u w:val="single"/>
        </w:rPr>
        <w:tab/>
      </w:r>
      <w:r>
        <w:rPr>
          <w:rFonts w:ascii="仿宋" w:eastAsia="仿宋" w:hint="eastAsia"/>
          <w:sz w:val="28"/>
        </w:rPr>
        <w:t>（签</w:t>
      </w:r>
      <w:r>
        <w:rPr>
          <w:rFonts w:ascii="仿宋" w:eastAsia="仿宋" w:hint="eastAsia"/>
          <w:spacing w:val="-3"/>
          <w:sz w:val="28"/>
        </w:rPr>
        <w:t>字</w:t>
      </w:r>
      <w:r>
        <w:rPr>
          <w:rFonts w:ascii="仿宋" w:eastAsia="仿宋" w:hint="eastAsia"/>
          <w:sz w:val="28"/>
        </w:rPr>
        <w:t>或盖</w:t>
      </w:r>
      <w:r>
        <w:rPr>
          <w:rFonts w:ascii="仿宋" w:eastAsia="仿宋" w:hint="eastAsia"/>
          <w:spacing w:val="-3"/>
          <w:sz w:val="28"/>
        </w:rPr>
        <w:t>章</w:t>
      </w:r>
      <w:r>
        <w:rPr>
          <w:rFonts w:ascii="仿宋" w:eastAsia="仿宋" w:hint="eastAsia"/>
          <w:sz w:val="28"/>
        </w:rPr>
        <w:t>）</w:t>
      </w:r>
    </w:p>
    <w:p w:rsidR="00E3293C" w:rsidRDefault="00E3293C">
      <w:pPr>
        <w:pStyle w:val="a3"/>
        <w:spacing w:before="12"/>
        <w:rPr>
          <w:rFonts w:ascii="仿宋"/>
          <w:sz w:val="15"/>
        </w:rPr>
      </w:pPr>
    </w:p>
    <w:p w:rsidR="00E3293C" w:rsidRDefault="007D4808">
      <w:pPr>
        <w:spacing w:before="61"/>
        <w:ind w:right="138"/>
        <w:jc w:val="center"/>
        <w:rPr>
          <w:rFonts w:ascii="仿宋" w:eastAsia="仿宋"/>
          <w:sz w:val="28"/>
        </w:rPr>
      </w:pPr>
      <w:r>
        <w:rPr>
          <w:rFonts w:ascii="仿宋" w:eastAsia="仿宋" w:hint="eastAsia"/>
          <w:sz w:val="28"/>
        </w:rPr>
        <w:t>核备单位：</w:t>
      </w:r>
      <w:r>
        <w:rPr>
          <w:rFonts w:ascii="仿宋" w:eastAsia="仿宋" w:hint="eastAsia"/>
          <w:sz w:val="28"/>
          <w:u w:val="single"/>
          <w:lang w:val="en-US"/>
        </w:rPr>
        <w:t>东莞市</w:t>
      </w:r>
      <w:r>
        <w:rPr>
          <w:rFonts w:ascii="仿宋" w:eastAsia="仿宋" w:hint="eastAsia"/>
          <w:sz w:val="28"/>
          <w:u w:val="single"/>
        </w:rPr>
        <w:t>厚街镇人民政府农林水务局</w:t>
      </w:r>
      <w:r>
        <w:rPr>
          <w:rFonts w:ascii="仿宋" w:eastAsia="仿宋" w:hint="eastAsia"/>
          <w:sz w:val="28"/>
        </w:rPr>
        <w:t>（盖章）</w:t>
      </w:r>
    </w:p>
    <w:p w:rsidR="00E3293C" w:rsidRDefault="00E3293C">
      <w:pPr>
        <w:pStyle w:val="a3"/>
        <w:rPr>
          <w:rFonts w:ascii="仿宋"/>
          <w:sz w:val="20"/>
        </w:rPr>
      </w:pPr>
    </w:p>
    <w:p w:rsidR="00E3293C" w:rsidRDefault="00E3293C">
      <w:pPr>
        <w:pStyle w:val="a3"/>
        <w:rPr>
          <w:rFonts w:ascii="仿宋"/>
          <w:sz w:val="20"/>
        </w:rPr>
      </w:pPr>
    </w:p>
    <w:p w:rsidR="00E3293C" w:rsidRDefault="00E3293C">
      <w:pPr>
        <w:pStyle w:val="a3"/>
        <w:spacing w:before="9"/>
        <w:rPr>
          <w:rFonts w:ascii="仿宋"/>
          <w:sz w:val="24"/>
        </w:rPr>
      </w:pPr>
    </w:p>
    <w:p w:rsidR="00E3293C" w:rsidRDefault="007D4808">
      <w:pPr>
        <w:spacing w:before="61"/>
        <w:ind w:left="137" w:right="18"/>
        <w:jc w:val="center"/>
        <w:rPr>
          <w:rFonts w:ascii="仿宋" w:eastAsia="仿宋"/>
          <w:sz w:val="28"/>
        </w:rPr>
      </w:pPr>
      <w:r>
        <w:rPr>
          <w:rFonts w:ascii="仿宋" w:eastAsia="仿宋" w:hint="eastAsia"/>
          <w:sz w:val="28"/>
        </w:rPr>
        <w:t>2020 年</w:t>
      </w:r>
      <w:r w:rsidR="008A4380">
        <w:rPr>
          <w:rFonts w:ascii="仿宋" w:eastAsia="仿宋" w:hint="eastAsia"/>
          <w:sz w:val="28"/>
        </w:rPr>
        <w:t>5</w:t>
      </w:r>
      <w:r>
        <w:rPr>
          <w:rFonts w:ascii="仿宋" w:eastAsia="仿宋" w:hint="eastAsia"/>
          <w:sz w:val="28"/>
        </w:rPr>
        <w:t xml:space="preserve">月 </w:t>
      </w:r>
      <w:r w:rsidR="008A4380">
        <w:rPr>
          <w:rFonts w:ascii="仿宋" w:eastAsia="仿宋" w:hint="eastAsia"/>
          <w:sz w:val="28"/>
          <w:lang w:val="en-US"/>
        </w:rPr>
        <w:t>2</w:t>
      </w:r>
      <w:r w:rsidR="00EE2BB5">
        <w:rPr>
          <w:rFonts w:ascii="仿宋" w:eastAsia="仿宋" w:hint="eastAsia"/>
          <w:sz w:val="28"/>
          <w:lang w:val="en-US"/>
        </w:rPr>
        <w:t>9</w:t>
      </w:r>
      <w:r>
        <w:rPr>
          <w:rFonts w:ascii="仿宋" w:eastAsia="仿宋" w:hint="eastAsia"/>
          <w:sz w:val="28"/>
        </w:rPr>
        <w:t xml:space="preserve"> 日</w:t>
      </w:r>
    </w:p>
    <w:p w:rsidR="00E3293C" w:rsidRDefault="00E3293C">
      <w:pPr>
        <w:jc w:val="center"/>
        <w:rPr>
          <w:rFonts w:ascii="仿宋" w:eastAsia="仿宋"/>
          <w:sz w:val="28"/>
        </w:rPr>
        <w:sectPr w:rsidR="00E3293C">
          <w:type w:val="continuous"/>
          <w:pgSz w:w="11910" w:h="16840"/>
          <w:pgMar w:top="1160" w:right="800" w:bottom="280" w:left="820" w:header="720" w:footer="720" w:gutter="0"/>
          <w:cols w:space="720"/>
        </w:sectPr>
      </w:pPr>
    </w:p>
    <w:p w:rsidR="00E3293C" w:rsidRDefault="007D4808">
      <w:pPr>
        <w:spacing w:before="22"/>
        <w:ind w:right="22"/>
        <w:jc w:val="center"/>
        <w:rPr>
          <w:b/>
          <w:sz w:val="36"/>
        </w:rPr>
      </w:pPr>
      <w:r>
        <w:rPr>
          <w:b/>
          <w:sz w:val="36"/>
        </w:rPr>
        <w:lastRenderedPageBreak/>
        <w:t>招标文件使用指引</w:t>
      </w:r>
    </w:p>
    <w:p w:rsidR="00E3293C" w:rsidRDefault="00E3293C">
      <w:pPr>
        <w:pStyle w:val="a3"/>
        <w:rPr>
          <w:b/>
          <w:sz w:val="36"/>
        </w:rPr>
      </w:pPr>
    </w:p>
    <w:p w:rsidR="00E3293C" w:rsidRDefault="00E3293C">
      <w:pPr>
        <w:pStyle w:val="a3"/>
        <w:spacing w:before="10"/>
        <w:rPr>
          <w:b/>
          <w:sz w:val="27"/>
        </w:rPr>
      </w:pPr>
    </w:p>
    <w:p w:rsidR="00E3293C" w:rsidRDefault="007D4808">
      <w:pPr>
        <w:spacing w:line="343" w:lineRule="auto"/>
        <w:ind w:left="312" w:right="331" w:firstLine="480"/>
        <w:jc w:val="both"/>
        <w:rPr>
          <w:rFonts w:ascii="Times New Roman" w:eastAsia="Times New Roman"/>
          <w:sz w:val="24"/>
        </w:rPr>
      </w:pPr>
      <w:r>
        <w:rPr>
          <w:sz w:val="24"/>
        </w:rPr>
        <w:t>一、为规范东莞市水务工程施工招标投标活动，保障招标人和投标人的合法权益，根据</w:t>
      </w:r>
      <w:r>
        <w:rPr>
          <w:spacing w:val="-6"/>
          <w:sz w:val="24"/>
        </w:rPr>
        <w:t>相关法律法规以及《东莞市水务局关于调整我市水务工程施工招标项目中标方式的通知</w:t>
      </w:r>
      <w:r>
        <w:rPr>
          <w:spacing w:val="-159"/>
          <w:sz w:val="24"/>
        </w:rPr>
        <w:t>》</w:t>
      </w:r>
      <w:r>
        <w:rPr>
          <w:sz w:val="24"/>
        </w:rPr>
        <w:t>（</w:t>
      </w:r>
      <w:r>
        <w:rPr>
          <w:spacing w:val="-17"/>
          <w:sz w:val="24"/>
        </w:rPr>
        <w:t>东</w:t>
      </w:r>
      <w:r>
        <w:rPr>
          <w:spacing w:val="-8"/>
          <w:sz w:val="24"/>
        </w:rPr>
        <w:t>水务〔</w:t>
      </w:r>
      <w:r>
        <w:rPr>
          <w:sz w:val="24"/>
        </w:rPr>
        <w:t>2019</w:t>
      </w:r>
      <w:r>
        <w:rPr>
          <w:spacing w:val="-24"/>
          <w:sz w:val="24"/>
        </w:rPr>
        <w:t>〕</w:t>
      </w:r>
      <w:r>
        <w:rPr>
          <w:sz w:val="24"/>
        </w:rPr>
        <w:t>368</w:t>
      </w:r>
      <w:r>
        <w:rPr>
          <w:spacing w:val="-31"/>
          <w:sz w:val="24"/>
        </w:rPr>
        <w:t xml:space="preserve"> 号</w:t>
      </w:r>
      <w:r>
        <w:rPr>
          <w:spacing w:val="-24"/>
          <w:sz w:val="24"/>
        </w:rPr>
        <w:t>）</w:t>
      </w:r>
      <w:r>
        <w:rPr>
          <w:spacing w:val="-7"/>
          <w:sz w:val="24"/>
        </w:rPr>
        <w:t>等有关规定，结合我市水务工程施工招标投标活动的实际，修订了《东</w:t>
      </w:r>
      <w:r>
        <w:rPr>
          <w:sz w:val="24"/>
        </w:rPr>
        <w:t>莞市水务工程施工招标文件示范文本</w:t>
      </w:r>
      <w:r>
        <w:rPr>
          <w:rFonts w:ascii="Times New Roman" w:eastAsia="Times New Roman"/>
          <w:sz w:val="24"/>
        </w:rPr>
        <w:t>-</w:t>
      </w:r>
      <w:r>
        <w:rPr>
          <w:spacing w:val="-20"/>
          <w:sz w:val="24"/>
        </w:rPr>
        <w:t>简易招标法》</w:t>
      </w:r>
      <w:r>
        <w:rPr>
          <w:sz w:val="24"/>
        </w:rPr>
        <w:t>（</w:t>
      </w:r>
      <w:r>
        <w:rPr>
          <w:rFonts w:ascii="Times New Roman" w:eastAsia="Times New Roman"/>
          <w:sz w:val="24"/>
        </w:rPr>
        <w:t xml:space="preserve">20200101 </w:t>
      </w:r>
      <w:r>
        <w:rPr>
          <w:sz w:val="24"/>
        </w:rPr>
        <w:t>版试行</w:t>
      </w:r>
      <w:r>
        <w:rPr>
          <w:spacing w:val="-120"/>
          <w:sz w:val="24"/>
        </w:rPr>
        <w:t>）</w:t>
      </w:r>
      <w:r>
        <w:rPr>
          <w:spacing w:val="-3"/>
          <w:sz w:val="24"/>
        </w:rPr>
        <w:t xml:space="preserve">。本示范文本自 </w:t>
      </w:r>
      <w:r>
        <w:rPr>
          <w:rFonts w:ascii="Times New Roman" w:eastAsia="Times New Roman"/>
          <w:spacing w:val="-4"/>
          <w:sz w:val="24"/>
        </w:rPr>
        <w:t>2020</w:t>
      </w:r>
    </w:p>
    <w:p w:rsidR="00E3293C" w:rsidRDefault="007D4808">
      <w:pPr>
        <w:spacing w:before="1"/>
        <w:ind w:left="312"/>
        <w:jc w:val="both"/>
        <w:rPr>
          <w:sz w:val="24"/>
        </w:rPr>
      </w:pPr>
      <w:r>
        <w:rPr>
          <w:sz w:val="24"/>
        </w:rPr>
        <w:t xml:space="preserve">年 </w:t>
      </w:r>
      <w:r>
        <w:rPr>
          <w:rFonts w:ascii="Times New Roman" w:eastAsia="Times New Roman"/>
          <w:sz w:val="24"/>
        </w:rPr>
        <w:t xml:space="preserve">01 </w:t>
      </w:r>
      <w:r>
        <w:rPr>
          <w:sz w:val="24"/>
        </w:rPr>
        <w:t xml:space="preserve">月 </w:t>
      </w:r>
      <w:r>
        <w:rPr>
          <w:rFonts w:ascii="Times New Roman" w:eastAsia="Times New Roman"/>
          <w:sz w:val="24"/>
        </w:rPr>
        <w:t xml:space="preserve">01 </w:t>
      </w:r>
      <w:r>
        <w:rPr>
          <w:sz w:val="24"/>
        </w:rPr>
        <w:t>日起发布实施。</w:t>
      </w:r>
    </w:p>
    <w:p w:rsidR="00E3293C" w:rsidRDefault="007D4808">
      <w:pPr>
        <w:spacing w:before="132"/>
        <w:ind w:left="793"/>
        <w:rPr>
          <w:sz w:val="24"/>
        </w:rPr>
      </w:pPr>
      <w:r>
        <w:rPr>
          <w:sz w:val="24"/>
        </w:rPr>
        <w:t>二、本施工招标文件示范文本的主要编写依据：</w:t>
      </w:r>
    </w:p>
    <w:p w:rsidR="00E3293C" w:rsidRDefault="007D4808">
      <w:pPr>
        <w:pStyle w:val="a9"/>
        <w:numPr>
          <w:ilvl w:val="0"/>
          <w:numId w:val="1"/>
        </w:numPr>
        <w:tabs>
          <w:tab w:val="left" w:pos="1155"/>
        </w:tabs>
        <w:spacing w:before="134"/>
        <w:ind w:hanging="362"/>
        <w:rPr>
          <w:rFonts w:ascii="Times New Roman" w:eastAsia="Times New Roman"/>
        </w:rPr>
      </w:pPr>
      <w:r>
        <w:rPr>
          <w:spacing w:val="-10"/>
          <w:sz w:val="24"/>
        </w:rPr>
        <w:t>《中华人民共和国建筑法》；</w:t>
      </w:r>
    </w:p>
    <w:p w:rsidR="00E3293C" w:rsidRDefault="007D4808">
      <w:pPr>
        <w:pStyle w:val="a9"/>
        <w:numPr>
          <w:ilvl w:val="0"/>
          <w:numId w:val="1"/>
        </w:numPr>
        <w:tabs>
          <w:tab w:val="left" w:pos="1155"/>
        </w:tabs>
        <w:spacing w:before="132"/>
        <w:ind w:hanging="362"/>
        <w:rPr>
          <w:rFonts w:ascii="Times New Roman" w:eastAsia="Times New Roman"/>
        </w:rPr>
      </w:pPr>
      <w:r>
        <w:rPr>
          <w:spacing w:val="-9"/>
          <w:sz w:val="24"/>
        </w:rPr>
        <w:t>《中华人民共和国招标投标法》；</w:t>
      </w:r>
    </w:p>
    <w:p w:rsidR="00E3293C" w:rsidRDefault="007D4808">
      <w:pPr>
        <w:pStyle w:val="a9"/>
        <w:numPr>
          <w:ilvl w:val="0"/>
          <w:numId w:val="1"/>
        </w:numPr>
        <w:tabs>
          <w:tab w:val="left" w:pos="1155"/>
        </w:tabs>
        <w:spacing w:before="132"/>
        <w:ind w:hanging="362"/>
        <w:rPr>
          <w:rFonts w:ascii="Times New Roman" w:eastAsia="Times New Roman"/>
        </w:rPr>
      </w:pPr>
      <w:r>
        <w:rPr>
          <w:spacing w:val="-7"/>
          <w:sz w:val="24"/>
        </w:rPr>
        <w:t>《中华人民共和国招标投标法实施条例》；</w:t>
      </w:r>
    </w:p>
    <w:p w:rsidR="00E3293C" w:rsidRDefault="007D4808">
      <w:pPr>
        <w:pStyle w:val="a9"/>
        <w:numPr>
          <w:ilvl w:val="0"/>
          <w:numId w:val="1"/>
        </w:numPr>
        <w:tabs>
          <w:tab w:val="left" w:pos="975"/>
        </w:tabs>
        <w:spacing w:before="134"/>
        <w:ind w:left="974" w:hanging="182"/>
        <w:rPr>
          <w:rFonts w:ascii="Times New Roman" w:eastAsia="Times New Roman"/>
        </w:rPr>
      </w:pPr>
      <w:r>
        <w:rPr>
          <w:spacing w:val="-10"/>
          <w:sz w:val="24"/>
        </w:rPr>
        <w:t>《中华人民共和国合同法》；</w:t>
      </w:r>
    </w:p>
    <w:p w:rsidR="00E3293C" w:rsidRDefault="007D4808">
      <w:pPr>
        <w:pStyle w:val="a9"/>
        <w:numPr>
          <w:ilvl w:val="0"/>
          <w:numId w:val="1"/>
        </w:numPr>
        <w:tabs>
          <w:tab w:val="left" w:pos="975"/>
        </w:tabs>
        <w:spacing w:before="131"/>
        <w:ind w:left="974" w:hanging="182"/>
        <w:rPr>
          <w:rFonts w:ascii="Times New Roman" w:eastAsia="Times New Roman"/>
        </w:rPr>
      </w:pPr>
      <w:r>
        <w:rPr>
          <w:sz w:val="24"/>
        </w:rPr>
        <w:t>《工程建设项目施工招标投标办法》</w:t>
      </w:r>
      <w:r>
        <w:rPr>
          <w:rFonts w:ascii="Times New Roman" w:eastAsia="Times New Roman"/>
          <w:sz w:val="24"/>
        </w:rPr>
        <w:t>(</w:t>
      </w:r>
      <w:r>
        <w:rPr>
          <w:spacing w:val="-11"/>
          <w:sz w:val="24"/>
        </w:rPr>
        <w:t xml:space="preserve">国家七部委 </w:t>
      </w:r>
      <w:r>
        <w:rPr>
          <w:rFonts w:ascii="Times New Roman" w:eastAsia="Times New Roman"/>
          <w:sz w:val="24"/>
        </w:rPr>
        <w:t xml:space="preserve">30 </w:t>
      </w:r>
      <w:r>
        <w:rPr>
          <w:sz w:val="24"/>
        </w:rPr>
        <w:t>号令</w:t>
      </w:r>
      <w:r>
        <w:rPr>
          <w:rFonts w:ascii="Times New Roman" w:eastAsia="Times New Roman"/>
          <w:sz w:val="24"/>
        </w:rPr>
        <w:t>)</w:t>
      </w:r>
      <w:r>
        <w:rPr>
          <w:sz w:val="24"/>
        </w:rPr>
        <w:t>；</w:t>
      </w:r>
    </w:p>
    <w:p w:rsidR="00E3293C" w:rsidRDefault="007D4808">
      <w:pPr>
        <w:pStyle w:val="a9"/>
        <w:numPr>
          <w:ilvl w:val="0"/>
          <w:numId w:val="1"/>
        </w:numPr>
        <w:tabs>
          <w:tab w:val="left" w:pos="975"/>
        </w:tabs>
        <w:spacing w:before="132"/>
        <w:ind w:left="974" w:hanging="182"/>
        <w:rPr>
          <w:rFonts w:ascii="Times New Roman" w:eastAsia="Times New Roman"/>
        </w:rPr>
      </w:pPr>
      <w:r>
        <w:rPr>
          <w:sz w:val="24"/>
        </w:rPr>
        <w:t>《电子招标投标办法》</w:t>
      </w:r>
      <w:r>
        <w:rPr>
          <w:rFonts w:ascii="Times New Roman" w:eastAsia="Times New Roman"/>
          <w:sz w:val="24"/>
        </w:rPr>
        <w:t>(</w:t>
      </w:r>
      <w:r>
        <w:rPr>
          <w:spacing w:val="-10"/>
          <w:sz w:val="24"/>
        </w:rPr>
        <w:t xml:space="preserve">国家八部委 </w:t>
      </w:r>
      <w:r>
        <w:rPr>
          <w:rFonts w:ascii="Times New Roman" w:eastAsia="Times New Roman"/>
          <w:sz w:val="24"/>
        </w:rPr>
        <w:t xml:space="preserve">20 </w:t>
      </w:r>
      <w:r>
        <w:rPr>
          <w:sz w:val="24"/>
        </w:rPr>
        <w:t>号令</w:t>
      </w:r>
      <w:r>
        <w:rPr>
          <w:rFonts w:ascii="Times New Roman" w:eastAsia="Times New Roman"/>
          <w:sz w:val="24"/>
        </w:rPr>
        <w:t>)</w:t>
      </w:r>
      <w:r>
        <w:rPr>
          <w:sz w:val="24"/>
        </w:rPr>
        <w:t>；</w:t>
      </w:r>
    </w:p>
    <w:p w:rsidR="00E3293C" w:rsidRDefault="007D4808">
      <w:pPr>
        <w:pStyle w:val="a9"/>
        <w:numPr>
          <w:ilvl w:val="0"/>
          <w:numId w:val="1"/>
        </w:numPr>
        <w:tabs>
          <w:tab w:val="left" w:pos="1155"/>
        </w:tabs>
        <w:spacing w:before="118"/>
        <w:ind w:hanging="362"/>
      </w:pPr>
      <w:r>
        <w:rPr>
          <w:spacing w:val="-6"/>
          <w:sz w:val="24"/>
        </w:rPr>
        <w:t>《广东省实施〈中华人民共和国招标投标法〉办法》；</w:t>
      </w:r>
    </w:p>
    <w:p w:rsidR="00E3293C" w:rsidRDefault="007D4808">
      <w:pPr>
        <w:pStyle w:val="a9"/>
        <w:numPr>
          <w:ilvl w:val="0"/>
          <w:numId w:val="1"/>
        </w:numPr>
        <w:tabs>
          <w:tab w:val="left" w:pos="1035"/>
        </w:tabs>
        <w:spacing w:before="112"/>
        <w:ind w:left="1034" w:hanging="242"/>
      </w:pPr>
      <w:r>
        <w:rPr>
          <w:spacing w:val="-7"/>
          <w:sz w:val="24"/>
        </w:rPr>
        <w:t>《东莞市建设工程招标投标管理暂行办法》；</w:t>
      </w:r>
    </w:p>
    <w:p w:rsidR="00E3293C" w:rsidRDefault="007D4808">
      <w:pPr>
        <w:pStyle w:val="a9"/>
        <w:numPr>
          <w:ilvl w:val="0"/>
          <w:numId w:val="1"/>
        </w:numPr>
        <w:tabs>
          <w:tab w:val="left" w:pos="1155"/>
        </w:tabs>
        <w:spacing w:before="130"/>
        <w:ind w:hanging="362"/>
        <w:rPr>
          <w:rFonts w:ascii="Times New Roman" w:eastAsia="Times New Roman"/>
        </w:rPr>
      </w:pPr>
      <w:r>
        <w:rPr>
          <w:sz w:val="24"/>
        </w:rPr>
        <w:t>《水利水电工程标准施工招标文件（</w:t>
      </w:r>
      <w:r>
        <w:rPr>
          <w:rFonts w:ascii="Times New Roman" w:eastAsia="Times New Roman"/>
          <w:sz w:val="24"/>
        </w:rPr>
        <w:t xml:space="preserve">2009 </w:t>
      </w:r>
      <w:r>
        <w:rPr>
          <w:sz w:val="24"/>
        </w:rPr>
        <w:t>年版</w:t>
      </w:r>
      <w:r>
        <w:rPr>
          <w:spacing w:val="-120"/>
          <w:sz w:val="24"/>
        </w:rPr>
        <w:t>）》</w:t>
      </w:r>
      <w:r>
        <w:rPr>
          <w:sz w:val="24"/>
        </w:rPr>
        <w:t>（水利部</w:t>
      </w:r>
      <w:r>
        <w:rPr>
          <w:spacing w:val="-120"/>
          <w:sz w:val="24"/>
        </w:rPr>
        <w:t>）</w:t>
      </w:r>
      <w:r>
        <w:rPr>
          <w:sz w:val="24"/>
        </w:rPr>
        <w:t>；</w:t>
      </w:r>
    </w:p>
    <w:p w:rsidR="00E3293C" w:rsidRDefault="007D4808">
      <w:pPr>
        <w:pStyle w:val="a9"/>
        <w:numPr>
          <w:ilvl w:val="255"/>
          <w:numId w:val="0"/>
        </w:numPr>
        <w:tabs>
          <w:tab w:val="left" w:pos="1209"/>
        </w:tabs>
        <w:spacing w:before="83" w:line="295" w:lineRule="auto"/>
        <w:ind w:left="792" w:right="331"/>
        <w:rPr>
          <w:rFonts w:ascii="Times New Roman" w:eastAsia="Times New Roman"/>
          <w:sz w:val="24"/>
        </w:rPr>
      </w:pPr>
      <w:r>
        <w:rPr>
          <w:rFonts w:hint="eastAsia"/>
          <w:spacing w:val="-7"/>
          <w:sz w:val="24"/>
          <w:lang w:val="en-US"/>
        </w:rPr>
        <w:t>10</w:t>
      </w:r>
      <w:r>
        <w:rPr>
          <w:spacing w:val="-7"/>
          <w:sz w:val="24"/>
        </w:rPr>
        <w:t>《关于印发〈广东省水利厅关于水利建设市场信用的管理办法〉的通知》</w:t>
      </w:r>
      <w:r>
        <w:rPr>
          <w:sz w:val="24"/>
        </w:rPr>
        <w:t>（</w:t>
      </w:r>
      <w:r>
        <w:rPr>
          <w:spacing w:val="-4"/>
          <w:sz w:val="24"/>
        </w:rPr>
        <w:t>粤水规范</w:t>
      </w:r>
      <w:r>
        <w:rPr>
          <w:sz w:val="24"/>
        </w:rPr>
        <w:t>字〔</w:t>
      </w:r>
      <w:r>
        <w:rPr>
          <w:rFonts w:ascii="Times New Roman" w:eastAsia="Times New Roman"/>
          <w:sz w:val="24"/>
        </w:rPr>
        <w:t>201</w:t>
      </w:r>
      <w:r>
        <w:rPr>
          <w:rFonts w:ascii="Times New Roman" w:eastAsia="Times New Roman"/>
          <w:spacing w:val="-1"/>
          <w:sz w:val="24"/>
        </w:rPr>
        <w:t>9</w:t>
      </w:r>
      <w:r>
        <w:rPr>
          <w:sz w:val="24"/>
        </w:rPr>
        <w:t>〕</w:t>
      </w:r>
      <w:r>
        <w:rPr>
          <w:rFonts w:ascii="Times New Roman" w:eastAsia="Times New Roman"/>
          <w:sz w:val="24"/>
        </w:rPr>
        <w:t xml:space="preserve">1 </w:t>
      </w:r>
      <w:r>
        <w:rPr>
          <w:sz w:val="24"/>
        </w:rPr>
        <w:t>号</w:t>
      </w:r>
      <w:r>
        <w:rPr>
          <w:spacing w:val="-120"/>
          <w:sz w:val="24"/>
        </w:rPr>
        <w:t>）</w:t>
      </w:r>
      <w:r>
        <w:rPr>
          <w:sz w:val="24"/>
        </w:rPr>
        <w:t>；</w:t>
      </w:r>
    </w:p>
    <w:p w:rsidR="00E3293C" w:rsidRDefault="007D4808">
      <w:pPr>
        <w:pStyle w:val="a9"/>
        <w:numPr>
          <w:ilvl w:val="255"/>
          <w:numId w:val="0"/>
        </w:numPr>
        <w:tabs>
          <w:tab w:val="left" w:pos="1085"/>
        </w:tabs>
        <w:spacing w:before="5"/>
        <w:ind w:left="792"/>
        <w:rPr>
          <w:rFonts w:ascii="Times New Roman" w:eastAsia="Times New Roman"/>
        </w:rPr>
      </w:pPr>
      <w:r>
        <w:rPr>
          <w:rFonts w:hint="eastAsia"/>
          <w:spacing w:val="-5"/>
          <w:sz w:val="24"/>
          <w:lang w:val="en-US"/>
        </w:rPr>
        <w:t>11</w:t>
      </w:r>
      <w:r>
        <w:rPr>
          <w:spacing w:val="-5"/>
          <w:sz w:val="24"/>
        </w:rPr>
        <w:t>《广东省水利厅关于政府投资水利工程施工招标的管理办法》</w:t>
      </w:r>
      <w:r>
        <w:rPr>
          <w:sz w:val="24"/>
        </w:rPr>
        <w:t>（</w:t>
      </w:r>
      <w:r>
        <w:rPr>
          <w:spacing w:val="-1"/>
          <w:sz w:val="24"/>
        </w:rPr>
        <w:t>粤水建管〔</w:t>
      </w:r>
      <w:r>
        <w:rPr>
          <w:rFonts w:ascii="Times New Roman" w:eastAsia="Times New Roman"/>
          <w:sz w:val="24"/>
        </w:rPr>
        <w:t>2012</w:t>
      </w:r>
      <w:r>
        <w:rPr>
          <w:spacing w:val="-3"/>
          <w:sz w:val="24"/>
        </w:rPr>
        <w:t>〕</w:t>
      </w:r>
      <w:r>
        <w:rPr>
          <w:rFonts w:ascii="Times New Roman" w:eastAsia="Times New Roman"/>
          <w:sz w:val="24"/>
        </w:rPr>
        <w:t>163</w:t>
      </w:r>
    </w:p>
    <w:p w:rsidR="00E3293C" w:rsidRDefault="007D4808">
      <w:pPr>
        <w:spacing w:before="71"/>
        <w:ind w:left="312"/>
        <w:rPr>
          <w:sz w:val="24"/>
        </w:rPr>
      </w:pPr>
      <w:r>
        <w:rPr>
          <w:sz w:val="24"/>
        </w:rPr>
        <w:t>号</w:t>
      </w:r>
      <w:r>
        <w:rPr>
          <w:spacing w:val="-120"/>
          <w:sz w:val="24"/>
        </w:rPr>
        <w:t>）</w:t>
      </w:r>
      <w:r>
        <w:rPr>
          <w:sz w:val="24"/>
        </w:rPr>
        <w:t>；</w:t>
      </w:r>
    </w:p>
    <w:p w:rsidR="00E3293C" w:rsidRDefault="007D4808">
      <w:pPr>
        <w:pStyle w:val="a9"/>
        <w:numPr>
          <w:ilvl w:val="255"/>
          <w:numId w:val="0"/>
        </w:numPr>
        <w:tabs>
          <w:tab w:val="left" w:pos="1096"/>
        </w:tabs>
        <w:spacing w:before="103"/>
        <w:ind w:left="792"/>
        <w:rPr>
          <w:rFonts w:ascii="Times New Roman" w:eastAsia="Times New Roman"/>
        </w:rPr>
      </w:pPr>
      <w:r>
        <w:rPr>
          <w:rFonts w:hint="eastAsia"/>
          <w:spacing w:val="-4"/>
          <w:sz w:val="24"/>
          <w:lang w:val="en-US"/>
        </w:rPr>
        <w:t>12</w:t>
      </w:r>
      <w:r>
        <w:rPr>
          <w:spacing w:val="-4"/>
          <w:sz w:val="24"/>
        </w:rPr>
        <w:t>《广东省水利厅关于水利建设市场主体信用信息管理有关事项的通知》</w:t>
      </w:r>
      <w:r>
        <w:rPr>
          <w:sz w:val="24"/>
        </w:rPr>
        <w:t>（粤水建管函</w:t>
      </w:r>
    </w:p>
    <w:p w:rsidR="00E3293C" w:rsidRDefault="007D4808">
      <w:pPr>
        <w:spacing w:before="113"/>
        <w:ind w:left="312"/>
        <w:rPr>
          <w:sz w:val="24"/>
        </w:rPr>
      </w:pPr>
      <w:r>
        <w:rPr>
          <w:sz w:val="24"/>
        </w:rPr>
        <w:t>〔</w:t>
      </w:r>
      <w:r>
        <w:rPr>
          <w:rFonts w:ascii="Times New Roman" w:eastAsia="Times New Roman"/>
          <w:sz w:val="24"/>
        </w:rPr>
        <w:t>2017</w:t>
      </w:r>
      <w:r>
        <w:rPr>
          <w:spacing w:val="-1"/>
          <w:sz w:val="24"/>
        </w:rPr>
        <w:t>〕</w:t>
      </w:r>
      <w:r>
        <w:rPr>
          <w:rFonts w:ascii="Times New Roman" w:eastAsia="Times New Roman"/>
          <w:sz w:val="24"/>
        </w:rPr>
        <w:t xml:space="preserve">2569 </w:t>
      </w:r>
      <w:r>
        <w:rPr>
          <w:sz w:val="24"/>
        </w:rPr>
        <w:t>号</w:t>
      </w:r>
      <w:r>
        <w:rPr>
          <w:spacing w:val="-120"/>
          <w:sz w:val="24"/>
        </w:rPr>
        <w:t>）</w:t>
      </w:r>
      <w:r>
        <w:rPr>
          <w:sz w:val="24"/>
        </w:rPr>
        <w:t>；</w:t>
      </w:r>
    </w:p>
    <w:p w:rsidR="00E3293C" w:rsidRDefault="007D4808">
      <w:pPr>
        <w:pStyle w:val="a9"/>
        <w:numPr>
          <w:ilvl w:val="255"/>
          <w:numId w:val="0"/>
        </w:numPr>
        <w:tabs>
          <w:tab w:val="left" w:pos="1096"/>
        </w:tabs>
        <w:spacing w:before="113" w:line="328" w:lineRule="auto"/>
        <w:ind w:left="792" w:right="334"/>
        <w:rPr>
          <w:rFonts w:ascii="Times New Roman" w:eastAsia="Times New Roman"/>
        </w:rPr>
      </w:pPr>
      <w:r>
        <w:rPr>
          <w:rFonts w:hint="eastAsia"/>
          <w:spacing w:val="-4"/>
          <w:sz w:val="24"/>
          <w:lang w:val="en-US"/>
        </w:rPr>
        <w:t>13</w:t>
      </w:r>
      <w:r>
        <w:rPr>
          <w:spacing w:val="-4"/>
          <w:sz w:val="24"/>
        </w:rPr>
        <w:t>《广东省水利厅关于贯彻落实〈必须招标的工程项目规定〉有关事项的通知》</w:t>
      </w:r>
      <w:r>
        <w:rPr>
          <w:sz w:val="24"/>
        </w:rPr>
        <w:t>（粤水建管〔</w:t>
      </w:r>
      <w:r>
        <w:rPr>
          <w:rFonts w:ascii="Times New Roman" w:eastAsia="Times New Roman"/>
          <w:sz w:val="24"/>
        </w:rPr>
        <w:t>201</w:t>
      </w:r>
      <w:r>
        <w:rPr>
          <w:rFonts w:ascii="Times New Roman" w:eastAsia="Times New Roman"/>
          <w:spacing w:val="-1"/>
          <w:sz w:val="24"/>
        </w:rPr>
        <w:t>8</w:t>
      </w:r>
      <w:r>
        <w:rPr>
          <w:sz w:val="24"/>
        </w:rPr>
        <w:t>〕</w:t>
      </w:r>
      <w:r>
        <w:rPr>
          <w:rFonts w:ascii="Times New Roman" w:eastAsia="Times New Roman"/>
          <w:sz w:val="24"/>
        </w:rPr>
        <w:t xml:space="preserve">29 </w:t>
      </w:r>
      <w:r>
        <w:rPr>
          <w:sz w:val="24"/>
        </w:rPr>
        <w:t>号</w:t>
      </w:r>
      <w:r>
        <w:rPr>
          <w:spacing w:val="-120"/>
          <w:sz w:val="24"/>
        </w:rPr>
        <w:t>）</w:t>
      </w:r>
      <w:r>
        <w:rPr>
          <w:sz w:val="24"/>
        </w:rPr>
        <w:t>；</w:t>
      </w:r>
    </w:p>
    <w:p w:rsidR="00E3293C" w:rsidRDefault="007D4808">
      <w:pPr>
        <w:pStyle w:val="a9"/>
        <w:numPr>
          <w:ilvl w:val="255"/>
          <w:numId w:val="0"/>
        </w:numPr>
        <w:tabs>
          <w:tab w:val="left" w:pos="1095"/>
        </w:tabs>
        <w:spacing w:line="305" w:lineRule="exact"/>
        <w:ind w:left="792"/>
        <w:rPr>
          <w:rFonts w:ascii="Times New Roman" w:eastAsia="Times New Roman"/>
        </w:rPr>
      </w:pPr>
      <w:r>
        <w:rPr>
          <w:rFonts w:hint="eastAsia"/>
          <w:spacing w:val="-5"/>
          <w:sz w:val="24"/>
          <w:lang w:val="en-US"/>
        </w:rPr>
        <w:t>14</w:t>
      </w:r>
      <w:r>
        <w:rPr>
          <w:spacing w:val="-5"/>
          <w:sz w:val="24"/>
        </w:rPr>
        <w:t>《广东省发展改革委等单位关于评标方法的使用导则》</w:t>
      </w:r>
      <w:r>
        <w:rPr>
          <w:sz w:val="24"/>
        </w:rPr>
        <w:t>（粤发改规</w:t>
      </w:r>
      <w:r>
        <w:rPr>
          <w:rFonts w:ascii="Times New Roman" w:eastAsia="Times New Roman"/>
          <w:spacing w:val="1"/>
          <w:sz w:val="24"/>
        </w:rPr>
        <w:t>[</w:t>
      </w:r>
      <w:r>
        <w:rPr>
          <w:rFonts w:ascii="Times New Roman" w:eastAsia="Times New Roman"/>
          <w:sz w:val="24"/>
        </w:rPr>
        <w:t>2018</w:t>
      </w:r>
      <w:r>
        <w:rPr>
          <w:rFonts w:ascii="Times New Roman" w:eastAsia="Times New Roman"/>
          <w:spacing w:val="1"/>
          <w:sz w:val="24"/>
        </w:rPr>
        <w:t>]</w:t>
      </w:r>
      <w:r>
        <w:rPr>
          <w:rFonts w:ascii="Times New Roman" w:eastAsia="Times New Roman"/>
          <w:sz w:val="24"/>
        </w:rPr>
        <w:t>5</w:t>
      </w:r>
      <w:r>
        <w:rPr>
          <w:rFonts w:ascii="Times New Roman" w:eastAsia="Times New Roman"/>
          <w:spacing w:val="1"/>
          <w:sz w:val="24"/>
        </w:rPr>
        <w:t xml:space="preserve"> </w:t>
      </w:r>
      <w:r>
        <w:rPr>
          <w:sz w:val="24"/>
        </w:rPr>
        <w:t>号</w:t>
      </w:r>
      <w:r>
        <w:rPr>
          <w:spacing w:val="-120"/>
          <w:sz w:val="24"/>
        </w:rPr>
        <w:t>）</w:t>
      </w:r>
      <w:r>
        <w:rPr>
          <w:sz w:val="24"/>
        </w:rPr>
        <w:t>；</w:t>
      </w:r>
    </w:p>
    <w:p w:rsidR="00E3293C" w:rsidRDefault="007D4808">
      <w:pPr>
        <w:pStyle w:val="a9"/>
        <w:numPr>
          <w:ilvl w:val="255"/>
          <w:numId w:val="0"/>
        </w:numPr>
        <w:tabs>
          <w:tab w:val="left" w:pos="1275"/>
        </w:tabs>
        <w:spacing w:before="129"/>
        <w:ind w:left="792"/>
        <w:rPr>
          <w:rFonts w:ascii="Times New Roman" w:eastAsia="Times New Roman"/>
        </w:rPr>
      </w:pPr>
      <w:r>
        <w:rPr>
          <w:rFonts w:hint="eastAsia"/>
          <w:sz w:val="24"/>
          <w:lang w:val="en-US"/>
        </w:rPr>
        <w:t>15</w:t>
      </w:r>
      <w:r>
        <w:rPr>
          <w:sz w:val="24"/>
        </w:rPr>
        <w:t>《东莞市水务局关于调整我市水务工程施工招标项目中标方式的通知</w:t>
      </w:r>
      <w:r>
        <w:rPr>
          <w:spacing w:val="-228"/>
          <w:sz w:val="24"/>
        </w:rPr>
        <w:t>》</w:t>
      </w:r>
      <w:r>
        <w:rPr>
          <w:sz w:val="24"/>
        </w:rPr>
        <w:t>（</w:t>
      </w:r>
      <w:r>
        <w:rPr>
          <w:spacing w:val="-27"/>
          <w:sz w:val="24"/>
        </w:rPr>
        <w:t>东水务〔</w:t>
      </w:r>
      <w:r>
        <w:rPr>
          <w:sz w:val="24"/>
        </w:rPr>
        <w:t>2019 〕</w:t>
      </w:r>
    </w:p>
    <w:p w:rsidR="00E3293C" w:rsidRDefault="007D4808">
      <w:pPr>
        <w:spacing w:before="134"/>
        <w:ind w:left="312"/>
        <w:rPr>
          <w:sz w:val="24"/>
        </w:rPr>
      </w:pPr>
      <w:r>
        <w:rPr>
          <w:rFonts w:ascii="Times New Roman" w:eastAsia="Times New Roman"/>
          <w:sz w:val="24"/>
        </w:rPr>
        <w:t xml:space="preserve">368 </w:t>
      </w:r>
      <w:r>
        <w:rPr>
          <w:sz w:val="24"/>
        </w:rPr>
        <w:t>号</w:t>
      </w:r>
      <w:r>
        <w:rPr>
          <w:spacing w:val="-120"/>
          <w:sz w:val="24"/>
        </w:rPr>
        <w:t>）</w:t>
      </w:r>
      <w:r>
        <w:rPr>
          <w:sz w:val="24"/>
        </w:rPr>
        <w:t>；</w:t>
      </w:r>
    </w:p>
    <w:p w:rsidR="00E3293C" w:rsidRDefault="007D4808">
      <w:pPr>
        <w:pStyle w:val="a9"/>
        <w:numPr>
          <w:ilvl w:val="255"/>
          <w:numId w:val="0"/>
        </w:numPr>
        <w:tabs>
          <w:tab w:val="left" w:pos="1095"/>
        </w:tabs>
        <w:spacing w:before="132"/>
        <w:ind w:left="792"/>
        <w:rPr>
          <w:rFonts w:ascii="Times New Roman" w:eastAsia="Times New Roman"/>
        </w:rPr>
      </w:pPr>
      <w:r>
        <w:rPr>
          <w:rFonts w:hint="eastAsia"/>
          <w:sz w:val="24"/>
          <w:lang w:val="en-US"/>
        </w:rPr>
        <w:t>16</w:t>
      </w:r>
      <w:r>
        <w:rPr>
          <w:sz w:val="24"/>
        </w:rPr>
        <w:t>《水利部关于印发水利建设市场主体信用信息管理办法的通知</w:t>
      </w:r>
      <w:r>
        <w:rPr>
          <w:spacing w:val="-125"/>
          <w:sz w:val="24"/>
        </w:rPr>
        <w:t>》</w:t>
      </w:r>
      <w:r>
        <w:rPr>
          <w:sz w:val="24"/>
        </w:rPr>
        <w:t>（</w:t>
      </w:r>
      <w:r>
        <w:rPr>
          <w:spacing w:val="-2"/>
          <w:sz w:val="24"/>
        </w:rPr>
        <w:t>水建设〔</w:t>
      </w:r>
      <w:r>
        <w:rPr>
          <w:rFonts w:ascii="Times New Roman" w:eastAsia="Times New Roman"/>
          <w:sz w:val="24"/>
        </w:rPr>
        <w:t>2019</w:t>
      </w:r>
      <w:r>
        <w:rPr>
          <w:spacing w:val="-5"/>
          <w:sz w:val="24"/>
        </w:rPr>
        <w:t>〕</w:t>
      </w:r>
      <w:r>
        <w:rPr>
          <w:rFonts w:ascii="Times New Roman" w:eastAsia="Times New Roman"/>
          <w:sz w:val="24"/>
        </w:rPr>
        <w:t>306</w:t>
      </w:r>
    </w:p>
    <w:p w:rsidR="00E3293C" w:rsidRDefault="007D4808">
      <w:pPr>
        <w:spacing w:before="132"/>
        <w:ind w:left="312"/>
        <w:rPr>
          <w:sz w:val="24"/>
        </w:rPr>
      </w:pPr>
      <w:r>
        <w:rPr>
          <w:sz w:val="24"/>
        </w:rPr>
        <w:t>号）</w:t>
      </w:r>
    </w:p>
    <w:p w:rsidR="00E3293C" w:rsidRDefault="007D4808">
      <w:pPr>
        <w:pStyle w:val="a9"/>
        <w:numPr>
          <w:ilvl w:val="255"/>
          <w:numId w:val="0"/>
        </w:numPr>
        <w:tabs>
          <w:tab w:val="left" w:pos="1275"/>
        </w:tabs>
        <w:spacing w:before="134"/>
        <w:ind w:left="792"/>
        <w:rPr>
          <w:rFonts w:ascii="Times New Roman" w:eastAsia="Times New Roman"/>
        </w:rPr>
      </w:pPr>
      <w:r>
        <w:rPr>
          <w:rFonts w:hint="eastAsia"/>
          <w:sz w:val="24"/>
          <w:lang w:val="en-US"/>
        </w:rPr>
        <w:t>17</w:t>
      </w:r>
      <w:r>
        <w:rPr>
          <w:sz w:val="24"/>
        </w:rPr>
        <w:t>《水利部关于印发水利建设市场主体信用评价管理办法的通知</w:t>
      </w:r>
      <w:r>
        <w:rPr>
          <w:spacing w:val="-142"/>
          <w:sz w:val="24"/>
        </w:rPr>
        <w:t>》</w:t>
      </w:r>
      <w:r>
        <w:rPr>
          <w:sz w:val="24"/>
        </w:rPr>
        <w:t>（</w:t>
      </w:r>
      <w:r>
        <w:rPr>
          <w:spacing w:val="-6"/>
          <w:sz w:val="24"/>
        </w:rPr>
        <w:t>水建设〔</w:t>
      </w:r>
      <w:r>
        <w:rPr>
          <w:rFonts w:ascii="Times New Roman" w:eastAsia="Times New Roman"/>
          <w:sz w:val="24"/>
        </w:rPr>
        <w:t>2019</w:t>
      </w:r>
      <w:r>
        <w:rPr>
          <w:spacing w:val="-22"/>
          <w:sz w:val="24"/>
        </w:rPr>
        <w:t>〕</w:t>
      </w:r>
      <w:r>
        <w:rPr>
          <w:rFonts w:ascii="Times New Roman" w:eastAsia="Times New Roman"/>
          <w:sz w:val="24"/>
        </w:rPr>
        <w:t>307</w:t>
      </w:r>
    </w:p>
    <w:p w:rsidR="00E3293C" w:rsidRDefault="00E3293C">
      <w:pPr>
        <w:rPr>
          <w:rFonts w:ascii="Times New Roman" w:eastAsia="Times New Roman"/>
        </w:rPr>
        <w:sectPr w:rsidR="00E3293C">
          <w:footerReference w:type="default" r:id="rId9"/>
          <w:pgSz w:w="11910" w:h="16840"/>
          <w:pgMar w:top="1460" w:right="800" w:bottom="1100" w:left="820" w:header="0" w:footer="912" w:gutter="0"/>
          <w:pgNumType w:start="1"/>
          <w:cols w:space="720"/>
        </w:sectPr>
      </w:pPr>
    </w:p>
    <w:p w:rsidR="00E3293C" w:rsidRDefault="007D4808">
      <w:pPr>
        <w:spacing w:before="53"/>
        <w:ind w:left="312"/>
        <w:rPr>
          <w:sz w:val="24"/>
        </w:rPr>
      </w:pPr>
      <w:r>
        <w:rPr>
          <w:sz w:val="24"/>
        </w:rPr>
        <w:lastRenderedPageBreak/>
        <w:t>号</w:t>
      </w:r>
      <w:r>
        <w:rPr>
          <w:spacing w:val="-120"/>
          <w:sz w:val="24"/>
        </w:rPr>
        <w:t>）</w:t>
      </w:r>
      <w:r>
        <w:rPr>
          <w:sz w:val="24"/>
        </w:rPr>
        <w:t>；</w:t>
      </w:r>
    </w:p>
    <w:p w:rsidR="00E3293C" w:rsidRDefault="007D4808">
      <w:pPr>
        <w:pStyle w:val="a9"/>
        <w:numPr>
          <w:ilvl w:val="255"/>
          <w:numId w:val="0"/>
        </w:numPr>
        <w:tabs>
          <w:tab w:val="left" w:pos="1275"/>
        </w:tabs>
        <w:spacing w:before="132" w:line="343" w:lineRule="auto"/>
        <w:ind w:left="793" w:right="3251"/>
        <w:rPr>
          <w:spacing w:val="-1"/>
          <w:sz w:val="24"/>
        </w:rPr>
      </w:pPr>
      <w:r>
        <w:rPr>
          <w:rFonts w:hint="eastAsia"/>
          <w:spacing w:val="-1"/>
          <w:sz w:val="24"/>
          <w:lang w:val="en-US"/>
        </w:rPr>
        <w:t>18</w:t>
      </w:r>
      <w:r>
        <w:rPr>
          <w:spacing w:val="-1"/>
          <w:sz w:val="24"/>
        </w:rPr>
        <w:t>其他有关工程建设的法律、法规、规章和规范性文件。</w:t>
      </w:r>
    </w:p>
    <w:p w:rsidR="00E3293C" w:rsidRDefault="007D4808">
      <w:pPr>
        <w:pStyle w:val="a9"/>
        <w:numPr>
          <w:ilvl w:val="255"/>
          <w:numId w:val="0"/>
        </w:numPr>
        <w:tabs>
          <w:tab w:val="left" w:pos="1275"/>
        </w:tabs>
        <w:spacing w:before="132" w:line="343" w:lineRule="auto"/>
        <w:ind w:left="793" w:right="3251"/>
        <w:rPr>
          <w:rFonts w:ascii="Times New Roman" w:eastAsia="Times New Roman"/>
        </w:rPr>
      </w:pPr>
      <w:r>
        <w:rPr>
          <w:sz w:val="24"/>
        </w:rPr>
        <w:t>三、适用范围</w:t>
      </w:r>
    </w:p>
    <w:p w:rsidR="00E3293C" w:rsidRDefault="007D4808">
      <w:pPr>
        <w:pStyle w:val="a9"/>
        <w:numPr>
          <w:ilvl w:val="0"/>
          <w:numId w:val="2"/>
        </w:numPr>
        <w:tabs>
          <w:tab w:val="left" w:pos="975"/>
        </w:tabs>
        <w:spacing w:before="1" w:line="343" w:lineRule="auto"/>
        <w:ind w:right="334" w:firstLine="480"/>
        <w:rPr>
          <w:sz w:val="24"/>
        </w:rPr>
      </w:pPr>
      <w:r>
        <w:rPr>
          <w:spacing w:val="-1"/>
          <w:sz w:val="24"/>
        </w:rPr>
        <w:t>属东莞市水务局</w:t>
      </w:r>
      <w:r>
        <w:rPr>
          <w:sz w:val="24"/>
        </w:rPr>
        <w:t>（</w:t>
      </w:r>
      <w:r>
        <w:rPr>
          <w:spacing w:val="-14"/>
          <w:sz w:val="24"/>
        </w:rPr>
        <w:t>以下简称“市水务局”</w:t>
      </w:r>
      <w:r>
        <w:rPr>
          <w:spacing w:val="-5"/>
          <w:sz w:val="24"/>
        </w:rPr>
        <w:t>）</w:t>
      </w:r>
      <w:r>
        <w:rPr>
          <w:spacing w:val="-1"/>
          <w:sz w:val="24"/>
        </w:rPr>
        <w:t>或市水务局委托镇街</w:t>
      </w:r>
      <w:r>
        <w:rPr>
          <w:sz w:val="24"/>
        </w:rPr>
        <w:t>（园区</w:t>
      </w:r>
      <w:r>
        <w:rPr>
          <w:spacing w:val="-5"/>
          <w:sz w:val="24"/>
        </w:rPr>
        <w:t>）</w:t>
      </w:r>
      <w:r>
        <w:rPr>
          <w:spacing w:val="-3"/>
          <w:sz w:val="24"/>
        </w:rPr>
        <w:t>监管的依法必</w:t>
      </w:r>
      <w:r>
        <w:rPr>
          <w:sz w:val="24"/>
        </w:rPr>
        <w:t>须招标的水务工程项目。</w:t>
      </w:r>
    </w:p>
    <w:p w:rsidR="00E3293C" w:rsidRDefault="007D4808">
      <w:pPr>
        <w:pStyle w:val="a9"/>
        <w:numPr>
          <w:ilvl w:val="0"/>
          <w:numId w:val="2"/>
        </w:numPr>
        <w:tabs>
          <w:tab w:val="left" w:pos="976"/>
        </w:tabs>
        <w:spacing w:line="345" w:lineRule="auto"/>
        <w:ind w:right="333" w:firstLine="480"/>
        <w:rPr>
          <w:sz w:val="24"/>
        </w:rPr>
      </w:pPr>
      <w:r>
        <w:rPr>
          <w:sz w:val="24"/>
        </w:rPr>
        <w:t>招标文件中涉及本次招标项目的监管部门信息，招标人应结合是属东莞市水务局（以</w:t>
      </w:r>
      <w:r>
        <w:rPr>
          <w:spacing w:val="-14"/>
          <w:sz w:val="24"/>
        </w:rPr>
        <w:t>下简称“市水务局”</w:t>
      </w:r>
      <w:r>
        <w:rPr>
          <w:sz w:val="24"/>
        </w:rPr>
        <w:t>）或市水务局委托由镇街（园区）监管，进行填写。</w:t>
      </w:r>
    </w:p>
    <w:p w:rsidR="00E3293C" w:rsidRDefault="007D4808">
      <w:pPr>
        <w:spacing w:line="303" w:lineRule="exact"/>
        <w:ind w:left="793"/>
        <w:rPr>
          <w:sz w:val="24"/>
        </w:rPr>
      </w:pPr>
      <w:r>
        <w:rPr>
          <w:sz w:val="24"/>
        </w:rPr>
        <w:t>四、有关问题的说明</w:t>
      </w:r>
    </w:p>
    <w:p w:rsidR="00E3293C" w:rsidRDefault="007D4808">
      <w:pPr>
        <w:pStyle w:val="a9"/>
        <w:numPr>
          <w:ilvl w:val="0"/>
          <w:numId w:val="3"/>
        </w:numPr>
        <w:tabs>
          <w:tab w:val="left" w:pos="1155"/>
        </w:tabs>
        <w:spacing w:before="131" w:line="343" w:lineRule="auto"/>
        <w:ind w:right="331" w:firstLine="480"/>
        <w:jc w:val="both"/>
        <w:rPr>
          <w:sz w:val="24"/>
        </w:rPr>
      </w:pPr>
      <w:r>
        <w:rPr>
          <w:spacing w:val="-4"/>
          <w:sz w:val="24"/>
        </w:rPr>
        <w:t>招标文件中的所有空格招标人必须按实填写。招标文件中注有“■”或“</w:t>
      </w:r>
      <w:r>
        <w:rPr>
          <w:rFonts w:ascii="Wingdings" w:eastAsia="Wingdings" w:hAnsi="Wingdings"/>
          <w:spacing w:val="-4"/>
          <w:sz w:val="24"/>
        </w:rPr>
        <w:t></w:t>
      </w:r>
      <w:r>
        <w:rPr>
          <w:spacing w:val="-5"/>
          <w:sz w:val="24"/>
        </w:rPr>
        <w:t>”符号的</w:t>
      </w:r>
      <w:r>
        <w:rPr>
          <w:sz w:val="24"/>
        </w:rPr>
        <w:t>条款为采用的条款，注有“</w:t>
      </w:r>
      <w:r>
        <w:rPr>
          <w:rFonts w:ascii="Wingdings" w:eastAsia="Wingdings" w:hAnsi="Wingdings"/>
          <w:spacing w:val="2"/>
          <w:sz w:val="24"/>
        </w:rPr>
        <w:t></w:t>
      </w:r>
      <w:r>
        <w:rPr>
          <w:spacing w:val="-1"/>
          <w:sz w:val="24"/>
        </w:rPr>
        <w:t>”符号的条款为不采用的条款。对本招标文件示范文本其余章</w:t>
      </w:r>
      <w:r>
        <w:rPr>
          <w:sz w:val="24"/>
        </w:rPr>
        <w:t>节如需进行补充、删除或修改的，须统一写入本招标文件的第八章。同时，应明确注明是对招标文件示范文本何部分的何章何节何条何款进行的补充、删除或修改。第八章内容与其他部分有冲突时，以第八章内容为准，但与相关法律、法规、政策相冲突的除外。</w:t>
      </w:r>
    </w:p>
    <w:p w:rsidR="00E3293C" w:rsidRDefault="007D4808">
      <w:pPr>
        <w:pStyle w:val="a9"/>
        <w:numPr>
          <w:ilvl w:val="0"/>
          <w:numId w:val="3"/>
        </w:numPr>
        <w:tabs>
          <w:tab w:val="left" w:pos="1155"/>
        </w:tabs>
        <w:spacing w:before="2"/>
        <w:ind w:left="1154" w:hanging="362"/>
        <w:rPr>
          <w:sz w:val="24"/>
        </w:rPr>
      </w:pPr>
      <w:r>
        <w:rPr>
          <w:sz w:val="24"/>
        </w:rPr>
        <w:t>招标文件须根据本工程的招标方式对应公开招标或邀请招标时采用的条款进行对应选</w:t>
      </w:r>
    </w:p>
    <w:p w:rsidR="00E3293C" w:rsidRDefault="007D4808">
      <w:pPr>
        <w:spacing w:before="131"/>
        <w:ind w:left="312"/>
        <w:rPr>
          <w:sz w:val="24"/>
        </w:rPr>
      </w:pPr>
      <w:r>
        <w:rPr>
          <w:sz w:val="24"/>
        </w:rPr>
        <w:t>用。</w:t>
      </w:r>
    </w:p>
    <w:p w:rsidR="00E3293C" w:rsidRDefault="007D4808">
      <w:pPr>
        <w:pStyle w:val="a9"/>
        <w:numPr>
          <w:ilvl w:val="0"/>
          <w:numId w:val="3"/>
        </w:numPr>
        <w:tabs>
          <w:tab w:val="left" w:pos="1155"/>
        </w:tabs>
        <w:spacing w:before="135"/>
        <w:ind w:left="1154" w:hanging="362"/>
        <w:rPr>
          <w:sz w:val="24"/>
        </w:rPr>
      </w:pPr>
      <w:r>
        <w:rPr>
          <w:spacing w:val="-2"/>
          <w:sz w:val="24"/>
        </w:rPr>
        <w:t>招标文件第二章投标人须知中的投标人须知前附表</w:t>
      </w:r>
      <w:r>
        <w:rPr>
          <w:sz w:val="24"/>
        </w:rPr>
        <w:t>（</w:t>
      </w:r>
      <w:r>
        <w:rPr>
          <w:spacing w:val="-19"/>
          <w:sz w:val="24"/>
        </w:rPr>
        <w:t>以下简称“前附表”</w:t>
      </w:r>
      <w:r>
        <w:rPr>
          <w:spacing w:val="-32"/>
          <w:sz w:val="24"/>
        </w:rPr>
        <w:t>）</w:t>
      </w:r>
      <w:r>
        <w:rPr>
          <w:rFonts w:ascii="Times New Roman" w:eastAsia="Times New Roman" w:hAnsi="Times New Roman"/>
          <w:sz w:val="24"/>
        </w:rPr>
        <w:t xml:space="preserve">1.1.6 </w:t>
      </w:r>
      <w:r>
        <w:rPr>
          <w:sz w:val="24"/>
        </w:rPr>
        <w:t>项</w:t>
      </w:r>
      <w:r>
        <w:rPr>
          <w:rFonts w:ascii="Times New Roman" w:eastAsia="Times New Roman" w:hAnsi="Times New Roman"/>
          <w:spacing w:val="-1"/>
          <w:sz w:val="24"/>
        </w:rPr>
        <w:t>“</w:t>
      </w:r>
      <w:r>
        <w:rPr>
          <w:sz w:val="24"/>
        </w:rPr>
        <w:t>工</w:t>
      </w:r>
    </w:p>
    <w:p w:rsidR="00E3293C" w:rsidRDefault="007D4808">
      <w:pPr>
        <w:spacing w:before="132" w:line="343" w:lineRule="auto"/>
        <w:ind w:left="312" w:right="338"/>
        <w:rPr>
          <w:sz w:val="24"/>
        </w:rPr>
      </w:pPr>
      <w:r>
        <w:rPr>
          <w:sz w:val="24"/>
        </w:rPr>
        <w:t>程规模</w:t>
      </w:r>
      <w:r>
        <w:rPr>
          <w:rFonts w:ascii="Times New Roman" w:eastAsia="Times New Roman" w:hAnsi="Times New Roman"/>
          <w:sz w:val="24"/>
        </w:rPr>
        <w:t>”</w:t>
      </w:r>
      <w:r>
        <w:rPr>
          <w:sz w:val="24"/>
        </w:rPr>
        <w:t>应描述整个建设项目的规模情况和使用功能以及反映工程资质等级和项目负责人等级要求指标的内容。</w:t>
      </w:r>
    </w:p>
    <w:p w:rsidR="00E3293C" w:rsidRDefault="007D4808">
      <w:pPr>
        <w:pStyle w:val="a9"/>
        <w:numPr>
          <w:ilvl w:val="0"/>
          <w:numId w:val="3"/>
        </w:numPr>
        <w:tabs>
          <w:tab w:val="left" w:pos="1155"/>
        </w:tabs>
        <w:spacing w:before="1"/>
        <w:ind w:left="1154" w:hanging="362"/>
        <w:jc w:val="both"/>
        <w:rPr>
          <w:sz w:val="24"/>
        </w:rPr>
      </w:pPr>
      <w:r>
        <w:rPr>
          <w:spacing w:val="-8"/>
          <w:sz w:val="24"/>
        </w:rPr>
        <w:t xml:space="preserve">招标文件前附表 </w:t>
      </w:r>
      <w:r>
        <w:rPr>
          <w:rFonts w:ascii="Times New Roman" w:eastAsia="Times New Roman"/>
          <w:sz w:val="24"/>
        </w:rPr>
        <w:t xml:space="preserve">1.2.2 </w:t>
      </w:r>
      <w:r>
        <w:rPr>
          <w:sz w:val="24"/>
        </w:rPr>
        <w:t>项应注明建设资金落实情况，并符合相关的规定要求。</w:t>
      </w:r>
    </w:p>
    <w:p w:rsidR="00E3293C" w:rsidRDefault="007D4808">
      <w:pPr>
        <w:pStyle w:val="a9"/>
        <w:numPr>
          <w:ilvl w:val="0"/>
          <w:numId w:val="3"/>
        </w:numPr>
        <w:tabs>
          <w:tab w:val="left" w:pos="1155"/>
        </w:tabs>
        <w:spacing w:before="132" w:line="343" w:lineRule="auto"/>
        <w:ind w:right="332" w:firstLine="480"/>
        <w:jc w:val="both"/>
        <w:rPr>
          <w:sz w:val="24"/>
        </w:rPr>
      </w:pPr>
      <w:r>
        <w:rPr>
          <w:spacing w:val="-4"/>
          <w:sz w:val="24"/>
        </w:rPr>
        <w:t xml:space="preserve">招标文件前附表 </w:t>
      </w:r>
      <w:r>
        <w:rPr>
          <w:rFonts w:ascii="Times New Roman" w:eastAsia="Times New Roman" w:hAnsi="Times New Roman"/>
          <w:sz w:val="24"/>
        </w:rPr>
        <w:t>1.3.1</w:t>
      </w:r>
      <w:r>
        <w:rPr>
          <w:rFonts w:ascii="Times New Roman" w:eastAsia="Times New Roman" w:hAnsi="Times New Roman"/>
          <w:spacing w:val="33"/>
          <w:sz w:val="24"/>
        </w:rPr>
        <w:t xml:space="preserve"> </w:t>
      </w:r>
      <w:r>
        <w:rPr>
          <w:sz w:val="24"/>
        </w:rPr>
        <w:t>项</w:t>
      </w:r>
      <w:r>
        <w:rPr>
          <w:rFonts w:ascii="Times New Roman" w:eastAsia="Times New Roman" w:hAnsi="Times New Roman"/>
          <w:sz w:val="24"/>
        </w:rPr>
        <w:t>“</w:t>
      </w:r>
      <w:r>
        <w:rPr>
          <w:sz w:val="24"/>
        </w:rPr>
        <w:t>招标范围</w:t>
      </w:r>
      <w:r>
        <w:rPr>
          <w:rFonts w:ascii="Times New Roman" w:eastAsia="Times New Roman" w:hAnsi="Times New Roman"/>
          <w:sz w:val="24"/>
        </w:rPr>
        <w:t>”</w:t>
      </w:r>
      <w:r>
        <w:rPr>
          <w:spacing w:val="-1"/>
          <w:sz w:val="24"/>
        </w:rPr>
        <w:t>，应详细说明本次招标工程的具体项目等定量规</w:t>
      </w:r>
      <w:r>
        <w:rPr>
          <w:sz w:val="24"/>
        </w:rPr>
        <w:t>模和项目特征。</w:t>
      </w:r>
    </w:p>
    <w:p w:rsidR="00E3293C" w:rsidRDefault="007D4808">
      <w:pPr>
        <w:pStyle w:val="a9"/>
        <w:numPr>
          <w:ilvl w:val="0"/>
          <w:numId w:val="3"/>
        </w:numPr>
        <w:tabs>
          <w:tab w:val="left" w:pos="1155"/>
        </w:tabs>
        <w:spacing w:before="1" w:line="343" w:lineRule="auto"/>
        <w:ind w:right="332" w:firstLine="480"/>
        <w:jc w:val="both"/>
        <w:rPr>
          <w:sz w:val="24"/>
        </w:rPr>
      </w:pPr>
      <w:r>
        <w:rPr>
          <w:spacing w:val="-6"/>
          <w:sz w:val="24"/>
        </w:rPr>
        <w:t xml:space="preserve">招标文件前附表 </w:t>
      </w:r>
      <w:r>
        <w:rPr>
          <w:rFonts w:ascii="Times New Roman" w:eastAsia="Times New Roman"/>
          <w:sz w:val="24"/>
        </w:rPr>
        <w:t>3.3.1</w:t>
      </w:r>
      <w:r>
        <w:rPr>
          <w:rFonts w:ascii="Times New Roman" w:eastAsia="Times New Roman"/>
          <w:spacing w:val="19"/>
          <w:sz w:val="24"/>
        </w:rPr>
        <w:t xml:space="preserve"> </w:t>
      </w:r>
      <w:r>
        <w:rPr>
          <w:spacing w:val="-1"/>
          <w:sz w:val="24"/>
        </w:rPr>
        <w:t>项投标有效期是指从投标截止之日起的一段时间内投标文件保</w:t>
      </w:r>
      <w:r>
        <w:rPr>
          <w:sz w:val="24"/>
        </w:rPr>
        <w:t>持有效，投标有效期不宜过短，因在这段时间内要保证开标、评标、定标、招标投标结果备</w:t>
      </w:r>
      <w:r>
        <w:rPr>
          <w:spacing w:val="-4"/>
          <w:sz w:val="24"/>
        </w:rPr>
        <w:t xml:space="preserve">案、签订合同等，一般投标有效期在 </w:t>
      </w:r>
      <w:r>
        <w:rPr>
          <w:rFonts w:ascii="Times New Roman" w:eastAsia="Times New Roman"/>
          <w:sz w:val="24"/>
        </w:rPr>
        <w:t>90</w:t>
      </w:r>
      <w:r>
        <w:rPr>
          <w:sz w:val="24"/>
        </w:rPr>
        <w:t>～</w:t>
      </w:r>
      <w:r>
        <w:rPr>
          <w:rFonts w:ascii="Times New Roman" w:eastAsia="Times New Roman"/>
          <w:sz w:val="24"/>
        </w:rPr>
        <w:t xml:space="preserve">120 </w:t>
      </w:r>
      <w:r>
        <w:rPr>
          <w:sz w:val="24"/>
        </w:rPr>
        <w:t>天之间。</w:t>
      </w:r>
    </w:p>
    <w:p w:rsidR="00E3293C" w:rsidRDefault="007D4808">
      <w:pPr>
        <w:spacing w:before="1" w:line="316" w:lineRule="auto"/>
        <w:ind w:left="786" w:right="1457" w:firstLine="7"/>
        <w:rPr>
          <w:sz w:val="24"/>
        </w:rPr>
      </w:pPr>
      <w:r>
        <w:rPr>
          <w:sz w:val="24"/>
        </w:rPr>
        <w:t>五、发出的招标文件资料必须使用以下格式上传至东莞市公共资源交易网： 1</w:t>
      </w:r>
      <w:r>
        <w:rPr>
          <w:spacing w:val="-6"/>
          <w:sz w:val="24"/>
        </w:rPr>
        <w:t xml:space="preserve">、电子版的招标图纸以 </w:t>
      </w:r>
      <w:r>
        <w:rPr>
          <w:sz w:val="24"/>
        </w:rPr>
        <w:t>pdf</w:t>
      </w:r>
      <w:r>
        <w:rPr>
          <w:spacing w:val="-40"/>
          <w:sz w:val="24"/>
        </w:rPr>
        <w:t xml:space="preserve"> 或 </w:t>
      </w:r>
      <w:r>
        <w:rPr>
          <w:sz w:val="24"/>
        </w:rPr>
        <w:t>dwg</w:t>
      </w:r>
      <w:r>
        <w:rPr>
          <w:spacing w:val="-14"/>
          <w:sz w:val="24"/>
        </w:rPr>
        <w:t xml:space="preserve"> 格式对外公示，以 </w:t>
      </w:r>
      <w:r>
        <w:rPr>
          <w:sz w:val="24"/>
        </w:rPr>
        <w:t>rar</w:t>
      </w:r>
      <w:r>
        <w:rPr>
          <w:spacing w:val="-40"/>
          <w:sz w:val="24"/>
        </w:rPr>
        <w:t xml:space="preserve"> 或 </w:t>
      </w:r>
      <w:r>
        <w:rPr>
          <w:sz w:val="24"/>
        </w:rPr>
        <w:t>zip</w:t>
      </w:r>
      <w:r>
        <w:rPr>
          <w:spacing w:val="-13"/>
          <w:sz w:val="24"/>
        </w:rPr>
        <w:t xml:space="preserve"> 格式上传；</w:t>
      </w:r>
    </w:p>
    <w:p w:rsidR="00E3293C" w:rsidRDefault="007D4808">
      <w:pPr>
        <w:spacing w:before="62"/>
        <w:ind w:left="786"/>
        <w:rPr>
          <w:sz w:val="24"/>
        </w:rPr>
      </w:pPr>
      <w:r>
        <w:rPr>
          <w:sz w:val="24"/>
        </w:rPr>
        <w:t>2、招标文件以 pdf 格式对外公示，以 pdf 或 rar 或 zip 格式上传；</w:t>
      </w:r>
    </w:p>
    <w:p w:rsidR="00E3293C" w:rsidRDefault="007D4808">
      <w:pPr>
        <w:spacing w:before="161" w:line="364" w:lineRule="auto"/>
        <w:ind w:left="786" w:right="496"/>
        <w:rPr>
          <w:sz w:val="24"/>
        </w:rPr>
      </w:pPr>
      <w:r>
        <w:rPr>
          <w:sz w:val="24"/>
        </w:rPr>
        <w:t>3</w:t>
      </w:r>
      <w:r>
        <w:rPr>
          <w:spacing w:val="-5"/>
          <w:sz w:val="24"/>
        </w:rPr>
        <w:t xml:space="preserve">、工程量清单及预算文件以 </w:t>
      </w:r>
      <w:r>
        <w:rPr>
          <w:sz w:val="24"/>
        </w:rPr>
        <w:t>pdf</w:t>
      </w:r>
      <w:r>
        <w:rPr>
          <w:spacing w:val="-13"/>
          <w:sz w:val="24"/>
        </w:rPr>
        <w:t xml:space="preserve"> 格式文件对外公示，以 </w:t>
      </w:r>
      <w:r>
        <w:rPr>
          <w:sz w:val="24"/>
        </w:rPr>
        <w:t>pdf</w:t>
      </w:r>
      <w:r>
        <w:rPr>
          <w:spacing w:val="-40"/>
          <w:sz w:val="24"/>
        </w:rPr>
        <w:t xml:space="preserve"> 或 </w:t>
      </w:r>
      <w:r>
        <w:rPr>
          <w:sz w:val="24"/>
        </w:rPr>
        <w:t>rar</w:t>
      </w:r>
      <w:r>
        <w:rPr>
          <w:spacing w:val="-40"/>
          <w:sz w:val="24"/>
        </w:rPr>
        <w:t xml:space="preserve"> 或 </w:t>
      </w:r>
      <w:r>
        <w:rPr>
          <w:sz w:val="24"/>
        </w:rPr>
        <w:t>zip</w:t>
      </w:r>
      <w:r>
        <w:rPr>
          <w:spacing w:val="-13"/>
          <w:sz w:val="24"/>
        </w:rPr>
        <w:t xml:space="preserve"> 格式上传； </w:t>
      </w:r>
      <w:r>
        <w:rPr>
          <w:sz w:val="24"/>
        </w:rPr>
        <w:t>4</w:t>
      </w:r>
      <w:r>
        <w:rPr>
          <w:spacing w:val="-11"/>
          <w:sz w:val="24"/>
        </w:rPr>
        <w:t xml:space="preserve">、补遗书以 </w:t>
      </w:r>
      <w:r>
        <w:rPr>
          <w:sz w:val="24"/>
        </w:rPr>
        <w:t>pdf</w:t>
      </w:r>
      <w:r>
        <w:rPr>
          <w:spacing w:val="-14"/>
          <w:sz w:val="24"/>
        </w:rPr>
        <w:t xml:space="preserve"> 格式对外公示，以 </w:t>
      </w:r>
      <w:r>
        <w:rPr>
          <w:sz w:val="24"/>
        </w:rPr>
        <w:t>pdf</w:t>
      </w:r>
      <w:r>
        <w:rPr>
          <w:spacing w:val="-40"/>
          <w:sz w:val="24"/>
        </w:rPr>
        <w:t xml:space="preserve"> 或 </w:t>
      </w:r>
      <w:r>
        <w:rPr>
          <w:sz w:val="24"/>
        </w:rPr>
        <w:t>rar</w:t>
      </w:r>
      <w:r>
        <w:rPr>
          <w:spacing w:val="-40"/>
          <w:sz w:val="24"/>
        </w:rPr>
        <w:t xml:space="preserve"> 或 </w:t>
      </w:r>
      <w:r>
        <w:rPr>
          <w:sz w:val="24"/>
        </w:rPr>
        <w:t>zip</w:t>
      </w:r>
      <w:r>
        <w:rPr>
          <w:spacing w:val="-10"/>
          <w:sz w:val="24"/>
        </w:rPr>
        <w:t xml:space="preserve"> 格式上传。</w:t>
      </w:r>
    </w:p>
    <w:p w:rsidR="00E3293C" w:rsidRDefault="007D4808">
      <w:pPr>
        <w:spacing w:before="35" w:line="343" w:lineRule="auto"/>
        <w:ind w:left="312" w:right="335" w:firstLine="480"/>
        <w:rPr>
          <w:sz w:val="24"/>
        </w:rPr>
      </w:pPr>
      <w:r>
        <w:rPr>
          <w:sz w:val="24"/>
        </w:rPr>
        <w:t>六、招标工作严格按国家、省和东莞市政府的相关规定进行，实行招标人负责制，本工程招标文件的解释权属于招标人，东莞市公共资源交易企业库（以下简称“公共资源交易企</w:t>
      </w:r>
    </w:p>
    <w:p w:rsidR="00E3293C" w:rsidRDefault="00E3293C">
      <w:pPr>
        <w:spacing w:line="343" w:lineRule="auto"/>
        <w:rPr>
          <w:sz w:val="24"/>
        </w:rPr>
        <w:sectPr w:rsidR="00E3293C">
          <w:pgSz w:w="11910" w:h="16840"/>
          <w:pgMar w:top="1460" w:right="800" w:bottom="1180" w:left="820" w:header="0" w:footer="912" w:gutter="0"/>
          <w:cols w:space="720"/>
        </w:sectPr>
      </w:pPr>
    </w:p>
    <w:p w:rsidR="00E3293C" w:rsidRDefault="007D4808">
      <w:pPr>
        <w:spacing w:before="53" w:line="343" w:lineRule="auto"/>
        <w:ind w:left="312" w:right="332"/>
        <w:rPr>
          <w:sz w:val="24"/>
        </w:rPr>
      </w:pPr>
      <w:r>
        <w:rPr>
          <w:spacing w:val="-25"/>
          <w:sz w:val="24"/>
        </w:rPr>
        <w:lastRenderedPageBreak/>
        <w:t>业库”</w:t>
      </w:r>
      <w:r>
        <w:rPr>
          <w:spacing w:val="-73"/>
          <w:sz w:val="24"/>
        </w:rPr>
        <w:t>）</w:t>
      </w:r>
      <w:r>
        <w:rPr>
          <w:spacing w:val="-5"/>
          <w:sz w:val="24"/>
        </w:rPr>
        <w:t>及电子资质审查系统是为实现招标投标会议以公平、公正、公开为原则顺利开展的辅</w:t>
      </w:r>
      <w:r>
        <w:rPr>
          <w:sz w:val="24"/>
        </w:rPr>
        <w:t>助工具，招标人对招标文件内容的准确性与合法性负责。</w:t>
      </w:r>
    </w:p>
    <w:p w:rsidR="00E3293C" w:rsidRDefault="007D4808">
      <w:pPr>
        <w:spacing w:line="345" w:lineRule="auto"/>
        <w:ind w:left="312" w:right="340" w:firstLine="480"/>
        <w:rPr>
          <w:sz w:val="24"/>
        </w:rPr>
      </w:pPr>
      <w:r>
        <w:rPr>
          <w:sz w:val="24"/>
        </w:rPr>
        <w:t>七、请使用单位在试行过程中，将意见、建议、以及遇到的问题，及时向东莞市水务局水务工程建设科书面反映，以便在修订中改正和完善，在此预致谢忱。</w:t>
      </w: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pPr>
    </w:p>
    <w:p w:rsidR="00E3293C" w:rsidRDefault="00E3293C">
      <w:pPr>
        <w:spacing w:line="345" w:lineRule="auto"/>
        <w:rPr>
          <w:sz w:val="24"/>
        </w:rPr>
        <w:sectPr w:rsidR="00E3293C">
          <w:pgSz w:w="11910" w:h="16840"/>
          <w:pgMar w:top="1460" w:right="800" w:bottom="1180" w:left="820" w:header="0" w:footer="912" w:gutter="0"/>
          <w:cols w:space="720"/>
        </w:sectPr>
      </w:pPr>
    </w:p>
    <w:sdt>
      <w:sdtPr>
        <w:rPr>
          <w:sz w:val="21"/>
        </w:rPr>
        <w:id w:val="147461096"/>
        <w:docPartObj>
          <w:docPartGallery w:val="Table of Contents"/>
          <w:docPartUnique/>
        </w:docPartObj>
      </w:sdtPr>
      <w:sdtEndPr/>
      <w:sdtContent>
        <w:p w:rsidR="00E3293C" w:rsidRDefault="007D4808">
          <w:pPr>
            <w:jc w:val="center"/>
          </w:pPr>
          <w:r>
            <w:rPr>
              <w:sz w:val="21"/>
            </w:rPr>
            <w:t>目录</w:t>
          </w:r>
        </w:p>
        <w:p w:rsidR="00E3293C" w:rsidRDefault="007D4808">
          <w:pPr>
            <w:pStyle w:val="10"/>
            <w:tabs>
              <w:tab w:val="right" w:leader="dot" w:pos="10290"/>
            </w:tabs>
            <w:rPr>
              <w:noProof/>
            </w:rPr>
          </w:pPr>
          <w:r>
            <w:fldChar w:fldCharType="begin"/>
          </w:r>
          <w:r>
            <w:instrText xml:space="preserve">TOC \o "1-3" \h \u </w:instrText>
          </w:r>
          <w:r>
            <w:fldChar w:fldCharType="separate"/>
          </w:r>
          <w:hyperlink w:anchor="_Toc465" w:history="1">
            <w:r>
              <w:rPr>
                <w:noProof/>
              </w:rPr>
              <w:t>第一卷</w:t>
            </w:r>
            <w:r>
              <w:rPr>
                <w:noProof/>
              </w:rPr>
              <w:tab/>
            </w:r>
            <w:r>
              <w:rPr>
                <w:noProof/>
              </w:rPr>
              <w:fldChar w:fldCharType="begin"/>
            </w:r>
            <w:r>
              <w:rPr>
                <w:noProof/>
              </w:rPr>
              <w:instrText xml:space="preserve"> PAGEREF _Toc465 </w:instrText>
            </w:r>
            <w:r>
              <w:rPr>
                <w:noProof/>
              </w:rPr>
              <w:fldChar w:fldCharType="separate"/>
            </w:r>
            <w:r w:rsidR="001A1029">
              <w:rPr>
                <w:noProof/>
              </w:rPr>
              <w:t>5</w:t>
            </w:r>
            <w:r>
              <w:rPr>
                <w:noProof/>
              </w:rPr>
              <w:fldChar w:fldCharType="end"/>
            </w:r>
          </w:hyperlink>
        </w:p>
        <w:p w:rsidR="00E3293C" w:rsidRDefault="000C391B">
          <w:pPr>
            <w:pStyle w:val="20"/>
            <w:tabs>
              <w:tab w:val="right" w:leader="dot" w:pos="10290"/>
            </w:tabs>
            <w:rPr>
              <w:noProof/>
            </w:rPr>
          </w:pPr>
          <w:hyperlink w:anchor="_Toc17148" w:history="1">
            <w:r w:rsidR="007D4808">
              <w:rPr>
                <w:noProof/>
              </w:rPr>
              <w:t>第一章 招标公告</w:t>
            </w:r>
            <w:r w:rsidR="007D4808">
              <w:rPr>
                <w:noProof/>
              </w:rPr>
              <w:tab/>
            </w:r>
            <w:r w:rsidR="007D4808">
              <w:rPr>
                <w:noProof/>
              </w:rPr>
              <w:fldChar w:fldCharType="begin"/>
            </w:r>
            <w:r w:rsidR="007D4808">
              <w:rPr>
                <w:noProof/>
              </w:rPr>
              <w:instrText xml:space="preserve"> PAGEREF _Toc17148 </w:instrText>
            </w:r>
            <w:r w:rsidR="007D4808">
              <w:rPr>
                <w:noProof/>
              </w:rPr>
              <w:fldChar w:fldCharType="separate"/>
            </w:r>
            <w:r w:rsidR="001A1029">
              <w:rPr>
                <w:noProof/>
              </w:rPr>
              <w:t>6</w:t>
            </w:r>
            <w:r w:rsidR="007D4808">
              <w:rPr>
                <w:noProof/>
              </w:rPr>
              <w:fldChar w:fldCharType="end"/>
            </w:r>
          </w:hyperlink>
        </w:p>
        <w:p w:rsidR="00E3293C" w:rsidRDefault="000C391B">
          <w:pPr>
            <w:pStyle w:val="10"/>
            <w:tabs>
              <w:tab w:val="right" w:leader="dot" w:pos="10290"/>
            </w:tabs>
            <w:rPr>
              <w:noProof/>
            </w:rPr>
          </w:pPr>
          <w:hyperlink w:anchor="_Toc1371" w:history="1">
            <w:r w:rsidR="007D4808">
              <w:rPr>
                <w:noProof/>
              </w:rPr>
              <w:t>第二章 投标人须知</w:t>
            </w:r>
            <w:r w:rsidR="007D4808">
              <w:rPr>
                <w:noProof/>
              </w:rPr>
              <w:tab/>
            </w:r>
            <w:r w:rsidR="007D4808">
              <w:rPr>
                <w:noProof/>
              </w:rPr>
              <w:fldChar w:fldCharType="begin"/>
            </w:r>
            <w:r w:rsidR="007D4808">
              <w:rPr>
                <w:noProof/>
              </w:rPr>
              <w:instrText xml:space="preserve"> PAGEREF _Toc1371 </w:instrText>
            </w:r>
            <w:r w:rsidR="007D4808">
              <w:rPr>
                <w:noProof/>
              </w:rPr>
              <w:fldChar w:fldCharType="separate"/>
            </w:r>
            <w:r w:rsidR="001A1029">
              <w:rPr>
                <w:noProof/>
              </w:rPr>
              <w:t>11</w:t>
            </w:r>
            <w:r w:rsidR="007D4808">
              <w:rPr>
                <w:noProof/>
              </w:rPr>
              <w:fldChar w:fldCharType="end"/>
            </w:r>
          </w:hyperlink>
        </w:p>
        <w:p w:rsidR="00E3293C" w:rsidRDefault="000C391B">
          <w:pPr>
            <w:pStyle w:val="20"/>
            <w:tabs>
              <w:tab w:val="right" w:leader="dot" w:pos="10290"/>
            </w:tabs>
            <w:rPr>
              <w:noProof/>
            </w:rPr>
          </w:pPr>
          <w:hyperlink w:anchor="_Toc13449" w:history="1">
            <w:r w:rsidR="007D4808">
              <w:rPr>
                <w:rFonts w:ascii="Times New Roman" w:hAnsi="Times New Roman" w:cs="Times New Roman"/>
                <w:bCs/>
                <w:noProof/>
                <w:szCs w:val="22"/>
              </w:rPr>
              <w:t xml:space="preserve">1. </w:t>
            </w:r>
            <w:r w:rsidR="007D4808">
              <w:rPr>
                <w:noProof/>
              </w:rPr>
              <w:t>总则</w:t>
            </w:r>
            <w:r w:rsidR="007D4808">
              <w:rPr>
                <w:noProof/>
              </w:rPr>
              <w:tab/>
            </w:r>
            <w:r w:rsidR="007D4808">
              <w:rPr>
                <w:noProof/>
              </w:rPr>
              <w:fldChar w:fldCharType="begin"/>
            </w:r>
            <w:r w:rsidR="007D4808">
              <w:rPr>
                <w:noProof/>
              </w:rPr>
              <w:instrText xml:space="preserve"> PAGEREF _Toc13449 </w:instrText>
            </w:r>
            <w:r w:rsidR="007D4808">
              <w:rPr>
                <w:noProof/>
              </w:rPr>
              <w:fldChar w:fldCharType="separate"/>
            </w:r>
            <w:r w:rsidR="001A1029">
              <w:rPr>
                <w:noProof/>
              </w:rPr>
              <w:t>20</w:t>
            </w:r>
            <w:r w:rsidR="007D4808">
              <w:rPr>
                <w:noProof/>
              </w:rPr>
              <w:fldChar w:fldCharType="end"/>
            </w:r>
          </w:hyperlink>
        </w:p>
        <w:p w:rsidR="00E3293C" w:rsidRDefault="000C391B">
          <w:pPr>
            <w:pStyle w:val="20"/>
            <w:tabs>
              <w:tab w:val="right" w:leader="dot" w:pos="10290"/>
            </w:tabs>
            <w:rPr>
              <w:noProof/>
            </w:rPr>
          </w:pPr>
          <w:hyperlink w:anchor="_Toc27724" w:history="1">
            <w:r w:rsidR="007D4808">
              <w:rPr>
                <w:rFonts w:ascii="Times New Roman" w:hAnsi="Times New Roman" w:cs="Times New Roman"/>
                <w:bCs/>
                <w:noProof/>
                <w:szCs w:val="22"/>
              </w:rPr>
              <w:t xml:space="preserve">2. </w:t>
            </w:r>
            <w:r w:rsidR="007D4808">
              <w:rPr>
                <w:noProof/>
              </w:rPr>
              <w:t>招标文件</w:t>
            </w:r>
            <w:r w:rsidR="007D4808">
              <w:rPr>
                <w:noProof/>
              </w:rPr>
              <w:tab/>
            </w:r>
            <w:r w:rsidR="007D4808">
              <w:rPr>
                <w:noProof/>
              </w:rPr>
              <w:fldChar w:fldCharType="begin"/>
            </w:r>
            <w:r w:rsidR="007D4808">
              <w:rPr>
                <w:noProof/>
              </w:rPr>
              <w:instrText xml:space="preserve"> PAGEREF _Toc27724 </w:instrText>
            </w:r>
            <w:r w:rsidR="007D4808">
              <w:rPr>
                <w:noProof/>
              </w:rPr>
              <w:fldChar w:fldCharType="separate"/>
            </w:r>
            <w:r w:rsidR="001A1029">
              <w:rPr>
                <w:noProof/>
              </w:rPr>
              <w:t>23</w:t>
            </w:r>
            <w:r w:rsidR="007D4808">
              <w:rPr>
                <w:noProof/>
              </w:rPr>
              <w:fldChar w:fldCharType="end"/>
            </w:r>
          </w:hyperlink>
        </w:p>
        <w:p w:rsidR="00E3293C" w:rsidRDefault="000C391B">
          <w:pPr>
            <w:pStyle w:val="20"/>
            <w:tabs>
              <w:tab w:val="right" w:leader="dot" w:pos="10290"/>
            </w:tabs>
            <w:rPr>
              <w:noProof/>
            </w:rPr>
          </w:pPr>
          <w:hyperlink w:anchor="_Toc15505" w:history="1">
            <w:r w:rsidR="007D4808">
              <w:rPr>
                <w:rFonts w:ascii="Times New Roman" w:hAnsi="Times New Roman" w:cs="Times New Roman"/>
                <w:bCs/>
                <w:noProof/>
                <w:szCs w:val="22"/>
              </w:rPr>
              <w:t xml:space="preserve">3. </w:t>
            </w:r>
            <w:r w:rsidR="007D4808">
              <w:rPr>
                <w:noProof/>
              </w:rPr>
              <w:t>投标文件</w:t>
            </w:r>
            <w:r w:rsidR="007D4808">
              <w:rPr>
                <w:noProof/>
              </w:rPr>
              <w:tab/>
            </w:r>
            <w:r w:rsidR="007D4808">
              <w:rPr>
                <w:noProof/>
              </w:rPr>
              <w:fldChar w:fldCharType="begin"/>
            </w:r>
            <w:r w:rsidR="007D4808">
              <w:rPr>
                <w:noProof/>
              </w:rPr>
              <w:instrText xml:space="preserve"> PAGEREF _Toc15505 </w:instrText>
            </w:r>
            <w:r w:rsidR="007D4808">
              <w:rPr>
                <w:noProof/>
              </w:rPr>
              <w:fldChar w:fldCharType="separate"/>
            </w:r>
            <w:r w:rsidR="001A1029">
              <w:rPr>
                <w:noProof/>
              </w:rPr>
              <w:t>24</w:t>
            </w:r>
            <w:r w:rsidR="007D4808">
              <w:rPr>
                <w:noProof/>
              </w:rPr>
              <w:fldChar w:fldCharType="end"/>
            </w:r>
          </w:hyperlink>
        </w:p>
        <w:p w:rsidR="00E3293C" w:rsidRDefault="000C391B">
          <w:pPr>
            <w:pStyle w:val="20"/>
            <w:tabs>
              <w:tab w:val="right" w:leader="dot" w:pos="10290"/>
            </w:tabs>
            <w:rPr>
              <w:noProof/>
            </w:rPr>
          </w:pPr>
          <w:hyperlink w:anchor="_Toc20167" w:history="1">
            <w:r w:rsidR="007D4808">
              <w:rPr>
                <w:rFonts w:ascii="Times New Roman" w:hAnsi="Times New Roman" w:cs="Times New Roman"/>
                <w:bCs/>
                <w:noProof/>
                <w:szCs w:val="22"/>
              </w:rPr>
              <w:t xml:space="preserve">4. </w:t>
            </w:r>
            <w:r w:rsidR="007D4808">
              <w:rPr>
                <w:noProof/>
              </w:rPr>
              <w:t>投标</w:t>
            </w:r>
            <w:r w:rsidR="007D4808">
              <w:rPr>
                <w:noProof/>
              </w:rPr>
              <w:tab/>
            </w:r>
            <w:r w:rsidR="007D4808">
              <w:rPr>
                <w:noProof/>
              </w:rPr>
              <w:fldChar w:fldCharType="begin"/>
            </w:r>
            <w:r w:rsidR="007D4808">
              <w:rPr>
                <w:noProof/>
              </w:rPr>
              <w:instrText xml:space="preserve"> PAGEREF _Toc20167 </w:instrText>
            </w:r>
            <w:r w:rsidR="007D4808">
              <w:rPr>
                <w:noProof/>
              </w:rPr>
              <w:fldChar w:fldCharType="separate"/>
            </w:r>
            <w:r w:rsidR="001A1029">
              <w:rPr>
                <w:noProof/>
              </w:rPr>
              <w:t>29</w:t>
            </w:r>
            <w:r w:rsidR="007D4808">
              <w:rPr>
                <w:noProof/>
              </w:rPr>
              <w:fldChar w:fldCharType="end"/>
            </w:r>
          </w:hyperlink>
        </w:p>
        <w:p w:rsidR="00E3293C" w:rsidRDefault="000C391B">
          <w:pPr>
            <w:pStyle w:val="20"/>
            <w:tabs>
              <w:tab w:val="right" w:leader="dot" w:pos="10290"/>
            </w:tabs>
            <w:rPr>
              <w:noProof/>
            </w:rPr>
          </w:pPr>
          <w:hyperlink w:anchor="_Toc4616" w:history="1">
            <w:r w:rsidR="007D4808">
              <w:rPr>
                <w:rFonts w:ascii="Times New Roman" w:hAnsi="Times New Roman" w:cs="Times New Roman"/>
                <w:bCs/>
                <w:noProof/>
                <w:szCs w:val="22"/>
              </w:rPr>
              <w:t xml:space="preserve">5. </w:t>
            </w:r>
            <w:r w:rsidR="007D4808">
              <w:rPr>
                <w:noProof/>
              </w:rPr>
              <w:t>开标</w:t>
            </w:r>
            <w:r w:rsidR="007D4808">
              <w:rPr>
                <w:noProof/>
              </w:rPr>
              <w:tab/>
            </w:r>
            <w:r w:rsidR="007D4808">
              <w:rPr>
                <w:noProof/>
              </w:rPr>
              <w:fldChar w:fldCharType="begin"/>
            </w:r>
            <w:r w:rsidR="007D4808">
              <w:rPr>
                <w:noProof/>
              </w:rPr>
              <w:instrText xml:space="preserve"> PAGEREF _Toc4616 </w:instrText>
            </w:r>
            <w:r w:rsidR="007D4808">
              <w:rPr>
                <w:noProof/>
              </w:rPr>
              <w:fldChar w:fldCharType="separate"/>
            </w:r>
            <w:r w:rsidR="001A1029">
              <w:rPr>
                <w:noProof/>
              </w:rPr>
              <w:t>31</w:t>
            </w:r>
            <w:r w:rsidR="007D4808">
              <w:rPr>
                <w:noProof/>
              </w:rPr>
              <w:fldChar w:fldCharType="end"/>
            </w:r>
          </w:hyperlink>
        </w:p>
        <w:p w:rsidR="00E3293C" w:rsidRDefault="000C391B">
          <w:pPr>
            <w:pStyle w:val="10"/>
            <w:tabs>
              <w:tab w:val="right" w:leader="dot" w:pos="10290"/>
            </w:tabs>
            <w:rPr>
              <w:noProof/>
            </w:rPr>
          </w:pPr>
          <w:hyperlink w:anchor="_Toc4552" w:history="1">
            <w:r w:rsidR="007D4808">
              <w:rPr>
                <w:noProof/>
              </w:rPr>
              <w:t>第三章 合同条款及格式</w:t>
            </w:r>
            <w:r w:rsidR="007D4808">
              <w:rPr>
                <w:noProof/>
              </w:rPr>
              <w:tab/>
            </w:r>
            <w:r w:rsidR="007D4808">
              <w:rPr>
                <w:noProof/>
              </w:rPr>
              <w:fldChar w:fldCharType="begin"/>
            </w:r>
            <w:r w:rsidR="007D4808">
              <w:rPr>
                <w:noProof/>
              </w:rPr>
              <w:instrText xml:space="preserve"> PAGEREF _Toc4552 </w:instrText>
            </w:r>
            <w:r w:rsidR="007D4808">
              <w:rPr>
                <w:noProof/>
              </w:rPr>
              <w:fldChar w:fldCharType="separate"/>
            </w:r>
            <w:r w:rsidR="001A1029">
              <w:rPr>
                <w:noProof/>
              </w:rPr>
              <w:t>45</w:t>
            </w:r>
            <w:r w:rsidR="007D4808">
              <w:rPr>
                <w:noProof/>
              </w:rPr>
              <w:fldChar w:fldCharType="end"/>
            </w:r>
          </w:hyperlink>
        </w:p>
        <w:p w:rsidR="00E3293C" w:rsidRDefault="000C391B">
          <w:pPr>
            <w:pStyle w:val="10"/>
            <w:tabs>
              <w:tab w:val="right" w:leader="dot" w:pos="10290"/>
            </w:tabs>
            <w:rPr>
              <w:noProof/>
            </w:rPr>
          </w:pPr>
          <w:hyperlink w:anchor="_Toc20590" w:history="1">
            <w:r w:rsidR="007D4808">
              <w:rPr>
                <w:noProof/>
              </w:rPr>
              <w:t>第四章 工程量清单</w:t>
            </w:r>
            <w:r w:rsidR="007D4808">
              <w:rPr>
                <w:noProof/>
              </w:rPr>
              <w:tab/>
            </w:r>
            <w:r w:rsidR="007D4808">
              <w:rPr>
                <w:noProof/>
              </w:rPr>
              <w:fldChar w:fldCharType="begin"/>
            </w:r>
            <w:r w:rsidR="007D4808">
              <w:rPr>
                <w:noProof/>
              </w:rPr>
              <w:instrText xml:space="preserve"> PAGEREF _Toc20590 </w:instrText>
            </w:r>
            <w:r w:rsidR="007D4808">
              <w:rPr>
                <w:noProof/>
              </w:rPr>
              <w:fldChar w:fldCharType="separate"/>
            </w:r>
            <w:r w:rsidR="001A1029">
              <w:rPr>
                <w:noProof/>
              </w:rPr>
              <w:t>157</w:t>
            </w:r>
            <w:r w:rsidR="007D4808">
              <w:rPr>
                <w:noProof/>
              </w:rPr>
              <w:fldChar w:fldCharType="end"/>
            </w:r>
          </w:hyperlink>
        </w:p>
        <w:p w:rsidR="00E3293C" w:rsidRDefault="000C391B">
          <w:pPr>
            <w:pStyle w:val="10"/>
            <w:tabs>
              <w:tab w:val="right" w:leader="dot" w:pos="10290"/>
            </w:tabs>
            <w:rPr>
              <w:noProof/>
            </w:rPr>
          </w:pPr>
          <w:hyperlink w:anchor="_Toc19326" w:history="1">
            <w:r w:rsidR="007D4808">
              <w:rPr>
                <w:noProof/>
              </w:rPr>
              <w:t>第二卷</w:t>
            </w:r>
            <w:r w:rsidR="007D4808">
              <w:rPr>
                <w:noProof/>
              </w:rPr>
              <w:tab/>
            </w:r>
            <w:r w:rsidR="007D4808">
              <w:rPr>
                <w:noProof/>
              </w:rPr>
              <w:fldChar w:fldCharType="begin"/>
            </w:r>
            <w:r w:rsidR="007D4808">
              <w:rPr>
                <w:noProof/>
              </w:rPr>
              <w:instrText xml:space="preserve"> PAGEREF _Toc19326 </w:instrText>
            </w:r>
            <w:r w:rsidR="007D4808">
              <w:rPr>
                <w:noProof/>
              </w:rPr>
              <w:fldChar w:fldCharType="separate"/>
            </w:r>
            <w:r w:rsidR="001A1029">
              <w:rPr>
                <w:noProof/>
              </w:rPr>
              <w:t>158</w:t>
            </w:r>
            <w:r w:rsidR="007D4808">
              <w:rPr>
                <w:noProof/>
              </w:rPr>
              <w:fldChar w:fldCharType="end"/>
            </w:r>
          </w:hyperlink>
        </w:p>
        <w:p w:rsidR="00E3293C" w:rsidRDefault="000C391B">
          <w:pPr>
            <w:pStyle w:val="10"/>
            <w:tabs>
              <w:tab w:val="right" w:pos="2000"/>
              <w:tab w:val="right" w:leader="dot" w:pos="10290"/>
            </w:tabs>
            <w:rPr>
              <w:noProof/>
            </w:rPr>
          </w:pPr>
          <w:hyperlink w:anchor="_Toc9012" w:history="1">
            <w:r w:rsidR="007D4808">
              <w:rPr>
                <w:noProof/>
              </w:rPr>
              <w:t>第五章</w:t>
            </w:r>
            <w:r w:rsidR="007D4808">
              <w:rPr>
                <w:noProof/>
              </w:rPr>
              <w:tab/>
              <w:t>图纸及招标控制价内容</w:t>
            </w:r>
            <w:r w:rsidR="007D4808">
              <w:rPr>
                <w:noProof/>
              </w:rPr>
              <w:tab/>
            </w:r>
            <w:r w:rsidR="007D4808">
              <w:rPr>
                <w:noProof/>
              </w:rPr>
              <w:fldChar w:fldCharType="begin"/>
            </w:r>
            <w:r w:rsidR="007D4808">
              <w:rPr>
                <w:noProof/>
              </w:rPr>
              <w:instrText xml:space="preserve"> PAGEREF _Toc9012 </w:instrText>
            </w:r>
            <w:r w:rsidR="007D4808">
              <w:rPr>
                <w:noProof/>
              </w:rPr>
              <w:fldChar w:fldCharType="separate"/>
            </w:r>
            <w:r w:rsidR="001A1029">
              <w:rPr>
                <w:noProof/>
              </w:rPr>
              <w:t>159</w:t>
            </w:r>
            <w:r w:rsidR="007D4808">
              <w:rPr>
                <w:noProof/>
              </w:rPr>
              <w:fldChar w:fldCharType="end"/>
            </w:r>
          </w:hyperlink>
        </w:p>
        <w:p w:rsidR="00E3293C" w:rsidRDefault="000C391B">
          <w:pPr>
            <w:pStyle w:val="20"/>
            <w:tabs>
              <w:tab w:val="right" w:leader="dot" w:pos="10290"/>
            </w:tabs>
            <w:rPr>
              <w:noProof/>
            </w:rPr>
          </w:pPr>
          <w:hyperlink w:anchor="_Toc14219" w:history="1">
            <w:r w:rsidR="007D4808">
              <w:rPr>
                <w:noProof/>
              </w:rPr>
              <w:t>二、招标控制价内容</w:t>
            </w:r>
            <w:r w:rsidR="007D4808">
              <w:rPr>
                <w:noProof/>
              </w:rPr>
              <w:tab/>
            </w:r>
            <w:r w:rsidR="007D4808">
              <w:rPr>
                <w:noProof/>
              </w:rPr>
              <w:fldChar w:fldCharType="begin"/>
            </w:r>
            <w:r w:rsidR="007D4808">
              <w:rPr>
                <w:noProof/>
              </w:rPr>
              <w:instrText xml:space="preserve"> PAGEREF _Toc14219 </w:instrText>
            </w:r>
            <w:r w:rsidR="007D4808">
              <w:rPr>
                <w:noProof/>
              </w:rPr>
              <w:fldChar w:fldCharType="separate"/>
            </w:r>
            <w:r w:rsidR="001A1029">
              <w:rPr>
                <w:noProof/>
              </w:rPr>
              <w:t>160</w:t>
            </w:r>
            <w:r w:rsidR="007D4808">
              <w:rPr>
                <w:noProof/>
              </w:rPr>
              <w:fldChar w:fldCharType="end"/>
            </w:r>
          </w:hyperlink>
        </w:p>
        <w:p w:rsidR="00E3293C" w:rsidRDefault="000C391B">
          <w:pPr>
            <w:pStyle w:val="10"/>
            <w:tabs>
              <w:tab w:val="right" w:leader="dot" w:pos="10290"/>
            </w:tabs>
            <w:rPr>
              <w:noProof/>
            </w:rPr>
          </w:pPr>
          <w:hyperlink w:anchor="_Toc1421" w:history="1">
            <w:r w:rsidR="007D4808">
              <w:rPr>
                <w:noProof/>
              </w:rPr>
              <w:t>第三卷</w:t>
            </w:r>
            <w:r w:rsidR="007D4808">
              <w:rPr>
                <w:noProof/>
              </w:rPr>
              <w:tab/>
            </w:r>
            <w:r w:rsidR="007D4808">
              <w:rPr>
                <w:noProof/>
              </w:rPr>
              <w:fldChar w:fldCharType="begin"/>
            </w:r>
            <w:r w:rsidR="007D4808">
              <w:rPr>
                <w:noProof/>
              </w:rPr>
              <w:instrText xml:space="preserve"> PAGEREF _Toc1421 </w:instrText>
            </w:r>
            <w:r w:rsidR="007D4808">
              <w:rPr>
                <w:noProof/>
              </w:rPr>
              <w:fldChar w:fldCharType="separate"/>
            </w:r>
            <w:r w:rsidR="001A1029">
              <w:rPr>
                <w:noProof/>
              </w:rPr>
              <w:t>161</w:t>
            </w:r>
            <w:r w:rsidR="007D4808">
              <w:rPr>
                <w:noProof/>
              </w:rPr>
              <w:fldChar w:fldCharType="end"/>
            </w:r>
          </w:hyperlink>
        </w:p>
        <w:p w:rsidR="00E3293C" w:rsidRDefault="000C391B">
          <w:pPr>
            <w:pStyle w:val="10"/>
            <w:tabs>
              <w:tab w:val="right" w:leader="dot" w:pos="10290"/>
            </w:tabs>
            <w:rPr>
              <w:noProof/>
            </w:rPr>
          </w:pPr>
          <w:hyperlink w:anchor="_Toc8741" w:history="1">
            <w:r w:rsidR="007D4808">
              <w:rPr>
                <w:noProof/>
              </w:rPr>
              <w:t>第六章 技术标准和要求</w:t>
            </w:r>
            <w:r w:rsidR="007D4808">
              <w:rPr>
                <w:noProof/>
              </w:rPr>
              <w:tab/>
            </w:r>
            <w:r w:rsidR="007D4808">
              <w:rPr>
                <w:noProof/>
              </w:rPr>
              <w:fldChar w:fldCharType="begin"/>
            </w:r>
            <w:r w:rsidR="007D4808">
              <w:rPr>
                <w:noProof/>
              </w:rPr>
              <w:instrText xml:space="preserve"> PAGEREF _Toc8741 </w:instrText>
            </w:r>
            <w:r w:rsidR="007D4808">
              <w:rPr>
                <w:noProof/>
              </w:rPr>
              <w:fldChar w:fldCharType="separate"/>
            </w:r>
            <w:r w:rsidR="001A1029">
              <w:rPr>
                <w:noProof/>
              </w:rPr>
              <w:t>162</w:t>
            </w:r>
            <w:r w:rsidR="007D4808">
              <w:rPr>
                <w:noProof/>
              </w:rPr>
              <w:fldChar w:fldCharType="end"/>
            </w:r>
          </w:hyperlink>
        </w:p>
        <w:p w:rsidR="00E3293C" w:rsidRDefault="000C391B">
          <w:pPr>
            <w:pStyle w:val="10"/>
            <w:tabs>
              <w:tab w:val="right" w:leader="dot" w:pos="10290"/>
            </w:tabs>
            <w:rPr>
              <w:noProof/>
            </w:rPr>
          </w:pPr>
          <w:hyperlink w:anchor="_Toc372" w:history="1">
            <w:r w:rsidR="007D4808">
              <w:rPr>
                <w:noProof/>
              </w:rPr>
              <w:t>第四卷</w:t>
            </w:r>
            <w:r w:rsidR="007D4808">
              <w:rPr>
                <w:noProof/>
              </w:rPr>
              <w:tab/>
            </w:r>
            <w:r w:rsidR="007D4808">
              <w:rPr>
                <w:noProof/>
              </w:rPr>
              <w:fldChar w:fldCharType="begin"/>
            </w:r>
            <w:r w:rsidR="007D4808">
              <w:rPr>
                <w:noProof/>
              </w:rPr>
              <w:instrText xml:space="preserve"> PAGEREF _Toc372 </w:instrText>
            </w:r>
            <w:r w:rsidR="007D4808">
              <w:rPr>
                <w:noProof/>
              </w:rPr>
              <w:fldChar w:fldCharType="separate"/>
            </w:r>
            <w:r w:rsidR="001A1029">
              <w:rPr>
                <w:noProof/>
              </w:rPr>
              <w:t>167</w:t>
            </w:r>
            <w:r w:rsidR="007D4808">
              <w:rPr>
                <w:noProof/>
              </w:rPr>
              <w:fldChar w:fldCharType="end"/>
            </w:r>
          </w:hyperlink>
        </w:p>
        <w:p w:rsidR="00E3293C" w:rsidRDefault="000C391B">
          <w:pPr>
            <w:pStyle w:val="10"/>
            <w:tabs>
              <w:tab w:val="right" w:leader="dot" w:pos="10290"/>
            </w:tabs>
            <w:rPr>
              <w:noProof/>
            </w:rPr>
          </w:pPr>
          <w:hyperlink w:anchor="_Toc10610" w:history="1">
            <w:r w:rsidR="007D4808">
              <w:rPr>
                <w:noProof/>
              </w:rPr>
              <w:t>第七章 投标文件格式</w:t>
            </w:r>
            <w:r w:rsidR="007D4808">
              <w:rPr>
                <w:noProof/>
              </w:rPr>
              <w:tab/>
            </w:r>
            <w:r w:rsidR="007D4808">
              <w:rPr>
                <w:noProof/>
              </w:rPr>
              <w:fldChar w:fldCharType="begin"/>
            </w:r>
            <w:r w:rsidR="007D4808">
              <w:rPr>
                <w:noProof/>
              </w:rPr>
              <w:instrText xml:space="preserve"> PAGEREF _Toc10610 </w:instrText>
            </w:r>
            <w:r w:rsidR="007D4808">
              <w:rPr>
                <w:noProof/>
              </w:rPr>
              <w:fldChar w:fldCharType="separate"/>
            </w:r>
            <w:r w:rsidR="001A1029">
              <w:rPr>
                <w:noProof/>
              </w:rPr>
              <w:t>168</w:t>
            </w:r>
            <w:r w:rsidR="007D4808">
              <w:rPr>
                <w:noProof/>
              </w:rPr>
              <w:fldChar w:fldCharType="end"/>
            </w:r>
          </w:hyperlink>
        </w:p>
        <w:p w:rsidR="00E3293C" w:rsidRDefault="000C391B">
          <w:pPr>
            <w:pStyle w:val="10"/>
            <w:tabs>
              <w:tab w:val="right" w:leader="dot" w:pos="10290"/>
            </w:tabs>
            <w:rPr>
              <w:noProof/>
            </w:rPr>
          </w:pPr>
          <w:hyperlink w:anchor="_Toc28715" w:history="1">
            <w:r w:rsidR="007D4808">
              <w:rPr>
                <w:noProof/>
              </w:rPr>
              <w:t>以下内容请投标人认真阅读并遵照执行：</w:t>
            </w:r>
            <w:r w:rsidR="007D4808">
              <w:rPr>
                <w:noProof/>
              </w:rPr>
              <w:tab/>
            </w:r>
            <w:r w:rsidR="007D4808">
              <w:rPr>
                <w:noProof/>
              </w:rPr>
              <w:fldChar w:fldCharType="begin"/>
            </w:r>
            <w:r w:rsidR="007D4808">
              <w:rPr>
                <w:noProof/>
              </w:rPr>
              <w:instrText xml:space="preserve"> PAGEREF _Toc28715 </w:instrText>
            </w:r>
            <w:r w:rsidR="007D4808">
              <w:rPr>
                <w:noProof/>
              </w:rPr>
              <w:fldChar w:fldCharType="separate"/>
            </w:r>
            <w:r w:rsidR="001A1029">
              <w:rPr>
                <w:noProof/>
              </w:rPr>
              <w:t>184</w:t>
            </w:r>
            <w:r w:rsidR="007D4808">
              <w:rPr>
                <w:noProof/>
              </w:rPr>
              <w:fldChar w:fldCharType="end"/>
            </w:r>
          </w:hyperlink>
        </w:p>
        <w:p w:rsidR="00E3293C" w:rsidRDefault="000C391B">
          <w:pPr>
            <w:pStyle w:val="10"/>
            <w:tabs>
              <w:tab w:val="right" w:leader="dot" w:pos="10290"/>
            </w:tabs>
            <w:rPr>
              <w:noProof/>
            </w:rPr>
          </w:pPr>
          <w:hyperlink w:anchor="_Toc28309" w:history="1">
            <w:r w:rsidR="007D4808">
              <w:rPr>
                <w:noProof/>
              </w:rPr>
              <w:t>1、增加内容：</w:t>
            </w:r>
            <w:r w:rsidR="007D4808">
              <w:rPr>
                <w:noProof/>
              </w:rPr>
              <w:tab/>
            </w:r>
            <w:r w:rsidR="007D4808">
              <w:rPr>
                <w:noProof/>
              </w:rPr>
              <w:fldChar w:fldCharType="begin"/>
            </w:r>
            <w:r w:rsidR="007D4808">
              <w:rPr>
                <w:noProof/>
              </w:rPr>
              <w:instrText xml:space="preserve"> PAGEREF _Toc28309 </w:instrText>
            </w:r>
            <w:r w:rsidR="007D4808">
              <w:rPr>
                <w:noProof/>
              </w:rPr>
              <w:fldChar w:fldCharType="separate"/>
            </w:r>
            <w:r w:rsidR="001A1029">
              <w:rPr>
                <w:noProof/>
              </w:rPr>
              <w:t>184</w:t>
            </w:r>
            <w:r w:rsidR="007D4808">
              <w:rPr>
                <w:noProof/>
              </w:rPr>
              <w:fldChar w:fldCharType="end"/>
            </w:r>
          </w:hyperlink>
        </w:p>
        <w:p w:rsidR="00E3293C" w:rsidRDefault="000C391B">
          <w:pPr>
            <w:pStyle w:val="10"/>
            <w:tabs>
              <w:tab w:val="right" w:leader="dot" w:pos="10290"/>
            </w:tabs>
            <w:rPr>
              <w:noProof/>
            </w:rPr>
          </w:pPr>
          <w:hyperlink w:anchor="_Toc3978" w:history="1">
            <w:r w:rsidR="007D4808">
              <w:rPr>
                <w:noProof/>
              </w:rPr>
              <w:t>2、删除内容：</w:t>
            </w:r>
            <w:r w:rsidR="007D4808">
              <w:rPr>
                <w:noProof/>
              </w:rPr>
              <w:tab/>
            </w:r>
            <w:r w:rsidR="007D4808">
              <w:rPr>
                <w:noProof/>
              </w:rPr>
              <w:fldChar w:fldCharType="begin"/>
            </w:r>
            <w:r w:rsidR="007D4808">
              <w:rPr>
                <w:noProof/>
              </w:rPr>
              <w:instrText xml:space="preserve"> PAGEREF _Toc3978 </w:instrText>
            </w:r>
            <w:r w:rsidR="007D4808">
              <w:rPr>
                <w:noProof/>
              </w:rPr>
              <w:fldChar w:fldCharType="separate"/>
            </w:r>
            <w:r w:rsidR="001A1029">
              <w:rPr>
                <w:noProof/>
              </w:rPr>
              <w:t>184</w:t>
            </w:r>
            <w:r w:rsidR="007D4808">
              <w:rPr>
                <w:noProof/>
              </w:rPr>
              <w:fldChar w:fldCharType="end"/>
            </w:r>
          </w:hyperlink>
        </w:p>
        <w:p w:rsidR="00E3293C" w:rsidRDefault="000C391B">
          <w:pPr>
            <w:pStyle w:val="10"/>
            <w:tabs>
              <w:tab w:val="right" w:leader="dot" w:pos="10290"/>
            </w:tabs>
            <w:rPr>
              <w:noProof/>
            </w:rPr>
          </w:pPr>
          <w:hyperlink w:anchor="_Toc23616" w:history="1">
            <w:r w:rsidR="007D4808">
              <w:rPr>
                <w:noProof/>
              </w:rPr>
              <w:t>3、修改内容：</w:t>
            </w:r>
            <w:r w:rsidR="007D4808">
              <w:rPr>
                <w:noProof/>
              </w:rPr>
              <w:tab/>
            </w:r>
            <w:r w:rsidR="007D4808">
              <w:rPr>
                <w:noProof/>
              </w:rPr>
              <w:fldChar w:fldCharType="begin"/>
            </w:r>
            <w:r w:rsidR="007D4808">
              <w:rPr>
                <w:noProof/>
              </w:rPr>
              <w:instrText xml:space="preserve"> PAGEREF _Toc23616 </w:instrText>
            </w:r>
            <w:r w:rsidR="007D4808">
              <w:rPr>
                <w:noProof/>
              </w:rPr>
              <w:fldChar w:fldCharType="separate"/>
            </w:r>
            <w:r w:rsidR="001A1029">
              <w:rPr>
                <w:noProof/>
              </w:rPr>
              <w:t>185</w:t>
            </w:r>
            <w:r w:rsidR="007D4808">
              <w:rPr>
                <w:noProof/>
              </w:rPr>
              <w:fldChar w:fldCharType="end"/>
            </w:r>
          </w:hyperlink>
        </w:p>
        <w:p w:rsidR="00E3293C" w:rsidRDefault="000C391B">
          <w:pPr>
            <w:pStyle w:val="20"/>
            <w:tabs>
              <w:tab w:val="right" w:pos="3600"/>
              <w:tab w:val="right" w:leader="dot" w:pos="10290"/>
            </w:tabs>
            <w:rPr>
              <w:noProof/>
            </w:rPr>
          </w:pPr>
          <w:hyperlink w:anchor="_Toc6860" w:history="1">
            <w:r w:rsidR="007D4808">
              <w:rPr>
                <w:bCs/>
                <w:noProof/>
                <w:w w:val="99"/>
              </w:rPr>
              <w:t xml:space="preserve">3.1 </w:t>
            </w:r>
            <w:r w:rsidR="007D4808">
              <w:rPr>
                <w:noProof/>
              </w:rPr>
              <w:t>第几章条款号：</w:t>
            </w:r>
            <w:r w:rsidR="007D4808">
              <w:rPr>
                <w:noProof/>
              </w:rPr>
              <w:tab/>
              <w:t>修改类型</w:t>
            </w:r>
            <w:r w:rsidR="007D4808">
              <w:rPr>
                <w:noProof/>
                <w:spacing w:val="-3"/>
              </w:rPr>
              <w:t>：</w:t>
            </w:r>
            <w:r w:rsidR="007D4808">
              <w:rPr>
                <w:noProof/>
              </w:rPr>
              <w:t>修</w:t>
            </w:r>
            <w:r w:rsidR="007D4808">
              <w:rPr>
                <w:noProof/>
                <w:spacing w:val="-16"/>
              </w:rPr>
              <w:t>改</w:t>
            </w:r>
            <w:r w:rsidR="007D4808">
              <w:rPr>
                <w:noProof/>
              </w:rPr>
              <w:t>原文：</w:t>
            </w:r>
            <w:r w:rsidR="007D4808">
              <w:rPr>
                <w:noProof/>
              </w:rPr>
              <w:tab/>
            </w:r>
            <w:r w:rsidR="007D4808">
              <w:rPr>
                <w:noProof/>
              </w:rPr>
              <w:fldChar w:fldCharType="begin"/>
            </w:r>
            <w:r w:rsidR="007D4808">
              <w:rPr>
                <w:noProof/>
              </w:rPr>
              <w:instrText xml:space="preserve"> PAGEREF _Toc6860 </w:instrText>
            </w:r>
            <w:r w:rsidR="007D4808">
              <w:rPr>
                <w:noProof/>
              </w:rPr>
              <w:fldChar w:fldCharType="separate"/>
            </w:r>
            <w:r w:rsidR="001A1029">
              <w:rPr>
                <w:noProof/>
              </w:rPr>
              <w:t>185</w:t>
            </w:r>
            <w:r w:rsidR="007D4808">
              <w:rPr>
                <w:noProof/>
              </w:rPr>
              <w:fldChar w:fldCharType="end"/>
            </w:r>
          </w:hyperlink>
        </w:p>
        <w:p w:rsidR="00E3293C" w:rsidRDefault="000C391B">
          <w:pPr>
            <w:pStyle w:val="20"/>
            <w:tabs>
              <w:tab w:val="right" w:pos="3600"/>
              <w:tab w:val="right" w:leader="dot" w:pos="10290"/>
            </w:tabs>
            <w:rPr>
              <w:noProof/>
            </w:rPr>
          </w:pPr>
          <w:hyperlink w:anchor="_Toc5840" w:history="1">
            <w:r w:rsidR="007D4808">
              <w:rPr>
                <w:bCs/>
                <w:noProof/>
                <w:w w:val="99"/>
              </w:rPr>
              <w:t xml:space="preserve">3.2 </w:t>
            </w:r>
            <w:r w:rsidR="007D4808">
              <w:rPr>
                <w:noProof/>
              </w:rPr>
              <w:t>第几章条款号：</w:t>
            </w:r>
            <w:r w:rsidR="007D4808">
              <w:rPr>
                <w:noProof/>
              </w:rPr>
              <w:tab/>
              <w:t>修改类型</w:t>
            </w:r>
            <w:r w:rsidR="007D4808">
              <w:rPr>
                <w:noProof/>
                <w:spacing w:val="-3"/>
              </w:rPr>
              <w:t>：</w:t>
            </w:r>
            <w:r w:rsidR="007D4808">
              <w:rPr>
                <w:noProof/>
              </w:rPr>
              <w:t>修</w:t>
            </w:r>
            <w:r w:rsidR="007D4808">
              <w:rPr>
                <w:noProof/>
                <w:spacing w:val="-17"/>
              </w:rPr>
              <w:t>改</w:t>
            </w:r>
            <w:r w:rsidR="007D4808">
              <w:rPr>
                <w:noProof/>
              </w:rPr>
              <w:t>原文：</w:t>
            </w:r>
            <w:r w:rsidR="007D4808">
              <w:rPr>
                <w:noProof/>
              </w:rPr>
              <w:tab/>
            </w:r>
            <w:r w:rsidR="007D4808">
              <w:rPr>
                <w:noProof/>
              </w:rPr>
              <w:fldChar w:fldCharType="begin"/>
            </w:r>
            <w:r w:rsidR="007D4808">
              <w:rPr>
                <w:noProof/>
              </w:rPr>
              <w:instrText xml:space="preserve"> PAGEREF _Toc5840 </w:instrText>
            </w:r>
            <w:r w:rsidR="007D4808">
              <w:rPr>
                <w:noProof/>
              </w:rPr>
              <w:fldChar w:fldCharType="separate"/>
            </w:r>
            <w:r w:rsidR="001A1029">
              <w:rPr>
                <w:noProof/>
              </w:rPr>
              <w:t>185</w:t>
            </w:r>
            <w:r w:rsidR="007D4808">
              <w:rPr>
                <w:noProof/>
              </w:rPr>
              <w:fldChar w:fldCharType="end"/>
            </w:r>
          </w:hyperlink>
        </w:p>
        <w:p w:rsidR="00E3293C" w:rsidRDefault="007D4808">
          <w:r>
            <w:fldChar w:fldCharType="end"/>
          </w:r>
        </w:p>
      </w:sdtContent>
    </w:sdt>
    <w:p w:rsidR="00E3293C" w:rsidRDefault="00E3293C">
      <w:pPr>
        <w:rPr>
          <w:rFonts w:ascii="Times New Roman" w:eastAsia="Times New Roman"/>
        </w:rPr>
        <w:sectPr w:rsidR="00E3293C">
          <w:type w:val="continuous"/>
          <w:pgSz w:w="11910" w:h="16840"/>
          <w:pgMar w:top="1380" w:right="800" w:bottom="1689" w:left="820" w:header="720" w:footer="720" w:gutter="0"/>
          <w:cols w:space="720"/>
        </w:sectPr>
      </w:pPr>
    </w:p>
    <w:p w:rsidR="00E3293C" w:rsidRDefault="007D4808">
      <w:pPr>
        <w:pStyle w:val="1"/>
        <w:spacing w:before="393"/>
        <w:ind w:right="18"/>
      </w:pPr>
      <w:bookmarkStart w:id="1" w:name="_Toc20176"/>
      <w:bookmarkStart w:id="2" w:name="_Toc465"/>
      <w:r>
        <w:lastRenderedPageBreak/>
        <w:t>第一卷</w:t>
      </w:r>
      <w:bookmarkEnd w:id="1"/>
      <w:bookmarkEnd w:id="2"/>
    </w:p>
    <w:p w:rsidR="00E3293C" w:rsidRDefault="00E3293C">
      <w:pPr>
        <w:sectPr w:rsidR="00E3293C">
          <w:pgSz w:w="11910" w:h="16840"/>
          <w:pgMar w:top="1580" w:right="800" w:bottom="1180" w:left="820" w:header="0" w:footer="912" w:gutter="0"/>
          <w:cols w:space="720"/>
        </w:sectPr>
      </w:pPr>
    </w:p>
    <w:p w:rsidR="00E3293C" w:rsidRDefault="007D4808">
      <w:pPr>
        <w:spacing w:before="25"/>
        <w:ind w:right="16"/>
        <w:jc w:val="center"/>
        <w:outlineLvl w:val="1"/>
        <w:rPr>
          <w:b/>
          <w:sz w:val="32"/>
        </w:rPr>
      </w:pPr>
      <w:bookmarkStart w:id="3" w:name="_Toc5829"/>
      <w:bookmarkStart w:id="4" w:name="_Toc17148"/>
      <w:r>
        <w:rPr>
          <w:b/>
          <w:sz w:val="32"/>
        </w:rPr>
        <w:lastRenderedPageBreak/>
        <w:t>第一章 招标公告</w:t>
      </w:r>
      <w:bookmarkEnd w:id="3"/>
      <w:bookmarkEnd w:id="4"/>
    </w:p>
    <w:p w:rsidR="00E3293C" w:rsidRDefault="007D4808">
      <w:pPr>
        <w:spacing w:before="656" w:line="364" w:lineRule="auto"/>
        <w:ind w:left="312" w:right="335"/>
        <w:jc w:val="center"/>
        <w:rPr>
          <w:b/>
          <w:sz w:val="24"/>
        </w:rPr>
      </w:pPr>
      <w:r>
        <w:rPr>
          <w:rFonts w:hint="eastAsia"/>
          <w:b/>
          <w:u w:val="single"/>
        </w:rPr>
        <w:t>莞番高速公路厚街段沙溪水库排洪渠改造工程</w:t>
      </w:r>
      <w:r>
        <w:rPr>
          <w:rFonts w:hint="eastAsia"/>
          <w:b/>
          <w:u w:val="single"/>
          <w:lang w:val="en-US"/>
        </w:rPr>
        <w:t>施工</w:t>
      </w:r>
      <w:r>
        <w:rPr>
          <w:b/>
          <w:sz w:val="24"/>
          <w:u w:val="single"/>
        </w:rPr>
        <w:t>招标公告</w:t>
      </w:r>
    </w:p>
    <w:p w:rsidR="00E3293C" w:rsidRDefault="007D4808">
      <w:pPr>
        <w:spacing w:before="22"/>
        <w:ind w:right="400"/>
        <w:jc w:val="center"/>
        <w:rPr>
          <w:b/>
          <w:sz w:val="21"/>
          <w:lang w:val="en-US"/>
        </w:rPr>
      </w:pPr>
      <w:r>
        <w:rPr>
          <w:b/>
          <w:sz w:val="21"/>
        </w:rPr>
        <w:t xml:space="preserve">招标编号: </w:t>
      </w:r>
      <w:r w:rsidR="004672C3" w:rsidRPr="004672C3">
        <w:rPr>
          <w:b/>
          <w:sz w:val="21"/>
          <w:u w:val="single"/>
          <w:lang w:val="en-US"/>
        </w:rPr>
        <w:t>HJASSD12000278</w:t>
      </w:r>
    </w:p>
    <w:p w:rsidR="00E3293C" w:rsidRDefault="007D4808">
      <w:pPr>
        <w:spacing w:before="178" w:line="364" w:lineRule="auto"/>
        <w:ind w:left="312" w:right="8647"/>
        <w:rPr>
          <w:b/>
          <w:sz w:val="24"/>
        </w:rPr>
      </w:pPr>
      <w:r>
        <w:rPr>
          <w:sz w:val="24"/>
        </w:rPr>
        <w:t>致：</w:t>
      </w:r>
      <w:r>
        <w:rPr>
          <w:sz w:val="24"/>
          <w:u w:val="single"/>
        </w:rPr>
        <w:t>投标人</w:t>
      </w:r>
      <w:r>
        <w:rPr>
          <w:b/>
          <w:sz w:val="24"/>
        </w:rPr>
        <w:t>1．招标条件</w:t>
      </w:r>
    </w:p>
    <w:p w:rsidR="00E3293C" w:rsidRDefault="00784C02" w:rsidP="00784C02">
      <w:pPr>
        <w:pStyle w:val="a3"/>
        <w:spacing w:before="199" w:line="360" w:lineRule="auto"/>
        <w:ind w:firstLineChars="200" w:firstLine="416"/>
      </w:pPr>
      <w:r w:rsidRPr="00784C02">
        <w:rPr>
          <w:rFonts w:hint="eastAsia"/>
          <w:spacing w:val="-2"/>
        </w:rPr>
        <w:t>本招标项目</w:t>
      </w:r>
      <w:r w:rsidRPr="00784C02">
        <w:rPr>
          <w:rFonts w:hint="eastAsia"/>
          <w:spacing w:val="-2"/>
          <w:u w:val="single"/>
        </w:rPr>
        <w:t>东莞至番禺高速公路桥头至沙田段工程（项目名称）</w:t>
      </w:r>
      <w:r w:rsidRPr="00784C02">
        <w:rPr>
          <w:rFonts w:hint="eastAsia"/>
          <w:spacing w:val="-2"/>
        </w:rPr>
        <w:t>已由</w:t>
      </w:r>
      <w:r w:rsidRPr="00784C02">
        <w:rPr>
          <w:rFonts w:hint="eastAsia"/>
          <w:spacing w:val="-2"/>
          <w:u w:val="single"/>
        </w:rPr>
        <w:t>广东省发展和改革委员会</w:t>
      </w:r>
      <w:r w:rsidRPr="00784C02">
        <w:rPr>
          <w:rFonts w:hint="eastAsia"/>
          <w:spacing w:val="-2"/>
        </w:rPr>
        <w:t>（项目审批、核准或备案机关名称）批准建设，项目业主为</w:t>
      </w:r>
      <w:r w:rsidRPr="00784C02">
        <w:rPr>
          <w:rFonts w:hint="eastAsia"/>
          <w:spacing w:val="-2"/>
          <w:u w:val="single"/>
        </w:rPr>
        <w:t>东莞市路桥投资建设有限公司</w:t>
      </w:r>
      <w:r w:rsidRPr="00784C02">
        <w:rPr>
          <w:rFonts w:hint="eastAsia"/>
          <w:spacing w:val="-2"/>
        </w:rPr>
        <w:t>，建设资金来自自营资金，招标人为</w:t>
      </w:r>
      <w:r w:rsidRPr="00784C02">
        <w:rPr>
          <w:rFonts w:hint="eastAsia"/>
          <w:spacing w:val="-2"/>
          <w:u w:val="single"/>
        </w:rPr>
        <w:t>东莞市路桥投资建设有限公司</w:t>
      </w:r>
      <w:r w:rsidRPr="00784C02">
        <w:rPr>
          <w:rFonts w:hint="eastAsia"/>
          <w:spacing w:val="-2"/>
        </w:rPr>
        <w:t>。项目已具备招标条件，现对该</w:t>
      </w:r>
      <w:r>
        <w:rPr>
          <w:rFonts w:hint="eastAsia"/>
          <w:spacing w:val="-2"/>
        </w:rPr>
        <w:t>项目的</w:t>
      </w:r>
      <w:r w:rsidRPr="00784C02">
        <w:rPr>
          <w:rFonts w:hint="eastAsia"/>
          <w:spacing w:val="-2"/>
          <w:u w:val="single"/>
        </w:rPr>
        <w:t>莞番高速公路厚街段沙溪水库排洪渠改造工程施工</w:t>
      </w:r>
      <w:r>
        <w:rPr>
          <w:rFonts w:hint="eastAsia"/>
          <w:spacing w:val="-2"/>
        </w:rPr>
        <w:t>进行公开招标</w:t>
      </w:r>
      <w:r w:rsidR="007D4808">
        <w:t>。</w:t>
      </w:r>
    </w:p>
    <w:p w:rsidR="00E3293C" w:rsidRDefault="007D4808">
      <w:pPr>
        <w:pStyle w:val="a9"/>
        <w:numPr>
          <w:ilvl w:val="0"/>
          <w:numId w:val="4"/>
        </w:numPr>
        <w:tabs>
          <w:tab w:val="left" w:pos="675"/>
        </w:tabs>
        <w:spacing w:before="179" w:line="360" w:lineRule="auto"/>
        <w:rPr>
          <w:rFonts w:ascii="Times New Roman" w:eastAsia="Times New Roman"/>
          <w:b/>
        </w:rPr>
      </w:pPr>
      <w:bookmarkStart w:id="5" w:name="_bookmark4"/>
      <w:bookmarkEnd w:id="5"/>
      <w:r>
        <w:rPr>
          <w:b/>
          <w:sz w:val="24"/>
        </w:rPr>
        <w:t>项目概况与招标范围</w:t>
      </w:r>
    </w:p>
    <w:p w:rsidR="00E3293C" w:rsidRDefault="007D4808">
      <w:pPr>
        <w:spacing w:before="71" w:line="360" w:lineRule="auto"/>
        <w:ind w:rightChars="-135" w:right="-297" w:firstLineChars="200" w:firstLine="414"/>
      </w:pPr>
      <w:r>
        <w:rPr>
          <w:spacing w:val="-3"/>
          <w:sz w:val="21"/>
        </w:rPr>
        <w:t>本次招标项目的项目名称：</w:t>
      </w:r>
      <w:r>
        <w:rPr>
          <w:rFonts w:hint="eastAsia"/>
          <w:spacing w:val="-3"/>
          <w:sz w:val="21"/>
          <w:u w:val="single"/>
        </w:rPr>
        <w:t>莞番高速公路厚街段沙溪水库排洪渠改造工程</w:t>
      </w:r>
      <w:r>
        <w:rPr>
          <w:spacing w:val="-3"/>
          <w:sz w:val="21"/>
        </w:rPr>
        <w:t>。</w:t>
      </w:r>
    </w:p>
    <w:p w:rsidR="00E3293C" w:rsidRDefault="007D4808">
      <w:pPr>
        <w:tabs>
          <w:tab w:val="left" w:pos="1103"/>
        </w:tabs>
        <w:spacing w:before="72" w:line="360" w:lineRule="auto"/>
        <w:ind w:firstLineChars="200" w:firstLine="414"/>
        <w:rPr>
          <w:sz w:val="21"/>
        </w:rPr>
      </w:pPr>
      <w:r>
        <w:rPr>
          <w:rFonts w:hint="eastAsia"/>
          <w:spacing w:val="-3"/>
          <w:sz w:val="21"/>
        </w:rPr>
        <w:t>2</w:t>
      </w:r>
      <w:r>
        <w:rPr>
          <w:spacing w:val="-3"/>
          <w:sz w:val="21"/>
        </w:rPr>
        <w:t>.1本次招标项目的建设地点：</w:t>
      </w:r>
      <w:r>
        <w:rPr>
          <w:spacing w:val="-3"/>
          <w:sz w:val="21"/>
          <w:u w:val="single"/>
        </w:rPr>
        <w:t>东莞市</w:t>
      </w:r>
      <w:r>
        <w:rPr>
          <w:rFonts w:hint="eastAsia"/>
          <w:spacing w:val="-3"/>
          <w:sz w:val="21"/>
          <w:u w:val="single"/>
          <w:lang w:val="en-US"/>
        </w:rPr>
        <w:t>厚街</w:t>
      </w:r>
      <w:r>
        <w:rPr>
          <w:spacing w:val="-3"/>
          <w:sz w:val="21"/>
          <w:u w:val="single"/>
        </w:rPr>
        <w:t>镇</w:t>
      </w:r>
      <w:r>
        <w:rPr>
          <w:sz w:val="21"/>
        </w:rPr>
        <w:t>。</w:t>
      </w:r>
    </w:p>
    <w:p w:rsidR="00E3293C" w:rsidRDefault="00E3293C">
      <w:pPr>
        <w:pStyle w:val="a3"/>
        <w:spacing w:before="11" w:line="360" w:lineRule="auto"/>
        <w:rPr>
          <w:sz w:val="9"/>
        </w:rPr>
      </w:pPr>
    </w:p>
    <w:p w:rsidR="00E3293C" w:rsidRDefault="007D4808">
      <w:pPr>
        <w:spacing w:line="360" w:lineRule="auto"/>
        <w:ind w:rightChars="-135" w:right="-297" w:firstLineChars="200" w:firstLine="414"/>
        <w:rPr>
          <w:spacing w:val="-3"/>
          <w:sz w:val="21"/>
        </w:rPr>
      </w:pPr>
      <w:r>
        <w:rPr>
          <w:rFonts w:hint="eastAsia"/>
          <w:spacing w:val="-3"/>
          <w:sz w:val="21"/>
        </w:rPr>
        <w:t>2</w:t>
      </w:r>
      <w:r>
        <w:rPr>
          <w:spacing w:val="-3"/>
          <w:sz w:val="21"/>
        </w:rPr>
        <w:t>.2本次招标项目的规模：</w:t>
      </w:r>
      <w:r>
        <w:rPr>
          <w:rFonts w:hint="eastAsia"/>
          <w:spacing w:val="-3"/>
          <w:sz w:val="21"/>
        </w:rPr>
        <w:t>本工程所在位置为东莞市厚街镇白濠陂水上游沙溪水库坝下至博览大道隧洞前。</w:t>
      </w:r>
    </w:p>
    <w:p w:rsidR="00E3293C" w:rsidRDefault="007D4808">
      <w:pPr>
        <w:spacing w:line="360" w:lineRule="auto"/>
        <w:ind w:rightChars="-135" w:right="-297"/>
        <w:rPr>
          <w:spacing w:val="-3"/>
        </w:rPr>
      </w:pPr>
      <w:r>
        <w:rPr>
          <w:rFonts w:hint="eastAsia"/>
          <w:spacing w:val="-3"/>
          <w:sz w:val="21"/>
        </w:rPr>
        <w:t>莞番高速公路是东莞市中部东西向一条非常重要的主干线，其中厚街枢纽互通高架桥在沙溪水库排洪渠布置了多个桥墩，并且在其基础及下部施工中需阻断原河道进行水上施工，因此，桥墩布设不满足涉河建设项目的有关管理要求，根据《莞番高速公路厚街高架桥跨沙溪水库工程防洪评价报告》需要对原河道进行改道。改造后对原河道轴线进行了调整，调整后轴线桩号为上游段</w:t>
      </w:r>
      <w:r>
        <w:rPr>
          <w:spacing w:val="-3"/>
          <w:sz w:val="21"/>
        </w:rPr>
        <w:t>0+000.00-上游段0+386.27及下游段0+000.00-下游段0+254.83</w:t>
      </w:r>
      <w:r w:rsidR="00784C02">
        <w:rPr>
          <w:spacing w:val="-3"/>
          <w:sz w:val="21"/>
        </w:rPr>
        <w:t>，具体结构形式请详见图纸</w:t>
      </w:r>
      <w:r>
        <w:rPr>
          <w:spacing w:val="-3"/>
          <w:sz w:val="21"/>
        </w:rPr>
        <w:t>。</w:t>
      </w:r>
    </w:p>
    <w:p w:rsidR="00E3293C" w:rsidRDefault="007D4808">
      <w:pPr>
        <w:tabs>
          <w:tab w:val="left" w:pos="1103"/>
        </w:tabs>
        <w:spacing w:before="71" w:line="360" w:lineRule="auto"/>
        <w:rPr>
          <w:sz w:val="21"/>
        </w:rPr>
      </w:pPr>
      <w:r>
        <w:rPr>
          <w:rFonts w:hint="eastAsia"/>
          <w:sz w:val="9"/>
        </w:rPr>
        <w:t xml:space="preserve"> </w:t>
      </w:r>
      <w:r>
        <w:rPr>
          <w:sz w:val="9"/>
        </w:rPr>
        <w:t xml:space="preserve">        </w:t>
      </w:r>
      <w:r>
        <w:rPr>
          <w:rFonts w:hint="eastAsia"/>
          <w:spacing w:val="-3"/>
          <w:sz w:val="21"/>
        </w:rPr>
        <w:t>2</w:t>
      </w:r>
      <w:r>
        <w:rPr>
          <w:spacing w:val="-3"/>
          <w:sz w:val="21"/>
        </w:rPr>
        <w:t>.3本次招标项目的投资金额：</w:t>
      </w:r>
      <w:r w:rsidR="00CD7171" w:rsidRPr="00784C02">
        <w:rPr>
          <w:spacing w:val="-5"/>
          <w:sz w:val="21"/>
          <w:u w:val="single"/>
          <w:lang w:val="en-US"/>
        </w:rPr>
        <w:t>7039543.55</w:t>
      </w:r>
      <w:r>
        <w:rPr>
          <w:spacing w:val="-19"/>
          <w:sz w:val="21"/>
        </w:rPr>
        <w:t>元。</w:t>
      </w:r>
    </w:p>
    <w:p w:rsidR="00E3293C" w:rsidRDefault="007D4808">
      <w:pPr>
        <w:spacing w:line="360" w:lineRule="auto"/>
        <w:ind w:firstLineChars="200" w:firstLine="430"/>
      </w:pPr>
      <w:r>
        <w:rPr>
          <w:rFonts w:hint="eastAsia"/>
          <w:spacing w:val="-5"/>
        </w:rPr>
        <w:t>2</w:t>
      </w:r>
      <w:r>
        <w:rPr>
          <w:spacing w:val="-5"/>
        </w:rPr>
        <w:t>.4</w:t>
      </w:r>
      <w:r>
        <w:rPr>
          <w:spacing w:val="-5"/>
          <w:sz w:val="21"/>
        </w:rPr>
        <w:t>本次招标项目的招标控制价</w:t>
      </w:r>
      <w:r w:rsidR="00784C02" w:rsidRPr="00784C02">
        <w:rPr>
          <w:spacing w:val="-5"/>
          <w:sz w:val="21"/>
          <w:u w:val="single"/>
          <w:lang w:val="en-US"/>
        </w:rPr>
        <w:t>7039543.55</w:t>
      </w:r>
      <w:r>
        <w:rPr>
          <w:spacing w:val="-15"/>
          <w:sz w:val="21"/>
        </w:rPr>
        <w:t>元</w:t>
      </w:r>
      <w:r>
        <w:rPr>
          <w:spacing w:val="-3"/>
          <w:sz w:val="21"/>
        </w:rPr>
        <w:t>（</w:t>
      </w:r>
      <w:r>
        <w:rPr>
          <w:spacing w:val="-5"/>
          <w:sz w:val="21"/>
        </w:rPr>
        <w:t>其中包含的定额工日工资总额为人民币</w:t>
      </w:r>
      <w:r w:rsidR="00CD7171">
        <w:rPr>
          <w:rFonts w:hint="eastAsia"/>
          <w:spacing w:val="-5"/>
          <w:sz w:val="21"/>
          <w:u w:val="single"/>
        </w:rPr>
        <w:t>735304.12</w:t>
      </w:r>
      <w:r>
        <w:rPr>
          <w:spacing w:val="-4"/>
        </w:rPr>
        <w:t xml:space="preserve">元，含安全生产措施费人民币 </w:t>
      </w:r>
      <w:r w:rsidR="00784C02" w:rsidRPr="00784C02">
        <w:rPr>
          <w:u w:val="single"/>
          <w:lang w:val="en-US"/>
        </w:rPr>
        <w:t>136393.54</w:t>
      </w:r>
      <w:r>
        <w:rPr>
          <w:spacing w:val="-28"/>
        </w:rPr>
        <w:t>元</w:t>
      </w:r>
      <w:r>
        <w:rPr>
          <w:spacing w:val="-106"/>
        </w:rPr>
        <w:t>）</w:t>
      </w:r>
      <w:r>
        <w:t>。</w:t>
      </w:r>
    </w:p>
    <w:p w:rsidR="00E3293C" w:rsidRDefault="007D4808">
      <w:pPr>
        <w:spacing w:line="360" w:lineRule="auto"/>
        <w:ind w:firstLineChars="200" w:firstLine="422"/>
      </w:pPr>
      <w:r>
        <w:rPr>
          <w:rFonts w:hint="eastAsia"/>
          <w:spacing w:val="-9"/>
        </w:rPr>
        <w:t>2</w:t>
      </w:r>
      <w:r>
        <w:rPr>
          <w:spacing w:val="-9"/>
        </w:rPr>
        <w:t>.5</w:t>
      </w:r>
      <w:r>
        <w:rPr>
          <w:spacing w:val="-9"/>
          <w:sz w:val="21"/>
        </w:rPr>
        <w:t>本次招标项目的招标控制价编制单位：</w:t>
      </w:r>
      <w:r>
        <w:rPr>
          <w:rFonts w:hint="eastAsia"/>
          <w:spacing w:val="-3"/>
          <w:sz w:val="21"/>
          <w:u w:val="single"/>
        </w:rPr>
        <w:t>广东省水利电力勘测设计</w:t>
      </w:r>
      <w:r>
        <w:rPr>
          <w:rFonts w:hint="eastAsia"/>
          <w:spacing w:val="-3"/>
          <w:sz w:val="21"/>
          <w:u w:val="single"/>
          <w:lang w:val="en-US"/>
        </w:rPr>
        <w:t>研究</w:t>
      </w:r>
      <w:r>
        <w:rPr>
          <w:rFonts w:hint="eastAsia"/>
          <w:spacing w:val="-3"/>
          <w:sz w:val="21"/>
          <w:u w:val="single"/>
        </w:rPr>
        <w:t>院</w:t>
      </w:r>
      <w:r>
        <w:rPr>
          <w:spacing w:val="-12"/>
          <w:sz w:val="21"/>
        </w:rPr>
        <w:t>，招标控制价审核单位：</w:t>
      </w:r>
      <w:r>
        <w:rPr>
          <w:rFonts w:hint="eastAsia"/>
          <w:spacing w:val="-3"/>
          <w:sz w:val="21"/>
          <w:u w:val="single"/>
        </w:rPr>
        <w:t>广东天望建设项目管理有限公司</w:t>
      </w:r>
      <w:r>
        <w:t>。</w:t>
      </w:r>
    </w:p>
    <w:p w:rsidR="00E3293C" w:rsidRDefault="007D4808">
      <w:pPr>
        <w:pStyle w:val="a3"/>
        <w:spacing w:before="72" w:line="360" w:lineRule="auto"/>
        <w:ind w:firstLineChars="200" w:firstLine="402"/>
      </w:pPr>
      <w:r>
        <w:rPr>
          <w:spacing w:val="-9"/>
          <w:szCs w:val="22"/>
        </w:rPr>
        <w:t>2.6本</w:t>
      </w:r>
      <w:r>
        <w:t>次招标项目的监督部门：</w:t>
      </w:r>
      <w:bookmarkStart w:id="6" w:name="_Hlk36280978"/>
      <w:r>
        <w:rPr>
          <w:rFonts w:hint="eastAsia"/>
          <w:u w:val="single"/>
          <w:lang w:val="en-US"/>
        </w:rPr>
        <w:t>东莞市厚街镇人民政府农林水务局</w:t>
      </w:r>
      <w:bookmarkEnd w:id="6"/>
      <w:r>
        <w:rPr>
          <w:u w:val="single"/>
        </w:rPr>
        <w:t>。</w:t>
      </w:r>
    </w:p>
    <w:p w:rsidR="00E3293C" w:rsidRDefault="007D4808">
      <w:pPr>
        <w:pStyle w:val="a3"/>
        <w:spacing w:before="72" w:line="360" w:lineRule="auto"/>
        <w:ind w:firstLineChars="200" w:firstLine="402"/>
        <w:rPr>
          <w:spacing w:val="-9"/>
          <w:szCs w:val="22"/>
        </w:rPr>
      </w:pPr>
      <w:r>
        <w:rPr>
          <w:spacing w:val="-9"/>
          <w:szCs w:val="22"/>
        </w:rPr>
        <w:t>2.7</w:t>
      </w:r>
      <w:r>
        <w:rPr>
          <w:spacing w:val="-9"/>
        </w:rPr>
        <w:t>本次招标项目的施工图设计单位:</w:t>
      </w:r>
      <w:r>
        <w:rPr>
          <w:rFonts w:hint="eastAsia"/>
          <w:spacing w:val="-9"/>
          <w:u w:val="single"/>
        </w:rPr>
        <w:t>广东省水利电力勘测设计</w:t>
      </w:r>
      <w:r>
        <w:rPr>
          <w:rFonts w:hint="eastAsia"/>
          <w:spacing w:val="-9"/>
          <w:u w:val="single"/>
          <w:lang w:val="en-US"/>
        </w:rPr>
        <w:t>研究</w:t>
      </w:r>
      <w:r>
        <w:rPr>
          <w:rFonts w:hint="eastAsia"/>
          <w:spacing w:val="-9"/>
          <w:u w:val="single"/>
        </w:rPr>
        <w:t>院</w:t>
      </w:r>
      <w:r>
        <w:rPr>
          <w:spacing w:val="-9"/>
        </w:rPr>
        <w:t>，审查单位：</w:t>
      </w:r>
      <w:r>
        <w:rPr>
          <w:spacing w:val="-9"/>
          <w:u w:val="single"/>
        </w:rPr>
        <w:t xml:space="preserve">  </w:t>
      </w:r>
      <w:r>
        <w:rPr>
          <w:rFonts w:hint="eastAsia"/>
          <w:u w:val="single"/>
          <w:lang w:val="en-US"/>
        </w:rPr>
        <w:t>东莞市厚街镇人民政府农林水务局</w:t>
      </w:r>
      <w:r>
        <w:rPr>
          <w:spacing w:val="-9"/>
          <w:szCs w:val="22"/>
          <w:u w:val="single"/>
        </w:rPr>
        <w:t xml:space="preserve">  </w:t>
      </w:r>
      <w:r>
        <w:rPr>
          <w:spacing w:val="-9"/>
          <w:szCs w:val="22"/>
        </w:rPr>
        <w:t>，勘察单位：</w:t>
      </w:r>
      <w:r>
        <w:rPr>
          <w:spacing w:val="-9"/>
          <w:szCs w:val="22"/>
          <w:u w:val="single"/>
        </w:rPr>
        <w:t xml:space="preserve"> /</w:t>
      </w:r>
      <w:r>
        <w:rPr>
          <w:spacing w:val="-9"/>
          <w:szCs w:val="22"/>
        </w:rPr>
        <w:t xml:space="preserve"> 。</w:t>
      </w:r>
    </w:p>
    <w:p w:rsidR="00E3293C" w:rsidRDefault="007D4808">
      <w:pPr>
        <w:pStyle w:val="a3"/>
        <w:spacing w:before="72" w:line="360" w:lineRule="auto"/>
        <w:ind w:firstLine="380"/>
        <w:rPr>
          <w:rFonts w:cs="Times New Roman"/>
        </w:rPr>
      </w:pPr>
      <w:r>
        <w:rPr>
          <w:spacing w:val="-9"/>
        </w:rPr>
        <w:t>2.8本次</w:t>
      </w:r>
      <w:r>
        <w:rPr>
          <w:spacing w:val="-3"/>
        </w:rPr>
        <w:t>招标项目的招标范围:</w:t>
      </w:r>
      <w:r>
        <w:rPr>
          <w:spacing w:val="-3"/>
          <w:u w:val="single"/>
        </w:rPr>
        <w:t xml:space="preserve"> </w:t>
      </w:r>
      <w:r>
        <w:rPr>
          <w:rFonts w:cs="Times New Roman" w:hint="eastAsia"/>
          <w:u w:val="single"/>
        </w:rPr>
        <w:t>莞番高速公路厚街段沙溪水库排洪渠改造工程，招标范围按施工招标图纸和工程量清单所含内容，包括上游段0+000.00~上游段0+386.27及下游段0+000.00~下游段0+254.83范围内排洪渠的挡墙护岸施工、墙后回填、土方开挖、渠道清淤、草皮护坡及路面施工等。以上招标范围未尽事宜，详见经发包人审定的施工图纸，并满足设计文件要求</w:t>
      </w:r>
      <w:r>
        <w:rPr>
          <w:rFonts w:cs="Times New Roman" w:hint="eastAsia"/>
        </w:rPr>
        <w:t>。</w:t>
      </w:r>
    </w:p>
    <w:p w:rsidR="00E3293C" w:rsidRDefault="007D4808">
      <w:pPr>
        <w:tabs>
          <w:tab w:val="left" w:pos="1206"/>
          <w:tab w:val="left" w:pos="7926"/>
        </w:tabs>
        <w:spacing w:before="60" w:line="360" w:lineRule="auto"/>
        <w:rPr>
          <w:sz w:val="21"/>
        </w:rPr>
      </w:pPr>
      <w:r>
        <w:rPr>
          <w:rFonts w:cs="Times New Roman" w:hint="eastAsia"/>
        </w:rPr>
        <w:lastRenderedPageBreak/>
        <w:t>2</w:t>
      </w:r>
      <w:r>
        <w:rPr>
          <w:rFonts w:cs="Times New Roman"/>
        </w:rPr>
        <w:t>.9</w:t>
      </w:r>
      <w:r>
        <w:t>本次招标项目的计划工期：计划工期为</w:t>
      </w:r>
      <w:r>
        <w:rPr>
          <w:rFonts w:hint="eastAsia"/>
          <w:spacing w:val="4"/>
          <w:u w:val="single"/>
          <w:lang w:val="en-US"/>
        </w:rPr>
        <w:t>180</w:t>
      </w:r>
      <w:r>
        <w:rPr>
          <w:spacing w:val="-7"/>
          <w:sz w:val="21"/>
          <w:szCs w:val="21"/>
        </w:rPr>
        <w:t xml:space="preserve"> 日历天，计划开工日期为 </w:t>
      </w:r>
      <w:r>
        <w:rPr>
          <w:sz w:val="21"/>
          <w:szCs w:val="21"/>
          <w:u w:val="single"/>
        </w:rPr>
        <w:t>2020</w:t>
      </w:r>
      <w:r>
        <w:rPr>
          <w:spacing w:val="-31"/>
          <w:sz w:val="21"/>
          <w:szCs w:val="21"/>
        </w:rPr>
        <w:t xml:space="preserve"> 年 </w:t>
      </w:r>
      <w:r w:rsidR="008A4380">
        <w:rPr>
          <w:rFonts w:hint="eastAsia"/>
          <w:sz w:val="21"/>
          <w:szCs w:val="21"/>
          <w:u w:val="single"/>
          <w:lang w:val="en-US"/>
        </w:rPr>
        <w:t>7</w:t>
      </w:r>
      <w:r>
        <w:rPr>
          <w:spacing w:val="-31"/>
          <w:sz w:val="21"/>
          <w:szCs w:val="21"/>
        </w:rPr>
        <w:t xml:space="preserve"> 月 </w:t>
      </w:r>
      <w:r w:rsidR="00762422">
        <w:rPr>
          <w:rFonts w:hint="eastAsia"/>
          <w:sz w:val="21"/>
          <w:szCs w:val="21"/>
          <w:u w:val="single"/>
          <w:lang w:val="en-US"/>
        </w:rPr>
        <w:t>10</w:t>
      </w:r>
      <w:r>
        <w:rPr>
          <w:spacing w:val="-11"/>
          <w:sz w:val="21"/>
          <w:szCs w:val="21"/>
        </w:rPr>
        <w:t xml:space="preserve"> 日，计划</w:t>
      </w:r>
      <w:r>
        <w:t xml:space="preserve">竣工日期为 </w:t>
      </w:r>
      <w:r>
        <w:rPr>
          <w:u w:val="single"/>
        </w:rPr>
        <w:t>202</w:t>
      </w:r>
      <w:r w:rsidR="008A4380">
        <w:rPr>
          <w:rFonts w:hint="eastAsia"/>
          <w:u w:val="single"/>
        </w:rPr>
        <w:t>1</w:t>
      </w:r>
      <w:r>
        <w:t xml:space="preserve"> 年 </w:t>
      </w:r>
      <w:r w:rsidR="008A4380">
        <w:rPr>
          <w:rFonts w:hint="eastAsia"/>
          <w:u w:val="single"/>
          <w:lang w:val="en-US"/>
        </w:rPr>
        <w:t>1</w:t>
      </w:r>
      <w:r>
        <w:t xml:space="preserve"> 月 </w:t>
      </w:r>
      <w:r w:rsidR="00762422">
        <w:rPr>
          <w:rFonts w:hint="eastAsia"/>
          <w:u w:val="single"/>
          <w:lang w:val="en-US"/>
        </w:rPr>
        <w:t>10</w:t>
      </w:r>
      <w:r>
        <w:t xml:space="preserve"> 日</w:t>
      </w:r>
      <w:r w:rsidR="00762422">
        <w:rPr>
          <w:rFonts w:hint="eastAsia"/>
        </w:rPr>
        <w:t>。</w:t>
      </w:r>
    </w:p>
    <w:p w:rsidR="00E3293C" w:rsidRDefault="007D4808">
      <w:pPr>
        <w:tabs>
          <w:tab w:val="left" w:pos="1206"/>
          <w:tab w:val="left" w:pos="7926"/>
        </w:tabs>
        <w:spacing w:before="60" w:line="360" w:lineRule="auto"/>
        <w:ind w:firstLineChars="200" w:firstLine="420"/>
        <w:rPr>
          <w:sz w:val="21"/>
        </w:rPr>
      </w:pPr>
      <w:r>
        <w:rPr>
          <w:rFonts w:hint="eastAsia"/>
          <w:sz w:val="21"/>
        </w:rPr>
        <w:t>2</w:t>
      </w:r>
      <w:r>
        <w:rPr>
          <w:sz w:val="21"/>
        </w:rPr>
        <w:t>.10本</w:t>
      </w:r>
      <w:r>
        <w:rPr>
          <w:spacing w:val="-3"/>
          <w:sz w:val="21"/>
        </w:rPr>
        <w:t>次</w:t>
      </w:r>
      <w:r>
        <w:rPr>
          <w:sz w:val="21"/>
        </w:rPr>
        <w:t>招</w:t>
      </w:r>
      <w:r>
        <w:rPr>
          <w:spacing w:val="-3"/>
          <w:sz w:val="21"/>
        </w:rPr>
        <w:t>标</w:t>
      </w:r>
      <w:r>
        <w:rPr>
          <w:sz w:val="21"/>
        </w:rPr>
        <w:t>项</w:t>
      </w:r>
      <w:r>
        <w:rPr>
          <w:spacing w:val="-3"/>
          <w:sz w:val="21"/>
        </w:rPr>
        <w:t>目</w:t>
      </w:r>
      <w:r>
        <w:rPr>
          <w:sz w:val="21"/>
        </w:rPr>
        <w:t>的</w:t>
      </w:r>
      <w:r>
        <w:rPr>
          <w:spacing w:val="-3"/>
          <w:sz w:val="21"/>
        </w:rPr>
        <w:t>质量</w:t>
      </w:r>
      <w:r>
        <w:rPr>
          <w:sz w:val="21"/>
        </w:rPr>
        <w:t>要求</w:t>
      </w:r>
      <w:r>
        <w:rPr>
          <w:spacing w:val="-3"/>
          <w:sz w:val="21"/>
        </w:rPr>
        <w:t>：</w:t>
      </w:r>
      <w:r>
        <w:rPr>
          <w:spacing w:val="-3"/>
          <w:sz w:val="21"/>
          <w:u w:val="single"/>
        </w:rPr>
        <w:t xml:space="preserve"> </w:t>
      </w:r>
      <w:r>
        <w:rPr>
          <w:spacing w:val="24"/>
          <w:sz w:val="21"/>
          <w:u w:val="single"/>
        </w:rPr>
        <w:t xml:space="preserve"> </w:t>
      </w:r>
      <w:r>
        <w:rPr>
          <w:spacing w:val="-3"/>
          <w:sz w:val="21"/>
          <w:u w:val="single"/>
        </w:rPr>
        <w:t>达</w:t>
      </w:r>
      <w:r>
        <w:rPr>
          <w:sz w:val="21"/>
          <w:u w:val="single"/>
        </w:rPr>
        <w:t>到</w:t>
      </w:r>
      <w:r>
        <w:rPr>
          <w:spacing w:val="-3"/>
          <w:sz w:val="21"/>
          <w:u w:val="single"/>
        </w:rPr>
        <w:t>国</w:t>
      </w:r>
      <w:r>
        <w:rPr>
          <w:sz w:val="21"/>
          <w:u w:val="single"/>
        </w:rPr>
        <w:t>家</w:t>
      </w:r>
      <w:r>
        <w:rPr>
          <w:spacing w:val="-3"/>
          <w:sz w:val="21"/>
          <w:u w:val="single"/>
        </w:rPr>
        <w:t>或</w:t>
      </w:r>
      <w:r>
        <w:rPr>
          <w:sz w:val="21"/>
          <w:u w:val="single"/>
        </w:rPr>
        <w:t>行</w:t>
      </w:r>
      <w:r>
        <w:rPr>
          <w:spacing w:val="-3"/>
          <w:sz w:val="21"/>
          <w:u w:val="single"/>
        </w:rPr>
        <w:t>业</w:t>
      </w:r>
      <w:r>
        <w:rPr>
          <w:sz w:val="21"/>
          <w:u w:val="single"/>
        </w:rPr>
        <w:t>质量</w:t>
      </w:r>
      <w:r>
        <w:rPr>
          <w:spacing w:val="-3"/>
          <w:sz w:val="21"/>
          <w:u w:val="single"/>
        </w:rPr>
        <w:t>检</w:t>
      </w:r>
      <w:r>
        <w:rPr>
          <w:sz w:val="21"/>
          <w:u w:val="single"/>
        </w:rPr>
        <w:t>验</w:t>
      </w:r>
      <w:r>
        <w:rPr>
          <w:spacing w:val="-3"/>
          <w:sz w:val="21"/>
          <w:u w:val="single"/>
        </w:rPr>
        <w:t>评</w:t>
      </w:r>
      <w:r>
        <w:rPr>
          <w:sz w:val="21"/>
          <w:u w:val="single"/>
        </w:rPr>
        <w:t>定</w:t>
      </w:r>
      <w:r>
        <w:rPr>
          <w:spacing w:val="-3"/>
          <w:sz w:val="21"/>
          <w:u w:val="single"/>
        </w:rPr>
        <w:t>的</w:t>
      </w:r>
      <w:r>
        <w:rPr>
          <w:sz w:val="21"/>
          <w:u w:val="single"/>
        </w:rPr>
        <w:t>合</w:t>
      </w:r>
      <w:r>
        <w:rPr>
          <w:spacing w:val="-3"/>
          <w:sz w:val="21"/>
          <w:u w:val="single"/>
        </w:rPr>
        <w:t>格</w:t>
      </w:r>
      <w:r>
        <w:rPr>
          <w:sz w:val="21"/>
          <w:u w:val="single"/>
        </w:rPr>
        <w:t>标准</w:t>
      </w:r>
      <w:r>
        <w:rPr>
          <w:sz w:val="21"/>
        </w:rPr>
        <w:t>。</w:t>
      </w:r>
    </w:p>
    <w:p w:rsidR="00E3293C" w:rsidRDefault="007D4808">
      <w:pPr>
        <w:pStyle w:val="a3"/>
        <w:spacing w:before="3"/>
        <w:rPr>
          <w:szCs w:val="22"/>
        </w:rPr>
      </w:pPr>
      <w:r>
        <w:rPr>
          <w:rFonts w:hint="eastAsia"/>
          <w:sz w:val="9"/>
        </w:rPr>
        <w:t xml:space="preserve"> </w:t>
      </w:r>
      <w:r>
        <w:rPr>
          <w:sz w:val="9"/>
        </w:rPr>
        <w:t xml:space="preserve">     </w:t>
      </w:r>
      <w:r>
        <w:t xml:space="preserve"> 2.11本次招标项目的安全目标：严格执行有关安全生产的法律法规和规章制度，确保项目建设期内没有安全事故发生。</w:t>
      </w:r>
    </w:p>
    <w:p w:rsidR="00E3293C" w:rsidRDefault="007D4808">
      <w:pPr>
        <w:pStyle w:val="a9"/>
        <w:numPr>
          <w:ilvl w:val="0"/>
          <w:numId w:val="4"/>
        </w:numPr>
        <w:tabs>
          <w:tab w:val="left" w:pos="677"/>
        </w:tabs>
        <w:spacing w:before="67"/>
        <w:ind w:left="676" w:hanging="365"/>
        <w:rPr>
          <w:b/>
        </w:rPr>
      </w:pPr>
      <w:bookmarkStart w:id="7" w:name="_bookmark5"/>
      <w:bookmarkEnd w:id="7"/>
      <w:r>
        <w:rPr>
          <w:b/>
          <w:sz w:val="24"/>
        </w:rPr>
        <w:t>投标人资格要求</w:t>
      </w:r>
    </w:p>
    <w:p w:rsidR="00E3293C" w:rsidRDefault="00E3293C">
      <w:pPr>
        <w:pStyle w:val="a3"/>
        <w:spacing w:before="6"/>
        <w:rPr>
          <w:b/>
          <w:sz w:val="17"/>
        </w:rPr>
      </w:pPr>
    </w:p>
    <w:p w:rsidR="00E3293C" w:rsidRDefault="007D4808">
      <w:pPr>
        <w:pStyle w:val="a9"/>
        <w:numPr>
          <w:ilvl w:val="1"/>
          <w:numId w:val="4"/>
        </w:numPr>
        <w:tabs>
          <w:tab w:val="left" w:pos="1103"/>
        </w:tabs>
        <w:spacing w:line="393" w:lineRule="auto"/>
        <w:ind w:left="312" w:right="329" w:firstLine="420"/>
        <w:jc w:val="both"/>
        <w:rPr>
          <w:sz w:val="21"/>
        </w:rPr>
      </w:pPr>
      <w:r>
        <w:rPr>
          <w:spacing w:val="-7"/>
          <w:sz w:val="21"/>
        </w:rPr>
        <w:t>资质要求：根据《住房城乡建设部关于印发〈建筑业企业资质标准〉的通知》</w:t>
      </w:r>
      <w:r>
        <w:rPr>
          <w:sz w:val="21"/>
        </w:rPr>
        <w:t>（</w:t>
      </w:r>
      <w:r>
        <w:rPr>
          <w:spacing w:val="-2"/>
          <w:sz w:val="21"/>
        </w:rPr>
        <w:t>建市〔</w:t>
      </w:r>
      <w:r>
        <w:rPr>
          <w:sz w:val="21"/>
        </w:rPr>
        <w:t>2014〕159 号</w:t>
      </w:r>
      <w:r>
        <w:rPr>
          <w:spacing w:val="-106"/>
          <w:sz w:val="21"/>
        </w:rPr>
        <w:t>）</w:t>
      </w:r>
      <w:r>
        <w:rPr>
          <w:spacing w:val="-14"/>
          <w:sz w:val="21"/>
        </w:rPr>
        <w:t>、《住房城乡建设部关于建筑业企业资质管理有关问题的通知</w:t>
      </w:r>
      <w:r>
        <w:rPr>
          <w:spacing w:val="-123"/>
          <w:sz w:val="21"/>
        </w:rPr>
        <w:t>》</w:t>
      </w:r>
      <w:r>
        <w:rPr>
          <w:sz w:val="21"/>
        </w:rPr>
        <w:t>（</w:t>
      </w:r>
      <w:r>
        <w:rPr>
          <w:spacing w:val="-7"/>
          <w:sz w:val="21"/>
        </w:rPr>
        <w:t>建市〔</w:t>
      </w:r>
      <w:r>
        <w:rPr>
          <w:sz w:val="21"/>
        </w:rPr>
        <w:t>2015</w:t>
      </w:r>
      <w:r>
        <w:rPr>
          <w:spacing w:val="-15"/>
          <w:sz w:val="21"/>
        </w:rPr>
        <w:t>〕</w:t>
      </w:r>
      <w:r>
        <w:rPr>
          <w:sz w:val="21"/>
        </w:rPr>
        <w:t>154</w:t>
      </w:r>
      <w:r>
        <w:rPr>
          <w:spacing w:val="-11"/>
          <w:sz w:val="21"/>
        </w:rPr>
        <w:t xml:space="preserve"> 号</w:t>
      </w:r>
      <w:r>
        <w:rPr>
          <w:spacing w:val="-106"/>
          <w:sz w:val="21"/>
        </w:rPr>
        <w:t>）</w:t>
      </w:r>
      <w:r>
        <w:rPr>
          <w:spacing w:val="-19"/>
          <w:sz w:val="21"/>
        </w:rPr>
        <w:t>、《建筑业企业资</w:t>
      </w:r>
      <w:r>
        <w:rPr>
          <w:spacing w:val="-15"/>
          <w:sz w:val="21"/>
        </w:rPr>
        <w:t>质管理规定和资质标准实施意见》</w:t>
      </w:r>
      <w:r>
        <w:rPr>
          <w:spacing w:val="-3"/>
          <w:sz w:val="21"/>
        </w:rPr>
        <w:t>（</w:t>
      </w:r>
      <w:r>
        <w:rPr>
          <w:spacing w:val="-2"/>
          <w:sz w:val="21"/>
        </w:rPr>
        <w:t>建市〔</w:t>
      </w:r>
      <w:r>
        <w:rPr>
          <w:sz w:val="21"/>
        </w:rPr>
        <w:t>2015〕20</w:t>
      </w:r>
      <w:r>
        <w:rPr>
          <w:spacing w:val="-15"/>
          <w:sz w:val="21"/>
        </w:rPr>
        <w:t xml:space="preserve"> 号</w:t>
      </w:r>
      <w:r>
        <w:rPr>
          <w:spacing w:val="-3"/>
          <w:sz w:val="21"/>
        </w:rPr>
        <w:t>）及《住房城乡建设部关于简化建筑业企业资质标</w:t>
      </w:r>
      <w:r>
        <w:rPr>
          <w:spacing w:val="-15"/>
          <w:sz w:val="21"/>
        </w:rPr>
        <w:t>准部分指标的通知》</w:t>
      </w:r>
      <w:r>
        <w:rPr>
          <w:sz w:val="21"/>
        </w:rPr>
        <w:t>（</w:t>
      </w:r>
      <w:r>
        <w:rPr>
          <w:spacing w:val="-3"/>
          <w:sz w:val="21"/>
        </w:rPr>
        <w:t>建市〔</w:t>
      </w:r>
      <w:r>
        <w:rPr>
          <w:sz w:val="21"/>
        </w:rPr>
        <w:t>201</w:t>
      </w:r>
      <w:r>
        <w:rPr>
          <w:spacing w:val="-2"/>
          <w:sz w:val="21"/>
        </w:rPr>
        <w:t>6</w:t>
      </w:r>
      <w:r>
        <w:rPr>
          <w:sz w:val="21"/>
        </w:rPr>
        <w:t>〕2</w:t>
      </w:r>
      <w:r>
        <w:rPr>
          <w:spacing w:val="-3"/>
          <w:sz w:val="21"/>
        </w:rPr>
        <w:t>2</w:t>
      </w:r>
      <w:r>
        <w:rPr>
          <w:sz w:val="21"/>
        </w:rPr>
        <w:t>6</w:t>
      </w:r>
      <w:r>
        <w:rPr>
          <w:spacing w:val="-53"/>
          <w:sz w:val="21"/>
        </w:rPr>
        <w:t xml:space="preserve"> </w:t>
      </w:r>
      <w:r>
        <w:rPr>
          <w:spacing w:val="-3"/>
          <w:sz w:val="21"/>
        </w:rPr>
        <w:t>号</w:t>
      </w:r>
      <w:r>
        <w:rPr>
          <w:spacing w:val="-106"/>
          <w:sz w:val="21"/>
        </w:rPr>
        <w:t>）</w:t>
      </w:r>
      <w:r>
        <w:rPr>
          <w:spacing w:val="-3"/>
          <w:sz w:val="21"/>
        </w:rPr>
        <w:t>，本次招标要求投标人具备</w:t>
      </w:r>
      <w:r>
        <w:rPr>
          <w:spacing w:val="-3"/>
          <w:sz w:val="21"/>
          <w:u w:val="single"/>
        </w:rPr>
        <w:t>水利水电工程施工总承包</w:t>
      </w:r>
      <w:r>
        <w:rPr>
          <w:rFonts w:hint="eastAsia"/>
          <w:spacing w:val="-3"/>
          <w:sz w:val="21"/>
          <w:u w:val="single"/>
          <w:lang w:val="en-US"/>
        </w:rPr>
        <w:t>二</w:t>
      </w:r>
      <w:r>
        <w:rPr>
          <w:spacing w:val="-3"/>
          <w:sz w:val="21"/>
          <w:u w:val="single"/>
        </w:rPr>
        <w:t>级或以</w:t>
      </w:r>
    </w:p>
    <w:p w:rsidR="00E3293C" w:rsidRDefault="007D4808">
      <w:pPr>
        <w:pStyle w:val="a3"/>
        <w:spacing w:line="264" w:lineRule="exact"/>
        <w:ind w:left="312"/>
      </w:pPr>
      <w:r>
        <w:rPr>
          <w:u w:val="single"/>
        </w:rPr>
        <w:t>上</w:t>
      </w:r>
      <w:r>
        <w:t>资质。</w:t>
      </w:r>
    </w:p>
    <w:p w:rsidR="00E3293C" w:rsidRDefault="007D4808">
      <w:pPr>
        <w:pStyle w:val="a9"/>
        <w:numPr>
          <w:ilvl w:val="1"/>
          <w:numId w:val="4"/>
        </w:numPr>
        <w:tabs>
          <w:tab w:val="left" w:pos="1103"/>
        </w:tabs>
        <w:spacing w:before="127"/>
        <w:ind w:left="1102" w:hanging="370"/>
        <w:rPr>
          <w:sz w:val="21"/>
        </w:rPr>
      </w:pPr>
      <w:r>
        <w:rPr>
          <w:spacing w:val="-3"/>
          <w:sz w:val="21"/>
        </w:rPr>
        <w:t>项目负责人资格：</w:t>
      </w:r>
    </w:p>
    <w:p w:rsidR="00E3293C" w:rsidRDefault="00E3293C">
      <w:pPr>
        <w:pStyle w:val="a3"/>
        <w:spacing w:before="6"/>
        <w:rPr>
          <w:sz w:val="15"/>
        </w:rPr>
      </w:pPr>
    </w:p>
    <w:p w:rsidR="00E3293C" w:rsidRDefault="007D4808">
      <w:pPr>
        <w:pStyle w:val="a9"/>
        <w:numPr>
          <w:ilvl w:val="2"/>
          <w:numId w:val="4"/>
        </w:numPr>
        <w:tabs>
          <w:tab w:val="left" w:pos="1312"/>
        </w:tabs>
        <w:spacing w:line="417" w:lineRule="auto"/>
        <w:ind w:right="4822" w:firstLine="0"/>
        <w:rPr>
          <w:sz w:val="21"/>
        </w:rPr>
      </w:pPr>
      <w:r>
        <w:rPr>
          <w:spacing w:val="-3"/>
          <w:sz w:val="21"/>
        </w:rPr>
        <w:t>需登记在东莞市公共资源交易企业库中； 3.2.2</w:t>
      </w:r>
      <w:r>
        <w:rPr>
          <w:spacing w:val="-4"/>
          <w:sz w:val="21"/>
        </w:rPr>
        <w:t>■未在其他任何在建工程中任职项目负责人。</w:t>
      </w:r>
    </w:p>
    <w:p w:rsidR="00E3293C" w:rsidRDefault="007D4808">
      <w:pPr>
        <w:pStyle w:val="a9"/>
        <w:numPr>
          <w:ilvl w:val="2"/>
          <w:numId w:val="5"/>
        </w:numPr>
        <w:tabs>
          <w:tab w:val="left" w:pos="1263"/>
        </w:tabs>
        <w:spacing w:line="417" w:lineRule="auto"/>
        <w:ind w:right="332" w:firstLine="420"/>
        <w:rPr>
          <w:sz w:val="21"/>
        </w:rPr>
      </w:pPr>
      <w:r>
        <w:rPr>
          <w:sz w:val="21"/>
        </w:rPr>
        <w:t>■具备水行政主管部门颁发的安全生产考核合格证（</w:t>
      </w:r>
      <w:r>
        <w:rPr>
          <w:spacing w:val="-1"/>
          <w:sz w:val="21"/>
        </w:rPr>
        <w:t>须为项目负责人安全生产考核合格证，即</w:t>
      </w:r>
      <w:r>
        <w:rPr>
          <w:spacing w:val="-2"/>
          <w:sz w:val="21"/>
        </w:rPr>
        <w:t>“水安</w:t>
      </w:r>
      <w:r>
        <w:rPr>
          <w:spacing w:val="-53"/>
          <w:sz w:val="21"/>
        </w:rPr>
        <w:t xml:space="preserve"> </w:t>
      </w:r>
      <w:r>
        <w:rPr>
          <w:sz w:val="21"/>
        </w:rPr>
        <w:t>B</w:t>
      </w:r>
      <w:r>
        <w:rPr>
          <w:spacing w:val="-3"/>
          <w:sz w:val="21"/>
        </w:rPr>
        <w:t>”类证</w:t>
      </w:r>
      <w:r>
        <w:rPr>
          <w:spacing w:val="-106"/>
          <w:sz w:val="21"/>
        </w:rPr>
        <w:t>）</w:t>
      </w:r>
      <w:r>
        <w:rPr>
          <w:sz w:val="21"/>
        </w:rPr>
        <w:t>；</w:t>
      </w:r>
    </w:p>
    <w:p w:rsidR="00E3293C" w:rsidRDefault="007D4808">
      <w:pPr>
        <w:pStyle w:val="a9"/>
        <w:numPr>
          <w:ilvl w:val="0"/>
          <w:numId w:val="6"/>
        </w:numPr>
        <w:tabs>
          <w:tab w:val="left" w:pos="923"/>
        </w:tabs>
        <w:spacing w:line="417" w:lineRule="auto"/>
        <w:ind w:right="326" w:firstLine="420"/>
        <w:rPr>
          <w:sz w:val="21"/>
        </w:rPr>
      </w:pPr>
      <w:r>
        <w:rPr>
          <w:spacing w:val="-1"/>
          <w:sz w:val="21"/>
        </w:rPr>
        <w:t>市政工程</w:t>
      </w:r>
      <w:r>
        <w:rPr>
          <w:spacing w:val="-3"/>
          <w:sz w:val="21"/>
        </w:rPr>
        <w:t>（供水工程、排水工程）具备建设行政主管部门颁发的安全生产考核合格证</w:t>
      </w:r>
      <w:r>
        <w:rPr>
          <w:sz w:val="21"/>
        </w:rPr>
        <w:t>（</w:t>
      </w:r>
      <w:r>
        <w:rPr>
          <w:spacing w:val="-3"/>
          <w:sz w:val="21"/>
        </w:rPr>
        <w:t>须为项目负</w:t>
      </w:r>
      <w:r>
        <w:rPr>
          <w:spacing w:val="-6"/>
          <w:sz w:val="21"/>
        </w:rPr>
        <w:t xml:space="preserve">责人安全生产考核合格证，即“建安 </w:t>
      </w:r>
      <w:r>
        <w:rPr>
          <w:sz w:val="21"/>
        </w:rPr>
        <w:t>B</w:t>
      </w:r>
      <w:r>
        <w:rPr>
          <w:spacing w:val="-1"/>
          <w:sz w:val="21"/>
        </w:rPr>
        <w:t>”类证</w:t>
      </w:r>
      <w:r>
        <w:rPr>
          <w:sz w:val="21"/>
        </w:rPr>
        <w:t>）</w:t>
      </w:r>
    </w:p>
    <w:p w:rsidR="00E3293C" w:rsidRDefault="007D4808">
      <w:pPr>
        <w:pStyle w:val="a9"/>
        <w:numPr>
          <w:ilvl w:val="2"/>
          <w:numId w:val="5"/>
        </w:numPr>
        <w:tabs>
          <w:tab w:val="left" w:pos="1353"/>
        </w:tabs>
        <w:spacing w:line="417" w:lineRule="auto"/>
        <w:ind w:right="328" w:firstLine="420"/>
        <w:rPr>
          <w:sz w:val="21"/>
        </w:rPr>
      </w:pPr>
      <w:r>
        <w:rPr>
          <w:spacing w:val="-3"/>
          <w:sz w:val="21"/>
        </w:rPr>
        <w:t>根据《关于外省二级</w:t>
      </w:r>
      <w:r>
        <w:rPr>
          <w:sz w:val="21"/>
        </w:rPr>
        <w:t>（</w:t>
      </w:r>
      <w:r>
        <w:rPr>
          <w:spacing w:val="-3"/>
          <w:sz w:val="21"/>
        </w:rPr>
        <w:t>含二级临时</w:t>
      </w:r>
      <w:r>
        <w:rPr>
          <w:sz w:val="21"/>
        </w:rPr>
        <w:t>）</w:t>
      </w:r>
      <w:r>
        <w:rPr>
          <w:spacing w:val="-11"/>
          <w:sz w:val="21"/>
        </w:rPr>
        <w:t>建造师在莞执业的处理通知》</w:t>
      </w:r>
      <w:r>
        <w:rPr>
          <w:spacing w:val="-3"/>
          <w:sz w:val="21"/>
        </w:rPr>
        <w:t>（</w:t>
      </w:r>
      <w:r>
        <w:rPr>
          <w:spacing w:val="-2"/>
          <w:sz w:val="21"/>
        </w:rPr>
        <w:t>东建市〔</w:t>
      </w:r>
      <w:r>
        <w:rPr>
          <w:sz w:val="21"/>
        </w:rPr>
        <w:t>2011〕29</w:t>
      </w:r>
      <w:r>
        <w:rPr>
          <w:spacing w:val="11"/>
          <w:sz w:val="21"/>
        </w:rPr>
        <w:t xml:space="preserve"> 号</w:t>
      </w:r>
      <w:r>
        <w:rPr>
          <w:spacing w:val="-3"/>
          <w:sz w:val="21"/>
        </w:rPr>
        <w:t>）</w:t>
      </w:r>
      <w:r>
        <w:rPr>
          <w:sz w:val="21"/>
        </w:rPr>
        <w:t>的</w:t>
      </w:r>
      <w:r>
        <w:rPr>
          <w:spacing w:val="-3"/>
          <w:sz w:val="21"/>
        </w:rPr>
        <w:t>相关规定，本项目不接受外省二级建造师</w:t>
      </w:r>
      <w:r>
        <w:rPr>
          <w:sz w:val="21"/>
        </w:rPr>
        <w:t>（</w:t>
      </w:r>
      <w:r>
        <w:rPr>
          <w:spacing w:val="-3"/>
          <w:sz w:val="21"/>
        </w:rPr>
        <w:t>含二级临时）作为项目负责人参加投标。</w:t>
      </w:r>
    </w:p>
    <w:p w:rsidR="00E3293C" w:rsidRDefault="007D4808">
      <w:pPr>
        <w:pStyle w:val="a9"/>
        <w:numPr>
          <w:ilvl w:val="2"/>
          <w:numId w:val="5"/>
        </w:numPr>
        <w:tabs>
          <w:tab w:val="left" w:pos="1312"/>
        </w:tabs>
        <w:spacing w:line="269" w:lineRule="exact"/>
        <w:ind w:left="1311" w:hanging="579"/>
        <w:rPr>
          <w:sz w:val="21"/>
        </w:rPr>
      </w:pPr>
      <w:r>
        <w:rPr>
          <w:b/>
          <w:bCs/>
          <w:sz w:val="21"/>
          <w:u w:val="single"/>
        </w:rPr>
        <w:t>贰</w:t>
      </w:r>
      <w:r>
        <w:rPr>
          <w:spacing w:val="-3"/>
          <w:sz w:val="21"/>
        </w:rPr>
        <w:t>级或以上等级的注册建造师，建造师注册证书中列明的专业类别为</w:t>
      </w:r>
      <w:r>
        <w:rPr>
          <w:b/>
          <w:bCs/>
          <w:spacing w:val="-2"/>
          <w:sz w:val="21"/>
          <w:u w:val="single"/>
        </w:rPr>
        <w:t>水利水电工程</w:t>
      </w:r>
      <w:r>
        <w:rPr>
          <w:sz w:val="21"/>
        </w:rPr>
        <w:t>。</w:t>
      </w:r>
    </w:p>
    <w:p w:rsidR="00E3293C" w:rsidRDefault="00E3293C">
      <w:pPr>
        <w:pStyle w:val="a3"/>
        <w:spacing w:before="12"/>
        <w:rPr>
          <w:sz w:val="9"/>
        </w:rPr>
      </w:pPr>
    </w:p>
    <w:p w:rsidR="00E3293C" w:rsidRDefault="007D4808">
      <w:pPr>
        <w:pStyle w:val="a9"/>
        <w:numPr>
          <w:ilvl w:val="0"/>
          <w:numId w:val="6"/>
        </w:numPr>
        <w:tabs>
          <w:tab w:val="left" w:pos="923"/>
          <w:tab w:val="left" w:pos="7732"/>
        </w:tabs>
        <w:spacing w:before="71" w:line="417" w:lineRule="auto"/>
        <w:ind w:right="326" w:firstLine="420"/>
      </w:pPr>
      <w:r>
        <w:rPr>
          <w:sz w:val="21"/>
        </w:rPr>
        <w:t>或小</w:t>
      </w:r>
      <w:r>
        <w:rPr>
          <w:spacing w:val="-3"/>
          <w:sz w:val="21"/>
        </w:rPr>
        <w:t>型</w:t>
      </w:r>
      <w:r>
        <w:rPr>
          <w:sz w:val="21"/>
        </w:rPr>
        <w:t>工</w:t>
      </w:r>
      <w:r>
        <w:rPr>
          <w:spacing w:val="-3"/>
          <w:sz w:val="21"/>
        </w:rPr>
        <w:t>程</w:t>
      </w:r>
      <w:r>
        <w:rPr>
          <w:sz w:val="21"/>
        </w:rPr>
        <w:t>项</w:t>
      </w:r>
      <w:r>
        <w:rPr>
          <w:spacing w:val="-3"/>
          <w:sz w:val="21"/>
        </w:rPr>
        <w:t>目</w:t>
      </w:r>
      <w:r>
        <w:rPr>
          <w:sz w:val="21"/>
        </w:rPr>
        <w:t>负</w:t>
      </w:r>
      <w:r>
        <w:rPr>
          <w:spacing w:val="-3"/>
          <w:sz w:val="21"/>
        </w:rPr>
        <w:t>责人</w:t>
      </w:r>
      <w:r>
        <w:rPr>
          <w:sz w:val="21"/>
        </w:rPr>
        <w:t>（需</w:t>
      </w:r>
      <w:r>
        <w:rPr>
          <w:spacing w:val="-3"/>
          <w:sz w:val="21"/>
        </w:rPr>
        <w:t>在</w:t>
      </w:r>
      <w:r>
        <w:rPr>
          <w:sz w:val="21"/>
        </w:rPr>
        <w:t>本</w:t>
      </w:r>
      <w:r>
        <w:rPr>
          <w:spacing w:val="-3"/>
          <w:sz w:val="21"/>
        </w:rPr>
        <w:t>市</w:t>
      </w:r>
      <w:r>
        <w:rPr>
          <w:sz w:val="21"/>
        </w:rPr>
        <w:t>企</w:t>
      </w:r>
      <w:r>
        <w:rPr>
          <w:spacing w:val="-3"/>
          <w:sz w:val="21"/>
        </w:rPr>
        <w:t>业</w:t>
      </w:r>
      <w:r>
        <w:rPr>
          <w:sz w:val="21"/>
        </w:rPr>
        <w:t>任</w:t>
      </w:r>
      <w:r>
        <w:rPr>
          <w:spacing w:val="-3"/>
          <w:sz w:val="21"/>
        </w:rPr>
        <w:t>职</w:t>
      </w:r>
      <w:r>
        <w:rPr>
          <w:sz w:val="21"/>
        </w:rPr>
        <w:t>，</w:t>
      </w:r>
      <w:r>
        <w:rPr>
          <w:spacing w:val="-3"/>
          <w:sz w:val="21"/>
        </w:rPr>
        <w:t>发</w:t>
      </w:r>
      <w:r>
        <w:rPr>
          <w:sz w:val="21"/>
        </w:rPr>
        <w:t>证单</w:t>
      </w:r>
      <w:r>
        <w:rPr>
          <w:spacing w:val="-3"/>
          <w:sz w:val="21"/>
        </w:rPr>
        <w:t>位</w:t>
      </w:r>
      <w:r>
        <w:rPr>
          <w:sz w:val="21"/>
        </w:rPr>
        <w:t>为</w:t>
      </w:r>
      <w:r>
        <w:rPr>
          <w:spacing w:val="-3"/>
          <w:sz w:val="21"/>
        </w:rPr>
        <w:t>广</w:t>
      </w:r>
      <w:r>
        <w:rPr>
          <w:sz w:val="21"/>
        </w:rPr>
        <w:t>东</w:t>
      </w:r>
      <w:r>
        <w:rPr>
          <w:spacing w:val="-3"/>
          <w:sz w:val="21"/>
        </w:rPr>
        <w:t>省</w:t>
      </w:r>
      <w:r>
        <w:rPr>
          <w:sz w:val="21"/>
        </w:rPr>
        <w:t>建</w:t>
      </w:r>
      <w:r>
        <w:rPr>
          <w:spacing w:val="-3"/>
          <w:sz w:val="21"/>
        </w:rPr>
        <w:t>筑</w:t>
      </w:r>
      <w:r>
        <w:rPr>
          <w:sz w:val="21"/>
        </w:rPr>
        <w:t>业</w:t>
      </w:r>
      <w:r>
        <w:rPr>
          <w:spacing w:val="-3"/>
          <w:sz w:val="21"/>
        </w:rPr>
        <w:t>协</w:t>
      </w:r>
      <w:r>
        <w:rPr>
          <w:sz w:val="21"/>
        </w:rPr>
        <w:t>会、</w:t>
      </w:r>
      <w:r>
        <w:rPr>
          <w:spacing w:val="-3"/>
          <w:sz w:val="21"/>
        </w:rPr>
        <w:t>培</w:t>
      </w:r>
      <w:r>
        <w:rPr>
          <w:sz w:val="21"/>
        </w:rPr>
        <w:t>训</w:t>
      </w:r>
      <w:r>
        <w:rPr>
          <w:spacing w:val="-3"/>
          <w:sz w:val="21"/>
        </w:rPr>
        <w:t>机</w:t>
      </w:r>
      <w:r>
        <w:rPr>
          <w:sz w:val="21"/>
        </w:rPr>
        <w:t>构</w:t>
      </w:r>
      <w:r>
        <w:rPr>
          <w:spacing w:val="-3"/>
          <w:sz w:val="21"/>
        </w:rPr>
        <w:t>是</w:t>
      </w:r>
      <w:r>
        <w:rPr>
          <w:sz w:val="21"/>
        </w:rPr>
        <w:t>东</w:t>
      </w:r>
      <w:r>
        <w:rPr>
          <w:spacing w:val="-3"/>
          <w:sz w:val="21"/>
        </w:rPr>
        <w:t>莞</w:t>
      </w:r>
      <w:r>
        <w:rPr>
          <w:sz w:val="21"/>
        </w:rPr>
        <w:t>市建筑业</w:t>
      </w:r>
      <w:r>
        <w:rPr>
          <w:spacing w:val="2"/>
          <w:sz w:val="21"/>
        </w:rPr>
        <w:t>协</w:t>
      </w:r>
      <w:r>
        <w:rPr>
          <w:sz w:val="21"/>
        </w:rPr>
        <w:t>会培训中心或东莞市建</w:t>
      </w:r>
      <w:r>
        <w:rPr>
          <w:spacing w:val="2"/>
          <w:sz w:val="21"/>
        </w:rPr>
        <w:t>设</w:t>
      </w:r>
      <w:r>
        <w:rPr>
          <w:sz w:val="21"/>
        </w:rPr>
        <w:t>培训中心</w:t>
      </w:r>
      <w:r>
        <w:rPr>
          <w:spacing w:val="-106"/>
          <w:sz w:val="21"/>
        </w:rPr>
        <w:t>）</w:t>
      </w:r>
      <w:r>
        <w:rPr>
          <w:spacing w:val="2"/>
          <w:sz w:val="21"/>
        </w:rPr>
        <w:t>，</w:t>
      </w:r>
      <w:r>
        <w:rPr>
          <w:sz w:val="21"/>
        </w:rPr>
        <w:t>专业类别为</w:t>
      </w:r>
      <w:r>
        <w:rPr>
          <w:spacing w:val="4"/>
          <w:sz w:val="21"/>
        </w:rPr>
        <w:t>：</w:t>
      </w:r>
      <w:r>
        <w:rPr>
          <w:rFonts w:ascii="Times New Roman" w:eastAsia="Times New Roman" w:hAnsi="Times New Roman"/>
          <w:sz w:val="21"/>
          <w:u w:val="single"/>
        </w:rPr>
        <w:t xml:space="preserve"> </w:t>
      </w:r>
      <w:r>
        <w:rPr>
          <w:rFonts w:ascii="Times New Roman" w:eastAsiaTheme="minorEastAsia" w:hAnsi="Times New Roman"/>
          <w:sz w:val="21"/>
          <w:u w:val="single"/>
        </w:rPr>
        <w:t>/</w:t>
      </w:r>
      <w:r>
        <w:rPr>
          <w:spacing w:val="-106"/>
          <w:sz w:val="21"/>
        </w:rPr>
        <w:t>；</w:t>
      </w:r>
      <w:r>
        <w:rPr>
          <w:sz w:val="21"/>
        </w:rPr>
        <w:t>【</w:t>
      </w:r>
      <w:r>
        <w:rPr>
          <w:spacing w:val="2"/>
          <w:sz w:val="21"/>
        </w:rPr>
        <w:t>可</w:t>
      </w:r>
      <w:r>
        <w:rPr>
          <w:sz w:val="21"/>
        </w:rPr>
        <w:t>接受小型工程</w:t>
      </w:r>
      <w:r>
        <w:rPr>
          <w:spacing w:val="2"/>
          <w:sz w:val="21"/>
        </w:rPr>
        <w:t>项</w:t>
      </w:r>
      <w:r>
        <w:rPr>
          <w:spacing w:val="-13"/>
          <w:sz w:val="21"/>
        </w:rPr>
        <w:t>目</w:t>
      </w:r>
      <w:r>
        <w:t>负责人时采用】</w:t>
      </w:r>
    </w:p>
    <w:p w:rsidR="00E3293C" w:rsidRDefault="00E3293C">
      <w:pPr>
        <w:pStyle w:val="a3"/>
        <w:spacing w:before="6"/>
        <w:rPr>
          <w:sz w:val="15"/>
        </w:rPr>
      </w:pPr>
    </w:p>
    <w:p w:rsidR="00E3293C" w:rsidRDefault="007D4808">
      <w:pPr>
        <w:pStyle w:val="a9"/>
        <w:numPr>
          <w:ilvl w:val="1"/>
          <w:numId w:val="4"/>
        </w:numPr>
        <w:tabs>
          <w:tab w:val="left" w:pos="1103"/>
        </w:tabs>
        <w:ind w:left="1102" w:hanging="370"/>
        <w:jc w:val="both"/>
        <w:rPr>
          <w:sz w:val="21"/>
        </w:rPr>
      </w:pPr>
      <w:r>
        <w:rPr>
          <w:spacing w:val="-3"/>
          <w:sz w:val="21"/>
        </w:rPr>
        <w:t>其他要求：</w:t>
      </w:r>
    </w:p>
    <w:p w:rsidR="00E3293C" w:rsidRDefault="00E3293C">
      <w:pPr>
        <w:pStyle w:val="a3"/>
        <w:spacing w:before="7"/>
        <w:rPr>
          <w:sz w:val="15"/>
        </w:rPr>
      </w:pPr>
    </w:p>
    <w:p w:rsidR="00E3293C" w:rsidRDefault="007D4808">
      <w:pPr>
        <w:pStyle w:val="a9"/>
        <w:numPr>
          <w:ilvl w:val="2"/>
          <w:numId w:val="4"/>
        </w:numPr>
        <w:tabs>
          <w:tab w:val="left" w:pos="1343"/>
        </w:tabs>
        <w:spacing w:line="417" w:lineRule="auto"/>
        <w:ind w:left="312" w:right="326" w:firstLine="420"/>
        <w:jc w:val="both"/>
        <w:rPr>
          <w:sz w:val="21"/>
        </w:rPr>
      </w:pPr>
      <w:r>
        <w:rPr>
          <w:spacing w:val="-3"/>
          <w:sz w:val="21"/>
        </w:rPr>
        <w:t xml:space="preserve">企业应在公共资源交易企业库建档，且在公共资源交易企业库（相应企业档案“企业资质栏” </w:t>
      </w:r>
      <w:r>
        <w:rPr>
          <w:spacing w:val="-15"/>
          <w:sz w:val="21"/>
        </w:rPr>
        <w:t>的“资质名称”项</w:t>
      </w:r>
      <w:r>
        <w:rPr>
          <w:spacing w:val="-48"/>
          <w:sz w:val="21"/>
        </w:rPr>
        <w:t>）</w:t>
      </w:r>
      <w:r>
        <w:rPr>
          <w:spacing w:val="-5"/>
          <w:sz w:val="21"/>
        </w:rPr>
        <w:t xml:space="preserve">中登记的资质不低于上述第 </w:t>
      </w:r>
      <w:r>
        <w:rPr>
          <w:sz w:val="21"/>
        </w:rPr>
        <w:t>3.1</w:t>
      </w:r>
      <w:r>
        <w:rPr>
          <w:spacing w:val="-12"/>
          <w:sz w:val="21"/>
        </w:rPr>
        <w:t xml:space="preserve"> 款规定的投标人资质条件要求。企业建档应当按照《关</w:t>
      </w:r>
      <w:r>
        <w:rPr>
          <w:spacing w:val="-8"/>
          <w:sz w:val="21"/>
        </w:rPr>
        <w:t>于企业库建档有关事项的通知》(东公资交〔</w:t>
      </w:r>
      <w:r>
        <w:rPr>
          <w:sz w:val="21"/>
        </w:rPr>
        <w:t>2016</w:t>
      </w:r>
      <w:r>
        <w:rPr>
          <w:spacing w:val="-22"/>
          <w:sz w:val="21"/>
        </w:rPr>
        <w:t>〕</w:t>
      </w:r>
      <w:r>
        <w:rPr>
          <w:sz w:val="21"/>
        </w:rPr>
        <w:t>67</w:t>
      </w:r>
      <w:r>
        <w:rPr>
          <w:spacing w:val="-7"/>
          <w:sz w:val="21"/>
        </w:rPr>
        <w:t xml:space="preserve"> 号)的要求填报相关信息。本次招标项目要求以下企</w:t>
      </w:r>
      <w:r>
        <w:rPr>
          <w:spacing w:val="-5"/>
          <w:sz w:val="21"/>
        </w:rPr>
        <w:t>业建档信息必须填报且符合招标文件要求：</w:t>
      </w:r>
    </w:p>
    <w:p w:rsidR="00E3293C" w:rsidRDefault="007D4808">
      <w:pPr>
        <w:pStyle w:val="a9"/>
        <w:numPr>
          <w:ilvl w:val="3"/>
          <w:numId w:val="4"/>
        </w:numPr>
        <w:tabs>
          <w:tab w:val="left" w:pos="1371"/>
        </w:tabs>
        <w:spacing w:line="269" w:lineRule="exact"/>
        <w:rPr>
          <w:sz w:val="21"/>
        </w:rPr>
      </w:pPr>
      <w:r>
        <w:rPr>
          <w:spacing w:val="-3"/>
          <w:sz w:val="21"/>
        </w:rPr>
        <w:t>企业营业执照注册地及</w:t>
      </w:r>
      <w:r>
        <w:rPr>
          <w:color w:val="333333"/>
          <w:spacing w:val="-1"/>
          <w:sz w:val="21"/>
        </w:rPr>
        <w:t>有效期</w:t>
      </w:r>
      <w:r>
        <w:rPr>
          <w:spacing w:val="-3"/>
          <w:sz w:val="21"/>
        </w:rPr>
        <w:t>正确填报；</w:t>
      </w:r>
    </w:p>
    <w:p w:rsidR="00E3293C" w:rsidRDefault="00E3293C">
      <w:pPr>
        <w:pStyle w:val="a3"/>
        <w:spacing w:before="7"/>
        <w:rPr>
          <w:sz w:val="15"/>
        </w:rPr>
      </w:pPr>
    </w:p>
    <w:p w:rsidR="00E3293C" w:rsidRDefault="007D4808">
      <w:pPr>
        <w:pStyle w:val="a9"/>
        <w:numPr>
          <w:ilvl w:val="3"/>
          <w:numId w:val="4"/>
        </w:numPr>
        <w:tabs>
          <w:tab w:val="left" w:pos="1371"/>
        </w:tabs>
        <w:rPr>
          <w:sz w:val="21"/>
        </w:rPr>
      </w:pPr>
      <w:r>
        <w:rPr>
          <w:color w:val="333333"/>
          <w:spacing w:val="-3"/>
          <w:sz w:val="21"/>
        </w:rPr>
        <w:t>安全生产许可证</w:t>
      </w:r>
      <w:r>
        <w:rPr>
          <w:spacing w:val="-3"/>
          <w:sz w:val="21"/>
        </w:rPr>
        <w:t>有效期正确填报；</w:t>
      </w:r>
    </w:p>
    <w:p w:rsidR="00E3293C" w:rsidRDefault="00E3293C">
      <w:pPr>
        <w:rPr>
          <w:sz w:val="21"/>
        </w:rPr>
        <w:sectPr w:rsidR="00E3293C">
          <w:pgSz w:w="11910" w:h="16840"/>
          <w:pgMar w:top="1440" w:right="800" w:bottom="1180" w:left="820" w:header="0" w:footer="912" w:gutter="0"/>
          <w:cols w:space="720"/>
        </w:sectPr>
      </w:pPr>
    </w:p>
    <w:p w:rsidR="00E3293C" w:rsidRDefault="007D4808">
      <w:pPr>
        <w:pStyle w:val="a9"/>
        <w:numPr>
          <w:ilvl w:val="3"/>
          <w:numId w:val="4"/>
        </w:numPr>
        <w:tabs>
          <w:tab w:val="left" w:pos="1366"/>
        </w:tabs>
        <w:spacing w:before="60"/>
        <w:ind w:left="1365"/>
        <w:rPr>
          <w:sz w:val="21"/>
        </w:rPr>
      </w:pPr>
      <w:r>
        <w:rPr>
          <w:spacing w:val="-3"/>
          <w:sz w:val="21"/>
        </w:rPr>
        <w:lastRenderedPageBreak/>
        <w:t>注册建造师的安考证类型及有效期正确填报；</w:t>
      </w:r>
    </w:p>
    <w:p w:rsidR="00E3293C" w:rsidRDefault="00E3293C">
      <w:pPr>
        <w:pStyle w:val="a3"/>
        <w:spacing w:before="11"/>
        <w:rPr>
          <w:sz w:val="18"/>
        </w:rPr>
      </w:pPr>
    </w:p>
    <w:p w:rsidR="00E3293C" w:rsidRDefault="007D4808">
      <w:pPr>
        <w:pStyle w:val="a9"/>
        <w:numPr>
          <w:ilvl w:val="2"/>
          <w:numId w:val="4"/>
        </w:numPr>
        <w:tabs>
          <w:tab w:val="left" w:pos="1343"/>
        </w:tabs>
        <w:spacing w:line="393" w:lineRule="auto"/>
        <w:ind w:left="312" w:right="326" w:firstLine="420"/>
        <w:jc w:val="both"/>
        <w:rPr>
          <w:sz w:val="21"/>
        </w:rPr>
      </w:pPr>
      <w:r>
        <w:rPr>
          <w:spacing w:val="-8"/>
          <w:sz w:val="21"/>
        </w:rPr>
        <w:t>如企业在东莞市水务局“水务工程参建企业信用管理系统”</w:t>
      </w:r>
      <w:r>
        <w:rPr>
          <w:sz w:val="21"/>
        </w:rPr>
        <w:t>（</w:t>
      </w:r>
      <w:r>
        <w:rPr>
          <w:spacing w:val="-14"/>
          <w:sz w:val="21"/>
        </w:rPr>
        <w:t>简称“水务信用系统”</w:t>
      </w:r>
      <w:r>
        <w:rPr>
          <w:spacing w:val="-3"/>
          <w:sz w:val="21"/>
        </w:rPr>
        <w:t>）</w:t>
      </w:r>
      <w:r>
        <w:rPr>
          <w:spacing w:val="-2"/>
          <w:sz w:val="21"/>
        </w:rPr>
        <w:t>已有本工</w:t>
      </w:r>
      <w:r>
        <w:rPr>
          <w:spacing w:val="-4"/>
          <w:sz w:val="21"/>
        </w:rPr>
        <w:t>程对应的企业类型信用信息档案</w:t>
      </w:r>
      <w:r>
        <w:rPr>
          <w:spacing w:val="-3"/>
          <w:sz w:val="21"/>
        </w:rPr>
        <w:t>（</w:t>
      </w:r>
      <w:r>
        <w:rPr>
          <w:spacing w:val="-4"/>
          <w:sz w:val="21"/>
        </w:rPr>
        <w:t>即“信用档案</w:t>
      </w:r>
      <w:r>
        <w:rPr>
          <w:spacing w:val="-108"/>
          <w:sz w:val="21"/>
        </w:rPr>
        <w:t>”）</w:t>
      </w:r>
      <w:r>
        <w:rPr>
          <w:spacing w:val="-4"/>
          <w:sz w:val="21"/>
        </w:rPr>
        <w:t>，投标人应尽早核实信用档案与公共资源交易企业库的</w:t>
      </w:r>
      <w:r>
        <w:rPr>
          <w:spacing w:val="-9"/>
          <w:sz w:val="21"/>
        </w:rPr>
        <w:t>统一社会信用代码</w:t>
      </w:r>
      <w:r>
        <w:rPr>
          <w:sz w:val="21"/>
        </w:rPr>
        <w:t>（</w:t>
      </w:r>
      <w:r>
        <w:rPr>
          <w:spacing w:val="-3"/>
          <w:sz w:val="21"/>
        </w:rPr>
        <w:t>组织机构代码</w:t>
      </w:r>
      <w:r>
        <w:rPr>
          <w:spacing w:val="-46"/>
          <w:sz w:val="21"/>
        </w:rPr>
        <w:t>）</w:t>
      </w:r>
      <w:r>
        <w:rPr>
          <w:spacing w:val="-12"/>
          <w:sz w:val="21"/>
        </w:rPr>
        <w:t>是否填写一致，相应企业类型信用档案状态不能为“限制投标”或“限</w:t>
      </w:r>
      <w:r>
        <w:rPr>
          <w:spacing w:val="-6"/>
          <w:sz w:val="21"/>
        </w:rPr>
        <w:t>制承接工程”状态。</w:t>
      </w:r>
    </w:p>
    <w:p w:rsidR="00E3293C" w:rsidRDefault="007D4808">
      <w:pPr>
        <w:pStyle w:val="a9"/>
        <w:numPr>
          <w:ilvl w:val="2"/>
          <w:numId w:val="4"/>
        </w:numPr>
        <w:tabs>
          <w:tab w:val="left" w:pos="1343"/>
        </w:tabs>
        <w:spacing w:line="393" w:lineRule="auto"/>
        <w:ind w:left="312" w:right="326" w:firstLine="420"/>
        <w:jc w:val="both"/>
        <w:rPr>
          <w:sz w:val="21"/>
        </w:rPr>
      </w:pPr>
      <w:r>
        <w:rPr>
          <w:spacing w:val="-3"/>
          <w:sz w:val="21"/>
        </w:rPr>
        <w:t>在招标文件规定的系统信息数据采集时间前，已在东莞市公共资源交易企业库建档（</w:t>
      </w:r>
      <w:r>
        <w:rPr>
          <w:spacing w:val="-2"/>
          <w:sz w:val="21"/>
        </w:rPr>
        <w:t>包括：法</w:t>
      </w:r>
      <w:r>
        <w:rPr>
          <w:sz w:val="21"/>
        </w:rPr>
        <w:t>人、法定代表人名称或资质证书发生变更时已办理该变更的登记手续等</w:t>
      </w:r>
      <w:r>
        <w:rPr>
          <w:spacing w:val="-106"/>
          <w:sz w:val="21"/>
        </w:rPr>
        <w:t>）</w:t>
      </w:r>
      <w:r>
        <w:rPr>
          <w:spacing w:val="-1"/>
          <w:sz w:val="21"/>
        </w:rPr>
        <w:t>，投标人应登陆东莞市公共资源</w:t>
      </w:r>
      <w:r>
        <w:rPr>
          <w:sz w:val="21"/>
        </w:rPr>
        <w:t>交易网（</w:t>
      </w:r>
      <w:r>
        <w:rPr>
          <w:spacing w:val="-2"/>
          <w:sz w:val="21"/>
        </w:rPr>
        <w:t>网址：</w:t>
      </w:r>
      <w:hyperlink r:id="rId10">
        <w:r>
          <w:rPr>
            <w:sz w:val="21"/>
          </w:rPr>
          <w:t>http://ggzy.dg.gov.cn</w:t>
        </w:r>
      </w:hyperlink>
      <w:r>
        <w:rPr>
          <w:sz w:val="21"/>
        </w:rPr>
        <w:t>）</w:t>
      </w:r>
      <w:r>
        <w:rPr>
          <w:spacing w:val="-3"/>
          <w:sz w:val="21"/>
        </w:rPr>
        <w:t>核实企业填报数据真实有效。</w:t>
      </w:r>
    </w:p>
    <w:p w:rsidR="00E3293C" w:rsidRDefault="007D4808">
      <w:pPr>
        <w:pStyle w:val="a9"/>
        <w:numPr>
          <w:ilvl w:val="2"/>
          <w:numId w:val="4"/>
        </w:numPr>
        <w:tabs>
          <w:tab w:val="left" w:pos="1312"/>
        </w:tabs>
        <w:spacing w:line="266" w:lineRule="exact"/>
        <w:ind w:left="1311"/>
        <w:jc w:val="both"/>
        <w:rPr>
          <w:sz w:val="21"/>
        </w:rPr>
      </w:pPr>
      <w:r>
        <w:rPr>
          <w:spacing w:val="-3"/>
          <w:sz w:val="21"/>
        </w:rPr>
        <w:t>企业具备安全生产许可证。</w:t>
      </w:r>
    </w:p>
    <w:p w:rsidR="00E3293C" w:rsidRDefault="007D4808">
      <w:pPr>
        <w:pStyle w:val="a9"/>
        <w:numPr>
          <w:ilvl w:val="2"/>
          <w:numId w:val="4"/>
        </w:numPr>
        <w:tabs>
          <w:tab w:val="left" w:pos="1312"/>
        </w:tabs>
        <w:spacing w:before="165"/>
        <w:ind w:left="1311"/>
        <w:rPr>
          <w:sz w:val="21"/>
        </w:rPr>
      </w:pPr>
      <w:r>
        <w:rPr>
          <w:spacing w:val="-3"/>
          <w:sz w:val="21"/>
        </w:rPr>
        <w:t>本次招标不接受具有下列情形之一的企业或者从业人员参与投标：</w:t>
      </w:r>
    </w:p>
    <w:p w:rsidR="00E3293C" w:rsidRDefault="007D4808">
      <w:pPr>
        <w:pStyle w:val="a9"/>
        <w:numPr>
          <w:ilvl w:val="3"/>
          <w:numId w:val="4"/>
        </w:numPr>
        <w:tabs>
          <w:tab w:val="left" w:pos="1577"/>
        </w:tabs>
        <w:spacing w:before="172" w:line="391" w:lineRule="auto"/>
        <w:ind w:left="312" w:right="326" w:firstLine="1051"/>
        <w:rPr>
          <w:sz w:val="21"/>
        </w:rPr>
      </w:pPr>
      <w:r>
        <w:rPr>
          <w:spacing w:val="-4"/>
          <w:sz w:val="21"/>
        </w:rPr>
        <w:t>如企业在东莞市水务局已有本工程对应的企业类型信用档案，投标人在本工程所对应的企业</w:t>
      </w:r>
      <w:r>
        <w:rPr>
          <w:spacing w:val="-3"/>
          <w:sz w:val="21"/>
        </w:rPr>
        <w:t>类型信用总分小于（</w:t>
      </w:r>
      <w:r>
        <w:rPr>
          <w:spacing w:val="-2"/>
          <w:sz w:val="21"/>
        </w:rPr>
        <w:t>不含</w:t>
      </w:r>
      <w:r>
        <w:rPr>
          <w:sz w:val="21"/>
        </w:rPr>
        <w:t>）90</w:t>
      </w:r>
      <w:r>
        <w:rPr>
          <w:spacing w:val="-15"/>
          <w:sz w:val="21"/>
        </w:rPr>
        <w:t xml:space="preserve"> 分的；</w:t>
      </w:r>
    </w:p>
    <w:p w:rsidR="00E3293C" w:rsidRDefault="007D4808">
      <w:pPr>
        <w:pStyle w:val="a9"/>
        <w:numPr>
          <w:ilvl w:val="3"/>
          <w:numId w:val="4"/>
        </w:numPr>
        <w:tabs>
          <w:tab w:val="left" w:pos="1577"/>
        </w:tabs>
        <w:spacing w:before="1" w:line="393" w:lineRule="auto"/>
        <w:ind w:left="312" w:right="326" w:firstLine="1051"/>
        <w:rPr>
          <w:sz w:val="21"/>
        </w:rPr>
      </w:pPr>
      <w:r>
        <w:rPr>
          <w:spacing w:val="-5"/>
          <w:sz w:val="21"/>
        </w:rPr>
        <w:t>自招标公告发布之日起前三年内在本市有放弃中标、拒不签订合同、应当提供而拒不提供履</w:t>
      </w:r>
      <w:r>
        <w:rPr>
          <w:spacing w:val="-4"/>
          <w:sz w:val="21"/>
        </w:rPr>
        <w:t>约担保情形的；</w:t>
      </w:r>
    </w:p>
    <w:p w:rsidR="00E3293C" w:rsidRDefault="007D4808">
      <w:pPr>
        <w:pStyle w:val="a9"/>
        <w:numPr>
          <w:ilvl w:val="3"/>
          <w:numId w:val="4"/>
        </w:numPr>
        <w:tabs>
          <w:tab w:val="left" w:pos="1577"/>
        </w:tabs>
        <w:spacing w:line="391" w:lineRule="auto"/>
        <w:ind w:left="312" w:right="326" w:firstLine="1051"/>
        <w:rPr>
          <w:sz w:val="21"/>
        </w:rPr>
      </w:pPr>
      <w:r>
        <w:rPr>
          <w:spacing w:val="-5"/>
          <w:sz w:val="21"/>
        </w:rPr>
        <w:t>中标人被查实存在影响中标结果的失信行为，不符合中标条件或者无正当理由放弃中标，导</w:t>
      </w:r>
      <w:r>
        <w:rPr>
          <w:spacing w:val="-4"/>
          <w:sz w:val="21"/>
        </w:rPr>
        <w:t>致重新招标，再次参与同一项目投标的；</w:t>
      </w:r>
    </w:p>
    <w:p w:rsidR="00E3293C" w:rsidRDefault="007D4808">
      <w:pPr>
        <w:pStyle w:val="a9"/>
        <w:numPr>
          <w:ilvl w:val="3"/>
          <w:numId w:val="4"/>
        </w:numPr>
        <w:tabs>
          <w:tab w:val="left" w:pos="1577"/>
        </w:tabs>
        <w:spacing w:before="3"/>
        <w:ind w:left="1576"/>
        <w:rPr>
          <w:sz w:val="21"/>
        </w:rPr>
      </w:pPr>
      <w:r>
        <w:rPr>
          <w:spacing w:val="-3"/>
          <w:sz w:val="21"/>
        </w:rPr>
        <w:t>自招标公告发布之日起前三年内被招标人履约评价为不合格且经行政监督部门确认的；</w:t>
      </w:r>
    </w:p>
    <w:p w:rsidR="00E3293C" w:rsidRDefault="007D4808">
      <w:pPr>
        <w:pStyle w:val="a9"/>
        <w:numPr>
          <w:ilvl w:val="3"/>
          <w:numId w:val="4"/>
        </w:numPr>
        <w:tabs>
          <w:tab w:val="left" w:pos="1577"/>
        </w:tabs>
        <w:spacing w:before="170"/>
        <w:ind w:left="1576"/>
        <w:rPr>
          <w:sz w:val="21"/>
        </w:rPr>
      </w:pPr>
      <w:r>
        <w:rPr>
          <w:spacing w:val="-3"/>
          <w:sz w:val="21"/>
        </w:rPr>
        <w:t>涉嫌行贿、串通投标或者在投标过程中弄虚作假，正在接受相关部门立案调查的；</w:t>
      </w:r>
    </w:p>
    <w:p w:rsidR="00E3293C" w:rsidRDefault="007D4808">
      <w:pPr>
        <w:pStyle w:val="a9"/>
        <w:numPr>
          <w:ilvl w:val="3"/>
          <w:numId w:val="4"/>
        </w:numPr>
        <w:tabs>
          <w:tab w:val="left" w:pos="1577"/>
        </w:tabs>
        <w:spacing w:before="170" w:line="393" w:lineRule="auto"/>
        <w:ind w:left="312" w:right="326" w:firstLine="1051"/>
        <w:rPr>
          <w:sz w:val="21"/>
        </w:rPr>
      </w:pPr>
      <w:r>
        <w:rPr>
          <w:spacing w:val="-4"/>
          <w:sz w:val="21"/>
        </w:rPr>
        <w:t>自招标公告发布之日起前一年内因拖欠工人工资造成不良社会影响或工程进度严重滞后，被</w:t>
      </w:r>
      <w:r>
        <w:rPr>
          <w:spacing w:val="-3"/>
          <w:sz w:val="21"/>
        </w:rPr>
        <w:t>本市相关部门通报的；</w:t>
      </w:r>
    </w:p>
    <w:p w:rsidR="00E3293C" w:rsidRDefault="007D4808">
      <w:pPr>
        <w:pStyle w:val="a9"/>
        <w:numPr>
          <w:ilvl w:val="3"/>
          <w:numId w:val="4"/>
        </w:numPr>
        <w:tabs>
          <w:tab w:val="left" w:pos="1577"/>
        </w:tabs>
        <w:spacing w:line="267" w:lineRule="exact"/>
        <w:ind w:left="1576"/>
        <w:rPr>
          <w:sz w:val="21"/>
        </w:rPr>
      </w:pPr>
      <w:r>
        <w:rPr>
          <w:spacing w:val="-3"/>
          <w:sz w:val="21"/>
        </w:rPr>
        <w:t>因失信行为被行政监督部门列入失信黑名单的；</w:t>
      </w:r>
    </w:p>
    <w:p w:rsidR="00E3293C" w:rsidRDefault="007D4808">
      <w:pPr>
        <w:pStyle w:val="a9"/>
        <w:numPr>
          <w:ilvl w:val="0"/>
          <w:numId w:val="7"/>
        </w:numPr>
        <w:tabs>
          <w:tab w:val="left" w:pos="1554"/>
        </w:tabs>
        <w:spacing w:before="170" w:line="393" w:lineRule="auto"/>
        <w:ind w:right="326" w:firstLine="1051"/>
        <w:rPr>
          <w:sz w:val="21"/>
        </w:rPr>
      </w:pPr>
      <w:r>
        <w:rPr>
          <w:spacing w:val="-3"/>
          <w:sz w:val="21"/>
        </w:rPr>
        <w:t>《东莞市水务局关于水务建设市场信用的管理办法》中《东莞市水务建设市场主体严重不良行为信息在招投标方面的应用细则》规定的情形（目前征求意见中，生效前执行现有管理办法</w:t>
      </w:r>
      <w:r>
        <w:rPr>
          <w:spacing w:val="-108"/>
          <w:sz w:val="21"/>
        </w:rPr>
        <w:t>）</w:t>
      </w:r>
      <w:r>
        <w:rPr>
          <w:sz w:val="21"/>
        </w:rPr>
        <w:t>。</w:t>
      </w:r>
    </w:p>
    <w:p w:rsidR="00E3293C" w:rsidRDefault="007D4808">
      <w:pPr>
        <w:pStyle w:val="a9"/>
        <w:numPr>
          <w:ilvl w:val="0"/>
          <w:numId w:val="7"/>
        </w:numPr>
        <w:tabs>
          <w:tab w:val="left" w:pos="1554"/>
          <w:tab w:val="left" w:pos="5123"/>
        </w:tabs>
        <w:spacing w:line="268" w:lineRule="exact"/>
        <w:ind w:left="1553"/>
        <w:rPr>
          <w:sz w:val="21"/>
        </w:rPr>
      </w:pPr>
      <w:r>
        <w:rPr>
          <w:sz w:val="21"/>
        </w:rPr>
        <w:t>其</w:t>
      </w:r>
      <w:r>
        <w:rPr>
          <w:spacing w:val="-3"/>
          <w:sz w:val="21"/>
        </w:rPr>
        <w:t>他</w:t>
      </w:r>
      <w:r>
        <w:rPr>
          <w:sz w:val="21"/>
        </w:rPr>
        <w:t>：</w:t>
      </w:r>
      <w:r>
        <w:rPr>
          <w:sz w:val="21"/>
          <w:u w:val="single"/>
        </w:rPr>
        <w:t xml:space="preserve"> /</w:t>
      </w:r>
      <w:r>
        <w:rPr>
          <w:sz w:val="21"/>
        </w:rPr>
        <w:t>。</w:t>
      </w:r>
    </w:p>
    <w:p w:rsidR="00E3293C" w:rsidRDefault="00E3293C">
      <w:pPr>
        <w:pStyle w:val="a3"/>
        <w:spacing w:before="10"/>
        <w:rPr>
          <w:sz w:val="18"/>
        </w:rPr>
      </w:pPr>
    </w:p>
    <w:p w:rsidR="00E3293C" w:rsidRDefault="007D4808">
      <w:pPr>
        <w:pStyle w:val="a9"/>
        <w:numPr>
          <w:ilvl w:val="2"/>
          <w:numId w:val="4"/>
        </w:numPr>
        <w:tabs>
          <w:tab w:val="left" w:pos="1343"/>
        </w:tabs>
        <w:spacing w:before="72"/>
        <w:ind w:left="1342" w:hanging="610"/>
        <w:rPr>
          <w:sz w:val="21"/>
        </w:rPr>
      </w:pPr>
      <w:r>
        <w:rPr>
          <w:spacing w:val="-3"/>
          <w:sz w:val="21"/>
        </w:rPr>
        <w:t>本次招标项目</w:t>
      </w:r>
      <w:r>
        <w:rPr>
          <w:spacing w:val="-2"/>
          <w:sz w:val="21"/>
          <w:u w:val="single"/>
        </w:rPr>
        <w:t>不接受</w:t>
      </w:r>
      <w:r>
        <w:rPr>
          <w:spacing w:val="-12"/>
          <w:sz w:val="21"/>
        </w:rPr>
        <w:t>联合体投标。【接受联合体投标时采用】联合体投标的，应满足下列要求：</w:t>
      </w:r>
    </w:p>
    <w:p w:rsidR="00E3293C" w:rsidRDefault="00E3293C">
      <w:pPr>
        <w:pStyle w:val="a3"/>
        <w:spacing w:before="12"/>
        <w:rPr>
          <w:sz w:val="9"/>
        </w:rPr>
      </w:pPr>
    </w:p>
    <w:p w:rsidR="00E3293C" w:rsidRDefault="007D4808">
      <w:pPr>
        <w:pStyle w:val="a3"/>
        <w:tabs>
          <w:tab w:val="left" w:pos="735"/>
        </w:tabs>
        <w:spacing w:before="71"/>
        <w:ind w:left="312"/>
      </w:pPr>
      <w:r>
        <w:rPr>
          <w:u w:val="single"/>
        </w:rPr>
        <w:t>/</w:t>
      </w:r>
      <w:r>
        <w:rPr>
          <w:u w:val="single"/>
        </w:rPr>
        <w:tab/>
      </w:r>
      <w:r>
        <w:t>。</w:t>
      </w:r>
    </w:p>
    <w:p w:rsidR="00E3293C" w:rsidRDefault="00E3293C">
      <w:pPr>
        <w:pStyle w:val="a3"/>
        <w:spacing w:before="12"/>
        <w:rPr>
          <w:sz w:val="9"/>
        </w:rPr>
      </w:pPr>
    </w:p>
    <w:p w:rsidR="00E3293C" w:rsidRDefault="007D4808">
      <w:pPr>
        <w:pStyle w:val="a9"/>
        <w:numPr>
          <w:ilvl w:val="2"/>
          <w:numId w:val="4"/>
        </w:numPr>
        <w:tabs>
          <w:tab w:val="left" w:pos="1343"/>
        </w:tabs>
        <w:spacing w:before="72" w:line="417" w:lineRule="auto"/>
        <w:ind w:left="312" w:right="326" w:firstLine="420"/>
        <w:rPr>
          <w:sz w:val="21"/>
        </w:rPr>
      </w:pPr>
      <w:r>
        <w:rPr>
          <w:spacing w:val="-3"/>
          <w:sz w:val="21"/>
        </w:rPr>
        <w:t>本次招标所要求具备的各项证件、证书及个人身份证均应真实有效，不存在被相关行政部门扣留或吊销等情形。投标人及拟投入的项目负责人不存在被依法取消或者暂停承揽业务的情形。</w:t>
      </w:r>
    </w:p>
    <w:p w:rsidR="00E3293C" w:rsidRDefault="007D4808">
      <w:pPr>
        <w:pStyle w:val="a9"/>
        <w:numPr>
          <w:ilvl w:val="2"/>
          <w:numId w:val="4"/>
        </w:numPr>
        <w:tabs>
          <w:tab w:val="left" w:pos="1312"/>
        </w:tabs>
        <w:spacing w:line="417" w:lineRule="auto"/>
        <w:ind w:left="312" w:right="328" w:firstLine="420"/>
        <w:rPr>
          <w:sz w:val="21"/>
        </w:rPr>
      </w:pPr>
      <w:r>
        <w:rPr>
          <w:spacing w:val="-8"/>
          <w:sz w:val="21"/>
        </w:rPr>
        <w:t>投标人不得在《全国水利建设市场监管服务平台</w:t>
      </w:r>
      <w:r>
        <w:rPr>
          <w:spacing w:val="-142"/>
          <w:sz w:val="21"/>
        </w:rPr>
        <w:t>》</w:t>
      </w:r>
      <w:r>
        <w:rPr>
          <w:spacing w:val="-3"/>
          <w:sz w:val="21"/>
        </w:rPr>
        <w:t>（网址：</w:t>
      </w:r>
      <w:hyperlink r:id="rId11">
        <w:r>
          <w:rPr>
            <w:spacing w:val="-4"/>
            <w:sz w:val="21"/>
          </w:rPr>
          <w:t>http://xypt.mwr.gov.cn/</w:t>
        </w:r>
      </w:hyperlink>
      <w:r>
        <w:rPr>
          <w:spacing w:val="-4"/>
          <w:sz w:val="21"/>
        </w:rPr>
        <w:t>）</w:t>
      </w:r>
      <w:r>
        <w:rPr>
          <w:spacing w:val="-12"/>
          <w:sz w:val="21"/>
        </w:rPr>
        <w:t>或在“广东省水利建设市场信用信息平台”中被列入“失信黑名单”或处于禁止参加投标</w:t>
      </w:r>
      <w:r>
        <w:rPr>
          <w:sz w:val="21"/>
        </w:rPr>
        <w:t>（</w:t>
      </w:r>
      <w:r>
        <w:rPr>
          <w:spacing w:val="-3"/>
          <w:sz w:val="21"/>
        </w:rPr>
        <w:t>处于公告有效期内的</w:t>
      </w:r>
      <w:r>
        <w:rPr>
          <w:spacing w:val="-106"/>
          <w:sz w:val="21"/>
        </w:rPr>
        <w:t>）</w:t>
      </w:r>
      <w:r>
        <w:rPr>
          <w:sz w:val="21"/>
        </w:rPr>
        <w:t>。</w:t>
      </w:r>
    </w:p>
    <w:p w:rsidR="00E3293C" w:rsidRDefault="00E3293C">
      <w:pPr>
        <w:spacing w:line="417" w:lineRule="auto"/>
        <w:rPr>
          <w:sz w:val="21"/>
        </w:rPr>
        <w:sectPr w:rsidR="00E3293C">
          <w:pgSz w:w="11910" w:h="16840"/>
          <w:pgMar w:top="1440" w:right="800" w:bottom="1180" w:left="820" w:header="0" w:footer="912" w:gutter="0"/>
          <w:cols w:space="720"/>
        </w:sectPr>
      </w:pPr>
    </w:p>
    <w:p w:rsidR="00E3293C" w:rsidRDefault="007D4808">
      <w:pPr>
        <w:pStyle w:val="a9"/>
        <w:numPr>
          <w:ilvl w:val="2"/>
          <w:numId w:val="4"/>
        </w:numPr>
        <w:tabs>
          <w:tab w:val="left" w:pos="1312"/>
        </w:tabs>
        <w:spacing w:before="60" w:line="417" w:lineRule="auto"/>
        <w:ind w:left="312" w:right="326" w:firstLine="420"/>
        <w:jc w:val="both"/>
        <w:rPr>
          <w:sz w:val="21"/>
        </w:rPr>
      </w:pPr>
      <w:r>
        <w:rPr>
          <w:spacing w:val="-3"/>
          <w:sz w:val="21"/>
        </w:rPr>
        <w:lastRenderedPageBreak/>
        <w:t>根据水建管[</w:t>
      </w:r>
      <w:r>
        <w:rPr>
          <w:sz w:val="21"/>
        </w:rPr>
        <w:t>2005]80</w:t>
      </w:r>
      <w:r>
        <w:rPr>
          <w:spacing w:val="-9"/>
          <w:sz w:val="21"/>
        </w:rPr>
        <w:t xml:space="preserve"> 号文及粤水基</w:t>
      </w:r>
      <w:r>
        <w:rPr>
          <w:sz w:val="21"/>
        </w:rPr>
        <w:t>[2005]65</w:t>
      </w:r>
      <w:r>
        <w:rPr>
          <w:spacing w:val="-13"/>
          <w:sz w:val="21"/>
        </w:rPr>
        <w:t xml:space="preserve"> 号文的规定，水利工程施工招标项目要求投标企业</w:t>
      </w:r>
      <w:r>
        <w:rPr>
          <w:spacing w:val="-6"/>
          <w:sz w:val="21"/>
        </w:rPr>
        <w:t>施工主要负责人</w:t>
      </w:r>
      <w:r>
        <w:rPr>
          <w:sz w:val="21"/>
        </w:rPr>
        <w:t>（A</w:t>
      </w:r>
      <w:r>
        <w:rPr>
          <w:spacing w:val="-10"/>
          <w:sz w:val="21"/>
        </w:rPr>
        <w:t xml:space="preserve"> 类证</w:t>
      </w:r>
      <w:r>
        <w:rPr>
          <w:spacing w:val="-108"/>
          <w:sz w:val="21"/>
        </w:rPr>
        <w:t>）</w:t>
      </w:r>
      <w:r>
        <w:rPr>
          <w:spacing w:val="-2"/>
          <w:sz w:val="21"/>
        </w:rPr>
        <w:t>、项目负责人</w:t>
      </w:r>
      <w:r>
        <w:rPr>
          <w:spacing w:val="-3"/>
          <w:sz w:val="21"/>
        </w:rPr>
        <w:t>（即注册建造师，</w:t>
      </w:r>
      <w:r>
        <w:rPr>
          <w:sz w:val="21"/>
        </w:rPr>
        <w:t>B</w:t>
      </w:r>
      <w:r>
        <w:rPr>
          <w:spacing w:val="-10"/>
          <w:sz w:val="21"/>
        </w:rPr>
        <w:t xml:space="preserve"> 类证</w:t>
      </w:r>
      <w:r>
        <w:rPr>
          <w:spacing w:val="-3"/>
          <w:sz w:val="21"/>
        </w:rPr>
        <w:t>）和专职安全生产管理人员</w:t>
      </w:r>
      <w:r>
        <w:rPr>
          <w:sz w:val="21"/>
        </w:rPr>
        <w:t>（C</w:t>
      </w:r>
      <w:r>
        <w:rPr>
          <w:spacing w:val="-11"/>
          <w:sz w:val="21"/>
        </w:rPr>
        <w:t xml:space="preserve"> 类证</w:t>
      </w:r>
      <w:r>
        <w:rPr>
          <w:sz w:val="21"/>
        </w:rPr>
        <w:t>）必</w:t>
      </w:r>
      <w:r>
        <w:rPr>
          <w:spacing w:val="-6"/>
          <w:sz w:val="21"/>
        </w:rPr>
        <w:t>须具备水行政主管部门颁发的安全生产考核合格证书。供水、排水等市政工程施工招标项目，根据住房和</w:t>
      </w:r>
      <w:r>
        <w:rPr>
          <w:spacing w:val="-7"/>
          <w:sz w:val="21"/>
        </w:rPr>
        <w:t xml:space="preserve">城乡建设部令第 </w:t>
      </w:r>
      <w:r>
        <w:rPr>
          <w:sz w:val="21"/>
        </w:rPr>
        <w:t>17</w:t>
      </w:r>
      <w:r>
        <w:rPr>
          <w:spacing w:val="-6"/>
          <w:sz w:val="21"/>
        </w:rPr>
        <w:t xml:space="preserve"> 号要求投标企业施工主要负责人</w:t>
      </w:r>
      <w:r>
        <w:rPr>
          <w:sz w:val="21"/>
        </w:rPr>
        <w:t>（A</w:t>
      </w:r>
      <w:r>
        <w:rPr>
          <w:spacing w:val="-8"/>
          <w:sz w:val="21"/>
        </w:rPr>
        <w:t xml:space="preserve"> 类证</w:t>
      </w:r>
      <w:r>
        <w:rPr>
          <w:spacing w:val="-106"/>
          <w:sz w:val="21"/>
        </w:rPr>
        <w:t>）</w:t>
      </w:r>
      <w:r>
        <w:rPr>
          <w:spacing w:val="-3"/>
          <w:sz w:val="21"/>
        </w:rPr>
        <w:t>、项目负责人</w:t>
      </w:r>
      <w:r>
        <w:rPr>
          <w:sz w:val="21"/>
        </w:rPr>
        <w:t>（</w:t>
      </w:r>
      <w:r>
        <w:rPr>
          <w:spacing w:val="-3"/>
          <w:sz w:val="21"/>
        </w:rPr>
        <w:t>即注册建造师，</w:t>
      </w:r>
      <w:r>
        <w:rPr>
          <w:sz w:val="21"/>
        </w:rPr>
        <w:t>B</w:t>
      </w:r>
      <w:r>
        <w:rPr>
          <w:spacing w:val="-9"/>
          <w:sz w:val="21"/>
        </w:rPr>
        <w:t xml:space="preserve"> 类证</w:t>
      </w:r>
      <w:r>
        <w:rPr>
          <w:sz w:val="21"/>
        </w:rPr>
        <w:t>）和</w:t>
      </w:r>
      <w:r>
        <w:rPr>
          <w:spacing w:val="-3"/>
          <w:sz w:val="21"/>
        </w:rPr>
        <w:t>专职安全生产管理人员</w:t>
      </w:r>
      <w:r>
        <w:rPr>
          <w:sz w:val="21"/>
        </w:rPr>
        <w:t>（C</w:t>
      </w:r>
      <w:r>
        <w:rPr>
          <w:spacing w:val="-19"/>
          <w:sz w:val="21"/>
        </w:rPr>
        <w:t xml:space="preserve"> 类证</w:t>
      </w:r>
      <w:r>
        <w:rPr>
          <w:sz w:val="21"/>
        </w:rPr>
        <w:t>）</w:t>
      </w:r>
      <w:r>
        <w:rPr>
          <w:spacing w:val="-3"/>
          <w:sz w:val="21"/>
        </w:rPr>
        <w:t>必须具备建设行政主管部门颁发的安全生产考核合格证书。</w:t>
      </w:r>
    </w:p>
    <w:p w:rsidR="00E3293C" w:rsidRDefault="007D4808">
      <w:pPr>
        <w:pStyle w:val="a9"/>
        <w:numPr>
          <w:ilvl w:val="0"/>
          <w:numId w:val="4"/>
        </w:numPr>
        <w:tabs>
          <w:tab w:val="left" w:pos="675"/>
        </w:tabs>
        <w:spacing w:line="286" w:lineRule="exact"/>
        <w:rPr>
          <w:rFonts w:ascii="Times New Roman" w:eastAsia="Times New Roman"/>
          <w:b/>
        </w:rPr>
      </w:pPr>
      <w:bookmarkStart w:id="8" w:name="_bookmark6"/>
      <w:bookmarkEnd w:id="8"/>
      <w:r>
        <w:rPr>
          <w:b/>
          <w:sz w:val="24"/>
        </w:rPr>
        <w:t>招标文件的获取</w:t>
      </w:r>
    </w:p>
    <w:p w:rsidR="00E3293C" w:rsidRDefault="007D4808">
      <w:pPr>
        <w:pStyle w:val="a9"/>
        <w:numPr>
          <w:ilvl w:val="1"/>
          <w:numId w:val="4"/>
        </w:numPr>
        <w:tabs>
          <w:tab w:val="left" w:pos="1156"/>
        </w:tabs>
        <w:spacing w:before="181"/>
        <w:ind w:left="1155" w:hanging="423"/>
        <w:rPr>
          <w:sz w:val="21"/>
        </w:rPr>
      </w:pPr>
      <w:r>
        <w:rPr>
          <w:spacing w:val="-6"/>
          <w:sz w:val="21"/>
        </w:rPr>
        <w:t xml:space="preserve">■凡有意参加投标者，可于 </w:t>
      </w:r>
      <w:r>
        <w:rPr>
          <w:sz w:val="21"/>
          <w:u w:val="single"/>
        </w:rPr>
        <w:t>2020</w:t>
      </w:r>
      <w:r>
        <w:rPr>
          <w:spacing w:val="-24"/>
          <w:sz w:val="21"/>
          <w:u w:val="single"/>
        </w:rPr>
        <w:t xml:space="preserve"> 年 </w:t>
      </w:r>
      <w:r w:rsidR="00F849D3">
        <w:rPr>
          <w:rFonts w:hint="eastAsia"/>
          <w:spacing w:val="-24"/>
          <w:sz w:val="21"/>
          <w:u w:val="single"/>
        </w:rPr>
        <w:t>5</w:t>
      </w:r>
      <w:r>
        <w:rPr>
          <w:spacing w:val="-24"/>
          <w:sz w:val="21"/>
          <w:u w:val="single"/>
        </w:rPr>
        <w:t>月</w:t>
      </w:r>
      <w:r w:rsidR="00F849D3">
        <w:rPr>
          <w:rFonts w:hint="eastAsia"/>
          <w:spacing w:val="-24"/>
          <w:sz w:val="21"/>
          <w:u w:val="single"/>
        </w:rPr>
        <w:t>2</w:t>
      </w:r>
      <w:r w:rsidR="00EE2BB5">
        <w:rPr>
          <w:rFonts w:hint="eastAsia"/>
          <w:spacing w:val="-24"/>
          <w:sz w:val="21"/>
          <w:u w:val="single"/>
        </w:rPr>
        <w:t>9</w:t>
      </w:r>
      <w:r>
        <w:rPr>
          <w:spacing w:val="-19"/>
          <w:sz w:val="21"/>
          <w:u w:val="single"/>
        </w:rPr>
        <w:t>日</w:t>
      </w:r>
      <w:r>
        <w:rPr>
          <w:spacing w:val="-3"/>
          <w:sz w:val="21"/>
        </w:rPr>
        <w:t>至投标截止时间前在东莞市公共资源交易网</w:t>
      </w:r>
      <w:r>
        <w:rPr>
          <w:sz w:val="21"/>
        </w:rPr>
        <w:t>（网</w:t>
      </w:r>
    </w:p>
    <w:p w:rsidR="00E3293C" w:rsidRDefault="00E3293C">
      <w:pPr>
        <w:pStyle w:val="a3"/>
        <w:spacing w:before="12"/>
        <w:rPr>
          <w:sz w:val="9"/>
        </w:rPr>
      </w:pPr>
    </w:p>
    <w:p w:rsidR="00E3293C" w:rsidRDefault="000C391B">
      <w:pPr>
        <w:pStyle w:val="a3"/>
        <w:spacing w:before="72"/>
        <w:ind w:left="312"/>
      </w:pPr>
      <w:hyperlink r:id="rId12">
        <w:r w:rsidR="007D4808">
          <w:t>址：http://ggzy.dg.gov.cn</w:t>
        </w:r>
      </w:hyperlink>
      <w:r w:rsidR="007D4808">
        <w:t>）下载本次招标项目的招标文件等资料。【公开招标时采用】</w:t>
      </w:r>
    </w:p>
    <w:p w:rsidR="00E3293C" w:rsidRDefault="00E3293C">
      <w:pPr>
        <w:pStyle w:val="a3"/>
        <w:spacing w:before="6"/>
        <w:rPr>
          <w:sz w:val="15"/>
        </w:rPr>
      </w:pPr>
    </w:p>
    <w:p w:rsidR="00E3293C" w:rsidRDefault="007D4808">
      <w:pPr>
        <w:pStyle w:val="a9"/>
        <w:numPr>
          <w:ilvl w:val="1"/>
          <w:numId w:val="4"/>
        </w:numPr>
        <w:tabs>
          <w:tab w:val="left" w:pos="1156"/>
          <w:tab w:val="left" w:pos="4088"/>
          <w:tab w:val="left" w:pos="4614"/>
          <w:tab w:val="left" w:pos="5140"/>
          <w:tab w:val="left" w:pos="5980"/>
          <w:tab w:val="left" w:pos="6506"/>
          <w:tab w:val="left" w:pos="7031"/>
        </w:tabs>
        <w:spacing w:before="1"/>
        <w:ind w:left="1155" w:hanging="423"/>
        <w:rPr>
          <w:sz w:val="21"/>
        </w:rPr>
      </w:pPr>
      <w:r>
        <w:rPr>
          <w:spacing w:val="-3"/>
          <w:sz w:val="21"/>
        </w:rPr>
        <w:t>□</w:t>
      </w:r>
      <w:r>
        <w:rPr>
          <w:sz w:val="21"/>
        </w:rPr>
        <w:t>凡</w:t>
      </w:r>
      <w:r>
        <w:rPr>
          <w:spacing w:val="-3"/>
          <w:sz w:val="21"/>
        </w:rPr>
        <w:t>有</w:t>
      </w:r>
      <w:r>
        <w:rPr>
          <w:sz w:val="21"/>
        </w:rPr>
        <w:t>意</w:t>
      </w:r>
      <w:r>
        <w:rPr>
          <w:spacing w:val="-3"/>
          <w:sz w:val="21"/>
        </w:rPr>
        <w:t>参</w:t>
      </w:r>
      <w:r>
        <w:rPr>
          <w:sz w:val="21"/>
        </w:rPr>
        <w:t>加</w:t>
      </w:r>
      <w:r>
        <w:rPr>
          <w:spacing w:val="-3"/>
          <w:sz w:val="21"/>
        </w:rPr>
        <w:t>投</w:t>
      </w:r>
      <w:r>
        <w:rPr>
          <w:sz w:val="21"/>
        </w:rPr>
        <w:t>标</w:t>
      </w:r>
      <w:r>
        <w:rPr>
          <w:spacing w:val="-3"/>
          <w:sz w:val="21"/>
        </w:rPr>
        <w:t>者</w:t>
      </w:r>
      <w:r>
        <w:rPr>
          <w:spacing w:val="-8"/>
          <w:sz w:val="21"/>
        </w:rPr>
        <w:t>，</w:t>
      </w:r>
      <w:r>
        <w:rPr>
          <w:spacing w:val="-3"/>
          <w:sz w:val="21"/>
        </w:rPr>
        <w:t>可</w:t>
      </w:r>
      <w:r>
        <w:rPr>
          <w:sz w:val="21"/>
        </w:rPr>
        <w:t>于</w:t>
      </w:r>
      <w:r>
        <w:rPr>
          <w:sz w:val="21"/>
          <w:u w:val="single"/>
        </w:rPr>
        <w:t xml:space="preserve"> </w:t>
      </w:r>
      <w:r>
        <w:rPr>
          <w:sz w:val="21"/>
          <w:u w:val="single"/>
        </w:rPr>
        <w:tab/>
        <w:t>年</w:t>
      </w:r>
      <w:r>
        <w:rPr>
          <w:sz w:val="21"/>
          <w:u w:val="single"/>
        </w:rPr>
        <w:tab/>
        <w:t>月</w:t>
      </w:r>
      <w:r>
        <w:rPr>
          <w:sz w:val="21"/>
          <w:u w:val="single"/>
        </w:rPr>
        <w:tab/>
      </w:r>
      <w:r>
        <w:rPr>
          <w:spacing w:val="-3"/>
          <w:sz w:val="21"/>
        </w:rPr>
        <w:t>日</w:t>
      </w:r>
      <w:r>
        <w:rPr>
          <w:sz w:val="21"/>
        </w:rPr>
        <w:t>至</w:t>
      </w:r>
      <w:r>
        <w:rPr>
          <w:sz w:val="21"/>
          <w:u w:val="single"/>
        </w:rPr>
        <w:t xml:space="preserve"> </w:t>
      </w:r>
      <w:r>
        <w:rPr>
          <w:sz w:val="21"/>
          <w:u w:val="single"/>
        </w:rPr>
        <w:tab/>
        <w:t>年</w:t>
      </w:r>
      <w:r>
        <w:rPr>
          <w:sz w:val="21"/>
          <w:u w:val="single"/>
        </w:rPr>
        <w:tab/>
        <w:t>月</w:t>
      </w:r>
      <w:r>
        <w:rPr>
          <w:sz w:val="21"/>
          <w:u w:val="single"/>
        </w:rPr>
        <w:tab/>
      </w:r>
      <w:r>
        <w:rPr>
          <w:spacing w:val="-10"/>
          <w:sz w:val="21"/>
        </w:rPr>
        <w:t>日</w:t>
      </w:r>
      <w:r>
        <w:rPr>
          <w:sz w:val="21"/>
        </w:rPr>
        <w:t>（</w:t>
      </w:r>
      <w:r>
        <w:rPr>
          <w:spacing w:val="-3"/>
          <w:sz w:val="21"/>
        </w:rPr>
        <w:t>法</w:t>
      </w:r>
      <w:r>
        <w:rPr>
          <w:sz w:val="21"/>
        </w:rPr>
        <w:t>定公</w:t>
      </w:r>
      <w:r>
        <w:rPr>
          <w:spacing w:val="-3"/>
          <w:sz w:val="21"/>
        </w:rPr>
        <w:t>休日</w:t>
      </w:r>
      <w:r>
        <w:rPr>
          <w:spacing w:val="-8"/>
          <w:sz w:val="21"/>
        </w:rPr>
        <w:t>、</w:t>
      </w:r>
      <w:r>
        <w:rPr>
          <w:spacing w:val="-3"/>
          <w:sz w:val="21"/>
        </w:rPr>
        <w:t>法</w:t>
      </w:r>
      <w:r>
        <w:rPr>
          <w:sz w:val="21"/>
        </w:rPr>
        <w:t>定节</w:t>
      </w:r>
      <w:r>
        <w:rPr>
          <w:spacing w:val="-3"/>
          <w:sz w:val="21"/>
        </w:rPr>
        <w:t>假日</w:t>
      </w:r>
      <w:r>
        <w:rPr>
          <w:sz w:val="21"/>
        </w:rPr>
        <w:t>除</w:t>
      </w:r>
    </w:p>
    <w:p w:rsidR="00E3293C" w:rsidRDefault="00E3293C">
      <w:pPr>
        <w:pStyle w:val="a3"/>
        <w:spacing w:before="12"/>
        <w:rPr>
          <w:sz w:val="9"/>
        </w:rPr>
      </w:pPr>
    </w:p>
    <w:p w:rsidR="00E3293C" w:rsidRDefault="007D4808">
      <w:pPr>
        <w:pStyle w:val="a3"/>
        <w:spacing w:before="71"/>
        <w:ind w:left="312"/>
      </w:pPr>
      <w:r>
        <w:t>外</w:t>
      </w:r>
      <w:r>
        <w:rPr>
          <w:spacing w:val="-106"/>
        </w:rPr>
        <w:t>）</w:t>
      </w:r>
      <w:r>
        <w:rPr>
          <w:spacing w:val="-3"/>
        </w:rPr>
        <w:t>，每日上午</w:t>
      </w:r>
      <w:r>
        <w:rPr>
          <w:spacing w:val="-43"/>
        </w:rPr>
        <w:t xml:space="preserve"> </w:t>
      </w:r>
      <w:r>
        <w:rPr>
          <w:spacing w:val="-3"/>
        </w:rPr>
        <w:t>0</w:t>
      </w:r>
      <w:r>
        <w:t>8:30</w:t>
      </w:r>
      <w:r>
        <w:rPr>
          <w:spacing w:val="-46"/>
        </w:rPr>
        <w:t xml:space="preserve"> </w:t>
      </w:r>
      <w:r>
        <w:rPr>
          <w:spacing w:val="-2"/>
        </w:rPr>
        <w:t>时至</w:t>
      </w:r>
      <w:r>
        <w:rPr>
          <w:spacing w:val="-43"/>
        </w:rPr>
        <w:t xml:space="preserve"> </w:t>
      </w:r>
      <w:r>
        <w:t>12:00</w:t>
      </w:r>
      <w:r>
        <w:rPr>
          <w:spacing w:val="-45"/>
        </w:rPr>
        <w:t xml:space="preserve"> </w:t>
      </w:r>
      <w:r>
        <w:rPr>
          <w:spacing w:val="-2"/>
        </w:rPr>
        <w:t>时，下午</w:t>
      </w:r>
      <w:r>
        <w:rPr>
          <w:spacing w:val="-43"/>
        </w:rPr>
        <w:t xml:space="preserve"> </w:t>
      </w:r>
      <w:r>
        <w:rPr>
          <w:spacing w:val="-3"/>
        </w:rPr>
        <w:t>1</w:t>
      </w:r>
      <w:r>
        <w:t>4:00</w:t>
      </w:r>
      <w:r>
        <w:rPr>
          <w:spacing w:val="-46"/>
        </w:rPr>
        <w:t xml:space="preserve"> </w:t>
      </w:r>
      <w:r>
        <w:t>时至</w:t>
      </w:r>
      <w:r>
        <w:rPr>
          <w:spacing w:val="-43"/>
        </w:rPr>
        <w:t xml:space="preserve"> </w:t>
      </w:r>
      <w:r>
        <w:t>1</w:t>
      </w:r>
      <w:r>
        <w:rPr>
          <w:spacing w:val="-3"/>
        </w:rPr>
        <w:t>7</w:t>
      </w:r>
      <w:r>
        <w:t>:30</w:t>
      </w:r>
      <w:r>
        <w:rPr>
          <w:spacing w:val="-43"/>
        </w:rPr>
        <w:t xml:space="preserve"> </w:t>
      </w:r>
      <w:r>
        <w:rPr>
          <w:spacing w:val="-3"/>
        </w:rPr>
        <w:t>时</w:t>
      </w:r>
      <w:r>
        <w:t>（</w:t>
      </w:r>
      <w:r>
        <w:rPr>
          <w:spacing w:val="-3"/>
        </w:rPr>
        <w:t>北京时间，下同</w:t>
      </w:r>
      <w:r>
        <w:t>）</w:t>
      </w:r>
      <w:r>
        <w:rPr>
          <w:spacing w:val="-3"/>
        </w:rPr>
        <w:t>在</w:t>
      </w:r>
      <w:r>
        <w:rPr>
          <w:spacing w:val="-3"/>
          <w:u w:val="single"/>
        </w:rPr>
        <w:t>东莞市公共资源交</w:t>
      </w:r>
    </w:p>
    <w:p w:rsidR="00E3293C" w:rsidRDefault="00E3293C">
      <w:pPr>
        <w:pStyle w:val="a3"/>
        <w:spacing w:before="12"/>
        <w:rPr>
          <w:sz w:val="9"/>
        </w:rPr>
      </w:pPr>
    </w:p>
    <w:p w:rsidR="00E3293C" w:rsidRDefault="007D4808">
      <w:pPr>
        <w:pStyle w:val="a3"/>
        <w:tabs>
          <w:tab w:val="left" w:pos="1049"/>
        </w:tabs>
        <w:spacing w:before="78"/>
        <w:ind w:left="312"/>
      </w:pPr>
      <w:r>
        <w:rPr>
          <w:u w:val="single"/>
        </w:rPr>
        <w:t>易中</w:t>
      </w:r>
      <w:r>
        <w:rPr>
          <w:spacing w:val="-3"/>
          <w:u w:val="single"/>
        </w:rPr>
        <w:t>心</w:t>
      </w:r>
      <w:r>
        <w:rPr>
          <w:u w:val="single"/>
        </w:rPr>
        <w:t>一楼</w:t>
      </w:r>
      <w:r>
        <w:rPr>
          <w:u w:val="single"/>
        </w:rPr>
        <w:tab/>
      </w:r>
      <w:r>
        <w:rPr>
          <w:spacing w:val="-3"/>
          <w:u w:val="single"/>
        </w:rPr>
        <w:t>号</w:t>
      </w:r>
      <w:r>
        <w:rPr>
          <w:spacing w:val="-1"/>
          <w:u w:val="single"/>
        </w:rPr>
        <w:t>窗</w:t>
      </w:r>
      <w:r>
        <w:rPr>
          <w:u w:val="single"/>
        </w:rPr>
        <w:t>口</w:t>
      </w:r>
      <w:r>
        <w:rPr>
          <w:rFonts w:hint="eastAsia"/>
          <w:spacing w:val="-3"/>
          <w:lang w:val="en-US"/>
        </w:rPr>
        <w:t>进行</w:t>
      </w:r>
      <w:r>
        <w:rPr>
          <w:spacing w:val="-3"/>
        </w:rPr>
        <w:t>本</w:t>
      </w:r>
      <w:r>
        <w:t>次</w:t>
      </w:r>
      <w:r>
        <w:rPr>
          <w:spacing w:val="-3"/>
        </w:rPr>
        <w:t>招</w:t>
      </w:r>
      <w:r>
        <w:t>标</w:t>
      </w:r>
      <w:r>
        <w:rPr>
          <w:spacing w:val="-3"/>
        </w:rPr>
        <w:t>项</w:t>
      </w:r>
      <w:r>
        <w:t>目</w:t>
      </w:r>
      <w:r>
        <w:rPr>
          <w:rFonts w:hint="eastAsia"/>
          <w:spacing w:val="-3"/>
          <w:lang w:val="en-US"/>
        </w:rPr>
        <w:t>投标登记，并自带U盘拷贝招标文件及其他资料</w:t>
      </w:r>
      <w:r>
        <w:rPr>
          <w:spacing w:val="-25"/>
        </w:rPr>
        <w:t>。</w:t>
      </w:r>
      <w:r>
        <w:rPr>
          <w:spacing w:val="-3"/>
        </w:rPr>
        <w:t>【</w:t>
      </w:r>
      <w:r>
        <w:t>邀请</w:t>
      </w:r>
      <w:r>
        <w:rPr>
          <w:spacing w:val="-3"/>
        </w:rPr>
        <w:t>招</w:t>
      </w:r>
      <w:r>
        <w:t>标</w:t>
      </w:r>
      <w:r>
        <w:rPr>
          <w:spacing w:val="-3"/>
        </w:rPr>
        <w:t>时</w:t>
      </w:r>
      <w:r>
        <w:t>采</w:t>
      </w:r>
      <w:r>
        <w:rPr>
          <w:spacing w:val="-3"/>
        </w:rPr>
        <w:t>用</w:t>
      </w:r>
      <w:r>
        <w:t>】</w:t>
      </w:r>
    </w:p>
    <w:p w:rsidR="00E3293C" w:rsidRDefault="007D4808">
      <w:pPr>
        <w:pStyle w:val="a9"/>
        <w:numPr>
          <w:ilvl w:val="0"/>
          <w:numId w:val="4"/>
        </w:numPr>
        <w:tabs>
          <w:tab w:val="left" w:pos="675"/>
        </w:tabs>
        <w:spacing w:before="179"/>
        <w:rPr>
          <w:rFonts w:ascii="Times New Roman" w:eastAsia="Times New Roman"/>
          <w:b/>
        </w:rPr>
      </w:pPr>
      <w:bookmarkStart w:id="9" w:name="_bookmark7"/>
      <w:bookmarkEnd w:id="9"/>
      <w:r>
        <w:rPr>
          <w:b/>
          <w:sz w:val="24"/>
        </w:rPr>
        <w:t>投标文件的递交</w:t>
      </w:r>
    </w:p>
    <w:p w:rsidR="00E3293C" w:rsidRDefault="007D4808">
      <w:pPr>
        <w:pStyle w:val="a9"/>
        <w:numPr>
          <w:ilvl w:val="1"/>
          <w:numId w:val="4"/>
        </w:numPr>
        <w:tabs>
          <w:tab w:val="left" w:pos="1156"/>
        </w:tabs>
        <w:spacing w:before="181"/>
        <w:ind w:left="1155" w:hanging="423"/>
        <w:rPr>
          <w:sz w:val="21"/>
        </w:rPr>
      </w:pPr>
      <w:r>
        <w:rPr>
          <w:spacing w:val="-3"/>
          <w:sz w:val="21"/>
        </w:rPr>
        <w:t>投标文件递交的截止时间（投标截止时间，下同</w:t>
      </w:r>
      <w:r>
        <w:rPr>
          <w:spacing w:val="-106"/>
          <w:sz w:val="21"/>
        </w:rPr>
        <w:t>）</w:t>
      </w:r>
      <w:r>
        <w:rPr>
          <w:sz w:val="21"/>
        </w:rPr>
        <w:t>：</w:t>
      </w:r>
      <w:r>
        <w:rPr>
          <w:spacing w:val="-3"/>
          <w:sz w:val="21"/>
          <w:u w:val="single"/>
        </w:rPr>
        <w:t>2</w:t>
      </w:r>
      <w:r>
        <w:rPr>
          <w:sz w:val="21"/>
          <w:u w:val="single"/>
        </w:rPr>
        <w:t>020</w:t>
      </w:r>
      <w:r>
        <w:rPr>
          <w:spacing w:val="-50"/>
          <w:sz w:val="21"/>
        </w:rPr>
        <w:t xml:space="preserve"> </w:t>
      </w:r>
      <w:r>
        <w:rPr>
          <w:sz w:val="21"/>
        </w:rPr>
        <w:t>年</w:t>
      </w:r>
      <w:r>
        <w:rPr>
          <w:spacing w:val="-50"/>
          <w:sz w:val="21"/>
        </w:rPr>
        <w:t xml:space="preserve"> </w:t>
      </w:r>
      <w:r w:rsidR="00F849D3">
        <w:rPr>
          <w:rFonts w:hint="eastAsia"/>
          <w:sz w:val="21"/>
          <w:u w:val="single"/>
          <w:lang w:val="en-US"/>
        </w:rPr>
        <w:t>6</w:t>
      </w:r>
      <w:r>
        <w:rPr>
          <w:spacing w:val="-53"/>
          <w:sz w:val="21"/>
        </w:rPr>
        <w:t xml:space="preserve"> </w:t>
      </w:r>
      <w:r>
        <w:rPr>
          <w:sz w:val="21"/>
        </w:rPr>
        <w:t>月</w:t>
      </w:r>
      <w:r>
        <w:rPr>
          <w:spacing w:val="-50"/>
          <w:sz w:val="21"/>
        </w:rPr>
        <w:t xml:space="preserve"> </w:t>
      </w:r>
      <w:r w:rsidR="00F849D3">
        <w:rPr>
          <w:rFonts w:hint="eastAsia"/>
          <w:sz w:val="21"/>
          <w:u w:val="single"/>
          <w:lang w:val="en-US"/>
        </w:rPr>
        <w:t>1</w:t>
      </w:r>
      <w:r w:rsidR="00EE2BB5">
        <w:rPr>
          <w:rFonts w:hint="eastAsia"/>
          <w:sz w:val="21"/>
          <w:u w:val="single"/>
          <w:lang w:val="en-US"/>
        </w:rPr>
        <w:t>9</w:t>
      </w:r>
      <w:r>
        <w:rPr>
          <w:spacing w:val="-50"/>
          <w:sz w:val="21"/>
        </w:rPr>
        <w:t xml:space="preserve"> </w:t>
      </w:r>
      <w:r>
        <w:rPr>
          <w:sz w:val="21"/>
        </w:rPr>
        <w:t>日</w:t>
      </w:r>
      <w:r>
        <w:rPr>
          <w:spacing w:val="-50"/>
          <w:sz w:val="21"/>
        </w:rPr>
        <w:t xml:space="preserve"> </w:t>
      </w:r>
      <w:r>
        <w:rPr>
          <w:spacing w:val="-3"/>
          <w:sz w:val="21"/>
          <w:u w:val="single"/>
        </w:rPr>
        <w:t>0</w:t>
      </w:r>
      <w:r>
        <w:rPr>
          <w:sz w:val="21"/>
          <w:u w:val="single"/>
        </w:rPr>
        <w:t>9</w:t>
      </w:r>
      <w:r>
        <w:rPr>
          <w:spacing w:val="-48"/>
          <w:sz w:val="21"/>
        </w:rPr>
        <w:t xml:space="preserve"> </w:t>
      </w:r>
      <w:r>
        <w:rPr>
          <w:sz w:val="21"/>
        </w:rPr>
        <w:t>时</w:t>
      </w:r>
      <w:r>
        <w:rPr>
          <w:spacing w:val="-50"/>
          <w:sz w:val="21"/>
        </w:rPr>
        <w:t xml:space="preserve"> </w:t>
      </w:r>
      <w:r>
        <w:rPr>
          <w:sz w:val="21"/>
          <w:u w:val="single"/>
        </w:rPr>
        <w:t>30</w:t>
      </w:r>
      <w:r>
        <w:rPr>
          <w:spacing w:val="-50"/>
          <w:sz w:val="21"/>
        </w:rPr>
        <w:t xml:space="preserve"> </w:t>
      </w:r>
      <w:r>
        <w:rPr>
          <w:spacing w:val="-3"/>
          <w:sz w:val="21"/>
        </w:rPr>
        <w:t>分，地点：东莞</w:t>
      </w:r>
    </w:p>
    <w:p w:rsidR="00E3293C" w:rsidRDefault="00E3293C">
      <w:pPr>
        <w:pStyle w:val="a3"/>
        <w:spacing w:before="12"/>
        <w:rPr>
          <w:sz w:val="9"/>
        </w:rPr>
      </w:pPr>
    </w:p>
    <w:p w:rsidR="00E3293C" w:rsidRDefault="007D4808">
      <w:pPr>
        <w:pStyle w:val="a3"/>
        <w:spacing w:before="72"/>
        <w:ind w:left="312"/>
      </w:pPr>
      <w:r>
        <w:rPr>
          <w:spacing w:val="-3"/>
        </w:rPr>
        <w:t>市公共资源交易中心</w:t>
      </w:r>
      <w:r w:rsidR="004672C3" w:rsidRPr="004672C3">
        <w:rPr>
          <w:rFonts w:hint="eastAsia"/>
          <w:spacing w:val="-7"/>
          <w:u w:val="single"/>
          <w:lang w:val="en-US"/>
        </w:rPr>
        <w:t>开标室（</w:t>
      </w:r>
      <w:r w:rsidR="004672C3" w:rsidRPr="004672C3">
        <w:rPr>
          <w:spacing w:val="-7"/>
          <w:u w:val="single"/>
          <w:lang w:val="en-US"/>
        </w:rPr>
        <w:t>3）</w:t>
      </w:r>
      <w:r>
        <w:rPr>
          <w:spacing w:val="-8"/>
        </w:rPr>
        <w:t>。投标会时间：</w:t>
      </w:r>
      <w:r>
        <w:rPr>
          <w:u w:val="single"/>
        </w:rPr>
        <w:t>20</w:t>
      </w:r>
      <w:r>
        <w:rPr>
          <w:spacing w:val="-3"/>
          <w:u w:val="single"/>
        </w:rPr>
        <w:t>2</w:t>
      </w:r>
      <w:r>
        <w:rPr>
          <w:u w:val="single"/>
        </w:rPr>
        <w:t>0</w:t>
      </w:r>
      <w:r>
        <w:rPr>
          <w:spacing w:val="-53"/>
        </w:rPr>
        <w:t xml:space="preserve"> </w:t>
      </w:r>
      <w:r>
        <w:t>年</w:t>
      </w:r>
      <w:r>
        <w:rPr>
          <w:spacing w:val="-53"/>
        </w:rPr>
        <w:t xml:space="preserve"> </w:t>
      </w:r>
      <w:r w:rsidR="00F849D3">
        <w:rPr>
          <w:rFonts w:hint="eastAsia"/>
          <w:spacing w:val="-3"/>
          <w:u w:val="single"/>
          <w:lang w:val="en-US"/>
        </w:rPr>
        <w:t>6</w:t>
      </w:r>
      <w:r>
        <w:rPr>
          <w:rFonts w:hint="eastAsia"/>
          <w:spacing w:val="-3"/>
          <w:u w:val="single"/>
          <w:lang w:val="en-US"/>
        </w:rPr>
        <w:t xml:space="preserve"> </w:t>
      </w:r>
      <w:r>
        <w:rPr>
          <w:spacing w:val="-50"/>
        </w:rPr>
        <w:t xml:space="preserve"> </w:t>
      </w:r>
      <w:r>
        <w:t>月</w:t>
      </w:r>
      <w:r>
        <w:rPr>
          <w:spacing w:val="-53"/>
        </w:rPr>
        <w:t xml:space="preserve"> </w:t>
      </w:r>
      <w:r w:rsidR="00F849D3">
        <w:rPr>
          <w:rFonts w:hint="eastAsia"/>
          <w:spacing w:val="-3"/>
          <w:u w:val="single"/>
          <w:lang w:val="en-US"/>
        </w:rPr>
        <w:t>1</w:t>
      </w:r>
      <w:r w:rsidR="00EE2BB5">
        <w:rPr>
          <w:rFonts w:hint="eastAsia"/>
          <w:spacing w:val="-3"/>
          <w:u w:val="single"/>
          <w:lang w:val="en-US"/>
        </w:rPr>
        <w:t>9</w:t>
      </w:r>
      <w:r>
        <w:rPr>
          <w:rFonts w:hint="eastAsia"/>
          <w:spacing w:val="-3"/>
          <w:u w:val="single"/>
          <w:lang w:val="en-US"/>
        </w:rPr>
        <w:t xml:space="preserve"> </w:t>
      </w:r>
      <w:r>
        <w:rPr>
          <w:spacing w:val="-50"/>
        </w:rPr>
        <w:t xml:space="preserve"> </w:t>
      </w:r>
      <w:r>
        <w:t>日</w:t>
      </w:r>
      <w:r>
        <w:rPr>
          <w:spacing w:val="-55"/>
        </w:rPr>
        <w:t xml:space="preserve"> </w:t>
      </w:r>
      <w:r>
        <w:rPr>
          <w:u w:val="single"/>
        </w:rPr>
        <w:t>09</w:t>
      </w:r>
      <w:r>
        <w:rPr>
          <w:spacing w:val="-55"/>
        </w:rPr>
        <w:t xml:space="preserve"> </w:t>
      </w:r>
      <w:r>
        <w:t>时</w:t>
      </w:r>
      <w:r>
        <w:rPr>
          <w:spacing w:val="-53"/>
        </w:rPr>
        <w:t xml:space="preserve"> </w:t>
      </w:r>
      <w:r>
        <w:rPr>
          <w:u w:val="single"/>
        </w:rPr>
        <w:t>30</w:t>
      </w:r>
      <w:r>
        <w:rPr>
          <w:spacing w:val="-55"/>
        </w:rPr>
        <w:t xml:space="preserve"> </w:t>
      </w:r>
      <w:r>
        <w:rPr>
          <w:spacing w:val="-7"/>
        </w:rPr>
        <w:t>分，地点：东莞市公共资源交</w:t>
      </w:r>
    </w:p>
    <w:p w:rsidR="00E3293C" w:rsidRDefault="00E3293C">
      <w:pPr>
        <w:pStyle w:val="a3"/>
        <w:spacing w:before="12"/>
        <w:rPr>
          <w:sz w:val="9"/>
        </w:rPr>
      </w:pPr>
    </w:p>
    <w:p w:rsidR="00E3293C" w:rsidRDefault="007D4808">
      <w:pPr>
        <w:pStyle w:val="a3"/>
        <w:spacing w:before="72"/>
        <w:ind w:left="312"/>
      </w:pPr>
      <w:r>
        <w:rPr>
          <w:spacing w:val="-1"/>
        </w:rPr>
        <w:t>易中心</w:t>
      </w:r>
      <w:r w:rsidR="004672C3" w:rsidRPr="004672C3">
        <w:rPr>
          <w:rFonts w:hint="eastAsia"/>
          <w:spacing w:val="-2"/>
          <w:u w:val="single"/>
          <w:lang w:val="en-US"/>
        </w:rPr>
        <w:t>开标室（</w:t>
      </w:r>
      <w:r w:rsidR="004672C3" w:rsidRPr="004672C3">
        <w:rPr>
          <w:spacing w:val="-2"/>
          <w:u w:val="single"/>
          <w:lang w:val="en-US"/>
        </w:rPr>
        <w:t>3）</w:t>
      </w:r>
      <w:r>
        <w:t>。</w:t>
      </w:r>
    </w:p>
    <w:p w:rsidR="00E3293C" w:rsidRDefault="00E3293C">
      <w:pPr>
        <w:pStyle w:val="a3"/>
        <w:spacing w:before="11"/>
        <w:rPr>
          <w:sz w:val="9"/>
        </w:rPr>
      </w:pPr>
    </w:p>
    <w:p w:rsidR="00E3293C" w:rsidRDefault="007D4808">
      <w:pPr>
        <w:pStyle w:val="a9"/>
        <w:numPr>
          <w:ilvl w:val="1"/>
          <w:numId w:val="4"/>
        </w:numPr>
        <w:tabs>
          <w:tab w:val="left" w:pos="1156"/>
        </w:tabs>
        <w:spacing w:before="72"/>
        <w:ind w:left="1155" w:hanging="423"/>
        <w:rPr>
          <w:sz w:val="21"/>
        </w:rPr>
      </w:pPr>
      <w:r>
        <w:rPr>
          <w:spacing w:val="-3"/>
          <w:sz w:val="21"/>
        </w:rPr>
        <w:t>逾期送达的或者未送达指定地点的投标文件，招标人不予受理。</w:t>
      </w:r>
    </w:p>
    <w:p w:rsidR="00E3293C" w:rsidRDefault="007D4808">
      <w:pPr>
        <w:pStyle w:val="a9"/>
        <w:numPr>
          <w:ilvl w:val="0"/>
          <w:numId w:val="4"/>
        </w:numPr>
        <w:tabs>
          <w:tab w:val="left" w:pos="675"/>
        </w:tabs>
        <w:spacing w:before="179"/>
        <w:rPr>
          <w:rFonts w:ascii="Times New Roman" w:eastAsia="Times New Roman"/>
          <w:b/>
        </w:rPr>
      </w:pPr>
      <w:bookmarkStart w:id="10" w:name="_bookmark8"/>
      <w:bookmarkEnd w:id="10"/>
      <w:r>
        <w:rPr>
          <w:b/>
          <w:sz w:val="24"/>
        </w:rPr>
        <w:t>发布公告的媒介</w:t>
      </w:r>
    </w:p>
    <w:p w:rsidR="00E3293C" w:rsidRDefault="007D4808">
      <w:pPr>
        <w:pStyle w:val="a3"/>
        <w:spacing w:before="181"/>
        <w:ind w:firstLineChars="300" w:firstLine="630"/>
        <w:rPr>
          <w:u w:val="single"/>
        </w:rPr>
      </w:pPr>
      <w:r>
        <w:t>本次招标公告同时在</w:t>
      </w:r>
      <w:r>
        <w:rPr>
          <w:u w:val="single"/>
        </w:rPr>
        <w:t>东莞市公共资源交易网（网址：</w:t>
      </w:r>
      <w:hyperlink r:id="rId13">
        <w:r>
          <w:rPr>
            <w:u w:val="single"/>
          </w:rPr>
          <w:t>http://ggzy.dg.gov.cn</w:t>
        </w:r>
      </w:hyperlink>
      <w:r>
        <w:rPr>
          <w:u w:val="single"/>
        </w:rPr>
        <w:t>）</w:t>
      </w:r>
      <w:r>
        <w:rPr>
          <w:rFonts w:hint="eastAsia"/>
          <w:spacing w:val="3"/>
        </w:rPr>
        <w:t>、</w:t>
      </w:r>
      <w:r>
        <w:rPr>
          <w:u w:val="single"/>
        </w:rPr>
        <w:t>广东省招标投标监管网</w:t>
      </w:r>
      <w:r>
        <w:rPr>
          <w:rFonts w:hint="eastAsia"/>
          <w:u w:val="single"/>
        </w:rPr>
        <w:t xml:space="preserve">   </w:t>
      </w:r>
    </w:p>
    <w:p w:rsidR="00E3293C" w:rsidRDefault="007D4808">
      <w:pPr>
        <w:pStyle w:val="a3"/>
        <w:spacing w:before="181"/>
        <w:ind w:firstLineChars="150" w:firstLine="315"/>
      </w:pPr>
      <w:r>
        <w:rPr>
          <w:u w:val="single"/>
        </w:rPr>
        <w:t>（网址：http//zbtb.gd.gov.cn/）</w:t>
      </w:r>
      <w:r>
        <w:rPr>
          <w:rFonts w:hint="eastAsia"/>
          <w:u w:val="single"/>
          <w:lang w:val="en-US"/>
        </w:rPr>
        <w:t>及</w:t>
      </w:r>
      <w:r>
        <w:rPr>
          <w:rFonts w:hint="eastAsia"/>
          <w:u w:val="single"/>
        </w:rPr>
        <w:t>东莞市交通投资集团有限公司网站（http://www.dgjtjt.com.cn）</w:t>
      </w:r>
      <w:r>
        <w:t>发布。</w:t>
      </w:r>
    </w:p>
    <w:p w:rsidR="00E3293C" w:rsidRDefault="007D4808">
      <w:pPr>
        <w:pStyle w:val="a3"/>
        <w:spacing w:before="181"/>
        <w:ind w:firstLineChars="150" w:firstLine="315"/>
      </w:pPr>
      <w:r>
        <w:t>本公告在各媒介发布的文本如有不同之处，以在东莞市公共资源交易网发布的文本为准。【公开招标时采用】</w:t>
      </w:r>
    </w:p>
    <w:p w:rsidR="00E3293C" w:rsidRDefault="007D4808">
      <w:pPr>
        <w:pStyle w:val="a9"/>
        <w:numPr>
          <w:ilvl w:val="0"/>
          <w:numId w:val="4"/>
        </w:numPr>
        <w:tabs>
          <w:tab w:val="left" w:pos="675"/>
        </w:tabs>
        <w:spacing w:before="179"/>
        <w:rPr>
          <w:rFonts w:ascii="Times New Roman" w:eastAsia="Times New Roman"/>
          <w:b/>
        </w:rPr>
      </w:pPr>
      <w:bookmarkStart w:id="11" w:name="_bookmark9"/>
      <w:bookmarkEnd w:id="11"/>
      <w:r>
        <w:rPr>
          <w:b/>
          <w:sz w:val="24"/>
        </w:rPr>
        <w:t>其它说明</w:t>
      </w:r>
    </w:p>
    <w:p w:rsidR="00E3293C" w:rsidRDefault="007D4808">
      <w:pPr>
        <w:pStyle w:val="a3"/>
        <w:spacing w:before="181"/>
        <w:ind w:left="733"/>
      </w:pPr>
      <w:r>
        <w:t>7.1 投标担保金额：</w:t>
      </w:r>
      <w:r>
        <w:rPr>
          <w:rFonts w:hint="eastAsia"/>
          <w:u w:val="single"/>
          <w:lang w:val="en-US"/>
        </w:rPr>
        <w:t>12</w:t>
      </w:r>
      <w:r>
        <w:rPr>
          <w:u w:val="single"/>
        </w:rPr>
        <w:t>0000.00 元</w:t>
      </w:r>
      <w:r>
        <w:t>，</w:t>
      </w:r>
    </w:p>
    <w:p w:rsidR="00E3293C" w:rsidRDefault="00E3293C">
      <w:pPr>
        <w:pStyle w:val="a3"/>
        <w:spacing w:before="9"/>
        <w:rPr>
          <w:sz w:val="8"/>
        </w:rPr>
      </w:pPr>
    </w:p>
    <w:p w:rsidR="00E3293C" w:rsidRDefault="007D4808">
      <w:pPr>
        <w:pStyle w:val="a3"/>
        <w:spacing w:before="67"/>
        <w:ind w:left="733"/>
      </w:pPr>
      <w:r>
        <w:t xml:space="preserve">7.2 投标担保形式： </w:t>
      </w:r>
      <w:r>
        <w:rPr>
          <w:sz w:val="24"/>
        </w:rPr>
        <w:t>■</w:t>
      </w:r>
      <w:r>
        <w:t>1、单项投标保证金，或银行出具的或由担保机构与银行共同出具的投标保函；</w:t>
      </w:r>
    </w:p>
    <w:p w:rsidR="00E3293C" w:rsidRDefault="007D4808">
      <w:pPr>
        <w:pStyle w:val="a3"/>
        <w:tabs>
          <w:tab w:val="left" w:pos="4412"/>
        </w:tabs>
        <w:spacing w:before="181"/>
        <w:ind w:right="201"/>
        <w:jc w:val="center"/>
      </w:pPr>
      <w:r>
        <w:t>□2、其</w:t>
      </w:r>
      <w:r>
        <w:rPr>
          <w:spacing w:val="-3"/>
        </w:rPr>
        <w:t>它</w:t>
      </w:r>
      <w:r>
        <w:t>：</w:t>
      </w:r>
      <w:r>
        <w:rPr>
          <w:u w:val="single"/>
        </w:rPr>
        <w:t xml:space="preserve"> </w:t>
      </w:r>
      <w:r>
        <w:rPr>
          <w:u w:val="single"/>
        </w:rPr>
        <w:tab/>
      </w:r>
      <w:r>
        <w:t>。</w:t>
      </w:r>
    </w:p>
    <w:p w:rsidR="00E3293C" w:rsidRDefault="00E3293C">
      <w:pPr>
        <w:pStyle w:val="a3"/>
        <w:spacing w:before="12"/>
        <w:rPr>
          <w:sz w:val="9"/>
        </w:rPr>
      </w:pPr>
    </w:p>
    <w:p w:rsidR="00E3293C" w:rsidRDefault="007D4808">
      <w:pPr>
        <w:pStyle w:val="a3"/>
        <w:spacing w:before="71"/>
        <w:ind w:left="312"/>
      </w:pPr>
      <w:r>
        <w:t>注意：(1)投标保证金到账时间应为单项投标保证金的关联时间。</w:t>
      </w:r>
    </w:p>
    <w:p w:rsidR="00E3293C" w:rsidRDefault="00E3293C">
      <w:pPr>
        <w:pStyle w:val="a3"/>
        <w:spacing w:before="7"/>
        <w:rPr>
          <w:sz w:val="15"/>
        </w:rPr>
      </w:pPr>
    </w:p>
    <w:p w:rsidR="00E3293C" w:rsidRDefault="007D4808">
      <w:pPr>
        <w:pStyle w:val="a3"/>
        <w:spacing w:line="417" w:lineRule="auto"/>
        <w:ind w:left="944" w:right="2510"/>
      </w:pPr>
      <w:r>
        <w:t>(2)投标保证金数据超过投标截止时间后到达交易中心系统的，无法关联。(3)投标人应提前办理投标保证金手续，自行承担数据延误风险。</w:t>
      </w:r>
    </w:p>
    <w:p w:rsidR="00E3293C" w:rsidRDefault="007D4808">
      <w:pPr>
        <w:pStyle w:val="a9"/>
        <w:numPr>
          <w:ilvl w:val="0"/>
          <w:numId w:val="4"/>
        </w:numPr>
        <w:tabs>
          <w:tab w:val="left" w:pos="676"/>
        </w:tabs>
        <w:spacing w:line="287" w:lineRule="exact"/>
        <w:ind w:left="675" w:hanging="364"/>
        <w:rPr>
          <w:rFonts w:ascii="Times New Roman" w:eastAsia="Times New Roman"/>
          <w:b/>
        </w:rPr>
      </w:pPr>
      <w:bookmarkStart w:id="12" w:name="_bookmark10"/>
      <w:bookmarkEnd w:id="12"/>
      <w:r>
        <w:rPr>
          <w:b/>
          <w:sz w:val="24"/>
        </w:rPr>
        <w:t>其他说明</w:t>
      </w:r>
    </w:p>
    <w:p w:rsidR="00E3293C" w:rsidRDefault="007D4808">
      <w:pPr>
        <w:pStyle w:val="a9"/>
        <w:numPr>
          <w:ilvl w:val="1"/>
          <w:numId w:val="4"/>
        </w:numPr>
        <w:tabs>
          <w:tab w:val="left" w:pos="1132"/>
        </w:tabs>
        <w:spacing w:before="181"/>
        <w:rPr>
          <w:sz w:val="21"/>
        </w:rPr>
      </w:pPr>
      <w:r>
        <w:rPr>
          <w:spacing w:val="-3"/>
          <w:sz w:val="21"/>
        </w:rPr>
        <w:t>本次招标实行招标人负责制，潜在投标人或其它利害关系人对本招标公告、招标文件以及开标有</w:t>
      </w:r>
    </w:p>
    <w:p w:rsidR="00E3293C" w:rsidRDefault="00E3293C">
      <w:pPr>
        <w:rPr>
          <w:sz w:val="21"/>
        </w:rPr>
        <w:sectPr w:rsidR="00E3293C">
          <w:pgSz w:w="11910" w:h="16840"/>
          <w:pgMar w:top="1440" w:right="800" w:bottom="1180" w:left="820" w:header="0" w:footer="912" w:gutter="0"/>
          <w:cols w:space="720"/>
        </w:sectPr>
      </w:pPr>
    </w:p>
    <w:p w:rsidR="00E3293C" w:rsidRDefault="007D4808">
      <w:pPr>
        <w:pStyle w:val="a3"/>
        <w:spacing w:before="60" w:line="417" w:lineRule="auto"/>
        <w:ind w:left="733" w:right="2614" w:hanging="421"/>
      </w:pPr>
      <w:r>
        <w:lastRenderedPageBreak/>
        <w:t>异议的，应当依法在规定的时间向招标人提出，逾期视为放弃提出异议的权利。招标人异议受理部门：</w:t>
      </w:r>
      <w:r>
        <w:rPr>
          <w:rFonts w:hint="eastAsia"/>
        </w:rPr>
        <w:t>东莞市路桥投资建设有限公司党群监察部</w:t>
      </w:r>
      <w:r>
        <w:t>；</w:t>
      </w:r>
    </w:p>
    <w:p w:rsidR="00E3293C" w:rsidRDefault="007D4808">
      <w:pPr>
        <w:pStyle w:val="a3"/>
        <w:spacing w:line="269" w:lineRule="exact"/>
        <w:ind w:left="733"/>
      </w:pPr>
      <w:r>
        <w:t>电话：0769-28091680；</w:t>
      </w:r>
    </w:p>
    <w:p w:rsidR="00E3293C" w:rsidRDefault="00E3293C">
      <w:pPr>
        <w:pStyle w:val="a3"/>
        <w:spacing w:before="12"/>
        <w:rPr>
          <w:sz w:val="9"/>
        </w:rPr>
      </w:pPr>
    </w:p>
    <w:p w:rsidR="00E3293C" w:rsidRDefault="007D4808">
      <w:pPr>
        <w:pStyle w:val="a3"/>
        <w:spacing w:before="71"/>
        <w:ind w:left="733"/>
      </w:pPr>
      <w:r>
        <w:t>地址：</w:t>
      </w:r>
      <w:r>
        <w:rPr>
          <w:rFonts w:hint="eastAsia"/>
        </w:rPr>
        <w:t>东莞市东城街道狮龙路</w:t>
      </w:r>
      <w:r>
        <w:t>13号；</w:t>
      </w:r>
    </w:p>
    <w:p w:rsidR="00E3293C" w:rsidRDefault="007D4808">
      <w:pPr>
        <w:pStyle w:val="a3"/>
        <w:spacing w:before="71"/>
        <w:ind w:left="733"/>
        <w:rPr>
          <w:lang w:val="en-US"/>
        </w:rPr>
      </w:pPr>
      <w:r>
        <w:rPr>
          <w:rFonts w:hint="eastAsia"/>
          <w:lang w:val="en-US"/>
        </w:rPr>
        <w:t>投诉邮箱：</w:t>
      </w:r>
      <w:r>
        <w:t>dongguanluqiao@163.com</w:t>
      </w:r>
    </w:p>
    <w:p w:rsidR="00E3293C" w:rsidRDefault="00E3293C">
      <w:pPr>
        <w:pStyle w:val="a3"/>
        <w:spacing w:before="12"/>
        <w:rPr>
          <w:sz w:val="9"/>
        </w:rPr>
      </w:pPr>
    </w:p>
    <w:p w:rsidR="00E3293C" w:rsidRDefault="007D4808">
      <w:pPr>
        <w:pStyle w:val="a3"/>
        <w:spacing w:before="72" w:line="417" w:lineRule="auto"/>
        <w:ind w:left="312" w:right="326" w:firstLine="420"/>
        <w:jc w:val="both"/>
      </w:pPr>
      <w:r>
        <w:rPr>
          <w:spacing w:val="-5"/>
        </w:rPr>
        <w:t>投标人或者其他利害关系人认为招标投标活动不符合法律、行政法规规定的，可以自知道或者应当知</w:t>
      </w:r>
      <w:r>
        <w:rPr>
          <w:spacing w:val="-10"/>
        </w:rPr>
        <w:t xml:space="preserve">道之日起 </w:t>
      </w:r>
      <w:r>
        <w:t>10</w:t>
      </w:r>
      <w:r>
        <w:rPr>
          <w:spacing w:val="-13"/>
        </w:rPr>
        <w:t xml:space="preserve"> 日内向有关行政监督部门投诉。投诉应当有明确的请求和必要的证明材料。就对本招标公告、</w:t>
      </w:r>
      <w:r>
        <w:rPr>
          <w:spacing w:val="-8"/>
        </w:rPr>
        <w:t>招标文件以及开标等事项进行投诉的，应当先向招标人提出异议，异议答复期间不计算在前款规定的期限内。</w:t>
      </w:r>
    </w:p>
    <w:p w:rsidR="00E3293C" w:rsidRDefault="007D4808">
      <w:pPr>
        <w:pStyle w:val="a3"/>
        <w:spacing w:before="72" w:line="417" w:lineRule="auto"/>
        <w:ind w:left="312" w:right="326" w:firstLine="420"/>
        <w:jc w:val="both"/>
      </w:pPr>
      <w:r>
        <w:t>本次招标项目的监督部门：</w:t>
      </w:r>
      <w:r>
        <w:rPr>
          <w:rFonts w:hint="eastAsia"/>
        </w:rPr>
        <w:t>东莞市厚街镇人民政府农林水务局</w:t>
      </w:r>
    </w:p>
    <w:p w:rsidR="00E3293C" w:rsidRDefault="007D4808">
      <w:pPr>
        <w:pStyle w:val="a3"/>
        <w:spacing w:line="417" w:lineRule="auto"/>
        <w:ind w:right="5765" w:firstLineChars="300" w:firstLine="630"/>
      </w:pPr>
      <w:r>
        <w:t>电话：</w:t>
      </w:r>
      <w:r>
        <w:rPr>
          <w:rFonts w:hint="eastAsia"/>
          <w:u w:val="single"/>
          <w:lang w:val="en-US"/>
        </w:rPr>
        <w:t>0769-85581473</w:t>
      </w:r>
      <w:r>
        <w:t>；</w:t>
      </w:r>
    </w:p>
    <w:p w:rsidR="00E3293C" w:rsidRDefault="007D4808">
      <w:pPr>
        <w:pStyle w:val="a3"/>
        <w:ind w:firstLineChars="300" w:firstLine="630"/>
      </w:pPr>
      <w:r>
        <w:t>地址：</w:t>
      </w:r>
      <w:r>
        <w:rPr>
          <w:rFonts w:hint="eastAsia"/>
          <w:u w:val="single"/>
        </w:rPr>
        <w:t xml:space="preserve"> </w:t>
      </w:r>
      <w:r>
        <w:rPr>
          <w:rFonts w:hint="eastAsia"/>
          <w:u w:val="single"/>
          <w:lang w:val="en-US"/>
        </w:rPr>
        <w:t xml:space="preserve">东莞市厚街镇厚街大道东1号 </w:t>
      </w:r>
      <w:r>
        <w:rPr>
          <w:u w:val="single"/>
        </w:rPr>
        <w:t xml:space="preserve"> </w:t>
      </w:r>
      <w:r>
        <w:t>；</w:t>
      </w:r>
    </w:p>
    <w:p w:rsidR="00E3293C" w:rsidRDefault="00E3293C">
      <w:pPr>
        <w:pStyle w:val="a3"/>
        <w:spacing w:before="11"/>
        <w:rPr>
          <w:sz w:val="9"/>
        </w:rPr>
      </w:pPr>
    </w:p>
    <w:p w:rsidR="00E3293C" w:rsidRDefault="007D4808">
      <w:pPr>
        <w:pStyle w:val="a3"/>
        <w:tabs>
          <w:tab w:val="left" w:pos="2309"/>
          <w:tab w:val="left" w:pos="2835"/>
        </w:tabs>
        <w:spacing w:before="72"/>
        <w:ind w:firstLineChars="300" w:firstLine="630"/>
      </w:pPr>
      <w:r>
        <w:t>电子</w:t>
      </w:r>
      <w:r>
        <w:rPr>
          <w:spacing w:val="-3"/>
        </w:rPr>
        <w:t>邮</w:t>
      </w:r>
      <w:r>
        <w:t>件</w:t>
      </w:r>
      <w:r>
        <w:rPr>
          <w:spacing w:val="-3"/>
        </w:rPr>
        <w:t>：</w:t>
      </w:r>
      <w:r>
        <w:rPr>
          <w:spacing w:val="-3"/>
          <w:u w:val="single"/>
        </w:rPr>
        <w:t xml:space="preserve"> </w:t>
      </w:r>
      <w:r>
        <w:rPr>
          <w:spacing w:val="-3"/>
          <w:u w:val="single"/>
        </w:rPr>
        <w:tab/>
      </w:r>
      <w:r>
        <w:rPr>
          <w:u w:val="single"/>
        </w:rPr>
        <w:t>/</w:t>
      </w:r>
      <w:r>
        <w:rPr>
          <w:u w:val="single"/>
        </w:rPr>
        <w:tab/>
      </w:r>
      <w:r>
        <w:t>。</w:t>
      </w:r>
    </w:p>
    <w:p w:rsidR="00E3293C" w:rsidRDefault="00E3293C">
      <w:pPr>
        <w:pStyle w:val="a3"/>
        <w:spacing w:before="12"/>
        <w:rPr>
          <w:sz w:val="9"/>
        </w:rPr>
      </w:pPr>
    </w:p>
    <w:p w:rsidR="00E3293C" w:rsidRDefault="007D4808">
      <w:pPr>
        <w:pStyle w:val="a3"/>
        <w:tabs>
          <w:tab w:val="left" w:pos="2101"/>
          <w:tab w:val="left" w:pos="2518"/>
        </w:tabs>
        <w:spacing w:before="72"/>
        <w:ind w:left="733"/>
      </w:pPr>
      <w:r>
        <w:t>8.2</w:t>
      </w:r>
      <w:r>
        <w:rPr>
          <w:spacing w:val="1"/>
        </w:rPr>
        <w:t xml:space="preserve"> </w:t>
      </w:r>
      <w:r>
        <w:rPr>
          <w:spacing w:val="-3"/>
        </w:rPr>
        <w:t>其</w:t>
      </w:r>
      <w:r>
        <w:t>他</w:t>
      </w:r>
      <w:r>
        <w:rPr>
          <w:spacing w:val="-3"/>
        </w:rPr>
        <w:t>：</w:t>
      </w:r>
      <w:r>
        <w:rPr>
          <w:spacing w:val="-3"/>
          <w:u w:val="single"/>
        </w:rPr>
        <w:t xml:space="preserve"> </w:t>
      </w:r>
      <w:r>
        <w:rPr>
          <w:spacing w:val="-3"/>
          <w:u w:val="single"/>
        </w:rPr>
        <w:tab/>
      </w:r>
      <w:r>
        <w:rPr>
          <w:u w:val="single"/>
        </w:rPr>
        <w:t>/</w:t>
      </w:r>
      <w:r w:rsidR="00CE1109">
        <w:rPr>
          <w:rFonts w:hint="eastAsia"/>
          <w:u w:val="single"/>
        </w:rPr>
        <w:t xml:space="preserve">  </w:t>
      </w:r>
      <w:r>
        <w:rPr>
          <w:u w:val="single"/>
        </w:rPr>
        <w:tab/>
      </w:r>
    </w:p>
    <w:p w:rsidR="00E3293C" w:rsidRDefault="00E3293C">
      <w:pPr>
        <w:pStyle w:val="a3"/>
        <w:rPr>
          <w:sz w:val="20"/>
        </w:rPr>
      </w:pPr>
    </w:p>
    <w:p w:rsidR="00E3293C" w:rsidRDefault="00E3293C">
      <w:pPr>
        <w:pStyle w:val="a3"/>
        <w:spacing w:before="4"/>
        <w:rPr>
          <w:sz w:val="25"/>
        </w:rPr>
      </w:pPr>
    </w:p>
    <w:p w:rsidR="00E3293C" w:rsidRDefault="007D4808">
      <w:pPr>
        <w:pStyle w:val="a9"/>
        <w:numPr>
          <w:ilvl w:val="0"/>
          <w:numId w:val="4"/>
        </w:numPr>
        <w:tabs>
          <w:tab w:val="left" w:pos="677"/>
        </w:tabs>
        <w:spacing w:before="66"/>
        <w:ind w:left="676" w:hanging="365"/>
        <w:rPr>
          <w:b/>
        </w:rPr>
      </w:pPr>
      <w:bookmarkStart w:id="13" w:name="_bookmark11"/>
      <w:bookmarkEnd w:id="13"/>
      <w:r>
        <w:rPr>
          <w:b/>
          <w:sz w:val="24"/>
        </w:rPr>
        <w:t>联系方式</w:t>
      </w:r>
    </w:p>
    <w:tbl>
      <w:tblPr>
        <w:tblW w:w="0" w:type="auto"/>
        <w:tblLayout w:type="fixed"/>
        <w:tblLook w:val="04A0" w:firstRow="1" w:lastRow="0" w:firstColumn="1" w:lastColumn="0" w:noHBand="0" w:noVBand="1"/>
      </w:tblPr>
      <w:tblGrid>
        <w:gridCol w:w="4733"/>
        <w:gridCol w:w="4747"/>
      </w:tblGrid>
      <w:tr w:rsidR="00E3293C">
        <w:trPr>
          <w:trHeight w:val="342"/>
        </w:trPr>
        <w:tc>
          <w:tcPr>
            <w:tcW w:w="4733" w:type="dxa"/>
          </w:tcPr>
          <w:p w:rsidR="00E3293C" w:rsidRDefault="007D4808">
            <w:pPr>
              <w:spacing w:line="300" w:lineRule="auto"/>
              <w:rPr>
                <w:sz w:val="24"/>
                <w:szCs w:val="24"/>
              </w:rPr>
            </w:pPr>
            <w:r>
              <w:rPr>
                <w:sz w:val="24"/>
                <w:szCs w:val="24"/>
              </w:rPr>
              <w:t>招标人：</w:t>
            </w:r>
            <w:r>
              <w:rPr>
                <w:rFonts w:hint="eastAsia"/>
                <w:sz w:val="24"/>
                <w:szCs w:val="24"/>
              </w:rPr>
              <w:t>东莞市路桥投资建设有限公司</w:t>
            </w:r>
            <w:r>
              <w:rPr>
                <w:sz w:val="24"/>
                <w:szCs w:val="24"/>
              </w:rPr>
              <w:t xml:space="preserve"> </w:t>
            </w:r>
          </w:p>
        </w:tc>
        <w:tc>
          <w:tcPr>
            <w:tcW w:w="4747" w:type="dxa"/>
          </w:tcPr>
          <w:p w:rsidR="00E3293C" w:rsidRDefault="007D4808">
            <w:pPr>
              <w:spacing w:line="300" w:lineRule="auto"/>
              <w:rPr>
                <w:sz w:val="24"/>
                <w:szCs w:val="24"/>
              </w:rPr>
            </w:pPr>
            <w:r>
              <w:rPr>
                <w:sz w:val="24"/>
                <w:szCs w:val="24"/>
              </w:rPr>
              <w:t>招标代理：广东人信工程咨询有限公司</w:t>
            </w:r>
          </w:p>
        </w:tc>
      </w:tr>
      <w:tr w:rsidR="00E3293C">
        <w:trPr>
          <w:trHeight w:val="806"/>
        </w:trPr>
        <w:tc>
          <w:tcPr>
            <w:tcW w:w="4733" w:type="dxa"/>
          </w:tcPr>
          <w:p w:rsidR="00E3293C" w:rsidRDefault="007D4808">
            <w:pPr>
              <w:adjustRightInd w:val="0"/>
              <w:snapToGrid w:val="0"/>
              <w:spacing w:line="400" w:lineRule="exact"/>
              <w:rPr>
                <w:sz w:val="24"/>
                <w:szCs w:val="24"/>
              </w:rPr>
            </w:pPr>
            <w:r>
              <w:rPr>
                <w:sz w:val="24"/>
                <w:szCs w:val="24"/>
              </w:rPr>
              <w:t>地  址：</w:t>
            </w:r>
            <w:r>
              <w:rPr>
                <w:rFonts w:hint="eastAsia"/>
                <w:sz w:val="24"/>
                <w:szCs w:val="24"/>
              </w:rPr>
              <w:t>东莞市东城区桑园狮龙路13</w:t>
            </w:r>
            <w:r>
              <w:rPr>
                <w:sz w:val="24"/>
                <w:szCs w:val="24"/>
              </w:rPr>
              <w:t>号</w:t>
            </w:r>
          </w:p>
        </w:tc>
        <w:tc>
          <w:tcPr>
            <w:tcW w:w="4747" w:type="dxa"/>
          </w:tcPr>
          <w:p w:rsidR="00E3293C" w:rsidRDefault="007D4808">
            <w:pPr>
              <w:adjustRightInd w:val="0"/>
              <w:snapToGrid w:val="0"/>
              <w:spacing w:line="400" w:lineRule="exact"/>
              <w:rPr>
                <w:sz w:val="24"/>
                <w:szCs w:val="24"/>
              </w:rPr>
            </w:pPr>
            <w:r>
              <w:rPr>
                <w:sz w:val="24"/>
                <w:szCs w:val="24"/>
              </w:rPr>
              <w:t>地  址：佛山市顺德区大良街道观绿路4号置业广场3号楼13楼</w:t>
            </w:r>
          </w:p>
        </w:tc>
      </w:tr>
      <w:tr w:rsidR="00E3293C">
        <w:trPr>
          <w:trHeight w:val="403"/>
        </w:trPr>
        <w:tc>
          <w:tcPr>
            <w:tcW w:w="4733" w:type="dxa"/>
          </w:tcPr>
          <w:p w:rsidR="00E3293C" w:rsidRDefault="007D4808">
            <w:pPr>
              <w:adjustRightInd w:val="0"/>
              <w:snapToGrid w:val="0"/>
              <w:spacing w:line="400" w:lineRule="exact"/>
              <w:rPr>
                <w:sz w:val="24"/>
                <w:szCs w:val="24"/>
              </w:rPr>
            </w:pPr>
            <w:r>
              <w:rPr>
                <w:rFonts w:hint="eastAsia"/>
                <w:sz w:val="24"/>
                <w:szCs w:val="24"/>
              </w:rPr>
              <w:t>邮  编：523120</w:t>
            </w:r>
          </w:p>
        </w:tc>
        <w:tc>
          <w:tcPr>
            <w:tcW w:w="4747" w:type="dxa"/>
          </w:tcPr>
          <w:p w:rsidR="00E3293C" w:rsidRDefault="007D4808">
            <w:pPr>
              <w:adjustRightInd w:val="0"/>
              <w:snapToGrid w:val="0"/>
              <w:spacing w:line="400" w:lineRule="exact"/>
              <w:rPr>
                <w:sz w:val="24"/>
                <w:szCs w:val="24"/>
              </w:rPr>
            </w:pPr>
            <w:r>
              <w:rPr>
                <w:rFonts w:hint="eastAsia"/>
                <w:sz w:val="24"/>
                <w:szCs w:val="24"/>
              </w:rPr>
              <w:t>邮  编：</w:t>
            </w:r>
            <w:r>
              <w:rPr>
                <w:sz w:val="24"/>
                <w:szCs w:val="24"/>
              </w:rPr>
              <w:t>528300</w:t>
            </w:r>
          </w:p>
        </w:tc>
      </w:tr>
      <w:tr w:rsidR="00E3293C">
        <w:trPr>
          <w:trHeight w:val="403"/>
        </w:trPr>
        <w:tc>
          <w:tcPr>
            <w:tcW w:w="4733" w:type="dxa"/>
          </w:tcPr>
          <w:p w:rsidR="00E3293C" w:rsidRDefault="007D4808">
            <w:pPr>
              <w:adjustRightInd w:val="0"/>
              <w:snapToGrid w:val="0"/>
              <w:spacing w:line="400" w:lineRule="exact"/>
              <w:rPr>
                <w:sz w:val="24"/>
                <w:szCs w:val="24"/>
              </w:rPr>
            </w:pPr>
            <w:r>
              <w:rPr>
                <w:sz w:val="24"/>
                <w:szCs w:val="24"/>
              </w:rPr>
              <w:t>联系人：</w:t>
            </w:r>
            <w:r>
              <w:rPr>
                <w:rFonts w:hint="eastAsia"/>
                <w:sz w:val="24"/>
                <w:szCs w:val="24"/>
                <w:lang w:val="en-US"/>
              </w:rPr>
              <w:t>林</w:t>
            </w:r>
            <w:r>
              <w:rPr>
                <w:rFonts w:hint="eastAsia"/>
                <w:sz w:val="24"/>
                <w:szCs w:val="24"/>
              </w:rPr>
              <w:t>先生</w:t>
            </w:r>
          </w:p>
        </w:tc>
        <w:tc>
          <w:tcPr>
            <w:tcW w:w="4747" w:type="dxa"/>
          </w:tcPr>
          <w:p w:rsidR="00E3293C" w:rsidRDefault="007D4808">
            <w:pPr>
              <w:adjustRightInd w:val="0"/>
              <w:snapToGrid w:val="0"/>
              <w:spacing w:line="400" w:lineRule="exact"/>
              <w:rPr>
                <w:sz w:val="24"/>
                <w:szCs w:val="24"/>
              </w:rPr>
            </w:pPr>
            <w:r>
              <w:rPr>
                <w:sz w:val="24"/>
                <w:szCs w:val="24"/>
              </w:rPr>
              <w:t>联系人：</w:t>
            </w:r>
            <w:r>
              <w:rPr>
                <w:rFonts w:hint="eastAsia"/>
                <w:sz w:val="24"/>
                <w:szCs w:val="24"/>
              </w:rPr>
              <w:t>廖小姐</w:t>
            </w:r>
          </w:p>
        </w:tc>
      </w:tr>
      <w:tr w:rsidR="00E3293C">
        <w:trPr>
          <w:trHeight w:val="403"/>
        </w:trPr>
        <w:tc>
          <w:tcPr>
            <w:tcW w:w="4733" w:type="dxa"/>
          </w:tcPr>
          <w:p w:rsidR="00E3293C" w:rsidRDefault="007D4808">
            <w:pPr>
              <w:adjustRightInd w:val="0"/>
              <w:snapToGrid w:val="0"/>
              <w:spacing w:line="400" w:lineRule="exact"/>
              <w:rPr>
                <w:sz w:val="24"/>
                <w:szCs w:val="24"/>
              </w:rPr>
            </w:pPr>
            <w:r>
              <w:rPr>
                <w:rFonts w:hint="eastAsia"/>
                <w:sz w:val="24"/>
                <w:szCs w:val="24"/>
              </w:rPr>
              <w:t>电  话：0769-2809169</w:t>
            </w:r>
            <w:r>
              <w:rPr>
                <w:sz w:val="24"/>
                <w:szCs w:val="24"/>
              </w:rPr>
              <w:t>0</w:t>
            </w:r>
          </w:p>
        </w:tc>
        <w:tc>
          <w:tcPr>
            <w:tcW w:w="4747" w:type="dxa"/>
          </w:tcPr>
          <w:p w:rsidR="00E3293C" w:rsidRDefault="007D4808">
            <w:pPr>
              <w:adjustRightInd w:val="0"/>
              <w:snapToGrid w:val="0"/>
              <w:spacing w:line="400" w:lineRule="exact"/>
              <w:rPr>
                <w:sz w:val="24"/>
                <w:szCs w:val="24"/>
              </w:rPr>
            </w:pPr>
            <w:r>
              <w:rPr>
                <w:rFonts w:hint="eastAsia"/>
                <w:sz w:val="24"/>
                <w:szCs w:val="24"/>
              </w:rPr>
              <w:t>电  话：13829935803</w:t>
            </w:r>
          </w:p>
        </w:tc>
      </w:tr>
      <w:tr w:rsidR="00E3293C">
        <w:trPr>
          <w:trHeight w:val="403"/>
        </w:trPr>
        <w:tc>
          <w:tcPr>
            <w:tcW w:w="4733" w:type="dxa"/>
          </w:tcPr>
          <w:p w:rsidR="00E3293C" w:rsidRDefault="007D4808">
            <w:pPr>
              <w:adjustRightInd w:val="0"/>
              <w:snapToGrid w:val="0"/>
              <w:spacing w:line="400" w:lineRule="exact"/>
              <w:rPr>
                <w:sz w:val="24"/>
                <w:szCs w:val="24"/>
              </w:rPr>
            </w:pPr>
            <w:r>
              <w:rPr>
                <w:sz w:val="24"/>
                <w:szCs w:val="24"/>
              </w:rPr>
              <w:t>传  真：0769-</w:t>
            </w:r>
            <w:r>
              <w:rPr>
                <w:rFonts w:hint="eastAsia"/>
                <w:sz w:val="24"/>
                <w:szCs w:val="24"/>
              </w:rPr>
              <w:t>2809169</w:t>
            </w:r>
            <w:r>
              <w:rPr>
                <w:sz w:val="24"/>
                <w:szCs w:val="24"/>
              </w:rPr>
              <w:t>0</w:t>
            </w:r>
          </w:p>
        </w:tc>
        <w:tc>
          <w:tcPr>
            <w:tcW w:w="4747" w:type="dxa"/>
          </w:tcPr>
          <w:p w:rsidR="00E3293C" w:rsidRDefault="007D4808">
            <w:pPr>
              <w:adjustRightInd w:val="0"/>
              <w:snapToGrid w:val="0"/>
              <w:spacing w:line="400" w:lineRule="exact"/>
              <w:rPr>
                <w:sz w:val="24"/>
                <w:szCs w:val="24"/>
              </w:rPr>
            </w:pPr>
            <w:r>
              <w:rPr>
                <w:sz w:val="24"/>
                <w:szCs w:val="24"/>
              </w:rPr>
              <w:t>传  真：0757-22317173</w:t>
            </w:r>
          </w:p>
        </w:tc>
      </w:tr>
    </w:tbl>
    <w:p w:rsidR="00E3293C" w:rsidRDefault="00E3293C">
      <w:pPr>
        <w:pStyle w:val="a3"/>
        <w:rPr>
          <w:sz w:val="20"/>
        </w:rPr>
      </w:pPr>
    </w:p>
    <w:p w:rsidR="00E3293C" w:rsidRDefault="00E3293C">
      <w:pPr>
        <w:pStyle w:val="a3"/>
        <w:spacing w:before="5"/>
        <w:rPr>
          <w:sz w:val="26"/>
        </w:rPr>
      </w:pPr>
    </w:p>
    <w:p w:rsidR="00E3293C" w:rsidRDefault="007D4808" w:rsidP="004F15E1">
      <w:pPr>
        <w:pStyle w:val="a3"/>
        <w:wordWrap w:val="0"/>
        <w:spacing w:before="72"/>
        <w:ind w:right="1514"/>
        <w:jc w:val="right"/>
      </w:pPr>
      <w:r>
        <w:t>2020 年</w:t>
      </w:r>
      <w:r w:rsidR="00251EF9">
        <w:rPr>
          <w:rFonts w:hint="eastAsia"/>
        </w:rPr>
        <w:t>5</w:t>
      </w:r>
      <w:r>
        <w:t xml:space="preserve">月 </w:t>
      </w:r>
      <w:r w:rsidR="00251EF9">
        <w:rPr>
          <w:rFonts w:hint="eastAsia"/>
          <w:lang w:val="en-US"/>
        </w:rPr>
        <w:t>2</w:t>
      </w:r>
      <w:r w:rsidR="00EE2BB5">
        <w:rPr>
          <w:rFonts w:hint="eastAsia"/>
          <w:lang w:val="en-US"/>
        </w:rPr>
        <w:t>9</w:t>
      </w:r>
      <w:r>
        <w:rPr>
          <w:rFonts w:hint="eastAsia"/>
          <w:lang w:val="en-US"/>
        </w:rPr>
        <w:t xml:space="preserve"> </w:t>
      </w:r>
      <w:r>
        <w:t xml:space="preserve"> 日</w:t>
      </w:r>
    </w:p>
    <w:p w:rsidR="00E3293C" w:rsidRDefault="00E3293C">
      <w:pPr>
        <w:jc w:val="right"/>
        <w:sectPr w:rsidR="00E3293C">
          <w:pgSz w:w="11910" w:h="16840"/>
          <w:pgMar w:top="1440" w:right="800" w:bottom="1180" w:left="820" w:header="0" w:footer="912" w:gutter="0"/>
          <w:cols w:space="720"/>
        </w:sectPr>
      </w:pPr>
    </w:p>
    <w:p w:rsidR="00E3293C" w:rsidRDefault="007D4808">
      <w:pPr>
        <w:pStyle w:val="1"/>
      </w:pPr>
      <w:bookmarkStart w:id="14" w:name="_Toc1371"/>
      <w:bookmarkStart w:id="15" w:name="_Toc13081"/>
      <w:r>
        <w:lastRenderedPageBreak/>
        <w:t>第二章 投标人须知</w:t>
      </w:r>
      <w:bookmarkEnd w:id="14"/>
      <w:bookmarkEnd w:id="15"/>
    </w:p>
    <w:p w:rsidR="00E3293C" w:rsidRDefault="00E3293C">
      <w:pPr>
        <w:pStyle w:val="a3"/>
        <w:rPr>
          <w:b/>
          <w:sz w:val="39"/>
        </w:rPr>
      </w:pPr>
    </w:p>
    <w:p w:rsidR="00E3293C" w:rsidRDefault="007D4808">
      <w:pPr>
        <w:spacing w:before="1"/>
        <w:ind w:right="21"/>
        <w:jc w:val="center"/>
        <w:rPr>
          <w:b/>
          <w:sz w:val="24"/>
        </w:rPr>
      </w:pPr>
      <w:r>
        <w:rPr>
          <w:b/>
          <w:sz w:val="24"/>
        </w:rPr>
        <w:t>投标人须知前附表</w:t>
      </w:r>
    </w:p>
    <w:p w:rsidR="00E3293C" w:rsidRDefault="00E3293C">
      <w:pPr>
        <w:pStyle w:val="a3"/>
        <w:spacing w:before="4"/>
        <w:rPr>
          <w:b/>
          <w:sz w:val="6"/>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8"/>
        <w:gridCol w:w="1739"/>
        <w:gridCol w:w="6743"/>
      </w:tblGrid>
      <w:tr w:rsidR="00E3293C">
        <w:trPr>
          <w:trHeight w:val="467"/>
        </w:trPr>
        <w:tc>
          <w:tcPr>
            <w:tcW w:w="1268" w:type="dxa"/>
          </w:tcPr>
          <w:p w:rsidR="00E3293C" w:rsidRDefault="007D4808">
            <w:pPr>
              <w:pStyle w:val="TableParagraph"/>
              <w:spacing w:before="99"/>
              <w:ind w:left="87" w:right="78"/>
              <w:jc w:val="center"/>
              <w:rPr>
                <w:b/>
                <w:sz w:val="21"/>
              </w:rPr>
            </w:pPr>
            <w:r>
              <w:rPr>
                <w:b/>
                <w:sz w:val="21"/>
              </w:rPr>
              <w:t>条款号</w:t>
            </w:r>
          </w:p>
        </w:tc>
        <w:tc>
          <w:tcPr>
            <w:tcW w:w="1739" w:type="dxa"/>
          </w:tcPr>
          <w:p w:rsidR="00E3293C" w:rsidRDefault="007D4808">
            <w:pPr>
              <w:pStyle w:val="TableParagraph"/>
              <w:spacing w:before="99"/>
              <w:ind w:left="115" w:right="103"/>
              <w:jc w:val="center"/>
              <w:rPr>
                <w:b/>
                <w:sz w:val="21"/>
              </w:rPr>
            </w:pPr>
            <w:r>
              <w:rPr>
                <w:b/>
                <w:sz w:val="21"/>
              </w:rPr>
              <w:t>条 款 名 称</w:t>
            </w:r>
          </w:p>
        </w:tc>
        <w:tc>
          <w:tcPr>
            <w:tcW w:w="6743" w:type="dxa"/>
          </w:tcPr>
          <w:p w:rsidR="00E3293C" w:rsidRDefault="007D4808">
            <w:pPr>
              <w:pStyle w:val="TableParagraph"/>
              <w:spacing w:before="99"/>
              <w:ind w:left="2772" w:right="2759"/>
              <w:jc w:val="center"/>
              <w:rPr>
                <w:b/>
                <w:sz w:val="21"/>
              </w:rPr>
            </w:pPr>
            <w:r>
              <w:rPr>
                <w:b/>
                <w:sz w:val="21"/>
              </w:rPr>
              <w:t>编 列 内 容</w:t>
            </w:r>
          </w:p>
        </w:tc>
      </w:tr>
      <w:tr w:rsidR="00E3293C">
        <w:trPr>
          <w:trHeight w:val="767"/>
        </w:trPr>
        <w:tc>
          <w:tcPr>
            <w:tcW w:w="1268" w:type="dxa"/>
          </w:tcPr>
          <w:p w:rsidR="00E3293C" w:rsidRDefault="00E3293C">
            <w:pPr>
              <w:pStyle w:val="TableParagraph"/>
              <w:spacing w:before="7"/>
              <w:rPr>
                <w:b/>
                <w:sz w:val="19"/>
              </w:rPr>
            </w:pPr>
          </w:p>
          <w:p w:rsidR="00E3293C" w:rsidRDefault="007D4808">
            <w:pPr>
              <w:pStyle w:val="TableParagraph"/>
              <w:ind w:left="87" w:right="78"/>
              <w:jc w:val="center"/>
              <w:rPr>
                <w:sz w:val="21"/>
              </w:rPr>
            </w:pPr>
            <w:r>
              <w:rPr>
                <w:sz w:val="21"/>
              </w:rPr>
              <w:t>1.1.2</w:t>
            </w:r>
          </w:p>
        </w:tc>
        <w:tc>
          <w:tcPr>
            <w:tcW w:w="1739" w:type="dxa"/>
          </w:tcPr>
          <w:p w:rsidR="00E3293C" w:rsidRDefault="00E3293C">
            <w:pPr>
              <w:pStyle w:val="TableParagraph"/>
              <w:spacing w:before="7"/>
              <w:rPr>
                <w:b/>
                <w:sz w:val="19"/>
              </w:rPr>
            </w:pPr>
          </w:p>
          <w:p w:rsidR="00E3293C" w:rsidRDefault="007D4808">
            <w:pPr>
              <w:pStyle w:val="TableParagraph"/>
              <w:ind w:left="115" w:right="103"/>
              <w:jc w:val="center"/>
              <w:rPr>
                <w:sz w:val="21"/>
              </w:rPr>
            </w:pPr>
            <w:r>
              <w:rPr>
                <w:sz w:val="21"/>
              </w:rPr>
              <w:t>招标人</w:t>
            </w:r>
          </w:p>
        </w:tc>
        <w:tc>
          <w:tcPr>
            <w:tcW w:w="6743" w:type="dxa"/>
          </w:tcPr>
          <w:p w:rsidR="00E3293C" w:rsidRDefault="00E3293C">
            <w:pPr>
              <w:pStyle w:val="TableParagraph"/>
              <w:spacing w:before="7"/>
              <w:rPr>
                <w:b/>
                <w:sz w:val="19"/>
              </w:rPr>
            </w:pPr>
          </w:p>
          <w:p w:rsidR="00E3293C" w:rsidRDefault="007D4808">
            <w:pPr>
              <w:pStyle w:val="TableParagraph"/>
              <w:ind w:left="108"/>
              <w:rPr>
                <w:sz w:val="21"/>
              </w:rPr>
            </w:pPr>
            <w:r>
              <w:rPr>
                <w:sz w:val="21"/>
              </w:rPr>
              <w:t>详见招标公告</w:t>
            </w:r>
          </w:p>
        </w:tc>
      </w:tr>
      <w:tr w:rsidR="00E3293C">
        <w:trPr>
          <w:trHeight w:val="837"/>
        </w:trPr>
        <w:tc>
          <w:tcPr>
            <w:tcW w:w="1268" w:type="dxa"/>
          </w:tcPr>
          <w:p w:rsidR="00E3293C" w:rsidRDefault="00E3293C">
            <w:pPr>
              <w:pStyle w:val="TableParagraph"/>
              <w:spacing w:before="2"/>
              <w:rPr>
                <w:b/>
              </w:rPr>
            </w:pPr>
          </w:p>
          <w:p w:rsidR="00E3293C" w:rsidRDefault="007D4808">
            <w:pPr>
              <w:pStyle w:val="TableParagraph"/>
              <w:ind w:left="87" w:right="78"/>
              <w:jc w:val="center"/>
              <w:rPr>
                <w:sz w:val="21"/>
              </w:rPr>
            </w:pPr>
            <w:r>
              <w:rPr>
                <w:sz w:val="21"/>
              </w:rPr>
              <w:t>1.1.3</w:t>
            </w:r>
          </w:p>
        </w:tc>
        <w:tc>
          <w:tcPr>
            <w:tcW w:w="1739" w:type="dxa"/>
          </w:tcPr>
          <w:p w:rsidR="00E3293C" w:rsidRDefault="00E3293C">
            <w:pPr>
              <w:pStyle w:val="TableParagraph"/>
              <w:spacing w:before="2"/>
              <w:rPr>
                <w:b/>
              </w:rPr>
            </w:pPr>
          </w:p>
          <w:p w:rsidR="00E3293C" w:rsidRDefault="007D4808">
            <w:pPr>
              <w:pStyle w:val="TableParagraph"/>
              <w:ind w:left="115" w:right="103"/>
              <w:jc w:val="center"/>
              <w:rPr>
                <w:sz w:val="21"/>
              </w:rPr>
            </w:pPr>
            <w:r>
              <w:rPr>
                <w:sz w:val="21"/>
              </w:rPr>
              <w:t>招标代理机构</w:t>
            </w:r>
          </w:p>
        </w:tc>
        <w:tc>
          <w:tcPr>
            <w:tcW w:w="6743" w:type="dxa"/>
          </w:tcPr>
          <w:p w:rsidR="00E3293C" w:rsidRDefault="00E3293C">
            <w:pPr>
              <w:pStyle w:val="TableParagraph"/>
              <w:spacing w:before="2"/>
              <w:rPr>
                <w:b/>
              </w:rPr>
            </w:pPr>
          </w:p>
          <w:p w:rsidR="00E3293C" w:rsidRDefault="007D4808">
            <w:pPr>
              <w:pStyle w:val="TableParagraph"/>
              <w:ind w:left="108"/>
              <w:rPr>
                <w:sz w:val="21"/>
              </w:rPr>
            </w:pPr>
            <w:r>
              <w:rPr>
                <w:sz w:val="21"/>
              </w:rPr>
              <w:t>详见招标公告</w:t>
            </w:r>
          </w:p>
        </w:tc>
      </w:tr>
      <w:tr w:rsidR="00E3293C">
        <w:trPr>
          <w:trHeight w:val="577"/>
        </w:trPr>
        <w:tc>
          <w:tcPr>
            <w:tcW w:w="1268" w:type="dxa"/>
          </w:tcPr>
          <w:p w:rsidR="00E3293C" w:rsidRDefault="007D4808">
            <w:pPr>
              <w:pStyle w:val="TableParagraph"/>
              <w:spacing w:before="154"/>
              <w:ind w:left="87" w:right="78"/>
              <w:jc w:val="center"/>
              <w:rPr>
                <w:sz w:val="21"/>
              </w:rPr>
            </w:pPr>
            <w:r>
              <w:rPr>
                <w:sz w:val="21"/>
              </w:rPr>
              <w:t>1.1.4</w:t>
            </w:r>
          </w:p>
        </w:tc>
        <w:tc>
          <w:tcPr>
            <w:tcW w:w="1739" w:type="dxa"/>
          </w:tcPr>
          <w:p w:rsidR="00E3293C" w:rsidRDefault="007D4808">
            <w:pPr>
              <w:pStyle w:val="TableParagraph"/>
              <w:spacing w:before="154"/>
              <w:ind w:left="115" w:right="101"/>
              <w:jc w:val="center"/>
              <w:rPr>
                <w:sz w:val="21"/>
              </w:rPr>
            </w:pPr>
            <w:r>
              <w:rPr>
                <w:sz w:val="21"/>
              </w:rPr>
              <w:t>项目名称</w:t>
            </w:r>
          </w:p>
        </w:tc>
        <w:tc>
          <w:tcPr>
            <w:tcW w:w="6743" w:type="dxa"/>
          </w:tcPr>
          <w:p w:rsidR="00E3293C" w:rsidRDefault="007D4808">
            <w:pPr>
              <w:pStyle w:val="TableParagraph"/>
              <w:spacing w:before="154"/>
              <w:ind w:left="108"/>
              <w:rPr>
                <w:sz w:val="21"/>
              </w:rPr>
            </w:pPr>
            <w:r>
              <w:rPr>
                <w:sz w:val="21"/>
              </w:rPr>
              <w:t>详见招标公告</w:t>
            </w:r>
          </w:p>
        </w:tc>
      </w:tr>
      <w:tr w:rsidR="00E3293C">
        <w:trPr>
          <w:trHeight w:val="614"/>
        </w:trPr>
        <w:tc>
          <w:tcPr>
            <w:tcW w:w="1268" w:type="dxa"/>
          </w:tcPr>
          <w:p w:rsidR="00E3293C" w:rsidRDefault="007D4808">
            <w:pPr>
              <w:pStyle w:val="TableParagraph"/>
              <w:spacing w:before="174"/>
              <w:ind w:left="87" w:right="78"/>
              <w:jc w:val="center"/>
              <w:rPr>
                <w:sz w:val="21"/>
              </w:rPr>
            </w:pPr>
            <w:r>
              <w:rPr>
                <w:sz w:val="21"/>
              </w:rPr>
              <w:t>1.1.5</w:t>
            </w:r>
          </w:p>
        </w:tc>
        <w:tc>
          <w:tcPr>
            <w:tcW w:w="1739" w:type="dxa"/>
          </w:tcPr>
          <w:p w:rsidR="00E3293C" w:rsidRDefault="007D4808">
            <w:pPr>
              <w:pStyle w:val="TableParagraph"/>
              <w:spacing w:before="174"/>
              <w:ind w:left="115" w:right="101"/>
              <w:jc w:val="center"/>
              <w:rPr>
                <w:sz w:val="21"/>
              </w:rPr>
            </w:pPr>
            <w:r>
              <w:rPr>
                <w:sz w:val="21"/>
              </w:rPr>
              <w:t>建设地点</w:t>
            </w:r>
          </w:p>
        </w:tc>
        <w:tc>
          <w:tcPr>
            <w:tcW w:w="6743" w:type="dxa"/>
          </w:tcPr>
          <w:p w:rsidR="00E3293C" w:rsidRDefault="007D4808">
            <w:pPr>
              <w:pStyle w:val="TableParagraph"/>
              <w:spacing w:before="174"/>
              <w:ind w:left="108"/>
              <w:rPr>
                <w:sz w:val="21"/>
              </w:rPr>
            </w:pPr>
            <w:r>
              <w:rPr>
                <w:sz w:val="21"/>
              </w:rPr>
              <w:t>详见招标公告</w:t>
            </w:r>
          </w:p>
        </w:tc>
      </w:tr>
      <w:tr w:rsidR="00E3293C">
        <w:trPr>
          <w:trHeight w:val="616"/>
        </w:trPr>
        <w:tc>
          <w:tcPr>
            <w:tcW w:w="1268" w:type="dxa"/>
          </w:tcPr>
          <w:p w:rsidR="00E3293C" w:rsidRDefault="007D4808">
            <w:pPr>
              <w:pStyle w:val="TableParagraph"/>
              <w:spacing w:before="174"/>
              <w:ind w:left="87" w:right="78"/>
              <w:jc w:val="center"/>
              <w:rPr>
                <w:sz w:val="21"/>
              </w:rPr>
            </w:pPr>
            <w:r>
              <w:rPr>
                <w:sz w:val="21"/>
              </w:rPr>
              <w:t>1.1.6</w:t>
            </w:r>
          </w:p>
        </w:tc>
        <w:tc>
          <w:tcPr>
            <w:tcW w:w="1739" w:type="dxa"/>
          </w:tcPr>
          <w:p w:rsidR="00E3293C" w:rsidRDefault="007D4808">
            <w:pPr>
              <w:pStyle w:val="TableParagraph"/>
              <w:spacing w:before="174"/>
              <w:ind w:left="115" w:right="101"/>
              <w:jc w:val="center"/>
              <w:rPr>
                <w:sz w:val="21"/>
              </w:rPr>
            </w:pPr>
            <w:r>
              <w:rPr>
                <w:sz w:val="21"/>
              </w:rPr>
              <w:t>工程规模</w:t>
            </w:r>
          </w:p>
        </w:tc>
        <w:tc>
          <w:tcPr>
            <w:tcW w:w="6743" w:type="dxa"/>
          </w:tcPr>
          <w:p w:rsidR="00E3293C" w:rsidRDefault="007D4808">
            <w:pPr>
              <w:pStyle w:val="TableParagraph"/>
              <w:spacing w:before="174"/>
              <w:ind w:left="108"/>
              <w:rPr>
                <w:sz w:val="21"/>
              </w:rPr>
            </w:pPr>
            <w:r>
              <w:rPr>
                <w:sz w:val="21"/>
              </w:rPr>
              <w:t>详见招标公告</w:t>
            </w:r>
          </w:p>
        </w:tc>
      </w:tr>
      <w:tr w:rsidR="00E3293C">
        <w:trPr>
          <w:trHeight w:val="2339"/>
        </w:trPr>
        <w:tc>
          <w:tcPr>
            <w:tcW w:w="1268"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10"/>
              <w:rPr>
                <w:b/>
                <w:sz w:val="20"/>
              </w:rPr>
            </w:pPr>
          </w:p>
          <w:p w:rsidR="00E3293C" w:rsidRDefault="007D4808">
            <w:pPr>
              <w:pStyle w:val="TableParagraph"/>
              <w:ind w:left="87" w:right="78"/>
              <w:jc w:val="center"/>
              <w:rPr>
                <w:sz w:val="21"/>
              </w:rPr>
            </w:pPr>
            <w:r>
              <w:rPr>
                <w:sz w:val="21"/>
              </w:rPr>
              <w:t>1.1.7</w:t>
            </w:r>
          </w:p>
        </w:tc>
        <w:tc>
          <w:tcPr>
            <w:tcW w:w="1739"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10"/>
              <w:rPr>
                <w:b/>
                <w:sz w:val="20"/>
              </w:rPr>
            </w:pPr>
          </w:p>
          <w:p w:rsidR="00E3293C" w:rsidRDefault="007D4808">
            <w:pPr>
              <w:pStyle w:val="TableParagraph"/>
              <w:ind w:left="115" w:right="101"/>
              <w:jc w:val="center"/>
              <w:rPr>
                <w:sz w:val="21"/>
              </w:rPr>
            </w:pPr>
            <w:r>
              <w:rPr>
                <w:sz w:val="21"/>
              </w:rPr>
              <w:t>承包方式</w:t>
            </w:r>
          </w:p>
        </w:tc>
        <w:tc>
          <w:tcPr>
            <w:tcW w:w="6743" w:type="dxa"/>
          </w:tcPr>
          <w:p w:rsidR="00E3293C" w:rsidRDefault="007D4808">
            <w:pPr>
              <w:pStyle w:val="TableParagraph"/>
              <w:tabs>
                <w:tab w:val="left" w:pos="322"/>
              </w:tabs>
              <w:spacing w:before="99"/>
              <w:ind w:left="107"/>
              <w:rPr>
                <w:sz w:val="21"/>
              </w:rPr>
            </w:pPr>
            <w:r>
              <w:rPr>
                <w:sz w:val="21"/>
              </w:rPr>
              <w:t>□</w:t>
            </w:r>
            <w:r>
              <w:rPr>
                <w:spacing w:val="-3"/>
                <w:sz w:val="21"/>
              </w:rPr>
              <w:t>采用合同总价包干的总承包方式</w:t>
            </w:r>
          </w:p>
          <w:p w:rsidR="00E3293C" w:rsidRDefault="00E3293C">
            <w:pPr>
              <w:pStyle w:val="TableParagraph"/>
              <w:spacing w:before="7"/>
              <w:rPr>
                <w:b/>
                <w:sz w:val="15"/>
              </w:rPr>
            </w:pPr>
          </w:p>
          <w:p w:rsidR="00E3293C" w:rsidRDefault="007D4808">
            <w:pPr>
              <w:pStyle w:val="TableParagraph"/>
              <w:ind w:left="108"/>
              <w:rPr>
                <w:sz w:val="21"/>
              </w:rPr>
            </w:pPr>
            <w:r>
              <w:rPr>
                <w:sz w:val="21"/>
              </w:rPr>
              <w:t>□采用合同总价包干的专业承包方式</w:t>
            </w:r>
          </w:p>
          <w:p w:rsidR="00E3293C" w:rsidRDefault="00E3293C">
            <w:pPr>
              <w:pStyle w:val="TableParagraph"/>
              <w:spacing w:before="6"/>
              <w:rPr>
                <w:b/>
                <w:sz w:val="15"/>
              </w:rPr>
            </w:pPr>
          </w:p>
          <w:p w:rsidR="00E3293C" w:rsidRDefault="007D4808">
            <w:pPr>
              <w:pStyle w:val="TableParagraph"/>
              <w:spacing w:before="1"/>
              <w:ind w:left="108"/>
              <w:rPr>
                <w:sz w:val="21"/>
              </w:rPr>
            </w:pPr>
            <w:r>
              <w:rPr>
                <w:sz w:val="24"/>
              </w:rPr>
              <w:t>■</w:t>
            </w:r>
            <w:r>
              <w:rPr>
                <w:sz w:val="21"/>
              </w:rPr>
              <w:t>采用固定单价的总承包方式</w:t>
            </w:r>
          </w:p>
          <w:p w:rsidR="00E3293C" w:rsidRDefault="00E3293C">
            <w:pPr>
              <w:pStyle w:val="TableParagraph"/>
              <w:spacing w:before="7"/>
              <w:rPr>
                <w:b/>
                <w:sz w:val="15"/>
              </w:rPr>
            </w:pPr>
          </w:p>
          <w:p w:rsidR="00E3293C" w:rsidRDefault="007D4808">
            <w:pPr>
              <w:pStyle w:val="TableParagraph"/>
              <w:ind w:left="108"/>
              <w:rPr>
                <w:sz w:val="21"/>
              </w:rPr>
            </w:pPr>
            <w:r>
              <w:rPr>
                <w:sz w:val="21"/>
              </w:rPr>
              <w:t>□采用固定下浮率的总承包方式</w:t>
            </w:r>
          </w:p>
          <w:p w:rsidR="00E3293C" w:rsidRDefault="00E3293C">
            <w:pPr>
              <w:pStyle w:val="TableParagraph"/>
              <w:spacing w:before="6"/>
              <w:rPr>
                <w:b/>
                <w:sz w:val="15"/>
              </w:rPr>
            </w:pPr>
          </w:p>
          <w:p w:rsidR="00E3293C" w:rsidRDefault="007D4808">
            <w:pPr>
              <w:pStyle w:val="TableParagraph"/>
              <w:tabs>
                <w:tab w:val="left" w:pos="1685"/>
              </w:tabs>
              <w:ind w:left="108"/>
              <w:rPr>
                <w:sz w:val="21"/>
              </w:rPr>
            </w:pPr>
            <w:r>
              <w:rPr>
                <w:sz w:val="21"/>
              </w:rPr>
              <w:sym w:font="Wingdings 2" w:char="00A3"/>
            </w:r>
            <w:r>
              <w:rPr>
                <w:sz w:val="21"/>
              </w:rPr>
              <w:t>采</w:t>
            </w:r>
            <w:r>
              <w:rPr>
                <w:spacing w:val="-3"/>
                <w:sz w:val="21"/>
              </w:rPr>
              <w:t>用</w:t>
            </w:r>
            <w:r>
              <w:rPr>
                <w:sz w:val="21"/>
              </w:rPr>
              <w:t>其</w:t>
            </w:r>
            <w:r>
              <w:rPr>
                <w:spacing w:val="-3"/>
                <w:sz w:val="21"/>
              </w:rPr>
              <w:t>它</w:t>
            </w:r>
            <w:r>
              <w:rPr>
                <w:sz w:val="21"/>
              </w:rPr>
              <w:t>（</w:t>
            </w:r>
            <w:r>
              <w:rPr>
                <w:sz w:val="21"/>
              </w:rPr>
              <w:tab/>
            </w:r>
            <w:r>
              <w:rPr>
                <w:spacing w:val="-3"/>
                <w:sz w:val="21"/>
              </w:rPr>
              <w:t>）</w:t>
            </w:r>
            <w:r>
              <w:rPr>
                <w:sz w:val="21"/>
              </w:rPr>
              <w:t>总</w:t>
            </w:r>
            <w:r>
              <w:rPr>
                <w:spacing w:val="-3"/>
                <w:sz w:val="21"/>
              </w:rPr>
              <w:t>承包</w:t>
            </w:r>
            <w:r>
              <w:rPr>
                <w:sz w:val="21"/>
              </w:rPr>
              <w:t>方式</w:t>
            </w:r>
          </w:p>
        </w:tc>
      </w:tr>
      <w:tr w:rsidR="00E3293C">
        <w:trPr>
          <w:trHeight w:val="467"/>
        </w:trPr>
        <w:tc>
          <w:tcPr>
            <w:tcW w:w="1268" w:type="dxa"/>
          </w:tcPr>
          <w:p w:rsidR="00E3293C" w:rsidRDefault="007D4808">
            <w:pPr>
              <w:pStyle w:val="TableParagraph"/>
              <w:spacing w:before="99"/>
              <w:ind w:left="87" w:right="78"/>
              <w:jc w:val="center"/>
              <w:rPr>
                <w:sz w:val="21"/>
              </w:rPr>
            </w:pPr>
            <w:r>
              <w:rPr>
                <w:sz w:val="21"/>
              </w:rPr>
              <w:t>1.1.8</w:t>
            </w:r>
          </w:p>
        </w:tc>
        <w:tc>
          <w:tcPr>
            <w:tcW w:w="1739" w:type="dxa"/>
          </w:tcPr>
          <w:p w:rsidR="00E3293C" w:rsidRDefault="007D4808">
            <w:pPr>
              <w:pStyle w:val="TableParagraph"/>
              <w:spacing w:before="99"/>
              <w:ind w:left="115" w:right="101"/>
              <w:jc w:val="center"/>
              <w:rPr>
                <w:sz w:val="21"/>
              </w:rPr>
            </w:pPr>
            <w:r>
              <w:rPr>
                <w:sz w:val="21"/>
              </w:rPr>
              <w:t>招标方式</w:t>
            </w:r>
          </w:p>
        </w:tc>
        <w:tc>
          <w:tcPr>
            <w:tcW w:w="6743" w:type="dxa"/>
          </w:tcPr>
          <w:p w:rsidR="00E3293C" w:rsidRDefault="007D4808">
            <w:pPr>
              <w:pStyle w:val="TableParagraph"/>
              <w:numPr>
                <w:ilvl w:val="0"/>
                <w:numId w:val="8"/>
              </w:numPr>
              <w:tabs>
                <w:tab w:val="left" w:pos="322"/>
                <w:tab w:val="left" w:pos="1791"/>
              </w:tabs>
              <w:spacing w:before="99"/>
              <w:ind w:hanging="214"/>
              <w:rPr>
                <w:sz w:val="21"/>
              </w:rPr>
            </w:pPr>
            <w:r>
              <w:rPr>
                <w:sz w:val="21"/>
              </w:rPr>
              <w:t>公</w:t>
            </w:r>
            <w:r>
              <w:rPr>
                <w:spacing w:val="-3"/>
                <w:sz w:val="21"/>
              </w:rPr>
              <w:t>开</w:t>
            </w:r>
            <w:r>
              <w:rPr>
                <w:sz w:val="21"/>
              </w:rPr>
              <w:t>招标</w:t>
            </w:r>
            <w:r>
              <w:rPr>
                <w:sz w:val="21"/>
              </w:rPr>
              <w:tab/>
            </w:r>
            <w:r>
              <w:rPr>
                <w:spacing w:val="-3"/>
                <w:sz w:val="21"/>
              </w:rPr>
              <w:t>□</w:t>
            </w:r>
            <w:r>
              <w:rPr>
                <w:sz w:val="21"/>
              </w:rPr>
              <w:t>邀</w:t>
            </w:r>
            <w:r>
              <w:rPr>
                <w:spacing w:val="-3"/>
                <w:sz w:val="21"/>
              </w:rPr>
              <w:t>请</w:t>
            </w:r>
            <w:r>
              <w:rPr>
                <w:sz w:val="21"/>
              </w:rPr>
              <w:t>招标</w:t>
            </w:r>
          </w:p>
        </w:tc>
      </w:tr>
      <w:tr w:rsidR="00E3293C">
        <w:trPr>
          <w:trHeight w:val="2340"/>
        </w:trPr>
        <w:tc>
          <w:tcPr>
            <w:tcW w:w="1268"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10"/>
              <w:rPr>
                <w:b/>
                <w:sz w:val="20"/>
              </w:rPr>
            </w:pPr>
          </w:p>
          <w:p w:rsidR="00E3293C" w:rsidRDefault="007D4808">
            <w:pPr>
              <w:pStyle w:val="TableParagraph"/>
              <w:ind w:left="87" w:right="78"/>
              <w:jc w:val="center"/>
              <w:rPr>
                <w:sz w:val="21"/>
              </w:rPr>
            </w:pPr>
            <w:r>
              <w:rPr>
                <w:sz w:val="21"/>
              </w:rPr>
              <w:t>1.2.1</w:t>
            </w:r>
          </w:p>
        </w:tc>
        <w:tc>
          <w:tcPr>
            <w:tcW w:w="1739"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10"/>
              <w:rPr>
                <w:b/>
                <w:sz w:val="20"/>
              </w:rPr>
            </w:pPr>
          </w:p>
          <w:p w:rsidR="00E3293C" w:rsidRDefault="007D4808">
            <w:pPr>
              <w:pStyle w:val="TableParagraph"/>
              <w:ind w:left="115" w:right="101"/>
              <w:jc w:val="center"/>
              <w:rPr>
                <w:sz w:val="21"/>
              </w:rPr>
            </w:pPr>
            <w:r>
              <w:rPr>
                <w:sz w:val="21"/>
              </w:rPr>
              <w:t>资金来源</w:t>
            </w:r>
          </w:p>
        </w:tc>
        <w:tc>
          <w:tcPr>
            <w:tcW w:w="6743" w:type="dxa"/>
          </w:tcPr>
          <w:p w:rsidR="00E3293C" w:rsidRDefault="007D4808">
            <w:pPr>
              <w:pStyle w:val="TableParagraph"/>
              <w:spacing w:before="99"/>
              <w:ind w:left="108"/>
              <w:rPr>
                <w:sz w:val="21"/>
              </w:rPr>
            </w:pPr>
            <w:r>
              <w:rPr>
                <w:sz w:val="21"/>
              </w:rPr>
              <w:t>□全部市财政投资</w:t>
            </w:r>
          </w:p>
          <w:p w:rsidR="00E3293C" w:rsidRDefault="00E3293C">
            <w:pPr>
              <w:pStyle w:val="TableParagraph"/>
              <w:spacing w:before="7"/>
              <w:rPr>
                <w:b/>
                <w:sz w:val="15"/>
              </w:rPr>
            </w:pPr>
          </w:p>
          <w:p w:rsidR="00E3293C" w:rsidRDefault="007D4808">
            <w:pPr>
              <w:pStyle w:val="TableParagraph"/>
              <w:tabs>
                <w:tab w:val="left" w:pos="322"/>
              </w:tabs>
              <w:ind w:left="108"/>
              <w:rPr>
                <w:sz w:val="21"/>
              </w:rPr>
            </w:pPr>
            <w:r>
              <w:rPr>
                <w:sz w:val="21"/>
              </w:rPr>
              <w:t>□</w:t>
            </w:r>
            <w:r>
              <w:rPr>
                <w:spacing w:val="-2"/>
                <w:sz w:val="21"/>
              </w:rPr>
              <w:t>全部镇</w:t>
            </w:r>
            <w:r>
              <w:rPr>
                <w:spacing w:val="-3"/>
                <w:sz w:val="21"/>
              </w:rPr>
              <w:t>（</w:t>
            </w:r>
            <w:r>
              <w:rPr>
                <w:spacing w:val="-2"/>
                <w:sz w:val="21"/>
              </w:rPr>
              <w:t>街道</w:t>
            </w:r>
            <w:r>
              <w:rPr>
                <w:sz w:val="21"/>
              </w:rPr>
              <w:t>/</w:t>
            </w:r>
            <w:r>
              <w:rPr>
                <w:spacing w:val="-2"/>
                <w:sz w:val="21"/>
              </w:rPr>
              <w:t>园区</w:t>
            </w:r>
            <w:r>
              <w:rPr>
                <w:spacing w:val="-3"/>
                <w:sz w:val="21"/>
              </w:rPr>
              <w:t>）</w:t>
            </w:r>
            <w:r>
              <w:rPr>
                <w:spacing w:val="-2"/>
                <w:sz w:val="21"/>
              </w:rPr>
              <w:t>财政投资</w:t>
            </w:r>
          </w:p>
          <w:p w:rsidR="00E3293C" w:rsidRDefault="00E3293C">
            <w:pPr>
              <w:pStyle w:val="TableParagraph"/>
              <w:spacing w:before="6"/>
              <w:rPr>
                <w:b/>
                <w:sz w:val="15"/>
              </w:rPr>
            </w:pPr>
          </w:p>
          <w:p w:rsidR="00E3293C" w:rsidRDefault="007D4808">
            <w:pPr>
              <w:pStyle w:val="TableParagraph"/>
              <w:tabs>
                <w:tab w:val="left" w:pos="1896"/>
                <w:tab w:val="left" w:pos="5152"/>
              </w:tabs>
              <w:spacing w:before="1"/>
              <w:ind w:left="108"/>
              <w:rPr>
                <w:sz w:val="21"/>
              </w:rPr>
            </w:pPr>
            <w:r>
              <w:rPr>
                <w:sz w:val="21"/>
              </w:rPr>
              <w:t>□市</w:t>
            </w:r>
            <w:r>
              <w:rPr>
                <w:spacing w:val="-3"/>
                <w:sz w:val="21"/>
              </w:rPr>
              <w:t>财</w:t>
            </w:r>
            <w:r>
              <w:rPr>
                <w:sz w:val="21"/>
              </w:rPr>
              <w:t>政</w:t>
            </w:r>
            <w:r>
              <w:rPr>
                <w:spacing w:val="-3"/>
                <w:sz w:val="21"/>
              </w:rPr>
              <w:t>出</w:t>
            </w:r>
            <w:r>
              <w:rPr>
                <w:sz w:val="21"/>
              </w:rPr>
              <w:t>资</w:t>
            </w:r>
            <w:r>
              <w:rPr>
                <w:sz w:val="21"/>
                <w:u w:val="single"/>
              </w:rPr>
              <w:t xml:space="preserve"> </w:t>
            </w:r>
            <w:r>
              <w:rPr>
                <w:sz w:val="21"/>
                <w:u w:val="single"/>
              </w:rPr>
              <w:tab/>
            </w:r>
            <w:r>
              <w:rPr>
                <w:sz w:val="21"/>
              </w:rPr>
              <w:t>%，</w:t>
            </w:r>
            <w:r>
              <w:rPr>
                <w:spacing w:val="-3"/>
                <w:sz w:val="21"/>
              </w:rPr>
              <w:t>镇</w:t>
            </w:r>
            <w:r>
              <w:rPr>
                <w:sz w:val="21"/>
              </w:rPr>
              <w:t>（街</w:t>
            </w:r>
            <w:r>
              <w:rPr>
                <w:spacing w:val="-3"/>
                <w:sz w:val="21"/>
              </w:rPr>
              <w:t>道</w:t>
            </w:r>
            <w:r>
              <w:rPr>
                <w:sz w:val="21"/>
              </w:rPr>
              <w:t>/</w:t>
            </w:r>
            <w:r>
              <w:rPr>
                <w:spacing w:val="-3"/>
                <w:sz w:val="21"/>
              </w:rPr>
              <w:t>园</w:t>
            </w:r>
            <w:r>
              <w:rPr>
                <w:sz w:val="21"/>
              </w:rPr>
              <w:t>区</w:t>
            </w:r>
            <w:r>
              <w:rPr>
                <w:spacing w:val="-3"/>
                <w:sz w:val="21"/>
              </w:rPr>
              <w:t>）</w:t>
            </w:r>
            <w:r>
              <w:rPr>
                <w:sz w:val="21"/>
              </w:rPr>
              <w:t>财</w:t>
            </w:r>
            <w:r>
              <w:rPr>
                <w:spacing w:val="-3"/>
                <w:sz w:val="21"/>
              </w:rPr>
              <w:t>政</w:t>
            </w:r>
            <w:r>
              <w:rPr>
                <w:sz w:val="21"/>
              </w:rPr>
              <w:t>出资</w:t>
            </w:r>
            <w:r>
              <w:rPr>
                <w:sz w:val="21"/>
                <w:u w:val="single"/>
              </w:rPr>
              <w:t xml:space="preserve"> </w:t>
            </w:r>
            <w:r>
              <w:rPr>
                <w:sz w:val="21"/>
                <w:u w:val="single"/>
              </w:rPr>
              <w:tab/>
            </w:r>
            <w:r>
              <w:rPr>
                <w:sz w:val="21"/>
              </w:rPr>
              <w:t>%</w:t>
            </w:r>
          </w:p>
          <w:p w:rsidR="00E3293C" w:rsidRDefault="00E3293C">
            <w:pPr>
              <w:pStyle w:val="TableParagraph"/>
              <w:spacing w:before="7"/>
              <w:rPr>
                <w:b/>
                <w:sz w:val="15"/>
              </w:rPr>
            </w:pPr>
          </w:p>
          <w:p w:rsidR="00E3293C" w:rsidRDefault="007D4808">
            <w:pPr>
              <w:pStyle w:val="TableParagraph"/>
              <w:ind w:left="108"/>
              <w:rPr>
                <w:sz w:val="21"/>
              </w:rPr>
            </w:pPr>
            <w:r>
              <w:rPr>
                <w:spacing w:val="-4"/>
                <w:sz w:val="24"/>
              </w:rPr>
              <w:t>■</w:t>
            </w:r>
            <w:r>
              <w:rPr>
                <w:sz w:val="21"/>
              </w:rPr>
              <w:t>企业自筹</w:t>
            </w:r>
          </w:p>
          <w:p w:rsidR="00E3293C" w:rsidRDefault="00E3293C">
            <w:pPr>
              <w:pStyle w:val="TableParagraph"/>
              <w:spacing w:before="7"/>
              <w:rPr>
                <w:b/>
                <w:sz w:val="15"/>
              </w:rPr>
            </w:pPr>
          </w:p>
          <w:p w:rsidR="00E3293C" w:rsidRDefault="007D4808">
            <w:pPr>
              <w:pStyle w:val="TableParagraph"/>
              <w:tabs>
                <w:tab w:val="left" w:pos="2151"/>
              </w:tabs>
              <w:ind w:left="108"/>
              <w:rPr>
                <w:rFonts w:ascii="Times New Roman" w:eastAsia="Times New Roman" w:hAnsi="Times New Roman"/>
                <w:sz w:val="21"/>
              </w:rPr>
            </w:pPr>
            <w:r>
              <w:rPr>
                <w:sz w:val="21"/>
              </w:rPr>
              <w:t>□其</w:t>
            </w:r>
            <w:r>
              <w:rPr>
                <w:spacing w:val="-3"/>
                <w:sz w:val="21"/>
              </w:rPr>
              <w:t>它</w:t>
            </w:r>
            <w:r>
              <w:rPr>
                <w:rFonts w:ascii="Times New Roman" w:eastAsia="Times New Roman" w:hAnsi="Times New Roman"/>
                <w:sz w:val="21"/>
                <w:u w:val="single"/>
              </w:rPr>
              <w:t xml:space="preserve"> </w:t>
            </w:r>
            <w:r>
              <w:rPr>
                <w:rFonts w:ascii="Times New Roman" w:eastAsia="Times New Roman" w:hAnsi="Times New Roman"/>
                <w:sz w:val="21"/>
                <w:u w:val="single"/>
              </w:rPr>
              <w:tab/>
            </w:r>
          </w:p>
        </w:tc>
      </w:tr>
      <w:tr w:rsidR="00E3293C">
        <w:trPr>
          <w:trHeight w:val="568"/>
        </w:trPr>
        <w:tc>
          <w:tcPr>
            <w:tcW w:w="1268" w:type="dxa"/>
          </w:tcPr>
          <w:p w:rsidR="00E3293C" w:rsidRDefault="007D4808">
            <w:pPr>
              <w:pStyle w:val="TableParagraph"/>
              <w:spacing w:before="149"/>
              <w:ind w:left="87" w:right="78"/>
              <w:jc w:val="center"/>
              <w:rPr>
                <w:sz w:val="21"/>
              </w:rPr>
            </w:pPr>
            <w:r>
              <w:rPr>
                <w:sz w:val="21"/>
              </w:rPr>
              <w:t>1.2.2</w:t>
            </w:r>
          </w:p>
        </w:tc>
        <w:tc>
          <w:tcPr>
            <w:tcW w:w="1739" w:type="dxa"/>
          </w:tcPr>
          <w:p w:rsidR="00E3293C" w:rsidRDefault="007D4808">
            <w:pPr>
              <w:pStyle w:val="TableParagraph"/>
              <w:spacing w:before="149"/>
              <w:ind w:left="115" w:right="103"/>
              <w:jc w:val="center"/>
              <w:rPr>
                <w:sz w:val="21"/>
              </w:rPr>
            </w:pPr>
            <w:r>
              <w:rPr>
                <w:sz w:val="21"/>
              </w:rPr>
              <w:t>资金落实情况</w:t>
            </w:r>
          </w:p>
        </w:tc>
        <w:tc>
          <w:tcPr>
            <w:tcW w:w="6743" w:type="dxa"/>
          </w:tcPr>
          <w:p w:rsidR="00E3293C" w:rsidRDefault="007D4808">
            <w:pPr>
              <w:pStyle w:val="TableParagraph"/>
              <w:spacing w:before="149"/>
              <w:ind w:left="108"/>
              <w:rPr>
                <w:sz w:val="21"/>
              </w:rPr>
            </w:pPr>
            <w:r>
              <w:rPr>
                <w:sz w:val="21"/>
              </w:rPr>
              <w:t>已落实</w:t>
            </w:r>
          </w:p>
        </w:tc>
      </w:tr>
      <w:tr w:rsidR="00E3293C">
        <w:trPr>
          <w:trHeight w:val="1165"/>
        </w:trPr>
        <w:tc>
          <w:tcPr>
            <w:tcW w:w="1268" w:type="dxa"/>
          </w:tcPr>
          <w:p w:rsidR="00E3293C" w:rsidRDefault="00E3293C">
            <w:pPr>
              <w:pStyle w:val="TableParagraph"/>
              <w:rPr>
                <w:b/>
                <w:sz w:val="20"/>
              </w:rPr>
            </w:pPr>
          </w:p>
          <w:p w:rsidR="00E3293C" w:rsidRDefault="00E3293C">
            <w:pPr>
              <w:pStyle w:val="TableParagraph"/>
              <w:spacing w:before="1"/>
              <w:rPr>
                <w:b/>
                <w:sz w:val="15"/>
              </w:rPr>
            </w:pPr>
          </w:p>
          <w:p w:rsidR="00E3293C" w:rsidRDefault="007D4808">
            <w:pPr>
              <w:pStyle w:val="TableParagraph"/>
              <w:ind w:left="87" w:right="78"/>
              <w:jc w:val="center"/>
              <w:rPr>
                <w:sz w:val="21"/>
              </w:rPr>
            </w:pPr>
            <w:r>
              <w:rPr>
                <w:sz w:val="21"/>
              </w:rPr>
              <w:t>1.3.1</w:t>
            </w:r>
          </w:p>
        </w:tc>
        <w:tc>
          <w:tcPr>
            <w:tcW w:w="1739" w:type="dxa"/>
          </w:tcPr>
          <w:p w:rsidR="00E3293C" w:rsidRDefault="00E3293C">
            <w:pPr>
              <w:pStyle w:val="TableParagraph"/>
              <w:rPr>
                <w:b/>
                <w:sz w:val="20"/>
              </w:rPr>
            </w:pPr>
          </w:p>
          <w:p w:rsidR="00E3293C" w:rsidRDefault="00E3293C">
            <w:pPr>
              <w:pStyle w:val="TableParagraph"/>
              <w:spacing w:before="1"/>
              <w:rPr>
                <w:b/>
                <w:sz w:val="15"/>
              </w:rPr>
            </w:pPr>
          </w:p>
          <w:p w:rsidR="00E3293C" w:rsidRDefault="007D4808">
            <w:pPr>
              <w:pStyle w:val="TableParagraph"/>
              <w:ind w:left="115" w:right="101"/>
              <w:jc w:val="center"/>
              <w:rPr>
                <w:sz w:val="21"/>
              </w:rPr>
            </w:pPr>
            <w:r>
              <w:rPr>
                <w:sz w:val="21"/>
              </w:rPr>
              <w:t>招标范围</w:t>
            </w:r>
          </w:p>
        </w:tc>
        <w:tc>
          <w:tcPr>
            <w:tcW w:w="6743" w:type="dxa"/>
          </w:tcPr>
          <w:p w:rsidR="00E3293C" w:rsidRDefault="00E3293C">
            <w:pPr>
              <w:pStyle w:val="TableParagraph"/>
              <w:rPr>
                <w:b/>
                <w:sz w:val="20"/>
              </w:rPr>
            </w:pPr>
          </w:p>
          <w:p w:rsidR="00E3293C" w:rsidRDefault="00E3293C">
            <w:pPr>
              <w:pStyle w:val="TableParagraph"/>
              <w:spacing w:before="1"/>
              <w:rPr>
                <w:b/>
                <w:sz w:val="15"/>
              </w:rPr>
            </w:pPr>
          </w:p>
          <w:p w:rsidR="00E3293C" w:rsidRDefault="007D4808">
            <w:pPr>
              <w:pStyle w:val="TableParagraph"/>
              <w:ind w:left="108"/>
              <w:rPr>
                <w:sz w:val="21"/>
              </w:rPr>
            </w:pPr>
            <w:r>
              <w:rPr>
                <w:sz w:val="21"/>
              </w:rPr>
              <w:t>详见招标公告</w:t>
            </w:r>
          </w:p>
        </w:tc>
      </w:tr>
      <w:tr w:rsidR="00E3293C">
        <w:trPr>
          <w:trHeight w:val="856"/>
        </w:trPr>
        <w:tc>
          <w:tcPr>
            <w:tcW w:w="1268" w:type="dxa"/>
          </w:tcPr>
          <w:p w:rsidR="00E3293C" w:rsidRDefault="00E3293C">
            <w:pPr>
              <w:pStyle w:val="TableParagraph"/>
              <w:spacing w:before="11"/>
              <w:rPr>
                <w:b/>
              </w:rPr>
            </w:pPr>
          </w:p>
          <w:p w:rsidR="00E3293C" w:rsidRDefault="007D4808">
            <w:pPr>
              <w:pStyle w:val="TableParagraph"/>
              <w:spacing w:before="1"/>
              <w:ind w:left="87" w:right="78"/>
              <w:jc w:val="center"/>
              <w:rPr>
                <w:sz w:val="21"/>
              </w:rPr>
            </w:pPr>
            <w:r>
              <w:rPr>
                <w:sz w:val="21"/>
              </w:rPr>
              <w:t>1.3.2</w:t>
            </w:r>
          </w:p>
        </w:tc>
        <w:tc>
          <w:tcPr>
            <w:tcW w:w="1739" w:type="dxa"/>
          </w:tcPr>
          <w:p w:rsidR="00E3293C" w:rsidRDefault="00E3293C">
            <w:pPr>
              <w:pStyle w:val="TableParagraph"/>
              <w:spacing w:before="11"/>
              <w:rPr>
                <w:b/>
              </w:rPr>
            </w:pPr>
          </w:p>
          <w:p w:rsidR="00E3293C" w:rsidRDefault="007D4808">
            <w:pPr>
              <w:pStyle w:val="TableParagraph"/>
              <w:spacing w:before="1"/>
              <w:ind w:left="115" w:right="101"/>
              <w:jc w:val="center"/>
              <w:rPr>
                <w:sz w:val="21"/>
              </w:rPr>
            </w:pPr>
            <w:r>
              <w:rPr>
                <w:sz w:val="21"/>
              </w:rPr>
              <w:t>计划工期</w:t>
            </w:r>
          </w:p>
        </w:tc>
        <w:tc>
          <w:tcPr>
            <w:tcW w:w="6743" w:type="dxa"/>
          </w:tcPr>
          <w:p w:rsidR="00E3293C" w:rsidRDefault="00E3293C">
            <w:pPr>
              <w:pStyle w:val="TableParagraph"/>
              <w:spacing w:before="11"/>
              <w:rPr>
                <w:b/>
              </w:rPr>
            </w:pPr>
          </w:p>
          <w:p w:rsidR="00E3293C" w:rsidRDefault="007D4808">
            <w:pPr>
              <w:pStyle w:val="TableParagraph"/>
              <w:spacing w:before="1"/>
              <w:ind w:left="108"/>
              <w:rPr>
                <w:sz w:val="21"/>
              </w:rPr>
            </w:pPr>
            <w:r>
              <w:rPr>
                <w:sz w:val="21"/>
              </w:rPr>
              <w:t>详见招标公告</w:t>
            </w:r>
          </w:p>
        </w:tc>
      </w:tr>
      <w:tr w:rsidR="00E3293C">
        <w:trPr>
          <w:trHeight w:val="626"/>
        </w:trPr>
        <w:tc>
          <w:tcPr>
            <w:tcW w:w="1268" w:type="dxa"/>
          </w:tcPr>
          <w:p w:rsidR="00E3293C" w:rsidRDefault="007D4808">
            <w:pPr>
              <w:pStyle w:val="TableParagraph"/>
              <w:spacing w:before="178"/>
              <w:ind w:left="87" w:right="78"/>
              <w:jc w:val="center"/>
              <w:rPr>
                <w:sz w:val="21"/>
              </w:rPr>
            </w:pPr>
            <w:r>
              <w:rPr>
                <w:sz w:val="21"/>
              </w:rPr>
              <w:t>1.3.3</w:t>
            </w:r>
          </w:p>
        </w:tc>
        <w:tc>
          <w:tcPr>
            <w:tcW w:w="1739" w:type="dxa"/>
          </w:tcPr>
          <w:p w:rsidR="00E3293C" w:rsidRDefault="007D4808">
            <w:pPr>
              <w:pStyle w:val="TableParagraph"/>
              <w:spacing w:before="178"/>
              <w:ind w:left="115" w:right="101"/>
              <w:jc w:val="center"/>
              <w:rPr>
                <w:sz w:val="21"/>
              </w:rPr>
            </w:pPr>
            <w:r>
              <w:rPr>
                <w:sz w:val="21"/>
              </w:rPr>
              <w:t>质量要求</w:t>
            </w:r>
          </w:p>
        </w:tc>
        <w:tc>
          <w:tcPr>
            <w:tcW w:w="6743" w:type="dxa"/>
          </w:tcPr>
          <w:p w:rsidR="00E3293C" w:rsidRDefault="007D4808">
            <w:pPr>
              <w:pStyle w:val="TableParagraph"/>
              <w:spacing w:before="178"/>
              <w:ind w:left="108"/>
              <w:rPr>
                <w:sz w:val="21"/>
              </w:rPr>
            </w:pPr>
            <w:r>
              <w:rPr>
                <w:sz w:val="21"/>
              </w:rPr>
              <w:t>达到国家或行业质量检验评定的</w:t>
            </w:r>
            <w:r>
              <w:rPr>
                <w:sz w:val="21"/>
                <w:u w:val="single"/>
              </w:rPr>
              <w:t xml:space="preserve"> 合格 </w:t>
            </w:r>
            <w:r>
              <w:rPr>
                <w:sz w:val="21"/>
              </w:rPr>
              <w:t>标准</w:t>
            </w:r>
          </w:p>
        </w:tc>
      </w:tr>
    </w:tbl>
    <w:p w:rsidR="00E3293C" w:rsidRDefault="00E3293C">
      <w:pPr>
        <w:rPr>
          <w:sz w:val="21"/>
        </w:rPr>
        <w:sectPr w:rsidR="00E3293C">
          <w:pgSz w:w="11910" w:h="16840"/>
          <w:pgMar w:top="1480" w:right="800" w:bottom="1180" w:left="820" w:header="0" w:footer="912"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8"/>
        <w:gridCol w:w="1739"/>
        <w:gridCol w:w="6743"/>
      </w:tblGrid>
      <w:tr w:rsidR="00E3293C">
        <w:trPr>
          <w:trHeight w:val="880"/>
        </w:trPr>
        <w:tc>
          <w:tcPr>
            <w:tcW w:w="1268" w:type="dxa"/>
          </w:tcPr>
          <w:p w:rsidR="00E3293C" w:rsidRDefault="00E3293C">
            <w:pPr>
              <w:pStyle w:val="TableParagraph"/>
              <w:spacing w:before="11"/>
              <w:rPr>
                <w:b/>
                <w:sz w:val="23"/>
              </w:rPr>
            </w:pPr>
          </w:p>
          <w:p w:rsidR="00E3293C" w:rsidRDefault="007D4808">
            <w:pPr>
              <w:pStyle w:val="TableParagraph"/>
              <w:ind w:left="87" w:right="78"/>
              <w:jc w:val="center"/>
              <w:rPr>
                <w:sz w:val="21"/>
              </w:rPr>
            </w:pPr>
            <w:r>
              <w:rPr>
                <w:sz w:val="21"/>
              </w:rPr>
              <w:t>1.3.4</w:t>
            </w:r>
          </w:p>
        </w:tc>
        <w:tc>
          <w:tcPr>
            <w:tcW w:w="1739" w:type="dxa"/>
          </w:tcPr>
          <w:p w:rsidR="00E3293C" w:rsidRDefault="00E3293C">
            <w:pPr>
              <w:pStyle w:val="TableParagraph"/>
              <w:spacing w:before="11"/>
              <w:rPr>
                <w:b/>
                <w:sz w:val="23"/>
              </w:rPr>
            </w:pPr>
          </w:p>
          <w:p w:rsidR="00E3293C" w:rsidRDefault="007D4808">
            <w:pPr>
              <w:pStyle w:val="TableParagraph"/>
              <w:ind w:left="115" w:right="101"/>
              <w:jc w:val="center"/>
              <w:rPr>
                <w:sz w:val="21"/>
              </w:rPr>
            </w:pPr>
            <w:r>
              <w:rPr>
                <w:sz w:val="21"/>
              </w:rPr>
              <w:t>安全目标</w:t>
            </w:r>
          </w:p>
        </w:tc>
        <w:tc>
          <w:tcPr>
            <w:tcW w:w="6743" w:type="dxa"/>
          </w:tcPr>
          <w:p w:rsidR="00E3293C" w:rsidRDefault="007D4808">
            <w:pPr>
              <w:pStyle w:val="TableParagraph"/>
              <w:numPr>
                <w:ilvl w:val="0"/>
                <w:numId w:val="9"/>
              </w:numPr>
              <w:tabs>
                <w:tab w:val="left" w:pos="322"/>
              </w:tabs>
              <w:spacing w:before="1" w:line="440" w:lineRule="exact"/>
              <w:ind w:left="108" w:right="94" w:firstLine="0"/>
              <w:rPr>
                <w:sz w:val="21"/>
              </w:rPr>
            </w:pPr>
            <w:r>
              <w:rPr>
                <w:spacing w:val="-3"/>
                <w:sz w:val="21"/>
              </w:rPr>
              <w:t>严格执行有关安全生产的法律法规和规章制度，确保项目建设期内</w:t>
            </w:r>
            <w:r>
              <w:rPr>
                <w:spacing w:val="-14"/>
                <w:sz w:val="21"/>
                <w:u w:val="single"/>
              </w:rPr>
              <w:t>没</w:t>
            </w:r>
            <w:r>
              <w:rPr>
                <w:spacing w:val="-3"/>
                <w:sz w:val="21"/>
                <w:u w:val="single"/>
              </w:rPr>
              <w:t>有安全事故发生</w:t>
            </w:r>
            <w:r>
              <w:rPr>
                <w:sz w:val="21"/>
              </w:rPr>
              <w:t>。</w:t>
            </w:r>
          </w:p>
        </w:tc>
      </w:tr>
      <w:tr w:rsidR="00E3293C">
        <w:trPr>
          <w:trHeight w:val="1403"/>
        </w:trPr>
        <w:tc>
          <w:tcPr>
            <w:tcW w:w="1268" w:type="dxa"/>
          </w:tcPr>
          <w:p w:rsidR="00E3293C" w:rsidRDefault="00E3293C">
            <w:pPr>
              <w:pStyle w:val="TableParagraph"/>
              <w:rPr>
                <w:b/>
                <w:sz w:val="20"/>
              </w:rPr>
            </w:pPr>
          </w:p>
          <w:p w:rsidR="00E3293C" w:rsidRDefault="00E3293C">
            <w:pPr>
              <w:pStyle w:val="TableParagraph"/>
              <w:spacing w:before="3"/>
              <w:rPr>
                <w:b/>
                <w:sz w:val="24"/>
              </w:rPr>
            </w:pPr>
          </w:p>
          <w:p w:rsidR="00E3293C" w:rsidRDefault="007D4808">
            <w:pPr>
              <w:pStyle w:val="TableParagraph"/>
              <w:ind w:left="87" w:right="78"/>
              <w:jc w:val="center"/>
              <w:rPr>
                <w:sz w:val="21"/>
              </w:rPr>
            </w:pPr>
            <w:r>
              <w:rPr>
                <w:sz w:val="21"/>
              </w:rPr>
              <w:t>1.4.1</w:t>
            </w:r>
          </w:p>
        </w:tc>
        <w:tc>
          <w:tcPr>
            <w:tcW w:w="1739" w:type="dxa"/>
          </w:tcPr>
          <w:p w:rsidR="00E3293C" w:rsidRDefault="007D4808">
            <w:pPr>
              <w:pStyle w:val="TableParagraph"/>
              <w:spacing w:before="99"/>
              <w:ind w:left="133" w:firstLine="105"/>
              <w:rPr>
                <w:sz w:val="21"/>
              </w:rPr>
            </w:pPr>
            <w:r>
              <w:rPr>
                <w:sz w:val="21"/>
              </w:rPr>
              <w:t>投标人资质条</w:t>
            </w:r>
          </w:p>
          <w:p w:rsidR="00E3293C" w:rsidRDefault="007D4808">
            <w:pPr>
              <w:pStyle w:val="TableParagraph"/>
              <w:spacing w:before="8" w:line="460" w:lineRule="atLeast"/>
              <w:ind w:left="133" w:right="119"/>
              <w:rPr>
                <w:sz w:val="21"/>
              </w:rPr>
            </w:pPr>
            <w:r>
              <w:rPr>
                <w:sz w:val="21"/>
              </w:rPr>
              <w:t>件、项目负责人资格及其他要求</w:t>
            </w:r>
          </w:p>
        </w:tc>
        <w:tc>
          <w:tcPr>
            <w:tcW w:w="6743" w:type="dxa"/>
          </w:tcPr>
          <w:p w:rsidR="00E3293C" w:rsidRDefault="00E3293C">
            <w:pPr>
              <w:pStyle w:val="TableParagraph"/>
              <w:spacing w:before="3"/>
              <w:rPr>
                <w:b/>
                <w:sz w:val="14"/>
              </w:rPr>
            </w:pPr>
          </w:p>
          <w:p w:rsidR="00E3293C" w:rsidRDefault="007D4808">
            <w:pPr>
              <w:pStyle w:val="TableParagraph"/>
              <w:numPr>
                <w:ilvl w:val="0"/>
                <w:numId w:val="10"/>
              </w:numPr>
              <w:tabs>
                <w:tab w:val="left" w:pos="850"/>
              </w:tabs>
              <w:spacing w:before="1"/>
              <w:ind w:hanging="530"/>
              <w:rPr>
                <w:sz w:val="21"/>
              </w:rPr>
            </w:pPr>
            <w:r>
              <w:rPr>
                <w:spacing w:val="-3"/>
                <w:sz w:val="21"/>
              </w:rPr>
              <w:t>资质条件：详见招标公告。</w:t>
            </w:r>
          </w:p>
          <w:p w:rsidR="00E3293C" w:rsidRDefault="007D4808">
            <w:pPr>
              <w:pStyle w:val="TableParagraph"/>
              <w:numPr>
                <w:ilvl w:val="0"/>
                <w:numId w:val="10"/>
              </w:numPr>
              <w:tabs>
                <w:tab w:val="left" w:pos="850"/>
              </w:tabs>
              <w:spacing w:before="172"/>
              <w:ind w:hanging="530"/>
              <w:rPr>
                <w:sz w:val="21"/>
              </w:rPr>
            </w:pPr>
            <w:r>
              <w:rPr>
                <w:spacing w:val="-3"/>
                <w:sz w:val="21"/>
              </w:rPr>
              <w:t>项目负责人资格：详见招标公告。</w:t>
            </w:r>
          </w:p>
          <w:p w:rsidR="00E3293C" w:rsidRDefault="007D4808">
            <w:pPr>
              <w:pStyle w:val="TableParagraph"/>
              <w:numPr>
                <w:ilvl w:val="0"/>
                <w:numId w:val="10"/>
              </w:numPr>
              <w:tabs>
                <w:tab w:val="left" w:pos="850"/>
              </w:tabs>
              <w:spacing w:before="170"/>
              <w:ind w:hanging="530"/>
              <w:rPr>
                <w:sz w:val="21"/>
              </w:rPr>
            </w:pPr>
            <w:r>
              <w:rPr>
                <w:spacing w:val="-3"/>
                <w:sz w:val="21"/>
              </w:rPr>
              <w:t>其他要求：详见招标公告。</w:t>
            </w:r>
          </w:p>
        </w:tc>
      </w:tr>
      <w:tr w:rsidR="00E3293C">
        <w:trPr>
          <w:trHeight w:val="935"/>
        </w:trPr>
        <w:tc>
          <w:tcPr>
            <w:tcW w:w="1268" w:type="dxa"/>
          </w:tcPr>
          <w:p w:rsidR="00E3293C" w:rsidRDefault="00E3293C">
            <w:pPr>
              <w:pStyle w:val="TableParagraph"/>
              <w:spacing w:before="11"/>
              <w:rPr>
                <w:b/>
                <w:sz w:val="25"/>
              </w:rPr>
            </w:pPr>
          </w:p>
          <w:p w:rsidR="00E3293C" w:rsidRDefault="007D4808">
            <w:pPr>
              <w:pStyle w:val="TableParagraph"/>
              <w:spacing w:before="1"/>
              <w:ind w:left="87" w:right="78"/>
              <w:jc w:val="center"/>
              <w:rPr>
                <w:sz w:val="21"/>
              </w:rPr>
            </w:pPr>
            <w:r>
              <w:rPr>
                <w:sz w:val="21"/>
              </w:rPr>
              <w:t>1.4.3</w:t>
            </w:r>
          </w:p>
        </w:tc>
        <w:tc>
          <w:tcPr>
            <w:tcW w:w="1739" w:type="dxa"/>
          </w:tcPr>
          <w:p w:rsidR="00E3293C" w:rsidRDefault="007D4808">
            <w:pPr>
              <w:pStyle w:val="TableParagraph"/>
              <w:spacing w:before="99"/>
              <w:ind w:left="115" w:right="103"/>
              <w:jc w:val="center"/>
              <w:rPr>
                <w:sz w:val="21"/>
              </w:rPr>
            </w:pPr>
            <w:r>
              <w:rPr>
                <w:sz w:val="21"/>
              </w:rPr>
              <w:t>是否接受联合体</w:t>
            </w:r>
          </w:p>
          <w:p w:rsidR="00E3293C" w:rsidRDefault="00E3293C">
            <w:pPr>
              <w:pStyle w:val="TableParagraph"/>
              <w:spacing w:before="7"/>
              <w:rPr>
                <w:b/>
                <w:sz w:val="15"/>
              </w:rPr>
            </w:pPr>
          </w:p>
          <w:p w:rsidR="00E3293C" w:rsidRDefault="007D4808">
            <w:pPr>
              <w:pStyle w:val="TableParagraph"/>
              <w:ind w:left="115" w:right="103"/>
              <w:jc w:val="center"/>
              <w:rPr>
                <w:sz w:val="21"/>
              </w:rPr>
            </w:pPr>
            <w:r>
              <w:rPr>
                <w:sz w:val="21"/>
              </w:rPr>
              <w:t>投标</w:t>
            </w:r>
          </w:p>
        </w:tc>
        <w:tc>
          <w:tcPr>
            <w:tcW w:w="6743" w:type="dxa"/>
          </w:tcPr>
          <w:p w:rsidR="00E3293C" w:rsidRDefault="007D4808">
            <w:pPr>
              <w:pStyle w:val="TableParagraph"/>
              <w:numPr>
                <w:ilvl w:val="0"/>
                <w:numId w:val="11"/>
              </w:numPr>
              <w:tabs>
                <w:tab w:val="left" w:pos="322"/>
              </w:tabs>
              <w:spacing w:before="99"/>
              <w:ind w:hanging="214"/>
              <w:rPr>
                <w:sz w:val="21"/>
              </w:rPr>
            </w:pPr>
            <w:r>
              <w:rPr>
                <w:spacing w:val="-2"/>
                <w:sz w:val="21"/>
              </w:rPr>
              <w:t>不接受</w:t>
            </w:r>
          </w:p>
          <w:p w:rsidR="00E3293C" w:rsidRDefault="00E3293C">
            <w:pPr>
              <w:pStyle w:val="TableParagraph"/>
              <w:spacing w:before="7"/>
              <w:rPr>
                <w:b/>
                <w:sz w:val="15"/>
              </w:rPr>
            </w:pPr>
          </w:p>
          <w:p w:rsidR="00E3293C" w:rsidRDefault="007D4808">
            <w:pPr>
              <w:pStyle w:val="TableParagraph"/>
              <w:ind w:left="108"/>
              <w:rPr>
                <w:sz w:val="21"/>
              </w:rPr>
            </w:pPr>
            <w:r>
              <w:rPr>
                <w:sz w:val="21"/>
              </w:rPr>
              <w:t>□接受，应该满足的其它要求：</w:t>
            </w:r>
          </w:p>
        </w:tc>
      </w:tr>
      <w:tr w:rsidR="00E3293C">
        <w:trPr>
          <w:trHeight w:val="1872"/>
        </w:trPr>
        <w:tc>
          <w:tcPr>
            <w:tcW w:w="1268"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8"/>
              <w:rPr>
                <w:b/>
              </w:rPr>
            </w:pPr>
          </w:p>
          <w:p w:rsidR="00E3293C" w:rsidRDefault="007D4808">
            <w:pPr>
              <w:pStyle w:val="TableParagraph"/>
              <w:spacing w:before="1"/>
              <w:ind w:left="87" w:right="78"/>
              <w:jc w:val="center"/>
              <w:rPr>
                <w:sz w:val="21"/>
              </w:rPr>
            </w:pPr>
            <w:r>
              <w:rPr>
                <w:sz w:val="21"/>
              </w:rPr>
              <w:t>1.10</w:t>
            </w:r>
          </w:p>
        </w:tc>
        <w:tc>
          <w:tcPr>
            <w:tcW w:w="1739"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8"/>
              <w:rPr>
                <w:b/>
              </w:rPr>
            </w:pPr>
          </w:p>
          <w:p w:rsidR="00E3293C" w:rsidRDefault="007D4808">
            <w:pPr>
              <w:pStyle w:val="TableParagraph"/>
              <w:spacing w:before="1"/>
              <w:ind w:left="115" w:right="103"/>
              <w:jc w:val="center"/>
              <w:rPr>
                <w:sz w:val="21"/>
              </w:rPr>
            </w:pPr>
            <w:r>
              <w:rPr>
                <w:sz w:val="21"/>
              </w:rPr>
              <w:t>分包</w:t>
            </w:r>
          </w:p>
        </w:tc>
        <w:tc>
          <w:tcPr>
            <w:tcW w:w="6743" w:type="dxa"/>
          </w:tcPr>
          <w:p w:rsidR="00E3293C" w:rsidRDefault="007D4808">
            <w:pPr>
              <w:pStyle w:val="TableParagraph"/>
              <w:numPr>
                <w:ilvl w:val="0"/>
                <w:numId w:val="12"/>
              </w:numPr>
              <w:tabs>
                <w:tab w:val="left" w:pos="322"/>
              </w:tabs>
              <w:spacing w:before="100"/>
              <w:ind w:hanging="214"/>
              <w:rPr>
                <w:sz w:val="21"/>
              </w:rPr>
            </w:pPr>
            <w:r>
              <w:rPr>
                <w:spacing w:val="-2"/>
                <w:sz w:val="21"/>
              </w:rPr>
              <w:t>不允许</w:t>
            </w:r>
            <w:r>
              <w:rPr>
                <w:spacing w:val="-3"/>
                <w:sz w:val="21"/>
              </w:rPr>
              <w:t>（劳务分包除外</w:t>
            </w:r>
            <w:r>
              <w:rPr>
                <w:sz w:val="21"/>
              </w:rPr>
              <w:t>）</w:t>
            </w:r>
          </w:p>
          <w:p w:rsidR="00E3293C" w:rsidRDefault="00E3293C">
            <w:pPr>
              <w:pStyle w:val="TableParagraph"/>
              <w:spacing w:before="6"/>
              <w:rPr>
                <w:b/>
                <w:sz w:val="15"/>
              </w:rPr>
            </w:pPr>
          </w:p>
          <w:p w:rsidR="00E3293C" w:rsidRDefault="007D4808">
            <w:pPr>
              <w:pStyle w:val="TableParagraph"/>
              <w:ind w:left="108"/>
              <w:rPr>
                <w:sz w:val="21"/>
              </w:rPr>
            </w:pPr>
            <w:r>
              <w:rPr>
                <w:sz w:val="21"/>
              </w:rPr>
              <w:t>□允许,分包内容要求:</w:t>
            </w:r>
          </w:p>
          <w:p w:rsidR="00E3293C" w:rsidRDefault="00E3293C">
            <w:pPr>
              <w:pStyle w:val="TableParagraph"/>
              <w:spacing w:before="7"/>
              <w:rPr>
                <w:b/>
                <w:sz w:val="15"/>
              </w:rPr>
            </w:pPr>
          </w:p>
          <w:p w:rsidR="00E3293C" w:rsidRDefault="007D4808">
            <w:pPr>
              <w:pStyle w:val="TableParagraph"/>
              <w:ind w:left="1054"/>
              <w:rPr>
                <w:sz w:val="21"/>
              </w:rPr>
            </w:pPr>
            <w:r>
              <w:rPr>
                <w:sz w:val="21"/>
              </w:rPr>
              <w:t>分包金额要求:</w:t>
            </w:r>
          </w:p>
          <w:p w:rsidR="00E3293C" w:rsidRDefault="00E3293C">
            <w:pPr>
              <w:pStyle w:val="TableParagraph"/>
              <w:spacing w:before="7"/>
              <w:rPr>
                <w:b/>
                <w:sz w:val="15"/>
              </w:rPr>
            </w:pPr>
          </w:p>
          <w:p w:rsidR="00E3293C" w:rsidRDefault="007D4808">
            <w:pPr>
              <w:pStyle w:val="TableParagraph"/>
              <w:ind w:left="1054"/>
              <w:rPr>
                <w:sz w:val="21"/>
              </w:rPr>
            </w:pPr>
            <w:r>
              <w:rPr>
                <w:sz w:val="21"/>
              </w:rPr>
              <w:t>接受分包的第三人资质要求:</w:t>
            </w:r>
          </w:p>
        </w:tc>
      </w:tr>
      <w:tr w:rsidR="00E3293C">
        <w:trPr>
          <w:trHeight w:val="1065"/>
        </w:trPr>
        <w:tc>
          <w:tcPr>
            <w:tcW w:w="1268" w:type="dxa"/>
          </w:tcPr>
          <w:p w:rsidR="00E3293C" w:rsidRDefault="00E3293C">
            <w:pPr>
              <w:pStyle w:val="TableParagraph"/>
              <w:rPr>
                <w:b/>
                <w:sz w:val="20"/>
              </w:rPr>
            </w:pPr>
          </w:p>
          <w:p w:rsidR="00E3293C" w:rsidRDefault="007D4808">
            <w:pPr>
              <w:pStyle w:val="TableParagraph"/>
              <w:spacing w:before="143"/>
              <w:ind w:left="87" w:right="78"/>
              <w:jc w:val="center"/>
              <w:rPr>
                <w:sz w:val="21"/>
              </w:rPr>
            </w:pPr>
            <w:r>
              <w:rPr>
                <w:sz w:val="21"/>
              </w:rPr>
              <w:t>1.11</w:t>
            </w:r>
          </w:p>
        </w:tc>
        <w:tc>
          <w:tcPr>
            <w:tcW w:w="1739" w:type="dxa"/>
          </w:tcPr>
          <w:p w:rsidR="00E3293C" w:rsidRDefault="00E3293C">
            <w:pPr>
              <w:pStyle w:val="TableParagraph"/>
              <w:rPr>
                <w:b/>
                <w:sz w:val="20"/>
              </w:rPr>
            </w:pPr>
          </w:p>
          <w:p w:rsidR="00E3293C" w:rsidRDefault="007D4808">
            <w:pPr>
              <w:pStyle w:val="TableParagraph"/>
              <w:spacing w:before="143"/>
              <w:ind w:left="115" w:right="103"/>
              <w:jc w:val="center"/>
              <w:rPr>
                <w:sz w:val="21"/>
              </w:rPr>
            </w:pPr>
            <w:r>
              <w:rPr>
                <w:sz w:val="21"/>
              </w:rPr>
              <w:t>偏离</w:t>
            </w:r>
          </w:p>
        </w:tc>
        <w:tc>
          <w:tcPr>
            <w:tcW w:w="6743" w:type="dxa"/>
          </w:tcPr>
          <w:p w:rsidR="00E3293C" w:rsidRDefault="007D4808">
            <w:pPr>
              <w:pStyle w:val="TableParagraph"/>
              <w:numPr>
                <w:ilvl w:val="0"/>
                <w:numId w:val="13"/>
              </w:numPr>
              <w:tabs>
                <w:tab w:val="left" w:pos="322"/>
              </w:tabs>
              <w:spacing w:before="164"/>
              <w:ind w:hanging="214"/>
              <w:rPr>
                <w:sz w:val="21"/>
              </w:rPr>
            </w:pPr>
            <w:r>
              <w:rPr>
                <w:spacing w:val="-2"/>
                <w:sz w:val="21"/>
              </w:rPr>
              <w:t>不允许</w:t>
            </w:r>
          </w:p>
          <w:p w:rsidR="00E3293C" w:rsidRDefault="00E3293C">
            <w:pPr>
              <w:pStyle w:val="TableParagraph"/>
              <w:spacing w:before="6"/>
              <w:rPr>
                <w:b/>
                <w:sz w:val="15"/>
              </w:rPr>
            </w:pPr>
          </w:p>
          <w:p w:rsidR="00E3293C" w:rsidRDefault="007D4808">
            <w:pPr>
              <w:pStyle w:val="TableParagraph"/>
              <w:spacing w:before="1"/>
              <w:ind w:left="108"/>
              <w:rPr>
                <w:sz w:val="21"/>
              </w:rPr>
            </w:pPr>
            <w:r>
              <w:rPr>
                <w:sz w:val="21"/>
              </w:rPr>
              <w:t>□允许，允许偏离范围和幅度：</w:t>
            </w:r>
          </w:p>
        </w:tc>
      </w:tr>
      <w:tr w:rsidR="00E3293C">
        <w:trPr>
          <w:trHeight w:val="936"/>
        </w:trPr>
        <w:tc>
          <w:tcPr>
            <w:tcW w:w="1268" w:type="dxa"/>
          </w:tcPr>
          <w:p w:rsidR="00E3293C" w:rsidRDefault="00E3293C">
            <w:pPr>
              <w:pStyle w:val="TableParagraph"/>
              <w:spacing w:before="1"/>
              <w:rPr>
                <w:b/>
                <w:sz w:val="26"/>
              </w:rPr>
            </w:pPr>
          </w:p>
          <w:p w:rsidR="00E3293C" w:rsidRDefault="007D4808">
            <w:pPr>
              <w:pStyle w:val="TableParagraph"/>
              <w:spacing w:before="1"/>
              <w:ind w:left="89" w:right="77"/>
              <w:jc w:val="center"/>
              <w:rPr>
                <w:sz w:val="21"/>
              </w:rPr>
            </w:pPr>
            <w:r>
              <w:rPr>
                <w:sz w:val="21"/>
              </w:rPr>
              <w:t>2.1（9）</w:t>
            </w:r>
          </w:p>
        </w:tc>
        <w:tc>
          <w:tcPr>
            <w:tcW w:w="1739" w:type="dxa"/>
          </w:tcPr>
          <w:p w:rsidR="00E3293C" w:rsidRDefault="007D4808">
            <w:pPr>
              <w:pStyle w:val="TableParagraph"/>
              <w:spacing w:before="99"/>
              <w:ind w:left="115" w:right="103"/>
              <w:jc w:val="center"/>
              <w:rPr>
                <w:sz w:val="21"/>
              </w:rPr>
            </w:pPr>
            <w:r>
              <w:rPr>
                <w:sz w:val="21"/>
              </w:rPr>
              <w:t>构成招标文件的</w:t>
            </w:r>
          </w:p>
          <w:p w:rsidR="00E3293C" w:rsidRDefault="00E3293C">
            <w:pPr>
              <w:pStyle w:val="TableParagraph"/>
              <w:spacing w:before="7"/>
              <w:rPr>
                <w:b/>
                <w:sz w:val="15"/>
              </w:rPr>
            </w:pPr>
          </w:p>
          <w:p w:rsidR="00E3293C" w:rsidRDefault="007D4808">
            <w:pPr>
              <w:pStyle w:val="TableParagraph"/>
              <w:ind w:left="115" w:right="101"/>
              <w:jc w:val="center"/>
              <w:rPr>
                <w:sz w:val="21"/>
              </w:rPr>
            </w:pPr>
            <w:r>
              <w:rPr>
                <w:sz w:val="21"/>
              </w:rPr>
              <w:t>其他材料</w:t>
            </w:r>
          </w:p>
        </w:tc>
        <w:tc>
          <w:tcPr>
            <w:tcW w:w="6743" w:type="dxa"/>
          </w:tcPr>
          <w:p w:rsidR="00E3293C" w:rsidRDefault="00E3293C">
            <w:pPr>
              <w:pStyle w:val="TableParagraph"/>
              <w:spacing w:before="1"/>
              <w:rPr>
                <w:b/>
                <w:sz w:val="26"/>
              </w:rPr>
            </w:pPr>
          </w:p>
          <w:p w:rsidR="00E3293C" w:rsidRDefault="007D4808">
            <w:pPr>
              <w:pStyle w:val="TableParagraph"/>
              <w:spacing w:before="1"/>
              <w:ind w:left="108"/>
              <w:rPr>
                <w:sz w:val="21"/>
              </w:rPr>
            </w:pPr>
            <w:r>
              <w:rPr>
                <w:sz w:val="21"/>
              </w:rPr>
              <w:t>/</w:t>
            </w:r>
          </w:p>
        </w:tc>
      </w:tr>
      <w:tr w:rsidR="00E3293C">
        <w:trPr>
          <w:trHeight w:val="1403"/>
        </w:trPr>
        <w:tc>
          <w:tcPr>
            <w:tcW w:w="1268" w:type="dxa"/>
          </w:tcPr>
          <w:p w:rsidR="00E3293C" w:rsidRDefault="00E3293C">
            <w:pPr>
              <w:pStyle w:val="TableParagraph"/>
              <w:rPr>
                <w:b/>
                <w:sz w:val="20"/>
              </w:rPr>
            </w:pPr>
          </w:p>
          <w:p w:rsidR="00E3293C" w:rsidRDefault="00E3293C">
            <w:pPr>
              <w:pStyle w:val="TableParagraph"/>
              <w:spacing w:before="3"/>
              <w:rPr>
                <w:b/>
                <w:sz w:val="24"/>
              </w:rPr>
            </w:pPr>
          </w:p>
          <w:p w:rsidR="00E3293C" w:rsidRDefault="007D4808">
            <w:pPr>
              <w:pStyle w:val="TableParagraph"/>
              <w:ind w:left="87" w:right="78"/>
              <w:jc w:val="center"/>
              <w:rPr>
                <w:sz w:val="21"/>
              </w:rPr>
            </w:pPr>
            <w:r>
              <w:rPr>
                <w:sz w:val="21"/>
              </w:rPr>
              <w:t>2.2.1</w:t>
            </w:r>
          </w:p>
        </w:tc>
        <w:tc>
          <w:tcPr>
            <w:tcW w:w="1739" w:type="dxa"/>
            <w:vAlign w:val="center"/>
          </w:tcPr>
          <w:p w:rsidR="00E3293C" w:rsidRDefault="007D4808">
            <w:pPr>
              <w:pStyle w:val="a4"/>
              <w:spacing w:line="360" w:lineRule="auto"/>
              <w:jc w:val="center"/>
              <w:rPr>
                <w:sz w:val="21"/>
              </w:rPr>
            </w:pPr>
            <w:r>
              <w:rPr>
                <w:rFonts w:hAnsi="宋体" w:cs="仿宋_GB2312" w:hint="eastAsia"/>
                <w:kern w:val="2"/>
                <w:sz w:val="21"/>
                <w:szCs w:val="21"/>
                <w:lang w:val="en-US"/>
              </w:rPr>
              <w:t>投标人提出问题的截止时间</w:t>
            </w:r>
          </w:p>
        </w:tc>
        <w:tc>
          <w:tcPr>
            <w:tcW w:w="6743" w:type="dxa"/>
            <w:vAlign w:val="center"/>
          </w:tcPr>
          <w:p w:rsidR="00E3293C" w:rsidRDefault="007D4808">
            <w:pPr>
              <w:pStyle w:val="a4"/>
              <w:spacing w:line="360" w:lineRule="auto"/>
              <w:rPr>
                <w:sz w:val="21"/>
              </w:rPr>
            </w:pPr>
            <w:r>
              <w:rPr>
                <w:rFonts w:hAnsi="宋体" w:hint="eastAsia"/>
                <w:kern w:val="2"/>
                <w:sz w:val="21"/>
                <w:szCs w:val="21"/>
                <w:lang w:val="en-US"/>
              </w:rPr>
              <w:t>投标人若有问题需要澄清，必须在</w:t>
            </w:r>
            <w:r>
              <w:rPr>
                <w:rFonts w:hAnsi="宋体"/>
                <w:kern w:val="2"/>
                <w:sz w:val="21"/>
                <w:szCs w:val="21"/>
                <w:lang w:val="en-US"/>
              </w:rPr>
              <w:t>招标人书面澄清时间</w:t>
            </w:r>
            <w:r>
              <w:rPr>
                <w:rFonts w:hAnsi="宋体" w:hint="eastAsia"/>
                <w:kern w:val="2"/>
                <w:sz w:val="21"/>
                <w:szCs w:val="21"/>
                <w:lang w:val="en-US"/>
              </w:rPr>
              <w:t>前</w:t>
            </w:r>
            <w:r>
              <w:rPr>
                <w:rFonts w:hAnsi="宋体" w:hint="eastAsia"/>
                <w:kern w:val="2"/>
                <w:sz w:val="21"/>
                <w:szCs w:val="21"/>
                <w:u w:val="single"/>
                <w:lang w:val="en-US"/>
              </w:rPr>
              <w:t>3</w:t>
            </w:r>
            <w:r>
              <w:rPr>
                <w:rFonts w:hAnsi="宋体" w:hint="eastAsia"/>
                <w:kern w:val="2"/>
                <w:sz w:val="21"/>
                <w:szCs w:val="21"/>
                <w:lang w:val="en-US"/>
              </w:rPr>
              <w:t>天以书面形式向招标代理人提出，</w:t>
            </w:r>
            <w:hyperlink r:id="rId14" w:history="1">
              <w:r>
                <w:rPr>
                  <w:rStyle w:val="a8"/>
                  <w:rFonts w:hAnsi="宋体" w:hint="eastAsia"/>
                  <w:color w:val="auto"/>
                  <w:kern w:val="2"/>
                  <w:sz w:val="21"/>
                  <w:szCs w:val="21"/>
                  <w:u w:val="none"/>
                  <w:lang w:val="en-US"/>
                </w:rPr>
                <w:t>并将需澄清问题PDF版和word可编辑版发至邮箱415799855@qq.com</w:t>
              </w:r>
            </w:hyperlink>
            <w:r>
              <w:rPr>
                <w:rFonts w:hAnsi="宋体" w:hint="eastAsia"/>
                <w:kern w:val="2"/>
                <w:sz w:val="21"/>
                <w:szCs w:val="21"/>
                <w:lang w:val="en-US"/>
              </w:rPr>
              <w:t>，否则不予解答。</w:t>
            </w:r>
          </w:p>
        </w:tc>
      </w:tr>
      <w:tr w:rsidR="00E3293C">
        <w:trPr>
          <w:trHeight w:val="917"/>
        </w:trPr>
        <w:tc>
          <w:tcPr>
            <w:tcW w:w="1268" w:type="dxa"/>
          </w:tcPr>
          <w:p w:rsidR="00E3293C" w:rsidRDefault="00E3293C">
            <w:pPr>
              <w:pStyle w:val="TableParagraph"/>
              <w:spacing w:before="1"/>
              <w:rPr>
                <w:b/>
                <w:sz w:val="26"/>
              </w:rPr>
            </w:pPr>
          </w:p>
          <w:p w:rsidR="00E3293C" w:rsidRDefault="007D4808">
            <w:pPr>
              <w:pStyle w:val="TableParagraph"/>
              <w:ind w:left="87" w:right="78"/>
              <w:jc w:val="center"/>
              <w:rPr>
                <w:sz w:val="21"/>
              </w:rPr>
            </w:pPr>
            <w:r>
              <w:rPr>
                <w:sz w:val="21"/>
              </w:rPr>
              <w:t>2.3.1</w:t>
            </w:r>
          </w:p>
        </w:tc>
        <w:tc>
          <w:tcPr>
            <w:tcW w:w="1739" w:type="dxa"/>
            <w:vAlign w:val="center"/>
          </w:tcPr>
          <w:p w:rsidR="00E3293C" w:rsidRDefault="007D4808">
            <w:pPr>
              <w:pStyle w:val="a4"/>
              <w:spacing w:line="360" w:lineRule="auto"/>
              <w:jc w:val="center"/>
              <w:rPr>
                <w:sz w:val="21"/>
              </w:rPr>
            </w:pPr>
            <w:r>
              <w:rPr>
                <w:rFonts w:hAnsi="宋体" w:cs="仿宋_GB2312" w:hint="eastAsia"/>
                <w:kern w:val="2"/>
                <w:sz w:val="21"/>
                <w:szCs w:val="21"/>
                <w:lang w:val="en-US"/>
              </w:rPr>
              <w:t>招标人书面澄清的时间</w:t>
            </w:r>
          </w:p>
        </w:tc>
        <w:tc>
          <w:tcPr>
            <w:tcW w:w="6743" w:type="dxa"/>
            <w:vAlign w:val="center"/>
          </w:tcPr>
          <w:p w:rsidR="00E3293C" w:rsidRDefault="007D4808">
            <w:pPr>
              <w:adjustRightInd w:val="0"/>
              <w:spacing w:line="360" w:lineRule="auto"/>
              <w:rPr>
                <w:sz w:val="21"/>
              </w:rPr>
            </w:pPr>
            <w:r>
              <w:rPr>
                <w:rFonts w:hint="eastAsia"/>
                <w:szCs w:val="21"/>
              </w:rPr>
              <w:t>在投标截止时间15日前（如果澄清影响投标文件编制的），以书面形式通知所有获取招标文件的潜在投标人。</w:t>
            </w:r>
          </w:p>
        </w:tc>
      </w:tr>
      <w:tr w:rsidR="00E3293C">
        <w:trPr>
          <w:trHeight w:val="936"/>
        </w:trPr>
        <w:tc>
          <w:tcPr>
            <w:tcW w:w="1268" w:type="dxa"/>
          </w:tcPr>
          <w:p w:rsidR="00E3293C" w:rsidRDefault="00E3293C">
            <w:pPr>
              <w:pStyle w:val="TableParagraph"/>
              <w:spacing w:before="12"/>
              <w:rPr>
                <w:b/>
                <w:sz w:val="25"/>
              </w:rPr>
            </w:pPr>
          </w:p>
          <w:p w:rsidR="00E3293C" w:rsidRDefault="007D4808">
            <w:pPr>
              <w:pStyle w:val="TableParagraph"/>
              <w:ind w:left="89" w:right="78"/>
              <w:jc w:val="center"/>
              <w:rPr>
                <w:sz w:val="21"/>
              </w:rPr>
            </w:pPr>
            <w:r>
              <w:rPr>
                <w:sz w:val="21"/>
              </w:rPr>
              <w:t>3.1.1（9）</w:t>
            </w:r>
          </w:p>
        </w:tc>
        <w:tc>
          <w:tcPr>
            <w:tcW w:w="1739" w:type="dxa"/>
          </w:tcPr>
          <w:p w:rsidR="00E3293C" w:rsidRDefault="007D4808">
            <w:pPr>
              <w:pStyle w:val="TableParagraph"/>
              <w:spacing w:before="99"/>
              <w:ind w:left="115" w:right="103"/>
              <w:jc w:val="center"/>
              <w:rPr>
                <w:sz w:val="21"/>
              </w:rPr>
            </w:pPr>
            <w:r>
              <w:rPr>
                <w:sz w:val="21"/>
              </w:rPr>
              <w:t>商务部分包括的</w:t>
            </w:r>
          </w:p>
          <w:p w:rsidR="00E3293C" w:rsidRDefault="00E3293C">
            <w:pPr>
              <w:pStyle w:val="TableParagraph"/>
              <w:spacing w:before="7"/>
              <w:rPr>
                <w:b/>
                <w:sz w:val="15"/>
              </w:rPr>
            </w:pPr>
          </w:p>
          <w:p w:rsidR="00E3293C" w:rsidRDefault="007D4808">
            <w:pPr>
              <w:pStyle w:val="TableParagraph"/>
              <w:ind w:left="115" w:right="103"/>
              <w:jc w:val="center"/>
              <w:rPr>
                <w:sz w:val="21"/>
              </w:rPr>
            </w:pPr>
            <w:r>
              <w:rPr>
                <w:sz w:val="21"/>
              </w:rPr>
              <w:t>其他投标资料</w:t>
            </w:r>
          </w:p>
        </w:tc>
        <w:tc>
          <w:tcPr>
            <w:tcW w:w="6743" w:type="dxa"/>
          </w:tcPr>
          <w:p w:rsidR="00E3293C" w:rsidRDefault="00E3293C">
            <w:pPr>
              <w:pStyle w:val="TableParagraph"/>
              <w:spacing w:before="12"/>
              <w:rPr>
                <w:b/>
                <w:sz w:val="25"/>
              </w:rPr>
            </w:pPr>
          </w:p>
          <w:p w:rsidR="00E3293C" w:rsidRDefault="007D4808">
            <w:pPr>
              <w:pStyle w:val="TableParagraph"/>
              <w:ind w:left="108"/>
              <w:rPr>
                <w:sz w:val="21"/>
              </w:rPr>
            </w:pPr>
            <w:r>
              <w:rPr>
                <w:sz w:val="21"/>
              </w:rPr>
              <w:t>/</w:t>
            </w:r>
          </w:p>
        </w:tc>
      </w:tr>
      <w:tr w:rsidR="00E3293C">
        <w:trPr>
          <w:trHeight w:val="508"/>
        </w:trPr>
        <w:tc>
          <w:tcPr>
            <w:tcW w:w="1268" w:type="dxa"/>
          </w:tcPr>
          <w:p w:rsidR="00E3293C" w:rsidRDefault="007D4808">
            <w:pPr>
              <w:pStyle w:val="TableParagraph"/>
              <w:spacing w:before="121"/>
              <w:ind w:left="87" w:right="78"/>
              <w:jc w:val="center"/>
              <w:rPr>
                <w:sz w:val="21"/>
              </w:rPr>
            </w:pPr>
            <w:r>
              <w:rPr>
                <w:sz w:val="21"/>
              </w:rPr>
              <w:t>3.2.1</w:t>
            </w:r>
          </w:p>
        </w:tc>
        <w:tc>
          <w:tcPr>
            <w:tcW w:w="1739" w:type="dxa"/>
          </w:tcPr>
          <w:p w:rsidR="00E3293C" w:rsidRDefault="007D4808">
            <w:pPr>
              <w:pStyle w:val="TableParagraph"/>
              <w:spacing w:before="140"/>
              <w:ind w:left="115" w:right="103"/>
              <w:jc w:val="center"/>
              <w:rPr>
                <w:sz w:val="21"/>
              </w:rPr>
            </w:pPr>
            <w:r>
              <w:rPr>
                <w:sz w:val="21"/>
              </w:rPr>
              <w:t>工程计价方式</w:t>
            </w:r>
          </w:p>
        </w:tc>
        <w:tc>
          <w:tcPr>
            <w:tcW w:w="6743" w:type="dxa"/>
          </w:tcPr>
          <w:p w:rsidR="00E3293C" w:rsidRDefault="007D4808">
            <w:pPr>
              <w:pStyle w:val="TableParagraph"/>
              <w:spacing w:before="121"/>
              <w:ind w:left="108"/>
              <w:rPr>
                <w:sz w:val="21"/>
              </w:rPr>
            </w:pPr>
            <w:r>
              <w:rPr>
                <w:sz w:val="21"/>
              </w:rPr>
              <w:t>采用工程量清单计价方式</w:t>
            </w:r>
          </w:p>
        </w:tc>
      </w:tr>
      <w:tr w:rsidR="00E3293C">
        <w:trPr>
          <w:trHeight w:val="892"/>
        </w:trPr>
        <w:tc>
          <w:tcPr>
            <w:tcW w:w="1268" w:type="dxa"/>
            <w:vMerge w:val="restart"/>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7D4808">
            <w:pPr>
              <w:pStyle w:val="TableParagraph"/>
              <w:spacing w:before="144"/>
              <w:ind w:left="213"/>
              <w:rPr>
                <w:sz w:val="21"/>
              </w:rPr>
            </w:pPr>
            <w:r>
              <w:rPr>
                <w:sz w:val="21"/>
              </w:rPr>
              <w:t>3.2.10.1</w:t>
            </w:r>
          </w:p>
        </w:tc>
        <w:tc>
          <w:tcPr>
            <w:tcW w:w="1739" w:type="dxa"/>
          </w:tcPr>
          <w:p w:rsidR="00E3293C" w:rsidRDefault="007D4808">
            <w:pPr>
              <w:pStyle w:val="TableParagraph"/>
              <w:spacing w:before="173" w:line="285" w:lineRule="auto"/>
              <w:ind w:left="450" w:right="119" w:hanging="317"/>
              <w:rPr>
                <w:sz w:val="21"/>
              </w:rPr>
            </w:pPr>
            <w:r>
              <w:rPr>
                <w:sz w:val="21"/>
              </w:rPr>
              <w:t>工程招标控制价编制单位</w:t>
            </w:r>
          </w:p>
        </w:tc>
        <w:tc>
          <w:tcPr>
            <w:tcW w:w="6743" w:type="dxa"/>
          </w:tcPr>
          <w:p w:rsidR="00E3293C" w:rsidRDefault="00E3293C">
            <w:pPr>
              <w:pStyle w:val="TableParagraph"/>
              <w:spacing w:before="5"/>
              <w:rPr>
                <w:b/>
                <w:sz w:val="24"/>
              </w:rPr>
            </w:pPr>
          </w:p>
          <w:p w:rsidR="00E3293C" w:rsidRDefault="00F0730E">
            <w:pPr>
              <w:pStyle w:val="TableParagraph"/>
              <w:ind w:left="108"/>
              <w:rPr>
                <w:sz w:val="21"/>
              </w:rPr>
            </w:pPr>
            <w:r w:rsidRPr="00F0730E">
              <w:rPr>
                <w:rFonts w:hint="eastAsia"/>
                <w:sz w:val="21"/>
              </w:rPr>
              <w:t>广东省水利电力勘测设计研究院</w:t>
            </w:r>
          </w:p>
        </w:tc>
      </w:tr>
      <w:tr w:rsidR="00E3293C">
        <w:trPr>
          <w:trHeight w:val="834"/>
        </w:trPr>
        <w:tc>
          <w:tcPr>
            <w:tcW w:w="1268" w:type="dxa"/>
            <w:vMerge/>
            <w:tcBorders>
              <w:top w:val="nil"/>
            </w:tcBorders>
          </w:tcPr>
          <w:p w:rsidR="00E3293C" w:rsidRDefault="00E3293C">
            <w:pPr>
              <w:rPr>
                <w:sz w:val="2"/>
                <w:szCs w:val="2"/>
              </w:rPr>
            </w:pPr>
          </w:p>
        </w:tc>
        <w:tc>
          <w:tcPr>
            <w:tcW w:w="1739" w:type="dxa"/>
          </w:tcPr>
          <w:p w:rsidR="00E3293C" w:rsidRDefault="007D4808">
            <w:pPr>
              <w:pStyle w:val="TableParagraph"/>
              <w:spacing w:before="145" w:line="285" w:lineRule="auto"/>
              <w:ind w:left="659" w:right="119" w:hanging="526"/>
              <w:rPr>
                <w:sz w:val="21"/>
              </w:rPr>
            </w:pPr>
            <w:r>
              <w:rPr>
                <w:sz w:val="21"/>
              </w:rPr>
              <w:t>招标控制价审核单位</w:t>
            </w:r>
          </w:p>
        </w:tc>
        <w:tc>
          <w:tcPr>
            <w:tcW w:w="6743" w:type="dxa"/>
          </w:tcPr>
          <w:p w:rsidR="00E3293C" w:rsidRDefault="00E3293C">
            <w:pPr>
              <w:pStyle w:val="TableParagraph"/>
              <w:spacing w:before="2"/>
              <w:rPr>
                <w:b/>
              </w:rPr>
            </w:pPr>
          </w:p>
          <w:p w:rsidR="00E3293C" w:rsidRDefault="007D4808">
            <w:pPr>
              <w:pStyle w:val="TableParagraph"/>
              <w:ind w:left="108"/>
              <w:rPr>
                <w:sz w:val="21"/>
              </w:rPr>
            </w:pPr>
            <w:r>
              <w:rPr>
                <w:rFonts w:hint="eastAsia"/>
                <w:sz w:val="21"/>
              </w:rPr>
              <w:t>广东天望建设项目管理有限公司</w:t>
            </w:r>
          </w:p>
        </w:tc>
      </w:tr>
      <w:tr w:rsidR="00E3293C">
        <w:trPr>
          <w:trHeight w:val="816"/>
        </w:trPr>
        <w:tc>
          <w:tcPr>
            <w:tcW w:w="1268" w:type="dxa"/>
            <w:vMerge/>
            <w:tcBorders>
              <w:top w:val="nil"/>
            </w:tcBorders>
          </w:tcPr>
          <w:p w:rsidR="00E3293C" w:rsidRDefault="00E3293C">
            <w:pPr>
              <w:rPr>
                <w:sz w:val="2"/>
                <w:szCs w:val="2"/>
              </w:rPr>
            </w:pPr>
          </w:p>
        </w:tc>
        <w:tc>
          <w:tcPr>
            <w:tcW w:w="1739" w:type="dxa"/>
          </w:tcPr>
          <w:p w:rsidR="00E3293C" w:rsidRDefault="007D4808">
            <w:pPr>
              <w:pStyle w:val="TableParagraph"/>
              <w:spacing w:before="136" w:line="285" w:lineRule="auto"/>
              <w:ind w:left="659" w:right="119" w:hanging="526"/>
              <w:rPr>
                <w:sz w:val="21"/>
              </w:rPr>
            </w:pPr>
            <w:r>
              <w:rPr>
                <w:sz w:val="21"/>
              </w:rPr>
              <w:t>招标控制价备案单位</w:t>
            </w:r>
          </w:p>
        </w:tc>
        <w:tc>
          <w:tcPr>
            <w:tcW w:w="6743" w:type="dxa"/>
          </w:tcPr>
          <w:p w:rsidR="00E3293C" w:rsidRDefault="00E3293C">
            <w:pPr>
              <w:pStyle w:val="TableParagraph"/>
              <w:spacing w:before="5"/>
              <w:rPr>
                <w:b/>
                <w:sz w:val="21"/>
              </w:rPr>
            </w:pPr>
          </w:p>
          <w:p w:rsidR="00E3293C" w:rsidRDefault="007D4808">
            <w:pPr>
              <w:pStyle w:val="TableParagraph"/>
              <w:spacing w:before="1"/>
              <w:ind w:left="108"/>
              <w:rPr>
                <w:sz w:val="21"/>
                <w:lang w:val="en-US"/>
              </w:rPr>
            </w:pPr>
            <w:r>
              <w:rPr>
                <w:rFonts w:hint="eastAsia"/>
                <w:sz w:val="21"/>
                <w:lang w:val="en-US"/>
              </w:rPr>
              <w:t>/</w:t>
            </w:r>
          </w:p>
        </w:tc>
      </w:tr>
    </w:tbl>
    <w:p w:rsidR="00E3293C" w:rsidRDefault="00E3293C">
      <w:pPr>
        <w:rPr>
          <w:sz w:val="21"/>
        </w:rPr>
        <w:sectPr w:rsidR="00E3293C">
          <w:pgSz w:w="11910" w:h="16840"/>
          <w:pgMar w:top="1400" w:right="800" w:bottom="1100" w:left="820" w:header="0" w:footer="912"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8"/>
        <w:gridCol w:w="1739"/>
        <w:gridCol w:w="6743"/>
      </w:tblGrid>
      <w:tr w:rsidR="00E3293C">
        <w:trPr>
          <w:trHeight w:val="935"/>
        </w:trPr>
        <w:tc>
          <w:tcPr>
            <w:tcW w:w="1268" w:type="dxa"/>
            <w:vMerge w:val="restart"/>
          </w:tcPr>
          <w:p w:rsidR="00E3293C" w:rsidRDefault="00E3293C">
            <w:pPr>
              <w:pStyle w:val="TableParagraph"/>
              <w:rPr>
                <w:rFonts w:ascii="Times New Roman"/>
                <w:sz w:val="20"/>
              </w:rPr>
            </w:pPr>
          </w:p>
        </w:tc>
        <w:tc>
          <w:tcPr>
            <w:tcW w:w="1739" w:type="dxa"/>
          </w:tcPr>
          <w:p w:rsidR="00E3293C" w:rsidRDefault="00E3293C">
            <w:pPr>
              <w:pStyle w:val="TableParagraph"/>
              <w:spacing w:before="8"/>
              <w:rPr>
                <w:b/>
                <w:sz w:val="27"/>
              </w:rPr>
            </w:pPr>
          </w:p>
          <w:p w:rsidR="00E3293C" w:rsidRDefault="007D4808">
            <w:pPr>
              <w:pStyle w:val="TableParagraph"/>
              <w:ind w:left="115" w:right="101"/>
              <w:jc w:val="center"/>
              <w:rPr>
                <w:sz w:val="21"/>
              </w:rPr>
            </w:pPr>
            <w:r>
              <w:rPr>
                <w:sz w:val="21"/>
              </w:rPr>
              <w:t>招标控制价</w:t>
            </w:r>
          </w:p>
        </w:tc>
        <w:tc>
          <w:tcPr>
            <w:tcW w:w="6743" w:type="dxa"/>
          </w:tcPr>
          <w:p w:rsidR="00E3293C" w:rsidRDefault="007D4808" w:rsidP="004F15E1">
            <w:pPr>
              <w:pStyle w:val="TableParagraph"/>
              <w:spacing w:before="99"/>
              <w:ind w:left="108"/>
              <w:jc w:val="both"/>
              <w:rPr>
                <w:spacing w:val="-8"/>
                <w:sz w:val="21"/>
              </w:rPr>
            </w:pPr>
            <w:r>
              <w:rPr>
                <w:spacing w:val="-8"/>
                <w:sz w:val="21"/>
              </w:rPr>
              <w:t>本次招标项目的招标控制价</w:t>
            </w:r>
            <w:r>
              <w:rPr>
                <w:rFonts w:hint="eastAsia"/>
                <w:spacing w:val="-8"/>
                <w:sz w:val="21"/>
              </w:rPr>
              <w:t>人民币</w:t>
            </w:r>
            <w:r w:rsidR="004F15E1">
              <w:rPr>
                <w:rFonts w:hint="eastAsia"/>
                <w:spacing w:val="-8"/>
                <w:sz w:val="21"/>
                <w:u w:val="single"/>
              </w:rPr>
              <w:t>7039543.55</w:t>
            </w:r>
            <w:r>
              <w:rPr>
                <w:spacing w:val="-8"/>
                <w:sz w:val="21"/>
              </w:rPr>
              <w:t xml:space="preserve">元（其中包含的定额工日工资总额为人民币 </w:t>
            </w:r>
            <w:r w:rsidR="004F15E1">
              <w:rPr>
                <w:rFonts w:hint="eastAsia"/>
                <w:spacing w:val="-8"/>
                <w:sz w:val="21"/>
                <w:u w:val="single"/>
                <w:lang w:val="en-US"/>
              </w:rPr>
              <w:t>735304.12</w:t>
            </w:r>
            <w:r>
              <w:rPr>
                <w:spacing w:val="-8"/>
                <w:sz w:val="21"/>
              </w:rPr>
              <w:t xml:space="preserve">元，含安全生产措施费人民币 </w:t>
            </w:r>
            <w:r w:rsidR="004F15E1">
              <w:rPr>
                <w:rFonts w:hint="eastAsia"/>
                <w:spacing w:val="-8"/>
                <w:sz w:val="21"/>
                <w:u w:val="single"/>
                <w:lang w:val="en-US"/>
              </w:rPr>
              <w:t>136393.54</w:t>
            </w:r>
            <w:r>
              <w:rPr>
                <w:spacing w:val="-8"/>
                <w:sz w:val="21"/>
              </w:rPr>
              <w:t>元）</w:t>
            </w:r>
          </w:p>
          <w:p w:rsidR="00E3293C" w:rsidRDefault="00E3293C">
            <w:pPr>
              <w:pStyle w:val="TableParagraph"/>
              <w:rPr>
                <w:sz w:val="21"/>
              </w:rPr>
            </w:pPr>
          </w:p>
        </w:tc>
      </w:tr>
      <w:tr w:rsidR="00E3293C">
        <w:trPr>
          <w:trHeight w:val="935"/>
        </w:trPr>
        <w:tc>
          <w:tcPr>
            <w:tcW w:w="1268" w:type="dxa"/>
            <w:vMerge/>
            <w:tcBorders>
              <w:top w:val="nil"/>
            </w:tcBorders>
          </w:tcPr>
          <w:p w:rsidR="00E3293C" w:rsidRDefault="00E3293C">
            <w:pPr>
              <w:rPr>
                <w:sz w:val="2"/>
                <w:szCs w:val="2"/>
              </w:rPr>
            </w:pPr>
          </w:p>
        </w:tc>
        <w:tc>
          <w:tcPr>
            <w:tcW w:w="1739" w:type="dxa"/>
          </w:tcPr>
          <w:p w:rsidR="00E3293C" w:rsidRDefault="00E3293C">
            <w:pPr>
              <w:pStyle w:val="TableParagraph"/>
              <w:spacing w:before="7"/>
              <w:rPr>
                <w:b/>
                <w:sz w:val="27"/>
              </w:rPr>
            </w:pPr>
          </w:p>
          <w:p w:rsidR="00E3293C" w:rsidRDefault="007D4808">
            <w:pPr>
              <w:pStyle w:val="TableParagraph"/>
              <w:spacing w:before="1"/>
              <w:ind w:left="115" w:right="101"/>
              <w:jc w:val="center"/>
              <w:rPr>
                <w:sz w:val="21"/>
              </w:rPr>
            </w:pPr>
            <w:r>
              <w:rPr>
                <w:sz w:val="21"/>
              </w:rPr>
              <w:t>最高报价值</w:t>
            </w:r>
          </w:p>
        </w:tc>
        <w:tc>
          <w:tcPr>
            <w:tcW w:w="6743" w:type="dxa"/>
          </w:tcPr>
          <w:p w:rsidR="00E3293C" w:rsidRDefault="007D4808" w:rsidP="004F15E1">
            <w:pPr>
              <w:pStyle w:val="TableParagraph"/>
              <w:spacing w:before="99"/>
              <w:ind w:left="108"/>
              <w:jc w:val="both"/>
              <w:rPr>
                <w:sz w:val="21"/>
              </w:rPr>
            </w:pPr>
            <w:r>
              <w:rPr>
                <w:rFonts w:hint="eastAsia"/>
                <w:spacing w:val="-8"/>
                <w:sz w:val="21"/>
              </w:rPr>
              <w:t>最高报价值人民币</w:t>
            </w:r>
            <w:r w:rsidR="004F15E1">
              <w:rPr>
                <w:rFonts w:hint="eastAsia"/>
                <w:spacing w:val="-8"/>
                <w:sz w:val="21"/>
                <w:u w:val="single"/>
              </w:rPr>
              <w:t>6903150.01</w:t>
            </w:r>
            <w:r>
              <w:rPr>
                <w:spacing w:val="-8"/>
                <w:sz w:val="21"/>
              </w:rPr>
              <w:t>元（其中包含的定额工日工资总额为人民币</w:t>
            </w:r>
            <w:r>
              <w:rPr>
                <w:spacing w:val="-8"/>
                <w:sz w:val="21"/>
                <w:u w:val="single"/>
              </w:rPr>
              <w:t xml:space="preserve">    </w:t>
            </w:r>
            <w:r w:rsidR="004F15E1">
              <w:rPr>
                <w:rFonts w:hint="eastAsia"/>
                <w:spacing w:val="-8"/>
                <w:sz w:val="21"/>
                <w:u w:val="single"/>
                <w:lang w:val="en-US"/>
              </w:rPr>
              <w:t>735304.12</w:t>
            </w:r>
            <w:r w:rsidR="004F15E1">
              <w:rPr>
                <w:spacing w:val="-8"/>
                <w:sz w:val="21"/>
              </w:rPr>
              <w:t>元</w:t>
            </w:r>
            <w:r>
              <w:rPr>
                <w:spacing w:val="-8"/>
                <w:sz w:val="21"/>
              </w:rPr>
              <w:t>；不含安全生产措施费人民币</w:t>
            </w:r>
            <w:r w:rsidR="004F15E1">
              <w:rPr>
                <w:rFonts w:hint="eastAsia"/>
                <w:spacing w:val="-8"/>
                <w:sz w:val="21"/>
                <w:u w:val="single"/>
                <w:lang w:val="en-US"/>
              </w:rPr>
              <w:t>136393.54</w:t>
            </w:r>
            <w:r>
              <w:rPr>
                <w:spacing w:val="-8"/>
                <w:sz w:val="21"/>
              </w:rPr>
              <w:t>元。）</w:t>
            </w:r>
          </w:p>
        </w:tc>
      </w:tr>
      <w:tr w:rsidR="00E3293C">
        <w:trPr>
          <w:trHeight w:val="3213"/>
        </w:trPr>
        <w:tc>
          <w:tcPr>
            <w:tcW w:w="1268" w:type="dxa"/>
            <w:vMerge/>
            <w:tcBorders>
              <w:top w:val="nil"/>
            </w:tcBorders>
          </w:tcPr>
          <w:p w:rsidR="00E3293C" w:rsidRDefault="00E3293C">
            <w:pPr>
              <w:rPr>
                <w:sz w:val="2"/>
                <w:szCs w:val="2"/>
              </w:rPr>
            </w:pPr>
          </w:p>
        </w:tc>
        <w:tc>
          <w:tcPr>
            <w:tcW w:w="1739"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8"/>
              <w:rPr>
                <w:b/>
                <w:sz w:val="16"/>
              </w:rPr>
            </w:pPr>
          </w:p>
          <w:p w:rsidR="00E3293C" w:rsidRDefault="007D4808">
            <w:pPr>
              <w:pStyle w:val="TableParagraph"/>
              <w:ind w:left="115" w:right="101"/>
              <w:jc w:val="center"/>
              <w:rPr>
                <w:sz w:val="21"/>
              </w:rPr>
            </w:pPr>
            <w:r>
              <w:rPr>
                <w:sz w:val="21"/>
              </w:rPr>
              <w:t>最高限价</w:t>
            </w:r>
          </w:p>
        </w:tc>
        <w:tc>
          <w:tcPr>
            <w:tcW w:w="6743" w:type="dxa"/>
          </w:tcPr>
          <w:p w:rsidR="00E3293C" w:rsidRDefault="00E3293C">
            <w:pPr>
              <w:pStyle w:val="TableParagraph"/>
              <w:spacing w:before="11"/>
              <w:rPr>
                <w:b/>
                <w:sz w:val="23"/>
              </w:rPr>
            </w:pPr>
          </w:p>
          <w:p w:rsidR="00E3293C" w:rsidRDefault="007D4808">
            <w:pPr>
              <w:pStyle w:val="TableParagraph"/>
              <w:ind w:left="108"/>
              <w:rPr>
                <w:sz w:val="21"/>
              </w:rPr>
            </w:pPr>
            <w:r>
              <w:rPr>
                <w:sz w:val="21"/>
              </w:rPr>
              <w:t>□</w:t>
            </w:r>
            <w:r>
              <w:rPr>
                <w:b/>
                <w:sz w:val="21"/>
              </w:rPr>
              <w:t>最高限价为：</w:t>
            </w:r>
            <w:r>
              <w:rPr>
                <w:sz w:val="21"/>
              </w:rPr>
              <w:t>【</w:t>
            </w:r>
            <w:r>
              <w:rPr>
                <w:b/>
                <w:sz w:val="21"/>
              </w:rPr>
              <w:t>不采用下浮率</w:t>
            </w:r>
            <w:r>
              <w:rPr>
                <w:sz w:val="21"/>
              </w:rPr>
              <w:t>】</w:t>
            </w:r>
          </w:p>
          <w:p w:rsidR="00E3293C" w:rsidRDefault="007D4808">
            <w:pPr>
              <w:pStyle w:val="TableParagraph"/>
              <w:tabs>
                <w:tab w:val="left" w:pos="2007"/>
              </w:tabs>
              <w:spacing w:before="132" w:line="357" w:lineRule="auto"/>
              <w:ind w:left="320" w:right="90"/>
              <w:rPr>
                <w:sz w:val="21"/>
              </w:rPr>
            </w:pPr>
            <w:r>
              <w:rPr>
                <w:sz w:val="21"/>
              </w:rPr>
              <w:t>人民币</w:t>
            </w:r>
            <w:r w:rsidR="004F15E1">
              <w:rPr>
                <w:rFonts w:hint="eastAsia"/>
                <w:spacing w:val="-8"/>
                <w:sz w:val="21"/>
                <w:u w:val="single"/>
              </w:rPr>
              <w:t xml:space="preserve">     </w:t>
            </w:r>
            <w:r>
              <w:rPr>
                <w:sz w:val="21"/>
              </w:rPr>
              <w:t>元（</w:t>
            </w:r>
            <w:r>
              <w:rPr>
                <w:spacing w:val="-3"/>
                <w:sz w:val="21"/>
              </w:rPr>
              <w:t>其</w:t>
            </w:r>
            <w:r>
              <w:rPr>
                <w:sz w:val="21"/>
              </w:rPr>
              <w:t>中包含</w:t>
            </w:r>
            <w:r>
              <w:rPr>
                <w:spacing w:val="-3"/>
                <w:sz w:val="21"/>
              </w:rPr>
              <w:t>的</w:t>
            </w:r>
            <w:r>
              <w:rPr>
                <w:sz w:val="21"/>
              </w:rPr>
              <w:t>定额工</w:t>
            </w:r>
            <w:r>
              <w:rPr>
                <w:spacing w:val="-3"/>
                <w:sz w:val="21"/>
              </w:rPr>
              <w:t>日</w:t>
            </w:r>
            <w:r>
              <w:rPr>
                <w:sz w:val="21"/>
              </w:rPr>
              <w:t>工资</w:t>
            </w:r>
            <w:r>
              <w:rPr>
                <w:spacing w:val="-3"/>
                <w:sz w:val="21"/>
              </w:rPr>
              <w:t>总</w:t>
            </w:r>
            <w:r>
              <w:rPr>
                <w:sz w:val="21"/>
              </w:rPr>
              <w:t>额；不</w:t>
            </w:r>
            <w:r>
              <w:rPr>
                <w:spacing w:val="-3"/>
                <w:sz w:val="21"/>
              </w:rPr>
              <w:t>含</w:t>
            </w:r>
            <w:r>
              <w:rPr>
                <w:sz w:val="21"/>
              </w:rPr>
              <w:t>安全</w:t>
            </w:r>
            <w:r>
              <w:rPr>
                <w:spacing w:val="-3"/>
                <w:sz w:val="21"/>
              </w:rPr>
              <w:t>生</w:t>
            </w:r>
            <w:r>
              <w:rPr>
                <w:spacing w:val="-13"/>
                <w:sz w:val="21"/>
              </w:rPr>
              <w:t>产</w:t>
            </w:r>
            <w:r>
              <w:rPr>
                <w:sz w:val="21"/>
              </w:rPr>
              <w:t>措施</w:t>
            </w:r>
            <w:r>
              <w:rPr>
                <w:spacing w:val="-3"/>
                <w:sz w:val="21"/>
              </w:rPr>
              <w:t>费</w:t>
            </w:r>
            <w:r>
              <w:rPr>
                <w:spacing w:val="-99"/>
                <w:sz w:val="21"/>
              </w:rPr>
              <w:t>。</w:t>
            </w:r>
            <w:r>
              <w:rPr>
                <w:sz w:val="21"/>
              </w:rPr>
              <w:t>）</w:t>
            </w:r>
          </w:p>
          <w:p w:rsidR="00E3293C" w:rsidRDefault="007D4808">
            <w:pPr>
              <w:pStyle w:val="TableParagraph"/>
              <w:numPr>
                <w:ilvl w:val="0"/>
                <w:numId w:val="14"/>
              </w:numPr>
              <w:tabs>
                <w:tab w:val="left" w:pos="322"/>
              </w:tabs>
              <w:spacing w:line="267" w:lineRule="exact"/>
              <w:ind w:hanging="214"/>
              <w:rPr>
                <w:sz w:val="21"/>
              </w:rPr>
            </w:pPr>
            <w:r>
              <w:rPr>
                <w:b/>
                <w:spacing w:val="-18"/>
                <w:sz w:val="21"/>
              </w:rPr>
              <w:t>最高限价为：</w:t>
            </w:r>
            <w:r>
              <w:rPr>
                <w:spacing w:val="-3"/>
                <w:sz w:val="21"/>
              </w:rPr>
              <w:t>【</w:t>
            </w:r>
            <w:r>
              <w:rPr>
                <w:b/>
                <w:sz w:val="21"/>
              </w:rPr>
              <w:t>采用下浮率</w:t>
            </w:r>
            <w:r>
              <w:rPr>
                <w:sz w:val="21"/>
              </w:rPr>
              <w:t>】</w:t>
            </w:r>
          </w:p>
          <w:p w:rsidR="00E3293C" w:rsidRDefault="007D4808">
            <w:pPr>
              <w:pStyle w:val="TableParagraph"/>
              <w:spacing w:before="131" w:line="357" w:lineRule="auto"/>
              <w:ind w:left="320" w:right="90"/>
              <w:rPr>
                <w:sz w:val="21"/>
              </w:rPr>
            </w:pPr>
            <w:r>
              <w:rPr>
                <w:spacing w:val="-12"/>
                <w:sz w:val="21"/>
              </w:rPr>
              <w:t>人民币</w:t>
            </w:r>
            <w:r>
              <w:rPr>
                <w:spacing w:val="-8"/>
                <w:sz w:val="21"/>
                <w:u w:val="single"/>
                <w:lang w:val="en-US"/>
              </w:rPr>
              <w:t xml:space="preserve"> </w:t>
            </w:r>
            <w:r w:rsidR="00127A22">
              <w:rPr>
                <w:rFonts w:hint="eastAsia"/>
                <w:spacing w:val="-8"/>
                <w:sz w:val="21"/>
                <w:u w:val="single"/>
              </w:rPr>
              <w:t>6333640.13</w:t>
            </w:r>
            <w:r>
              <w:rPr>
                <w:spacing w:val="-8"/>
                <w:sz w:val="21"/>
                <w:u w:val="single"/>
                <w:lang w:val="en-US"/>
              </w:rPr>
              <w:t xml:space="preserve"> </w:t>
            </w:r>
            <w:r>
              <w:rPr>
                <w:spacing w:val="-45"/>
                <w:sz w:val="21"/>
              </w:rPr>
              <w:t>元</w:t>
            </w:r>
            <w:r>
              <w:rPr>
                <w:sz w:val="21"/>
              </w:rPr>
              <w:t>（</w:t>
            </w:r>
            <w:r>
              <w:rPr>
                <w:spacing w:val="-7"/>
                <w:sz w:val="21"/>
              </w:rPr>
              <w:t>包含的定额工日工资总额；不含安全生产措施</w:t>
            </w:r>
            <w:r>
              <w:rPr>
                <w:spacing w:val="-52"/>
                <w:sz w:val="21"/>
              </w:rPr>
              <w:t>费。</w:t>
            </w:r>
            <w:r>
              <w:rPr>
                <w:sz w:val="21"/>
              </w:rPr>
              <w:t>）</w:t>
            </w:r>
          </w:p>
          <w:p w:rsidR="00E3293C" w:rsidRDefault="007D4808">
            <w:pPr>
              <w:pStyle w:val="TableParagraph"/>
              <w:spacing w:before="14"/>
              <w:ind w:left="531"/>
              <w:rPr>
                <w:sz w:val="21"/>
              </w:rPr>
            </w:pPr>
            <w:r>
              <w:rPr>
                <w:b/>
                <w:sz w:val="21"/>
              </w:rPr>
              <w:t>注：</w:t>
            </w:r>
            <w:r>
              <w:rPr>
                <w:sz w:val="21"/>
              </w:rPr>
              <w:t>本工程最高限价按最高报价值下浮</w:t>
            </w:r>
            <w:r>
              <w:rPr>
                <w:rFonts w:hint="eastAsia"/>
                <w:sz w:val="21"/>
                <w:u w:val="single"/>
                <w:lang w:val="en-US"/>
              </w:rPr>
              <w:t>8.25</w:t>
            </w:r>
            <w:r>
              <w:rPr>
                <w:sz w:val="21"/>
                <w:u w:val="single"/>
              </w:rPr>
              <w:t xml:space="preserve"> </w:t>
            </w:r>
            <w:r>
              <w:rPr>
                <w:sz w:val="21"/>
              </w:rPr>
              <w:t xml:space="preserve"> %</w:t>
            </w:r>
          </w:p>
        </w:tc>
      </w:tr>
      <w:tr w:rsidR="00E3293C">
        <w:trPr>
          <w:trHeight w:val="1389"/>
        </w:trPr>
        <w:tc>
          <w:tcPr>
            <w:tcW w:w="1268" w:type="dxa"/>
          </w:tcPr>
          <w:p w:rsidR="00E3293C" w:rsidRDefault="00E3293C">
            <w:pPr>
              <w:pStyle w:val="TableParagraph"/>
              <w:rPr>
                <w:b/>
                <w:sz w:val="20"/>
              </w:rPr>
            </w:pPr>
          </w:p>
          <w:p w:rsidR="00E3293C" w:rsidRDefault="00E3293C">
            <w:pPr>
              <w:pStyle w:val="TableParagraph"/>
              <w:spacing w:before="11"/>
              <w:rPr>
                <w:b/>
                <w:sz w:val="23"/>
              </w:rPr>
            </w:pPr>
          </w:p>
          <w:p w:rsidR="00E3293C" w:rsidRDefault="007D4808">
            <w:pPr>
              <w:pStyle w:val="TableParagraph"/>
              <w:ind w:left="87" w:right="78"/>
              <w:jc w:val="center"/>
              <w:rPr>
                <w:sz w:val="21"/>
              </w:rPr>
            </w:pPr>
            <w:r>
              <w:rPr>
                <w:sz w:val="21"/>
              </w:rPr>
              <w:t>3.2.11</w:t>
            </w:r>
          </w:p>
        </w:tc>
        <w:tc>
          <w:tcPr>
            <w:tcW w:w="1739" w:type="dxa"/>
          </w:tcPr>
          <w:p w:rsidR="00E3293C" w:rsidRDefault="00E3293C">
            <w:pPr>
              <w:pStyle w:val="TableParagraph"/>
              <w:rPr>
                <w:b/>
                <w:sz w:val="20"/>
              </w:rPr>
            </w:pPr>
          </w:p>
          <w:p w:rsidR="00E3293C" w:rsidRDefault="00E3293C">
            <w:pPr>
              <w:pStyle w:val="TableParagraph"/>
              <w:spacing w:before="5"/>
              <w:rPr>
                <w:b/>
                <w:sz w:val="25"/>
              </w:rPr>
            </w:pPr>
          </w:p>
          <w:p w:rsidR="00E3293C" w:rsidRDefault="007D4808">
            <w:pPr>
              <w:pStyle w:val="TableParagraph"/>
              <w:ind w:left="115" w:right="103"/>
              <w:jc w:val="center"/>
              <w:rPr>
                <w:sz w:val="21"/>
              </w:rPr>
            </w:pPr>
            <w:r>
              <w:rPr>
                <w:sz w:val="21"/>
              </w:rPr>
              <w:t>安全生产措施费</w:t>
            </w:r>
          </w:p>
        </w:tc>
        <w:tc>
          <w:tcPr>
            <w:tcW w:w="6743" w:type="dxa"/>
          </w:tcPr>
          <w:p w:rsidR="00E3293C" w:rsidRDefault="00E3293C">
            <w:pPr>
              <w:pStyle w:val="TableParagraph"/>
              <w:rPr>
                <w:b/>
                <w:sz w:val="20"/>
              </w:rPr>
            </w:pPr>
          </w:p>
          <w:p w:rsidR="00E3293C" w:rsidRDefault="00E3293C">
            <w:pPr>
              <w:pStyle w:val="TableParagraph"/>
              <w:spacing w:before="11"/>
              <w:rPr>
                <w:b/>
                <w:sz w:val="23"/>
              </w:rPr>
            </w:pPr>
          </w:p>
          <w:p w:rsidR="00E3293C" w:rsidRDefault="007D4808" w:rsidP="00274107">
            <w:pPr>
              <w:pStyle w:val="TableParagraph"/>
              <w:ind w:left="108"/>
              <w:rPr>
                <w:sz w:val="21"/>
              </w:rPr>
            </w:pPr>
            <w:r>
              <w:rPr>
                <w:sz w:val="21"/>
              </w:rPr>
              <w:t>安全生产措施费合计人民币</w:t>
            </w:r>
            <w:r w:rsidR="00274107">
              <w:rPr>
                <w:rFonts w:hint="eastAsia"/>
                <w:spacing w:val="-8"/>
                <w:sz w:val="21"/>
                <w:u w:val="single"/>
                <w:lang w:val="en-US"/>
              </w:rPr>
              <w:t>136393.54</w:t>
            </w:r>
            <w:r>
              <w:rPr>
                <w:sz w:val="21"/>
              </w:rPr>
              <w:t>元。</w:t>
            </w:r>
          </w:p>
        </w:tc>
      </w:tr>
      <w:tr w:rsidR="00E3293C">
        <w:trPr>
          <w:trHeight w:val="3747"/>
        </w:trPr>
        <w:tc>
          <w:tcPr>
            <w:tcW w:w="1268"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9"/>
              <w:rPr>
                <w:b/>
                <w:sz w:val="15"/>
              </w:rPr>
            </w:pPr>
          </w:p>
          <w:p w:rsidR="00E3293C" w:rsidRDefault="007D4808">
            <w:pPr>
              <w:pStyle w:val="TableParagraph"/>
              <w:ind w:left="87" w:right="78"/>
              <w:jc w:val="center"/>
              <w:rPr>
                <w:sz w:val="21"/>
              </w:rPr>
            </w:pPr>
            <w:r>
              <w:rPr>
                <w:sz w:val="21"/>
              </w:rPr>
              <w:t>3.2.13</w:t>
            </w:r>
          </w:p>
        </w:tc>
        <w:tc>
          <w:tcPr>
            <w:tcW w:w="1739"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11"/>
              <w:rPr>
                <w:b/>
                <w:sz w:val="24"/>
              </w:rPr>
            </w:pPr>
          </w:p>
          <w:p w:rsidR="00E3293C" w:rsidRDefault="007D4808">
            <w:pPr>
              <w:pStyle w:val="TableParagraph"/>
              <w:spacing w:line="288" w:lineRule="auto"/>
              <w:ind w:left="536" w:right="202" w:hanging="334"/>
              <w:rPr>
                <w:sz w:val="21"/>
              </w:rPr>
            </w:pPr>
            <w:r>
              <w:rPr>
                <w:sz w:val="21"/>
              </w:rPr>
              <w:t>严重不平衡报价范围</w:t>
            </w:r>
          </w:p>
        </w:tc>
        <w:tc>
          <w:tcPr>
            <w:tcW w:w="6743" w:type="dxa"/>
          </w:tcPr>
          <w:p w:rsidR="00E3293C" w:rsidRDefault="007D4808">
            <w:pPr>
              <w:pStyle w:val="TableParagraph"/>
              <w:numPr>
                <w:ilvl w:val="0"/>
                <w:numId w:val="15"/>
              </w:numPr>
              <w:tabs>
                <w:tab w:val="left" w:pos="323"/>
              </w:tabs>
              <w:spacing w:before="101" w:line="417" w:lineRule="auto"/>
              <w:ind w:left="108" w:right="91" w:firstLine="0"/>
              <w:jc w:val="both"/>
              <w:rPr>
                <w:sz w:val="21"/>
              </w:rPr>
            </w:pPr>
            <w:r>
              <w:rPr>
                <w:position w:val="1"/>
                <w:sz w:val="21"/>
              </w:rPr>
              <w:t>承包人投标价分部分项清单项目填报的综合单价(P</w:t>
            </w:r>
            <w:r>
              <w:rPr>
                <w:sz w:val="11"/>
              </w:rPr>
              <w:t>0</w:t>
            </w:r>
            <w:r>
              <w:rPr>
                <w:spacing w:val="-2"/>
                <w:position w:val="1"/>
                <w:sz w:val="21"/>
              </w:rPr>
              <w:t>)与发包人招标控</w:t>
            </w:r>
            <w:r>
              <w:rPr>
                <w:position w:val="1"/>
                <w:sz w:val="21"/>
              </w:rPr>
              <w:t>制价相应清单项目的综合单价(P</w:t>
            </w:r>
            <w:r>
              <w:rPr>
                <w:sz w:val="11"/>
              </w:rPr>
              <w:t>1</w:t>
            </w:r>
            <w:r>
              <w:rPr>
                <w:spacing w:val="2"/>
                <w:position w:val="1"/>
                <w:sz w:val="21"/>
              </w:rPr>
              <w:t xml:space="preserve">)偏差超过一定幅度时，即当 </w:t>
            </w:r>
            <w:r>
              <w:rPr>
                <w:position w:val="1"/>
                <w:sz w:val="21"/>
              </w:rPr>
              <w:t>P</w:t>
            </w:r>
            <w:r>
              <w:rPr>
                <w:sz w:val="11"/>
              </w:rPr>
              <w:t>0</w:t>
            </w:r>
            <w:r>
              <w:rPr>
                <w:position w:val="1"/>
                <w:sz w:val="21"/>
              </w:rPr>
              <w:t>＜P</w:t>
            </w:r>
            <w:r>
              <w:rPr>
                <w:sz w:val="11"/>
              </w:rPr>
              <w:t>1</w:t>
            </w:r>
            <w:r>
              <w:rPr>
                <w:position w:val="1"/>
                <w:sz w:val="21"/>
              </w:rPr>
              <w:t>×</w:t>
            </w:r>
          </w:p>
          <w:p w:rsidR="00E3293C" w:rsidRDefault="007D4808">
            <w:pPr>
              <w:pStyle w:val="TableParagraph"/>
              <w:spacing w:line="417" w:lineRule="auto"/>
              <w:ind w:left="108" w:right="93"/>
              <w:jc w:val="both"/>
              <w:rPr>
                <w:sz w:val="21"/>
              </w:rPr>
            </w:pPr>
            <w:r>
              <w:rPr>
                <w:spacing w:val="-4"/>
                <w:position w:val="1"/>
                <w:sz w:val="21"/>
              </w:rPr>
              <w:t>（1-L）×(l-15%</w:t>
            </w:r>
            <w:r>
              <w:rPr>
                <w:spacing w:val="-15"/>
                <w:position w:val="1"/>
                <w:sz w:val="21"/>
              </w:rPr>
              <w:t xml:space="preserve">)或 </w:t>
            </w:r>
            <w:r>
              <w:rPr>
                <w:position w:val="1"/>
                <w:sz w:val="21"/>
              </w:rPr>
              <w:t>P</w:t>
            </w:r>
            <w:r>
              <w:rPr>
                <w:sz w:val="11"/>
              </w:rPr>
              <w:t>0</w:t>
            </w:r>
            <w:r>
              <w:rPr>
                <w:position w:val="1"/>
                <w:sz w:val="21"/>
              </w:rPr>
              <w:t>＞P</w:t>
            </w:r>
            <w:r>
              <w:rPr>
                <w:sz w:val="11"/>
              </w:rPr>
              <w:t>1</w:t>
            </w:r>
            <w:r>
              <w:rPr>
                <w:position w:val="1"/>
                <w:sz w:val="21"/>
              </w:rPr>
              <w:t>×(1+15%</w:t>
            </w:r>
            <w:r>
              <w:rPr>
                <w:spacing w:val="-16"/>
                <w:position w:val="1"/>
                <w:sz w:val="21"/>
              </w:rPr>
              <w:t>)时</w:t>
            </w:r>
            <w:r>
              <w:rPr>
                <w:position w:val="1"/>
                <w:sz w:val="21"/>
              </w:rPr>
              <w:t>（L</w:t>
            </w:r>
            <w:r>
              <w:rPr>
                <w:spacing w:val="-9"/>
                <w:position w:val="1"/>
                <w:sz w:val="21"/>
              </w:rPr>
              <w:t xml:space="preserve"> 为报价浮动率</w:t>
            </w:r>
            <w:r>
              <w:rPr>
                <w:spacing w:val="-70"/>
                <w:position w:val="1"/>
                <w:sz w:val="21"/>
              </w:rPr>
              <w:t>）</w:t>
            </w:r>
            <w:r>
              <w:rPr>
                <w:spacing w:val="-14"/>
                <w:position w:val="1"/>
                <w:sz w:val="21"/>
              </w:rPr>
              <w:t>，承包人填报</w:t>
            </w:r>
            <w:r>
              <w:rPr>
                <w:spacing w:val="-16"/>
                <w:position w:val="1"/>
                <w:sz w:val="21"/>
              </w:rPr>
              <w:t xml:space="preserve">的综合单价 </w:t>
            </w:r>
            <w:r>
              <w:rPr>
                <w:position w:val="1"/>
                <w:sz w:val="21"/>
              </w:rPr>
              <w:t>P</w:t>
            </w:r>
            <w:r>
              <w:rPr>
                <w:sz w:val="11"/>
              </w:rPr>
              <w:t xml:space="preserve">0 </w:t>
            </w:r>
            <w:r>
              <w:rPr>
                <w:spacing w:val="-3"/>
                <w:position w:val="1"/>
                <w:sz w:val="21"/>
              </w:rPr>
              <w:t>视为严重不平衡报价。</w:t>
            </w:r>
          </w:p>
          <w:p w:rsidR="00E3293C" w:rsidRDefault="007D4808">
            <w:pPr>
              <w:pStyle w:val="TableParagraph"/>
              <w:spacing w:line="417" w:lineRule="auto"/>
              <w:ind w:left="108" w:right="92"/>
              <w:jc w:val="both"/>
              <w:rPr>
                <w:sz w:val="21"/>
              </w:rPr>
            </w:pPr>
            <w:r>
              <w:rPr>
                <w:sz w:val="21"/>
              </w:rPr>
              <w:t>注：承包人报价浮动率 L=（1-中标价÷招标控制价）×100％，上式中标价及招标控制价均不含安全生产措施费</w:t>
            </w:r>
          </w:p>
          <w:p w:rsidR="00E3293C" w:rsidRDefault="007D4808">
            <w:pPr>
              <w:pStyle w:val="TableParagraph"/>
              <w:tabs>
                <w:tab w:val="left" w:pos="3831"/>
              </w:tabs>
              <w:ind w:left="108"/>
              <w:rPr>
                <w:rFonts w:ascii="Times New Roman" w:eastAsia="Times New Roman" w:hAnsi="Times New Roman"/>
                <w:sz w:val="21"/>
              </w:rPr>
            </w:pPr>
            <w:r>
              <w:rPr>
                <w:spacing w:val="-1"/>
                <w:sz w:val="21"/>
              </w:rPr>
              <w:t>□</w:t>
            </w:r>
            <w:r>
              <w:rPr>
                <w:sz w:val="21"/>
              </w:rPr>
              <w:t>其</w:t>
            </w:r>
            <w:r>
              <w:rPr>
                <w:spacing w:val="-3"/>
                <w:sz w:val="21"/>
              </w:rPr>
              <w:t>它</w:t>
            </w:r>
            <w:r>
              <w:rPr>
                <w:sz w:val="21"/>
              </w:rPr>
              <w:t>：</w:t>
            </w:r>
            <w:r>
              <w:rPr>
                <w:rFonts w:ascii="Times New Roman" w:eastAsia="Times New Roman" w:hAnsi="Times New Roman"/>
                <w:sz w:val="21"/>
                <w:u w:val="single"/>
              </w:rPr>
              <w:t xml:space="preserve"> </w:t>
            </w:r>
            <w:r>
              <w:rPr>
                <w:rFonts w:ascii="Times New Roman" w:eastAsia="Times New Roman" w:hAnsi="Times New Roman"/>
                <w:sz w:val="21"/>
                <w:u w:val="single"/>
              </w:rPr>
              <w:tab/>
            </w:r>
          </w:p>
        </w:tc>
      </w:tr>
      <w:tr w:rsidR="00E3293C">
        <w:trPr>
          <w:trHeight w:val="611"/>
        </w:trPr>
        <w:tc>
          <w:tcPr>
            <w:tcW w:w="1268" w:type="dxa"/>
          </w:tcPr>
          <w:p w:rsidR="00E3293C" w:rsidRDefault="007D4808">
            <w:pPr>
              <w:pStyle w:val="TableParagraph"/>
              <w:spacing w:before="171"/>
              <w:ind w:left="87" w:right="78"/>
              <w:jc w:val="center"/>
              <w:rPr>
                <w:sz w:val="21"/>
              </w:rPr>
            </w:pPr>
            <w:r>
              <w:rPr>
                <w:sz w:val="21"/>
              </w:rPr>
              <w:t>3.3.1</w:t>
            </w:r>
          </w:p>
        </w:tc>
        <w:tc>
          <w:tcPr>
            <w:tcW w:w="1739" w:type="dxa"/>
          </w:tcPr>
          <w:p w:rsidR="00E3293C" w:rsidRDefault="007D4808">
            <w:pPr>
              <w:pStyle w:val="TableParagraph"/>
              <w:spacing w:before="171"/>
              <w:ind w:left="115" w:right="101"/>
              <w:jc w:val="center"/>
              <w:rPr>
                <w:sz w:val="21"/>
              </w:rPr>
            </w:pPr>
            <w:r>
              <w:rPr>
                <w:sz w:val="21"/>
              </w:rPr>
              <w:t>投标有效期</w:t>
            </w:r>
          </w:p>
        </w:tc>
        <w:tc>
          <w:tcPr>
            <w:tcW w:w="6743" w:type="dxa"/>
          </w:tcPr>
          <w:p w:rsidR="00E3293C" w:rsidRDefault="007D4808">
            <w:pPr>
              <w:pStyle w:val="TableParagraph"/>
              <w:spacing w:before="171"/>
              <w:ind w:left="108"/>
              <w:rPr>
                <w:sz w:val="21"/>
              </w:rPr>
            </w:pPr>
            <w:r>
              <w:rPr>
                <w:sz w:val="21"/>
                <w:u w:val="single"/>
              </w:rPr>
              <w:t xml:space="preserve"> 90 </w:t>
            </w:r>
            <w:r>
              <w:rPr>
                <w:sz w:val="21"/>
              </w:rPr>
              <w:t>日历天（从投标文件提交截止之日起算）</w:t>
            </w:r>
          </w:p>
        </w:tc>
      </w:tr>
      <w:tr w:rsidR="00E3293C">
        <w:trPr>
          <w:trHeight w:val="614"/>
        </w:trPr>
        <w:tc>
          <w:tcPr>
            <w:tcW w:w="1268" w:type="dxa"/>
          </w:tcPr>
          <w:p w:rsidR="00E3293C" w:rsidRDefault="007D4808">
            <w:pPr>
              <w:pStyle w:val="TableParagraph"/>
              <w:spacing w:before="174"/>
              <w:ind w:left="87" w:right="78"/>
              <w:jc w:val="center"/>
              <w:rPr>
                <w:sz w:val="21"/>
              </w:rPr>
            </w:pPr>
            <w:r>
              <w:rPr>
                <w:sz w:val="21"/>
              </w:rPr>
              <w:t>3.4.1</w:t>
            </w:r>
          </w:p>
        </w:tc>
        <w:tc>
          <w:tcPr>
            <w:tcW w:w="1739" w:type="dxa"/>
          </w:tcPr>
          <w:p w:rsidR="00E3293C" w:rsidRDefault="007D4808">
            <w:pPr>
              <w:pStyle w:val="TableParagraph"/>
              <w:spacing w:before="174"/>
              <w:ind w:left="115" w:right="101"/>
              <w:jc w:val="center"/>
              <w:rPr>
                <w:sz w:val="21"/>
              </w:rPr>
            </w:pPr>
            <w:r>
              <w:rPr>
                <w:sz w:val="21"/>
              </w:rPr>
              <w:t>投标保证金</w:t>
            </w:r>
          </w:p>
        </w:tc>
        <w:tc>
          <w:tcPr>
            <w:tcW w:w="6743" w:type="dxa"/>
          </w:tcPr>
          <w:p w:rsidR="00E3293C" w:rsidRDefault="007D4808">
            <w:pPr>
              <w:pStyle w:val="TableParagraph"/>
              <w:spacing w:before="174"/>
              <w:ind w:left="108"/>
              <w:rPr>
                <w:sz w:val="21"/>
              </w:rPr>
            </w:pPr>
            <w:r>
              <w:rPr>
                <w:sz w:val="21"/>
              </w:rPr>
              <w:t>详见招标公告</w:t>
            </w:r>
          </w:p>
        </w:tc>
      </w:tr>
      <w:tr w:rsidR="00E3293C">
        <w:trPr>
          <w:trHeight w:val="935"/>
        </w:trPr>
        <w:tc>
          <w:tcPr>
            <w:tcW w:w="1268" w:type="dxa"/>
          </w:tcPr>
          <w:p w:rsidR="00E3293C" w:rsidRDefault="00E3293C">
            <w:pPr>
              <w:pStyle w:val="TableParagraph"/>
              <w:spacing w:before="11"/>
              <w:rPr>
                <w:b/>
                <w:sz w:val="25"/>
              </w:rPr>
            </w:pPr>
          </w:p>
          <w:p w:rsidR="00E3293C" w:rsidRDefault="007D4808">
            <w:pPr>
              <w:pStyle w:val="TableParagraph"/>
              <w:spacing w:before="1"/>
              <w:ind w:left="87" w:right="78"/>
              <w:jc w:val="center"/>
              <w:rPr>
                <w:sz w:val="21"/>
              </w:rPr>
            </w:pPr>
            <w:r>
              <w:rPr>
                <w:sz w:val="21"/>
              </w:rPr>
              <w:t>3.5.1</w:t>
            </w:r>
          </w:p>
        </w:tc>
        <w:tc>
          <w:tcPr>
            <w:tcW w:w="1739" w:type="dxa"/>
          </w:tcPr>
          <w:p w:rsidR="00E3293C" w:rsidRDefault="007D4808">
            <w:pPr>
              <w:pStyle w:val="TableParagraph"/>
              <w:spacing w:before="99"/>
              <w:ind w:left="115" w:right="101"/>
              <w:jc w:val="center"/>
              <w:rPr>
                <w:sz w:val="21"/>
              </w:rPr>
            </w:pPr>
            <w:r>
              <w:rPr>
                <w:sz w:val="21"/>
              </w:rPr>
              <w:t>投标文件</w:t>
            </w:r>
          </w:p>
          <w:p w:rsidR="00E3293C" w:rsidRDefault="00E3293C">
            <w:pPr>
              <w:pStyle w:val="TableParagraph"/>
              <w:spacing w:before="7"/>
              <w:rPr>
                <w:b/>
                <w:sz w:val="15"/>
              </w:rPr>
            </w:pPr>
          </w:p>
          <w:p w:rsidR="00E3293C" w:rsidRDefault="007D4808">
            <w:pPr>
              <w:pStyle w:val="TableParagraph"/>
              <w:ind w:left="115" w:right="103"/>
              <w:jc w:val="center"/>
              <w:rPr>
                <w:sz w:val="21"/>
              </w:rPr>
            </w:pPr>
            <w:r>
              <w:rPr>
                <w:sz w:val="21"/>
              </w:rPr>
              <w:t>份数</w:t>
            </w:r>
          </w:p>
        </w:tc>
        <w:tc>
          <w:tcPr>
            <w:tcW w:w="6743" w:type="dxa"/>
          </w:tcPr>
          <w:p w:rsidR="00E3293C" w:rsidRDefault="00E3293C">
            <w:pPr>
              <w:pStyle w:val="TableParagraph"/>
              <w:spacing w:before="11"/>
              <w:rPr>
                <w:b/>
                <w:sz w:val="25"/>
              </w:rPr>
            </w:pPr>
          </w:p>
          <w:p w:rsidR="00E3293C" w:rsidRDefault="007D4808">
            <w:pPr>
              <w:pStyle w:val="TableParagraph"/>
              <w:spacing w:before="1"/>
              <w:ind w:left="108"/>
              <w:rPr>
                <w:sz w:val="21"/>
              </w:rPr>
            </w:pPr>
            <w:r>
              <w:rPr>
                <w:sz w:val="21"/>
              </w:rPr>
              <w:t>商务部分：书面文件一正</w:t>
            </w:r>
            <w:r>
              <w:rPr>
                <w:sz w:val="21"/>
                <w:u w:val="single"/>
              </w:rPr>
              <w:t xml:space="preserve"> </w:t>
            </w:r>
            <w:r w:rsidR="00011750">
              <w:rPr>
                <w:rFonts w:hint="eastAsia"/>
                <w:sz w:val="21"/>
                <w:u w:val="single"/>
              </w:rPr>
              <w:t>三</w:t>
            </w:r>
            <w:r>
              <w:rPr>
                <w:sz w:val="21"/>
                <w:u w:val="single"/>
              </w:rPr>
              <w:t xml:space="preserve"> </w:t>
            </w:r>
            <w:r>
              <w:rPr>
                <w:sz w:val="21"/>
              </w:rPr>
              <w:t>副</w:t>
            </w:r>
          </w:p>
        </w:tc>
      </w:tr>
      <w:tr w:rsidR="00E3293C">
        <w:trPr>
          <w:trHeight w:val="1403"/>
        </w:trPr>
        <w:tc>
          <w:tcPr>
            <w:tcW w:w="1268" w:type="dxa"/>
          </w:tcPr>
          <w:p w:rsidR="00E3293C" w:rsidRDefault="00E3293C">
            <w:pPr>
              <w:pStyle w:val="TableParagraph"/>
              <w:rPr>
                <w:b/>
                <w:sz w:val="20"/>
              </w:rPr>
            </w:pPr>
          </w:p>
          <w:p w:rsidR="00E3293C" w:rsidRDefault="00E3293C">
            <w:pPr>
              <w:pStyle w:val="TableParagraph"/>
              <w:spacing w:before="4"/>
              <w:rPr>
                <w:b/>
                <w:sz w:val="24"/>
              </w:rPr>
            </w:pPr>
          </w:p>
          <w:p w:rsidR="00E3293C" w:rsidRDefault="007D4808">
            <w:pPr>
              <w:pStyle w:val="TableParagraph"/>
              <w:ind w:left="87" w:right="78"/>
              <w:jc w:val="center"/>
              <w:rPr>
                <w:sz w:val="21"/>
              </w:rPr>
            </w:pPr>
            <w:r>
              <w:rPr>
                <w:sz w:val="21"/>
              </w:rPr>
              <w:t>3.5.3</w:t>
            </w:r>
          </w:p>
        </w:tc>
        <w:tc>
          <w:tcPr>
            <w:tcW w:w="1739" w:type="dxa"/>
          </w:tcPr>
          <w:p w:rsidR="00E3293C" w:rsidRDefault="00E3293C">
            <w:pPr>
              <w:pStyle w:val="TableParagraph"/>
              <w:rPr>
                <w:b/>
                <w:sz w:val="20"/>
              </w:rPr>
            </w:pPr>
          </w:p>
          <w:p w:rsidR="00E3293C" w:rsidRDefault="00E3293C">
            <w:pPr>
              <w:pStyle w:val="TableParagraph"/>
              <w:spacing w:before="4"/>
              <w:rPr>
                <w:b/>
                <w:sz w:val="24"/>
              </w:rPr>
            </w:pPr>
          </w:p>
          <w:p w:rsidR="00E3293C" w:rsidRDefault="007D4808">
            <w:pPr>
              <w:pStyle w:val="TableParagraph"/>
              <w:ind w:left="115" w:right="101"/>
              <w:jc w:val="center"/>
              <w:rPr>
                <w:sz w:val="21"/>
              </w:rPr>
            </w:pPr>
            <w:r>
              <w:rPr>
                <w:sz w:val="21"/>
              </w:rPr>
              <w:t>装订要求</w:t>
            </w:r>
          </w:p>
        </w:tc>
        <w:tc>
          <w:tcPr>
            <w:tcW w:w="6743" w:type="dxa"/>
          </w:tcPr>
          <w:p w:rsidR="00E3293C" w:rsidRDefault="007D4808">
            <w:pPr>
              <w:pStyle w:val="TableParagraph"/>
              <w:spacing w:before="99"/>
              <w:ind w:left="108"/>
              <w:rPr>
                <w:sz w:val="21"/>
              </w:rPr>
            </w:pPr>
            <w:r>
              <w:rPr>
                <w:spacing w:val="8"/>
                <w:sz w:val="21"/>
              </w:rPr>
              <w:t>投标文件应按其组成顺序装订成册</w:t>
            </w:r>
            <w:r>
              <w:rPr>
                <w:spacing w:val="11"/>
                <w:sz w:val="21"/>
              </w:rPr>
              <w:t>（</w:t>
            </w:r>
            <w:r>
              <w:rPr>
                <w:spacing w:val="9"/>
                <w:sz w:val="21"/>
              </w:rPr>
              <w:t>可分册</w:t>
            </w:r>
            <w:r>
              <w:rPr>
                <w:spacing w:val="-101"/>
                <w:sz w:val="21"/>
              </w:rPr>
              <w:t>）</w:t>
            </w:r>
            <w:r>
              <w:rPr>
                <w:spacing w:val="6"/>
                <w:sz w:val="21"/>
              </w:rPr>
              <w:t>，不得采用活页夹。招</w:t>
            </w:r>
          </w:p>
          <w:p w:rsidR="00E3293C" w:rsidRDefault="007D4808">
            <w:pPr>
              <w:pStyle w:val="TableParagraph"/>
              <w:spacing w:line="470" w:lineRule="atLeast"/>
              <w:ind w:left="108" w:right="112"/>
              <w:rPr>
                <w:sz w:val="21"/>
              </w:rPr>
            </w:pPr>
            <w:r>
              <w:rPr>
                <w:sz w:val="21"/>
              </w:rPr>
              <w:t>标人对由于投标文件装订松散而造成的丢失或其它后果不承担任何责任。</w:t>
            </w:r>
          </w:p>
        </w:tc>
      </w:tr>
    </w:tbl>
    <w:p w:rsidR="00E3293C" w:rsidRDefault="00E3293C">
      <w:pPr>
        <w:spacing w:line="470" w:lineRule="atLeast"/>
        <w:rPr>
          <w:sz w:val="21"/>
        </w:rPr>
        <w:sectPr w:rsidR="00E3293C">
          <w:pgSz w:w="11910" w:h="16840"/>
          <w:pgMar w:top="1400" w:right="800" w:bottom="1100" w:left="820" w:header="0" w:footer="912"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8"/>
        <w:gridCol w:w="1739"/>
        <w:gridCol w:w="6743"/>
      </w:tblGrid>
      <w:tr w:rsidR="00E3293C">
        <w:trPr>
          <w:trHeight w:val="1403"/>
        </w:trPr>
        <w:tc>
          <w:tcPr>
            <w:tcW w:w="1268" w:type="dxa"/>
          </w:tcPr>
          <w:p w:rsidR="00E3293C" w:rsidRDefault="00E3293C">
            <w:pPr>
              <w:pStyle w:val="TableParagraph"/>
              <w:rPr>
                <w:b/>
                <w:sz w:val="20"/>
              </w:rPr>
            </w:pPr>
          </w:p>
          <w:p w:rsidR="00E3293C" w:rsidRDefault="00E3293C">
            <w:pPr>
              <w:pStyle w:val="TableParagraph"/>
              <w:spacing w:before="4"/>
              <w:rPr>
                <w:b/>
                <w:sz w:val="24"/>
              </w:rPr>
            </w:pPr>
          </w:p>
          <w:p w:rsidR="00E3293C" w:rsidRDefault="007D4808">
            <w:pPr>
              <w:pStyle w:val="TableParagraph"/>
              <w:ind w:left="87" w:right="78"/>
              <w:jc w:val="center"/>
              <w:rPr>
                <w:sz w:val="21"/>
              </w:rPr>
            </w:pPr>
            <w:r>
              <w:rPr>
                <w:sz w:val="21"/>
              </w:rPr>
              <w:t>3.5.6</w:t>
            </w:r>
          </w:p>
        </w:tc>
        <w:tc>
          <w:tcPr>
            <w:tcW w:w="1739" w:type="dxa"/>
          </w:tcPr>
          <w:p w:rsidR="00E3293C" w:rsidRDefault="007D4808">
            <w:pPr>
              <w:pStyle w:val="TableParagraph"/>
              <w:spacing w:before="99" w:line="417" w:lineRule="auto"/>
              <w:ind w:left="133" w:right="119"/>
              <w:jc w:val="center"/>
              <w:rPr>
                <w:sz w:val="21"/>
              </w:rPr>
            </w:pPr>
            <w:r>
              <w:rPr>
                <w:sz w:val="21"/>
              </w:rPr>
              <w:t>编制、签字、盖章及装订的其它</w:t>
            </w:r>
          </w:p>
          <w:p w:rsidR="00E3293C" w:rsidRDefault="007D4808">
            <w:pPr>
              <w:pStyle w:val="TableParagraph"/>
              <w:spacing w:line="269" w:lineRule="exact"/>
              <w:ind w:left="115" w:right="103"/>
              <w:jc w:val="center"/>
              <w:rPr>
                <w:sz w:val="21"/>
              </w:rPr>
            </w:pPr>
            <w:r>
              <w:rPr>
                <w:sz w:val="21"/>
              </w:rPr>
              <w:t>要求</w:t>
            </w:r>
          </w:p>
        </w:tc>
        <w:tc>
          <w:tcPr>
            <w:tcW w:w="6743" w:type="dxa"/>
          </w:tcPr>
          <w:p w:rsidR="00E3293C" w:rsidRDefault="00E3293C">
            <w:pPr>
              <w:pStyle w:val="TableParagraph"/>
              <w:rPr>
                <w:b/>
                <w:sz w:val="20"/>
              </w:rPr>
            </w:pPr>
          </w:p>
          <w:p w:rsidR="00E3293C" w:rsidRDefault="00E3293C">
            <w:pPr>
              <w:pStyle w:val="TableParagraph"/>
              <w:spacing w:before="4"/>
              <w:rPr>
                <w:b/>
                <w:sz w:val="24"/>
              </w:rPr>
            </w:pPr>
          </w:p>
          <w:p w:rsidR="00E3293C" w:rsidRDefault="007D4808">
            <w:pPr>
              <w:pStyle w:val="TableParagraph"/>
              <w:ind w:left="528"/>
              <w:rPr>
                <w:sz w:val="21"/>
              </w:rPr>
            </w:pPr>
            <w:r>
              <w:rPr>
                <w:sz w:val="21"/>
              </w:rPr>
              <w:t>/</w:t>
            </w:r>
          </w:p>
        </w:tc>
      </w:tr>
      <w:tr w:rsidR="00E3293C">
        <w:trPr>
          <w:trHeight w:val="2868"/>
        </w:trPr>
        <w:tc>
          <w:tcPr>
            <w:tcW w:w="1268"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5"/>
              <w:rPr>
                <w:b/>
                <w:sz w:val="21"/>
              </w:rPr>
            </w:pPr>
          </w:p>
          <w:p w:rsidR="00E3293C" w:rsidRDefault="007D4808">
            <w:pPr>
              <w:pStyle w:val="TableParagraph"/>
              <w:ind w:left="89" w:right="78"/>
              <w:jc w:val="center"/>
              <w:rPr>
                <w:sz w:val="21"/>
              </w:rPr>
            </w:pPr>
            <w:r>
              <w:rPr>
                <w:sz w:val="21"/>
              </w:rPr>
              <w:t>4.1.2（1）</w:t>
            </w:r>
          </w:p>
        </w:tc>
        <w:tc>
          <w:tcPr>
            <w:tcW w:w="1739"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11"/>
              <w:rPr>
                <w:b/>
                <w:sz w:val="24"/>
              </w:rPr>
            </w:pPr>
          </w:p>
          <w:p w:rsidR="00E3293C" w:rsidRDefault="007D4808">
            <w:pPr>
              <w:pStyle w:val="TableParagraph"/>
              <w:spacing w:line="417" w:lineRule="auto"/>
              <w:ind w:left="133" w:right="119"/>
              <w:jc w:val="center"/>
              <w:rPr>
                <w:sz w:val="21"/>
              </w:rPr>
            </w:pPr>
            <w:r>
              <w:rPr>
                <w:sz w:val="21"/>
              </w:rPr>
              <w:t>封套上写明的内容</w:t>
            </w:r>
          </w:p>
          <w:p w:rsidR="00E3293C" w:rsidRDefault="007D4808">
            <w:pPr>
              <w:pStyle w:val="TableParagraph"/>
              <w:spacing w:line="269" w:lineRule="exact"/>
              <w:ind w:left="115" w:right="101"/>
              <w:jc w:val="center"/>
              <w:rPr>
                <w:sz w:val="21"/>
              </w:rPr>
            </w:pPr>
            <w:r>
              <w:rPr>
                <w:sz w:val="21"/>
              </w:rPr>
              <w:t>(商务部分)</w:t>
            </w:r>
          </w:p>
        </w:tc>
        <w:tc>
          <w:tcPr>
            <w:tcW w:w="6743" w:type="dxa"/>
          </w:tcPr>
          <w:p w:rsidR="00E3293C" w:rsidRDefault="007D4808">
            <w:pPr>
              <w:pStyle w:val="TableParagraph"/>
              <w:spacing w:before="109"/>
              <w:ind w:left="108"/>
              <w:rPr>
                <w:sz w:val="21"/>
              </w:rPr>
            </w:pPr>
            <w:r>
              <w:rPr>
                <w:sz w:val="21"/>
              </w:rPr>
              <w:t>包装封套上应写明：</w:t>
            </w:r>
          </w:p>
          <w:p w:rsidR="00E3293C" w:rsidRDefault="007D4808">
            <w:pPr>
              <w:pStyle w:val="TableParagraph"/>
              <w:numPr>
                <w:ilvl w:val="0"/>
                <w:numId w:val="16"/>
              </w:numPr>
              <w:tabs>
                <w:tab w:val="left" w:pos="638"/>
              </w:tabs>
              <w:spacing w:before="131"/>
              <w:ind w:hanging="530"/>
              <w:rPr>
                <w:sz w:val="21"/>
              </w:rPr>
            </w:pPr>
            <w:r>
              <w:rPr>
                <w:spacing w:val="-3"/>
                <w:sz w:val="21"/>
              </w:rPr>
              <w:t>招标编号；</w:t>
            </w:r>
          </w:p>
          <w:p w:rsidR="00E3293C" w:rsidRDefault="007D4808">
            <w:pPr>
              <w:pStyle w:val="TableParagraph"/>
              <w:numPr>
                <w:ilvl w:val="0"/>
                <w:numId w:val="16"/>
              </w:numPr>
              <w:tabs>
                <w:tab w:val="left" w:pos="638"/>
              </w:tabs>
              <w:spacing w:before="130"/>
              <w:ind w:hanging="530"/>
              <w:rPr>
                <w:sz w:val="21"/>
              </w:rPr>
            </w:pPr>
            <w:r>
              <w:rPr>
                <w:spacing w:val="-3"/>
                <w:sz w:val="21"/>
              </w:rPr>
              <w:t>项目名称；</w:t>
            </w:r>
          </w:p>
          <w:p w:rsidR="00E3293C" w:rsidRDefault="007D4808">
            <w:pPr>
              <w:pStyle w:val="TableParagraph"/>
              <w:numPr>
                <w:ilvl w:val="0"/>
                <w:numId w:val="16"/>
              </w:numPr>
              <w:tabs>
                <w:tab w:val="left" w:pos="638"/>
              </w:tabs>
              <w:spacing w:before="132"/>
              <w:ind w:hanging="530"/>
              <w:rPr>
                <w:sz w:val="21"/>
              </w:rPr>
            </w:pPr>
            <w:r>
              <w:rPr>
                <w:spacing w:val="-3"/>
                <w:sz w:val="21"/>
              </w:rPr>
              <w:t>招标人名称；</w:t>
            </w:r>
          </w:p>
          <w:p w:rsidR="00E3293C" w:rsidRDefault="007D4808">
            <w:pPr>
              <w:pStyle w:val="TableParagraph"/>
              <w:numPr>
                <w:ilvl w:val="0"/>
                <w:numId w:val="16"/>
              </w:numPr>
              <w:tabs>
                <w:tab w:val="left" w:pos="638"/>
              </w:tabs>
              <w:spacing w:before="131"/>
              <w:ind w:hanging="530"/>
              <w:rPr>
                <w:sz w:val="21"/>
              </w:rPr>
            </w:pPr>
            <w:r>
              <w:rPr>
                <w:spacing w:val="-3"/>
                <w:sz w:val="21"/>
              </w:rPr>
              <w:t>投标人名称（加盖公司法人公章</w:t>
            </w:r>
            <w:r>
              <w:rPr>
                <w:spacing w:val="-106"/>
                <w:sz w:val="21"/>
              </w:rPr>
              <w:t>）</w:t>
            </w:r>
            <w:r>
              <w:rPr>
                <w:sz w:val="21"/>
              </w:rPr>
              <w:t>；</w:t>
            </w:r>
          </w:p>
          <w:p w:rsidR="00E3293C" w:rsidRDefault="007D4808">
            <w:pPr>
              <w:pStyle w:val="TableParagraph"/>
              <w:numPr>
                <w:ilvl w:val="0"/>
                <w:numId w:val="16"/>
              </w:numPr>
              <w:tabs>
                <w:tab w:val="left" w:pos="638"/>
              </w:tabs>
              <w:spacing w:before="130"/>
              <w:ind w:hanging="530"/>
              <w:rPr>
                <w:sz w:val="21"/>
              </w:rPr>
            </w:pPr>
            <w:r>
              <w:rPr>
                <w:sz w:val="21"/>
              </w:rPr>
              <w:t>采用</w:t>
            </w:r>
            <w:r>
              <w:rPr>
                <w:spacing w:val="-3"/>
                <w:sz w:val="21"/>
                <w:u w:val="single"/>
              </w:rPr>
              <w:t xml:space="preserve"> </w:t>
            </w:r>
            <w:r>
              <w:rPr>
                <w:sz w:val="21"/>
                <w:u w:val="single"/>
              </w:rPr>
              <w:t>（</w:t>
            </w:r>
            <w:r>
              <w:rPr>
                <w:spacing w:val="-3"/>
                <w:sz w:val="21"/>
                <w:u w:val="single"/>
              </w:rPr>
              <w:t>简易招标法</w:t>
            </w:r>
            <w:r>
              <w:rPr>
                <w:sz w:val="21"/>
                <w:u w:val="single"/>
              </w:rPr>
              <w:t>）</w:t>
            </w:r>
            <w:r>
              <w:rPr>
                <w:spacing w:val="-3"/>
                <w:sz w:val="21"/>
              </w:rPr>
              <w:t xml:space="preserve"> 的商务部分；</w:t>
            </w:r>
          </w:p>
          <w:p w:rsidR="00E3293C" w:rsidRDefault="007D4808">
            <w:pPr>
              <w:pStyle w:val="TableParagraph"/>
              <w:numPr>
                <w:ilvl w:val="0"/>
                <w:numId w:val="16"/>
              </w:numPr>
              <w:tabs>
                <w:tab w:val="left" w:pos="638"/>
                <w:tab w:val="left" w:pos="1304"/>
                <w:tab w:val="left" w:pos="1935"/>
                <w:tab w:val="left" w:pos="2670"/>
                <w:tab w:val="left" w:pos="3301"/>
                <w:tab w:val="left" w:pos="3930"/>
              </w:tabs>
              <w:spacing w:before="122"/>
              <w:ind w:right="-15" w:hanging="530"/>
              <w:rPr>
                <w:sz w:val="21"/>
              </w:rPr>
            </w:pPr>
            <w:r>
              <w:rPr>
                <w:sz w:val="21"/>
              </w:rPr>
              <w:t>在</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r>
              <w:rPr>
                <w:sz w:val="21"/>
                <w:u w:val="single"/>
              </w:rPr>
              <w:t xml:space="preserve"> </w:t>
            </w:r>
            <w:r>
              <w:rPr>
                <w:sz w:val="21"/>
                <w:u w:val="single"/>
              </w:rPr>
              <w:tab/>
            </w:r>
            <w:r>
              <w:rPr>
                <w:sz w:val="21"/>
              </w:rPr>
              <w:t>时</w:t>
            </w:r>
            <w:r>
              <w:rPr>
                <w:sz w:val="21"/>
                <w:u w:val="single"/>
              </w:rPr>
              <w:t xml:space="preserve"> </w:t>
            </w:r>
            <w:r>
              <w:rPr>
                <w:sz w:val="21"/>
                <w:u w:val="single"/>
              </w:rPr>
              <w:tab/>
            </w:r>
            <w:r>
              <w:rPr>
                <w:spacing w:val="-65"/>
                <w:sz w:val="21"/>
              </w:rPr>
              <w:t>分</w:t>
            </w:r>
            <w:r>
              <w:rPr>
                <w:spacing w:val="-3"/>
                <w:sz w:val="21"/>
              </w:rPr>
              <w:t>（</w:t>
            </w:r>
            <w:r>
              <w:rPr>
                <w:sz w:val="21"/>
              </w:rPr>
              <w:t>即</w:t>
            </w:r>
            <w:r>
              <w:rPr>
                <w:spacing w:val="-3"/>
                <w:sz w:val="21"/>
              </w:rPr>
              <w:t>开标</w:t>
            </w:r>
            <w:r>
              <w:rPr>
                <w:sz w:val="21"/>
              </w:rPr>
              <w:t>时</w:t>
            </w:r>
            <w:r>
              <w:rPr>
                <w:spacing w:val="-3"/>
                <w:sz w:val="21"/>
              </w:rPr>
              <w:t>间</w:t>
            </w:r>
            <w:r>
              <w:rPr>
                <w:spacing w:val="-65"/>
                <w:sz w:val="21"/>
              </w:rPr>
              <w:t>）</w:t>
            </w:r>
            <w:r>
              <w:rPr>
                <w:spacing w:val="-3"/>
                <w:sz w:val="21"/>
              </w:rPr>
              <w:t>前</w:t>
            </w:r>
            <w:r>
              <w:rPr>
                <w:sz w:val="21"/>
              </w:rPr>
              <w:t>不</w:t>
            </w:r>
            <w:r>
              <w:rPr>
                <w:spacing w:val="-3"/>
                <w:sz w:val="21"/>
              </w:rPr>
              <w:t>得</w:t>
            </w:r>
            <w:r>
              <w:rPr>
                <w:sz w:val="21"/>
              </w:rPr>
              <w:t>开封</w:t>
            </w:r>
            <w:r>
              <w:rPr>
                <w:spacing w:val="-11"/>
                <w:sz w:val="21"/>
              </w:rPr>
              <w:t>。</w:t>
            </w:r>
          </w:p>
        </w:tc>
      </w:tr>
      <w:tr w:rsidR="00E3293C">
        <w:trPr>
          <w:trHeight w:val="935"/>
        </w:trPr>
        <w:tc>
          <w:tcPr>
            <w:tcW w:w="1268" w:type="dxa"/>
          </w:tcPr>
          <w:p w:rsidR="00E3293C" w:rsidRDefault="00E3293C">
            <w:pPr>
              <w:pStyle w:val="TableParagraph"/>
              <w:spacing w:before="1"/>
              <w:rPr>
                <w:b/>
                <w:sz w:val="26"/>
              </w:rPr>
            </w:pPr>
          </w:p>
          <w:p w:rsidR="00E3293C" w:rsidRDefault="007D4808">
            <w:pPr>
              <w:pStyle w:val="TableParagraph"/>
              <w:ind w:left="87" w:right="78"/>
              <w:jc w:val="center"/>
              <w:rPr>
                <w:sz w:val="21"/>
              </w:rPr>
            </w:pPr>
            <w:r>
              <w:rPr>
                <w:sz w:val="21"/>
              </w:rPr>
              <w:t>4.1.3</w:t>
            </w:r>
          </w:p>
        </w:tc>
        <w:tc>
          <w:tcPr>
            <w:tcW w:w="1739" w:type="dxa"/>
          </w:tcPr>
          <w:p w:rsidR="00E3293C" w:rsidRDefault="007D4808">
            <w:pPr>
              <w:pStyle w:val="TableParagraph"/>
              <w:spacing w:before="99"/>
              <w:ind w:left="133"/>
              <w:rPr>
                <w:sz w:val="21"/>
              </w:rPr>
            </w:pPr>
            <w:r>
              <w:rPr>
                <w:sz w:val="21"/>
              </w:rPr>
              <w:t>密封和标记要求</w:t>
            </w:r>
          </w:p>
          <w:p w:rsidR="00E3293C" w:rsidRDefault="00E3293C">
            <w:pPr>
              <w:pStyle w:val="TableParagraph"/>
              <w:spacing w:before="7"/>
              <w:rPr>
                <w:b/>
                <w:sz w:val="15"/>
              </w:rPr>
            </w:pPr>
          </w:p>
          <w:p w:rsidR="00E3293C" w:rsidRDefault="007D4808">
            <w:pPr>
              <w:pStyle w:val="TableParagraph"/>
              <w:ind w:left="239"/>
              <w:rPr>
                <w:sz w:val="21"/>
              </w:rPr>
            </w:pPr>
            <w:r>
              <w:rPr>
                <w:sz w:val="21"/>
              </w:rPr>
              <w:t>的其它要求：</w:t>
            </w:r>
          </w:p>
        </w:tc>
        <w:tc>
          <w:tcPr>
            <w:tcW w:w="6743" w:type="dxa"/>
          </w:tcPr>
          <w:p w:rsidR="00E3293C" w:rsidRDefault="00E3293C">
            <w:pPr>
              <w:pStyle w:val="TableParagraph"/>
              <w:spacing w:before="1"/>
              <w:rPr>
                <w:b/>
                <w:sz w:val="26"/>
              </w:rPr>
            </w:pPr>
          </w:p>
          <w:p w:rsidR="00E3293C" w:rsidRDefault="007D4808">
            <w:pPr>
              <w:pStyle w:val="TableParagraph"/>
              <w:ind w:left="320"/>
              <w:rPr>
                <w:sz w:val="21"/>
              </w:rPr>
            </w:pPr>
            <w:r>
              <w:rPr>
                <w:sz w:val="21"/>
              </w:rPr>
              <w:t>/</w:t>
            </w:r>
          </w:p>
        </w:tc>
      </w:tr>
      <w:tr w:rsidR="00E3293C">
        <w:trPr>
          <w:trHeight w:val="1403"/>
        </w:trPr>
        <w:tc>
          <w:tcPr>
            <w:tcW w:w="1268" w:type="dxa"/>
          </w:tcPr>
          <w:p w:rsidR="00E3293C" w:rsidRDefault="00E3293C">
            <w:pPr>
              <w:pStyle w:val="TableParagraph"/>
              <w:rPr>
                <w:b/>
                <w:sz w:val="20"/>
              </w:rPr>
            </w:pPr>
          </w:p>
          <w:p w:rsidR="00E3293C" w:rsidRDefault="00E3293C">
            <w:pPr>
              <w:pStyle w:val="TableParagraph"/>
              <w:spacing w:before="3"/>
              <w:rPr>
                <w:b/>
                <w:sz w:val="24"/>
              </w:rPr>
            </w:pPr>
          </w:p>
          <w:p w:rsidR="00E3293C" w:rsidRDefault="007D4808">
            <w:pPr>
              <w:pStyle w:val="TableParagraph"/>
              <w:ind w:left="87" w:right="78"/>
              <w:jc w:val="center"/>
              <w:rPr>
                <w:sz w:val="21"/>
              </w:rPr>
            </w:pPr>
            <w:r>
              <w:rPr>
                <w:sz w:val="21"/>
              </w:rPr>
              <w:t>4.2.1</w:t>
            </w:r>
          </w:p>
        </w:tc>
        <w:tc>
          <w:tcPr>
            <w:tcW w:w="1739" w:type="dxa"/>
          </w:tcPr>
          <w:p w:rsidR="00E3293C" w:rsidRDefault="007D4808">
            <w:pPr>
              <w:pStyle w:val="TableParagraph"/>
              <w:spacing w:before="99" w:line="417" w:lineRule="auto"/>
              <w:ind w:left="133" w:right="119"/>
              <w:jc w:val="center"/>
              <w:rPr>
                <w:sz w:val="21"/>
              </w:rPr>
            </w:pPr>
            <w:r>
              <w:rPr>
                <w:sz w:val="21"/>
              </w:rPr>
              <w:t>投标文件递交地点及递交截止时</w:t>
            </w:r>
          </w:p>
          <w:p w:rsidR="00E3293C" w:rsidRDefault="007D4808">
            <w:pPr>
              <w:pStyle w:val="TableParagraph"/>
              <w:spacing w:line="269" w:lineRule="exact"/>
              <w:ind w:left="12"/>
              <w:jc w:val="center"/>
              <w:rPr>
                <w:sz w:val="21"/>
              </w:rPr>
            </w:pPr>
            <w:r>
              <w:rPr>
                <w:sz w:val="21"/>
              </w:rPr>
              <w:t>间</w:t>
            </w:r>
          </w:p>
        </w:tc>
        <w:tc>
          <w:tcPr>
            <w:tcW w:w="6743" w:type="dxa"/>
          </w:tcPr>
          <w:p w:rsidR="00E3293C" w:rsidRDefault="00E3293C">
            <w:pPr>
              <w:pStyle w:val="TableParagraph"/>
              <w:spacing w:before="11"/>
              <w:rPr>
                <w:b/>
                <w:sz w:val="28"/>
              </w:rPr>
            </w:pPr>
          </w:p>
          <w:p w:rsidR="00E3293C" w:rsidRDefault="007D4808" w:rsidP="00EE2BB5">
            <w:pPr>
              <w:pStyle w:val="TableParagraph"/>
              <w:spacing w:before="1" w:line="355" w:lineRule="auto"/>
              <w:ind w:left="108" w:right="1158"/>
              <w:rPr>
                <w:sz w:val="21"/>
              </w:rPr>
            </w:pPr>
            <w:r>
              <w:rPr>
                <w:sz w:val="21"/>
              </w:rPr>
              <w:t>投标文件递交地点：东莞市公共资源交易中心</w:t>
            </w:r>
            <w:r>
              <w:rPr>
                <w:sz w:val="21"/>
                <w:u w:val="single"/>
              </w:rPr>
              <w:t xml:space="preserve"> </w:t>
            </w:r>
            <w:r>
              <w:rPr>
                <w:rFonts w:hint="eastAsia"/>
                <w:sz w:val="21"/>
                <w:u w:val="single"/>
                <w:lang w:val="en-US"/>
              </w:rPr>
              <w:t xml:space="preserve">         </w:t>
            </w:r>
            <w:r>
              <w:rPr>
                <w:sz w:val="21"/>
                <w:u w:val="single"/>
              </w:rPr>
              <w:t xml:space="preserve"> </w:t>
            </w:r>
            <w:r>
              <w:rPr>
                <w:sz w:val="21"/>
              </w:rPr>
              <w:t>投标截止时间:</w:t>
            </w:r>
            <w:r>
              <w:rPr>
                <w:sz w:val="21"/>
                <w:u w:val="single"/>
              </w:rPr>
              <w:t xml:space="preserve"> 2020</w:t>
            </w:r>
            <w:r>
              <w:rPr>
                <w:sz w:val="21"/>
              </w:rPr>
              <w:t xml:space="preserve"> 年 </w:t>
            </w:r>
            <w:r w:rsidR="00F849D3">
              <w:rPr>
                <w:rFonts w:hint="eastAsia"/>
                <w:sz w:val="21"/>
                <w:u w:val="single"/>
                <w:lang w:val="en-US"/>
              </w:rPr>
              <w:t>6</w:t>
            </w:r>
            <w:r>
              <w:rPr>
                <w:sz w:val="21"/>
              </w:rPr>
              <w:t xml:space="preserve"> 月 </w:t>
            </w:r>
            <w:r w:rsidR="00F849D3">
              <w:rPr>
                <w:rFonts w:hint="eastAsia"/>
                <w:sz w:val="21"/>
                <w:u w:val="single"/>
                <w:lang w:val="en-US"/>
              </w:rPr>
              <w:t>1</w:t>
            </w:r>
            <w:r w:rsidR="00EE2BB5">
              <w:rPr>
                <w:rFonts w:hint="eastAsia"/>
                <w:sz w:val="21"/>
                <w:u w:val="single"/>
                <w:lang w:val="en-US"/>
              </w:rPr>
              <w:t>9</w:t>
            </w:r>
            <w:r>
              <w:rPr>
                <w:sz w:val="21"/>
              </w:rPr>
              <w:t xml:space="preserve"> 日 </w:t>
            </w:r>
            <w:r>
              <w:rPr>
                <w:sz w:val="21"/>
                <w:u w:val="single"/>
              </w:rPr>
              <w:t>09</w:t>
            </w:r>
            <w:r>
              <w:rPr>
                <w:sz w:val="21"/>
              </w:rPr>
              <w:t xml:space="preserve"> 时 </w:t>
            </w:r>
            <w:r>
              <w:rPr>
                <w:sz w:val="21"/>
                <w:u w:val="single"/>
              </w:rPr>
              <w:t>30</w:t>
            </w:r>
            <w:r>
              <w:rPr>
                <w:sz w:val="21"/>
              </w:rPr>
              <w:t xml:space="preserve"> 分</w:t>
            </w:r>
          </w:p>
        </w:tc>
      </w:tr>
      <w:tr w:rsidR="00E3293C">
        <w:trPr>
          <w:trHeight w:val="938"/>
        </w:trPr>
        <w:tc>
          <w:tcPr>
            <w:tcW w:w="1268" w:type="dxa"/>
          </w:tcPr>
          <w:p w:rsidR="00E3293C" w:rsidRDefault="00E3293C">
            <w:pPr>
              <w:pStyle w:val="TableParagraph"/>
              <w:spacing w:before="1"/>
              <w:rPr>
                <w:b/>
                <w:sz w:val="26"/>
              </w:rPr>
            </w:pPr>
          </w:p>
          <w:p w:rsidR="00E3293C" w:rsidRDefault="007D4808">
            <w:pPr>
              <w:pStyle w:val="TableParagraph"/>
              <w:ind w:left="87" w:right="78"/>
              <w:jc w:val="center"/>
              <w:rPr>
                <w:sz w:val="21"/>
              </w:rPr>
            </w:pPr>
            <w:r>
              <w:rPr>
                <w:sz w:val="21"/>
              </w:rPr>
              <w:t>4.4.</w:t>
            </w:r>
            <w:r>
              <w:rPr>
                <w:rFonts w:hint="eastAsia"/>
                <w:sz w:val="21"/>
                <w:lang w:val="en-US"/>
              </w:rPr>
              <w:t>4</w:t>
            </w:r>
          </w:p>
        </w:tc>
        <w:tc>
          <w:tcPr>
            <w:tcW w:w="1739" w:type="dxa"/>
          </w:tcPr>
          <w:p w:rsidR="00E3293C" w:rsidRDefault="007D4808">
            <w:pPr>
              <w:pStyle w:val="TableParagraph"/>
              <w:spacing w:before="102"/>
              <w:ind w:left="115" w:right="103"/>
              <w:jc w:val="center"/>
              <w:rPr>
                <w:sz w:val="21"/>
              </w:rPr>
            </w:pPr>
            <w:r>
              <w:rPr>
                <w:sz w:val="21"/>
              </w:rPr>
              <w:t>投标保证金处理</w:t>
            </w:r>
          </w:p>
          <w:p w:rsidR="00E3293C" w:rsidRDefault="00E3293C">
            <w:pPr>
              <w:pStyle w:val="TableParagraph"/>
              <w:spacing w:before="6"/>
              <w:rPr>
                <w:b/>
                <w:sz w:val="15"/>
              </w:rPr>
            </w:pPr>
          </w:p>
          <w:p w:rsidR="00E3293C" w:rsidRDefault="007D4808">
            <w:pPr>
              <w:pStyle w:val="TableParagraph"/>
              <w:ind w:left="115" w:right="103"/>
              <w:jc w:val="center"/>
              <w:rPr>
                <w:sz w:val="21"/>
              </w:rPr>
            </w:pPr>
            <w:r>
              <w:rPr>
                <w:sz w:val="21"/>
              </w:rPr>
              <w:t>方式</w:t>
            </w:r>
          </w:p>
        </w:tc>
        <w:tc>
          <w:tcPr>
            <w:tcW w:w="6743" w:type="dxa"/>
          </w:tcPr>
          <w:p w:rsidR="00E3293C" w:rsidRDefault="007D4808">
            <w:pPr>
              <w:pStyle w:val="TableParagraph"/>
              <w:numPr>
                <w:ilvl w:val="0"/>
                <w:numId w:val="17"/>
              </w:numPr>
              <w:tabs>
                <w:tab w:val="left" w:pos="322"/>
              </w:tabs>
              <w:spacing w:before="178"/>
              <w:ind w:hanging="214"/>
              <w:rPr>
                <w:sz w:val="21"/>
              </w:rPr>
            </w:pPr>
            <w:r>
              <w:rPr>
                <w:spacing w:val="-3"/>
                <w:sz w:val="21"/>
              </w:rPr>
              <w:t>招标人没收投标保证金</w:t>
            </w:r>
          </w:p>
          <w:p w:rsidR="00E3293C" w:rsidRDefault="007D4808">
            <w:pPr>
              <w:pStyle w:val="TableParagraph"/>
              <w:spacing w:before="132"/>
              <w:ind w:left="108"/>
              <w:rPr>
                <w:sz w:val="21"/>
              </w:rPr>
            </w:pPr>
            <w:r>
              <w:rPr>
                <w:sz w:val="21"/>
              </w:rPr>
              <w:t>□招标人退还投标保证金</w:t>
            </w:r>
          </w:p>
        </w:tc>
      </w:tr>
      <w:tr w:rsidR="00E3293C">
        <w:trPr>
          <w:trHeight w:val="1117"/>
        </w:trPr>
        <w:tc>
          <w:tcPr>
            <w:tcW w:w="1268" w:type="dxa"/>
          </w:tcPr>
          <w:p w:rsidR="00E3293C" w:rsidRDefault="00E3293C">
            <w:pPr>
              <w:pStyle w:val="TableParagraph"/>
              <w:rPr>
                <w:b/>
                <w:sz w:val="20"/>
              </w:rPr>
            </w:pPr>
          </w:p>
          <w:p w:rsidR="00E3293C" w:rsidRDefault="007D4808">
            <w:pPr>
              <w:pStyle w:val="TableParagraph"/>
              <w:spacing w:before="167"/>
              <w:ind w:left="87" w:right="78"/>
              <w:jc w:val="center"/>
              <w:rPr>
                <w:sz w:val="21"/>
              </w:rPr>
            </w:pPr>
            <w:r>
              <w:rPr>
                <w:sz w:val="21"/>
              </w:rPr>
              <w:t>5.1.1</w:t>
            </w:r>
          </w:p>
        </w:tc>
        <w:tc>
          <w:tcPr>
            <w:tcW w:w="1739" w:type="dxa"/>
          </w:tcPr>
          <w:p w:rsidR="00E3293C" w:rsidRDefault="00E3293C">
            <w:pPr>
              <w:pStyle w:val="TableParagraph"/>
              <w:rPr>
                <w:b/>
                <w:sz w:val="20"/>
              </w:rPr>
            </w:pPr>
          </w:p>
          <w:p w:rsidR="00E3293C" w:rsidRDefault="007D4808">
            <w:pPr>
              <w:pStyle w:val="TableParagraph"/>
              <w:spacing w:before="167"/>
              <w:ind w:left="115" w:right="103"/>
              <w:jc w:val="center"/>
              <w:rPr>
                <w:sz w:val="21"/>
              </w:rPr>
            </w:pPr>
            <w:r>
              <w:rPr>
                <w:sz w:val="21"/>
              </w:rPr>
              <w:t>开标时间和地点</w:t>
            </w:r>
          </w:p>
        </w:tc>
        <w:tc>
          <w:tcPr>
            <w:tcW w:w="6743" w:type="dxa"/>
          </w:tcPr>
          <w:p w:rsidR="00E3293C" w:rsidRDefault="00E3293C">
            <w:pPr>
              <w:pStyle w:val="TableParagraph"/>
              <w:spacing w:before="11"/>
              <w:rPr>
                <w:b/>
                <w:sz w:val="20"/>
              </w:rPr>
            </w:pPr>
          </w:p>
          <w:p w:rsidR="00E3293C" w:rsidRDefault="007D4808">
            <w:pPr>
              <w:pStyle w:val="TableParagraph"/>
              <w:ind w:left="108"/>
              <w:rPr>
                <w:sz w:val="21"/>
              </w:rPr>
            </w:pPr>
            <w:r>
              <w:rPr>
                <w:sz w:val="21"/>
              </w:rPr>
              <w:t>开标时间：同投标截止时间</w:t>
            </w:r>
          </w:p>
          <w:p w:rsidR="00E3293C" w:rsidRDefault="007D4808">
            <w:pPr>
              <w:pStyle w:val="TableParagraph"/>
              <w:spacing w:before="132"/>
              <w:ind w:left="108"/>
              <w:rPr>
                <w:sz w:val="21"/>
                <w:lang w:val="en-US"/>
              </w:rPr>
            </w:pPr>
            <w:r>
              <w:rPr>
                <w:sz w:val="21"/>
              </w:rPr>
              <w:t>开标地点:</w:t>
            </w:r>
            <w:r>
              <w:rPr>
                <w:sz w:val="21"/>
                <w:u w:val="single"/>
              </w:rPr>
              <w:t xml:space="preserve"> 东莞市公共资源交易中心</w:t>
            </w:r>
            <w:r>
              <w:rPr>
                <w:rFonts w:hint="eastAsia"/>
                <w:sz w:val="21"/>
                <w:u w:val="single"/>
                <w:lang w:val="en-US"/>
              </w:rPr>
              <w:t xml:space="preserve">   </w:t>
            </w:r>
            <w:r>
              <w:rPr>
                <w:rFonts w:hint="eastAsia"/>
                <w:sz w:val="21"/>
                <w:u w:val="single"/>
              </w:rPr>
              <w:t>室</w:t>
            </w:r>
          </w:p>
        </w:tc>
      </w:tr>
      <w:tr w:rsidR="00E3293C">
        <w:trPr>
          <w:trHeight w:val="2400"/>
        </w:trPr>
        <w:tc>
          <w:tcPr>
            <w:tcW w:w="1268"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1"/>
              <w:rPr>
                <w:b/>
                <w:sz w:val="23"/>
              </w:rPr>
            </w:pPr>
          </w:p>
          <w:p w:rsidR="00E3293C" w:rsidRDefault="007D4808">
            <w:pPr>
              <w:pStyle w:val="TableParagraph"/>
              <w:ind w:left="87" w:right="78"/>
              <w:jc w:val="center"/>
              <w:rPr>
                <w:sz w:val="21"/>
              </w:rPr>
            </w:pPr>
            <w:r>
              <w:rPr>
                <w:sz w:val="21"/>
              </w:rPr>
              <w:t>5.2.4</w:t>
            </w:r>
          </w:p>
        </w:tc>
        <w:tc>
          <w:tcPr>
            <w:tcW w:w="1739"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11"/>
              <w:rPr>
                <w:b/>
                <w:sz w:val="24"/>
              </w:rPr>
            </w:pPr>
          </w:p>
          <w:p w:rsidR="00E3293C" w:rsidRDefault="007D4808">
            <w:pPr>
              <w:pStyle w:val="TableParagraph"/>
              <w:spacing w:line="417" w:lineRule="auto"/>
              <w:ind w:left="659" w:right="119" w:hanging="526"/>
              <w:rPr>
                <w:sz w:val="21"/>
              </w:rPr>
            </w:pPr>
            <w:r>
              <w:rPr>
                <w:sz w:val="21"/>
              </w:rPr>
              <w:t>投标人异议提出方式</w:t>
            </w:r>
          </w:p>
        </w:tc>
        <w:tc>
          <w:tcPr>
            <w:tcW w:w="6743" w:type="dxa"/>
          </w:tcPr>
          <w:p w:rsidR="00E3293C" w:rsidRDefault="007D4808">
            <w:pPr>
              <w:pStyle w:val="TableParagraph"/>
              <w:spacing w:before="109"/>
              <w:ind w:left="108"/>
              <w:rPr>
                <w:sz w:val="21"/>
              </w:rPr>
            </w:pPr>
            <w:r>
              <w:rPr>
                <w:sz w:val="21"/>
              </w:rPr>
              <w:t>1、审查结果异议提出时间：公布审查结果后 30 分钟内。</w:t>
            </w:r>
          </w:p>
          <w:p w:rsidR="00E3293C" w:rsidRDefault="007D4808">
            <w:pPr>
              <w:pStyle w:val="TableParagraph"/>
              <w:spacing w:before="129"/>
              <w:ind w:left="108"/>
              <w:rPr>
                <w:sz w:val="21"/>
              </w:rPr>
            </w:pPr>
            <w:r>
              <w:rPr>
                <w:sz w:val="21"/>
              </w:rPr>
              <w:t>2、提出方式：</w:t>
            </w:r>
          </w:p>
          <w:p w:rsidR="00E3293C" w:rsidRDefault="007D4808">
            <w:pPr>
              <w:pStyle w:val="TableParagraph"/>
              <w:numPr>
                <w:ilvl w:val="0"/>
                <w:numId w:val="18"/>
              </w:numPr>
              <w:tabs>
                <w:tab w:val="left" w:pos="638"/>
              </w:tabs>
              <w:spacing w:before="132"/>
              <w:ind w:hanging="530"/>
              <w:rPr>
                <w:sz w:val="21"/>
              </w:rPr>
            </w:pPr>
            <w:r>
              <w:rPr>
                <w:spacing w:val="-3"/>
                <w:sz w:val="21"/>
              </w:rPr>
              <w:t>以扫描件的形式发送至招标代理的邮箱中</w:t>
            </w:r>
            <w:r>
              <w:rPr>
                <w:spacing w:val="-1"/>
                <w:sz w:val="21"/>
              </w:rPr>
              <w:t>（</w:t>
            </w:r>
            <w:hyperlink r:id="rId15">
              <w:r>
                <w:rPr>
                  <w:rFonts w:hint="eastAsia"/>
                  <w:sz w:val="21"/>
                  <w:lang w:val="en-US"/>
                </w:rPr>
                <w:t>415799855</w:t>
              </w:r>
              <w:r>
                <w:rPr>
                  <w:sz w:val="21"/>
                </w:rPr>
                <w:t>@q</w:t>
              </w:r>
              <w:r>
                <w:rPr>
                  <w:spacing w:val="-3"/>
                  <w:sz w:val="21"/>
                </w:rPr>
                <w:t>q</w:t>
              </w:r>
              <w:r>
                <w:rPr>
                  <w:sz w:val="21"/>
                </w:rPr>
                <w:t>.co</w:t>
              </w:r>
              <w:r>
                <w:rPr>
                  <w:spacing w:val="-3"/>
                  <w:sz w:val="21"/>
                </w:rPr>
                <w:t>m</w:t>
              </w:r>
            </w:hyperlink>
            <w:r>
              <w:rPr>
                <w:spacing w:val="-106"/>
                <w:sz w:val="21"/>
              </w:rPr>
              <w:t>）</w:t>
            </w:r>
            <w:r>
              <w:rPr>
                <w:sz w:val="21"/>
              </w:rPr>
              <w:t>。</w:t>
            </w:r>
          </w:p>
          <w:p w:rsidR="00E3293C" w:rsidRDefault="007D4808">
            <w:pPr>
              <w:pStyle w:val="TableParagraph"/>
              <w:numPr>
                <w:ilvl w:val="0"/>
                <w:numId w:val="18"/>
              </w:numPr>
              <w:tabs>
                <w:tab w:val="left" w:pos="638"/>
              </w:tabs>
              <w:spacing w:before="132"/>
              <w:ind w:hanging="530"/>
              <w:rPr>
                <w:sz w:val="21"/>
              </w:rPr>
            </w:pPr>
            <w:r>
              <w:rPr>
                <w:spacing w:val="-3"/>
                <w:sz w:val="21"/>
              </w:rPr>
              <w:t>必须在规定时间内提出异议，时间以收到邮件的时间为准。</w:t>
            </w:r>
          </w:p>
          <w:p w:rsidR="00E3293C" w:rsidRDefault="007D4808">
            <w:pPr>
              <w:pStyle w:val="TableParagraph"/>
              <w:numPr>
                <w:ilvl w:val="0"/>
                <w:numId w:val="18"/>
              </w:numPr>
              <w:tabs>
                <w:tab w:val="left" w:pos="638"/>
              </w:tabs>
              <w:spacing w:before="19" w:line="400" w:lineRule="exact"/>
              <w:ind w:left="108" w:right="95" w:firstLine="0"/>
              <w:rPr>
                <w:sz w:val="21"/>
              </w:rPr>
            </w:pPr>
            <w:r>
              <w:rPr>
                <w:spacing w:val="-12"/>
                <w:sz w:val="21"/>
              </w:rPr>
              <w:t>内容包括：《授权委托书》(范本详见招标文件第二章附件三)、投</w:t>
            </w:r>
            <w:r>
              <w:rPr>
                <w:spacing w:val="-3"/>
                <w:sz w:val="21"/>
              </w:rPr>
              <w:t>标人异议的书面文件。</w:t>
            </w:r>
          </w:p>
        </w:tc>
      </w:tr>
      <w:tr w:rsidR="00E3293C">
        <w:trPr>
          <w:trHeight w:val="1118"/>
        </w:trPr>
        <w:tc>
          <w:tcPr>
            <w:tcW w:w="1268" w:type="dxa"/>
          </w:tcPr>
          <w:p w:rsidR="00E3293C" w:rsidRDefault="00E3293C">
            <w:pPr>
              <w:pStyle w:val="TableParagraph"/>
              <w:rPr>
                <w:b/>
                <w:sz w:val="20"/>
              </w:rPr>
            </w:pPr>
          </w:p>
          <w:p w:rsidR="00E3293C" w:rsidRDefault="007D4808">
            <w:pPr>
              <w:pStyle w:val="TableParagraph"/>
              <w:spacing w:before="167"/>
              <w:ind w:left="87" w:right="78"/>
              <w:jc w:val="center"/>
              <w:rPr>
                <w:sz w:val="21"/>
              </w:rPr>
            </w:pPr>
            <w:r>
              <w:rPr>
                <w:sz w:val="21"/>
              </w:rPr>
              <w:t>6.1</w:t>
            </w:r>
          </w:p>
        </w:tc>
        <w:tc>
          <w:tcPr>
            <w:tcW w:w="1739" w:type="dxa"/>
          </w:tcPr>
          <w:p w:rsidR="00E3293C" w:rsidRDefault="00E3293C">
            <w:pPr>
              <w:pStyle w:val="TableParagraph"/>
              <w:rPr>
                <w:b/>
                <w:sz w:val="20"/>
              </w:rPr>
            </w:pPr>
          </w:p>
          <w:p w:rsidR="00E3293C" w:rsidRDefault="007D4808">
            <w:pPr>
              <w:pStyle w:val="TableParagraph"/>
              <w:spacing w:before="167"/>
              <w:ind w:left="115" w:right="101"/>
              <w:jc w:val="center"/>
              <w:rPr>
                <w:sz w:val="21"/>
              </w:rPr>
            </w:pPr>
            <w:r>
              <w:rPr>
                <w:sz w:val="21"/>
              </w:rPr>
              <w:t>定标方式</w:t>
            </w:r>
          </w:p>
        </w:tc>
        <w:tc>
          <w:tcPr>
            <w:tcW w:w="6743" w:type="dxa"/>
          </w:tcPr>
          <w:p w:rsidR="00E3293C" w:rsidRDefault="00E3293C">
            <w:pPr>
              <w:pStyle w:val="TableParagraph"/>
              <w:rPr>
                <w:b/>
                <w:sz w:val="20"/>
              </w:rPr>
            </w:pPr>
          </w:p>
          <w:p w:rsidR="00E3293C" w:rsidRDefault="00E3293C">
            <w:pPr>
              <w:pStyle w:val="TableParagraph"/>
              <w:spacing w:before="7"/>
              <w:rPr>
                <w:b/>
                <w:sz w:val="16"/>
              </w:rPr>
            </w:pPr>
          </w:p>
          <w:p w:rsidR="00E3293C" w:rsidRDefault="007D4808">
            <w:pPr>
              <w:pStyle w:val="TableParagraph"/>
              <w:ind w:left="108"/>
              <w:rPr>
                <w:sz w:val="21"/>
              </w:rPr>
            </w:pPr>
            <w:r>
              <w:rPr>
                <w:sz w:val="21"/>
              </w:rPr>
              <w:t>简易招标法</w:t>
            </w:r>
          </w:p>
        </w:tc>
      </w:tr>
      <w:tr w:rsidR="00E3293C">
        <w:trPr>
          <w:trHeight w:val="1118"/>
        </w:trPr>
        <w:tc>
          <w:tcPr>
            <w:tcW w:w="1268" w:type="dxa"/>
          </w:tcPr>
          <w:p w:rsidR="00E3293C" w:rsidRDefault="00E3293C">
            <w:pPr>
              <w:pStyle w:val="TableParagraph"/>
              <w:rPr>
                <w:b/>
                <w:sz w:val="20"/>
              </w:rPr>
            </w:pPr>
          </w:p>
          <w:p w:rsidR="00E3293C" w:rsidRDefault="007D4808">
            <w:pPr>
              <w:pStyle w:val="TableParagraph"/>
              <w:spacing w:before="167"/>
              <w:ind w:left="89" w:right="77"/>
              <w:jc w:val="center"/>
              <w:rPr>
                <w:sz w:val="21"/>
              </w:rPr>
            </w:pPr>
            <w:r>
              <w:rPr>
                <w:sz w:val="21"/>
              </w:rPr>
              <w:t>6.1.2.1</w:t>
            </w:r>
          </w:p>
        </w:tc>
        <w:tc>
          <w:tcPr>
            <w:tcW w:w="1739" w:type="dxa"/>
          </w:tcPr>
          <w:p w:rsidR="00E3293C" w:rsidRDefault="00E3293C">
            <w:pPr>
              <w:pStyle w:val="TableParagraph"/>
              <w:rPr>
                <w:b/>
              </w:rPr>
            </w:pPr>
          </w:p>
          <w:p w:rsidR="00E3293C" w:rsidRDefault="007D4808">
            <w:pPr>
              <w:pStyle w:val="TableParagraph"/>
              <w:spacing w:before="141"/>
              <w:ind w:left="115" w:right="103"/>
              <w:jc w:val="center"/>
              <w:rPr>
                <w:sz w:val="21"/>
              </w:rPr>
            </w:pPr>
            <w:r>
              <w:rPr>
                <w:rFonts w:ascii="Times New Roman" w:eastAsia="Times New Roman"/>
                <w:sz w:val="21"/>
              </w:rPr>
              <w:t xml:space="preserve">h </w:t>
            </w:r>
            <w:r>
              <w:rPr>
                <w:sz w:val="21"/>
              </w:rPr>
              <w:t>取值定标方式</w:t>
            </w:r>
          </w:p>
        </w:tc>
        <w:tc>
          <w:tcPr>
            <w:tcW w:w="6743" w:type="dxa"/>
          </w:tcPr>
          <w:p w:rsidR="00E3293C" w:rsidRDefault="00E3293C">
            <w:pPr>
              <w:pStyle w:val="TableParagraph"/>
              <w:rPr>
                <w:b/>
                <w:sz w:val="20"/>
              </w:rPr>
            </w:pPr>
          </w:p>
          <w:p w:rsidR="00E3293C" w:rsidRDefault="00E3293C">
            <w:pPr>
              <w:pStyle w:val="TableParagraph"/>
              <w:spacing w:before="7"/>
              <w:rPr>
                <w:b/>
                <w:sz w:val="16"/>
              </w:rPr>
            </w:pPr>
          </w:p>
          <w:p w:rsidR="00E3293C" w:rsidRDefault="007D4808">
            <w:pPr>
              <w:pStyle w:val="TableParagraph"/>
              <w:ind w:left="108"/>
              <w:rPr>
                <w:sz w:val="21"/>
              </w:rPr>
            </w:pPr>
            <w:r>
              <w:rPr>
                <w:sz w:val="21"/>
              </w:rPr>
              <w:t>本次招标 h=</w:t>
            </w:r>
            <w:r>
              <w:rPr>
                <w:sz w:val="21"/>
                <w:u w:val="single"/>
              </w:rPr>
              <w:t xml:space="preserve"> 0.5</w:t>
            </w:r>
          </w:p>
        </w:tc>
      </w:tr>
    </w:tbl>
    <w:p w:rsidR="00E3293C" w:rsidRDefault="00E3293C">
      <w:pPr>
        <w:rPr>
          <w:sz w:val="21"/>
        </w:rPr>
        <w:sectPr w:rsidR="00E3293C">
          <w:pgSz w:w="11910" w:h="16840"/>
          <w:pgMar w:top="1400" w:right="800" w:bottom="1100" w:left="820" w:header="0" w:footer="912"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8"/>
        <w:gridCol w:w="684"/>
        <w:gridCol w:w="1054"/>
        <w:gridCol w:w="6742"/>
      </w:tblGrid>
      <w:tr w:rsidR="00E3293C">
        <w:trPr>
          <w:trHeight w:val="1403"/>
        </w:trPr>
        <w:tc>
          <w:tcPr>
            <w:tcW w:w="1268" w:type="dxa"/>
            <w:vMerge w:val="restart"/>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3"/>
              </w:rPr>
            </w:pPr>
          </w:p>
          <w:p w:rsidR="00E3293C" w:rsidRDefault="007D4808">
            <w:pPr>
              <w:pStyle w:val="TableParagraph"/>
              <w:ind w:left="369"/>
              <w:rPr>
                <w:sz w:val="21"/>
              </w:rPr>
            </w:pPr>
            <w:r>
              <w:rPr>
                <w:sz w:val="21"/>
              </w:rPr>
              <w:t>6.3.2</w:t>
            </w:r>
          </w:p>
        </w:tc>
        <w:tc>
          <w:tcPr>
            <w:tcW w:w="684" w:type="dxa"/>
            <w:vMerge w:val="restart"/>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11"/>
              <w:rPr>
                <w:b/>
                <w:sz w:val="24"/>
              </w:rPr>
            </w:pPr>
          </w:p>
          <w:p w:rsidR="00E3293C" w:rsidRDefault="007D4808">
            <w:pPr>
              <w:pStyle w:val="TableParagraph"/>
              <w:spacing w:line="417" w:lineRule="auto"/>
              <w:ind w:left="131" w:right="118"/>
              <w:rPr>
                <w:sz w:val="21"/>
              </w:rPr>
            </w:pPr>
            <w:r>
              <w:rPr>
                <w:sz w:val="21"/>
              </w:rPr>
              <w:t>履约担保</w:t>
            </w:r>
          </w:p>
        </w:tc>
        <w:tc>
          <w:tcPr>
            <w:tcW w:w="1054" w:type="dxa"/>
          </w:tcPr>
          <w:p w:rsidR="00E3293C" w:rsidRDefault="007D4808">
            <w:pPr>
              <w:pStyle w:val="TableParagraph"/>
              <w:spacing w:before="99" w:line="417" w:lineRule="auto"/>
              <w:ind w:left="210" w:right="197"/>
              <w:jc w:val="center"/>
              <w:rPr>
                <w:sz w:val="21"/>
              </w:rPr>
            </w:pPr>
            <w:r>
              <w:rPr>
                <w:sz w:val="21"/>
              </w:rPr>
              <w:t>履约担保的形</w:t>
            </w:r>
          </w:p>
          <w:p w:rsidR="00E3293C" w:rsidRDefault="007D4808">
            <w:pPr>
              <w:pStyle w:val="TableParagraph"/>
              <w:spacing w:line="269" w:lineRule="exact"/>
              <w:ind w:left="10"/>
              <w:jc w:val="center"/>
              <w:rPr>
                <w:sz w:val="21"/>
              </w:rPr>
            </w:pPr>
            <w:r>
              <w:rPr>
                <w:sz w:val="21"/>
              </w:rPr>
              <w:t>式</w:t>
            </w:r>
          </w:p>
        </w:tc>
        <w:tc>
          <w:tcPr>
            <w:tcW w:w="6742" w:type="dxa"/>
          </w:tcPr>
          <w:p w:rsidR="00E3293C" w:rsidRDefault="007D4808">
            <w:pPr>
              <w:pStyle w:val="TableParagraph"/>
              <w:numPr>
                <w:ilvl w:val="0"/>
                <w:numId w:val="19"/>
              </w:numPr>
              <w:tabs>
                <w:tab w:val="left" w:pos="323"/>
              </w:tabs>
              <w:spacing w:before="99"/>
              <w:rPr>
                <w:sz w:val="21"/>
              </w:rPr>
            </w:pPr>
            <w:r>
              <w:rPr>
                <w:spacing w:val="-3"/>
                <w:sz w:val="21"/>
              </w:rPr>
              <w:t>银行履约保函</w:t>
            </w:r>
          </w:p>
          <w:p w:rsidR="00E3293C" w:rsidRDefault="00E3293C">
            <w:pPr>
              <w:pStyle w:val="TableParagraph"/>
              <w:spacing w:before="7"/>
              <w:rPr>
                <w:b/>
                <w:sz w:val="15"/>
              </w:rPr>
            </w:pPr>
          </w:p>
          <w:p w:rsidR="00E3293C" w:rsidRDefault="007D4808">
            <w:pPr>
              <w:pStyle w:val="TableParagraph"/>
              <w:ind w:left="110"/>
              <w:rPr>
                <w:sz w:val="21"/>
              </w:rPr>
            </w:pPr>
            <w:r>
              <w:rPr>
                <w:sz w:val="21"/>
              </w:rPr>
              <w:t>□担保公司履约担保书</w:t>
            </w:r>
          </w:p>
          <w:p w:rsidR="00E3293C" w:rsidRDefault="00E3293C">
            <w:pPr>
              <w:pStyle w:val="TableParagraph"/>
              <w:spacing w:before="7"/>
              <w:rPr>
                <w:b/>
                <w:sz w:val="15"/>
              </w:rPr>
            </w:pPr>
          </w:p>
          <w:p w:rsidR="00E3293C" w:rsidRDefault="007D4808">
            <w:pPr>
              <w:pStyle w:val="TableParagraph"/>
              <w:ind w:left="110"/>
              <w:rPr>
                <w:sz w:val="21"/>
              </w:rPr>
            </w:pPr>
            <w:r>
              <w:rPr>
                <w:sz w:val="21"/>
              </w:rPr>
              <w:t>□履约保证金</w:t>
            </w:r>
          </w:p>
        </w:tc>
      </w:tr>
      <w:tr w:rsidR="00E3293C">
        <w:trPr>
          <w:trHeight w:val="11233"/>
        </w:trPr>
        <w:tc>
          <w:tcPr>
            <w:tcW w:w="1268" w:type="dxa"/>
            <w:vMerge/>
            <w:tcBorders>
              <w:top w:val="nil"/>
            </w:tcBorders>
          </w:tcPr>
          <w:p w:rsidR="00E3293C" w:rsidRDefault="00E3293C">
            <w:pPr>
              <w:rPr>
                <w:sz w:val="2"/>
                <w:szCs w:val="2"/>
              </w:rPr>
            </w:pPr>
          </w:p>
        </w:tc>
        <w:tc>
          <w:tcPr>
            <w:tcW w:w="684" w:type="dxa"/>
            <w:vMerge/>
            <w:tcBorders>
              <w:top w:val="nil"/>
            </w:tcBorders>
          </w:tcPr>
          <w:p w:rsidR="00E3293C" w:rsidRDefault="00E3293C">
            <w:pPr>
              <w:rPr>
                <w:sz w:val="2"/>
                <w:szCs w:val="2"/>
              </w:rPr>
            </w:pPr>
          </w:p>
        </w:tc>
        <w:tc>
          <w:tcPr>
            <w:tcW w:w="1054"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7D4808">
            <w:pPr>
              <w:pStyle w:val="TableParagraph"/>
              <w:spacing w:before="167" w:line="417" w:lineRule="auto"/>
              <w:ind w:left="210" w:right="197"/>
              <w:jc w:val="center"/>
              <w:rPr>
                <w:sz w:val="21"/>
              </w:rPr>
            </w:pPr>
            <w:r>
              <w:rPr>
                <w:sz w:val="21"/>
              </w:rPr>
              <w:t>履约担保额度及有效期</w:t>
            </w:r>
          </w:p>
        </w:tc>
        <w:tc>
          <w:tcPr>
            <w:tcW w:w="6742" w:type="dxa"/>
          </w:tcPr>
          <w:p w:rsidR="00E3293C" w:rsidRDefault="007D4808">
            <w:pPr>
              <w:pStyle w:val="TableParagraph"/>
              <w:tabs>
                <w:tab w:val="left" w:pos="323"/>
              </w:tabs>
              <w:spacing w:before="99" w:line="417" w:lineRule="auto"/>
              <w:ind w:left="109" w:right="91"/>
              <w:rPr>
                <w:sz w:val="21"/>
              </w:rPr>
            </w:pPr>
            <w:r>
              <w:rPr>
                <w:sz w:val="21"/>
              </w:rPr>
              <w:t>□</w:t>
            </w:r>
            <w:r>
              <w:rPr>
                <w:spacing w:val="-4"/>
                <w:sz w:val="21"/>
              </w:rPr>
              <w:t>履约保证担保分以下两阶段执行</w:t>
            </w:r>
            <w:r>
              <w:rPr>
                <w:spacing w:val="-3"/>
                <w:sz w:val="21"/>
              </w:rPr>
              <w:t>:</w:t>
            </w:r>
          </w:p>
          <w:p w:rsidR="00E3293C" w:rsidRDefault="007D4808">
            <w:pPr>
              <w:pStyle w:val="TableParagraph"/>
              <w:spacing w:line="417" w:lineRule="auto"/>
              <w:ind w:left="321" w:right="84"/>
              <w:jc w:val="both"/>
              <w:rPr>
                <w:sz w:val="21"/>
              </w:rPr>
            </w:pPr>
            <w:r>
              <w:rPr>
                <w:spacing w:val="4"/>
                <w:sz w:val="21"/>
              </w:rPr>
              <w:t>第一阶段为合同签订日至发包人向承包人颁发工程竣工验收证书后</w:t>
            </w:r>
            <w:r>
              <w:rPr>
                <w:sz w:val="21"/>
              </w:rPr>
              <w:t>30</w:t>
            </w:r>
            <w:r>
              <w:rPr>
                <w:spacing w:val="-10"/>
                <w:sz w:val="21"/>
              </w:rPr>
              <w:t xml:space="preserve"> 日内，承包人应提供该时段由银行支行级或以上机构出具合同总价</w:t>
            </w:r>
          </w:p>
          <w:p w:rsidR="00E3293C" w:rsidRDefault="007D4808">
            <w:pPr>
              <w:pStyle w:val="TableParagraph"/>
              <w:spacing w:line="417" w:lineRule="auto"/>
              <w:ind w:left="321" w:right="88"/>
              <w:jc w:val="both"/>
              <w:rPr>
                <w:sz w:val="21"/>
              </w:rPr>
            </w:pPr>
            <w:r>
              <w:rPr>
                <w:sz w:val="21"/>
              </w:rPr>
              <w:t>10%</w:t>
            </w:r>
            <w:r>
              <w:rPr>
                <w:spacing w:val="-9"/>
                <w:sz w:val="21"/>
              </w:rPr>
              <w:t>的履约保函或提交同等金额的保证金；第二阶段为发包人向承包人</w:t>
            </w:r>
            <w:r>
              <w:rPr>
                <w:spacing w:val="-7"/>
                <w:sz w:val="21"/>
              </w:rPr>
              <w:t xml:space="preserve">颁发工程竣工验收证书至结算经合同双方签字确认后 </w:t>
            </w:r>
            <w:r>
              <w:rPr>
                <w:sz w:val="21"/>
              </w:rPr>
              <w:t>30</w:t>
            </w:r>
            <w:r>
              <w:rPr>
                <w:spacing w:val="-21"/>
                <w:sz w:val="21"/>
              </w:rPr>
              <w:t xml:space="preserve"> 日内，承包人</w:t>
            </w:r>
            <w:r>
              <w:rPr>
                <w:spacing w:val="3"/>
                <w:sz w:val="21"/>
              </w:rPr>
              <w:t xml:space="preserve">应提供该时段由银行支行级或以上机构出具合同总价 </w:t>
            </w:r>
            <w:r>
              <w:rPr>
                <w:sz w:val="21"/>
              </w:rPr>
              <w:t>5%的履约保函</w:t>
            </w:r>
            <w:r>
              <w:rPr>
                <w:spacing w:val="-3"/>
                <w:sz w:val="21"/>
              </w:rPr>
              <w:t>或提交同等金额的保证金。</w:t>
            </w:r>
          </w:p>
          <w:p w:rsidR="00E3293C" w:rsidRDefault="007D4808">
            <w:pPr>
              <w:pStyle w:val="TableParagraph"/>
              <w:spacing w:line="417" w:lineRule="auto"/>
              <w:ind w:left="321" w:right="91" w:hanging="212"/>
              <w:jc w:val="both"/>
              <w:rPr>
                <w:sz w:val="21"/>
              </w:rPr>
            </w:pPr>
            <w:r>
              <w:rPr>
                <w:sz w:val="24"/>
              </w:rPr>
              <w:t>■</w:t>
            </w:r>
            <w:r>
              <w:rPr>
                <w:spacing w:val="-1"/>
                <w:sz w:val="21"/>
              </w:rPr>
              <w:t xml:space="preserve">采用工程承包合同总价的 </w:t>
            </w:r>
            <w:r>
              <w:rPr>
                <w:sz w:val="21"/>
              </w:rPr>
              <w:t>10%</w:t>
            </w:r>
            <w:r>
              <w:rPr>
                <w:spacing w:val="-3"/>
                <w:sz w:val="21"/>
              </w:rPr>
              <w:t>作为承包商履约担保金额</w:t>
            </w:r>
          </w:p>
          <w:p w:rsidR="00E3293C" w:rsidRDefault="007D4808">
            <w:pPr>
              <w:pStyle w:val="TableParagraph"/>
              <w:spacing w:line="417" w:lineRule="auto"/>
              <w:ind w:leftChars="145" w:left="319" w:right="91"/>
              <w:jc w:val="both"/>
              <w:rPr>
                <w:sz w:val="21"/>
              </w:rPr>
            </w:pPr>
            <w:r>
              <w:rPr>
                <w:rFonts w:hint="eastAsia"/>
                <w:sz w:val="21"/>
              </w:rPr>
              <w:t>履约担保有效期：从</w:t>
            </w:r>
            <w:r>
              <w:rPr>
                <w:spacing w:val="-5"/>
                <w:sz w:val="21"/>
              </w:rPr>
              <w:t>合同签订日</w:t>
            </w:r>
            <w:r>
              <w:rPr>
                <w:spacing w:val="-7"/>
                <w:sz w:val="21"/>
              </w:rPr>
              <w:t>至</w:t>
            </w:r>
            <w:r>
              <w:rPr>
                <w:rFonts w:hint="eastAsia"/>
                <w:spacing w:val="-7"/>
                <w:sz w:val="21"/>
              </w:rPr>
              <w:t>发包人向承包人颁发工程交工验收证书以及结算经合同双方签字确认后 30 日内止</w:t>
            </w:r>
            <w:r>
              <w:rPr>
                <w:sz w:val="21"/>
              </w:rPr>
              <w:t>。</w:t>
            </w:r>
          </w:p>
          <w:p w:rsidR="00E3293C" w:rsidRDefault="007D4808">
            <w:pPr>
              <w:pStyle w:val="TableParagraph"/>
              <w:spacing w:line="269" w:lineRule="exact"/>
              <w:ind w:left="530"/>
              <w:rPr>
                <w:sz w:val="21"/>
              </w:rPr>
            </w:pPr>
            <w:r>
              <w:rPr>
                <w:sz w:val="21"/>
              </w:rPr>
              <w:t>履约担保的有关要求：</w:t>
            </w:r>
          </w:p>
          <w:p w:rsidR="00E3293C" w:rsidRDefault="00E3293C">
            <w:pPr>
              <w:pStyle w:val="TableParagraph"/>
              <w:spacing w:before="6"/>
              <w:rPr>
                <w:b/>
                <w:sz w:val="15"/>
              </w:rPr>
            </w:pPr>
          </w:p>
          <w:p w:rsidR="00E3293C" w:rsidRDefault="007D4808">
            <w:pPr>
              <w:pStyle w:val="TableParagraph"/>
              <w:numPr>
                <w:ilvl w:val="1"/>
                <w:numId w:val="20"/>
              </w:numPr>
              <w:tabs>
                <w:tab w:val="left" w:pos="1059"/>
              </w:tabs>
              <w:rPr>
                <w:sz w:val="21"/>
              </w:rPr>
            </w:pPr>
            <w:r>
              <w:rPr>
                <w:spacing w:val="-3"/>
                <w:sz w:val="21"/>
              </w:rPr>
              <w:t>履约保函必须是无条件不可撤销保函。</w:t>
            </w:r>
          </w:p>
          <w:p w:rsidR="00E3293C" w:rsidRDefault="00E3293C">
            <w:pPr>
              <w:pStyle w:val="TableParagraph"/>
              <w:spacing w:before="7"/>
              <w:rPr>
                <w:b/>
                <w:sz w:val="15"/>
              </w:rPr>
            </w:pPr>
          </w:p>
          <w:p w:rsidR="00E3293C" w:rsidRDefault="007D4808">
            <w:pPr>
              <w:pStyle w:val="TableParagraph"/>
              <w:numPr>
                <w:ilvl w:val="1"/>
                <w:numId w:val="20"/>
              </w:numPr>
              <w:tabs>
                <w:tab w:val="left" w:pos="1059"/>
              </w:tabs>
              <w:spacing w:line="417" w:lineRule="auto"/>
              <w:ind w:left="321" w:right="88" w:firstLine="208"/>
              <w:rPr>
                <w:sz w:val="21"/>
              </w:rPr>
            </w:pPr>
            <w:r>
              <w:rPr>
                <w:spacing w:val="-6"/>
                <w:sz w:val="21"/>
              </w:rPr>
              <w:t>履约保函必须由银行支行或以上级别机构出具，由非东莞市</w:t>
            </w:r>
            <w:r>
              <w:rPr>
                <w:spacing w:val="-5"/>
                <w:sz w:val="21"/>
              </w:rPr>
              <w:t>行政区域内的银行出具的履约保函需经银行所在地公证机关公证。</w:t>
            </w:r>
          </w:p>
          <w:p w:rsidR="00E3293C" w:rsidRDefault="007D4808">
            <w:pPr>
              <w:pStyle w:val="TableParagraph"/>
              <w:numPr>
                <w:ilvl w:val="1"/>
                <w:numId w:val="20"/>
              </w:numPr>
              <w:tabs>
                <w:tab w:val="left" w:pos="1059"/>
              </w:tabs>
              <w:spacing w:line="417" w:lineRule="auto"/>
              <w:ind w:left="110" w:right="93" w:firstLine="420"/>
              <w:rPr>
                <w:sz w:val="21"/>
              </w:rPr>
            </w:pPr>
            <w:r>
              <w:rPr>
                <w:spacing w:val="-3"/>
                <w:sz w:val="21"/>
              </w:rPr>
              <w:t>如果承包单位提交的履约保函的有效期届满时间先于招标文</w:t>
            </w:r>
            <w:r>
              <w:rPr>
                <w:spacing w:val="-9"/>
                <w:sz w:val="21"/>
              </w:rPr>
              <w:t xml:space="preserve">件、合同文件要求的，承包单位应在原提交的履约保函有效期届满前 </w:t>
            </w:r>
            <w:r>
              <w:rPr>
                <w:spacing w:val="-3"/>
                <w:sz w:val="21"/>
              </w:rPr>
              <w:t>15 天内，无条件办理保函延期手续，否则视为承包单位违约，建设单位可在保函到期前将保函金额转为现金存入履约保证金专户。</w:t>
            </w:r>
          </w:p>
          <w:p w:rsidR="00E3293C" w:rsidRDefault="007D4808">
            <w:pPr>
              <w:pStyle w:val="TableParagraph"/>
              <w:numPr>
                <w:ilvl w:val="1"/>
                <w:numId w:val="20"/>
              </w:numPr>
              <w:tabs>
                <w:tab w:val="left" w:pos="1059"/>
              </w:tabs>
              <w:spacing w:line="417" w:lineRule="auto"/>
              <w:ind w:left="110" w:right="-15" w:firstLine="420"/>
              <w:rPr>
                <w:sz w:val="21"/>
              </w:rPr>
            </w:pPr>
            <w:r>
              <w:rPr>
                <w:spacing w:val="-3"/>
                <w:sz w:val="21"/>
              </w:rPr>
              <w:t>若中标人提交履约保证金，可采用电汇、银行转账方式提交， 但不可以采用现金方式（</w:t>
            </w:r>
            <w:r>
              <w:rPr>
                <w:spacing w:val="-2"/>
                <w:sz w:val="21"/>
              </w:rPr>
              <w:t>包括存现方式</w:t>
            </w:r>
            <w:r>
              <w:rPr>
                <w:spacing w:val="-3"/>
                <w:sz w:val="21"/>
              </w:rPr>
              <w:t>）提交。中标人必须保证资金以中标人的名称（以分公司或子公司汇款无效）在约定的日期前到账</w:t>
            </w:r>
            <w:r>
              <w:rPr>
                <w:sz w:val="21"/>
              </w:rPr>
              <w:t>（以</w:t>
            </w:r>
            <w:r>
              <w:rPr>
                <w:spacing w:val="-2"/>
                <w:sz w:val="21"/>
              </w:rPr>
              <w:t>银行收到为准</w:t>
            </w:r>
            <w:r>
              <w:rPr>
                <w:spacing w:val="-108"/>
                <w:sz w:val="21"/>
              </w:rPr>
              <w:t>）</w:t>
            </w:r>
            <w:r>
              <w:rPr>
                <w:spacing w:val="-16"/>
                <w:sz w:val="21"/>
              </w:rPr>
              <w:t>。在汇入履约保证金时在汇款单备注中注明：中标</w:t>
            </w:r>
            <w:r>
              <w:rPr>
                <w:sz w:val="21"/>
              </w:rPr>
              <w:t>（</w:t>
            </w:r>
            <w:r>
              <w:rPr>
                <w:spacing w:val="-2"/>
                <w:sz w:val="21"/>
              </w:rPr>
              <w:t>成交</w:t>
            </w:r>
            <w:r>
              <w:rPr>
                <w:sz w:val="21"/>
              </w:rPr>
              <w:t xml:space="preserve">） </w:t>
            </w:r>
            <w:r>
              <w:rPr>
                <w:spacing w:val="-2"/>
                <w:sz w:val="21"/>
              </w:rPr>
              <w:t>通知书编号。</w:t>
            </w:r>
          </w:p>
          <w:p w:rsidR="00E3293C" w:rsidRDefault="007D4808">
            <w:pPr>
              <w:pStyle w:val="TableParagraph"/>
              <w:tabs>
                <w:tab w:val="left" w:pos="3681"/>
              </w:tabs>
              <w:spacing w:line="268" w:lineRule="exact"/>
              <w:ind w:left="110"/>
              <w:rPr>
                <w:sz w:val="21"/>
              </w:rPr>
            </w:pPr>
            <w:r>
              <w:rPr>
                <w:sz w:val="21"/>
              </w:rPr>
              <w:t>□其</w:t>
            </w:r>
            <w:r>
              <w:rPr>
                <w:spacing w:val="-3"/>
                <w:sz w:val="21"/>
              </w:rPr>
              <w:t>他</w:t>
            </w:r>
            <w:r>
              <w:rPr>
                <w:sz w:val="21"/>
              </w:rPr>
              <w:t>：</w:t>
            </w:r>
            <w:r>
              <w:rPr>
                <w:sz w:val="21"/>
                <w:u w:val="single"/>
              </w:rPr>
              <w:t xml:space="preserve"> </w:t>
            </w:r>
            <w:r>
              <w:rPr>
                <w:sz w:val="21"/>
                <w:u w:val="single"/>
              </w:rPr>
              <w:tab/>
            </w:r>
            <w:r>
              <w:rPr>
                <w:sz w:val="21"/>
              </w:rPr>
              <w:t>。</w:t>
            </w:r>
          </w:p>
        </w:tc>
      </w:tr>
      <w:tr w:rsidR="00E3293C">
        <w:trPr>
          <w:trHeight w:val="936"/>
        </w:trPr>
        <w:tc>
          <w:tcPr>
            <w:tcW w:w="1268" w:type="dxa"/>
          </w:tcPr>
          <w:p w:rsidR="00E3293C" w:rsidRDefault="00E3293C">
            <w:pPr>
              <w:pStyle w:val="TableParagraph"/>
              <w:spacing w:before="1"/>
              <w:rPr>
                <w:b/>
                <w:sz w:val="26"/>
              </w:rPr>
            </w:pPr>
          </w:p>
          <w:p w:rsidR="00E3293C" w:rsidRDefault="007D4808">
            <w:pPr>
              <w:pStyle w:val="TableParagraph"/>
              <w:spacing w:before="1"/>
              <w:ind w:left="369"/>
              <w:rPr>
                <w:sz w:val="21"/>
              </w:rPr>
            </w:pPr>
            <w:r>
              <w:rPr>
                <w:sz w:val="21"/>
              </w:rPr>
              <w:t>6.3.5</w:t>
            </w:r>
          </w:p>
        </w:tc>
        <w:tc>
          <w:tcPr>
            <w:tcW w:w="1738" w:type="dxa"/>
            <w:gridSpan w:val="2"/>
          </w:tcPr>
          <w:p w:rsidR="00E3293C" w:rsidRDefault="007D4808">
            <w:pPr>
              <w:pStyle w:val="TableParagraph"/>
              <w:spacing w:before="99"/>
              <w:ind w:left="115" w:right="102"/>
              <w:jc w:val="center"/>
              <w:rPr>
                <w:sz w:val="21"/>
              </w:rPr>
            </w:pPr>
            <w:r>
              <w:rPr>
                <w:sz w:val="21"/>
              </w:rPr>
              <w:t>履约保证金缴交</w:t>
            </w:r>
          </w:p>
          <w:p w:rsidR="00E3293C" w:rsidRDefault="00E3293C">
            <w:pPr>
              <w:pStyle w:val="TableParagraph"/>
              <w:spacing w:before="7"/>
              <w:rPr>
                <w:b/>
                <w:sz w:val="15"/>
              </w:rPr>
            </w:pPr>
          </w:p>
          <w:p w:rsidR="00E3293C" w:rsidRDefault="007D4808">
            <w:pPr>
              <w:pStyle w:val="TableParagraph"/>
              <w:ind w:left="115" w:right="102"/>
              <w:jc w:val="center"/>
              <w:rPr>
                <w:sz w:val="21"/>
              </w:rPr>
            </w:pPr>
            <w:r>
              <w:rPr>
                <w:sz w:val="21"/>
              </w:rPr>
              <w:t>帐号</w:t>
            </w:r>
          </w:p>
        </w:tc>
        <w:tc>
          <w:tcPr>
            <w:tcW w:w="6742" w:type="dxa"/>
          </w:tcPr>
          <w:p w:rsidR="00E3293C" w:rsidRDefault="007D4808">
            <w:pPr>
              <w:pStyle w:val="TableParagraph"/>
              <w:tabs>
                <w:tab w:val="left" w:pos="1477"/>
                <w:tab w:val="left" w:pos="2001"/>
              </w:tabs>
              <w:spacing w:before="99"/>
              <w:ind w:left="110"/>
              <w:rPr>
                <w:sz w:val="21"/>
              </w:rPr>
            </w:pPr>
            <w:r>
              <w:rPr>
                <w:sz w:val="21"/>
              </w:rPr>
              <w:t>开户</w:t>
            </w:r>
            <w:r>
              <w:rPr>
                <w:spacing w:val="-3"/>
                <w:sz w:val="21"/>
              </w:rPr>
              <w:t>银</w:t>
            </w:r>
            <w:r>
              <w:rPr>
                <w:sz w:val="21"/>
              </w:rPr>
              <w:t>行</w:t>
            </w:r>
            <w:r>
              <w:rPr>
                <w:spacing w:val="-3"/>
                <w:sz w:val="21"/>
              </w:rPr>
              <w:t>：</w:t>
            </w:r>
            <w:r>
              <w:rPr>
                <w:rFonts w:hint="eastAsia"/>
                <w:spacing w:val="-3"/>
                <w:sz w:val="21"/>
                <w:u w:val="single"/>
              </w:rPr>
              <w:t xml:space="preserve"> </w:t>
            </w:r>
            <w:r>
              <w:rPr>
                <w:u w:val="single"/>
              </w:rPr>
              <w:t>东莞市路桥投资建设有限公司</w:t>
            </w:r>
            <w:r>
              <w:rPr>
                <w:sz w:val="21"/>
                <w:u w:val="single"/>
              </w:rPr>
              <w:tab/>
            </w:r>
          </w:p>
          <w:p w:rsidR="00E3293C" w:rsidRDefault="00E3293C">
            <w:pPr>
              <w:pStyle w:val="TableParagraph"/>
              <w:spacing w:before="7"/>
              <w:rPr>
                <w:b/>
                <w:sz w:val="15"/>
              </w:rPr>
            </w:pPr>
          </w:p>
          <w:p w:rsidR="00E3293C" w:rsidRDefault="007D4808">
            <w:pPr>
              <w:pStyle w:val="TableParagraph"/>
              <w:tabs>
                <w:tab w:val="left" w:pos="741"/>
                <w:tab w:val="left" w:pos="1789"/>
              </w:tabs>
              <w:ind w:left="110"/>
              <w:rPr>
                <w:sz w:val="21"/>
              </w:rPr>
            </w:pPr>
            <w:r>
              <w:rPr>
                <w:sz w:val="21"/>
              </w:rPr>
              <w:t>帐</w:t>
            </w:r>
            <w:r>
              <w:rPr>
                <w:sz w:val="21"/>
              </w:rPr>
              <w:tab/>
              <w:t xml:space="preserve">号 </w:t>
            </w:r>
            <w:r>
              <w:rPr>
                <w:spacing w:val="-3"/>
                <w:sz w:val="21"/>
              </w:rPr>
              <w:t>：</w:t>
            </w:r>
            <w:r>
              <w:rPr>
                <w:spacing w:val="3"/>
                <w:sz w:val="21"/>
                <w:u w:val="single"/>
              </w:rPr>
              <w:t xml:space="preserve"> </w:t>
            </w:r>
            <w:r>
              <w:rPr>
                <w:u w:val="single"/>
              </w:rPr>
              <w:t>2010021309024926208</w:t>
            </w:r>
            <w:r>
              <w:rPr>
                <w:rFonts w:hint="eastAsia"/>
                <w:sz w:val="21"/>
                <w:u w:val="single"/>
                <w:lang w:val="en-US"/>
              </w:rPr>
              <w:t xml:space="preserve">  </w:t>
            </w:r>
            <w:r>
              <w:rPr>
                <w:sz w:val="21"/>
                <w:u w:val="single"/>
              </w:rPr>
              <w:tab/>
            </w:r>
          </w:p>
        </w:tc>
      </w:tr>
    </w:tbl>
    <w:p w:rsidR="00E3293C" w:rsidRDefault="00E3293C">
      <w:pPr>
        <w:rPr>
          <w:sz w:val="21"/>
        </w:rPr>
        <w:sectPr w:rsidR="00E3293C">
          <w:pgSz w:w="11910" w:h="16840"/>
          <w:pgMar w:top="1400" w:right="800" w:bottom="1100" w:left="820" w:header="0" w:footer="912"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8"/>
        <w:gridCol w:w="1739"/>
        <w:gridCol w:w="6743"/>
      </w:tblGrid>
      <w:tr w:rsidR="00E3293C">
        <w:trPr>
          <w:trHeight w:val="467"/>
        </w:trPr>
        <w:tc>
          <w:tcPr>
            <w:tcW w:w="1268" w:type="dxa"/>
          </w:tcPr>
          <w:p w:rsidR="00E3293C" w:rsidRDefault="00E3293C">
            <w:pPr>
              <w:pStyle w:val="TableParagraph"/>
              <w:rPr>
                <w:rFonts w:ascii="Times New Roman"/>
                <w:sz w:val="20"/>
              </w:rPr>
            </w:pPr>
          </w:p>
        </w:tc>
        <w:tc>
          <w:tcPr>
            <w:tcW w:w="1739" w:type="dxa"/>
          </w:tcPr>
          <w:p w:rsidR="00E3293C" w:rsidRDefault="00E3293C">
            <w:pPr>
              <w:pStyle w:val="TableParagraph"/>
              <w:rPr>
                <w:rFonts w:ascii="Times New Roman"/>
                <w:sz w:val="20"/>
              </w:rPr>
            </w:pPr>
          </w:p>
        </w:tc>
        <w:tc>
          <w:tcPr>
            <w:tcW w:w="6743" w:type="dxa"/>
          </w:tcPr>
          <w:p w:rsidR="00E3293C" w:rsidRDefault="007D4808">
            <w:pPr>
              <w:pStyle w:val="TableParagraph"/>
              <w:tabs>
                <w:tab w:val="left" w:pos="2000"/>
              </w:tabs>
              <w:spacing w:before="99"/>
              <w:ind w:left="108"/>
              <w:rPr>
                <w:sz w:val="21"/>
              </w:rPr>
            </w:pPr>
            <w:r>
              <w:rPr>
                <w:sz w:val="21"/>
              </w:rPr>
              <w:t>收款</w:t>
            </w:r>
            <w:r>
              <w:rPr>
                <w:spacing w:val="-3"/>
                <w:sz w:val="21"/>
              </w:rPr>
              <w:t>人</w:t>
            </w:r>
            <w:r>
              <w:rPr>
                <w:sz w:val="21"/>
              </w:rPr>
              <w:t>名</w:t>
            </w:r>
            <w:r>
              <w:rPr>
                <w:spacing w:val="-3"/>
                <w:sz w:val="21"/>
              </w:rPr>
              <w:t>称</w:t>
            </w:r>
            <w:r>
              <w:rPr>
                <w:sz w:val="21"/>
              </w:rPr>
              <w:t>：</w:t>
            </w:r>
            <w:r>
              <w:rPr>
                <w:rFonts w:hint="eastAsia"/>
                <w:u w:val="single"/>
              </w:rPr>
              <w:t>中国工商银行东莞市分行</w:t>
            </w:r>
            <w:r>
              <w:rPr>
                <w:sz w:val="21"/>
                <w:u w:val="single"/>
              </w:rPr>
              <w:tab/>
            </w:r>
          </w:p>
        </w:tc>
      </w:tr>
      <w:tr w:rsidR="00E3293C">
        <w:trPr>
          <w:trHeight w:val="467"/>
        </w:trPr>
        <w:tc>
          <w:tcPr>
            <w:tcW w:w="1268" w:type="dxa"/>
          </w:tcPr>
          <w:p w:rsidR="00E3293C" w:rsidRDefault="007D4808">
            <w:pPr>
              <w:pStyle w:val="TableParagraph"/>
              <w:spacing w:before="99"/>
              <w:ind w:left="87" w:right="78"/>
              <w:jc w:val="center"/>
              <w:rPr>
                <w:sz w:val="21"/>
              </w:rPr>
            </w:pPr>
            <w:r>
              <w:rPr>
                <w:sz w:val="21"/>
              </w:rPr>
              <w:t>8.5</w:t>
            </w:r>
          </w:p>
        </w:tc>
        <w:tc>
          <w:tcPr>
            <w:tcW w:w="1739" w:type="dxa"/>
          </w:tcPr>
          <w:p w:rsidR="00E3293C" w:rsidRDefault="007D4808">
            <w:pPr>
              <w:pStyle w:val="TableParagraph"/>
              <w:spacing w:before="99"/>
              <w:ind w:left="115" w:right="103"/>
              <w:jc w:val="center"/>
              <w:rPr>
                <w:sz w:val="21"/>
              </w:rPr>
            </w:pPr>
            <w:r>
              <w:rPr>
                <w:sz w:val="21"/>
              </w:rPr>
              <w:t>监督部门及电话</w:t>
            </w:r>
          </w:p>
        </w:tc>
        <w:tc>
          <w:tcPr>
            <w:tcW w:w="6743" w:type="dxa"/>
          </w:tcPr>
          <w:p w:rsidR="00E3293C" w:rsidRDefault="007D4808">
            <w:pPr>
              <w:pStyle w:val="TableParagraph"/>
              <w:spacing w:before="99"/>
              <w:ind w:left="108"/>
              <w:rPr>
                <w:sz w:val="21"/>
              </w:rPr>
            </w:pPr>
            <w:r>
              <w:rPr>
                <w:sz w:val="21"/>
              </w:rPr>
              <w:t>详见招标公告</w:t>
            </w:r>
          </w:p>
        </w:tc>
      </w:tr>
      <w:tr w:rsidR="00E3293C">
        <w:trPr>
          <w:trHeight w:val="935"/>
        </w:trPr>
        <w:tc>
          <w:tcPr>
            <w:tcW w:w="1268" w:type="dxa"/>
          </w:tcPr>
          <w:p w:rsidR="00E3293C" w:rsidRDefault="007D4808">
            <w:pPr>
              <w:pStyle w:val="TableParagraph"/>
              <w:spacing w:before="99"/>
              <w:ind w:left="266"/>
              <w:rPr>
                <w:sz w:val="21"/>
              </w:rPr>
            </w:pPr>
            <w:r>
              <w:rPr>
                <w:sz w:val="21"/>
              </w:rPr>
              <w:t>9.2.2.1</w:t>
            </w:r>
          </w:p>
          <w:p w:rsidR="00E3293C" w:rsidRDefault="00E3293C">
            <w:pPr>
              <w:pStyle w:val="TableParagraph"/>
              <w:spacing w:before="7"/>
              <w:rPr>
                <w:b/>
                <w:sz w:val="15"/>
              </w:rPr>
            </w:pPr>
          </w:p>
          <w:p w:rsidR="00E3293C" w:rsidRDefault="007D4808">
            <w:pPr>
              <w:pStyle w:val="TableParagraph"/>
              <w:ind w:left="317"/>
              <w:rPr>
                <w:sz w:val="21"/>
              </w:rPr>
            </w:pPr>
            <w:r>
              <w:rPr>
                <w:sz w:val="21"/>
              </w:rPr>
              <w:t>（11）</w:t>
            </w:r>
          </w:p>
        </w:tc>
        <w:tc>
          <w:tcPr>
            <w:tcW w:w="1739" w:type="dxa"/>
          </w:tcPr>
          <w:p w:rsidR="00E3293C" w:rsidRDefault="007D4808">
            <w:pPr>
              <w:pStyle w:val="TableParagraph"/>
              <w:spacing w:before="99"/>
              <w:ind w:left="115" w:right="103"/>
              <w:jc w:val="center"/>
              <w:rPr>
                <w:sz w:val="21"/>
              </w:rPr>
            </w:pPr>
            <w:r>
              <w:rPr>
                <w:sz w:val="21"/>
              </w:rPr>
              <w:t>总承包单位的其</w:t>
            </w:r>
          </w:p>
          <w:p w:rsidR="00E3293C" w:rsidRDefault="00E3293C">
            <w:pPr>
              <w:pStyle w:val="TableParagraph"/>
              <w:spacing w:before="7"/>
              <w:rPr>
                <w:b/>
                <w:sz w:val="15"/>
              </w:rPr>
            </w:pPr>
          </w:p>
          <w:p w:rsidR="00E3293C" w:rsidRDefault="007D4808">
            <w:pPr>
              <w:pStyle w:val="TableParagraph"/>
              <w:ind w:left="115" w:right="103"/>
              <w:jc w:val="center"/>
              <w:rPr>
                <w:sz w:val="21"/>
              </w:rPr>
            </w:pPr>
            <w:r>
              <w:rPr>
                <w:sz w:val="21"/>
              </w:rPr>
              <w:t>它责任</w:t>
            </w:r>
          </w:p>
        </w:tc>
        <w:tc>
          <w:tcPr>
            <w:tcW w:w="6743" w:type="dxa"/>
          </w:tcPr>
          <w:p w:rsidR="00E3293C" w:rsidRDefault="00E3293C">
            <w:pPr>
              <w:pStyle w:val="TableParagraph"/>
              <w:spacing w:before="1"/>
              <w:rPr>
                <w:b/>
                <w:sz w:val="26"/>
              </w:rPr>
            </w:pPr>
          </w:p>
          <w:p w:rsidR="00E3293C" w:rsidRDefault="007D4808">
            <w:pPr>
              <w:pStyle w:val="TableParagraph"/>
              <w:ind w:left="108"/>
              <w:rPr>
                <w:sz w:val="21"/>
              </w:rPr>
            </w:pPr>
            <w:r>
              <w:rPr>
                <w:sz w:val="21"/>
              </w:rPr>
              <w:t>详见合同专用条款</w:t>
            </w:r>
          </w:p>
        </w:tc>
      </w:tr>
      <w:tr w:rsidR="00E3293C">
        <w:trPr>
          <w:trHeight w:val="3521"/>
        </w:trPr>
        <w:tc>
          <w:tcPr>
            <w:tcW w:w="1268"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12"/>
              <w:rPr>
                <w:b/>
                <w:sz w:val="26"/>
              </w:rPr>
            </w:pPr>
          </w:p>
          <w:p w:rsidR="00E3293C" w:rsidRDefault="007D4808">
            <w:pPr>
              <w:pStyle w:val="TableParagraph"/>
              <w:ind w:right="252"/>
              <w:jc w:val="right"/>
              <w:rPr>
                <w:sz w:val="21"/>
              </w:rPr>
            </w:pPr>
            <w:r>
              <w:rPr>
                <w:sz w:val="21"/>
              </w:rPr>
              <w:t>9.2.2.2</w:t>
            </w:r>
          </w:p>
        </w:tc>
        <w:tc>
          <w:tcPr>
            <w:tcW w:w="1739"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12"/>
              <w:rPr>
                <w:b/>
                <w:sz w:val="26"/>
              </w:rPr>
            </w:pPr>
          </w:p>
          <w:p w:rsidR="00E3293C" w:rsidRDefault="007D4808">
            <w:pPr>
              <w:pStyle w:val="TableParagraph"/>
              <w:ind w:left="115" w:right="103"/>
              <w:jc w:val="center"/>
              <w:rPr>
                <w:sz w:val="21"/>
              </w:rPr>
            </w:pPr>
            <w:r>
              <w:rPr>
                <w:sz w:val="21"/>
              </w:rPr>
              <w:t>总承包服务费用</w:t>
            </w:r>
          </w:p>
        </w:tc>
        <w:tc>
          <w:tcPr>
            <w:tcW w:w="6743" w:type="dxa"/>
          </w:tcPr>
          <w:p w:rsidR="00E3293C" w:rsidRDefault="007D4808">
            <w:pPr>
              <w:pStyle w:val="TableParagraph"/>
              <w:spacing w:before="142" w:line="393" w:lineRule="auto"/>
              <w:ind w:left="108" w:right="90"/>
              <w:jc w:val="both"/>
              <w:rPr>
                <w:sz w:val="21"/>
              </w:rPr>
            </w:pPr>
            <w:r>
              <w:rPr>
                <w:spacing w:val="-3"/>
                <w:sz w:val="21"/>
              </w:rPr>
              <w:t>□投标人按专业承包工程中标价的</w:t>
            </w:r>
            <w:r>
              <w:rPr>
                <w:spacing w:val="-3"/>
                <w:sz w:val="21"/>
                <w:u w:val="single"/>
              </w:rPr>
              <w:t xml:space="preserve"> </w:t>
            </w:r>
            <w:r>
              <w:rPr>
                <w:sz w:val="21"/>
                <w:u w:val="single"/>
              </w:rPr>
              <w:t xml:space="preserve">1.5 </w:t>
            </w:r>
            <w:r>
              <w:rPr>
                <w:spacing w:val="-3"/>
                <w:sz w:val="21"/>
              </w:rPr>
              <w:t>%计取专业承包工程管理费，由专业承包工程中标人直接支付给总包单位</w:t>
            </w:r>
            <w:r>
              <w:rPr>
                <w:spacing w:val="-17"/>
                <w:sz w:val="21"/>
              </w:rPr>
              <w:t>。【仅要求对招标人发包的专业</w:t>
            </w:r>
            <w:r>
              <w:rPr>
                <w:spacing w:val="-7"/>
                <w:sz w:val="21"/>
              </w:rPr>
              <w:t>工程进行总承包管理和协调时采用】</w:t>
            </w:r>
          </w:p>
          <w:p w:rsidR="00E3293C" w:rsidRDefault="007D4808">
            <w:pPr>
              <w:pStyle w:val="TableParagraph"/>
              <w:spacing w:line="393" w:lineRule="auto"/>
              <w:ind w:left="108" w:right="-15"/>
              <w:jc w:val="both"/>
              <w:rPr>
                <w:sz w:val="21"/>
              </w:rPr>
            </w:pPr>
            <w:r>
              <w:rPr>
                <w:sz w:val="21"/>
              </w:rPr>
              <w:t>□投标人按专业承包工程的中标价的</w:t>
            </w:r>
            <w:r>
              <w:rPr>
                <w:sz w:val="21"/>
                <w:u w:val="single"/>
              </w:rPr>
              <w:t xml:space="preserve"> 3.0～5.0 </w:t>
            </w:r>
            <w:r>
              <w:rPr>
                <w:sz w:val="21"/>
              </w:rPr>
              <w:t>%计取专业承包工程管</w:t>
            </w:r>
            <w:r>
              <w:rPr>
                <w:spacing w:val="-8"/>
                <w:sz w:val="21"/>
              </w:rPr>
              <w:t>理费，由专业承包工程中标人直接支付给总包单位</w:t>
            </w:r>
            <w:r>
              <w:rPr>
                <w:spacing w:val="-18"/>
                <w:sz w:val="21"/>
              </w:rPr>
              <w:t>。【要求对招标人发包</w:t>
            </w:r>
            <w:r>
              <w:rPr>
                <w:spacing w:val="-13"/>
                <w:sz w:val="21"/>
              </w:rPr>
              <w:t>的专业工程进行总承包管理和协调，并同时要求提供配合和服务时采用】</w:t>
            </w:r>
          </w:p>
          <w:p w:rsidR="00E3293C" w:rsidRDefault="007D4808">
            <w:pPr>
              <w:pStyle w:val="TableParagraph"/>
              <w:spacing w:line="265" w:lineRule="exact"/>
              <w:ind w:left="108"/>
              <w:jc w:val="both"/>
              <w:rPr>
                <w:sz w:val="21"/>
              </w:rPr>
            </w:pPr>
            <w:r>
              <w:rPr>
                <w:sz w:val="21"/>
              </w:rPr>
              <w:t>□投标人按招标人供应材料价值的</w:t>
            </w:r>
            <w:r>
              <w:rPr>
                <w:sz w:val="21"/>
                <w:u w:val="single"/>
              </w:rPr>
              <w:t xml:space="preserve"> 1.0 </w:t>
            </w:r>
            <w:r>
              <w:rPr>
                <w:sz w:val="21"/>
              </w:rPr>
              <w:t>%计取配合服务费（不含建设单</w:t>
            </w:r>
          </w:p>
          <w:p w:rsidR="00E3293C" w:rsidRDefault="007D4808">
            <w:pPr>
              <w:pStyle w:val="TableParagraph"/>
              <w:spacing w:before="170"/>
              <w:ind w:left="108"/>
              <w:rPr>
                <w:sz w:val="21"/>
              </w:rPr>
            </w:pPr>
            <w:r>
              <w:rPr>
                <w:spacing w:val="-3"/>
                <w:sz w:val="21"/>
              </w:rPr>
              <w:t>位供应材料的保管费</w:t>
            </w:r>
            <w:r>
              <w:rPr>
                <w:spacing w:val="-106"/>
                <w:sz w:val="21"/>
              </w:rPr>
              <w:t>）</w:t>
            </w:r>
            <w:r>
              <w:rPr>
                <w:spacing w:val="-3"/>
                <w:sz w:val="21"/>
              </w:rPr>
              <w:t>，由发包人支付给总包单位。</w:t>
            </w:r>
          </w:p>
        </w:tc>
      </w:tr>
      <w:tr w:rsidR="00E3293C">
        <w:trPr>
          <w:trHeight w:val="467"/>
        </w:trPr>
        <w:tc>
          <w:tcPr>
            <w:tcW w:w="1268" w:type="dxa"/>
          </w:tcPr>
          <w:p w:rsidR="00E3293C" w:rsidRDefault="007D4808">
            <w:pPr>
              <w:pStyle w:val="TableParagraph"/>
              <w:spacing w:before="99"/>
              <w:ind w:left="87" w:right="78"/>
              <w:jc w:val="center"/>
              <w:rPr>
                <w:sz w:val="21"/>
              </w:rPr>
            </w:pPr>
            <w:r>
              <w:rPr>
                <w:sz w:val="21"/>
              </w:rPr>
              <w:t>9.3</w:t>
            </w:r>
          </w:p>
        </w:tc>
        <w:tc>
          <w:tcPr>
            <w:tcW w:w="1739" w:type="dxa"/>
          </w:tcPr>
          <w:p w:rsidR="00E3293C" w:rsidRDefault="007D4808">
            <w:pPr>
              <w:pStyle w:val="TableParagraph"/>
              <w:spacing w:before="99"/>
              <w:ind w:left="115" w:right="103"/>
              <w:jc w:val="center"/>
              <w:rPr>
                <w:sz w:val="21"/>
              </w:rPr>
            </w:pPr>
            <w:r>
              <w:rPr>
                <w:sz w:val="21"/>
              </w:rPr>
              <w:t>地质勘察报告</w:t>
            </w:r>
          </w:p>
        </w:tc>
        <w:tc>
          <w:tcPr>
            <w:tcW w:w="6743" w:type="dxa"/>
          </w:tcPr>
          <w:p w:rsidR="00E3293C" w:rsidRDefault="007D4808">
            <w:pPr>
              <w:pStyle w:val="TableParagraph"/>
              <w:tabs>
                <w:tab w:val="left" w:pos="2105"/>
              </w:tabs>
              <w:spacing w:before="99"/>
              <w:ind w:left="108"/>
              <w:rPr>
                <w:sz w:val="21"/>
              </w:rPr>
            </w:pPr>
            <w:r>
              <w:rPr>
                <w:sz w:val="21"/>
              </w:rPr>
              <w:t>□有</w:t>
            </w:r>
            <w:r>
              <w:rPr>
                <w:sz w:val="21"/>
              </w:rPr>
              <w:tab/>
            </w:r>
            <w:r>
              <w:rPr>
                <w:spacing w:val="-3"/>
                <w:sz w:val="21"/>
              </w:rPr>
              <w:t>■</w:t>
            </w:r>
            <w:r>
              <w:rPr>
                <w:sz w:val="21"/>
              </w:rPr>
              <w:t>无</w:t>
            </w:r>
          </w:p>
        </w:tc>
      </w:tr>
      <w:tr w:rsidR="00E3293C">
        <w:trPr>
          <w:trHeight w:val="467"/>
        </w:trPr>
        <w:tc>
          <w:tcPr>
            <w:tcW w:w="1268" w:type="dxa"/>
          </w:tcPr>
          <w:p w:rsidR="00E3293C" w:rsidRDefault="007D4808">
            <w:pPr>
              <w:pStyle w:val="TableParagraph"/>
              <w:spacing w:before="99"/>
              <w:ind w:left="87" w:right="78"/>
              <w:jc w:val="center"/>
              <w:rPr>
                <w:sz w:val="21"/>
              </w:rPr>
            </w:pPr>
            <w:r>
              <w:rPr>
                <w:sz w:val="21"/>
              </w:rPr>
              <w:t>10</w:t>
            </w:r>
          </w:p>
        </w:tc>
        <w:tc>
          <w:tcPr>
            <w:tcW w:w="8482" w:type="dxa"/>
            <w:gridSpan w:val="2"/>
          </w:tcPr>
          <w:p w:rsidR="00E3293C" w:rsidRDefault="007D4808">
            <w:pPr>
              <w:pStyle w:val="TableParagraph"/>
              <w:spacing w:before="99"/>
              <w:ind w:left="3277" w:right="3265"/>
              <w:jc w:val="center"/>
              <w:rPr>
                <w:sz w:val="21"/>
              </w:rPr>
            </w:pPr>
            <w:r>
              <w:rPr>
                <w:sz w:val="21"/>
              </w:rPr>
              <w:t>需要补充的其他内容</w:t>
            </w:r>
          </w:p>
        </w:tc>
      </w:tr>
      <w:tr w:rsidR="00E3293C">
        <w:trPr>
          <w:trHeight w:val="470"/>
        </w:trPr>
        <w:tc>
          <w:tcPr>
            <w:tcW w:w="1268" w:type="dxa"/>
          </w:tcPr>
          <w:p w:rsidR="00E3293C" w:rsidRDefault="007D4808">
            <w:pPr>
              <w:pStyle w:val="TableParagraph"/>
              <w:spacing w:before="102"/>
              <w:ind w:left="422"/>
              <w:rPr>
                <w:sz w:val="21"/>
              </w:rPr>
            </w:pPr>
            <w:r>
              <w:rPr>
                <w:sz w:val="21"/>
              </w:rPr>
              <w:t>10.1</w:t>
            </w:r>
          </w:p>
        </w:tc>
        <w:tc>
          <w:tcPr>
            <w:tcW w:w="8482" w:type="dxa"/>
            <w:gridSpan w:val="2"/>
          </w:tcPr>
          <w:p w:rsidR="00E3293C" w:rsidRDefault="007D4808">
            <w:pPr>
              <w:pStyle w:val="TableParagraph"/>
              <w:spacing w:before="102"/>
              <w:ind w:left="109"/>
              <w:rPr>
                <w:sz w:val="21"/>
              </w:rPr>
            </w:pPr>
            <w:r>
              <w:rPr>
                <w:sz w:val="21"/>
              </w:rPr>
              <w:t>详见第八章。</w:t>
            </w:r>
          </w:p>
        </w:tc>
      </w:tr>
      <w:tr w:rsidR="00E3293C">
        <w:trPr>
          <w:trHeight w:val="4680"/>
        </w:trPr>
        <w:tc>
          <w:tcPr>
            <w:tcW w:w="1268"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7D4808">
            <w:pPr>
              <w:pStyle w:val="TableParagraph"/>
              <w:spacing w:before="154"/>
              <w:ind w:right="305"/>
              <w:jc w:val="right"/>
              <w:rPr>
                <w:sz w:val="21"/>
              </w:rPr>
            </w:pPr>
            <w:r>
              <w:rPr>
                <w:sz w:val="21"/>
              </w:rPr>
              <w:t>10.2.1</w:t>
            </w:r>
          </w:p>
        </w:tc>
        <w:tc>
          <w:tcPr>
            <w:tcW w:w="8482" w:type="dxa"/>
            <w:gridSpan w:val="2"/>
          </w:tcPr>
          <w:p w:rsidR="00E3293C" w:rsidRDefault="007D4808">
            <w:pPr>
              <w:pStyle w:val="TableParagraph"/>
              <w:spacing w:before="99"/>
              <w:ind w:left="109"/>
              <w:rPr>
                <w:sz w:val="21"/>
              </w:rPr>
            </w:pPr>
            <w:r>
              <w:rPr>
                <w:sz w:val="21"/>
              </w:rPr>
              <w:t>有关编制招标控制价及工程结算（含变更）执行计价规范、定额及计价规定说明：</w:t>
            </w:r>
          </w:p>
          <w:p w:rsidR="00E3293C" w:rsidRDefault="00E3293C">
            <w:pPr>
              <w:pStyle w:val="TableParagraph"/>
              <w:spacing w:before="7"/>
              <w:rPr>
                <w:b/>
                <w:sz w:val="15"/>
              </w:rPr>
            </w:pPr>
          </w:p>
          <w:p w:rsidR="00E3293C" w:rsidRDefault="007D4808">
            <w:pPr>
              <w:pStyle w:val="TableParagraph"/>
              <w:numPr>
                <w:ilvl w:val="0"/>
                <w:numId w:val="21"/>
              </w:numPr>
              <w:tabs>
                <w:tab w:val="left" w:pos="324"/>
              </w:tabs>
              <w:spacing w:line="417" w:lineRule="auto"/>
              <w:ind w:right="-15" w:firstLine="0"/>
              <w:jc w:val="both"/>
              <w:rPr>
                <w:sz w:val="21"/>
              </w:rPr>
            </w:pPr>
            <w:r>
              <w:rPr>
                <w:sz w:val="21"/>
              </w:rPr>
              <w:t>水利工程执行《广东省水利厅关于发布我省水利水电工程设计概(估)算编制规定与系列</w:t>
            </w:r>
            <w:r>
              <w:rPr>
                <w:spacing w:val="-23"/>
                <w:sz w:val="21"/>
              </w:rPr>
              <w:t>定额的通知》</w:t>
            </w:r>
            <w:r>
              <w:rPr>
                <w:spacing w:val="-3"/>
                <w:sz w:val="21"/>
              </w:rPr>
              <w:t>（</w:t>
            </w:r>
            <w:r>
              <w:rPr>
                <w:spacing w:val="-7"/>
                <w:sz w:val="21"/>
              </w:rPr>
              <w:t>粤水建管〔</w:t>
            </w:r>
            <w:r>
              <w:rPr>
                <w:sz w:val="21"/>
              </w:rPr>
              <w:t>2017</w:t>
            </w:r>
            <w:r>
              <w:rPr>
                <w:spacing w:val="-24"/>
                <w:sz w:val="21"/>
              </w:rPr>
              <w:t>〕</w:t>
            </w:r>
            <w:r>
              <w:rPr>
                <w:sz w:val="21"/>
              </w:rPr>
              <w:t>37</w:t>
            </w:r>
            <w:r>
              <w:rPr>
                <w:spacing w:val="-21"/>
                <w:sz w:val="21"/>
              </w:rPr>
              <w:t xml:space="preserve"> 号</w:t>
            </w:r>
            <w:r>
              <w:rPr>
                <w:spacing w:val="-22"/>
                <w:sz w:val="21"/>
              </w:rPr>
              <w:t>）</w:t>
            </w:r>
            <w:r>
              <w:rPr>
                <w:spacing w:val="-3"/>
                <w:sz w:val="21"/>
              </w:rPr>
              <w:t>等广东省和东莞市相关行业主管部门颁布的工程造</w:t>
            </w:r>
            <w:r>
              <w:rPr>
                <w:spacing w:val="-11"/>
                <w:sz w:val="21"/>
              </w:rPr>
              <w:t xml:space="preserve">价计价规定，其中包括 </w:t>
            </w:r>
            <w:r>
              <w:rPr>
                <w:sz w:val="21"/>
              </w:rPr>
              <w:t>2017</w:t>
            </w:r>
            <w:r>
              <w:rPr>
                <w:spacing w:val="-12"/>
                <w:sz w:val="21"/>
              </w:rPr>
              <w:t xml:space="preserve"> 年发布的《广东省水利水电工程设计概</w:t>
            </w:r>
            <w:r>
              <w:rPr>
                <w:sz w:val="21"/>
              </w:rPr>
              <w:t>（</w:t>
            </w:r>
            <w:r>
              <w:rPr>
                <w:spacing w:val="-3"/>
                <w:sz w:val="21"/>
              </w:rPr>
              <w:t>估</w:t>
            </w:r>
            <w:r>
              <w:rPr>
                <w:spacing w:val="-29"/>
                <w:sz w:val="21"/>
              </w:rPr>
              <w:t>）</w:t>
            </w:r>
            <w:r>
              <w:rPr>
                <w:spacing w:val="-3"/>
                <w:sz w:val="21"/>
              </w:rPr>
              <w:t>算编制规定</w:t>
            </w:r>
            <w:r>
              <w:rPr>
                <w:spacing w:val="-135"/>
                <w:sz w:val="21"/>
              </w:rPr>
              <w:t>》</w:t>
            </w:r>
            <w:r>
              <w:rPr>
                <w:sz w:val="21"/>
              </w:rPr>
              <w:t>（以</w:t>
            </w:r>
            <w:r>
              <w:rPr>
                <w:spacing w:val="-16"/>
                <w:sz w:val="21"/>
              </w:rPr>
              <w:t>下简称《编规》</w:t>
            </w:r>
            <w:r>
              <w:rPr>
                <w:sz w:val="21"/>
              </w:rPr>
              <w:t>）</w:t>
            </w:r>
            <w:r>
              <w:rPr>
                <w:spacing w:val="-6"/>
                <w:sz w:val="21"/>
              </w:rPr>
              <w:t>及《广东省水利水电建筑工程概算定额》《广东省水利水电设备安装工程</w:t>
            </w:r>
            <w:r>
              <w:rPr>
                <w:spacing w:val="-19"/>
                <w:sz w:val="21"/>
              </w:rPr>
              <w:t>概算定额》《广东省水利水电建筑工程预算定额》《广东省水利水电设备安装工程预算定额》</w:t>
            </w:r>
          </w:p>
          <w:p w:rsidR="00E3293C" w:rsidRDefault="007D4808">
            <w:pPr>
              <w:pStyle w:val="TableParagraph"/>
              <w:spacing w:line="269" w:lineRule="exact"/>
              <w:ind w:left="109"/>
              <w:rPr>
                <w:sz w:val="21"/>
              </w:rPr>
            </w:pPr>
            <w:r>
              <w:rPr>
                <w:sz w:val="21"/>
              </w:rPr>
              <w:t>《广东省水利水电工程施工机械台班费定额》等。</w:t>
            </w:r>
          </w:p>
          <w:p w:rsidR="00E3293C" w:rsidRDefault="00E3293C">
            <w:pPr>
              <w:pStyle w:val="TableParagraph"/>
              <w:spacing w:before="6"/>
              <w:rPr>
                <w:b/>
                <w:sz w:val="15"/>
              </w:rPr>
            </w:pPr>
          </w:p>
          <w:p w:rsidR="00E3293C" w:rsidRDefault="007D4808">
            <w:pPr>
              <w:pStyle w:val="TableParagraph"/>
              <w:spacing w:before="1" w:line="417" w:lineRule="auto"/>
              <w:ind w:left="109" w:right="96"/>
              <w:rPr>
                <w:sz w:val="21"/>
              </w:rPr>
            </w:pPr>
            <w:r>
              <w:rPr>
                <w:sz w:val="21"/>
              </w:rPr>
              <w:t>□市政工程执行广东省住房和城乡建设厅和东莞市住房和城乡建设颁布的现行工程计价规定。</w:t>
            </w:r>
          </w:p>
          <w:p w:rsidR="00E3293C" w:rsidRDefault="007D4808">
            <w:pPr>
              <w:pStyle w:val="TableParagraph"/>
              <w:tabs>
                <w:tab w:val="left" w:pos="3203"/>
              </w:tabs>
              <w:spacing w:line="269" w:lineRule="exact"/>
              <w:ind w:left="109"/>
              <w:rPr>
                <w:rFonts w:ascii="Times New Roman" w:eastAsia="Times New Roman" w:hAnsi="Times New Roman"/>
                <w:sz w:val="21"/>
              </w:rPr>
            </w:pPr>
            <w:r>
              <w:rPr>
                <w:spacing w:val="-1"/>
                <w:sz w:val="21"/>
              </w:rPr>
              <w:t>□</w:t>
            </w:r>
            <w:r>
              <w:rPr>
                <w:sz w:val="21"/>
              </w:rPr>
              <w:t>其</w:t>
            </w:r>
            <w:r>
              <w:rPr>
                <w:spacing w:val="-3"/>
                <w:sz w:val="21"/>
              </w:rPr>
              <w:t>他</w:t>
            </w:r>
            <w:r>
              <w:rPr>
                <w:sz w:val="21"/>
              </w:rPr>
              <w:t>：</w:t>
            </w:r>
            <w:r>
              <w:rPr>
                <w:rFonts w:ascii="Times New Roman" w:eastAsia="Times New Roman" w:hAnsi="Times New Roman"/>
                <w:sz w:val="21"/>
                <w:u w:val="single"/>
              </w:rPr>
              <w:t xml:space="preserve"> </w:t>
            </w:r>
            <w:r>
              <w:rPr>
                <w:rFonts w:ascii="Times New Roman" w:eastAsia="Times New Roman" w:hAnsi="Times New Roman"/>
                <w:sz w:val="21"/>
                <w:u w:val="single"/>
              </w:rPr>
              <w:tab/>
            </w:r>
          </w:p>
        </w:tc>
      </w:tr>
      <w:tr w:rsidR="00E3293C">
        <w:trPr>
          <w:trHeight w:val="2340"/>
        </w:trPr>
        <w:tc>
          <w:tcPr>
            <w:tcW w:w="1268"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10"/>
              <w:rPr>
                <w:b/>
                <w:sz w:val="20"/>
              </w:rPr>
            </w:pPr>
          </w:p>
          <w:p w:rsidR="00E3293C" w:rsidRDefault="007D4808">
            <w:pPr>
              <w:pStyle w:val="TableParagraph"/>
              <w:ind w:right="305"/>
              <w:jc w:val="right"/>
              <w:rPr>
                <w:sz w:val="21"/>
              </w:rPr>
            </w:pPr>
            <w:r>
              <w:rPr>
                <w:sz w:val="21"/>
              </w:rPr>
              <w:t>10.2.2</w:t>
            </w:r>
          </w:p>
        </w:tc>
        <w:tc>
          <w:tcPr>
            <w:tcW w:w="8482" w:type="dxa"/>
            <w:gridSpan w:val="2"/>
          </w:tcPr>
          <w:p w:rsidR="00E3293C" w:rsidRDefault="007D4808">
            <w:pPr>
              <w:pStyle w:val="TableParagraph"/>
              <w:numPr>
                <w:ilvl w:val="0"/>
                <w:numId w:val="22"/>
              </w:numPr>
              <w:tabs>
                <w:tab w:val="left" w:pos="427"/>
              </w:tabs>
              <w:spacing w:before="99" w:line="417" w:lineRule="auto"/>
              <w:ind w:left="320" w:right="93" w:hanging="212"/>
              <w:rPr>
                <w:sz w:val="21"/>
              </w:rPr>
            </w:pPr>
            <w:r>
              <w:rPr>
                <w:spacing w:val="-7"/>
                <w:sz w:val="21"/>
              </w:rPr>
              <w:t>本次招标为公开招标，招标文件中标注为“邀请招标”时采用的条款或文字表述不适用</w:t>
            </w:r>
            <w:r>
              <w:rPr>
                <w:spacing w:val="-5"/>
                <w:sz w:val="21"/>
              </w:rPr>
              <w:t>于本次招标。</w:t>
            </w:r>
          </w:p>
          <w:p w:rsidR="00E3293C" w:rsidRDefault="007D4808">
            <w:pPr>
              <w:pStyle w:val="TableParagraph"/>
              <w:spacing w:line="417" w:lineRule="auto"/>
              <w:ind w:left="320" w:right="66" w:hanging="212"/>
              <w:rPr>
                <w:sz w:val="21"/>
              </w:rPr>
            </w:pPr>
            <w:r>
              <w:rPr>
                <w:sz w:val="21"/>
              </w:rPr>
              <w:t>□ 本次招标为邀请招标，招标文件中标注为“公开招标”时采用的条款或文字表述不适用于本次招标。</w:t>
            </w:r>
          </w:p>
          <w:p w:rsidR="00E3293C" w:rsidRDefault="007D4808">
            <w:pPr>
              <w:pStyle w:val="TableParagraph"/>
              <w:numPr>
                <w:ilvl w:val="0"/>
                <w:numId w:val="23"/>
              </w:numPr>
              <w:tabs>
                <w:tab w:val="left" w:pos="427"/>
              </w:tabs>
              <w:ind w:hanging="318"/>
              <w:rPr>
                <w:sz w:val="21"/>
              </w:rPr>
            </w:pPr>
            <w:r>
              <w:rPr>
                <w:spacing w:val="-6"/>
                <w:sz w:val="21"/>
              </w:rPr>
              <w:t>本次招标不接受联合体投标，招标文件中与联合体投标有关的条款、文字表述或格式不</w:t>
            </w:r>
          </w:p>
        </w:tc>
      </w:tr>
    </w:tbl>
    <w:p w:rsidR="00E3293C" w:rsidRDefault="00E3293C">
      <w:pPr>
        <w:rPr>
          <w:sz w:val="21"/>
        </w:rPr>
        <w:sectPr w:rsidR="00E3293C">
          <w:pgSz w:w="11910" w:h="16840"/>
          <w:pgMar w:top="1400" w:right="800" w:bottom="1100" w:left="820" w:header="0" w:footer="912"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8"/>
        <w:gridCol w:w="8481"/>
      </w:tblGrid>
      <w:tr w:rsidR="00E3293C">
        <w:trPr>
          <w:trHeight w:val="935"/>
        </w:trPr>
        <w:tc>
          <w:tcPr>
            <w:tcW w:w="1268" w:type="dxa"/>
          </w:tcPr>
          <w:p w:rsidR="00E3293C" w:rsidRDefault="00E3293C">
            <w:pPr>
              <w:pStyle w:val="TableParagraph"/>
              <w:rPr>
                <w:rFonts w:ascii="Times New Roman"/>
                <w:sz w:val="20"/>
              </w:rPr>
            </w:pPr>
          </w:p>
        </w:tc>
        <w:tc>
          <w:tcPr>
            <w:tcW w:w="8481" w:type="dxa"/>
          </w:tcPr>
          <w:p w:rsidR="00E3293C" w:rsidRDefault="007D4808">
            <w:pPr>
              <w:pStyle w:val="TableParagraph"/>
              <w:spacing w:before="99"/>
              <w:ind w:left="320"/>
              <w:rPr>
                <w:sz w:val="21"/>
              </w:rPr>
            </w:pPr>
            <w:r>
              <w:rPr>
                <w:sz w:val="21"/>
              </w:rPr>
              <w:t>适用于本次招标。</w:t>
            </w:r>
          </w:p>
          <w:p w:rsidR="00E3293C" w:rsidRDefault="00E3293C">
            <w:pPr>
              <w:pStyle w:val="TableParagraph"/>
              <w:spacing w:before="7"/>
              <w:rPr>
                <w:b/>
                <w:sz w:val="15"/>
              </w:rPr>
            </w:pPr>
          </w:p>
          <w:p w:rsidR="00E3293C" w:rsidRDefault="007D4808">
            <w:pPr>
              <w:pStyle w:val="TableParagraph"/>
              <w:ind w:left="109"/>
              <w:rPr>
                <w:sz w:val="21"/>
              </w:rPr>
            </w:pPr>
            <w:r>
              <w:rPr>
                <w:sz w:val="21"/>
              </w:rPr>
              <w:t>□其他：</w:t>
            </w:r>
          </w:p>
        </w:tc>
      </w:tr>
      <w:tr w:rsidR="00E3293C">
        <w:trPr>
          <w:trHeight w:val="4212"/>
        </w:trPr>
        <w:tc>
          <w:tcPr>
            <w:tcW w:w="1268"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7D4808">
            <w:pPr>
              <w:pStyle w:val="TableParagraph"/>
              <w:spacing w:before="177"/>
              <w:ind w:right="305"/>
              <w:jc w:val="right"/>
              <w:rPr>
                <w:sz w:val="21"/>
              </w:rPr>
            </w:pPr>
            <w:r>
              <w:rPr>
                <w:sz w:val="21"/>
              </w:rPr>
              <w:t>10.2.5</w:t>
            </w:r>
          </w:p>
        </w:tc>
        <w:tc>
          <w:tcPr>
            <w:tcW w:w="8481" w:type="dxa"/>
          </w:tcPr>
          <w:p w:rsidR="00E3293C" w:rsidRDefault="007D4808">
            <w:pPr>
              <w:pStyle w:val="TableParagraph"/>
              <w:spacing w:before="99" w:line="417" w:lineRule="auto"/>
              <w:ind w:left="109" w:right="94" w:firstLine="420"/>
              <w:rPr>
                <w:sz w:val="21"/>
              </w:rPr>
            </w:pPr>
            <w:r>
              <w:rPr>
                <w:spacing w:val="-15"/>
                <w:sz w:val="21"/>
              </w:rPr>
              <w:t>本工程执行《关于印发〈东莞市建设工程工人工资支付分账管理实施细则〉的通知</w:t>
            </w:r>
            <w:r>
              <w:rPr>
                <w:spacing w:val="-168"/>
                <w:sz w:val="21"/>
              </w:rPr>
              <w:t>》</w:t>
            </w:r>
            <w:r>
              <w:rPr>
                <w:spacing w:val="-3"/>
                <w:sz w:val="21"/>
              </w:rPr>
              <w:t>（</w:t>
            </w:r>
            <w:r>
              <w:rPr>
                <w:sz w:val="21"/>
              </w:rPr>
              <w:t>东</w:t>
            </w:r>
            <w:r>
              <w:rPr>
                <w:spacing w:val="-7"/>
                <w:sz w:val="21"/>
              </w:rPr>
              <w:t>建市【</w:t>
            </w:r>
            <w:r>
              <w:rPr>
                <w:sz w:val="21"/>
              </w:rPr>
              <w:t>20</w:t>
            </w:r>
            <w:r>
              <w:rPr>
                <w:spacing w:val="-3"/>
                <w:sz w:val="21"/>
              </w:rPr>
              <w:t>1</w:t>
            </w:r>
            <w:r>
              <w:rPr>
                <w:spacing w:val="-1"/>
                <w:sz w:val="21"/>
              </w:rPr>
              <w:t>7</w:t>
            </w:r>
            <w:r>
              <w:rPr>
                <w:spacing w:val="-17"/>
                <w:sz w:val="21"/>
              </w:rPr>
              <w:t>】</w:t>
            </w:r>
            <w:r>
              <w:rPr>
                <w:spacing w:val="-3"/>
                <w:sz w:val="21"/>
              </w:rPr>
              <w:t>3</w:t>
            </w:r>
            <w:r>
              <w:rPr>
                <w:sz w:val="21"/>
              </w:rPr>
              <w:t>0</w:t>
            </w:r>
            <w:r>
              <w:rPr>
                <w:spacing w:val="-52"/>
                <w:sz w:val="21"/>
              </w:rPr>
              <w:t xml:space="preserve"> </w:t>
            </w:r>
            <w:r>
              <w:rPr>
                <w:spacing w:val="-3"/>
                <w:sz w:val="21"/>
              </w:rPr>
              <w:t>号</w:t>
            </w:r>
            <w:r>
              <w:rPr>
                <w:spacing w:val="-106"/>
                <w:sz w:val="21"/>
              </w:rPr>
              <w:t>）</w:t>
            </w:r>
            <w:r>
              <w:rPr>
                <w:rFonts w:hint="eastAsia"/>
                <w:szCs w:val="21"/>
              </w:rPr>
              <w:t>及《转发广东省建设工程领域工人工资支付专用账户管理办法的通知》（东建市【2019】38号）</w:t>
            </w:r>
            <w:r>
              <w:rPr>
                <w:spacing w:val="-8"/>
                <w:sz w:val="21"/>
              </w:rPr>
              <w:t>，工人工资支付实行专户管理，以银行转账方式支付。承包人应通过工</w:t>
            </w:r>
            <w:r>
              <w:rPr>
                <w:spacing w:val="-5"/>
                <w:sz w:val="21"/>
              </w:rPr>
              <w:t>人工资支付专用账户支付工人工资，本工程合同价款里的工人工资将拨入工人工资支付专</w:t>
            </w:r>
            <w:r>
              <w:rPr>
                <w:spacing w:val="-4"/>
                <w:sz w:val="21"/>
              </w:rPr>
              <w:t>用账户，按工程项目列清，专款专用。</w:t>
            </w:r>
          </w:p>
          <w:p w:rsidR="00E3293C" w:rsidRDefault="007D4808">
            <w:pPr>
              <w:pStyle w:val="TableParagraph"/>
              <w:spacing w:line="417" w:lineRule="auto"/>
              <w:ind w:left="109" w:right="94" w:firstLine="640"/>
              <w:rPr>
                <w:sz w:val="21"/>
              </w:rPr>
            </w:pPr>
            <w:r>
              <w:rPr>
                <w:spacing w:val="-3"/>
                <w:sz w:val="21"/>
              </w:rPr>
              <w:t>承包人应在当地在商业银行设立“工人工资支付专用账户”用于支付工人工资，开</w:t>
            </w:r>
            <w:r>
              <w:rPr>
                <w:spacing w:val="-10"/>
                <w:sz w:val="21"/>
              </w:rPr>
              <w:t>设的“工人工资支付专用账户”以一项目一账户为原则设立</w:t>
            </w:r>
            <w:r>
              <w:rPr>
                <w:spacing w:val="-15"/>
                <w:sz w:val="21"/>
              </w:rPr>
              <w:t xml:space="preserve">，“工人工资支付专用账户” </w:t>
            </w:r>
            <w:r>
              <w:rPr>
                <w:sz w:val="21"/>
              </w:rPr>
              <w:t>账</w:t>
            </w:r>
            <w:r>
              <w:rPr>
                <w:spacing w:val="-3"/>
                <w:sz w:val="21"/>
              </w:rPr>
              <w:t>户名称须注明工程的项目名称以便于识别。建设单位拨付工资款项方式为与工程进度款同</w:t>
            </w:r>
            <w:r>
              <w:rPr>
                <w:spacing w:val="-5"/>
                <w:sz w:val="21"/>
              </w:rPr>
              <w:t xml:space="preserve">期支付，工人工资具体比例不得低于工程进度款的 </w:t>
            </w:r>
            <w:r>
              <w:rPr>
                <w:sz w:val="21"/>
              </w:rPr>
              <w:t>20%</w:t>
            </w:r>
            <w:r>
              <w:rPr>
                <w:spacing w:val="-3"/>
                <w:sz w:val="21"/>
              </w:rPr>
              <w:t>，且确保能足额支付工人工资 。施</w:t>
            </w:r>
          </w:p>
          <w:p w:rsidR="00E3293C" w:rsidRDefault="007D4808">
            <w:pPr>
              <w:pStyle w:val="TableParagraph"/>
              <w:ind w:left="109"/>
              <w:rPr>
                <w:sz w:val="21"/>
              </w:rPr>
            </w:pPr>
            <w:r>
              <w:rPr>
                <w:sz w:val="21"/>
              </w:rPr>
              <w:t>工企业应当按要求建立用工管理台账。”</w:t>
            </w:r>
          </w:p>
        </w:tc>
      </w:tr>
      <w:tr w:rsidR="00E3293C">
        <w:trPr>
          <w:trHeight w:val="8425"/>
        </w:trPr>
        <w:tc>
          <w:tcPr>
            <w:tcW w:w="1268"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4"/>
              <w:rPr>
                <w:b/>
                <w:sz w:val="18"/>
              </w:rPr>
            </w:pPr>
          </w:p>
          <w:p w:rsidR="00E3293C" w:rsidRDefault="007D4808">
            <w:pPr>
              <w:pStyle w:val="TableParagraph"/>
              <w:ind w:right="252"/>
              <w:jc w:val="right"/>
              <w:rPr>
                <w:sz w:val="21"/>
              </w:rPr>
            </w:pPr>
            <w:r>
              <w:rPr>
                <w:sz w:val="21"/>
              </w:rPr>
              <w:t>10.2.13</w:t>
            </w:r>
          </w:p>
        </w:tc>
        <w:tc>
          <w:tcPr>
            <w:tcW w:w="8481" w:type="dxa"/>
          </w:tcPr>
          <w:p w:rsidR="00E3293C" w:rsidRDefault="007D4808">
            <w:pPr>
              <w:pStyle w:val="TableParagraph"/>
              <w:spacing w:before="99" w:line="417" w:lineRule="auto"/>
              <w:ind w:left="109" w:right="-15"/>
              <w:rPr>
                <w:sz w:val="21"/>
              </w:rPr>
            </w:pPr>
            <w:r>
              <w:rPr>
                <w:spacing w:val="-4"/>
                <w:sz w:val="21"/>
              </w:rPr>
              <w:t>（1）</w:t>
            </w:r>
            <w:r>
              <w:rPr>
                <w:spacing w:val="-6"/>
                <w:sz w:val="21"/>
              </w:rPr>
              <w:t>按《关于调整水务工程参建企业信用分值计算规则有关事项的通知》(东水务〔</w:t>
            </w:r>
            <w:r>
              <w:rPr>
                <w:sz w:val="21"/>
              </w:rPr>
              <w:t>2018〕202</w:t>
            </w:r>
            <w:r>
              <w:rPr>
                <w:spacing w:val="-10"/>
                <w:sz w:val="21"/>
              </w:rPr>
              <w:t xml:space="preserve"> 号)的规定，投标会现场企业、人员信息等相关审查信息一律采用投标当天凌晨 </w:t>
            </w:r>
            <w:r>
              <w:rPr>
                <w:sz w:val="21"/>
              </w:rPr>
              <w:t>1</w:t>
            </w:r>
            <w:r>
              <w:rPr>
                <w:spacing w:val="-18"/>
                <w:sz w:val="21"/>
              </w:rPr>
              <w:t xml:space="preserve"> 点至</w:t>
            </w:r>
          </w:p>
          <w:p w:rsidR="00E3293C" w:rsidRDefault="007D4808">
            <w:pPr>
              <w:pStyle w:val="TableParagraph"/>
              <w:spacing w:line="269" w:lineRule="exact"/>
              <w:ind w:left="109"/>
              <w:rPr>
                <w:sz w:val="21"/>
              </w:rPr>
            </w:pPr>
            <w:r>
              <w:rPr>
                <w:sz w:val="21"/>
              </w:rPr>
              <w:t>2 点时间段自动推送至东莞市公共资源交易中心系统的信息数据。</w:t>
            </w:r>
          </w:p>
          <w:p w:rsidR="00E3293C" w:rsidRDefault="00E3293C">
            <w:pPr>
              <w:pStyle w:val="TableParagraph"/>
              <w:spacing w:before="7"/>
              <w:rPr>
                <w:b/>
                <w:sz w:val="15"/>
              </w:rPr>
            </w:pPr>
          </w:p>
          <w:p w:rsidR="00E3293C" w:rsidRDefault="007D4808">
            <w:pPr>
              <w:pStyle w:val="TableParagraph"/>
              <w:numPr>
                <w:ilvl w:val="0"/>
                <w:numId w:val="24"/>
              </w:numPr>
              <w:tabs>
                <w:tab w:val="left" w:pos="639"/>
              </w:tabs>
              <w:spacing w:line="417" w:lineRule="auto"/>
              <w:ind w:right="91" w:firstLine="0"/>
              <w:rPr>
                <w:sz w:val="21"/>
              </w:rPr>
            </w:pPr>
            <w:r>
              <w:rPr>
                <w:spacing w:val="-9"/>
                <w:sz w:val="21"/>
              </w:rPr>
              <w:t>根据《关于开放企业信息库登记的通知》</w:t>
            </w:r>
            <w:r>
              <w:rPr>
                <w:sz w:val="21"/>
              </w:rPr>
              <w:t>（</w:t>
            </w:r>
            <w:r>
              <w:rPr>
                <w:spacing w:val="-2"/>
                <w:sz w:val="21"/>
              </w:rPr>
              <w:t>东公资交[</w:t>
            </w:r>
            <w:r>
              <w:rPr>
                <w:sz w:val="21"/>
              </w:rPr>
              <w:t>2016]34</w:t>
            </w:r>
            <w:r>
              <w:rPr>
                <w:spacing w:val="-16"/>
                <w:sz w:val="21"/>
              </w:rPr>
              <w:t xml:space="preserve"> 号</w:t>
            </w:r>
            <w:r>
              <w:rPr>
                <w:spacing w:val="-106"/>
                <w:sz w:val="21"/>
              </w:rPr>
              <w:t>）</w:t>
            </w:r>
            <w:r>
              <w:rPr>
                <w:spacing w:val="-15"/>
                <w:sz w:val="21"/>
              </w:rPr>
              <w:t>、《关于敦促招标投</w:t>
            </w:r>
            <w:r>
              <w:rPr>
                <w:spacing w:val="-11"/>
                <w:sz w:val="21"/>
              </w:rPr>
              <w:t xml:space="preserve">标各方主体尽早办理公共资源交易企业库登记的通知》通知，从 </w:t>
            </w:r>
            <w:r>
              <w:rPr>
                <w:sz w:val="21"/>
              </w:rPr>
              <w:t>2016</w:t>
            </w:r>
            <w:r>
              <w:rPr>
                <w:spacing w:val="-31"/>
                <w:sz w:val="21"/>
              </w:rPr>
              <w:t xml:space="preserve"> 年 </w:t>
            </w:r>
            <w:r>
              <w:rPr>
                <w:sz w:val="21"/>
              </w:rPr>
              <w:t>8</w:t>
            </w:r>
            <w:r>
              <w:rPr>
                <w:spacing w:val="-33"/>
                <w:sz w:val="21"/>
              </w:rPr>
              <w:t xml:space="preserve"> 月 </w:t>
            </w:r>
            <w:r>
              <w:rPr>
                <w:sz w:val="21"/>
              </w:rPr>
              <w:t>1</w:t>
            </w:r>
            <w:r>
              <w:rPr>
                <w:spacing w:val="-10"/>
                <w:sz w:val="21"/>
              </w:rPr>
              <w:t xml:space="preserve"> 日后开标的</w:t>
            </w:r>
            <w:r>
              <w:rPr>
                <w:spacing w:val="-5"/>
                <w:sz w:val="21"/>
              </w:rPr>
              <w:t>项目招投标，全面采用东莞市公共资源交易中心的公共资源交易企业库数据。请各潜在投</w:t>
            </w:r>
            <w:r>
              <w:rPr>
                <w:spacing w:val="-4"/>
                <w:sz w:val="21"/>
              </w:rPr>
              <w:t>标人及时办理“公共资源交易企业库”登记手续，并留意相关网站的信息发布，以免影响</w:t>
            </w:r>
            <w:r>
              <w:rPr>
                <w:spacing w:val="-3"/>
                <w:sz w:val="21"/>
              </w:rPr>
              <w:t>投标。如因投标人为未及时登记或更新信息，一切后果由投标人自行负责。</w:t>
            </w:r>
          </w:p>
          <w:p w:rsidR="00E3293C" w:rsidRDefault="007D4808">
            <w:pPr>
              <w:pStyle w:val="TableParagraph"/>
              <w:numPr>
                <w:ilvl w:val="0"/>
                <w:numId w:val="24"/>
              </w:numPr>
              <w:tabs>
                <w:tab w:val="left" w:pos="639"/>
              </w:tabs>
              <w:spacing w:line="417" w:lineRule="auto"/>
              <w:ind w:right="89" w:firstLine="0"/>
              <w:rPr>
                <w:sz w:val="21"/>
              </w:rPr>
            </w:pPr>
            <w:r>
              <w:rPr>
                <w:spacing w:val="-6"/>
                <w:sz w:val="21"/>
              </w:rPr>
              <w:t>尚未在东莞市水务局水务工程参建企业信用管理系统登记本企业信用信息档案</w:t>
            </w:r>
            <w:r>
              <w:rPr>
                <w:sz w:val="21"/>
              </w:rPr>
              <w:t>（</w:t>
            </w:r>
            <w:r>
              <w:rPr>
                <w:spacing w:val="-43"/>
                <w:sz w:val="21"/>
              </w:rPr>
              <w:t xml:space="preserve">即“ </w:t>
            </w:r>
            <w:r>
              <w:rPr>
                <w:spacing w:val="-22"/>
                <w:sz w:val="21"/>
              </w:rPr>
              <w:t>信用档案”</w:t>
            </w:r>
            <w:r>
              <w:rPr>
                <w:spacing w:val="-20"/>
                <w:sz w:val="21"/>
              </w:rPr>
              <w:t>）</w:t>
            </w:r>
            <w:r>
              <w:rPr>
                <w:spacing w:val="-5"/>
                <w:sz w:val="21"/>
              </w:rPr>
              <w:t>的投标人也可以参加本次投标。但中标企业须保证在收到中标通知书后一个月</w:t>
            </w:r>
            <w:r>
              <w:rPr>
                <w:spacing w:val="-3"/>
                <w:sz w:val="21"/>
              </w:rPr>
              <w:t>内在东莞市水务局公众网主页信用信息平台注册及登记本工程对应的企业信用信息档案， 因未及时注册及登记信用信息档案的可作为不良信用行为扣分处理。因未及时办理信用信息登记影响到工程开工手续办理或影响工程建设进度的，由中标企业承担相应责任。</w:t>
            </w:r>
          </w:p>
          <w:p w:rsidR="00E3293C" w:rsidRDefault="007D4808">
            <w:pPr>
              <w:pStyle w:val="TableParagraph"/>
              <w:numPr>
                <w:ilvl w:val="0"/>
                <w:numId w:val="24"/>
              </w:numPr>
              <w:tabs>
                <w:tab w:val="left" w:pos="639"/>
              </w:tabs>
              <w:spacing w:line="417" w:lineRule="auto"/>
              <w:ind w:right="-15" w:firstLine="0"/>
              <w:rPr>
                <w:sz w:val="21"/>
              </w:rPr>
            </w:pPr>
            <w:r>
              <w:rPr>
                <w:spacing w:val="-10"/>
                <w:sz w:val="21"/>
              </w:rPr>
              <w:t>在招标投标过程中，招标人如发现投标人提供假公章及虚假证明资料</w:t>
            </w:r>
            <w:r>
              <w:rPr>
                <w:spacing w:val="-3"/>
                <w:sz w:val="21"/>
              </w:rPr>
              <w:t>（</w:t>
            </w:r>
            <w:r>
              <w:rPr>
                <w:spacing w:val="-2"/>
                <w:sz w:val="21"/>
              </w:rPr>
              <w:t xml:space="preserve">如假营业执照 </w:t>
            </w:r>
            <w:r>
              <w:rPr>
                <w:spacing w:val="-3"/>
                <w:sz w:val="21"/>
              </w:rPr>
              <w:t>、假资质证书、虚假业绩材料等）的，经上报行政主管部门后，招标人有权废除投标人的 投标资格，没收其投标保证金，并移交司法机关处理。</w:t>
            </w:r>
          </w:p>
          <w:p w:rsidR="00E3293C" w:rsidRDefault="007D4808">
            <w:pPr>
              <w:pStyle w:val="TableParagraph"/>
              <w:numPr>
                <w:ilvl w:val="0"/>
                <w:numId w:val="24"/>
              </w:numPr>
              <w:tabs>
                <w:tab w:val="left" w:pos="639"/>
              </w:tabs>
              <w:spacing w:line="269" w:lineRule="exact"/>
              <w:ind w:left="638" w:hanging="530"/>
              <w:rPr>
                <w:sz w:val="21"/>
              </w:rPr>
            </w:pPr>
            <w:r>
              <w:rPr>
                <w:spacing w:val="-5"/>
                <w:sz w:val="21"/>
              </w:rPr>
              <w:t>同一项目负责人不应报投两个或以上同时召开投标会的工程项目，否则后果自负，对</w:t>
            </w:r>
          </w:p>
          <w:p w:rsidR="00E3293C" w:rsidRDefault="00E3293C">
            <w:pPr>
              <w:pStyle w:val="TableParagraph"/>
              <w:spacing w:before="6"/>
              <w:rPr>
                <w:b/>
                <w:sz w:val="15"/>
              </w:rPr>
            </w:pPr>
          </w:p>
          <w:p w:rsidR="00E3293C" w:rsidRDefault="007D4808">
            <w:pPr>
              <w:pStyle w:val="TableParagraph"/>
              <w:ind w:left="109"/>
              <w:rPr>
                <w:sz w:val="21"/>
              </w:rPr>
            </w:pPr>
            <w:r>
              <w:rPr>
                <w:sz w:val="21"/>
              </w:rPr>
              <w:t>同一项目负责人同一时段取得得两个或以上中标资格的，招标人有权取消其中标资格。</w:t>
            </w:r>
          </w:p>
        </w:tc>
      </w:tr>
      <w:tr w:rsidR="00E3293C">
        <w:trPr>
          <w:trHeight w:val="4226"/>
        </w:trPr>
        <w:tc>
          <w:tcPr>
            <w:tcW w:w="1268" w:type="dxa"/>
          </w:tcPr>
          <w:p w:rsidR="00E3293C" w:rsidRDefault="007D4808">
            <w:pPr>
              <w:pStyle w:val="TableParagraph"/>
              <w:ind w:right="252"/>
              <w:jc w:val="right"/>
              <w:rPr>
                <w:sz w:val="21"/>
              </w:rPr>
            </w:pPr>
            <w:r>
              <w:rPr>
                <w:sz w:val="21"/>
              </w:rPr>
              <w:lastRenderedPageBreak/>
              <w:t>10.2.13</w:t>
            </w:r>
          </w:p>
        </w:tc>
        <w:tc>
          <w:tcPr>
            <w:tcW w:w="8481" w:type="dxa"/>
          </w:tcPr>
          <w:p w:rsidR="00E3293C" w:rsidRDefault="007D4808">
            <w:pPr>
              <w:pStyle w:val="TableParagraph"/>
              <w:numPr>
                <w:ilvl w:val="0"/>
                <w:numId w:val="24"/>
              </w:numPr>
              <w:tabs>
                <w:tab w:val="left" w:pos="639"/>
              </w:tabs>
              <w:spacing w:line="417" w:lineRule="auto"/>
              <w:ind w:right="89" w:firstLine="0"/>
              <w:rPr>
                <w:spacing w:val="-6"/>
                <w:sz w:val="21"/>
              </w:rPr>
            </w:pPr>
            <w:r>
              <w:rPr>
                <w:rFonts w:hint="eastAsia"/>
                <w:spacing w:val="-6"/>
                <w:sz w:val="21"/>
              </w:rPr>
              <w:t>在招标投标过程中，招标人（或招标代理）如发现投标人招投标违法违规行为的，有权向招投标监督管理部门报告。</w:t>
            </w:r>
          </w:p>
          <w:p w:rsidR="00E3293C" w:rsidRDefault="007D4808">
            <w:pPr>
              <w:pStyle w:val="TableParagraph"/>
              <w:numPr>
                <w:ilvl w:val="0"/>
                <w:numId w:val="24"/>
              </w:numPr>
              <w:tabs>
                <w:tab w:val="left" w:pos="639"/>
              </w:tabs>
              <w:spacing w:line="417" w:lineRule="auto"/>
              <w:ind w:right="89" w:firstLine="0"/>
              <w:rPr>
                <w:spacing w:val="-6"/>
                <w:sz w:val="21"/>
              </w:rPr>
            </w:pPr>
            <w:r>
              <w:rPr>
                <w:rFonts w:hint="eastAsia"/>
                <w:spacing w:val="-6"/>
                <w:sz w:val="21"/>
              </w:rPr>
              <w:t>若为供水、排水等市政工程施工招标项目时，招标文件（含合同部分）中的安全生产措施费即预算文件中的安全防护、文明施工措施等单列费或绿色施工安全防护措施单列费。</w:t>
            </w:r>
          </w:p>
          <w:p w:rsidR="00E3293C" w:rsidRDefault="007D4808">
            <w:pPr>
              <w:pStyle w:val="TableParagraph"/>
              <w:numPr>
                <w:ilvl w:val="0"/>
                <w:numId w:val="24"/>
              </w:numPr>
              <w:tabs>
                <w:tab w:val="left" w:pos="639"/>
              </w:tabs>
              <w:spacing w:line="417" w:lineRule="auto"/>
              <w:ind w:right="89" w:firstLine="0"/>
              <w:rPr>
                <w:spacing w:val="-6"/>
                <w:sz w:val="21"/>
              </w:rPr>
            </w:pPr>
            <w:r>
              <w:rPr>
                <w:rFonts w:hint="eastAsia"/>
                <w:spacing w:val="-6"/>
                <w:sz w:val="21"/>
              </w:rPr>
              <w:t>本招标文件中信用分是指投标单位在东莞市水务局“水务工程参建企业信用管理系统”本工程所对应的企业类型信用总分。</w:t>
            </w:r>
          </w:p>
          <w:p w:rsidR="00E3293C" w:rsidRDefault="007D4808">
            <w:pPr>
              <w:pStyle w:val="TableParagraph"/>
              <w:numPr>
                <w:ilvl w:val="0"/>
                <w:numId w:val="24"/>
              </w:numPr>
              <w:tabs>
                <w:tab w:val="left" w:pos="639"/>
              </w:tabs>
              <w:spacing w:line="417" w:lineRule="auto"/>
              <w:ind w:right="89" w:firstLine="0"/>
              <w:rPr>
                <w:spacing w:val="-6"/>
                <w:sz w:val="21"/>
              </w:rPr>
            </w:pPr>
            <w:r>
              <w:rPr>
                <w:rFonts w:hint="eastAsia"/>
                <w:spacing w:val="-6"/>
                <w:sz w:val="21"/>
              </w:rPr>
              <w:t>单方结算按照《关于进一步加快政府投资建设项目工程结算进度的实施意见》的通知</w:t>
            </w:r>
          </w:p>
          <w:p w:rsidR="00E3293C" w:rsidRDefault="007D4808">
            <w:pPr>
              <w:pStyle w:val="TableParagraph"/>
              <w:tabs>
                <w:tab w:val="left" w:pos="639"/>
              </w:tabs>
              <w:spacing w:line="417" w:lineRule="auto"/>
              <w:ind w:left="109" w:right="89"/>
              <w:rPr>
                <w:spacing w:val="-6"/>
                <w:sz w:val="21"/>
              </w:rPr>
            </w:pPr>
            <w:r>
              <w:rPr>
                <w:rFonts w:hint="eastAsia"/>
                <w:spacing w:val="-6"/>
                <w:sz w:val="21"/>
              </w:rPr>
              <w:t>（东府办〔2011〕153 号）有关规定执行。</w:t>
            </w:r>
          </w:p>
          <w:p w:rsidR="00E3293C" w:rsidRDefault="007D4808">
            <w:pPr>
              <w:pStyle w:val="TableParagraph"/>
              <w:numPr>
                <w:ilvl w:val="0"/>
                <w:numId w:val="24"/>
              </w:numPr>
              <w:tabs>
                <w:tab w:val="left" w:pos="639"/>
              </w:tabs>
              <w:spacing w:line="417" w:lineRule="auto"/>
              <w:ind w:right="89" w:firstLine="0"/>
              <w:rPr>
                <w:spacing w:val="-6"/>
                <w:sz w:val="21"/>
              </w:rPr>
            </w:pPr>
            <w:r>
              <w:rPr>
                <w:rFonts w:hint="eastAsia"/>
                <w:spacing w:val="-6"/>
                <w:sz w:val="21"/>
              </w:rPr>
              <w:t>工程款支付条款</w:t>
            </w:r>
          </w:p>
          <w:p w:rsidR="00E3293C" w:rsidRDefault="007D4808">
            <w:pPr>
              <w:pStyle w:val="TableParagraph"/>
              <w:tabs>
                <w:tab w:val="left" w:pos="639"/>
              </w:tabs>
              <w:spacing w:line="417" w:lineRule="auto"/>
              <w:ind w:left="109" w:right="89"/>
              <w:rPr>
                <w:spacing w:val="-6"/>
                <w:sz w:val="21"/>
              </w:rPr>
            </w:pPr>
            <w:r>
              <w:rPr>
                <w:rFonts w:hint="eastAsia"/>
                <w:spacing w:val="-6"/>
                <w:sz w:val="21"/>
              </w:rPr>
              <w:t>发包人按经核实的月工程进度款额的90%支付工程进度款；工程进度款支付至合同价款的90%</w:t>
            </w:r>
          </w:p>
          <w:p w:rsidR="00E3293C" w:rsidRDefault="007D4808">
            <w:pPr>
              <w:pStyle w:val="TableParagraph"/>
              <w:tabs>
                <w:tab w:val="left" w:pos="639"/>
              </w:tabs>
              <w:spacing w:line="417" w:lineRule="auto"/>
              <w:ind w:left="109" w:right="89"/>
              <w:rPr>
                <w:spacing w:val="-6"/>
                <w:sz w:val="21"/>
              </w:rPr>
            </w:pPr>
            <w:r>
              <w:rPr>
                <w:rFonts w:hint="eastAsia"/>
                <w:spacing w:val="-6"/>
                <w:sz w:val="21"/>
              </w:rPr>
              <w:t>时不再按进度付款，待工程竣工验收合格且结算审核完毕后，并提交请款报告后30天内付至工程结算价款的97%；</w:t>
            </w:r>
            <w:r>
              <w:rPr>
                <w:rFonts w:hint="eastAsia"/>
                <w:b/>
                <w:spacing w:val="-5"/>
                <w:sz w:val="21"/>
              </w:rPr>
              <w:t>剩余3%的结算价款在签发缺陷责任期终止证书及竣工</w:t>
            </w:r>
            <w:r>
              <w:rPr>
                <w:b/>
                <w:spacing w:val="-5"/>
                <w:sz w:val="21"/>
              </w:rPr>
              <w:t>决算批复后</w:t>
            </w:r>
            <w:r>
              <w:rPr>
                <w:rFonts w:hint="eastAsia"/>
                <w:b/>
                <w:spacing w:val="-5"/>
                <w:sz w:val="21"/>
              </w:rPr>
              <w:t>一次性无息结清剩余结算价款</w:t>
            </w:r>
            <w:r>
              <w:rPr>
                <w:b/>
                <w:spacing w:val="-5"/>
                <w:sz w:val="21"/>
              </w:rPr>
              <w:t>。</w:t>
            </w:r>
            <w:r>
              <w:rPr>
                <w:rFonts w:hint="eastAsia"/>
                <w:spacing w:val="-6"/>
                <w:sz w:val="21"/>
              </w:rPr>
              <w:t>（如果根据造价主管部门或政府审计部门审核结果需要扣回承包人相关合同款项的，承包人必须无条件按照发包人通知的时限和金额退回相关款项。）</w:t>
            </w:r>
          </w:p>
          <w:p w:rsidR="00E3293C" w:rsidRDefault="007D4808">
            <w:pPr>
              <w:pStyle w:val="TableParagraph"/>
              <w:numPr>
                <w:ilvl w:val="0"/>
                <w:numId w:val="24"/>
              </w:numPr>
              <w:tabs>
                <w:tab w:val="left" w:pos="639"/>
              </w:tabs>
              <w:spacing w:line="417" w:lineRule="auto"/>
              <w:ind w:right="89" w:firstLine="0"/>
              <w:rPr>
                <w:spacing w:val="-6"/>
                <w:sz w:val="21"/>
              </w:rPr>
            </w:pPr>
            <w:r>
              <w:rPr>
                <w:rFonts w:hint="eastAsia"/>
                <w:spacing w:val="-6"/>
                <w:sz w:val="21"/>
              </w:rPr>
              <w:t>人员要求</w:t>
            </w:r>
          </w:p>
          <w:p w:rsidR="00E3293C" w:rsidRDefault="007D4808">
            <w:pPr>
              <w:pStyle w:val="TableParagraph"/>
              <w:tabs>
                <w:tab w:val="left" w:pos="639"/>
              </w:tabs>
              <w:spacing w:line="417" w:lineRule="auto"/>
              <w:ind w:left="109" w:right="89"/>
              <w:rPr>
                <w:sz w:val="21"/>
              </w:rPr>
            </w:pPr>
            <w:r>
              <w:rPr>
                <w:rFonts w:hint="eastAsia"/>
                <w:spacing w:val="-6"/>
                <w:sz w:val="21"/>
              </w:rPr>
              <w:t>承包人应配备适合本工程条件、满足质量和使用要求的技术、管理人员，施工现场设常驻工地的1名项目负责人、技术负责人和不少于3名工程师（由2名水利工程专业工程师、1名桥梁专业工程师组成）及2名助理工程师和配备测量员、质量员、安全员、材料员及资料员各一名（须持有上岗证）、施工员（若干）；在进场后 7 天内承包人须按合同的规定，向发包人、监理人提交项目部人员配备名单及人员的联系方式（项目经理部主要管理人员和技术人员必须配备手机并保持24小时畅通）并提供上述人员的相关资格证书复印件、与承包人签订的劳动合同复印件等相关材料到发包人登记，同时须提供相应资格证书的原件供审核。承包人投标文件承诺的人员离开现场必须向发包人的代表书面请假，经批准方可离开，否则视为承包人违约，发包人对承包人每人每次处予3000元违约金。承包人更换其他主要技术人员须报发包人审批，在征得书面批准后才能更换并按规定做好备案，替换人员的专业要相符等级须不低于被替换人员，否则视为承包人违约，发包人对承包人每人每次更换处予10000元违约金。本工程项目经理、技术负责人及专职安全员不得同时担任其它工程的工作。否则将视为违约，发包人有权按有关规定，报主管部门予以处罚，并保留解除合同的权利。</w:t>
            </w:r>
          </w:p>
          <w:p w:rsidR="00E3293C" w:rsidRDefault="007D4808">
            <w:pPr>
              <w:pStyle w:val="TableParagraph"/>
              <w:tabs>
                <w:tab w:val="left" w:pos="639"/>
              </w:tabs>
              <w:spacing w:line="417" w:lineRule="auto"/>
              <w:ind w:left="109" w:right="89"/>
              <w:rPr>
                <w:spacing w:val="-6"/>
                <w:sz w:val="21"/>
                <w:lang w:val="en-US"/>
              </w:rPr>
            </w:pPr>
            <w:r>
              <w:rPr>
                <w:rFonts w:hint="eastAsia"/>
                <w:lang w:val="en-US"/>
              </w:rPr>
              <w:t>(</w:t>
            </w:r>
            <w:r>
              <w:rPr>
                <w:rFonts w:hint="eastAsia"/>
                <w:spacing w:val="-6"/>
                <w:sz w:val="21"/>
                <w:lang w:val="en-US"/>
              </w:rPr>
              <w:t>12)机械设备要求</w:t>
            </w:r>
          </w:p>
          <w:p w:rsidR="00E3293C" w:rsidRDefault="007D4808">
            <w:pPr>
              <w:pStyle w:val="TableParagraph"/>
              <w:tabs>
                <w:tab w:val="left" w:pos="639"/>
              </w:tabs>
              <w:spacing w:line="417" w:lineRule="auto"/>
              <w:ind w:left="109" w:right="89"/>
              <w:rPr>
                <w:spacing w:val="-6"/>
                <w:sz w:val="21"/>
              </w:rPr>
            </w:pPr>
            <w:r>
              <w:rPr>
                <w:rFonts w:hint="eastAsia"/>
                <w:spacing w:val="-6"/>
                <w:sz w:val="21"/>
              </w:rPr>
              <w:t>承包人必须在现场配置满足本工程施工需要的施工机械设备和操作人员，其性能应良好并符</w:t>
            </w:r>
            <w:r>
              <w:rPr>
                <w:rFonts w:hint="eastAsia"/>
                <w:spacing w:val="-6"/>
                <w:sz w:val="21"/>
              </w:rPr>
              <w:lastRenderedPageBreak/>
              <w:t>合国家有规定，若发包人认为承包人现场配置的施工机械设备不能满足本工程施工需求(包括进度需求等）的，承包人须按发包人要求予以增加（或更换）相关设备，否则视为承包人机械设备未按需要及时进场处以违约金。承包人在现场配置的各类施工设备在进场、安装、使用前必须按规定向发包人和监理人提交有关证明资料（包括由合法的特种设备检验检测机构出具的设备合格检测报告、机械设备合格证书、安装单位资质证明材料等），经发包人和监理人批准后，方可组织施工。否则，必须按发 包人要求予以更换。严禁使用未经检测或检测不合格的施工机械。承包人应根据施工进度随时增加相关施工机械设备，以满足工期的需要，若机械设备未按需要及时进场，经检查核实，每台每天处以人民币3000元的违约金。</w:t>
            </w:r>
          </w:p>
        </w:tc>
      </w:tr>
    </w:tbl>
    <w:p w:rsidR="00E3293C" w:rsidRDefault="00E3293C">
      <w:pPr>
        <w:rPr>
          <w:sz w:val="21"/>
        </w:rPr>
        <w:sectPr w:rsidR="00E3293C">
          <w:pgSz w:w="11910" w:h="16840"/>
          <w:pgMar w:top="1400" w:right="800" w:bottom="1100" w:left="820" w:header="0" w:footer="912" w:gutter="0"/>
          <w:cols w:space="720"/>
        </w:sectPr>
      </w:pPr>
    </w:p>
    <w:p w:rsidR="00E3293C" w:rsidRDefault="00E3293C">
      <w:pPr>
        <w:pStyle w:val="a3"/>
        <w:spacing w:line="417" w:lineRule="auto"/>
        <w:ind w:right="326"/>
      </w:pPr>
    </w:p>
    <w:p w:rsidR="00E3293C" w:rsidRDefault="007D4808">
      <w:pPr>
        <w:pStyle w:val="2"/>
        <w:numPr>
          <w:ilvl w:val="0"/>
          <w:numId w:val="25"/>
        </w:numPr>
        <w:tabs>
          <w:tab w:val="left" w:pos="494"/>
        </w:tabs>
        <w:spacing w:before="59"/>
        <w:ind w:hanging="182"/>
      </w:pPr>
      <w:bookmarkStart w:id="16" w:name="_bookmark14"/>
      <w:bookmarkStart w:id="17" w:name="_Toc25525"/>
      <w:bookmarkStart w:id="18" w:name="_Toc13449"/>
      <w:bookmarkEnd w:id="16"/>
      <w:r>
        <w:t>总则</w:t>
      </w:r>
      <w:bookmarkEnd w:id="17"/>
      <w:bookmarkEnd w:id="18"/>
    </w:p>
    <w:p w:rsidR="00E3293C" w:rsidRDefault="007D4808">
      <w:pPr>
        <w:pStyle w:val="a9"/>
        <w:numPr>
          <w:ilvl w:val="1"/>
          <w:numId w:val="25"/>
        </w:numPr>
        <w:tabs>
          <w:tab w:val="left" w:pos="710"/>
        </w:tabs>
        <w:spacing w:before="181"/>
        <w:ind w:left="709" w:hanging="398"/>
        <w:rPr>
          <w:rFonts w:ascii="Arial" w:eastAsia="Arial"/>
          <w:b/>
          <w:sz w:val="21"/>
        </w:rPr>
      </w:pPr>
      <w:r>
        <w:rPr>
          <w:b/>
          <w:sz w:val="21"/>
        </w:rPr>
        <w:t>项目概况</w:t>
      </w:r>
    </w:p>
    <w:p w:rsidR="00E3293C" w:rsidRDefault="007D4808">
      <w:pPr>
        <w:pStyle w:val="a9"/>
        <w:numPr>
          <w:ilvl w:val="2"/>
          <w:numId w:val="25"/>
        </w:numPr>
        <w:tabs>
          <w:tab w:val="left" w:pos="1367"/>
        </w:tabs>
        <w:spacing w:before="199" w:line="417" w:lineRule="auto"/>
        <w:ind w:right="332" w:firstLine="420"/>
        <w:rPr>
          <w:sz w:val="21"/>
        </w:rPr>
      </w:pPr>
      <w:r>
        <w:rPr>
          <w:spacing w:val="-1"/>
          <w:sz w:val="21"/>
        </w:rPr>
        <w:t>根据《中华人民共和国招标投标法》 等有关法律、法规和规章的规定，本招标项目已具备招</w:t>
      </w:r>
      <w:r>
        <w:rPr>
          <w:spacing w:val="-3"/>
          <w:sz w:val="21"/>
        </w:rPr>
        <w:t>标条件，现对本标段施工进行招标。</w:t>
      </w:r>
    </w:p>
    <w:p w:rsidR="00E3293C" w:rsidRDefault="007D4808">
      <w:pPr>
        <w:pStyle w:val="a9"/>
        <w:numPr>
          <w:ilvl w:val="2"/>
          <w:numId w:val="25"/>
        </w:numPr>
        <w:tabs>
          <w:tab w:val="left" w:pos="1365"/>
        </w:tabs>
        <w:spacing w:line="269" w:lineRule="exact"/>
        <w:ind w:left="1364" w:hanging="632"/>
        <w:rPr>
          <w:sz w:val="21"/>
        </w:rPr>
      </w:pPr>
      <w:r>
        <w:rPr>
          <w:spacing w:val="-3"/>
          <w:sz w:val="21"/>
        </w:rPr>
        <w:t>本招标项目招标人：见本须知前附表。</w:t>
      </w:r>
    </w:p>
    <w:p w:rsidR="00E3293C" w:rsidRDefault="00E3293C">
      <w:pPr>
        <w:pStyle w:val="a3"/>
        <w:spacing w:before="7"/>
        <w:rPr>
          <w:sz w:val="15"/>
        </w:rPr>
      </w:pPr>
    </w:p>
    <w:p w:rsidR="00E3293C" w:rsidRDefault="007D4808">
      <w:pPr>
        <w:pStyle w:val="a9"/>
        <w:numPr>
          <w:ilvl w:val="2"/>
          <w:numId w:val="25"/>
        </w:numPr>
        <w:tabs>
          <w:tab w:val="left" w:pos="1365"/>
        </w:tabs>
        <w:ind w:left="1364" w:hanging="632"/>
        <w:rPr>
          <w:sz w:val="21"/>
        </w:rPr>
      </w:pPr>
      <w:r>
        <w:rPr>
          <w:spacing w:val="-3"/>
          <w:sz w:val="21"/>
        </w:rPr>
        <w:t>本招标项目招标代理机构：见本须知前附表。</w:t>
      </w:r>
    </w:p>
    <w:p w:rsidR="00E3293C" w:rsidRDefault="00E3293C">
      <w:pPr>
        <w:pStyle w:val="a3"/>
        <w:spacing w:before="6"/>
        <w:rPr>
          <w:sz w:val="15"/>
        </w:rPr>
      </w:pPr>
    </w:p>
    <w:p w:rsidR="00E3293C" w:rsidRDefault="007D4808">
      <w:pPr>
        <w:pStyle w:val="a9"/>
        <w:numPr>
          <w:ilvl w:val="2"/>
          <w:numId w:val="25"/>
        </w:numPr>
        <w:tabs>
          <w:tab w:val="left" w:pos="1365"/>
        </w:tabs>
        <w:spacing w:before="1"/>
        <w:ind w:left="1364" w:hanging="632"/>
        <w:rPr>
          <w:sz w:val="21"/>
        </w:rPr>
      </w:pPr>
      <w:r>
        <w:rPr>
          <w:spacing w:val="-3"/>
          <w:sz w:val="21"/>
        </w:rPr>
        <w:t>本招标项目名称：见本须知前附表。</w:t>
      </w:r>
    </w:p>
    <w:p w:rsidR="00E3293C" w:rsidRDefault="00E3293C">
      <w:pPr>
        <w:pStyle w:val="a3"/>
        <w:spacing w:before="7"/>
        <w:rPr>
          <w:sz w:val="15"/>
        </w:rPr>
      </w:pPr>
    </w:p>
    <w:p w:rsidR="00E3293C" w:rsidRDefault="007D4808">
      <w:pPr>
        <w:pStyle w:val="a9"/>
        <w:numPr>
          <w:ilvl w:val="2"/>
          <w:numId w:val="25"/>
        </w:numPr>
        <w:tabs>
          <w:tab w:val="left" w:pos="1365"/>
        </w:tabs>
        <w:ind w:left="1364" w:hanging="632"/>
        <w:rPr>
          <w:sz w:val="21"/>
        </w:rPr>
      </w:pPr>
      <w:r>
        <w:rPr>
          <w:spacing w:val="-3"/>
          <w:sz w:val="21"/>
        </w:rPr>
        <w:t>本招标项目建设地点：见本须知前附表。</w:t>
      </w:r>
    </w:p>
    <w:p w:rsidR="00E3293C" w:rsidRDefault="00E3293C">
      <w:pPr>
        <w:pStyle w:val="a3"/>
        <w:spacing w:before="7"/>
        <w:rPr>
          <w:sz w:val="15"/>
        </w:rPr>
      </w:pPr>
    </w:p>
    <w:p w:rsidR="00E3293C" w:rsidRDefault="007D4808">
      <w:pPr>
        <w:pStyle w:val="a9"/>
        <w:numPr>
          <w:ilvl w:val="2"/>
          <w:numId w:val="25"/>
        </w:numPr>
        <w:tabs>
          <w:tab w:val="left" w:pos="1365"/>
        </w:tabs>
        <w:ind w:left="1364" w:hanging="632"/>
        <w:rPr>
          <w:sz w:val="21"/>
        </w:rPr>
      </w:pPr>
      <w:r>
        <w:rPr>
          <w:spacing w:val="-3"/>
          <w:sz w:val="21"/>
        </w:rPr>
        <w:t>本招标项目建设规模：见本须知前附表。</w:t>
      </w:r>
    </w:p>
    <w:p w:rsidR="00E3293C" w:rsidRDefault="00E3293C">
      <w:pPr>
        <w:pStyle w:val="a3"/>
        <w:spacing w:before="6"/>
        <w:rPr>
          <w:sz w:val="15"/>
        </w:rPr>
      </w:pPr>
    </w:p>
    <w:p w:rsidR="00E3293C" w:rsidRDefault="007D4808">
      <w:pPr>
        <w:pStyle w:val="a9"/>
        <w:numPr>
          <w:ilvl w:val="2"/>
          <w:numId w:val="25"/>
        </w:numPr>
        <w:tabs>
          <w:tab w:val="left" w:pos="1365"/>
        </w:tabs>
        <w:ind w:left="1364" w:hanging="632"/>
        <w:rPr>
          <w:sz w:val="21"/>
        </w:rPr>
      </w:pPr>
      <w:r>
        <w:rPr>
          <w:spacing w:val="-3"/>
          <w:sz w:val="21"/>
        </w:rPr>
        <w:t>本招标项目承包方式：见本须知前附表。</w:t>
      </w:r>
    </w:p>
    <w:p w:rsidR="00E3293C" w:rsidRDefault="00E3293C">
      <w:pPr>
        <w:pStyle w:val="a3"/>
        <w:spacing w:before="7"/>
        <w:rPr>
          <w:sz w:val="15"/>
        </w:rPr>
      </w:pPr>
    </w:p>
    <w:p w:rsidR="00E3293C" w:rsidRDefault="007D4808">
      <w:pPr>
        <w:pStyle w:val="a9"/>
        <w:numPr>
          <w:ilvl w:val="3"/>
          <w:numId w:val="25"/>
        </w:numPr>
        <w:tabs>
          <w:tab w:val="left" w:pos="1576"/>
        </w:tabs>
        <w:ind w:hanging="843"/>
        <w:rPr>
          <w:sz w:val="21"/>
        </w:rPr>
      </w:pPr>
      <w:r>
        <w:rPr>
          <w:spacing w:val="-3"/>
          <w:sz w:val="21"/>
        </w:rPr>
        <w:t>采用合同总价包干的总承包方式：</w:t>
      </w:r>
    </w:p>
    <w:p w:rsidR="00E3293C" w:rsidRDefault="00E3293C">
      <w:pPr>
        <w:pStyle w:val="a3"/>
        <w:spacing w:before="7"/>
        <w:rPr>
          <w:sz w:val="15"/>
        </w:rPr>
      </w:pPr>
    </w:p>
    <w:p w:rsidR="00E3293C" w:rsidRDefault="007D4808">
      <w:pPr>
        <w:pStyle w:val="a3"/>
        <w:spacing w:line="417" w:lineRule="auto"/>
        <w:ind w:left="733" w:right="3972"/>
      </w:pPr>
      <w:r>
        <w:t>(1)采用总承包的方式，由中标人承担总承包的义务和责任； (2)包工、包料、包质量、包工期、包安全；</w:t>
      </w:r>
    </w:p>
    <w:p w:rsidR="00E3293C" w:rsidRDefault="007D4808">
      <w:pPr>
        <w:pStyle w:val="a9"/>
        <w:numPr>
          <w:ilvl w:val="0"/>
          <w:numId w:val="26"/>
        </w:numPr>
        <w:tabs>
          <w:tab w:val="left" w:pos="1052"/>
        </w:tabs>
        <w:spacing w:line="269" w:lineRule="exact"/>
        <w:ind w:hanging="319"/>
        <w:rPr>
          <w:sz w:val="21"/>
        </w:rPr>
      </w:pPr>
      <w:r>
        <w:rPr>
          <w:spacing w:val="-3"/>
          <w:sz w:val="21"/>
        </w:rPr>
        <w:t>按国家规定由中标人缴纳的各种税收已包含在本工程造价内，由中标人向税收部门支付；</w:t>
      </w:r>
    </w:p>
    <w:p w:rsidR="00E3293C" w:rsidRDefault="00E3293C">
      <w:pPr>
        <w:pStyle w:val="a3"/>
        <w:spacing w:before="7"/>
        <w:rPr>
          <w:sz w:val="15"/>
        </w:rPr>
      </w:pPr>
    </w:p>
    <w:p w:rsidR="00E3293C" w:rsidRDefault="007D4808">
      <w:pPr>
        <w:pStyle w:val="a9"/>
        <w:numPr>
          <w:ilvl w:val="0"/>
          <w:numId w:val="26"/>
        </w:numPr>
        <w:tabs>
          <w:tab w:val="left" w:pos="1052"/>
        </w:tabs>
        <w:spacing w:line="417" w:lineRule="auto"/>
        <w:ind w:left="312" w:right="334" w:firstLine="420"/>
        <w:rPr>
          <w:sz w:val="21"/>
        </w:rPr>
      </w:pPr>
      <w:r>
        <w:rPr>
          <w:sz w:val="21"/>
        </w:rPr>
        <w:t>按本次招标范围及合同总价一次包干，结算时不作调整（</w:t>
      </w:r>
      <w:r>
        <w:rPr>
          <w:spacing w:val="-1"/>
          <w:sz w:val="21"/>
        </w:rPr>
        <w:t>变更设计、增减工程及本招标文件约定</w:t>
      </w:r>
      <w:r>
        <w:rPr>
          <w:spacing w:val="-3"/>
          <w:sz w:val="21"/>
        </w:rPr>
        <w:t>可调整的费用除外</w:t>
      </w:r>
      <w:r>
        <w:rPr>
          <w:spacing w:val="-108"/>
          <w:sz w:val="21"/>
        </w:rPr>
        <w:t>）</w:t>
      </w:r>
      <w:r>
        <w:rPr>
          <w:sz w:val="21"/>
        </w:rPr>
        <w:t>。</w:t>
      </w:r>
    </w:p>
    <w:p w:rsidR="00E3293C" w:rsidRDefault="007D4808">
      <w:pPr>
        <w:pStyle w:val="a9"/>
        <w:numPr>
          <w:ilvl w:val="3"/>
          <w:numId w:val="25"/>
        </w:numPr>
        <w:tabs>
          <w:tab w:val="left" w:pos="1576"/>
        </w:tabs>
        <w:spacing w:line="269" w:lineRule="exact"/>
        <w:ind w:hanging="843"/>
        <w:rPr>
          <w:sz w:val="21"/>
        </w:rPr>
      </w:pPr>
      <w:r>
        <w:rPr>
          <w:spacing w:val="-3"/>
          <w:sz w:val="21"/>
        </w:rPr>
        <w:t>采用合同总价包干的专业发包方式:</w:t>
      </w:r>
    </w:p>
    <w:p w:rsidR="00E3293C" w:rsidRDefault="00E3293C">
      <w:pPr>
        <w:pStyle w:val="a3"/>
        <w:spacing w:before="7"/>
        <w:rPr>
          <w:sz w:val="15"/>
        </w:rPr>
      </w:pPr>
    </w:p>
    <w:p w:rsidR="00E3293C" w:rsidRDefault="007D4808">
      <w:pPr>
        <w:pStyle w:val="a9"/>
        <w:numPr>
          <w:ilvl w:val="0"/>
          <w:numId w:val="27"/>
        </w:numPr>
        <w:tabs>
          <w:tab w:val="left" w:pos="1052"/>
        </w:tabs>
        <w:ind w:hanging="319"/>
        <w:rPr>
          <w:sz w:val="21"/>
        </w:rPr>
      </w:pPr>
      <w:r>
        <w:rPr>
          <w:spacing w:val="-3"/>
          <w:sz w:val="21"/>
        </w:rPr>
        <w:t>包工、包料、包质量、包工期、包安全；</w:t>
      </w:r>
    </w:p>
    <w:p w:rsidR="00E3293C" w:rsidRDefault="00E3293C">
      <w:pPr>
        <w:pStyle w:val="a3"/>
        <w:spacing w:before="6"/>
        <w:rPr>
          <w:sz w:val="15"/>
        </w:rPr>
      </w:pPr>
    </w:p>
    <w:p w:rsidR="00E3293C" w:rsidRDefault="007D4808">
      <w:pPr>
        <w:pStyle w:val="a9"/>
        <w:numPr>
          <w:ilvl w:val="0"/>
          <w:numId w:val="27"/>
        </w:numPr>
        <w:tabs>
          <w:tab w:val="left" w:pos="1052"/>
        </w:tabs>
        <w:spacing w:before="1"/>
        <w:ind w:hanging="319"/>
        <w:rPr>
          <w:sz w:val="21"/>
        </w:rPr>
      </w:pPr>
      <w:r>
        <w:rPr>
          <w:spacing w:val="-3"/>
          <w:sz w:val="21"/>
        </w:rPr>
        <w:t>按国家规定由中标人缴纳的各种税收已包含在本工程造价内，由中标人向税收部门支付；</w:t>
      </w:r>
    </w:p>
    <w:p w:rsidR="00E3293C" w:rsidRDefault="00E3293C">
      <w:pPr>
        <w:pStyle w:val="a3"/>
        <w:spacing w:before="6"/>
        <w:rPr>
          <w:sz w:val="15"/>
        </w:rPr>
      </w:pPr>
    </w:p>
    <w:p w:rsidR="00E3293C" w:rsidRDefault="007D4808">
      <w:pPr>
        <w:pStyle w:val="a9"/>
        <w:numPr>
          <w:ilvl w:val="0"/>
          <w:numId w:val="27"/>
        </w:numPr>
        <w:tabs>
          <w:tab w:val="left" w:pos="1052"/>
        </w:tabs>
        <w:spacing w:line="417" w:lineRule="auto"/>
        <w:ind w:left="312" w:right="334" w:firstLine="420"/>
        <w:rPr>
          <w:sz w:val="21"/>
        </w:rPr>
      </w:pPr>
      <w:r>
        <w:rPr>
          <w:sz w:val="21"/>
        </w:rPr>
        <w:t>按本次招标范围及合同总价一次包干，结算时不作调整（</w:t>
      </w:r>
      <w:r>
        <w:rPr>
          <w:spacing w:val="-1"/>
          <w:sz w:val="21"/>
        </w:rPr>
        <w:t>变更设计、增减工程及本招标文件约定</w:t>
      </w:r>
      <w:r>
        <w:rPr>
          <w:spacing w:val="-3"/>
          <w:sz w:val="21"/>
        </w:rPr>
        <w:t>可调整的费用除外</w:t>
      </w:r>
      <w:r>
        <w:rPr>
          <w:spacing w:val="-108"/>
          <w:sz w:val="21"/>
        </w:rPr>
        <w:t>）</w:t>
      </w:r>
      <w:r>
        <w:rPr>
          <w:sz w:val="21"/>
        </w:rPr>
        <w:t>。</w:t>
      </w:r>
    </w:p>
    <w:p w:rsidR="00E3293C" w:rsidRDefault="007D4808">
      <w:pPr>
        <w:pStyle w:val="a9"/>
        <w:tabs>
          <w:tab w:val="left" w:pos="1052"/>
        </w:tabs>
        <w:spacing w:line="417" w:lineRule="auto"/>
        <w:ind w:left="0" w:right="334" w:firstLine="0"/>
        <w:rPr>
          <w:sz w:val="21"/>
          <w:lang w:val="en-US"/>
        </w:rPr>
      </w:pPr>
      <w:r>
        <w:rPr>
          <w:rFonts w:hint="eastAsia"/>
          <w:sz w:val="21"/>
          <w:lang w:val="en-US"/>
        </w:rPr>
        <w:t xml:space="preserve">   1.1.7.3采用固定单价的总承包方式</w:t>
      </w:r>
    </w:p>
    <w:p w:rsidR="00E3293C" w:rsidRDefault="007D4808">
      <w:pPr>
        <w:pStyle w:val="a9"/>
        <w:numPr>
          <w:ilvl w:val="0"/>
          <w:numId w:val="28"/>
        </w:numPr>
        <w:tabs>
          <w:tab w:val="left" w:pos="1052"/>
        </w:tabs>
        <w:spacing w:line="417" w:lineRule="auto"/>
        <w:ind w:right="334" w:firstLineChars="200" w:firstLine="414"/>
        <w:rPr>
          <w:sz w:val="21"/>
          <w:lang w:val="en-US"/>
        </w:rPr>
      </w:pPr>
      <w:r>
        <w:rPr>
          <w:spacing w:val="-3"/>
          <w:sz w:val="21"/>
        </w:rPr>
        <w:t>包工、包料、包质量、包工期、包安全；</w:t>
      </w:r>
    </w:p>
    <w:p w:rsidR="00E3293C" w:rsidRDefault="007D4808">
      <w:pPr>
        <w:pStyle w:val="a9"/>
        <w:numPr>
          <w:ilvl w:val="0"/>
          <w:numId w:val="28"/>
        </w:numPr>
        <w:tabs>
          <w:tab w:val="left" w:pos="1052"/>
        </w:tabs>
        <w:spacing w:line="417" w:lineRule="auto"/>
        <w:ind w:right="334" w:firstLineChars="200" w:firstLine="414"/>
        <w:rPr>
          <w:sz w:val="21"/>
          <w:lang w:val="en-US"/>
        </w:rPr>
      </w:pPr>
      <w:r>
        <w:rPr>
          <w:spacing w:val="-3"/>
          <w:sz w:val="21"/>
        </w:rPr>
        <w:t>按国家规定由中标人缴纳的各种税收已包含在本工程造价内，由中标人向税收部门支付</w:t>
      </w:r>
      <w:r>
        <w:rPr>
          <w:rFonts w:hint="eastAsia"/>
          <w:spacing w:val="-3"/>
          <w:sz w:val="21"/>
        </w:rPr>
        <w:t>；</w:t>
      </w:r>
    </w:p>
    <w:p w:rsidR="00E3293C" w:rsidRDefault="007D4808">
      <w:pPr>
        <w:pStyle w:val="a9"/>
        <w:numPr>
          <w:ilvl w:val="0"/>
          <w:numId w:val="28"/>
        </w:numPr>
        <w:tabs>
          <w:tab w:val="left" w:pos="1052"/>
        </w:tabs>
        <w:spacing w:line="417" w:lineRule="auto"/>
        <w:ind w:right="334" w:firstLineChars="200"/>
        <w:rPr>
          <w:sz w:val="21"/>
          <w:lang w:val="en-US"/>
        </w:rPr>
      </w:pPr>
      <w:r>
        <w:rPr>
          <w:sz w:val="21"/>
          <w:lang w:val="en-US"/>
        </w:rPr>
        <w:t>合同单价固定不变，不因环境的变化和工程量的增减而变化</w:t>
      </w:r>
      <w:r>
        <w:rPr>
          <w:rFonts w:hint="eastAsia"/>
          <w:sz w:val="21"/>
          <w:lang w:val="en-US"/>
        </w:rPr>
        <w:t>；</w:t>
      </w:r>
    </w:p>
    <w:p w:rsidR="00E3293C" w:rsidRDefault="007D4808">
      <w:pPr>
        <w:pStyle w:val="a9"/>
        <w:numPr>
          <w:ilvl w:val="0"/>
          <w:numId w:val="28"/>
        </w:numPr>
        <w:tabs>
          <w:tab w:val="left" w:pos="1052"/>
        </w:tabs>
        <w:spacing w:line="417" w:lineRule="auto"/>
        <w:ind w:right="334" w:firstLineChars="200"/>
        <w:rPr>
          <w:sz w:val="21"/>
          <w:lang w:val="en-US"/>
        </w:rPr>
      </w:pPr>
      <w:r>
        <w:rPr>
          <w:rFonts w:hint="eastAsia"/>
          <w:sz w:val="21"/>
          <w:lang w:val="en-US"/>
        </w:rPr>
        <w:t>按</w:t>
      </w:r>
      <w:r>
        <w:rPr>
          <w:sz w:val="21"/>
          <w:lang w:val="en-US"/>
        </w:rPr>
        <w:t>合同单价与实际完成的工程量计算合同的实际总价。</w:t>
      </w:r>
    </w:p>
    <w:p w:rsidR="00E3293C" w:rsidRDefault="007D4808">
      <w:pPr>
        <w:pStyle w:val="a9"/>
        <w:numPr>
          <w:ilvl w:val="2"/>
          <w:numId w:val="25"/>
        </w:numPr>
        <w:tabs>
          <w:tab w:val="left" w:pos="1206"/>
        </w:tabs>
        <w:spacing w:before="1"/>
        <w:ind w:left="1206" w:hanging="579"/>
        <w:rPr>
          <w:sz w:val="21"/>
        </w:rPr>
      </w:pPr>
      <w:r>
        <w:rPr>
          <w:spacing w:val="-3"/>
          <w:sz w:val="21"/>
        </w:rPr>
        <w:t>本招标项目招标方式：见本须知前附表。</w:t>
      </w:r>
    </w:p>
    <w:p w:rsidR="00E3293C" w:rsidRDefault="00E3293C">
      <w:pPr>
        <w:pStyle w:val="a3"/>
        <w:spacing w:before="6"/>
        <w:rPr>
          <w:sz w:val="15"/>
        </w:rPr>
      </w:pPr>
    </w:p>
    <w:p w:rsidR="00E3293C" w:rsidRDefault="007D4808">
      <w:pPr>
        <w:pStyle w:val="a9"/>
        <w:numPr>
          <w:ilvl w:val="1"/>
          <w:numId w:val="25"/>
        </w:numPr>
        <w:tabs>
          <w:tab w:val="left" w:pos="710"/>
        </w:tabs>
        <w:ind w:left="709" w:hanging="398"/>
        <w:rPr>
          <w:rFonts w:ascii="Arial" w:eastAsia="Arial"/>
          <w:b/>
          <w:sz w:val="21"/>
        </w:rPr>
      </w:pPr>
      <w:r>
        <w:rPr>
          <w:b/>
          <w:sz w:val="21"/>
        </w:rPr>
        <w:t>资金来源和落实情况</w:t>
      </w:r>
    </w:p>
    <w:p w:rsidR="00E3293C" w:rsidRDefault="007D4808">
      <w:pPr>
        <w:pStyle w:val="a9"/>
        <w:numPr>
          <w:ilvl w:val="2"/>
          <w:numId w:val="25"/>
        </w:numPr>
        <w:tabs>
          <w:tab w:val="left" w:pos="1365"/>
        </w:tabs>
        <w:spacing w:before="199"/>
        <w:ind w:left="1364" w:hanging="632"/>
        <w:rPr>
          <w:sz w:val="21"/>
        </w:rPr>
      </w:pPr>
      <w:r>
        <w:rPr>
          <w:spacing w:val="-3"/>
          <w:sz w:val="21"/>
        </w:rPr>
        <w:t>本招标项目的资金来源：见本须知前附表。</w:t>
      </w:r>
    </w:p>
    <w:p w:rsidR="00E3293C" w:rsidRDefault="00E3293C">
      <w:pPr>
        <w:pStyle w:val="a3"/>
        <w:spacing w:before="7"/>
        <w:rPr>
          <w:sz w:val="15"/>
        </w:rPr>
      </w:pPr>
    </w:p>
    <w:p w:rsidR="00E3293C" w:rsidRDefault="007D4808">
      <w:pPr>
        <w:pStyle w:val="a9"/>
        <w:numPr>
          <w:ilvl w:val="2"/>
          <w:numId w:val="25"/>
        </w:numPr>
        <w:tabs>
          <w:tab w:val="left" w:pos="1365"/>
        </w:tabs>
        <w:ind w:left="1364" w:hanging="632"/>
        <w:rPr>
          <w:sz w:val="21"/>
        </w:rPr>
      </w:pPr>
      <w:r>
        <w:rPr>
          <w:spacing w:val="-3"/>
          <w:sz w:val="21"/>
        </w:rPr>
        <w:t>本招标项目的资金落实情况：见本须知前附表。</w:t>
      </w:r>
    </w:p>
    <w:p w:rsidR="00E3293C" w:rsidRDefault="00E3293C">
      <w:pPr>
        <w:pStyle w:val="a3"/>
        <w:spacing w:before="7"/>
        <w:rPr>
          <w:sz w:val="15"/>
        </w:rPr>
      </w:pPr>
    </w:p>
    <w:p w:rsidR="00E3293C" w:rsidRDefault="007D4808">
      <w:pPr>
        <w:pStyle w:val="a9"/>
        <w:numPr>
          <w:ilvl w:val="1"/>
          <w:numId w:val="25"/>
        </w:numPr>
        <w:tabs>
          <w:tab w:val="left" w:pos="710"/>
        </w:tabs>
        <w:ind w:left="709" w:hanging="398"/>
        <w:rPr>
          <w:rFonts w:ascii="Arial" w:eastAsia="Arial"/>
          <w:b/>
          <w:sz w:val="21"/>
        </w:rPr>
      </w:pPr>
      <w:r>
        <w:rPr>
          <w:b/>
          <w:spacing w:val="-1"/>
          <w:sz w:val="21"/>
        </w:rPr>
        <w:t>招标范围、计划工期和质量要求</w:t>
      </w:r>
    </w:p>
    <w:p w:rsidR="00E3293C" w:rsidRDefault="007D4808">
      <w:pPr>
        <w:pStyle w:val="a9"/>
        <w:numPr>
          <w:ilvl w:val="2"/>
          <w:numId w:val="25"/>
        </w:numPr>
        <w:tabs>
          <w:tab w:val="left" w:pos="1365"/>
        </w:tabs>
        <w:spacing w:before="199"/>
        <w:ind w:left="1364" w:hanging="632"/>
        <w:rPr>
          <w:sz w:val="21"/>
        </w:rPr>
      </w:pPr>
      <w:r>
        <w:rPr>
          <w:spacing w:val="-3"/>
          <w:sz w:val="21"/>
        </w:rPr>
        <w:t>本次招标范围：见本须知前附表。</w:t>
      </w:r>
    </w:p>
    <w:p w:rsidR="00E3293C" w:rsidRDefault="00E3293C">
      <w:pPr>
        <w:pStyle w:val="a3"/>
        <w:spacing w:before="6"/>
        <w:rPr>
          <w:sz w:val="15"/>
        </w:rPr>
      </w:pPr>
    </w:p>
    <w:p w:rsidR="00E3293C" w:rsidRDefault="007D4808">
      <w:pPr>
        <w:pStyle w:val="a9"/>
        <w:numPr>
          <w:ilvl w:val="2"/>
          <w:numId w:val="25"/>
        </w:numPr>
        <w:tabs>
          <w:tab w:val="left" w:pos="1365"/>
        </w:tabs>
        <w:spacing w:before="1"/>
        <w:ind w:left="1364" w:hanging="632"/>
        <w:rPr>
          <w:sz w:val="21"/>
        </w:rPr>
      </w:pPr>
      <w:r>
        <w:rPr>
          <w:spacing w:val="-3"/>
          <w:sz w:val="21"/>
        </w:rPr>
        <w:t>本标段的计划工期及标准工期：见本须知前附表。</w:t>
      </w:r>
    </w:p>
    <w:p w:rsidR="00E3293C" w:rsidRDefault="00E3293C">
      <w:pPr>
        <w:pStyle w:val="a3"/>
        <w:spacing w:before="6"/>
        <w:rPr>
          <w:sz w:val="15"/>
        </w:rPr>
      </w:pPr>
    </w:p>
    <w:p w:rsidR="00E3293C" w:rsidRDefault="007D4808">
      <w:pPr>
        <w:pStyle w:val="a9"/>
        <w:numPr>
          <w:ilvl w:val="2"/>
          <w:numId w:val="25"/>
        </w:numPr>
        <w:tabs>
          <w:tab w:val="left" w:pos="1365"/>
        </w:tabs>
        <w:spacing w:before="1"/>
        <w:ind w:left="1364" w:hanging="632"/>
        <w:rPr>
          <w:sz w:val="21"/>
        </w:rPr>
      </w:pPr>
      <w:r>
        <w:rPr>
          <w:spacing w:val="-3"/>
          <w:sz w:val="21"/>
        </w:rPr>
        <w:t>本标段的质量要求：见本须知前附表。</w:t>
      </w:r>
    </w:p>
    <w:p w:rsidR="00E3293C" w:rsidRDefault="00E3293C">
      <w:pPr>
        <w:pStyle w:val="a3"/>
        <w:spacing w:before="6"/>
        <w:rPr>
          <w:sz w:val="15"/>
        </w:rPr>
      </w:pPr>
    </w:p>
    <w:p w:rsidR="00E3293C" w:rsidRDefault="007D4808">
      <w:pPr>
        <w:pStyle w:val="a9"/>
        <w:numPr>
          <w:ilvl w:val="2"/>
          <w:numId w:val="25"/>
        </w:numPr>
        <w:tabs>
          <w:tab w:val="left" w:pos="1312"/>
        </w:tabs>
        <w:ind w:left="1311" w:hanging="579"/>
        <w:rPr>
          <w:sz w:val="21"/>
        </w:rPr>
      </w:pPr>
      <w:r>
        <w:rPr>
          <w:spacing w:val="-3"/>
          <w:sz w:val="21"/>
        </w:rPr>
        <w:t>安全目标要求：见本须知前附表。</w:t>
      </w:r>
    </w:p>
    <w:p w:rsidR="00E3293C" w:rsidRDefault="007D4808">
      <w:pPr>
        <w:pStyle w:val="a9"/>
        <w:numPr>
          <w:ilvl w:val="1"/>
          <w:numId w:val="25"/>
        </w:numPr>
        <w:tabs>
          <w:tab w:val="left" w:pos="710"/>
        </w:tabs>
        <w:spacing w:before="60"/>
        <w:ind w:left="709" w:hanging="398"/>
        <w:rPr>
          <w:rFonts w:ascii="Arial" w:eastAsia="Arial"/>
          <w:b/>
          <w:sz w:val="21"/>
        </w:rPr>
      </w:pPr>
      <w:r>
        <w:rPr>
          <w:b/>
          <w:sz w:val="21"/>
        </w:rPr>
        <w:t>投标人资格要求</w:t>
      </w:r>
    </w:p>
    <w:p w:rsidR="00E3293C" w:rsidRDefault="007D4808">
      <w:pPr>
        <w:pStyle w:val="a9"/>
        <w:numPr>
          <w:ilvl w:val="2"/>
          <w:numId w:val="25"/>
        </w:numPr>
        <w:tabs>
          <w:tab w:val="left" w:pos="1365"/>
        </w:tabs>
        <w:spacing w:before="199" w:line="417" w:lineRule="auto"/>
        <w:ind w:left="733" w:right="1142" w:firstLine="0"/>
        <w:rPr>
          <w:sz w:val="21"/>
        </w:rPr>
      </w:pPr>
      <w:r>
        <w:rPr>
          <w:spacing w:val="-3"/>
          <w:sz w:val="21"/>
        </w:rPr>
        <w:t>投标人应具备承担本工程或标段施工的企业资质条件、项目负责人资格及其他要求： (l）资质条件：见本须知前附表；</w:t>
      </w:r>
    </w:p>
    <w:p w:rsidR="00E3293C" w:rsidRDefault="007D4808">
      <w:pPr>
        <w:pStyle w:val="a3"/>
        <w:spacing w:line="417" w:lineRule="auto"/>
        <w:ind w:left="733" w:right="5765"/>
      </w:pPr>
      <w:r>
        <w:t>(2）项目负责人资格：见本须知前附表； (3）其他要求：见本须知前附表。</w:t>
      </w:r>
    </w:p>
    <w:p w:rsidR="00E3293C" w:rsidRDefault="007D4808">
      <w:pPr>
        <w:pStyle w:val="a9"/>
        <w:numPr>
          <w:ilvl w:val="2"/>
          <w:numId w:val="25"/>
        </w:numPr>
        <w:tabs>
          <w:tab w:val="left" w:pos="1312"/>
        </w:tabs>
        <w:spacing w:line="269" w:lineRule="exact"/>
        <w:ind w:left="1311" w:hanging="579"/>
        <w:rPr>
          <w:sz w:val="21"/>
        </w:rPr>
      </w:pPr>
      <w:r>
        <w:rPr>
          <w:spacing w:val="-3"/>
          <w:sz w:val="21"/>
        </w:rPr>
        <w:t>本招标项目采用资格预审的审查方式。</w:t>
      </w:r>
    </w:p>
    <w:p w:rsidR="00E3293C" w:rsidRDefault="00E3293C">
      <w:pPr>
        <w:pStyle w:val="a3"/>
        <w:spacing w:before="6"/>
        <w:rPr>
          <w:sz w:val="15"/>
        </w:rPr>
      </w:pPr>
    </w:p>
    <w:p w:rsidR="00E3293C" w:rsidRDefault="007D4808">
      <w:pPr>
        <w:pStyle w:val="a9"/>
        <w:numPr>
          <w:ilvl w:val="2"/>
          <w:numId w:val="25"/>
        </w:numPr>
        <w:tabs>
          <w:tab w:val="left" w:pos="1365"/>
        </w:tabs>
        <w:spacing w:line="417" w:lineRule="auto"/>
        <w:ind w:right="326" w:firstLine="420"/>
        <w:rPr>
          <w:sz w:val="21"/>
        </w:rPr>
      </w:pPr>
      <w:r>
        <w:rPr>
          <w:spacing w:val="-6"/>
          <w:sz w:val="21"/>
        </w:rPr>
        <w:t xml:space="preserve">本须知前附表规定接受联合体投标的，除应符合本章第 </w:t>
      </w:r>
      <w:r>
        <w:rPr>
          <w:sz w:val="21"/>
        </w:rPr>
        <w:t>1.4.1</w:t>
      </w:r>
      <w:r>
        <w:rPr>
          <w:spacing w:val="-8"/>
          <w:sz w:val="21"/>
        </w:rPr>
        <w:t xml:space="preserve"> 项和本须知前附表的要求外，还</w:t>
      </w:r>
      <w:r>
        <w:rPr>
          <w:spacing w:val="-5"/>
          <w:sz w:val="21"/>
        </w:rPr>
        <w:t>应遵守以下规定：</w:t>
      </w:r>
    </w:p>
    <w:p w:rsidR="00E3293C" w:rsidRDefault="007D4808">
      <w:pPr>
        <w:pStyle w:val="a3"/>
        <w:spacing w:line="417" w:lineRule="auto"/>
        <w:ind w:left="735" w:right="513" w:hanging="3"/>
      </w:pPr>
      <w:r>
        <w:t>(1）联合体各方应按招标文件提供的格式签订联合体协议书，明确联合体牵头人和各方权利义务； (2）联合体各方不得再以自己名义单独或参加其他联合体在同一标段中投标。</w:t>
      </w:r>
    </w:p>
    <w:p w:rsidR="00E3293C" w:rsidRDefault="007D4808">
      <w:pPr>
        <w:pStyle w:val="a3"/>
        <w:spacing w:line="417" w:lineRule="auto"/>
        <w:ind w:left="312" w:right="336" w:firstLine="420"/>
      </w:pPr>
      <w:r>
        <w:t>(</w:t>
      </w:r>
      <w:r>
        <w:rPr>
          <w:spacing w:val="2"/>
        </w:rPr>
        <w:t>3</w:t>
      </w:r>
      <w:r>
        <w:t>）联合体牵头人须在投标文件上按其要求加盖公司法人公章及法定代表人签名（或盖私章</w:t>
      </w:r>
      <w:r>
        <w:rPr>
          <w:spacing w:val="-106"/>
        </w:rPr>
        <w:t>）</w:t>
      </w:r>
      <w:r>
        <w:rPr>
          <w:spacing w:val="-5"/>
        </w:rPr>
        <w:t>，无需</w:t>
      </w:r>
      <w:r>
        <w:rPr>
          <w:spacing w:val="-3"/>
        </w:rPr>
        <w:t>联合体共同加盖公司法人公章及法定代表人签名（</w:t>
      </w:r>
      <w:r>
        <w:rPr>
          <w:spacing w:val="-1"/>
        </w:rPr>
        <w:t>或盖私章</w:t>
      </w:r>
      <w:r>
        <w:rPr>
          <w:spacing w:val="-108"/>
        </w:rPr>
        <w:t>）</w:t>
      </w:r>
      <w:r>
        <w:t>。</w:t>
      </w:r>
    </w:p>
    <w:p w:rsidR="00E3293C" w:rsidRDefault="007D4808">
      <w:pPr>
        <w:pStyle w:val="a3"/>
        <w:spacing w:line="269" w:lineRule="exact"/>
        <w:ind w:left="733"/>
      </w:pPr>
      <w:r>
        <w:t>（4）本须知前附表规定的其它要求。</w:t>
      </w:r>
    </w:p>
    <w:p w:rsidR="00E3293C" w:rsidRDefault="00E3293C">
      <w:pPr>
        <w:pStyle w:val="a3"/>
        <w:spacing w:before="7"/>
        <w:rPr>
          <w:sz w:val="15"/>
        </w:rPr>
      </w:pPr>
    </w:p>
    <w:p w:rsidR="00E3293C" w:rsidRDefault="007D4808">
      <w:pPr>
        <w:pStyle w:val="a9"/>
        <w:numPr>
          <w:ilvl w:val="2"/>
          <w:numId w:val="25"/>
        </w:numPr>
        <w:tabs>
          <w:tab w:val="left" w:pos="1365"/>
        </w:tabs>
        <w:ind w:left="1364" w:hanging="632"/>
        <w:rPr>
          <w:sz w:val="21"/>
        </w:rPr>
      </w:pPr>
      <w:r>
        <w:rPr>
          <w:spacing w:val="-3"/>
          <w:sz w:val="21"/>
        </w:rPr>
        <w:t>投标人不得存在下列情形之一：</w:t>
      </w:r>
    </w:p>
    <w:p w:rsidR="00E3293C" w:rsidRDefault="00E3293C">
      <w:pPr>
        <w:pStyle w:val="a3"/>
        <w:spacing w:before="7"/>
        <w:rPr>
          <w:sz w:val="15"/>
        </w:rPr>
      </w:pPr>
    </w:p>
    <w:p w:rsidR="00E3293C" w:rsidRDefault="007D4808">
      <w:pPr>
        <w:pStyle w:val="a3"/>
        <w:ind w:left="733"/>
      </w:pPr>
      <w:r>
        <w:t>(l）为招标人不具有独立法人资格的附属机构（单位）;</w:t>
      </w:r>
    </w:p>
    <w:p w:rsidR="00E3293C" w:rsidRDefault="00E3293C">
      <w:pPr>
        <w:pStyle w:val="a3"/>
        <w:spacing w:before="6"/>
        <w:rPr>
          <w:sz w:val="15"/>
        </w:rPr>
      </w:pPr>
    </w:p>
    <w:p w:rsidR="00E3293C" w:rsidRDefault="007D4808">
      <w:pPr>
        <w:pStyle w:val="a3"/>
        <w:spacing w:before="1" w:line="417" w:lineRule="auto"/>
        <w:ind w:left="733" w:right="2510"/>
      </w:pPr>
      <w:r>
        <w:t>(2）</w:t>
      </w:r>
      <w:r>
        <w:rPr>
          <w:spacing w:val="-3"/>
        </w:rPr>
        <w:t>为本标段前期准备提供设计或咨询服务的，但设计施工总承包的除外； (3）为本标段的监理人；</w:t>
      </w:r>
    </w:p>
    <w:p w:rsidR="00E3293C" w:rsidRDefault="007D4808">
      <w:pPr>
        <w:pStyle w:val="a3"/>
        <w:spacing w:line="269" w:lineRule="exact"/>
        <w:ind w:left="733"/>
      </w:pPr>
      <w:r>
        <w:t>(4）</w:t>
      </w:r>
      <w:r>
        <w:rPr>
          <w:spacing w:val="-3"/>
        </w:rPr>
        <w:t>为本标段的代建人；</w:t>
      </w:r>
    </w:p>
    <w:p w:rsidR="00E3293C" w:rsidRDefault="00E3293C">
      <w:pPr>
        <w:pStyle w:val="a3"/>
        <w:spacing w:before="6"/>
        <w:rPr>
          <w:sz w:val="15"/>
        </w:rPr>
      </w:pPr>
    </w:p>
    <w:p w:rsidR="00E3293C" w:rsidRDefault="007D4808">
      <w:pPr>
        <w:pStyle w:val="a3"/>
        <w:ind w:left="733"/>
      </w:pPr>
      <w:r>
        <w:t>(5）为本标段提供招标代理服务的；</w:t>
      </w:r>
    </w:p>
    <w:p w:rsidR="00E3293C" w:rsidRDefault="00E3293C">
      <w:pPr>
        <w:pStyle w:val="a3"/>
        <w:spacing w:before="7"/>
        <w:rPr>
          <w:sz w:val="15"/>
        </w:rPr>
      </w:pPr>
    </w:p>
    <w:p w:rsidR="00E3293C" w:rsidRDefault="007D4808">
      <w:pPr>
        <w:pStyle w:val="a3"/>
        <w:numPr>
          <w:ilvl w:val="0"/>
          <w:numId w:val="29"/>
        </w:numPr>
        <w:spacing w:line="417" w:lineRule="auto"/>
        <w:ind w:left="733" w:right="2825"/>
        <w:rPr>
          <w:spacing w:val="-3"/>
        </w:rPr>
      </w:pPr>
      <w:r>
        <w:rPr>
          <w:spacing w:val="-3"/>
        </w:rPr>
        <w:t>与本标段的监理人或代建人或招标代理机构同为一个法定代表人的</w:t>
      </w:r>
    </w:p>
    <w:p w:rsidR="00E3293C" w:rsidRDefault="007D4808">
      <w:pPr>
        <w:pStyle w:val="a3"/>
        <w:numPr>
          <w:ilvl w:val="0"/>
          <w:numId w:val="29"/>
        </w:numPr>
        <w:spacing w:line="417" w:lineRule="auto"/>
        <w:ind w:left="733" w:right="2825"/>
        <w:rPr>
          <w:spacing w:val="-3"/>
        </w:rPr>
      </w:pPr>
      <w:r>
        <w:rPr>
          <w:spacing w:val="-3"/>
        </w:rPr>
        <w:t xml:space="preserve">与本标段的监理人或代建人或招标代理机构相互控股或参股的； </w:t>
      </w:r>
    </w:p>
    <w:p w:rsidR="00E3293C" w:rsidRDefault="007D4808">
      <w:pPr>
        <w:pStyle w:val="a3"/>
        <w:numPr>
          <w:ilvl w:val="0"/>
          <w:numId w:val="29"/>
        </w:numPr>
        <w:spacing w:line="417" w:lineRule="auto"/>
        <w:ind w:left="733" w:right="2825"/>
        <w:rPr>
          <w:spacing w:val="-3"/>
        </w:rPr>
      </w:pPr>
      <w:r>
        <w:rPr>
          <w:spacing w:val="-3"/>
        </w:rPr>
        <w:t>与本标段的监理人或代建人或招标代理机构相互任职或工作的；</w:t>
      </w:r>
    </w:p>
    <w:p w:rsidR="00E3293C" w:rsidRDefault="007D4808">
      <w:pPr>
        <w:pStyle w:val="a3"/>
        <w:numPr>
          <w:ilvl w:val="0"/>
          <w:numId w:val="29"/>
        </w:numPr>
        <w:spacing w:line="417" w:lineRule="auto"/>
        <w:ind w:left="733" w:right="2825"/>
      </w:pPr>
      <w:r>
        <w:rPr>
          <w:spacing w:val="-3"/>
        </w:rPr>
        <w:t>被责令停业的；</w:t>
      </w:r>
    </w:p>
    <w:p w:rsidR="00E3293C" w:rsidRDefault="007D4808">
      <w:pPr>
        <w:pStyle w:val="a3"/>
        <w:spacing w:line="417" w:lineRule="auto"/>
        <w:ind w:left="733" w:right="6492"/>
      </w:pPr>
      <w:r>
        <w:t xml:space="preserve">(10）被暂停或取消投标资格的； </w:t>
      </w:r>
      <w:r>
        <w:lastRenderedPageBreak/>
        <w:t>(11）财产被接管或冻结的；</w:t>
      </w:r>
    </w:p>
    <w:p w:rsidR="00E3293C" w:rsidRDefault="007D4808">
      <w:pPr>
        <w:pStyle w:val="a3"/>
        <w:spacing w:line="269" w:lineRule="exact"/>
        <w:ind w:left="733"/>
      </w:pPr>
      <w:r>
        <w:t>(12）在最近三年内有骗取中标或严重违约或重大工程质量问题的。</w:t>
      </w:r>
    </w:p>
    <w:p w:rsidR="00E3293C" w:rsidRDefault="00E3293C">
      <w:pPr>
        <w:pStyle w:val="a3"/>
        <w:spacing w:before="7"/>
        <w:rPr>
          <w:sz w:val="15"/>
        </w:rPr>
      </w:pPr>
    </w:p>
    <w:p w:rsidR="00E3293C" w:rsidRDefault="007D4808">
      <w:pPr>
        <w:pStyle w:val="a9"/>
        <w:numPr>
          <w:ilvl w:val="1"/>
          <w:numId w:val="25"/>
        </w:numPr>
        <w:tabs>
          <w:tab w:val="left" w:pos="710"/>
        </w:tabs>
        <w:ind w:left="709" w:hanging="398"/>
        <w:rPr>
          <w:rFonts w:ascii="Arial" w:eastAsia="Arial"/>
          <w:b/>
          <w:sz w:val="21"/>
        </w:rPr>
      </w:pPr>
      <w:r>
        <w:rPr>
          <w:b/>
          <w:sz w:val="21"/>
        </w:rPr>
        <w:t>费用承担</w:t>
      </w:r>
    </w:p>
    <w:p w:rsidR="00E3293C" w:rsidRDefault="007D4808">
      <w:pPr>
        <w:pStyle w:val="a3"/>
        <w:spacing w:before="199"/>
        <w:ind w:left="733"/>
      </w:pPr>
      <w:r>
        <w:t>投标人准备和参加投标活动发生的费用自理。</w:t>
      </w:r>
    </w:p>
    <w:p w:rsidR="00E3293C" w:rsidRDefault="00E3293C">
      <w:pPr>
        <w:pStyle w:val="a3"/>
        <w:spacing w:before="7"/>
        <w:rPr>
          <w:sz w:val="15"/>
        </w:rPr>
      </w:pPr>
    </w:p>
    <w:p w:rsidR="00E3293C" w:rsidRDefault="007D4808">
      <w:pPr>
        <w:pStyle w:val="a9"/>
        <w:numPr>
          <w:ilvl w:val="1"/>
          <w:numId w:val="25"/>
        </w:numPr>
        <w:tabs>
          <w:tab w:val="left" w:pos="710"/>
        </w:tabs>
        <w:ind w:left="709" w:hanging="398"/>
        <w:rPr>
          <w:rFonts w:ascii="Arial" w:eastAsia="Arial"/>
          <w:b/>
          <w:sz w:val="21"/>
        </w:rPr>
      </w:pPr>
      <w:r>
        <w:rPr>
          <w:b/>
          <w:sz w:val="21"/>
        </w:rPr>
        <w:t>保密</w:t>
      </w:r>
    </w:p>
    <w:p w:rsidR="00E3293C" w:rsidRDefault="007D4808">
      <w:pPr>
        <w:pStyle w:val="a3"/>
        <w:spacing w:before="199"/>
        <w:ind w:left="733"/>
      </w:pPr>
      <w:r>
        <w:t>参与招标投标活动的各方应对招标文件和投标文件中的商业和技术等秘密保密，违者应对由此造成的后果承担法律责任。</w:t>
      </w:r>
    </w:p>
    <w:p w:rsidR="00E3293C" w:rsidRDefault="00E3293C">
      <w:pPr>
        <w:pStyle w:val="a3"/>
        <w:spacing w:before="6"/>
        <w:rPr>
          <w:sz w:val="15"/>
        </w:rPr>
      </w:pPr>
    </w:p>
    <w:p w:rsidR="00E3293C" w:rsidRDefault="007D4808">
      <w:pPr>
        <w:pStyle w:val="a9"/>
        <w:numPr>
          <w:ilvl w:val="1"/>
          <w:numId w:val="25"/>
        </w:numPr>
        <w:tabs>
          <w:tab w:val="left" w:pos="710"/>
        </w:tabs>
        <w:ind w:left="709" w:hanging="398"/>
        <w:jc w:val="both"/>
        <w:rPr>
          <w:rFonts w:ascii="Arial" w:eastAsia="Arial"/>
          <w:b/>
          <w:sz w:val="21"/>
        </w:rPr>
      </w:pPr>
      <w:r>
        <w:rPr>
          <w:b/>
          <w:sz w:val="21"/>
        </w:rPr>
        <w:t>语言文字</w:t>
      </w:r>
    </w:p>
    <w:p w:rsidR="00E3293C" w:rsidRDefault="007D4808">
      <w:pPr>
        <w:pStyle w:val="a3"/>
        <w:spacing w:before="199"/>
        <w:ind w:left="733"/>
      </w:pPr>
      <w:r>
        <w:t>除专用术语外，与招标投标有关的语言均使用简体中文。必要时专用术语应附有中文注释。</w:t>
      </w:r>
    </w:p>
    <w:p w:rsidR="00E3293C" w:rsidRDefault="00E3293C">
      <w:pPr>
        <w:pStyle w:val="a3"/>
        <w:spacing w:before="7"/>
        <w:rPr>
          <w:sz w:val="15"/>
        </w:rPr>
      </w:pPr>
    </w:p>
    <w:p w:rsidR="00E3293C" w:rsidRDefault="007D4808">
      <w:pPr>
        <w:pStyle w:val="a9"/>
        <w:numPr>
          <w:ilvl w:val="1"/>
          <w:numId w:val="25"/>
        </w:numPr>
        <w:tabs>
          <w:tab w:val="left" w:pos="710"/>
        </w:tabs>
        <w:ind w:left="709" w:hanging="398"/>
        <w:jc w:val="both"/>
        <w:rPr>
          <w:rFonts w:ascii="Arial" w:eastAsia="Arial"/>
          <w:b/>
          <w:sz w:val="21"/>
        </w:rPr>
      </w:pPr>
      <w:r>
        <w:rPr>
          <w:b/>
          <w:sz w:val="21"/>
        </w:rPr>
        <w:t>计量单位</w:t>
      </w:r>
    </w:p>
    <w:p w:rsidR="00E3293C" w:rsidRDefault="007D4808">
      <w:pPr>
        <w:pStyle w:val="a3"/>
        <w:spacing w:before="199"/>
        <w:ind w:left="733"/>
      </w:pPr>
      <w:r>
        <w:t>所有计量均采用中华人民共和国法定计量单位。</w:t>
      </w:r>
    </w:p>
    <w:p w:rsidR="00E3293C" w:rsidRDefault="00E3293C">
      <w:pPr>
        <w:pStyle w:val="a3"/>
        <w:spacing w:before="7"/>
        <w:rPr>
          <w:sz w:val="15"/>
        </w:rPr>
      </w:pPr>
    </w:p>
    <w:p w:rsidR="00E3293C" w:rsidRDefault="007D4808">
      <w:pPr>
        <w:pStyle w:val="a9"/>
        <w:numPr>
          <w:ilvl w:val="1"/>
          <w:numId w:val="25"/>
        </w:numPr>
        <w:tabs>
          <w:tab w:val="left" w:pos="710"/>
        </w:tabs>
        <w:ind w:left="709" w:hanging="398"/>
        <w:jc w:val="both"/>
        <w:rPr>
          <w:rFonts w:ascii="Arial" w:eastAsia="Arial"/>
          <w:b/>
          <w:sz w:val="21"/>
        </w:rPr>
      </w:pPr>
      <w:r>
        <w:rPr>
          <w:b/>
          <w:sz w:val="21"/>
        </w:rPr>
        <w:t>踏勘现场</w:t>
      </w:r>
    </w:p>
    <w:p w:rsidR="00E3293C" w:rsidRDefault="007D4808">
      <w:pPr>
        <w:pStyle w:val="a9"/>
        <w:numPr>
          <w:ilvl w:val="2"/>
          <w:numId w:val="25"/>
        </w:numPr>
        <w:tabs>
          <w:tab w:val="left" w:pos="1365"/>
        </w:tabs>
        <w:spacing w:before="199" w:line="417" w:lineRule="auto"/>
        <w:ind w:right="326" w:firstLine="420"/>
        <w:jc w:val="both"/>
        <w:rPr>
          <w:sz w:val="21"/>
        </w:rPr>
      </w:pPr>
      <w:r>
        <w:rPr>
          <w:spacing w:val="-5"/>
          <w:sz w:val="21"/>
        </w:rPr>
        <w:t>本项目招标人不集合投标人共同踏勘现场，投标人应自行对工程现场及周围环境进行踏勘，以</w:t>
      </w:r>
      <w:r>
        <w:rPr>
          <w:spacing w:val="-6"/>
          <w:sz w:val="21"/>
        </w:rPr>
        <w:t>便投标人获取有关编制投标文件和签署合同所涉及现场的资料。投标人进入现场踏勘时无须签到，也无须</w:t>
      </w:r>
      <w:r>
        <w:rPr>
          <w:spacing w:val="-4"/>
          <w:sz w:val="21"/>
        </w:rPr>
        <w:t>将单位名称、参与人员的姓名、联系电话等任何关于投标人的信息告知招标人。</w:t>
      </w:r>
    </w:p>
    <w:p w:rsidR="00E3293C" w:rsidRDefault="007D4808">
      <w:pPr>
        <w:pStyle w:val="a9"/>
        <w:numPr>
          <w:ilvl w:val="2"/>
          <w:numId w:val="25"/>
        </w:numPr>
        <w:tabs>
          <w:tab w:val="left" w:pos="1365"/>
        </w:tabs>
        <w:ind w:left="1364" w:hanging="632"/>
        <w:jc w:val="both"/>
        <w:rPr>
          <w:sz w:val="21"/>
        </w:rPr>
      </w:pPr>
      <w:r>
        <w:rPr>
          <w:spacing w:val="-3"/>
          <w:sz w:val="21"/>
        </w:rPr>
        <w:t>投标人踏勘现场发生的费用自理。</w:t>
      </w:r>
    </w:p>
    <w:p w:rsidR="00E3293C" w:rsidRDefault="00E3293C">
      <w:pPr>
        <w:pStyle w:val="a3"/>
        <w:spacing w:before="6"/>
        <w:rPr>
          <w:sz w:val="15"/>
        </w:rPr>
      </w:pPr>
    </w:p>
    <w:p w:rsidR="00E3293C" w:rsidRDefault="007D4808">
      <w:pPr>
        <w:pStyle w:val="a9"/>
        <w:numPr>
          <w:ilvl w:val="2"/>
          <w:numId w:val="25"/>
        </w:numPr>
        <w:tabs>
          <w:tab w:val="left" w:pos="1365"/>
        </w:tabs>
        <w:spacing w:before="1"/>
        <w:ind w:left="1364" w:hanging="632"/>
        <w:rPr>
          <w:sz w:val="21"/>
        </w:rPr>
      </w:pPr>
      <w:r>
        <w:rPr>
          <w:spacing w:val="-3"/>
          <w:sz w:val="21"/>
        </w:rPr>
        <w:t>除招标人的原因外，投标人自行负责在踏勘现场中所发生的人员伤亡和财产损失。</w:t>
      </w:r>
    </w:p>
    <w:p w:rsidR="00E3293C" w:rsidRDefault="00E3293C">
      <w:pPr>
        <w:pStyle w:val="a3"/>
        <w:spacing w:before="6"/>
        <w:rPr>
          <w:sz w:val="15"/>
        </w:rPr>
      </w:pPr>
    </w:p>
    <w:p w:rsidR="00E3293C" w:rsidRDefault="007D4808">
      <w:pPr>
        <w:pStyle w:val="a9"/>
        <w:numPr>
          <w:ilvl w:val="2"/>
          <w:numId w:val="25"/>
        </w:numPr>
        <w:tabs>
          <w:tab w:val="left" w:pos="1365"/>
        </w:tabs>
        <w:spacing w:line="417" w:lineRule="auto"/>
        <w:ind w:right="117" w:firstLine="420"/>
        <w:rPr>
          <w:sz w:val="21"/>
        </w:rPr>
      </w:pPr>
      <w:r>
        <w:rPr>
          <w:spacing w:val="-4"/>
          <w:sz w:val="21"/>
        </w:rPr>
        <w:t xml:space="preserve">招标人在踏勘现场中介绍的工程场地和相关的周边环境情况，供投标人在编制投标文件时参考， </w:t>
      </w:r>
      <w:r>
        <w:rPr>
          <w:spacing w:val="-3"/>
          <w:sz w:val="21"/>
        </w:rPr>
        <w:t>招标人不对投标人据此作出的判断和决策负责。</w:t>
      </w:r>
    </w:p>
    <w:p w:rsidR="00E3293C" w:rsidRDefault="007D4808">
      <w:pPr>
        <w:pStyle w:val="a9"/>
        <w:numPr>
          <w:ilvl w:val="2"/>
          <w:numId w:val="25"/>
        </w:numPr>
        <w:tabs>
          <w:tab w:val="left" w:pos="1343"/>
        </w:tabs>
        <w:spacing w:line="417" w:lineRule="auto"/>
        <w:ind w:right="326" w:firstLine="420"/>
        <w:rPr>
          <w:sz w:val="21"/>
        </w:rPr>
      </w:pPr>
      <w:r>
        <w:rPr>
          <w:spacing w:val="-3"/>
          <w:sz w:val="21"/>
        </w:rPr>
        <w:t>招标人提供的本招标项目的有关现场的数据和资料，并不构成合同文件的组成部分，投标人应对自己就上述资料的解释、推论和应用负责，招标人不对投标人据此作出的判断和决策承担任何责任。</w:t>
      </w:r>
    </w:p>
    <w:p w:rsidR="00E3293C" w:rsidRDefault="007D4808">
      <w:pPr>
        <w:pStyle w:val="a9"/>
        <w:numPr>
          <w:ilvl w:val="2"/>
          <w:numId w:val="25"/>
        </w:numPr>
        <w:tabs>
          <w:tab w:val="left" w:pos="1343"/>
        </w:tabs>
        <w:spacing w:line="417" w:lineRule="auto"/>
        <w:ind w:right="326" w:firstLine="420"/>
        <w:rPr>
          <w:sz w:val="21"/>
        </w:rPr>
      </w:pPr>
      <w:r>
        <w:rPr>
          <w:spacing w:val="-3"/>
          <w:sz w:val="21"/>
        </w:rPr>
        <w:t>投标人应到施工现场进行踏勘，根据踏勘情况，将施工过程中应涉及的项目所发生的费用计入投标报价。因投标人未到现场踏勘，引起报价失误或造成施工费用增加均由投标人负责。</w:t>
      </w:r>
    </w:p>
    <w:p w:rsidR="00E3293C" w:rsidRDefault="007D4808">
      <w:pPr>
        <w:pStyle w:val="a9"/>
        <w:numPr>
          <w:ilvl w:val="1"/>
          <w:numId w:val="25"/>
        </w:numPr>
        <w:tabs>
          <w:tab w:val="left" w:pos="827"/>
        </w:tabs>
        <w:spacing w:line="269" w:lineRule="exact"/>
        <w:ind w:left="826" w:hanging="515"/>
        <w:jc w:val="both"/>
        <w:rPr>
          <w:rFonts w:ascii="Arial" w:eastAsia="Arial"/>
          <w:b/>
          <w:sz w:val="21"/>
        </w:rPr>
      </w:pPr>
      <w:r>
        <w:rPr>
          <w:b/>
          <w:sz w:val="21"/>
        </w:rPr>
        <w:t>分包</w:t>
      </w:r>
    </w:p>
    <w:p w:rsidR="00E3293C" w:rsidRDefault="007D4808">
      <w:pPr>
        <w:pStyle w:val="a3"/>
        <w:spacing w:before="199" w:line="417" w:lineRule="auto"/>
        <w:ind w:left="312" w:right="326" w:firstLine="420"/>
      </w:pPr>
      <w:r>
        <w:rPr>
          <w:spacing w:val="-5"/>
        </w:rPr>
        <w:t>投标人拟在中标后将中标项目的部分非主体、非关键性工作进行分包的，应符合本须知前附表规定的</w:t>
      </w:r>
      <w:r>
        <w:rPr>
          <w:spacing w:val="-4"/>
        </w:rPr>
        <w:t>分包内容、分包金额和接受分包的第三人资质要求等限制性条件。</w:t>
      </w:r>
    </w:p>
    <w:p w:rsidR="00E3293C" w:rsidRDefault="007D4808">
      <w:pPr>
        <w:pStyle w:val="a9"/>
        <w:numPr>
          <w:ilvl w:val="1"/>
          <w:numId w:val="25"/>
        </w:numPr>
        <w:tabs>
          <w:tab w:val="left" w:pos="815"/>
        </w:tabs>
        <w:spacing w:line="269" w:lineRule="exact"/>
        <w:ind w:left="814" w:hanging="503"/>
        <w:jc w:val="both"/>
        <w:rPr>
          <w:rFonts w:ascii="Arial" w:eastAsia="Arial"/>
          <w:b/>
          <w:sz w:val="21"/>
        </w:rPr>
      </w:pPr>
      <w:r>
        <w:rPr>
          <w:b/>
          <w:sz w:val="21"/>
        </w:rPr>
        <w:t>偏离</w:t>
      </w:r>
    </w:p>
    <w:p w:rsidR="00E3293C" w:rsidRDefault="007D4808">
      <w:pPr>
        <w:pStyle w:val="a3"/>
        <w:spacing w:before="200"/>
        <w:ind w:left="733"/>
      </w:pPr>
      <w:r>
        <w:t>本须知前附表允许投标文件偏离招标文件某些要求的，偏离应当符合招标文件规定的偏离范围和幅度。</w:t>
      </w:r>
    </w:p>
    <w:p w:rsidR="00E3293C" w:rsidRDefault="00E3293C">
      <w:pPr>
        <w:pStyle w:val="a3"/>
        <w:spacing w:before="6"/>
        <w:rPr>
          <w:sz w:val="15"/>
        </w:rPr>
      </w:pPr>
    </w:p>
    <w:p w:rsidR="00E3293C" w:rsidRDefault="007D4808">
      <w:pPr>
        <w:pStyle w:val="a9"/>
        <w:numPr>
          <w:ilvl w:val="1"/>
          <w:numId w:val="25"/>
        </w:numPr>
        <w:tabs>
          <w:tab w:val="left" w:pos="827"/>
        </w:tabs>
        <w:ind w:left="826" w:hanging="515"/>
        <w:rPr>
          <w:rFonts w:ascii="Arial" w:eastAsia="Arial"/>
          <w:b/>
          <w:sz w:val="21"/>
        </w:rPr>
      </w:pPr>
      <w:r>
        <w:rPr>
          <w:b/>
          <w:sz w:val="21"/>
        </w:rPr>
        <w:t>组建招标监督小组</w:t>
      </w:r>
    </w:p>
    <w:p w:rsidR="00E3293C" w:rsidRDefault="007D4808">
      <w:pPr>
        <w:pStyle w:val="a9"/>
        <w:numPr>
          <w:ilvl w:val="2"/>
          <w:numId w:val="25"/>
        </w:numPr>
        <w:tabs>
          <w:tab w:val="left" w:pos="1660"/>
        </w:tabs>
        <w:spacing w:before="199" w:line="417" w:lineRule="auto"/>
        <w:ind w:right="220" w:firstLine="631"/>
        <w:rPr>
          <w:sz w:val="21"/>
        </w:rPr>
      </w:pPr>
      <w:r>
        <w:rPr>
          <w:spacing w:val="-3"/>
          <w:sz w:val="21"/>
        </w:rPr>
        <w:t>招标人应当组建不少于三人的招标监督小组对开标、评标、定标过程进行监督，及时指出、</w:t>
      </w:r>
      <w:r>
        <w:rPr>
          <w:spacing w:val="-5"/>
          <w:sz w:val="21"/>
        </w:rPr>
        <w:lastRenderedPageBreak/>
        <w:t>制止违反程序及纪律的行为，但不得就资格审查或者评标、定标涉及的实质内容发表意见或者参与资格审</w:t>
      </w:r>
      <w:r>
        <w:rPr>
          <w:spacing w:val="-4"/>
          <w:sz w:val="21"/>
        </w:rPr>
        <w:t>查委员会、评标委员会、定标委员会的讨论。</w:t>
      </w:r>
    </w:p>
    <w:p w:rsidR="00E3293C" w:rsidRDefault="007D4808">
      <w:pPr>
        <w:pStyle w:val="a9"/>
        <w:numPr>
          <w:ilvl w:val="2"/>
          <w:numId w:val="25"/>
        </w:numPr>
        <w:tabs>
          <w:tab w:val="left" w:pos="1629"/>
        </w:tabs>
        <w:spacing w:line="417" w:lineRule="auto"/>
        <w:ind w:right="326" w:firstLine="631"/>
        <w:jc w:val="both"/>
        <w:rPr>
          <w:sz w:val="21"/>
        </w:rPr>
      </w:pPr>
      <w:r>
        <w:rPr>
          <w:spacing w:val="-9"/>
          <w:sz w:val="21"/>
        </w:rPr>
        <w:t>特殊情况导致开标、评标或者定标无法继续进行的、相关人员存在违反程序及纪律的行为被</w:t>
      </w:r>
      <w:r>
        <w:rPr>
          <w:spacing w:val="-7"/>
          <w:sz w:val="21"/>
        </w:rPr>
        <w:t>指出后仍拒绝纠正的、发现招标投标活动存在其他违反相关规定行为的，招标监督小组应当及时报告行政</w:t>
      </w:r>
      <w:r>
        <w:rPr>
          <w:spacing w:val="-4"/>
          <w:sz w:val="21"/>
        </w:rPr>
        <w:t>监督部门。</w:t>
      </w:r>
    </w:p>
    <w:p w:rsidR="00E3293C" w:rsidRDefault="007D4808">
      <w:pPr>
        <w:pStyle w:val="a9"/>
        <w:numPr>
          <w:ilvl w:val="2"/>
          <w:numId w:val="25"/>
        </w:numPr>
        <w:tabs>
          <w:tab w:val="left" w:pos="1629"/>
        </w:tabs>
        <w:spacing w:before="60"/>
        <w:ind w:hanging="685"/>
        <w:jc w:val="both"/>
      </w:pPr>
      <w:r>
        <w:rPr>
          <w:rFonts w:hint="eastAsia"/>
          <w:spacing w:val="-8"/>
          <w:sz w:val="21"/>
          <w:lang w:val="en-US"/>
        </w:rPr>
        <w:t xml:space="preserve"> </w:t>
      </w:r>
      <w:r>
        <w:rPr>
          <w:spacing w:val="-8"/>
          <w:sz w:val="21"/>
        </w:rPr>
        <w:t>招标监督小组可以通过检查、随机抽查、现场监督、网络在线监督等方式对招标投标活动进</w:t>
      </w:r>
      <w:r>
        <w:t>行监督，招标投标各方应当自觉接受监督检查。</w:t>
      </w:r>
    </w:p>
    <w:p w:rsidR="00E3293C" w:rsidRDefault="00E3293C">
      <w:pPr>
        <w:pStyle w:val="a3"/>
        <w:spacing w:before="6"/>
        <w:rPr>
          <w:sz w:val="15"/>
        </w:rPr>
      </w:pPr>
    </w:p>
    <w:p w:rsidR="00E3293C" w:rsidRDefault="007D4808">
      <w:pPr>
        <w:pStyle w:val="a9"/>
        <w:numPr>
          <w:ilvl w:val="2"/>
          <w:numId w:val="25"/>
        </w:numPr>
        <w:tabs>
          <w:tab w:val="left" w:pos="1629"/>
        </w:tabs>
        <w:spacing w:line="417" w:lineRule="auto"/>
        <w:ind w:right="326" w:firstLine="631"/>
        <w:jc w:val="both"/>
        <w:rPr>
          <w:sz w:val="21"/>
        </w:rPr>
      </w:pPr>
      <w:r>
        <w:rPr>
          <w:spacing w:val="-7"/>
          <w:sz w:val="21"/>
        </w:rPr>
        <w:t>招标监督小组负责编制本招标项目的监督报告，并于招投标情况备案时同步向行政主管部门</w:t>
      </w:r>
      <w:r>
        <w:rPr>
          <w:spacing w:val="-5"/>
          <w:sz w:val="21"/>
        </w:rPr>
        <w:t>提交。监督报告内容包括招标监督小组成名名单，职务，联系方式，对招投标过程中的异常情况及处理措</w:t>
      </w:r>
      <w:r>
        <w:rPr>
          <w:spacing w:val="-4"/>
          <w:sz w:val="21"/>
        </w:rPr>
        <w:t>施的记录。</w:t>
      </w:r>
    </w:p>
    <w:p w:rsidR="00E3293C" w:rsidRDefault="00E3293C">
      <w:pPr>
        <w:pStyle w:val="a3"/>
        <w:spacing w:before="12"/>
        <w:rPr>
          <w:sz w:val="14"/>
        </w:rPr>
      </w:pPr>
    </w:p>
    <w:p w:rsidR="00E3293C" w:rsidRDefault="007D4808">
      <w:pPr>
        <w:pStyle w:val="2"/>
        <w:numPr>
          <w:ilvl w:val="0"/>
          <w:numId w:val="25"/>
        </w:numPr>
        <w:tabs>
          <w:tab w:val="left" w:pos="675"/>
        </w:tabs>
        <w:spacing w:before="0"/>
        <w:ind w:left="674" w:hanging="363"/>
      </w:pPr>
      <w:bookmarkStart w:id="19" w:name="_bookmark15"/>
      <w:bookmarkStart w:id="20" w:name="_Toc27724"/>
      <w:bookmarkStart w:id="21" w:name="_Toc23178"/>
      <w:bookmarkEnd w:id="19"/>
      <w:r>
        <w:t>招标文件</w:t>
      </w:r>
      <w:bookmarkEnd w:id="20"/>
      <w:bookmarkEnd w:id="21"/>
    </w:p>
    <w:p w:rsidR="00E3293C" w:rsidRDefault="007D4808">
      <w:pPr>
        <w:pStyle w:val="a9"/>
        <w:numPr>
          <w:ilvl w:val="1"/>
          <w:numId w:val="25"/>
        </w:numPr>
        <w:tabs>
          <w:tab w:val="left" w:pos="710"/>
        </w:tabs>
        <w:spacing w:before="181" w:line="417" w:lineRule="auto"/>
        <w:ind w:left="733" w:right="7868" w:hanging="421"/>
        <w:rPr>
          <w:rFonts w:ascii="Arial" w:eastAsia="Arial"/>
          <w:sz w:val="21"/>
        </w:rPr>
      </w:pPr>
      <w:r>
        <w:rPr>
          <w:b/>
          <w:sz w:val="21"/>
        </w:rPr>
        <w:t xml:space="preserve">招标文件的组成 </w:t>
      </w:r>
      <w:r>
        <w:rPr>
          <w:spacing w:val="-5"/>
          <w:sz w:val="21"/>
        </w:rPr>
        <w:t>本招标文件包括：</w:t>
      </w:r>
    </w:p>
    <w:p w:rsidR="00E3293C" w:rsidRDefault="007D4808">
      <w:pPr>
        <w:pStyle w:val="a9"/>
        <w:numPr>
          <w:ilvl w:val="0"/>
          <w:numId w:val="30"/>
        </w:numPr>
        <w:tabs>
          <w:tab w:val="left" w:pos="1263"/>
        </w:tabs>
        <w:ind w:hanging="530"/>
        <w:rPr>
          <w:sz w:val="21"/>
        </w:rPr>
      </w:pPr>
      <w:r>
        <w:rPr>
          <w:spacing w:val="-3"/>
          <w:sz w:val="21"/>
        </w:rPr>
        <w:t>招标公告</w:t>
      </w:r>
      <w:r>
        <w:rPr>
          <w:sz w:val="21"/>
        </w:rPr>
        <w:t>（</w:t>
      </w:r>
      <w:r>
        <w:rPr>
          <w:spacing w:val="-3"/>
          <w:sz w:val="21"/>
        </w:rPr>
        <w:t>适用于公开招标</w:t>
      </w:r>
      <w:r>
        <w:rPr>
          <w:sz w:val="21"/>
        </w:rPr>
        <w:t>）</w:t>
      </w:r>
      <w:r>
        <w:rPr>
          <w:spacing w:val="-3"/>
          <w:sz w:val="21"/>
        </w:rPr>
        <w:t>或投标邀请书（适用于邀请招标</w:t>
      </w:r>
      <w:r>
        <w:rPr>
          <w:spacing w:val="-106"/>
          <w:sz w:val="21"/>
        </w:rPr>
        <w:t>）</w:t>
      </w:r>
      <w:r>
        <w:rPr>
          <w:sz w:val="21"/>
        </w:rPr>
        <w:t>；</w:t>
      </w:r>
    </w:p>
    <w:p w:rsidR="00E3293C" w:rsidRDefault="00E3293C">
      <w:pPr>
        <w:pStyle w:val="a3"/>
        <w:spacing w:before="7"/>
        <w:rPr>
          <w:sz w:val="15"/>
        </w:rPr>
      </w:pPr>
    </w:p>
    <w:p w:rsidR="00E3293C" w:rsidRDefault="007D4808">
      <w:pPr>
        <w:pStyle w:val="a9"/>
        <w:numPr>
          <w:ilvl w:val="0"/>
          <w:numId w:val="30"/>
        </w:numPr>
        <w:tabs>
          <w:tab w:val="left" w:pos="1263"/>
        </w:tabs>
        <w:ind w:hanging="530"/>
        <w:rPr>
          <w:sz w:val="21"/>
        </w:rPr>
      </w:pPr>
      <w:r>
        <w:rPr>
          <w:spacing w:val="-3"/>
          <w:sz w:val="21"/>
        </w:rPr>
        <w:t>投标人须知；</w:t>
      </w:r>
    </w:p>
    <w:p w:rsidR="00E3293C" w:rsidRDefault="00E3293C">
      <w:pPr>
        <w:pStyle w:val="a3"/>
        <w:spacing w:before="6"/>
        <w:rPr>
          <w:sz w:val="15"/>
        </w:rPr>
      </w:pPr>
    </w:p>
    <w:p w:rsidR="00E3293C" w:rsidRDefault="007D4808">
      <w:pPr>
        <w:pStyle w:val="a9"/>
        <w:numPr>
          <w:ilvl w:val="0"/>
          <w:numId w:val="30"/>
        </w:numPr>
        <w:tabs>
          <w:tab w:val="left" w:pos="1263"/>
        </w:tabs>
        <w:spacing w:before="1"/>
        <w:ind w:hanging="530"/>
        <w:rPr>
          <w:sz w:val="21"/>
        </w:rPr>
      </w:pPr>
      <w:r>
        <w:rPr>
          <w:spacing w:val="-3"/>
          <w:sz w:val="21"/>
        </w:rPr>
        <w:t>合同条款及格式；</w:t>
      </w:r>
    </w:p>
    <w:p w:rsidR="00E3293C" w:rsidRDefault="00E3293C">
      <w:pPr>
        <w:pStyle w:val="a3"/>
        <w:spacing w:before="6"/>
        <w:rPr>
          <w:sz w:val="15"/>
        </w:rPr>
      </w:pPr>
    </w:p>
    <w:p w:rsidR="00E3293C" w:rsidRDefault="007D4808">
      <w:pPr>
        <w:pStyle w:val="a9"/>
        <w:numPr>
          <w:ilvl w:val="0"/>
          <w:numId w:val="30"/>
        </w:numPr>
        <w:tabs>
          <w:tab w:val="left" w:pos="1263"/>
        </w:tabs>
        <w:ind w:hanging="530"/>
        <w:rPr>
          <w:sz w:val="21"/>
        </w:rPr>
      </w:pPr>
      <w:r>
        <w:rPr>
          <w:spacing w:val="-3"/>
          <w:sz w:val="21"/>
        </w:rPr>
        <w:t>工程量清单；</w:t>
      </w:r>
    </w:p>
    <w:p w:rsidR="00E3293C" w:rsidRDefault="00E3293C">
      <w:pPr>
        <w:pStyle w:val="a3"/>
        <w:spacing w:before="7"/>
        <w:rPr>
          <w:sz w:val="15"/>
        </w:rPr>
      </w:pPr>
    </w:p>
    <w:p w:rsidR="00E3293C" w:rsidRDefault="007D4808">
      <w:pPr>
        <w:pStyle w:val="a9"/>
        <w:numPr>
          <w:ilvl w:val="0"/>
          <w:numId w:val="30"/>
        </w:numPr>
        <w:tabs>
          <w:tab w:val="left" w:pos="1263"/>
        </w:tabs>
        <w:ind w:hanging="530"/>
        <w:rPr>
          <w:sz w:val="21"/>
        </w:rPr>
      </w:pPr>
      <w:r>
        <w:rPr>
          <w:spacing w:val="-3"/>
          <w:sz w:val="21"/>
        </w:rPr>
        <w:t>图纸及招标控制价内容；</w:t>
      </w:r>
    </w:p>
    <w:p w:rsidR="00E3293C" w:rsidRDefault="00E3293C">
      <w:pPr>
        <w:pStyle w:val="a3"/>
        <w:spacing w:before="7"/>
        <w:rPr>
          <w:sz w:val="15"/>
        </w:rPr>
      </w:pPr>
    </w:p>
    <w:p w:rsidR="00E3293C" w:rsidRDefault="007D4808">
      <w:pPr>
        <w:pStyle w:val="a9"/>
        <w:numPr>
          <w:ilvl w:val="0"/>
          <w:numId w:val="30"/>
        </w:numPr>
        <w:tabs>
          <w:tab w:val="left" w:pos="1263"/>
        </w:tabs>
        <w:ind w:hanging="530"/>
        <w:rPr>
          <w:sz w:val="21"/>
        </w:rPr>
      </w:pPr>
      <w:r>
        <w:rPr>
          <w:spacing w:val="-3"/>
          <w:sz w:val="21"/>
        </w:rPr>
        <w:t>技术标准和要求；</w:t>
      </w:r>
    </w:p>
    <w:p w:rsidR="00E3293C" w:rsidRDefault="00E3293C">
      <w:pPr>
        <w:pStyle w:val="a3"/>
        <w:spacing w:before="7"/>
        <w:rPr>
          <w:sz w:val="15"/>
        </w:rPr>
      </w:pPr>
    </w:p>
    <w:p w:rsidR="00E3293C" w:rsidRDefault="007D4808">
      <w:pPr>
        <w:pStyle w:val="a9"/>
        <w:numPr>
          <w:ilvl w:val="0"/>
          <w:numId w:val="30"/>
        </w:numPr>
        <w:tabs>
          <w:tab w:val="left" w:pos="1263"/>
        </w:tabs>
        <w:ind w:hanging="530"/>
        <w:rPr>
          <w:sz w:val="21"/>
        </w:rPr>
      </w:pPr>
      <w:r>
        <w:rPr>
          <w:spacing w:val="-3"/>
          <w:sz w:val="21"/>
        </w:rPr>
        <w:t>投标文件格式；</w:t>
      </w:r>
    </w:p>
    <w:p w:rsidR="00E3293C" w:rsidRDefault="00E3293C">
      <w:pPr>
        <w:pStyle w:val="a3"/>
        <w:spacing w:before="7"/>
        <w:rPr>
          <w:sz w:val="15"/>
        </w:rPr>
      </w:pPr>
    </w:p>
    <w:p w:rsidR="00E3293C" w:rsidRDefault="007D4808">
      <w:pPr>
        <w:pStyle w:val="a9"/>
        <w:numPr>
          <w:ilvl w:val="0"/>
          <w:numId w:val="30"/>
        </w:numPr>
        <w:tabs>
          <w:tab w:val="left" w:pos="1263"/>
        </w:tabs>
        <w:ind w:hanging="530"/>
        <w:rPr>
          <w:sz w:val="21"/>
        </w:rPr>
      </w:pPr>
      <w:r>
        <w:rPr>
          <w:spacing w:val="-3"/>
          <w:sz w:val="21"/>
        </w:rPr>
        <w:t>本须知前附表规定的其他材料。</w:t>
      </w:r>
    </w:p>
    <w:p w:rsidR="00E3293C" w:rsidRDefault="00E3293C">
      <w:pPr>
        <w:pStyle w:val="a3"/>
        <w:spacing w:before="6"/>
        <w:rPr>
          <w:sz w:val="15"/>
        </w:rPr>
      </w:pPr>
    </w:p>
    <w:p w:rsidR="00E3293C" w:rsidRDefault="007D4808">
      <w:pPr>
        <w:pStyle w:val="a3"/>
        <w:ind w:left="733"/>
      </w:pPr>
      <w:r>
        <w:t>根据本章第 2.2 款和第 2.3 款对招标文件所作的澄清、修改，构成招标文件的组成部分。</w:t>
      </w:r>
    </w:p>
    <w:p w:rsidR="00E3293C" w:rsidRDefault="00E3293C">
      <w:pPr>
        <w:pStyle w:val="a3"/>
        <w:spacing w:before="7"/>
        <w:rPr>
          <w:sz w:val="15"/>
        </w:rPr>
      </w:pPr>
    </w:p>
    <w:p w:rsidR="00E3293C" w:rsidRDefault="007D4808">
      <w:pPr>
        <w:pStyle w:val="a9"/>
        <w:numPr>
          <w:ilvl w:val="1"/>
          <w:numId w:val="25"/>
        </w:numPr>
        <w:tabs>
          <w:tab w:val="left" w:pos="710"/>
        </w:tabs>
        <w:ind w:left="709" w:hanging="398"/>
        <w:rPr>
          <w:rFonts w:ascii="Arial" w:eastAsia="Arial"/>
          <w:b/>
          <w:sz w:val="21"/>
        </w:rPr>
      </w:pPr>
      <w:r>
        <w:rPr>
          <w:b/>
          <w:sz w:val="21"/>
        </w:rPr>
        <w:t>招标文件的澄清</w:t>
      </w:r>
    </w:p>
    <w:p w:rsidR="00E3293C" w:rsidRDefault="007D4808">
      <w:pPr>
        <w:pStyle w:val="a9"/>
        <w:numPr>
          <w:ilvl w:val="2"/>
          <w:numId w:val="25"/>
        </w:numPr>
        <w:tabs>
          <w:tab w:val="left" w:pos="1365"/>
        </w:tabs>
        <w:spacing w:before="199" w:line="417" w:lineRule="auto"/>
        <w:ind w:right="221" w:firstLine="420"/>
        <w:rPr>
          <w:sz w:val="21"/>
        </w:rPr>
      </w:pPr>
      <w:r>
        <w:rPr>
          <w:spacing w:val="-8"/>
          <w:sz w:val="21"/>
        </w:rPr>
        <w:t>投标人应仔细阅读和检查招标文件的全部内容。如发现缺页或附件不全，应及时向招标人提出， 以便补齐。投标人若对招标文件有任何疑问，应按本须知前附表所述限期前以书面形式向招标人提出澄清</w:t>
      </w:r>
      <w:r>
        <w:rPr>
          <w:spacing w:val="-6"/>
          <w:sz w:val="21"/>
        </w:rPr>
        <w:t>要求，送交地点详见本须知前附表。该澄清要求不得有任何泄露投标人身份</w:t>
      </w:r>
      <w:r>
        <w:rPr>
          <w:sz w:val="21"/>
        </w:rPr>
        <w:t>（</w:t>
      </w:r>
      <w:r>
        <w:rPr>
          <w:spacing w:val="-4"/>
          <w:sz w:val="21"/>
        </w:rPr>
        <w:t>如投标人单位名称、经办人</w:t>
      </w:r>
      <w:r>
        <w:rPr>
          <w:spacing w:val="-3"/>
          <w:sz w:val="21"/>
        </w:rPr>
        <w:t>员签名、盖公章等）的字句或标记。</w:t>
      </w:r>
    </w:p>
    <w:p w:rsidR="00E3293C" w:rsidRDefault="007D4808">
      <w:pPr>
        <w:pStyle w:val="a9"/>
        <w:numPr>
          <w:ilvl w:val="2"/>
          <w:numId w:val="25"/>
        </w:numPr>
        <w:tabs>
          <w:tab w:val="left" w:pos="1343"/>
        </w:tabs>
        <w:spacing w:line="417" w:lineRule="auto"/>
        <w:ind w:right="326" w:firstLine="420"/>
        <w:jc w:val="both"/>
        <w:rPr>
          <w:sz w:val="21"/>
        </w:rPr>
      </w:pPr>
      <w:r>
        <w:rPr>
          <w:spacing w:val="-3"/>
          <w:sz w:val="21"/>
        </w:rPr>
        <w:t>无论是招标人根据需要主动对招标文件进行必要的澄清，或是根据投标人的要求对招标文件做</w:t>
      </w:r>
      <w:r>
        <w:rPr>
          <w:spacing w:val="-7"/>
          <w:sz w:val="21"/>
        </w:rPr>
        <w:t xml:space="preserve">出澄清，招标人都将于本须知 </w:t>
      </w:r>
      <w:r>
        <w:rPr>
          <w:sz w:val="21"/>
        </w:rPr>
        <w:t>2.3</w:t>
      </w:r>
      <w:r>
        <w:rPr>
          <w:spacing w:val="-8"/>
          <w:sz w:val="21"/>
        </w:rPr>
        <w:t xml:space="preserve"> 款所述时间前以有编号的补遗书予以澄清。补遗书在东莞市公共资源交易</w:t>
      </w:r>
      <w:r>
        <w:rPr>
          <w:spacing w:val="-8"/>
          <w:sz w:val="21"/>
        </w:rPr>
        <w:lastRenderedPageBreak/>
        <w:t>网（网址：</w:t>
      </w:r>
      <w:hyperlink r:id="rId16">
        <w:r>
          <w:rPr>
            <w:spacing w:val="-8"/>
            <w:sz w:val="21"/>
          </w:rPr>
          <w:t>http://ggzy.dg.gov.cn</w:t>
        </w:r>
      </w:hyperlink>
      <w:r>
        <w:rPr>
          <w:spacing w:val="-8"/>
          <w:sz w:val="21"/>
        </w:rPr>
        <w:t>）予以公告；采用邀请招标时，补遗书以书面形式发出。该补遗书</w:t>
      </w:r>
      <w:r>
        <w:rPr>
          <w:spacing w:val="-5"/>
          <w:sz w:val="21"/>
        </w:rPr>
        <w:t>作为招标文件的组成部分，具有约束作用。</w:t>
      </w:r>
    </w:p>
    <w:p w:rsidR="00E3293C" w:rsidRDefault="007D4808">
      <w:pPr>
        <w:pStyle w:val="a9"/>
        <w:numPr>
          <w:ilvl w:val="2"/>
          <w:numId w:val="25"/>
        </w:numPr>
        <w:tabs>
          <w:tab w:val="left" w:pos="1365"/>
        </w:tabs>
        <w:spacing w:line="417" w:lineRule="auto"/>
        <w:ind w:right="326" w:firstLine="420"/>
        <w:jc w:val="both"/>
        <w:rPr>
          <w:sz w:val="21"/>
        </w:rPr>
      </w:pPr>
      <w:r>
        <w:rPr>
          <w:spacing w:val="-6"/>
          <w:sz w:val="21"/>
        </w:rPr>
        <w:t>投标人对招标人提供的招标文件所作出的推论、解释和结论，招标人概不负责；投标人由于对</w:t>
      </w:r>
      <w:r>
        <w:rPr>
          <w:spacing w:val="-4"/>
          <w:sz w:val="21"/>
        </w:rPr>
        <w:t>招标文件的任何推论和误解以及招标人对有关问题的口头解释所造成的后果，均由投标人自行负责。</w:t>
      </w:r>
    </w:p>
    <w:p w:rsidR="00E3293C" w:rsidRDefault="007D4808">
      <w:pPr>
        <w:pStyle w:val="a9"/>
        <w:numPr>
          <w:ilvl w:val="1"/>
          <w:numId w:val="25"/>
        </w:numPr>
        <w:tabs>
          <w:tab w:val="left" w:pos="710"/>
        </w:tabs>
        <w:ind w:left="709" w:hanging="398"/>
        <w:jc w:val="both"/>
        <w:rPr>
          <w:rFonts w:ascii="Arial" w:eastAsia="Arial"/>
          <w:b/>
          <w:sz w:val="21"/>
        </w:rPr>
      </w:pPr>
      <w:r>
        <w:rPr>
          <w:b/>
          <w:sz w:val="21"/>
        </w:rPr>
        <w:t>招标文件的修改</w:t>
      </w:r>
    </w:p>
    <w:p w:rsidR="00E3293C" w:rsidRDefault="007D4808">
      <w:pPr>
        <w:pStyle w:val="a9"/>
        <w:numPr>
          <w:ilvl w:val="2"/>
          <w:numId w:val="25"/>
        </w:numPr>
        <w:tabs>
          <w:tab w:val="left" w:pos="1322"/>
        </w:tabs>
        <w:spacing w:before="198"/>
        <w:ind w:left="1321" w:hanging="589"/>
        <w:rPr>
          <w:sz w:val="21"/>
        </w:rPr>
      </w:pPr>
      <w:r>
        <w:rPr>
          <w:spacing w:val="-4"/>
          <w:sz w:val="21"/>
        </w:rPr>
        <w:t xml:space="preserve">在前附表所述招标人书面澄清的时间前，招标人可能会因任何原因，包括按本须知第 </w:t>
      </w:r>
      <w:r>
        <w:rPr>
          <w:sz w:val="21"/>
        </w:rPr>
        <w:t>2.2</w:t>
      </w:r>
      <w:r>
        <w:rPr>
          <w:spacing w:val="-15"/>
          <w:sz w:val="21"/>
        </w:rPr>
        <w:t xml:space="preserve"> 款投</w:t>
      </w:r>
    </w:p>
    <w:p w:rsidR="00E3293C" w:rsidRDefault="007D4808">
      <w:pPr>
        <w:pStyle w:val="a3"/>
        <w:spacing w:before="60" w:line="417" w:lineRule="auto"/>
        <w:ind w:left="312" w:right="220"/>
      </w:pPr>
      <w:r>
        <w:rPr>
          <w:spacing w:val="-9"/>
        </w:rPr>
        <w:t>标人要求对招标文件进行的澄清和解答，以发出有编号的补遗书的形式对招标文件进行修改或补充。因此， 投标人必须随时登陆东莞市公共资源交易网（网址：</w:t>
      </w:r>
      <w:hyperlink r:id="rId17">
        <w:r>
          <w:rPr>
            <w:spacing w:val="-9"/>
          </w:rPr>
          <w:t>http://ggzy.dg.gov.cn</w:t>
        </w:r>
      </w:hyperlink>
      <w:r>
        <w:rPr>
          <w:spacing w:val="-9"/>
        </w:rPr>
        <w:t>，除此方式外，不再另行通</w:t>
      </w:r>
      <w:r>
        <w:rPr>
          <w:spacing w:val="2"/>
        </w:rPr>
        <w:t>知</w:t>
      </w:r>
      <w:r>
        <w:rPr>
          <w:spacing w:val="-106"/>
        </w:rPr>
        <w:t>）</w:t>
      </w:r>
      <w:r>
        <w:t>，在上述网站上下载补遗书及相关资料。如投标人未留意或下载相关资料，一切后果由投标人自负。</w:t>
      </w:r>
      <w:r>
        <w:rPr>
          <w:spacing w:val="-6"/>
        </w:rPr>
        <w:t>采用邀请招标时，投标人持购买资料凭证原件自行前去领取补遗书及补充资料。如投标人未按公告的时间</w:t>
      </w:r>
      <w:r>
        <w:rPr>
          <w:spacing w:val="-4"/>
        </w:rPr>
        <w:t>和地点前去领取补遗书或相关资料，一切后果由投标人自负。</w:t>
      </w:r>
    </w:p>
    <w:p w:rsidR="00E3293C" w:rsidRDefault="007D4808">
      <w:pPr>
        <w:pStyle w:val="a9"/>
        <w:numPr>
          <w:ilvl w:val="2"/>
          <w:numId w:val="25"/>
        </w:numPr>
        <w:tabs>
          <w:tab w:val="left" w:pos="1365"/>
        </w:tabs>
        <w:spacing w:line="268" w:lineRule="exact"/>
        <w:ind w:left="1364" w:hanging="632"/>
        <w:rPr>
          <w:sz w:val="21"/>
        </w:rPr>
      </w:pPr>
      <w:r>
        <w:rPr>
          <w:spacing w:val="-3"/>
          <w:sz w:val="21"/>
        </w:rPr>
        <w:t>补遗书中对招标文件的修改或补充内容作为招标文件的组成部分，具有约束作用。</w:t>
      </w:r>
    </w:p>
    <w:p w:rsidR="00E3293C" w:rsidRDefault="00E3293C">
      <w:pPr>
        <w:pStyle w:val="a3"/>
        <w:spacing w:before="6"/>
        <w:rPr>
          <w:sz w:val="15"/>
        </w:rPr>
      </w:pPr>
    </w:p>
    <w:p w:rsidR="00E3293C" w:rsidRDefault="007D4808">
      <w:pPr>
        <w:pStyle w:val="a9"/>
        <w:numPr>
          <w:ilvl w:val="2"/>
          <w:numId w:val="25"/>
        </w:numPr>
        <w:tabs>
          <w:tab w:val="left" w:pos="1365"/>
        </w:tabs>
        <w:spacing w:line="417" w:lineRule="auto"/>
        <w:ind w:right="331" w:firstLine="420"/>
        <w:rPr>
          <w:sz w:val="21"/>
        </w:rPr>
      </w:pPr>
      <w:r>
        <w:rPr>
          <w:spacing w:val="-7"/>
          <w:sz w:val="21"/>
        </w:rPr>
        <w:t>招标文件的澄清、修改、补充等内容均以补遗书中明确的内容为准。当招标文件、招标文件的</w:t>
      </w:r>
      <w:r>
        <w:rPr>
          <w:spacing w:val="-5"/>
          <w:sz w:val="21"/>
        </w:rPr>
        <w:t>澄清、修改、补充等文件在同一内容的表述上不一致时，以最后发出的补遗书为准。</w:t>
      </w:r>
    </w:p>
    <w:p w:rsidR="00E3293C" w:rsidRDefault="007D4808">
      <w:pPr>
        <w:pStyle w:val="a9"/>
        <w:numPr>
          <w:ilvl w:val="2"/>
          <w:numId w:val="25"/>
        </w:numPr>
        <w:tabs>
          <w:tab w:val="left" w:pos="1367"/>
        </w:tabs>
        <w:spacing w:before="1" w:line="417" w:lineRule="auto"/>
        <w:ind w:right="226" w:firstLine="420"/>
        <w:rPr>
          <w:sz w:val="21"/>
        </w:rPr>
      </w:pPr>
      <w:r>
        <w:rPr>
          <w:spacing w:val="-1"/>
          <w:sz w:val="21"/>
        </w:rPr>
        <w:t xml:space="preserve">为使投标人在编制投标文件时有充分的时间对招标文件的澄清、修改、补充等内容进行研究， </w:t>
      </w:r>
      <w:r>
        <w:rPr>
          <w:spacing w:val="-3"/>
          <w:sz w:val="21"/>
        </w:rPr>
        <w:t>招标人将酌情延长提交投标文件的截止时间，具体时间将在补遗书中予以明确。</w:t>
      </w:r>
    </w:p>
    <w:p w:rsidR="00E3293C" w:rsidRDefault="007D4808">
      <w:pPr>
        <w:pStyle w:val="2"/>
        <w:numPr>
          <w:ilvl w:val="0"/>
          <w:numId w:val="25"/>
        </w:numPr>
        <w:tabs>
          <w:tab w:val="left" w:pos="675"/>
        </w:tabs>
        <w:spacing w:before="0" w:line="287" w:lineRule="exact"/>
        <w:ind w:left="674" w:hanging="363"/>
      </w:pPr>
      <w:bookmarkStart w:id="22" w:name="_bookmark16"/>
      <w:bookmarkStart w:id="23" w:name="_Toc20414"/>
      <w:bookmarkStart w:id="24" w:name="_Toc15505"/>
      <w:bookmarkEnd w:id="22"/>
      <w:r>
        <w:t>投标文件</w:t>
      </w:r>
      <w:bookmarkEnd w:id="23"/>
      <w:bookmarkEnd w:id="24"/>
    </w:p>
    <w:p w:rsidR="00E3293C" w:rsidRDefault="007D4808">
      <w:pPr>
        <w:pStyle w:val="a9"/>
        <w:numPr>
          <w:ilvl w:val="1"/>
          <w:numId w:val="25"/>
        </w:numPr>
        <w:tabs>
          <w:tab w:val="left" w:pos="710"/>
        </w:tabs>
        <w:spacing w:before="181"/>
        <w:ind w:left="709" w:hanging="398"/>
        <w:rPr>
          <w:rFonts w:ascii="Arial" w:eastAsia="Arial"/>
          <w:b/>
          <w:sz w:val="21"/>
        </w:rPr>
      </w:pPr>
      <w:r>
        <w:rPr>
          <w:b/>
          <w:sz w:val="21"/>
        </w:rPr>
        <w:t>投标文件的组成</w:t>
      </w:r>
    </w:p>
    <w:p w:rsidR="00E3293C" w:rsidRDefault="007D4808">
      <w:pPr>
        <w:pStyle w:val="a9"/>
        <w:numPr>
          <w:ilvl w:val="2"/>
          <w:numId w:val="25"/>
        </w:numPr>
        <w:tabs>
          <w:tab w:val="left" w:pos="1312"/>
        </w:tabs>
        <w:spacing w:before="199"/>
        <w:ind w:left="1311" w:hanging="579"/>
        <w:rPr>
          <w:sz w:val="21"/>
        </w:rPr>
      </w:pPr>
      <w:r>
        <w:rPr>
          <w:spacing w:val="-3"/>
          <w:sz w:val="21"/>
        </w:rPr>
        <w:t>投标文件由商务部分组成，内容如下：</w:t>
      </w:r>
    </w:p>
    <w:p w:rsidR="00E3293C" w:rsidRDefault="00E3293C">
      <w:pPr>
        <w:pStyle w:val="a3"/>
        <w:spacing w:before="6"/>
        <w:rPr>
          <w:sz w:val="15"/>
        </w:rPr>
      </w:pPr>
    </w:p>
    <w:p w:rsidR="00E3293C" w:rsidRDefault="007D4808">
      <w:pPr>
        <w:pStyle w:val="a9"/>
        <w:numPr>
          <w:ilvl w:val="0"/>
          <w:numId w:val="31"/>
        </w:numPr>
        <w:tabs>
          <w:tab w:val="left" w:pos="1263"/>
        </w:tabs>
        <w:spacing w:line="417" w:lineRule="auto"/>
        <w:ind w:right="341" w:firstLine="420"/>
        <w:rPr>
          <w:sz w:val="21"/>
        </w:rPr>
      </w:pPr>
      <w:r>
        <w:rPr>
          <w:spacing w:val="-1"/>
          <w:sz w:val="21"/>
        </w:rPr>
        <w:t>投标邀请书【仅为邀请招标时提交，正本中附原件</w:t>
      </w:r>
      <w:r>
        <w:rPr>
          <w:spacing w:val="-3"/>
          <w:sz w:val="21"/>
        </w:rPr>
        <w:t>（投标单位无需加盖公章</w:t>
      </w:r>
      <w:r>
        <w:rPr>
          <w:spacing w:val="-108"/>
          <w:sz w:val="21"/>
        </w:rPr>
        <w:t>）</w:t>
      </w:r>
      <w:r>
        <w:rPr>
          <w:spacing w:val="5"/>
          <w:sz w:val="21"/>
        </w:rPr>
        <w:t>，副本中附复印</w:t>
      </w:r>
      <w:r>
        <w:rPr>
          <w:spacing w:val="-30"/>
          <w:sz w:val="21"/>
        </w:rPr>
        <w:t>件】；</w:t>
      </w:r>
    </w:p>
    <w:p w:rsidR="00E3293C" w:rsidRDefault="007D4808">
      <w:pPr>
        <w:pStyle w:val="a9"/>
        <w:numPr>
          <w:ilvl w:val="0"/>
          <w:numId w:val="31"/>
        </w:numPr>
        <w:tabs>
          <w:tab w:val="left" w:pos="1263"/>
        </w:tabs>
        <w:ind w:left="1262" w:hanging="530"/>
        <w:rPr>
          <w:sz w:val="21"/>
        </w:rPr>
      </w:pPr>
      <w:r>
        <w:rPr>
          <w:spacing w:val="-3"/>
          <w:sz w:val="21"/>
        </w:rPr>
        <w:t>法定代表人身份证明书</w:t>
      </w:r>
      <w:r>
        <w:rPr>
          <w:sz w:val="21"/>
        </w:rPr>
        <w:t>（</w:t>
      </w:r>
      <w:r>
        <w:rPr>
          <w:spacing w:val="-3"/>
          <w:sz w:val="21"/>
        </w:rPr>
        <w:t>联合体参加投标时，联合体各方均须提交</w:t>
      </w:r>
      <w:r>
        <w:rPr>
          <w:spacing w:val="-106"/>
          <w:sz w:val="21"/>
        </w:rPr>
        <w:t>）</w:t>
      </w:r>
      <w:r>
        <w:rPr>
          <w:sz w:val="21"/>
        </w:rPr>
        <w:t>；</w:t>
      </w:r>
    </w:p>
    <w:p w:rsidR="00E3293C" w:rsidRDefault="00E3293C">
      <w:pPr>
        <w:pStyle w:val="a3"/>
        <w:spacing w:before="7"/>
        <w:rPr>
          <w:sz w:val="15"/>
        </w:rPr>
      </w:pPr>
    </w:p>
    <w:p w:rsidR="00E3293C" w:rsidRDefault="007D4808">
      <w:pPr>
        <w:pStyle w:val="a9"/>
        <w:numPr>
          <w:ilvl w:val="0"/>
          <w:numId w:val="31"/>
        </w:numPr>
        <w:tabs>
          <w:tab w:val="left" w:pos="1263"/>
        </w:tabs>
        <w:ind w:left="1262" w:hanging="530"/>
        <w:rPr>
          <w:sz w:val="21"/>
        </w:rPr>
      </w:pPr>
      <w:r>
        <w:rPr>
          <w:spacing w:val="-3"/>
          <w:sz w:val="21"/>
        </w:rPr>
        <w:t>授权委托书（投标文件由委托代理人签署时，须提交</w:t>
      </w:r>
      <w:r>
        <w:rPr>
          <w:spacing w:val="-106"/>
          <w:sz w:val="21"/>
        </w:rPr>
        <w:t>）</w:t>
      </w:r>
      <w:r>
        <w:rPr>
          <w:sz w:val="21"/>
        </w:rPr>
        <w:t>；</w:t>
      </w:r>
    </w:p>
    <w:p w:rsidR="00E3293C" w:rsidRDefault="00E3293C">
      <w:pPr>
        <w:pStyle w:val="a3"/>
        <w:spacing w:before="7"/>
        <w:rPr>
          <w:sz w:val="15"/>
        </w:rPr>
      </w:pPr>
    </w:p>
    <w:p w:rsidR="00E3293C" w:rsidRDefault="007D4808">
      <w:pPr>
        <w:pStyle w:val="a9"/>
        <w:numPr>
          <w:ilvl w:val="0"/>
          <w:numId w:val="31"/>
        </w:numPr>
        <w:tabs>
          <w:tab w:val="left" w:pos="1263"/>
        </w:tabs>
        <w:ind w:left="1262" w:hanging="530"/>
        <w:rPr>
          <w:sz w:val="21"/>
        </w:rPr>
      </w:pPr>
      <w:r>
        <w:rPr>
          <w:spacing w:val="-3"/>
          <w:sz w:val="21"/>
        </w:rPr>
        <w:t>诚信守法投标承诺书；</w:t>
      </w:r>
    </w:p>
    <w:p w:rsidR="00E3293C" w:rsidRDefault="00E3293C">
      <w:pPr>
        <w:pStyle w:val="a3"/>
        <w:spacing w:before="6"/>
        <w:rPr>
          <w:sz w:val="15"/>
        </w:rPr>
      </w:pPr>
    </w:p>
    <w:p w:rsidR="00E3293C" w:rsidRDefault="007D4808">
      <w:pPr>
        <w:pStyle w:val="a9"/>
        <w:numPr>
          <w:ilvl w:val="0"/>
          <w:numId w:val="31"/>
        </w:numPr>
        <w:tabs>
          <w:tab w:val="left" w:pos="1263"/>
        </w:tabs>
        <w:spacing w:before="1"/>
        <w:ind w:left="1262" w:hanging="530"/>
        <w:rPr>
          <w:sz w:val="21"/>
        </w:rPr>
      </w:pPr>
      <w:r>
        <w:rPr>
          <w:spacing w:val="-2"/>
          <w:sz w:val="21"/>
        </w:rPr>
        <w:t>投标函</w:t>
      </w:r>
      <w:r>
        <w:rPr>
          <w:spacing w:val="-3"/>
          <w:sz w:val="21"/>
        </w:rPr>
        <w:t>（须按本招标文件第八章规定对应的投标函格式提交</w:t>
      </w:r>
      <w:r>
        <w:rPr>
          <w:spacing w:val="-108"/>
          <w:sz w:val="21"/>
        </w:rPr>
        <w:t>）</w:t>
      </w:r>
      <w:r>
        <w:rPr>
          <w:sz w:val="21"/>
        </w:rPr>
        <w:t>；</w:t>
      </w:r>
    </w:p>
    <w:p w:rsidR="00E3293C" w:rsidRDefault="00E3293C">
      <w:pPr>
        <w:pStyle w:val="a3"/>
        <w:spacing w:before="6"/>
        <w:rPr>
          <w:sz w:val="15"/>
        </w:rPr>
      </w:pPr>
    </w:p>
    <w:p w:rsidR="00E3293C" w:rsidRDefault="007D4808">
      <w:pPr>
        <w:pStyle w:val="a9"/>
        <w:numPr>
          <w:ilvl w:val="0"/>
          <w:numId w:val="31"/>
        </w:numPr>
        <w:tabs>
          <w:tab w:val="left" w:pos="1263"/>
        </w:tabs>
        <w:ind w:left="1262" w:hanging="530"/>
        <w:rPr>
          <w:sz w:val="21"/>
        </w:rPr>
      </w:pPr>
      <w:r>
        <w:rPr>
          <w:spacing w:val="-3"/>
          <w:sz w:val="21"/>
        </w:rPr>
        <w:t>资格审查资料；</w:t>
      </w:r>
    </w:p>
    <w:p w:rsidR="00E3293C" w:rsidRDefault="00E3293C">
      <w:pPr>
        <w:pStyle w:val="a3"/>
        <w:spacing w:before="7"/>
        <w:rPr>
          <w:sz w:val="15"/>
        </w:rPr>
      </w:pPr>
    </w:p>
    <w:p w:rsidR="00E3293C" w:rsidRDefault="007D4808">
      <w:pPr>
        <w:pStyle w:val="a9"/>
        <w:numPr>
          <w:ilvl w:val="0"/>
          <w:numId w:val="31"/>
        </w:numPr>
        <w:tabs>
          <w:tab w:val="left" w:pos="1265"/>
        </w:tabs>
        <w:spacing w:line="417" w:lineRule="auto"/>
        <w:ind w:right="334" w:firstLine="420"/>
        <w:rPr>
          <w:sz w:val="21"/>
        </w:rPr>
      </w:pPr>
      <w:r>
        <w:rPr>
          <w:sz w:val="21"/>
        </w:rPr>
        <w:t>联合体各方签订的联合体协议书（</w:t>
      </w:r>
      <w:r>
        <w:rPr>
          <w:spacing w:val="-1"/>
          <w:sz w:val="21"/>
        </w:rPr>
        <w:t>仅组成联合体参加投标时需提交，并使用本招标文件第八章</w:t>
      </w:r>
      <w:r>
        <w:rPr>
          <w:spacing w:val="-2"/>
          <w:sz w:val="21"/>
        </w:rPr>
        <w:t>所提供的格式</w:t>
      </w:r>
      <w:r>
        <w:rPr>
          <w:spacing w:val="-108"/>
          <w:sz w:val="21"/>
        </w:rPr>
        <w:t>）</w:t>
      </w:r>
      <w:r>
        <w:rPr>
          <w:sz w:val="21"/>
        </w:rPr>
        <w:t>；</w:t>
      </w:r>
    </w:p>
    <w:p w:rsidR="00E3293C" w:rsidRDefault="007D4808">
      <w:pPr>
        <w:pStyle w:val="a9"/>
        <w:numPr>
          <w:ilvl w:val="0"/>
          <w:numId w:val="31"/>
        </w:numPr>
        <w:tabs>
          <w:tab w:val="left" w:pos="1263"/>
        </w:tabs>
        <w:ind w:left="1262" w:hanging="530"/>
        <w:rPr>
          <w:sz w:val="21"/>
        </w:rPr>
      </w:pPr>
      <w:r>
        <w:rPr>
          <w:spacing w:val="-3"/>
          <w:sz w:val="21"/>
        </w:rPr>
        <w:t>已标价工程量清单填报人资料；</w:t>
      </w:r>
    </w:p>
    <w:p w:rsidR="00E3293C" w:rsidRDefault="00E3293C">
      <w:pPr>
        <w:pStyle w:val="a3"/>
        <w:spacing w:before="7"/>
        <w:rPr>
          <w:sz w:val="15"/>
        </w:rPr>
      </w:pPr>
    </w:p>
    <w:p w:rsidR="00E3293C" w:rsidRDefault="007D4808">
      <w:pPr>
        <w:pStyle w:val="a3"/>
        <w:spacing w:line="417" w:lineRule="auto"/>
        <w:ind w:left="312" w:right="326" w:firstLine="420"/>
        <w:jc w:val="both"/>
      </w:pPr>
      <w:r>
        <w:rPr>
          <w:spacing w:val="-4"/>
        </w:rPr>
        <w:t>当投标文件的已标价工程量清单由投标人本单位的造价执业从业人员填报和签署时，需提交签署人的</w:t>
      </w:r>
      <w:r>
        <w:rPr>
          <w:spacing w:val="-7"/>
        </w:rPr>
        <w:lastRenderedPageBreak/>
        <w:t>证书</w:t>
      </w:r>
      <w:r>
        <w:t>（</w:t>
      </w:r>
      <w:r>
        <w:rPr>
          <w:spacing w:val="-6"/>
        </w:rPr>
        <w:t>注册造价工程师提交证书包括：造价工程师执业资格证及注册证书；造价员提交证书包括：造价员</w:t>
      </w:r>
      <w:r>
        <w:rPr>
          <w:spacing w:val="-5"/>
        </w:rPr>
        <w:t>资格证</w:t>
      </w:r>
      <w:r>
        <w:rPr>
          <w:spacing w:val="-13"/>
        </w:rPr>
        <w:t>）</w:t>
      </w:r>
      <w:r>
        <w:rPr>
          <w:spacing w:val="-5"/>
        </w:rPr>
        <w:t>复印件；当投标文件的已标价工程量清单由投标人委托具有相应资质的工程造价中介咨询机构的</w:t>
      </w:r>
      <w:r>
        <w:rPr>
          <w:spacing w:val="-6"/>
        </w:rPr>
        <w:t>注册造价工程师代为填报和签署时，需提交委托造价中介咨询机构填报和签署上述文件的委托书原件及造</w:t>
      </w:r>
      <w:r>
        <w:rPr>
          <w:spacing w:val="-4"/>
        </w:rPr>
        <w:t>价中介咨询机构同意接受委托的复函原件。</w:t>
      </w:r>
    </w:p>
    <w:p w:rsidR="00E3293C" w:rsidRDefault="007D4808">
      <w:pPr>
        <w:pStyle w:val="a9"/>
        <w:numPr>
          <w:ilvl w:val="0"/>
          <w:numId w:val="31"/>
        </w:numPr>
        <w:tabs>
          <w:tab w:val="left" w:pos="1263"/>
        </w:tabs>
        <w:spacing w:line="269" w:lineRule="exact"/>
        <w:ind w:left="1262" w:hanging="530"/>
        <w:rPr>
          <w:sz w:val="21"/>
        </w:rPr>
      </w:pPr>
      <w:r>
        <w:rPr>
          <w:spacing w:val="-3"/>
          <w:sz w:val="21"/>
        </w:rPr>
        <w:t>本须知前附表规定的其他投标资料；</w:t>
      </w:r>
    </w:p>
    <w:p w:rsidR="00E3293C" w:rsidRDefault="00E3293C">
      <w:pPr>
        <w:pStyle w:val="a3"/>
        <w:spacing w:before="7"/>
        <w:rPr>
          <w:sz w:val="15"/>
        </w:rPr>
      </w:pPr>
    </w:p>
    <w:p w:rsidR="00E3293C" w:rsidRDefault="007D4808">
      <w:pPr>
        <w:pStyle w:val="a9"/>
        <w:numPr>
          <w:ilvl w:val="0"/>
          <w:numId w:val="31"/>
        </w:numPr>
        <w:tabs>
          <w:tab w:val="left" w:pos="1263"/>
        </w:tabs>
        <w:spacing w:line="269" w:lineRule="exact"/>
        <w:ind w:left="1262" w:hanging="530"/>
        <w:rPr>
          <w:spacing w:val="-3"/>
          <w:sz w:val="21"/>
        </w:rPr>
      </w:pPr>
      <w:r>
        <w:rPr>
          <w:spacing w:val="-3"/>
          <w:sz w:val="21"/>
        </w:rPr>
        <w:t>已标价工程量清单，其内容如下：</w:t>
      </w:r>
    </w:p>
    <w:p w:rsidR="00E3293C" w:rsidRDefault="007D4808">
      <w:pPr>
        <w:tabs>
          <w:tab w:val="left" w:pos="1263"/>
        </w:tabs>
        <w:spacing w:line="269" w:lineRule="exact"/>
        <w:ind w:leftChars="333" w:left="733" w:firstLineChars="98" w:firstLine="203"/>
      </w:pPr>
      <w:r>
        <w:rPr>
          <w:spacing w:val="-3"/>
          <w:sz w:val="21"/>
        </w:rPr>
        <w:t>①</w:t>
      </w:r>
      <w:r>
        <w:rPr>
          <w:spacing w:val="-3"/>
        </w:rPr>
        <w:t>工程量清单主表；</w:t>
      </w:r>
    </w:p>
    <w:p w:rsidR="00E3293C" w:rsidRDefault="00E3293C">
      <w:pPr>
        <w:pStyle w:val="a3"/>
        <w:spacing w:before="6"/>
        <w:rPr>
          <w:sz w:val="15"/>
        </w:rPr>
      </w:pPr>
    </w:p>
    <w:p w:rsidR="00E3293C" w:rsidRDefault="007D4808">
      <w:pPr>
        <w:pStyle w:val="a3"/>
        <w:ind w:left="944"/>
      </w:pPr>
      <w:r>
        <w:rPr>
          <w:spacing w:val="-3"/>
        </w:rPr>
        <w:t>②清单单价分析表；</w:t>
      </w:r>
    </w:p>
    <w:p w:rsidR="00E3293C" w:rsidRDefault="00E3293C">
      <w:pPr>
        <w:pStyle w:val="a3"/>
        <w:spacing w:before="7"/>
        <w:rPr>
          <w:sz w:val="15"/>
        </w:rPr>
      </w:pPr>
    </w:p>
    <w:p w:rsidR="00E3293C" w:rsidRDefault="007D4808">
      <w:pPr>
        <w:pStyle w:val="a3"/>
        <w:ind w:left="944"/>
      </w:pPr>
      <w:r>
        <w:rPr>
          <w:spacing w:val="-3"/>
        </w:rPr>
        <w:t>③定额单价分析表。</w:t>
      </w:r>
    </w:p>
    <w:p w:rsidR="00E3293C" w:rsidRDefault="00E3293C">
      <w:pPr>
        <w:pStyle w:val="a3"/>
        <w:spacing w:before="7"/>
        <w:rPr>
          <w:sz w:val="15"/>
        </w:rPr>
      </w:pPr>
    </w:p>
    <w:p w:rsidR="00E3293C" w:rsidRDefault="007D4808">
      <w:pPr>
        <w:pStyle w:val="a9"/>
        <w:numPr>
          <w:ilvl w:val="1"/>
          <w:numId w:val="25"/>
        </w:numPr>
        <w:tabs>
          <w:tab w:val="left" w:pos="710"/>
        </w:tabs>
        <w:ind w:left="709" w:hanging="398"/>
        <w:rPr>
          <w:rFonts w:ascii="Arial" w:eastAsia="Arial"/>
          <w:b/>
          <w:sz w:val="21"/>
        </w:rPr>
      </w:pPr>
      <w:r>
        <w:rPr>
          <w:b/>
          <w:sz w:val="21"/>
        </w:rPr>
        <w:t>投标报价</w:t>
      </w:r>
    </w:p>
    <w:p w:rsidR="00E3293C" w:rsidRDefault="007D4808">
      <w:pPr>
        <w:pStyle w:val="a9"/>
        <w:numPr>
          <w:ilvl w:val="2"/>
          <w:numId w:val="25"/>
        </w:numPr>
        <w:tabs>
          <w:tab w:val="left" w:pos="1312"/>
        </w:tabs>
        <w:spacing w:before="199"/>
        <w:ind w:left="1311" w:hanging="579"/>
        <w:rPr>
          <w:sz w:val="21"/>
        </w:rPr>
      </w:pPr>
      <w:r>
        <w:rPr>
          <w:spacing w:val="-3"/>
          <w:sz w:val="21"/>
        </w:rPr>
        <w:t>本工程的投标报价采用本须知前附表所规定的方式。</w:t>
      </w:r>
    </w:p>
    <w:p w:rsidR="00E3293C" w:rsidRDefault="00E3293C">
      <w:pPr>
        <w:pStyle w:val="a3"/>
        <w:spacing w:before="6"/>
        <w:rPr>
          <w:sz w:val="15"/>
        </w:rPr>
      </w:pPr>
    </w:p>
    <w:p w:rsidR="00E3293C" w:rsidRDefault="007D4808">
      <w:pPr>
        <w:pStyle w:val="a9"/>
        <w:numPr>
          <w:ilvl w:val="2"/>
          <w:numId w:val="25"/>
        </w:numPr>
        <w:tabs>
          <w:tab w:val="left" w:pos="1365"/>
        </w:tabs>
        <w:spacing w:before="1"/>
        <w:ind w:left="1364" w:hanging="632"/>
        <w:rPr>
          <w:sz w:val="21"/>
        </w:rPr>
      </w:pPr>
      <w:r>
        <w:rPr>
          <w:spacing w:val="-3"/>
          <w:sz w:val="21"/>
        </w:rPr>
        <w:t>投标报价为投标人在投标文件中提出的各项支付金额的总和。</w:t>
      </w:r>
    </w:p>
    <w:p w:rsidR="00E3293C" w:rsidRDefault="00E3293C">
      <w:pPr>
        <w:pStyle w:val="a3"/>
        <w:spacing w:before="6"/>
        <w:rPr>
          <w:sz w:val="15"/>
        </w:rPr>
      </w:pPr>
    </w:p>
    <w:p w:rsidR="00E3293C" w:rsidRDefault="007D4808">
      <w:pPr>
        <w:pStyle w:val="a9"/>
        <w:numPr>
          <w:ilvl w:val="2"/>
          <w:numId w:val="25"/>
        </w:numPr>
        <w:tabs>
          <w:tab w:val="left" w:pos="1353"/>
        </w:tabs>
        <w:spacing w:line="417" w:lineRule="auto"/>
        <w:ind w:right="220" w:firstLine="420"/>
        <w:rPr>
          <w:sz w:val="21"/>
        </w:rPr>
      </w:pPr>
      <w:r>
        <w:rPr>
          <w:spacing w:val="-7"/>
          <w:sz w:val="21"/>
        </w:rPr>
        <w:t>投标人应按《住房城乡建设部关于印发〈建筑业企业资质标准〉的通知》</w:t>
      </w:r>
      <w:r>
        <w:rPr>
          <w:spacing w:val="-3"/>
          <w:sz w:val="21"/>
        </w:rPr>
        <w:t>（</w:t>
      </w:r>
      <w:r>
        <w:rPr>
          <w:sz w:val="21"/>
        </w:rPr>
        <w:t>建市[2014]159</w:t>
      </w:r>
      <w:r>
        <w:rPr>
          <w:spacing w:val="11"/>
          <w:sz w:val="21"/>
        </w:rPr>
        <w:t xml:space="preserve"> 号</w:t>
      </w:r>
      <w:r>
        <w:rPr>
          <w:sz w:val="21"/>
        </w:rPr>
        <w:t xml:space="preserve">） </w:t>
      </w:r>
      <w:r>
        <w:rPr>
          <w:spacing w:val="-7"/>
          <w:sz w:val="21"/>
        </w:rPr>
        <w:t>及《住房城乡建设部关于建筑业企业资质管理有关问题的通知</w:t>
      </w:r>
      <w:r>
        <w:rPr>
          <w:spacing w:val="-132"/>
          <w:sz w:val="21"/>
        </w:rPr>
        <w:t>》</w:t>
      </w:r>
      <w:r>
        <w:rPr>
          <w:sz w:val="21"/>
        </w:rPr>
        <w:t>（</w:t>
      </w:r>
      <w:r>
        <w:rPr>
          <w:spacing w:val="-2"/>
          <w:sz w:val="21"/>
        </w:rPr>
        <w:t>建市</w:t>
      </w:r>
      <w:r>
        <w:rPr>
          <w:sz w:val="21"/>
        </w:rPr>
        <w:t>[2015]154</w:t>
      </w:r>
      <w:r>
        <w:rPr>
          <w:spacing w:val="-21"/>
          <w:sz w:val="21"/>
        </w:rPr>
        <w:t xml:space="preserve"> 号</w:t>
      </w:r>
      <w:r>
        <w:rPr>
          <w:spacing w:val="-27"/>
          <w:sz w:val="21"/>
        </w:rPr>
        <w:t>）</w:t>
      </w:r>
      <w:r>
        <w:rPr>
          <w:spacing w:val="-3"/>
          <w:sz w:val="21"/>
        </w:rPr>
        <w:t>中有关单项合同额限</w:t>
      </w:r>
      <w:r>
        <w:rPr>
          <w:spacing w:val="-4"/>
          <w:sz w:val="21"/>
        </w:rPr>
        <w:t xml:space="preserve">价、招标文件的要求及企业的自身情况进行报价。投标人的投标报价，应是完成本须知第 </w:t>
      </w:r>
      <w:r>
        <w:rPr>
          <w:sz w:val="21"/>
        </w:rPr>
        <w:t>1.3</w:t>
      </w:r>
      <w:r>
        <w:rPr>
          <w:spacing w:val="-16"/>
          <w:sz w:val="21"/>
        </w:rPr>
        <w:t xml:space="preserve"> 款、第 </w:t>
      </w:r>
      <w:r>
        <w:rPr>
          <w:sz w:val="21"/>
        </w:rPr>
        <w:t xml:space="preserve">2.3 </w:t>
      </w:r>
      <w:r>
        <w:rPr>
          <w:spacing w:val="-6"/>
          <w:sz w:val="21"/>
        </w:rPr>
        <w:t>款补遗书、合同条款上所列招标工程范围及工期的全部内容，作为投标人计算综合单价或总价的依据，投</w:t>
      </w:r>
      <w:r>
        <w:rPr>
          <w:spacing w:val="-4"/>
          <w:sz w:val="21"/>
        </w:rPr>
        <w:t>标人不得以任何理由重复报价。</w:t>
      </w:r>
    </w:p>
    <w:p w:rsidR="00E3293C" w:rsidRDefault="007D4808">
      <w:pPr>
        <w:pStyle w:val="a9"/>
        <w:numPr>
          <w:ilvl w:val="2"/>
          <w:numId w:val="25"/>
        </w:numPr>
        <w:tabs>
          <w:tab w:val="left" w:pos="1370"/>
        </w:tabs>
        <w:spacing w:line="417" w:lineRule="auto"/>
        <w:ind w:right="228" w:firstLine="420"/>
        <w:rPr>
          <w:sz w:val="21"/>
        </w:rPr>
      </w:pPr>
      <w:r>
        <w:rPr>
          <w:sz w:val="21"/>
        </w:rPr>
        <w:t xml:space="preserve">投标人应按招标人提供的工程量清单综合单价报价表中列出的工程项目和工程量填报单价和 </w:t>
      </w:r>
      <w:r>
        <w:rPr>
          <w:spacing w:val="-1"/>
          <w:sz w:val="21"/>
        </w:rPr>
        <w:t xml:space="preserve">合价。每一项目只允许有一个报价。任何有选择的报价将不予接受。投标人未填单价或合价的工程项目， </w:t>
      </w:r>
      <w:r>
        <w:rPr>
          <w:spacing w:val="-3"/>
          <w:sz w:val="21"/>
        </w:rPr>
        <w:t>在实施后，招标人将不予以支付，并视为该项费用已包括在其他有价款的单价或合价内。</w:t>
      </w:r>
    </w:p>
    <w:p w:rsidR="00E3293C" w:rsidRDefault="007D4808">
      <w:pPr>
        <w:pStyle w:val="a9"/>
        <w:numPr>
          <w:ilvl w:val="2"/>
          <w:numId w:val="25"/>
        </w:numPr>
        <w:tabs>
          <w:tab w:val="left" w:pos="1365"/>
        </w:tabs>
        <w:spacing w:line="417" w:lineRule="auto"/>
        <w:ind w:right="329" w:firstLine="420"/>
        <w:rPr>
          <w:sz w:val="21"/>
        </w:rPr>
      </w:pPr>
      <w:r>
        <w:rPr>
          <w:spacing w:val="-6"/>
          <w:sz w:val="21"/>
        </w:rPr>
        <w:t>投标报价由工程量清单综合单价报价、措施项目清单费、其他项目费、设备费、独立费及税金</w:t>
      </w:r>
      <w:r>
        <w:rPr>
          <w:spacing w:val="-4"/>
          <w:sz w:val="21"/>
        </w:rPr>
        <w:t>等构成，结算时按合同规定调整。</w:t>
      </w:r>
    </w:p>
    <w:p w:rsidR="00E3293C" w:rsidRDefault="007D4808">
      <w:pPr>
        <w:pStyle w:val="a9"/>
        <w:numPr>
          <w:ilvl w:val="2"/>
          <w:numId w:val="25"/>
        </w:numPr>
        <w:tabs>
          <w:tab w:val="left" w:pos="1365"/>
        </w:tabs>
        <w:spacing w:line="417" w:lineRule="auto"/>
        <w:ind w:right="326" w:firstLine="420"/>
        <w:rPr>
          <w:sz w:val="21"/>
        </w:rPr>
      </w:pPr>
      <w:r>
        <w:rPr>
          <w:spacing w:val="-6"/>
          <w:sz w:val="21"/>
        </w:rPr>
        <w:t>投标人可先到工地踏勘以充分了解工地位置、情况、道路、储存空间、装卸限制及任何其他足</w:t>
      </w:r>
      <w:r>
        <w:rPr>
          <w:spacing w:val="-4"/>
          <w:sz w:val="21"/>
        </w:rPr>
        <w:t>以影响承包价的情况，任何因忽视或误解工地情况而导致的索赔或工期延长申请将不被批准。</w:t>
      </w:r>
    </w:p>
    <w:p w:rsidR="00E3293C" w:rsidRDefault="007D4808">
      <w:pPr>
        <w:pStyle w:val="a9"/>
        <w:numPr>
          <w:ilvl w:val="2"/>
          <w:numId w:val="25"/>
        </w:numPr>
        <w:tabs>
          <w:tab w:val="left" w:pos="1317"/>
        </w:tabs>
        <w:spacing w:line="417" w:lineRule="auto"/>
        <w:ind w:right="329" w:firstLine="422"/>
        <w:jc w:val="both"/>
        <w:rPr>
          <w:sz w:val="21"/>
        </w:rPr>
      </w:pPr>
      <w:r>
        <w:rPr>
          <w:spacing w:val="-3"/>
          <w:sz w:val="21"/>
        </w:rPr>
        <w:t>采用固定</w:t>
      </w:r>
      <w:r>
        <w:rPr>
          <w:rFonts w:hint="eastAsia"/>
          <w:spacing w:val="-3"/>
          <w:sz w:val="21"/>
        </w:rPr>
        <w:t>单价</w:t>
      </w:r>
      <w:r>
        <w:rPr>
          <w:spacing w:val="-3"/>
          <w:sz w:val="21"/>
        </w:rPr>
        <w:t>承包方式的项目，若工程量清单的项目、数量与招标图纸有出入，投标人应在本</w:t>
      </w:r>
      <w:r>
        <w:rPr>
          <w:spacing w:val="-14"/>
          <w:sz w:val="21"/>
        </w:rPr>
        <w:t xml:space="preserve">须知第 </w:t>
      </w:r>
      <w:r>
        <w:rPr>
          <w:sz w:val="21"/>
        </w:rPr>
        <w:t>2.2</w:t>
      </w:r>
      <w:r>
        <w:rPr>
          <w:spacing w:val="-9"/>
          <w:sz w:val="21"/>
        </w:rPr>
        <w:t xml:space="preserve"> 款所定的提出澄清要求的限期前向招标人</w:t>
      </w:r>
      <w:r>
        <w:rPr>
          <w:sz w:val="21"/>
        </w:rPr>
        <w:t>（</w:t>
      </w:r>
      <w:r>
        <w:rPr>
          <w:spacing w:val="-1"/>
          <w:sz w:val="21"/>
        </w:rPr>
        <w:t>或招标代理机构</w:t>
      </w:r>
      <w:r>
        <w:rPr>
          <w:spacing w:val="-22"/>
          <w:sz w:val="21"/>
        </w:rPr>
        <w:t>）</w:t>
      </w:r>
      <w:r>
        <w:rPr>
          <w:spacing w:val="-5"/>
          <w:sz w:val="21"/>
        </w:rPr>
        <w:t>书面提出，否则招标人将视为投</w:t>
      </w:r>
      <w:r>
        <w:rPr>
          <w:spacing w:val="-9"/>
          <w:sz w:val="21"/>
        </w:rPr>
        <w:t>标人已认可工程量清单的项目、数量</w:t>
      </w:r>
      <w:r>
        <w:rPr>
          <w:sz w:val="21"/>
        </w:rPr>
        <w:t>。</w:t>
      </w:r>
    </w:p>
    <w:p w:rsidR="00E3293C" w:rsidRDefault="007D4808">
      <w:pPr>
        <w:pStyle w:val="a9"/>
        <w:numPr>
          <w:ilvl w:val="2"/>
          <w:numId w:val="25"/>
        </w:numPr>
        <w:tabs>
          <w:tab w:val="left" w:pos="1312"/>
        </w:tabs>
        <w:ind w:left="1311" w:hanging="579"/>
        <w:jc w:val="both"/>
        <w:rPr>
          <w:sz w:val="21"/>
        </w:rPr>
      </w:pPr>
      <w:r>
        <w:rPr>
          <w:spacing w:val="-3"/>
          <w:sz w:val="21"/>
        </w:rPr>
        <w:t>投标人应充分考虑施工期间各类建材的市场风险和国家政策性调整风险系数。</w:t>
      </w:r>
    </w:p>
    <w:p w:rsidR="00E3293C" w:rsidRDefault="00E3293C">
      <w:pPr>
        <w:pStyle w:val="a3"/>
        <w:spacing w:before="6"/>
        <w:rPr>
          <w:sz w:val="15"/>
        </w:rPr>
      </w:pPr>
    </w:p>
    <w:p w:rsidR="00E3293C" w:rsidRDefault="007D4808">
      <w:pPr>
        <w:pStyle w:val="a9"/>
        <w:numPr>
          <w:ilvl w:val="2"/>
          <w:numId w:val="25"/>
        </w:numPr>
        <w:tabs>
          <w:tab w:val="left" w:pos="1312"/>
        </w:tabs>
        <w:ind w:left="1311" w:hanging="579"/>
        <w:jc w:val="both"/>
        <w:rPr>
          <w:sz w:val="21"/>
        </w:rPr>
      </w:pPr>
      <w:r>
        <w:rPr>
          <w:spacing w:val="-3"/>
          <w:sz w:val="21"/>
        </w:rPr>
        <w:t>投标人应充分考虑安全生产、文明施工所需的一切费用。</w:t>
      </w:r>
    </w:p>
    <w:p w:rsidR="00E3293C" w:rsidRDefault="00E3293C">
      <w:pPr>
        <w:pStyle w:val="a3"/>
        <w:spacing w:before="7"/>
        <w:rPr>
          <w:sz w:val="15"/>
        </w:rPr>
      </w:pPr>
    </w:p>
    <w:p w:rsidR="00E3293C" w:rsidRDefault="007D4808">
      <w:pPr>
        <w:pStyle w:val="a9"/>
        <w:numPr>
          <w:ilvl w:val="2"/>
          <w:numId w:val="25"/>
        </w:numPr>
        <w:tabs>
          <w:tab w:val="left" w:pos="1470"/>
        </w:tabs>
        <w:ind w:left="1470" w:hanging="737"/>
        <w:jc w:val="both"/>
        <w:rPr>
          <w:sz w:val="21"/>
        </w:rPr>
      </w:pPr>
      <w:r>
        <w:rPr>
          <w:spacing w:val="-3"/>
          <w:sz w:val="21"/>
        </w:rPr>
        <w:t>设立“招标控制价”的有关规定：</w:t>
      </w:r>
    </w:p>
    <w:p w:rsidR="00E3293C" w:rsidRDefault="00E3293C">
      <w:pPr>
        <w:pStyle w:val="a3"/>
        <w:spacing w:before="6"/>
        <w:rPr>
          <w:sz w:val="15"/>
        </w:rPr>
      </w:pPr>
    </w:p>
    <w:p w:rsidR="00E3293C" w:rsidRDefault="007D4808">
      <w:pPr>
        <w:pStyle w:val="a9"/>
        <w:numPr>
          <w:ilvl w:val="3"/>
          <w:numId w:val="25"/>
        </w:numPr>
        <w:tabs>
          <w:tab w:val="left" w:pos="1658"/>
        </w:tabs>
        <w:spacing w:before="1" w:line="417" w:lineRule="auto"/>
        <w:ind w:left="312" w:right="328" w:firstLine="420"/>
        <w:jc w:val="both"/>
        <w:rPr>
          <w:sz w:val="21"/>
        </w:rPr>
      </w:pPr>
      <w:r>
        <w:rPr>
          <w:spacing w:val="-21"/>
          <w:sz w:val="21"/>
        </w:rPr>
        <w:lastRenderedPageBreak/>
        <w:t>本次招标设立“招标控制价”、“投标最高限价”。本项目的工程招标控制价编制单位、招标</w:t>
      </w:r>
      <w:r>
        <w:rPr>
          <w:spacing w:val="-8"/>
          <w:sz w:val="21"/>
        </w:rPr>
        <w:t>控制价审核单位、招标控制价备案单位、招标控制价、招标控制价中包含的定额工日工资总额、投标最高</w:t>
      </w:r>
      <w:r>
        <w:rPr>
          <w:spacing w:val="-5"/>
          <w:sz w:val="21"/>
        </w:rPr>
        <w:t>限价详见本须知前附表。投标人的投标报价不得高于投标最高限价。</w:t>
      </w:r>
    </w:p>
    <w:p w:rsidR="00E3293C" w:rsidRDefault="007D4808">
      <w:pPr>
        <w:pStyle w:val="a9"/>
        <w:numPr>
          <w:ilvl w:val="3"/>
          <w:numId w:val="25"/>
        </w:numPr>
        <w:tabs>
          <w:tab w:val="left" w:pos="1679"/>
        </w:tabs>
        <w:spacing w:line="417" w:lineRule="auto"/>
        <w:ind w:left="312" w:right="326" w:firstLine="420"/>
        <w:jc w:val="both"/>
        <w:rPr>
          <w:sz w:val="21"/>
        </w:rPr>
      </w:pPr>
      <w:r>
        <w:rPr>
          <w:spacing w:val="-3"/>
          <w:sz w:val="21"/>
        </w:rPr>
        <w:t xml:space="preserve">投标人对招标人公布的招标控制价有异议时，应在本须知 </w:t>
      </w:r>
      <w:r>
        <w:rPr>
          <w:sz w:val="21"/>
        </w:rPr>
        <w:t>2.2</w:t>
      </w:r>
      <w:r>
        <w:rPr>
          <w:spacing w:val="-3"/>
          <w:sz w:val="21"/>
        </w:rPr>
        <w:t xml:space="preserve"> 款所述的提出澄清要求的限</w:t>
      </w:r>
      <w:r>
        <w:rPr>
          <w:spacing w:val="-5"/>
          <w:sz w:val="21"/>
        </w:rPr>
        <w:t>期前向招标人</w:t>
      </w:r>
      <w:r>
        <w:rPr>
          <w:sz w:val="21"/>
        </w:rPr>
        <w:t>（</w:t>
      </w:r>
      <w:r>
        <w:rPr>
          <w:spacing w:val="-3"/>
          <w:sz w:val="21"/>
        </w:rPr>
        <w:t>或招标代理机构</w:t>
      </w:r>
      <w:r>
        <w:rPr>
          <w:spacing w:val="-10"/>
          <w:sz w:val="21"/>
        </w:rPr>
        <w:t>）</w:t>
      </w:r>
      <w:r>
        <w:rPr>
          <w:spacing w:val="-6"/>
          <w:sz w:val="21"/>
        </w:rPr>
        <w:t xml:space="preserve">书面提出。调整后招标控制价将在本须知第 </w:t>
      </w:r>
      <w:r>
        <w:rPr>
          <w:sz w:val="21"/>
        </w:rPr>
        <w:t>2.3.1</w:t>
      </w:r>
      <w:r>
        <w:rPr>
          <w:spacing w:val="-7"/>
          <w:sz w:val="21"/>
        </w:rPr>
        <w:t xml:space="preserve"> 项所述时间前以补遗</w:t>
      </w:r>
    </w:p>
    <w:p w:rsidR="00E3293C" w:rsidRDefault="007D4808">
      <w:pPr>
        <w:pStyle w:val="a3"/>
        <w:spacing w:before="60" w:line="417" w:lineRule="auto"/>
        <w:ind w:left="312" w:right="328"/>
        <w:jc w:val="both"/>
      </w:pPr>
      <w:r>
        <w:rPr>
          <w:spacing w:val="-6"/>
        </w:rPr>
        <w:t>书的形式通知所有投标人。告知投标人领取补遗书的方式、补遗书的领取时间和地点、领取补遗书的要求</w:t>
      </w:r>
      <w:r>
        <w:t>详见本须知第 2.3</w:t>
      </w:r>
      <w:r>
        <w:rPr>
          <w:spacing w:val="-11"/>
        </w:rPr>
        <w:t xml:space="preserve"> 款“招标文件的修改”。投标人对招标人公布的核实结果仍有异议的，可在投标截止时间</w:t>
      </w:r>
      <w:r>
        <w:rPr>
          <w:spacing w:val="-11"/>
          <w:u w:val="single"/>
        </w:rPr>
        <w:t xml:space="preserve"> </w:t>
      </w:r>
      <w:r>
        <w:rPr>
          <w:u w:val="single"/>
        </w:rPr>
        <w:t>3</w:t>
      </w:r>
      <w:r>
        <w:rPr>
          <w:spacing w:val="104"/>
          <w:u w:val="single"/>
        </w:rPr>
        <w:t xml:space="preserve"> </w:t>
      </w:r>
      <w:r>
        <w:rPr>
          <w:spacing w:val="-3"/>
        </w:rPr>
        <w:t>个工作日前向建设行政主管部门提交书面意见。</w:t>
      </w:r>
    </w:p>
    <w:p w:rsidR="00E3293C" w:rsidRDefault="007D4808">
      <w:pPr>
        <w:pStyle w:val="a9"/>
        <w:numPr>
          <w:ilvl w:val="3"/>
          <w:numId w:val="25"/>
        </w:numPr>
        <w:tabs>
          <w:tab w:val="left" w:pos="1679"/>
        </w:tabs>
        <w:spacing w:line="417" w:lineRule="auto"/>
        <w:ind w:left="312" w:right="326" w:firstLine="420"/>
        <w:jc w:val="both"/>
        <w:rPr>
          <w:sz w:val="21"/>
        </w:rPr>
      </w:pPr>
      <w:r>
        <w:rPr>
          <w:spacing w:val="-1"/>
          <w:sz w:val="21"/>
        </w:rPr>
        <w:t xml:space="preserve">本须知第 </w:t>
      </w:r>
      <w:r>
        <w:rPr>
          <w:sz w:val="21"/>
        </w:rPr>
        <w:t>2.3.1</w:t>
      </w:r>
      <w:r>
        <w:rPr>
          <w:spacing w:val="-3"/>
          <w:sz w:val="21"/>
        </w:rPr>
        <w:t xml:space="preserve"> 项所述时间前，招标人可能会根据最新的材料价格等情况而调整本工程的</w:t>
      </w:r>
      <w:r>
        <w:rPr>
          <w:spacing w:val="-5"/>
          <w:sz w:val="21"/>
        </w:rPr>
        <w:t>招标控制价和投标最高限价，调整后的招标控制价及投标最高限价将以补遗书的形式通知所有投标人。告</w:t>
      </w:r>
      <w:r>
        <w:rPr>
          <w:spacing w:val="-7"/>
          <w:sz w:val="21"/>
        </w:rPr>
        <w:t xml:space="preserve">知投标人领取补遗书的方式、补遗书的领取时间和地点、领取补遗书的要求详见本须知第 </w:t>
      </w:r>
      <w:r>
        <w:rPr>
          <w:sz w:val="21"/>
        </w:rPr>
        <w:t>2.3</w:t>
      </w:r>
      <w:r>
        <w:rPr>
          <w:spacing w:val="-10"/>
          <w:sz w:val="21"/>
        </w:rPr>
        <w:t xml:space="preserve"> 款“招标文</w:t>
      </w:r>
      <w:r>
        <w:rPr>
          <w:spacing w:val="-23"/>
          <w:sz w:val="21"/>
        </w:rPr>
        <w:t>件的修改”。</w:t>
      </w:r>
    </w:p>
    <w:p w:rsidR="00E3293C" w:rsidRDefault="007D4808">
      <w:pPr>
        <w:pStyle w:val="a9"/>
        <w:numPr>
          <w:ilvl w:val="2"/>
          <w:numId w:val="25"/>
        </w:numPr>
        <w:tabs>
          <w:tab w:val="left" w:pos="1418"/>
        </w:tabs>
        <w:spacing w:line="417" w:lineRule="auto"/>
        <w:ind w:right="220" w:firstLine="420"/>
        <w:rPr>
          <w:sz w:val="21"/>
        </w:rPr>
      </w:pPr>
      <w:r>
        <w:rPr>
          <w:spacing w:val="-12"/>
          <w:sz w:val="21"/>
        </w:rPr>
        <w:t>根据《广东省水利厅关于公布我省水利水电工程概预算部分定额调整的通知</w:t>
      </w:r>
      <w:r>
        <w:rPr>
          <w:spacing w:val="-202"/>
          <w:sz w:val="21"/>
        </w:rPr>
        <w:t>》</w:t>
      </w:r>
      <w:r>
        <w:rPr>
          <w:sz w:val="21"/>
        </w:rPr>
        <w:t>（</w:t>
      </w:r>
      <w:r>
        <w:rPr>
          <w:spacing w:val="-22"/>
          <w:sz w:val="21"/>
        </w:rPr>
        <w:t>粤水建管〔</w:t>
      </w:r>
      <w:r>
        <w:rPr>
          <w:sz w:val="21"/>
        </w:rPr>
        <w:t>2013〕88</w:t>
      </w:r>
      <w:r>
        <w:rPr>
          <w:spacing w:val="-19"/>
          <w:sz w:val="21"/>
        </w:rPr>
        <w:t xml:space="preserve"> 号</w:t>
      </w:r>
      <w:r>
        <w:rPr>
          <w:spacing w:val="-108"/>
          <w:sz w:val="21"/>
        </w:rPr>
        <w:t>）</w:t>
      </w:r>
      <w:r>
        <w:rPr>
          <w:spacing w:val="-14"/>
          <w:sz w:val="21"/>
        </w:rPr>
        <w:t>、《关于转发省水利厅关于公布我省水利水电工程概预算部分定额调整的通知</w:t>
      </w:r>
      <w:r>
        <w:rPr>
          <w:spacing w:val="-125"/>
          <w:sz w:val="21"/>
        </w:rPr>
        <w:t>》</w:t>
      </w:r>
      <w:r>
        <w:rPr>
          <w:sz w:val="21"/>
        </w:rPr>
        <w:t>（</w:t>
      </w:r>
      <w:r>
        <w:rPr>
          <w:spacing w:val="-7"/>
          <w:sz w:val="21"/>
        </w:rPr>
        <w:t>东水务〔</w:t>
      </w:r>
      <w:r>
        <w:rPr>
          <w:sz w:val="21"/>
        </w:rPr>
        <w:t>2013</w:t>
      </w:r>
      <w:r>
        <w:rPr>
          <w:spacing w:val="-22"/>
          <w:sz w:val="21"/>
        </w:rPr>
        <w:t>〕</w:t>
      </w:r>
      <w:r>
        <w:rPr>
          <w:sz w:val="21"/>
        </w:rPr>
        <w:t>126 号</w:t>
      </w:r>
      <w:r>
        <w:rPr>
          <w:spacing w:val="-106"/>
          <w:sz w:val="21"/>
        </w:rPr>
        <w:t>）</w:t>
      </w:r>
      <w:r>
        <w:rPr>
          <w:spacing w:val="-19"/>
          <w:sz w:val="21"/>
        </w:rPr>
        <w:t>、《关于建筑工程安全防护、文明施工措施管理规定》</w:t>
      </w:r>
      <w:r>
        <w:rPr>
          <w:sz w:val="21"/>
        </w:rPr>
        <w:t>（</w:t>
      </w:r>
      <w:r>
        <w:rPr>
          <w:spacing w:val="-6"/>
          <w:sz w:val="21"/>
        </w:rPr>
        <w:t>东建〔</w:t>
      </w:r>
      <w:r>
        <w:rPr>
          <w:sz w:val="21"/>
        </w:rPr>
        <w:t>2008</w:t>
      </w:r>
      <w:r>
        <w:rPr>
          <w:spacing w:val="-15"/>
          <w:sz w:val="21"/>
        </w:rPr>
        <w:t>〕</w:t>
      </w:r>
      <w:r>
        <w:rPr>
          <w:sz w:val="21"/>
        </w:rPr>
        <w:t>3</w:t>
      </w:r>
      <w:r>
        <w:rPr>
          <w:spacing w:val="-19"/>
          <w:sz w:val="21"/>
        </w:rPr>
        <w:t xml:space="preserve"> 号</w:t>
      </w:r>
      <w:r>
        <w:rPr>
          <w:spacing w:val="-108"/>
          <w:sz w:val="21"/>
        </w:rPr>
        <w:t>）</w:t>
      </w:r>
      <w:r>
        <w:rPr>
          <w:spacing w:val="-13"/>
          <w:sz w:val="21"/>
        </w:rPr>
        <w:t>、《关于施工升降机安全监控</w:t>
      </w:r>
      <w:r>
        <w:rPr>
          <w:spacing w:val="-16"/>
          <w:sz w:val="21"/>
        </w:rPr>
        <w:t>管理系统费用的通知》</w:t>
      </w:r>
      <w:r>
        <w:rPr>
          <w:spacing w:val="-3"/>
          <w:sz w:val="21"/>
        </w:rPr>
        <w:t>（</w:t>
      </w:r>
      <w:r>
        <w:rPr>
          <w:spacing w:val="-2"/>
          <w:sz w:val="21"/>
        </w:rPr>
        <w:t>东建价〔</w:t>
      </w:r>
      <w:r>
        <w:rPr>
          <w:sz w:val="21"/>
        </w:rPr>
        <w:t>2014〕10</w:t>
      </w:r>
      <w:r>
        <w:rPr>
          <w:spacing w:val="-3"/>
          <w:sz w:val="21"/>
        </w:rPr>
        <w:t xml:space="preserve"> 号</w:t>
      </w:r>
      <w:r>
        <w:rPr>
          <w:spacing w:val="-106"/>
          <w:sz w:val="21"/>
        </w:rPr>
        <w:t>）</w:t>
      </w:r>
      <w:r>
        <w:rPr>
          <w:spacing w:val="-13"/>
          <w:sz w:val="21"/>
        </w:rPr>
        <w:t>、《关于实施〈广东省住房和城乡建设厅工程施工工期的管</w:t>
      </w:r>
      <w:r>
        <w:rPr>
          <w:spacing w:val="-23"/>
          <w:sz w:val="21"/>
        </w:rPr>
        <w:t>理办法〉的通知》</w:t>
      </w:r>
      <w:r>
        <w:rPr>
          <w:sz w:val="21"/>
        </w:rPr>
        <w:t>（</w:t>
      </w:r>
      <w:r>
        <w:rPr>
          <w:spacing w:val="-6"/>
          <w:sz w:val="21"/>
        </w:rPr>
        <w:t>东建价〔</w:t>
      </w:r>
      <w:r>
        <w:rPr>
          <w:sz w:val="21"/>
        </w:rPr>
        <w:t>2014</w:t>
      </w:r>
      <w:r>
        <w:rPr>
          <w:spacing w:val="-17"/>
          <w:sz w:val="21"/>
        </w:rPr>
        <w:t>〕</w:t>
      </w:r>
      <w:r>
        <w:rPr>
          <w:sz w:val="21"/>
        </w:rPr>
        <w:t>6</w:t>
      </w:r>
      <w:r>
        <w:rPr>
          <w:spacing w:val="-19"/>
          <w:sz w:val="21"/>
        </w:rPr>
        <w:t xml:space="preserve"> 号</w:t>
      </w:r>
      <w:r>
        <w:rPr>
          <w:spacing w:val="-108"/>
          <w:sz w:val="21"/>
        </w:rPr>
        <w:t>）</w:t>
      </w:r>
      <w:r>
        <w:rPr>
          <w:spacing w:val="-13"/>
          <w:sz w:val="21"/>
        </w:rPr>
        <w:t>、《关于建设工程施工扬尘污染防治措施和用工实名管理费用计价</w:t>
      </w:r>
      <w:r>
        <w:rPr>
          <w:spacing w:val="-21"/>
          <w:sz w:val="21"/>
        </w:rPr>
        <w:t>有关事项的通知》</w:t>
      </w:r>
      <w:r>
        <w:rPr>
          <w:sz w:val="21"/>
        </w:rPr>
        <w:t>（</w:t>
      </w:r>
      <w:r>
        <w:rPr>
          <w:spacing w:val="-7"/>
          <w:sz w:val="21"/>
        </w:rPr>
        <w:t>粤建标函〔</w:t>
      </w:r>
      <w:r>
        <w:rPr>
          <w:sz w:val="21"/>
        </w:rPr>
        <w:t>2018</w:t>
      </w:r>
      <w:r>
        <w:rPr>
          <w:spacing w:val="-20"/>
          <w:sz w:val="21"/>
        </w:rPr>
        <w:t>〕</w:t>
      </w:r>
      <w:r>
        <w:rPr>
          <w:sz w:val="21"/>
        </w:rPr>
        <w:t>106</w:t>
      </w:r>
      <w:r>
        <w:rPr>
          <w:spacing w:val="-22"/>
          <w:sz w:val="21"/>
        </w:rPr>
        <w:t xml:space="preserve"> 号</w:t>
      </w:r>
      <w:r>
        <w:rPr>
          <w:spacing w:val="-106"/>
          <w:sz w:val="21"/>
        </w:rPr>
        <w:t>）</w:t>
      </w:r>
      <w:r>
        <w:rPr>
          <w:spacing w:val="-14"/>
          <w:sz w:val="21"/>
        </w:rPr>
        <w:t>、《广东省水利厅关于做好水利工程施工扬尘污染防治工作有</w:t>
      </w:r>
      <w:r>
        <w:rPr>
          <w:spacing w:val="-22"/>
          <w:sz w:val="21"/>
        </w:rPr>
        <w:t>关事项的通知》</w:t>
      </w:r>
      <w:r>
        <w:rPr>
          <w:sz w:val="21"/>
        </w:rPr>
        <w:t>（</w:t>
      </w:r>
      <w:r>
        <w:rPr>
          <w:spacing w:val="-3"/>
          <w:sz w:val="21"/>
        </w:rPr>
        <w:t>粤水建管〔</w:t>
      </w:r>
      <w:r>
        <w:rPr>
          <w:sz w:val="21"/>
        </w:rPr>
        <w:t>2018〕58</w:t>
      </w:r>
      <w:r>
        <w:rPr>
          <w:spacing w:val="-3"/>
          <w:sz w:val="21"/>
        </w:rPr>
        <w:t xml:space="preserve"> 号</w:t>
      </w:r>
      <w:r>
        <w:rPr>
          <w:sz w:val="21"/>
        </w:rPr>
        <w:t>）</w:t>
      </w:r>
      <w:r>
        <w:rPr>
          <w:spacing w:val="-3"/>
          <w:sz w:val="21"/>
        </w:rPr>
        <w:t>及《关于建设工程施工扬尘污染防治措施和用工实名管理费用</w:t>
      </w:r>
      <w:r>
        <w:rPr>
          <w:spacing w:val="-14"/>
          <w:sz w:val="21"/>
        </w:rPr>
        <w:t>计价有关事项的通知》</w:t>
      </w:r>
      <w:r>
        <w:rPr>
          <w:spacing w:val="-3"/>
          <w:sz w:val="21"/>
        </w:rPr>
        <w:t>（</w:t>
      </w:r>
      <w:r>
        <w:rPr>
          <w:spacing w:val="-2"/>
          <w:sz w:val="21"/>
        </w:rPr>
        <w:t>粤建标函〔</w:t>
      </w:r>
      <w:r>
        <w:rPr>
          <w:sz w:val="21"/>
        </w:rPr>
        <w:t>2</w:t>
      </w:r>
      <w:r>
        <w:rPr>
          <w:spacing w:val="-3"/>
          <w:sz w:val="21"/>
        </w:rPr>
        <w:t>0</w:t>
      </w:r>
      <w:r>
        <w:rPr>
          <w:sz w:val="21"/>
        </w:rPr>
        <w:t>1</w:t>
      </w:r>
      <w:r>
        <w:rPr>
          <w:spacing w:val="-1"/>
          <w:sz w:val="21"/>
        </w:rPr>
        <w:t>8</w:t>
      </w:r>
      <w:r>
        <w:rPr>
          <w:spacing w:val="-3"/>
          <w:sz w:val="21"/>
        </w:rPr>
        <w:t>〕</w:t>
      </w:r>
      <w:r>
        <w:rPr>
          <w:sz w:val="21"/>
        </w:rPr>
        <w:t>1</w:t>
      </w:r>
      <w:r>
        <w:rPr>
          <w:spacing w:val="-3"/>
          <w:sz w:val="21"/>
        </w:rPr>
        <w:t>0</w:t>
      </w:r>
      <w:r>
        <w:rPr>
          <w:sz w:val="21"/>
        </w:rPr>
        <w:t>6</w:t>
      </w:r>
      <w:r>
        <w:rPr>
          <w:spacing w:val="-22"/>
          <w:sz w:val="21"/>
        </w:rPr>
        <w:t xml:space="preserve"> </w:t>
      </w:r>
      <w:r>
        <w:rPr>
          <w:sz w:val="21"/>
        </w:rPr>
        <w:t>号</w:t>
      </w:r>
      <w:r>
        <w:rPr>
          <w:spacing w:val="-108"/>
          <w:sz w:val="21"/>
        </w:rPr>
        <w:t>）</w:t>
      </w:r>
      <w:r>
        <w:rPr>
          <w:spacing w:val="-3"/>
          <w:sz w:val="21"/>
        </w:rPr>
        <w:t>，投标人本次投标报价不包括安全生产措施费，该部分费用直接计入中标总价，不参与竞价。本工程安全生产措施费详投标人须知前附表。</w:t>
      </w:r>
    </w:p>
    <w:p w:rsidR="00E3293C" w:rsidRDefault="007D4808">
      <w:pPr>
        <w:pStyle w:val="a9"/>
        <w:numPr>
          <w:ilvl w:val="2"/>
          <w:numId w:val="25"/>
        </w:numPr>
        <w:tabs>
          <w:tab w:val="left" w:pos="1473"/>
        </w:tabs>
        <w:spacing w:line="417" w:lineRule="auto"/>
        <w:ind w:right="328" w:firstLine="420"/>
        <w:jc w:val="both"/>
        <w:rPr>
          <w:sz w:val="21"/>
        </w:rPr>
      </w:pPr>
      <w:r>
        <w:rPr>
          <w:sz w:val="21"/>
        </w:rPr>
        <w:t>投标人必须认真计算、填写投标报价，并核对所有数据。若出现差错的投标人中标，招标人</w:t>
      </w:r>
      <w:r>
        <w:rPr>
          <w:spacing w:val="-6"/>
          <w:sz w:val="21"/>
        </w:rPr>
        <w:t xml:space="preserve">可要求中标人按本须知第 </w:t>
      </w:r>
      <w:r>
        <w:rPr>
          <w:sz w:val="21"/>
        </w:rPr>
        <w:t>6.4.2</w:t>
      </w:r>
      <w:r>
        <w:rPr>
          <w:spacing w:val="-9"/>
          <w:sz w:val="21"/>
        </w:rPr>
        <w:t xml:space="preserve"> 项要求进行修正、调整，或在工程结算时变更增减工程部分以最不利该投</w:t>
      </w:r>
      <w:r>
        <w:rPr>
          <w:spacing w:val="-5"/>
          <w:sz w:val="21"/>
        </w:rPr>
        <w:t>标人的情况进行结算。</w:t>
      </w:r>
    </w:p>
    <w:p w:rsidR="00E3293C" w:rsidRDefault="007D4808">
      <w:pPr>
        <w:pStyle w:val="a9"/>
        <w:numPr>
          <w:ilvl w:val="2"/>
          <w:numId w:val="25"/>
        </w:numPr>
        <w:tabs>
          <w:tab w:val="left" w:pos="1542"/>
        </w:tabs>
        <w:spacing w:line="417" w:lineRule="auto"/>
        <w:ind w:right="221" w:firstLine="444"/>
        <w:jc w:val="both"/>
        <w:rPr>
          <w:sz w:val="21"/>
        </w:rPr>
      </w:pPr>
      <w:r>
        <w:rPr>
          <w:spacing w:val="-8"/>
          <w:sz w:val="21"/>
        </w:rPr>
        <w:t xml:space="preserve">投标人应对工程量清单的单价进行均衡报价，如出现本须知前附表所约定的严重不平衡报价， </w:t>
      </w:r>
      <w:r>
        <w:rPr>
          <w:spacing w:val="-5"/>
          <w:sz w:val="21"/>
        </w:rPr>
        <w:t>将按招标文件规定进行结算。</w:t>
      </w:r>
    </w:p>
    <w:p w:rsidR="00E3293C" w:rsidRDefault="007D4808">
      <w:pPr>
        <w:pStyle w:val="a9"/>
        <w:numPr>
          <w:ilvl w:val="2"/>
          <w:numId w:val="25"/>
        </w:numPr>
        <w:tabs>
          <w:tab w:val="left" w:pos="1470"/>
        </w:tabs>
        <w:ind w:left="1470" w:hanging="737"/>
        <w:jc w:val="both"/>
        <w:rPr>
          <w:sz w:val="21"/>
        </w:rPr>
      </w:pPr>
      <w:r>
        <w:rPr>
          <w:spacing w:val="-3"/>
          <w:sz w:val="21"/>
        </w:rPr>
        <w:t>投标人应按第</w:t>
      </w:r>
      <w:r>
        <w:rPr>
          <w:rFonts w:hint="eastAsia"/>
          <w:spacing w:val="-3"/>
          <w:sz w:val="21"/>
        </w:rPr>
        <w:t>四</w:t>
      </w:r>
      <w:r>
        <w:rPr>
          <w:spacing w:val="-3"/>
          <w:sz w:val="21"/>
        </w:rPr>
        <w:t>章工程量清单的要求填写。</w:t>
      </w:r>
    </w:p>
    <w:p w:rsidR="00E3293C" w:rsidRDefault="00E3293C">
      <w:pPr>
        <w:pStyle w:val="a3"/>
        <w:spacing w:before="4"/>
        <w:rPr>
          <w:sz w:val="15"/>
        </w:rPr>
      </w:pPr>
    </w:p>
    <w:p w:rsidR="00E3293C" w:rsidRDefault="007D4808">
      <w:pPr>
        <w:pStyle w:val="a9"/>
        <w:numPr>
          <w:ilvl w:val="1"/>
          <w:numId w:val="25"/>
        </w:numPr>
        <w:tabs>
          <w:tab w:val="left" w:pos="710"/>
        </w:tabs>
        <w:spacing w:before="1"/>
        <w:ind w:left="709" w:hanging="398"/>
        <w:jc w:val="both"/>
        <w:rPr>
          <w:rFonts w:ascii="Arial" w:eastAsia="Arial"/>
          <w:b/>
          <w:sz w:val="21"/>
        </w:rPr>
      </w:pPr>
      <w:r>
        <w:rPr>
          <w:b/>
          <w:sz w:val="21"/>
        </w:rPr>
        <w:t>投标有效期</w:t>
      </w:r>
    </w:p>
    <w:p w:rsidR="00E3293C" w:rsidRDefault="007D4808">
      <w:pPr>
        <w:pStyle w:val="a9"/>
        <w:numPr>
          <w:ilvl w:val="2"/>
          <w:numId w:val="25"/>
        </w:numPr>
        <w:tabs>
          <w:tab w:val="left" w:pos="1365"/>
        </w:tabs>
        <w:spacing w:before="198"/>
        <w:ind w:left="1364" w:hanging="632"/>
        <w:jc w:val="both"/>
        <w:rPr>
          <w:sz w:val="21"/>
        </w:rPr>
      </w:pPr>
      <w:r>
        <w:rPr>
          <w:spacing w:val="-3"/>
          <w:sz w:val="21"/>
        </w:rPr>
        <w:t>在本须知前附表规定的投标有效期内，投标人不得要求撤销或修改其投标文件。</w:t>
      </w:r>
    </w:p>
    <w:p w:rsidR="00E3293C" w:rsidRDefault="00E3293C">
      <w:pPr>
        <w:pStyle w:val="a3"/>
        <w:spacing w:before="7"/>
        <w:rPr>
          <w:sz w:val="15"/>
        </w:rPr>
      </w:pPr>
    </w:p>
    <w:p w:rsidR="00E3293C" w:rsidRDefault="007D4808">
      <w:pPr>
        <w:pStyle w:val="a9"/>
        <w:numPr>
          <w:ilvl w:val="2"/>
          <w:numId w:val="25"/>
        </w:numPr>
        <w:tabs>
          <w:tab w:val="left" w:pos="1365"/>
        </w:tabs>
        <w:spacing w:line="417" w:lineRule="auto"/>
        <w:ind w:right="326" w:firstLine="420"/>
        <w:jc w:val="both"/>
        <w:rPr>
          <w:sz w:val="21"/>
        </w:rPr>
      </w:pPr>
      <w:r>
        <w:rPr>
          <w:spacing w:val="-5"/>
          <w:sz w:val="21"/>
        </w:rPr>
        <w:t>出现特殊情况需要延长投标有效期的，招标人以书面形式通知所有投标人延长投标有效期。投</w:t>
      </w:r>
      <w:r>
        <w:rPr>
          <w:spacing w:val="-7"/>
          <w:sz w:val="21"/>
        </w:rPr>
        <w:lastRenderedPageBreak/>
        <w:t>标人同意延长的，应相应延长其投标保证金的有效期，但不得要求或被允许修改或撤销其投标文件；投标</w:t>
      </w:r>
      <w:r>
        <w:rPr>
          <w:spacing w:val="-5"/>
          <w:sz w:val="21"/>
        </w:rPr>
        <w:t>人拒绝延长的，其投标失效，但投标人有权收回其投标保证金。</w:t>
      </w:r>
    </w:p>
    <w:p w:rsidR="00E3293C" w:rsidRDefault="007D4808">
      <w:pPr>
        <w:pStyle w:val="a9"/>
        <w:numPr>
          <w:ilvl w:val="1"/>
          <w:numId w:val="25"/>
        </w:numPr>
        <w:tabs>
          <w:tab w:val="left" w:pos="710"/>
        </w:tabs>
        <w:spacing w:line="269" w:lineRule="exact"/>
        <w:ind w:left="709" w:hanging="398"/>
        <w:jc w:val="both"/>
        <w:rPr>
          <w:rFonts w:ascii="Arial" w:eastAsia="Arial"/>
          <w:b/>
          <w:sz w:val="21"/>
        </w:rPr>
      </w:pPr>
      <w:r>
        <w:rPr>
          <w:b/>
          <w:sz w:val="21"/>
        </w:rPr>
        <w:t>投标保证金</w:t>
      </w:r>
    </w:p>
    <w:p w:rsidR="00E3293C" w:rsidRDefault="007D4808">
      <w:pPr>
        <w:pStyle w:val="a9"/>
        <w:numPr>
          <w:ilvl w:val="2"/>
          <w:numId w:val="25"/>
        </w:numPr>
        <w:tabs>
          <w:tab w:val="left" w:pos="1365"/>
        </w:tabs>
        <w:spacing w:before="60" w:line="417" w:lineRule="auto"/>
        <w:ind w:right="326" w:firstLine="420"/>
        <w:jc w:val="both"/>
      </w:pPr>
      <w:r>
        <w:rPr>
          <w:spacing w:val="-5"/>
          <w:sz w:val="21"/>
        </w:rPr>
        <w:t>投标人在投标截止时间前，应按本须知前附表规定的形式和金额提交投标担保。投标保证金到</w:t>
      </w:r>
      <w:r>
        <w:rPr>
          <w:spacing w:val="-6"/>
          <w:sz w:val="21"/>
        </w:rPr>
        <w:t>账时间应为单项投标保证金的关联时间。投标保证金数据超过投标截止时间后到达交易中心系统的，无法</w:t>
      </w:r>
      <w:r>
        <w:rPr>
          <w:spacing w:val="-6"/>
        </w:rPr>
        <w:t>关联。投标人应提前办理投标保证金手续，自行承担数据延误风险。投标人如发现到账异常情况，须在投</w:t>
      </w:r>
      <w:r>
        <w:rPr>
          <w:spacing w:val="-5"/>
        </w:rPr>
        <w:t>标截止前向交易中心工作人员提出保证金到账异常处理申请。投标人必须在招标人接受的方式中任选一种</w:t>
      </w:r>
      <w:r>
        <w:rPr>
          <w:spacing w:val="-4"/>
        </w:rPr>
        <w:t>提交投标担保。对应于各种方式的投标担保的提交要求如下：</w:t>
      </w:r>
    </w:p>
    <w:p w:rsidR="00E3293C" w:rsidRDefault="007D4808">
      <w:pPr>
        <w:pStyle w:val="a9"/>
        <w:numPr>
          <w:ilvl w:val="0"/>
          <w:numId w:val="32"/>
        </w:numPr>
        <w:tabs>
          <w:tab w:val="left" w:pos="1265"/>
        </w:tabs>
        <w:spacing w:line="417" w:lineRule="auto"/>
        <w:ind w:right="223" w:firstLine="420"/>
        <w:rPr>
          <w:sz w:val="21"/>
        </w:rPr>
      </w:pPr>
      <w:r>
        <w:rPr>
          <w:sz w:val="21"/>
        </w:rPr>
        <w:t>若采用单项投标保证金，投标人必须按东莞市公共资源交易网办事指南的规定及时向东莞市公</w:t>
      </w:r>
      <w:r>
        <w:rPr>
          <w:spacing w:val="-1"/>
          <w:sz w:val="21"/>
        </w:rPr>
        <w:t xml:space="preserve">共资源交易中心缴存单项投标保证金，并确保上述款项在投标文件提交截止时间前匹配到本工程，否则， </w:t>
      </w:r>
      <w:r>
        <w:rPr>
          <w:spacing w:val="-3"/>
          <w:sz w:val="21"/>
        </w:rPr>
        <w:t>其投标担保视为无效。</w:t>
      </w:r>
    </w:p>
    <w:p w:rsidR="00E3293C" w:rsidRDefault="007D4808">
      <w:pPr>
        <w:pStyle w:val="a3"/>
        <w:spacing w:line="417" w:lineRule="auto"/>
        <w:ind w:left="312" w:right="326" w:firstLine="420"/>
        <w:jc w:val="both"/>
      </w:pPr>
      <w:r>
        <w:rPr>
          <w:spacing w:val="-6"/>
        </w:rPr>
        <w:t>投标截止时间前，已在公共资源交易企业库建档的投标人应通过东莞市公共资源交易中心办事大厅一</w:t>
      </w:r>
      <w:r>
        <w:rPr>
          <w:spacing w:val="28"/>
        </w:rPr>
        <w:t>体机自助签到系统将保证金关联至本工程。 具体要求详见东莞市公共资源交易网</w:t>
      </w:r>
      <w:r>
        <w:t>（</w:t>
      </w:r>
      <w:r>
        <w:rPr>
          <w:spacing w:val="3"/>
        </w:rPr>
        <w:t xml:space="preserve"> 网址： </w:t>
      </w:r>
      <w:hyperlink r:id="rId18">
        <w:r>
          <w:rPr>
            <w:spacing w:val="3"/>
          </w:rPr>
          <w:t>http://ggzy.dg.gov.cn</w:t>
        </w:r>
      </w:hyperlink>
      <w:r>
        <w:rPr>
          <w:spacing w:val="3"/>
        </w:rPr>
        <w:t>）</w:t>
      </w:r>
      <w:r>
        <w:rPr>
          <w:spacing w:val="-3"/>
        </w:rPr>
        <w:t>办事指南中的相关规定。</w:t>
      </w:r>
    </w:p>
    <w:p w:rsidR="00E3293C" w:rsidRDefault="007D4808">
      <w:pPr>
        <w:pStyle w:val="a9"/>
        <w:numPr>
          <w:ilvl w:val="0"/>
          <w:numId w:val="32"/>
        </w:numPr>
        <w:tabs>
          <w:tab w:val="left" w:pos="1263"/>
        </w:tabs>
        <w:spacing w:line="417" w:lineRule="auto"/>
        <w:ind w:right="326" w:firstLine="420"/>
        <w:jc w:val="both"/>
        <w:rPr>
          <w:sz w:val="21"/>
        </w:rPr>
      </w:pPr>
      <w:r>
        <w:rPr>
          <w:spacing w:val="-3"/>
          <w:sz w:val="21"/>
        </w:rPr>
        <w:t>按《关于实行投标保证金企业基本账户备案制度的通知》(东建市〔</w:t>
      </w:r>
      <w:r>
        <w:rPr>
          <w:sz w:val="21"/>
        </w:rPr>
        <w:t>2014〕18</w:t>
      </w:r>
      <w:r>
        <w:rPr>
          <w:spacing w:val="-1"/>
          <w:sz w:val="21"/>
        </w:rPr>
        <w:t xml:space="preserve"> 号)要求，缴纳的</w:t>
      </w:r>
      <w:r>
        <w:rPr>
          <w:spacing w:val="-5"/>
          <w:sz w:val="21"/>
        </w:rPr>
        <w:t>单项投标保证金须由投标人基本账户转出。投标保证金不由其基本账户转入的，东莞市公共资源交易中心</w:t>
      </w:r>
      <w:r>
        <w:rPr>
          <w:spacing w:val="-4"/>
          <w:sz w:val="21"/>
        </w:rPr>
        <w:t>一律不予认定，无法参与投标的相关责任由投标人自行承担。</w:t>
      </w:r>
    </w:p>
    <w:p w:rsidR="00E3293C" w:rsidRDefault="007D4808">
      <w:pPr>
        <w:pStyle w:val="a9"/>
        <w:numPr>
          <w:ilvl w:val="0"/>
          <w:numId w:val="32"/>
        </w:numPr>
        <w:tabs>
          <w:tab w:val="left" w:pos="1260"/>
        </w:tabs>
        <w:spacing w:line="417" w:lineRule="auto"/>
        <w:ind w:right="326" w:firstLine="420"/>
        <w:jc w:val="both"/>
        <w:rPr>
          <w:sz w:val="21"/>
        </w:rPr>
      </w:pPr>
      <w:r>
        <w:rPr>
          <w:spacing w:val="-6"/>
          <w:sz w:val="21"/>
        </w:rPr>
        <w:t>若采用银行出具的或由担保机构与银行共同出具的投标保函，应由投标人从有资格的银行开具 ，并保证其有效。投标保函（原件及复印件</w:t>
      </w:r>
      <w:r>
        <w:rPr>
          <w:spacing w:val="-104"/>
          <w:sz w:val="21"/>
        </w:rPr>
        <w:t>）</w:t>
      </w:r>
      <w:r>
        <w:rPr>
          <w:sz w:val="21"/>
        </w:rPr>
        <w:t>、公证书（原件及复印件，仅国内非东莞市行政区内的银行</w:t>
      </w:r>
      <w:r>
        <w:rPr>
          <w:spacing w:val="-4"/>
          <w:sz w:val="21"/>
        </w:rPr>
        <w:t>出具投标保函时提供</w:t>
      </w:r>
      <w:r>
        <w:rPr>
          <w:spacing w:val="-5"/>
          <w:sz w:val="21"/>
        </w:rPr>
        <w:t>）</w:t>
      </w:r>
      <w:r>
        <w:rPr>
          <w:spacing w:val="-4"/>
          <w:sz w:val="21"/>
        </w:rPr>
        <w:t>应单独</w:t>
      </w:r>
      <w:r>
        <w:rPr>
          <w:spacing w:val="-3"/>
          <w:sz w:val="21"/>
        </w:rPr>
        <w:t>（不需密封</w:t>
      </w:r>
      <w:r>
        <w:rPr>
          <w:spacing w:val="-8"/>
          <w:sz w:val="21"/>
        </w:rPr>
        <w:t>）</w:t>
      </w:r>
      <w:r>
        <w:rPr>
          <w:spacing w:val="-4"/>
          <w:sz w:val="21"/>
        </w:rPr>
        <w:t>随投标文件一同提交给招标人。投标保函应采用本须知附件中提供的格式，公证书格式以公证处提供为准。</w:t>
      </w:r>
    </w:p>
    <w:p w:rsidR="00E3293C" w:rsidRDefault="007D4808">
      <w:pPr>
        <w:pStyle w:val="a9"/>
        <w:numPr>
          <w:ilvl w:val="2"/>
          <w:numId w:val="25"/>
        </w:numPr>
        <w:tabs>
          <w:tab w:val="left" w:pos="1365"/>
        </w:tabs>
        <w:spacing w:line="417" w:lineRule="auto"/>
        <w:ind w:right="326" w:firstLine="420"/>
        <w:jc w:val="both"/>
        <w:rPr>
          <w:sz w:val="21"/>
        </w:rPr>
      </w:pPr>
      <w:r>
        <w:rPr>
          <w:spacing w:val="-8"/>
          <w:sz w:val="21"/>
        </w:rPr>
        <w:t xml:space="preserve">投标人不按本章第 </w:t>
      </w:r>
      <w:r>
        <w:rPr>
          <w:sz w:val="21"/>
        </w:rPr>
        <w:t>3.4.1</w:t>
      </w:r>
      <w:r>
        <w:rPr>
          <w:spacing w:val="-7"/>
          <w:sz w:val="21"/>
        </w:rPr>
        <w:t xml:space="preserve"> 项要求提交投标保证金的，其投标文件作无效标处理。投标当天已关联的单项保证金不能取消关联。如投标人已在本招标项目关联保证金，可以在投标截止时间前向招标人申</w:t>
      </w:r>
      <w:r>
        <w:rPr>
          <w:spacing w:val="-5"/>
          <w:sz w:val="21"/>
        </w:rPr>
        <w:t>请，经招标人同意可增加单项保证金关联。</w:t>
      </w:r>
    </w:p>
    <w:p w:rsidR="00E3293C" w:rsidRDefault="007D4808">
      <w:pPr>
        <w:pStyle w:val="a3"/>
        <w:spacing w:line="417" w:lineRule="auto"/>
        <w:ind w:left="312" w:right="334" w:firstLine="420"/>
      </w:pPr>
      <w:r>
        <w:t>投标人在本工程关联多项保证金时，至少有一项保证金的金额满足招标文件要求（即不可累计</w:t>
      </w:r>
      <w:r>
        <w:rPr>
          <w:spacing w:val="-106"/>
        </w:rPr>
        <w:t>）</w:t>
      </w:r>
      <w:r>
        <w:rPr>
          <w:spacing w:val="-6"/>
        </w:rPr>
        <w:t>，否</w:t>
      </w:r>
      <w:r>
        <w:rPr>
          <w:spacing w:val="-3"/>
        </w:rPr>
        <w:t>则为无效投标人。</w:t>
      </w:r>
    </w:p>
    <w:p w:rsidR="00E3293C" w:rsidRDefault="007D4808">
      <w:pPr>
        <w:pStyle w:val="a9"/>
        <w:numPr>
          <w:ilvl w:val="2"/>
          <w:numId w:val="25"/>
        </w:numPr>
        <w:tabs>
          <w:tab w:val="left" w:pos="1312"/>
        </w:tabs>
        <w:spacing w:before="41"/>
        <w:ind w:left="1311" w:hanging="579"/>
        <w:rPr>
          <w:sz w:val="21"/>
        </w:rPr>
      </w:pPr>
      <w:r>
        <w:rPr>
          <w:spacing w:val="-3"/>
          <w:sz w:val="21"/>
        </w:rPr>
        <w:t>投标担保退还手续的办理：</w:t>
      </w:r>
    </w:p>
    <w:p w:rsidR="00E3293C" w:rsidRDefault="007D4808">
      <w:pPr>
        <w:pStyle w:val="a9"/>
        <w:numPr>
          <w:ilvl w:val="3"/>
          <w:numId w:val="25"/>
        </w:numPr>
        <w:tabs>
          <w:tab w:val="left" w:pos="1552"/>
        </w:tabs>
        <w:spacing w:before="170" w:line="391" w:lineRule="auto"/>
        <w:ind w:left="312" w:right="326" w:firstLine="420"/>
        <w:rPr>
          <w:sz w:val="21"/>
        </w:rPr>
      </w:pPr>
      <w:r>
        <w:rPr>
          <w:spacing w:val="-3"/>
          <w:sz w:val="21"/>
        </w:rPr>
        <w:t>单项投标保证金退还按东莞市公共资源交易网办事指南的规定执行</w:t>
      </w:r>
      <w:r>
        <w:rPr>
          <w:sz w:val="21"/>
        </w:rPr>
        <w:t>（</w:t>
      </w:r>
      <w:r>
        <w:rPr>
          <w:spacing w:val="-3"/>
          <w:sz w:val="21"/>
        </w:rPr>
        <w:t>可在东莞市公共资源交易网查询，网址：</w:t>
      </w:r>
      <w:hyperlink r:id="rId19">
        <w:r>
          <w:rPr>
            <w:sz w:val="21"/>
            <w:u w:val="single"/>
          </w:rPr>
          <w:t>h</w:t>
        </w:r>
        <w:r>
          <w:rPr>
            <w:spacing w:val="-3"/>
            <w:sz w:val="21"/>
            <w:u w:val="single"/>
          </w:rPr>
          <w:t>t</w:t>
        </w:r>
        <w:r>
          <w:rPr>
            <w:sz w:val="21"/>
            <w:u w:val="single"/>
          </w:rPr>
          <w:t>tp:</w:t>
        </w:r>
        <w:r>
          <w:rPr>
            <w:spacing w:val="-3"/>
            <w:sz w:val="21"/>
            <w:u w:val="single"/>
          </w:rPr>
          <w:t>//</w:t>
        </w:r>
        <w:r>
          <w:rPr>
            <w:sz w:val="21"/>
            <w:u w:val="single"/>
          </w:rPr>
          <w:t>ggzy.</w:t>
        </w:r>
        <w:r>
          <w:rPr>
            <w:spacing w:val="-3"/>
            <w:sz w:val="21"/>
            <w:u w:val="single"/>
          </w:rPr>
          <w:t>d</w:t>
        </w:r>
        <w:r>
          <w:rPr>
            <w:sz w:val="21"/>
            <w:u w:val="single"/>
          </w:rPr>
          <w:t>g.g</w:t>
        </w:r>
        <w:r>
          <w:rPr>
            <w:spacing w:val="-3"/>
            <w:sz w:val="21"/>
            <w:u w:val="single"/>
          </w:rPr>
          <w:t>o</w:t>
        </w:r>
        <w:r>
          <w:rPr>
            <w:sz w:val="21"/>
            <w:u w:val="single"/>
          </w:rPr>
          <w:t>v.c</w:t>
        </w:r>
        <w:r>
          <w:rPr>
            <w:spacing w:val="-3"/>
            <w:sz w:val="21"/>
            <w:u w:val="single"/>
          </w:rPr>
          <w:t>n</w:t>
        </w:r>
      </w:hyperlink>
      <w:r>
        <w:rPr>
          <w:spacing w:val="-106"/>
          <w:sz w:val="21"/>
        </w:rPr>
        <w:t>）。</w:t>
      </w:r>
    </w:p>
    <w:p w:rsidR="00E3293C" w:rsidRDefault="007D4808">
      <w:pPr>
        <w:pStyle w:val="a9"/>
        <w:numPr>
          <w:ilvl w:val="0"/>
          <w:numId w:val="33"/>
        </w:numPr>
        <w:tabs>
          <w:tab w:val="left" w:pos="1263"/>
        </w:tabs>
        <w:spacing w:before="4" w:line="391" w:lineRule="auto"/>
        <w:ind w:right="328" w:firstLine="420"/>
        <w:rPr>
          <w:sz w:val="21"/>
        </w:rPr>
      </w:pPr>
      <w:r>
        <w:rPr>
          <w:spacing w:val="-2"/>
          <w:sz w:val="21"/>
        </w:rPr>
        <w:t xml:space="preserve">招标人签发中标通知书后 </w:t>
      </w:r>
      <w:r>
        <w:rPr>
          <w:sz w:val="21"/>
        </w:rPr>
        <w:t>3</w:t>
      </w:r>
      <w:r>
        <w:rPr>
          <w:spacing w:val="-3"/>
          <w:sz w:val="21"/>
        </w:rPr>
        <w:t xml:space="preserve"> 个工作日内向交易中心对未中标的投标人的单项投标保证金发送退</w:t>
      </w:r>
      <w:r>
        <w:rPr>
          <w:spacing w:val="-3"/>
          <w:sz w:val="21"/>
        </w:rPr>
        <w:lastRenderedPageBreak/>
        <w:t>还指令。</w:t>
      </w:r>
    </w:p>
    <w:p w:rsidR="00E3293C" w:rsidRDefault="007D4808">
      <w:pPr>
        <w:pStyle w:val="a9"/>
        <w:numPr>
          <w:ilvl w:val="0"/>
          <w:numId w:val="33"/>
        </w:numPr>
        <w:tabs>
          <w:tab w:val="left" w:pos="1263"/>
        </w:tabs>
        <w:spacing w:before="1"/>
        <w:ind w:left="1262" w:hanging="530"/>
        <w:rPr>
          <w:sz w:val="21"/>
        </w:rPr>
      </w:pPr>
      <w:r>
        <w:rPr>
          <w:spacing w:val="-6"/>
          <w:sz w:val="21"/>
        </w:rPr>
        <w:t xml:space="preserve">招标人与中标人在签订书面合同后 </w:t>
      </w:r>
      <w:r>
        <w:rPr>
          <w:sz w:val="21"/>
        </w:rPr>
        <w:t>5</w:t>
      </w:r>
      <w:r>
        <w:rPr>
          <w:spacing w:val="-8"/>
          <w:sz w:val="21"/>
        </w:rPr>
        <w:t xml:space="preserve"> 日内向交易中心对中标人单项投标保证金发送退还指令。</w:t>
      </w:r>
    </w:p>
    <w:p w:rsidR="00E3293C" w:rsidRDefault="007D4808">
      <w:pPr>
        <w:pStyle w:val="a9"/>
        <w:numPr>
          <w:ilvl w:val="3"/>
          <w:numId w:val="25"/>
        </w:numPr>
        <w:tabs>
          <w:tab w:val="left" w:pos="1523"/>
        </w:tabs>
        <w:spacing w:before="173"/>
        <w:ind w:left="1522" w:hanging="790"/>
        <w:rPr>
          <w:sz w:val="21"/>
        </w:rPr>
      </w:pPr>
      <w:r>
        <w:rPr>
          <w:spacing w:val="-3"/>
          <w:sz w:val="21"/>
        </w:rPr>
        <w:t>采用银行出具的或由担保机构与银行共同出具的投标保函按下列规定退还：</w:t>
      </w:r>
    </w:p>
    <w:p w:rsidR="00E3293C" w:rsidRDefault="007D4808">
      <w:pPr>
        <w:pStyle w:val="a9"/>
        <w:numPr>
          <w:ilvl w:val="0"/>
          <w:numId w:val="34"/>
        </w:numPr>
        <w:tabs>
          <w:tab w:val="left" w:pos="1263"/>
        </w:tabs>
        <w:spacing w:before="170"/>
        <w:ind w:hanging="530"/>
        <w:rPr>
          <w:sz w:val="21"/>
        </w:rPr>
      </w:pPr>
      <w:r>
        <w:rPr>
          <w:spacing w:val="-3"/>
          <w:sz w:val="21"/>
        </w:rPr>
        <w:t>未参加投标或未通过资格审查的投标人在投标会结束后当场退还；</w:t>
      </w:r>
    </w:p>
    <w:p w:rsidR="00E3293C" w:rsidRDefault="007D4808">
      <w:pPr>
        <w:pStyle w:val="a9"/>
        <w:numPr>
          <w:ilvl w:val="0"/>
          <w:numId w:val="34"/>
        </w:numPr>
        <w:tabs>
          <w:tab w:val="left" w:pos="1263"/>
        </w:tabs>
        <w:spacing w:before="43" w:line="391" w:lineRule="auto"/>
        <w:ind w:left="312" w:right="326" w:firstLine="420"/>
        <w:rPr>
          <w:sz w:val="21"/>
        </w:rPr>
      </w:pPr>
      <w:r>
        <w:rPr>
          <w:spacing w:val="-6"/>
          <w:sz w:val="21"/>
        </w:rPr>
        <w:t xml:space="preserve">未中标的投标人可在招标人签发中标通知书后 </w:t>
      </w:r>
      <w:r>
        <w:rPr>
          <w:sz w:val="21"/>
        </w:rPr>
        <w:t>3</w:t>
      </w:r>
      <w:r>
        <w:rPr>
          <w:spacing w:val="-9"/>
          <w:sz w:val="21"/>
        </w:rPr>
        <w:t xml:space="preserve"> 个工作日内办理退还；</w:t>
      </w:r>
      <w:r>
        <w:rPr>
          <w:spacing w:val="-3"/>
          <w:sz w:val="21"/>
        </w:rPr>
        <w:t>中标的投标人可在与招标人签订承发包合同并办理合同备案（或合同存档</w:t>
      </w:r>
      <w:r>
        <w:rPr>
          <w:sz w:val="21"/>
        </w:rPr>
        <w:t>）</w:t>
      </w:r>
      <w:r>
        <w:rPr>
          <w:spacing w:val="5"/>
          <w:sz w:val="21"/>
        </w:rPr>
        <w:t xml:space="preserve">后 </w:t>
      </w:r>
      <w:r>
        <w:rPr>
          <w:sz w:val="21"/>
        </w:rPr>
        <w:t>3</w:t>
      </w:r>
      <w:r>
        <w:rPr>
          <w:spacing w:val="-1"/>
          <w:sz w:val="21"/>
        </w:rPr>
        <w:t xml:space="preserve"> 个工作日内办</w:t>
      </w:r>
      <w:r>
        <w:rPr>
          <w:spacing w:val="-2"/>
          <w:sz w:val="21"/>
        </w:rPr>
        <w:t>理退还。</w:t>
      </w:r>
    </w:p>
    <w:p w:rsidR="00E3293C" w:rsidRDefault="007D4808">
      <w:pPr>
        <w:pStyle w:val="a9"/>
        <w:numPr>
          <w:ilvl w:val="2"/>
          <w:numId w:val="25"/>
        </w:numPr>
        <w:tabs>
          <w:tab w:val="left" w:pos="1365"/>
        </w:tabs>
        <w:spacing w:before="1" w:line="393" w:lineRule="auto"/>
        <w:ind w:right="328" w:firstLine="420"/>
        <w:rPr>
          <w:sz w:val="21"/>
        </w:rPr>
      </w:pPr>
      <w:r>
        <w:rPr>
          <w:spacing w:val="-7"/>
          <w:sz w:val="21"/>
        </w:rPr>
        <w:t xml:space="preserve">投标保证金有效期应当与投标有效期一致。招标人如果按本须知第 </w:t>
      </w:r>
      <w:r>
        <w:rPr>
          <w:sz w:val="21"/>
        </w:rPr>
        <w:t>3.3.2</w:t>
      </w:r>
      <w:r>
        <w:rPr>
          <w:spacing w:val="-7"/>
          <w:sz w:val="21"/>
        </w:rPr>
        <w:t xml:space="preserve"> 项的规定延长了投标</w:t>
      </w:r>
      <w:r>
        <w:rPr>
          <w:spacing w:val="-5"/>
          <w:sz w:val="21"/>
        </w:rPr>
        <w:t>文件有效期，则投标担保的有效期也相应延长。</w:t>
      </w:r>
    </w:p>
    <w:p w:rsidR="00E3293C" w:rsidRDefault="007D4808">
      <w:pPr>
        <w:pStyle w:val="a9"/>
        <w:numPr>
          <w:ilvl w:val="2"/>
          <w:numId w:val="25"/>
        </w:numPr>
        <w:tabs>
          <w:tab w:val="left" w:pos="1365"/>
        </w:tabs>
        <w:spacing w:line="267" w:lineRule="exact"/>
        <w:ind w:left="1364" w:hanging="632"/>
        <w:rPr>
          <w:sz w:val="21"/>
        </w:rPr>
      </w:pPr>
      <w:r>
        <w:rPr>
          <w:spacing w:val="-6"/>
          <w:sz w:val="21"/>
        </w:rPr>
        <w:t xml:space="preserve">出现下列情况之一者，招标人将按本须知第 </w:t>
      </w:r>
      <w:r>
        <w:rPr>
          <w:sz w:val="21"/>
        </w:rPr>
        <w:t>3.4.1</w:t>
      </w:r>
      <w:r>
        <w:rPr>
          <w:spacing w:val="-9"/>
          <w:sz w:val="21"/>
        </w:rPr>
        <w:t xml:space="preserve"> 项规定的数额没收投标人的投标担保：</w:t>
      </w:r>
    </w:p>
    <w:p w:rsidR="00E3293C" w:rsidRDefault="007D4808">
      <w:pPr>
        <w:pStyle w:val="a9"/>
        <w:numPr>
          <w:ilvl w:val="0"/>
          <w:numId w:val="35"/>
        </w:numPr>
        <w:tabs>
          <w:tab w:val="left" w:pos="1263"/>
        </w:tabs>
        <w:spacing w:before="170"/>
        <w:ind w:hanging="530"/>
        <w:rPr>
          <w:sz w:val="21"/>
        </w:rPr>
      </w:pPr>
      <w:r>
        <w:rPr>
          <w:spacing w:val="-3"/>
          <w:sz w:val="21"/>
        </w:rPr>
        <w:t>投标人在规定的投标有效期内撤销或修改其投标文件；</w:t>
      </w:r>
    </w:p>
    <w:p w:rsidR="00E3293C" w:rsidRDefault="007D4808">
      <w:pPr>
        <w:pStyle w:val="a9"/>
        <w:numPr>
          <w:ilvl w:val="0"/>
          <w:numId w:val="35"/>
        </w:numPr>
        <w:tabs>
          <w:tab w:val="left" w:pos="1263"/>
        </w:tabs>
        <w:spacing w:before="173"/>
        <w:ind w:hanging="530"/>
        <w:rPr>
          <w:sz w:val="21"/>
        </w:rPr>
      </w:pPr>
      <w:r>
        <w:rPr>
          <w:spacing w:val="-3"/>
          <w:sz w:val="21"/>
        </w:rPr>
        <w:t>中标人在收到中标通知书后，无正当理由拒签合同协议书或未按招标文件规定提交履约担保。</w:t>
      </w:r>
    </w:p>
    <w:p w:rsidR="00E3293C" w:rsidRDefault="007D4808">
      <w:pPr>
        <w:pStyle w:val="a9"/>
        <w:numPr>
          <w:ilvl w:val="0"/>
          <w:numId w:val="35"/>
        </w:numPr>
        <w:tabs>
          <w:tab w:val="left" w:pos="1263"/>
        </w:tabs>
        <w:spacing w:before="171" w:line="391" w:lineRule="auto"/>
        <w:ind w:left="312" w:right="344" w:firstLine="420"/>
        <w:rPr>
          <w:sz w:val="21"/>
        </w:rPr>
      </w:pPr>
      <w:r>
        <w:rPr>
          <w:spacing w:val="-5"/>
          <w:sz w:val="21"/>
        </w:rPr>
        <w:t xml:space="preserve">中标候选人拒绝按本须知 </w:t>
      </w:r>
      <w:r>
        <w:rPr>
          <w:sz w:val="21"/>
        </w:rPr>
        <w:t>6.4.2 款要求对工程量清单报价表的算术性错误及严重不平衡报价</w:t>
      </w:r>
      <w:r>
        <w:rPr>
          <w:spacing w:val="5"/>
          <w:sz w:val="21"/>
        </w:rPr>
        <w:t>进行修正、调整的。</w:t>
      </w:r>
    </w:p>
    <w:p w:rsidR="00E3293C" w:rsidRDefault="007D4808">
      <w:pPr>
        <w:pStyle w:val="a9"/>
        <w:numPr>
          <w:ilvl w:val="0"/>
          <w:numId w:val="35"/>
        </w:numPr>
        <w:tabs>
          <w:tab w:val="left" w:pos="1263"/>
        </w:tabs>
        <w:spacing w:before="3"/>
        <w:ind w:hanging="530"/>
        <w:rPr>
          <w:sz w:val="21"/>
        </w:rPr>
      </w:pPr>
      <w:r>
        <w:rPr>
          <w:spacing w:val="-3"/>
          <w:sz w:val="21"/>
        </w:rPr>
        <w:t>投标人以他人名义投标、与他人串通投标、以行贿手段谋取中标、弄虚作假等行为。</w:t>
      </w:r>
    </w:p>
    <w:p w:rsidR="00E3293C" w:rsidRDefault="007D4808">
      <w:pPr>
        <w:pStyle w:val="a9"/>
        <w:numPr>
          <w:ilvl w:val="0"/>
          <w:numId w:val="35"/>
        </w:numPr>
        <w:tabs>
          <w:tab w:val="left" w:pos="1263"/>
        </w:tabs>
        <w:spacing w:before="170"/>
        <w:ind w:hanging="530"/>
        <w:rPr>
          <w:sz w:val="21"/>
        </w:rPr>
      </w:pPr>
      <w:r>
        <w:rPr>
          <w:spacing w:val="8"/>
          <w:sz w:val="21"/>
        </w:rPr>
        <w:t>经查实有行贿舞弊、串通抬价、以致损害国家或他人利益者。</w:t>
      </w:r>
    </w:p>
    <w:p w:rsidR="00E3293C" w:rsidRDefault="007D4808">
      <w:pPr>
        <w:pStyle w:val="a9"/>
        <w:numPr>
          <w:ilvl w:val="0"/>
          <w:numId w:val="35"/>
        </w:numPr>
        <w:tabs>
          <w:tab w:val="left" w:pos="1314"/>
        </w:tabs>
        <w:spacing w:before="171"/>
        <w:ind w:left="1313" w:hanging="557"/>
        <w:rPr>
          <w:sz w:val="21"/>
        </w:rPr>
      </w:pPr>
      <w:r>
        <w:rPr>
          <w:spacing w:val="8"/>
          <w:sz w:val="21"/>
        </w:rPr>
        <w:t>中标企业提交虚假资料或无效资料中标，影响中标结果的。</w:t>
      </w:r>
    </w:p>
    <w:p w:rsidR="00E3293C" w:rsidRDefault="007D4808">
      <w:pPr>
        <w:pStyle w:val="a9"/>
        <w:numPr>
          <w:ilvl w:val="0"/>
          <w:numId w:val="35"/>
        </w:numPr>
        <w:tabs>
          <w:tab w:val="left" w:pos="1314"/>
        </w:tabs>
        <w:spacing w:before="172"/>
        <w:ind w:left="1313" w:hanging="557"/>
        <w:rPr>
          <w:sz w:val="21"/>
        </w:rPr>
      </w:pPr>
      <w:r>
        <w:rPr>
          <w:spacing w:val="8"/>
          <w:sz w:val="21"/>
        </w:rPr>
        <w:t>中标企业或无正当理由拒绝提交相关证件原件核对的。</w:t>
      </w:r>
    </w:p>
    <w:p w:rsidR="00E3293C" w:rsidRDefault="007D4808">
      <w:pPr>
        <w:pStyle w:val="a9"/>
        <w:numPr>
          <w:ilvl w:val="2"/>
          <w:numId w:val="25"/>
        </w:numPr>
        <w:tabs>
          <w:tab w:val="left" w:pos="1312"/>
        </w:tabs>
        <w:spacing w:before="170"/>
        <w:ind w:left="1311" w:hanging="579"/>
        <w:rPr>
          <w:sz w:val="21"/>
        </w:rPr>
      </w:pPr>
      <w:r>
        <w:rPr>
          <w:spacing w:val="-3"/>
          <w:sz w:val="21"/>
        </w:rPr>
        <w:t>对于提交投标保函的有关注意事项：</w:t>
      </w:r>
    </w:p>
    <w:p w:rsidR="00E3293C" w:rsidRDefault="007D4808">
      <w:pPr>
        <w:pStyle w:val="a9"/>
        <w:numPr>
          <w:ilvl w:val="0"/>
          <w:numId w:val="36"/>
        </w:numPr>
        <w:tabs>
          <w:tab w:val="left" w:pos="1265"/>
        </w:tabs>
        <w:spacing w:before="170" w:line="393" w:lineRule="auto"/>
        <w:ind w:right="336" w:firstLine="420"/>
        <w:rPr>
          <w:sz w:val="21"/>
        </w:rPr>
      </w:pPr>
      <w:r>
        <w:rPr>
          <w:spacing w:val="-1"/>
          <w:sz w:val="21"/>
        </w:rPr>
        <w:t>投标人所提交的“投标保函”上必须提供担保的银行或担保公司的联系人及联系电话，以供核</w:t>
      </w:r>
      <w:r>
        <w:rPr>
          <w:sz w:val="21"/>
        </w:rPr>
        <w:t>实。</w:t>
      </w:r>
    </w:p>
    <w:p w:rsidR="00E3293C" w:rsidRDefault="007D4808">
      <w:pPr>
        <w:pStyle w:val="a9"/>
        <w:numPr>
          <w:ilvl w:val="0"/>
          <w:numId w:val="36"/>
        </w:numPr>
        <w:tabs>
          <w:tab w:val="left" w:pos="1263"/>
        </w:tabs>
        <w:spacing w:line="268" w:lineRule="exact"/>
        <w:ind w:left="1262" w:hanging="530"/>
        <w:rPr>
          <w:sz w:val="21"/>
        </w:rPr>
      </w:pPr>
      <w:r>
        <w:rPr>
          <w:spacing w:val="-3"/>
          <w:sz w:val="21"/>
        </w:rPr>
        <w:t>由非东莞市行政区内的银行出具的投标保函必须由银行所在地的公证处出具公证书进行公证。</w:t>
      </w:r>
    </w:p>
    <w:p w:rsidR="00E3293C" w:rsidRDefault="007D4808">
      <w:pPr>
        <w:pStyle w:val="a9"/>
        <w:numPr>
          <w:ilvl w:val="0"/>
          <w:numId w:val="36"/>
        </w:numPr>
        <w:tabs>
          <w:tab w:val="left" w:pos="1265"/>
        </w:tabs>
        <w:spacing w:before="127" w:line="417" w:lineRule="auto"/>
        <w:ind w:right="326" w:firstLine="420"/>
        <w:jc w:val="both"/>
        <w:rPr>
          <w:sz w:val="21"/>
        </w:rPr>
      </w:pPr>
      <w:r>
        <w:rPr>
          <w:sz w:val="21"/>
        </w:rPr>
        <w:t>对投标人所提交的“投标保函”经核实出现以下情况的，作自动弃权处理：①函件上未注明联</w:t>
      </w:r>
      <w:r>
        <w:rPr>
          <w:spacing w:val="-7"/>
          <w:sz w:val="21"/>
        </w:rPr>
        <w:t>系人及联系电话或注明的内容不真实的；②担保的有效期或金额不符合要求的；③担保的格式或内容不符</w:t>
      </w:r>
      <w:r>
        <w:rPr>
          <w:spacing w:val="-4"/>
          <w:sz w:val="21"/>
        </w:rPr>
        <w:t>合要求的。</w:t>
      </w:r>
    </w:p>
    <w:p w:rsidR="00E3293C" w:rsidRDefault="007D4808">
      <w:pPr>
        <w:pStyle w:val="a3"/>
        <w:spacing w:before="43"/>
        <w:ind w:left="733"/>
        <w:jc w:val="both"/>
      </w:pPr>
      <w:r>
        <w:t>3.4.6.5</w:t>
      </w:r>
      <w:r>
        <w:rPr>
          <w:spacing w:val="-9"/>
        </w:rPr>
        <w:t xml:space="preserve"> 联合体参加投标时，由联合体牵头人负责缴交</w:t>
      </w:r>
      <w:r>
        <w:rPr>
          <w:spacing w:val="-3"/>
        </w:rPr>
        <w:t>（非牵头人缴交的不予认可</w:t>
      </w:r>
      <w:r>
        <w:rPr>
          <w:spacing w:val="-106"/>
        </w:rPr>
        <w:t>）</w:t>
      </w:r>
      <w:r>
        <w:t>。</w:t>
      </w:r>
    </w:p>
    <w:p w:rsidR="00E3293C" w:rsidRDefault="007D4808">
      <w:pPr>
        <w:pStyle w:val="a9"/>
        <w:numPr>
          <w:ilvl w:val="2"/>
          <w:numId w:val="25"/>
        </w:numPr>
        <w:tabs>
          <w:tab w:val="left" w:pos="1365"/>
        </w:tabs>
        <w:spacing w:before="129"/>
        <w:ind w:left="1364" w:hanging="632"/>
        <w:jc w:val="both"/>
        <w:rPr>
          <w:sz w:val="21"/>
        </w:rPr>
      </w:pPr>
      <w:r>
        <w:rPr>
          <w:spacing w:val="-3"/>
          <w:sz w:val="21"/>
        </w:rPr>
        <w:t>投标保证金缴存银行帐户见东莞市公共资源交易网办事指南。</w:t>
      </w:r>
    </w:p>
    <w:p w:rsidR="00E3293C" w:rsidRDefault="00E3293C">
      <w:pPr>
        <w:pStyle w:val="a3"/>
        <w:spacing w:before="7"/>
        <w:rPr>
          <w:sz w:val="15"/>
        </w:rPr>
      </w:pPr>
    </w:p>
    <w:p w:rsidR="00E3293C" w:rsidRDefault="007D4808">
      <w:pPr>
        <w:pStyle w:val="a9"/>
        <w:numPr>
          <w:ilvl w:val="1"/>
          <w:numId w:val="25"/>
        </w:numPr>
        <w:tabs>
          <w:tab w:val="left" w:pos="710"/>
        </w:tabs>
        <w:spacing w:before="1"/>
        <w:ind w:left="709" w:hanging="398"/>
        <w:rPr>
          <w:rFonts w:ascii="Arial" w:eastAsia="Arial"/>
          <w:b/>
          <w:sz w:val="21"/>
        </w:rPr>
      </w:pPr>
      <w:r>
        <w:rPr>
          <w:b/>
          <w:sz w:val="21"/>
        </w:rPr>
        <w:t>投标文件的编制</w:t>
      </w:r>
    </w:p>
    <w:p w:rsidR="00E3293C" w:rsidRDefault="007D4808">
      <w:pPr>
        <w:pStyle w:val="a9"/>
        <w:numPr>
          <w:ilvl w:val="2"/>
          <w:numId w:val="25"/>
        </w:numPr>
        <w:tabs>
          <w:tab w:val="left" w:pos="1312"/>
        </w:tabs>
        <w:spacing w:before="199" w:line="417" w:lineRule="auto"/>
        <w:ind w:right="326" w:firstLine="420"/>
        <w:rPr>
          <w:sz w:val="21"/>
        </w:rPr>
      </w:pPr>
      <w:r>
        <w:rPr>
          <w:spacing w:val="-11"/>
          <w:sz w:val="21"/>
        </w:rPr>
        <w:t>投标文件份数见本须知前附表。正本和副本的封面上应清楚地标记“正本”或“副本”的字样。</w:t>
      </w:r>
      <w:r>
        <w:rPr>
          <w:spacing w:val="-6"/>
          <w:sz w:val="21"/>
        </w:rPr>
        <w:t>投标文件的副本可以是正本的复印件，当副本和正本不一致时，以正本为准。</w:t>
      </w:r>
    </w:p>
    <w:p w:rsidR="00E3293C" w:rsidRDefault="007D4808">
      <w:pPr>
        <w:pStyle w:val="a9"/>
        <w:numPr>
          <w:ilvl w:val="2"/>
          <w:numId w:val="25"/>
        </w:numPr>
        <w:tabs>
          <w:tab w:val="left" w:pos="1317"/>
        </w:tabs>
        <w:spacing w:line="417" w:lineRule="auto"/>
        <w:ind w:right="328" w:firstLine="420"/>
        <w:rPr>
          <w:sz w:val="21"/>
        </w:rPr>
      </w:pPr>
      <w:r>
        <w:rPr>
          <w:spacing w:val="-8"/>
          <w:sz w:val="21"/>
        </w:rPr>
        <w:t xml:space="preserve">投标文件按本须知第 </w:t>
      </w:r>
      <w:r>
        <w:rPr>
          <w:sz w:val="21"/>
        </w:rPr>
        <w:t>1.7</w:t>
      </w:r>
      <w:r>
        <w:rPr>
          <w:spacing w:val="-19"/>
          <w:sz w:val="21"/>
        </w:rPr>
        <w:t xml:space="preserve"> 款、第 </w:t>
      </w:r>
      <w:r>
        <w:rPr>
          <w:sz w:val="21"/>
        </w:rPr>
        <w:t>1.8</w:t>
      </w:r>
      <w:r>
        <w:rPr>
          <w:spacing w:val="-20"/>
          <w:sz w:val="21"/>
        </w:rPr>
        <w:t xml:space="preserve"> 款、第 </w:t>
      </w:r>
      <w:r>
        <w:rPr>
          <w:sz w:val="21"/>
        </w:rPr>
        <w:t>3.1</w:t>
      </w:r>
      <w:r>
        <w:rPr>
          <w:spacing w:val="-11"/>
          <w:sz w:val="21"/>
        </w:rPr>
        <w:t xml:space="preserve"> 款的规定编制，按本须知第 </w:t>
      </w:r>
      <w:r>
        <w:rPr>
          <w:sz w:val="21"/>
        </w:rPr>
        <w:t>3.2</w:t>
      </w:r>
      <w:r>
        <w:rPr>
          <w:spacing w:val="-9"/>
          <w:sz w:val="21"/>
        </w:rPr>
        <w:t xml:space="preserve"> 款的规定填报</w:t>
      </w:r>
      <w:r>
        <w:rPr>
          <w:spacing w:val="-10"/>
          <w:sz w:val="21"/>
        </w:rPr>
        <w:t xml:space="preserve">投标报价，本须知第 </w:t>
      </w:r>
      <w:r>
        <w:rPr>
          <w:sz w:val="21"/>
        </w:rPr>
        <w:t>3.1</w:t>
      </w:r>
      <w:r>
        <w:rPr>
          <w:spacing w:val="-9"/>
          <w:sz w:val="21"/>
        </w:rPr>
        <w:t xml:space="preserve"> 款规定的“投标文件的组成”中列明的内容在投标文件中不能有漏缺。</w:t>
      </w:r>
    </w:p>
    <w:p w:rsidR="00E3293C" w:rsidRDefault="007D4808">
      <w:pPr>
        <w:pStyle w:val="a9"/>
        <w:numPr>
          <w:ilvl w:val="2"/>
          <w:numId w:val="25"/>
        </w:numPr>
        <w:tabs>
          <w:tab w:val="left" w:pos="1365"/>
        </w:tabs>
        <w:spacing w:line="269" w:lineRule="exact"/>
        <w:ind w:left="1364" w:hanging="632"/>
        <w:rPr>
          <w:sz w:val="21"/>
        </w:rPr>
      </w:pPr>
      <w:r>
        <w:rPr>
          <w:spacing w:val="-3"/>
          <w:sz w:val="21"/>
        </w:rPr>
        <w:lastRenderedPageBreak/>
        <w:t>投标文件的正本与副本应分别装订成册，并编制目录，具体装订要求见本须知前附表规定。</w:t>
      </w:r>
    </w:p>
    <w:p w:rsidR="00E3293C" w:rsidRDefault="00E3293C">
      <w:pPr>
        <w:pStyle w:val="a3"/>
        <w:spacing w:before="6"/>
        <w:rPr>
          <w:sz w:val="15"/>
        </w:rPr>
      </w:pPr>
    </w:p>
    <w:p w:rsidR="00E3293C" w:rsidRDefault="007D4808">
      <w:pPr>
        <w:pStyle w:val="a9"/>
        <w:numPr>
          <w:ilvl w:val="2"/>
          <w:numId w:val="25"/>
        </w:numPr>
        <w:tabs>
          <w:tab w:val="left" w:pos="1365"/>
        </w:tabs>
        <w:spacing w:line="417" w:lineRule="auto"/>
        <w:ind w:right="329" w:firstLine="420"/>
        <w:rPr>
          <w:sz w:val="21"/>
        </w:rPr>
      </w:pPr>
      <w:r>
        <w:rPr>
          <w:spacing w:val="-5"/>
          <w:sz w:val="21"/>
        </w:rPr>
        <w:t>投标文件应当对招标文件有关工期、投标有效期、质量要求、技术标准和要求、招标范围等实</w:t>
      </w:r>
      <w:r>
        <w:rPr>
          <w:spacing w:val="-4"/>
          <w:sz w:val="21"/>
        </w:rPr>
        <w:t>质性内容作出响应。</w:t>
      </w:r>
    </w:p>
    <w:p w:rsidR="00E3293C" w:rsidRDefault="007D4808">
      <w:pPr>
        <w:pStyle w:val="a9"/>
        <w:numPr>
          <w:ilvl w:val="3"/>
          <w:numId w:val="25"/>
        </w:numPr>
        <w:tabs>
          <w:tab w:val="left" w:pos="1374"/>
        </w:tabs>
        <w:spacing w:before="60" w:line="417" w:lineRule="auto"/>
        <w:ind w:left="312" w:right="342" w:firstLine="444"/>
        <w:jc w:val="both"/>
        <w:rPr>
          <w:sz w:val="21"/>
        </w:rPr>
      </w:pPr>
      <w:r>
        <w:rPr>
          <w:b/>
          <w:spacing w:val="11"/>
          <w:sz w:val="21"/>
        </w:rPr>
        <w:t>投标文件商务部分编制要求：</w:t>
      </w:r>
      <w:r>
        <w:rPr>
          <w:spacing w:val="9"/>
          <w:sz w:val="21"/>
        </w:rPr>
        <w:t>投标文件的商务部分（</w:t>
      </w:r>
      <w:r>
        <w:rPr>
          <w:spacing w:val="-1"/>
          <w:sz w:val="21"/>
        </w:rPr>
        <w:t>不含已标价工程量清单</w:t>
      </w:r>
      <w:r>
        <w:rPr>
          <w:spacing w:val="11"/>
          <w:sz w:val="21"/>
        </w:rPr>
        <w:t>）</w:t>
      </w:r>
      <w:r>
        <w:rPr>
          <w:spacing w:val="8"/>
          <w:sz w:val="21"/>
        </w:rPr>
        <w:t>除需要盖章签名的地方外，必须按招标</w:t>
      </w:r>
      <w:r>
        <w:rPr>
          <w:spacing w:val="10"/>
          <w:sz w:val="21"/>
        </w:rPr>
        <w:t>文件中规定的投标文件格式、内容和要求打印，不能出现缺项、缺页、手写、涂改、行间插字、关键语句</w:t>
      </w:r>
      <w:r>
        <w:rPr>
          <w:spacing w:val="11"/>
          <w:sz w:val="21"/>
        </w:rPr>
        <w:t>（</w:t>
      </w:r>
      <w:r>
        <w:rPr>
          <w:spacing w:val="10"/>
          <w:sz w:val="21"/>
        </w:rPr>
        <w:t>或字</w:t>
      </w:r>
      <w:r>
        <w:rPr>
          <w:spacing w:val="9"/>
          <w:sz w:val="21"/>
        </w:rPr>
        <w:t>）</w:t>
      </w:r>
      <w:r>
        <w:rPr>
          <w:spacing w:val="6"/>
          <w:sz w:val="21"/>
        </w:rPr>
        <w:t>错误。</w:t>
      </w:r>
    </w:p>
    <w:p w:rsidR="00E3293C" w:rsidRDefault="007D4808">
      <w:pPr>
        <w:pStyle w:val="a9"/>
        <w:numPr>
          <w:ilvl w:val="3"/>
          <w:numId w:val="25"/>
        </w:numPr>
        <w:tabs>
          <w:tab w:val="left" w:pos="1590"/>
        </w:tabs>
        <w:spacing w:line="269" w:lineRule="exact"/>
        <w:ind w:left="1590" w:hanging="833"/>
        <w:jc w:val="both"/>
        <w:rPr>
          <w:sz w:val="21"/>
        </w:rPr>
      </w:pPr>
      <w:r>
        <w:rPr>
          <w:spacing w:val="8"/>
          <w:sz w:val="21"/>
        </w:rPr>
        <w:t>投标文件中的已标价工程量清单必须按招标文件第</w:t>
      </w:r>
      <w:r>
        <w:rPr>
          <w:rFonts w:hint="eastAsia"/>
          <w:spacing w:val="8"/>
          <w:sz w:val="21"/>
        </w:rPr>
        <w:t>四</w:t>
      </w:r>
      <w:r>
        <w:rPr>
          <w:spacing w:val="8"/>
          <w:sz w:val="21"/>
        </w:rPr>
        <w:t>章要求填报和签署。</w:t>
      </w:r>
    </w:p>
    <w:p w:rsidR="00E3293C" w:rsidRDefault="00E3293C">
      <w:pPr>
        <w:pStyle w:val="a3"/>
        <w:spacing w:before="6"/>
        <w:rPr>
          <w:sz w:val="15"/>
        </w:rPr>
      </w:pPr>
    </w:p>
    <w:p w:rsidR="00E3293C" w:rsidRDefault="007D4808">
      <w:pPr>
        <w:pStyle w:val="a9"/>
        <w:numPr>
          <w:ilvl w:val="3"/>
          <w:numId w:val="25"/>
        </w:numPr>
        <w:tabs>
          <w:tab w:val="left" w:pos="1650"/>
        </w:tabs>
        <w:spacing w:line="417" w:lineRule="auto"/>
        <w:ind w:left="312" w:right="328" w:firstLine="444"/>
        <w:jc w:val="both"/>
        <w:rPr>
          <w:sz w:val="21"/>
        </w:rPr>
      </w:pPr>
      <w:r>
        <w:rPr>
          <w:sz w:val="21"/>
        </w:rPr>
        <w:t>投标文件商务部分应按其格式要求由投标人的法定代表人或其委托代理人签署并加盖公司</w:t>
      </w:r>
      <w:r>
        <w:rPr>
          <w:spacing w:val="-6"/>
          <w:sz w:val="21"/>
        </w:rPr>
        <w:t>法人公章。委托代理人签署的，投标文件应附法定代表人签署的授权委托书。诚信守法投标承诺书由投标</w:t>
      </w:r>
      <w:r>
        <w:rPr>
          <w:spacing w:val="-3"/>
          <w:sz w:val="21"/>
        </w:rPr>
        <w:t>人的法定代表人按承诺书格式及附注要求签署，并加盖公司法人公章。</w:t>
      </w:r>
    </w:p>
    <w:p w:rsidR="00E3293C" w:rsidRDefault="007D4808">
      <w:pPr>
        <w:pStyle w:val="a9"/>
        <w:numPr>
          <w:ilvl w:val="2"/>
          <w:numId w:val="25"/>
        </w:numPr>
        <w:tabs>
          <w:tab w:val="left" w:pos="1365"/>
        </w:tabs>
        <w:spacing w:before="1"/>
        <w:ind w:left="1364" w:hanging="632"/>
        <w:jc w:val="both"/>
        <w:rPr>
          <w:sz w:val="21"/>
        </w:rPr>
      </w:pPr>
      <w:r>
        <w:rPr>
          <w:spacing w:val="-3"/>
          <w:sz w:val="21"/>
        </w:rPr>
        <w:t>本须知前附表的其它要求。</w:t>
      </w:r>
    </w:p>
    <w:p w:rsidR="00E3293C" w:rsidRDefault="007D4808">
      <w:pPr>
        <w:pStyle w:val="2"/>
        <w:numPr>
          <w:ilvl w:val="0"/>
          <w:numId w:val="25"/>
        </w:numPr>
        <w:tabs>
          <w:tab w:val="left" w:pos="675"/>
        </w:tabs>
        <w:spacing w:before="178"/>
        <w:ind w:left="674" w:hanging="363"/>
      </w:pPr>
      <w:bookmarkStart w:id="25" w:name="_bookmark17"/>
      <w:bookmarkStart w:id="26" w:name="_Toc20167"/>
      <w:bookmarkStart w:id="27" w:name="_Toc18421"/>
      <w:bookmarkEnd w:id="25"/>
      <w:r>
        <w:t>投标</w:t>
      </w:r>
      <w:bookmarkEnd w:id="26"/>
      <w:bookmarkEnd w:id="27"/>
    </w:p>
    <w:p w:rsidR="00E3293C" w:rsidRDefault="007D4808">
      <w:pPr>
        <w:pStyle w:val="a9"/>
        <w:numPr>
          <w:ilvl w:val="1"/>
          <w:numId w:val="25"/>
        </w:numPr>
        <w:tabs>
          <w:tab w:val="left" w:pos="710"/>
        </w:tabs>
        <w:spacing w:before="181"/>
        <w:ind w:left="709" w:hanging="398"/>
        <w:jc w:val="both"/>
        <w:rPr>
          <w:rFonts w:ascii="Arial" w:eastAsia="Arial"/>
          <w:b/>
          <w:sz w:val="21"/>
        </w:rPr>
      </w:pPr>
      <w:r>
        <w:rPr>
          <w:b/>
          <w:spacing w:val="-1"/>
          <w:sz w:val="21"/>
        </w:rPr>
        <w:t>投标文件的密封和标记</w:t>
      </w:r>
    </w:p>
    <w:p w:rsidR="00E3293C" w:rsidRDefault="007D4808">
      <w:pPr>
        <w:pStyle w:val="a9"/>
        <w:numPr>
          <w:ilvl w:val="2"/>
          <w:numId w:val="25"/>
        </w:numPr>
        <w:tabs>
          <w:tab w:val="left" w:pos="1343"/>
        </w:tabs>
        <w:spacing w:before="199" w:line="417" w:lineRule="auto"/>
        <w:ind w:right="326" w:firstLine="420"/>
        <w:jc w:val="both"/>
        <w:rPr>
          <w:sz w:val="21"/>
        </w:rPr>
      </w:pPr>
      <w:r>
        <w:rPr>
          <w:spacing w:val="-3"/>
          <w:sz w:val="21"/>
        </w:rPr>
        <w:t>每份投标文件的正本或副本应按目录顺序要求排列并牢固装订成册。不能有脱页，不能使用活页夹装订。</w:t>
      </w:r>
    </w:p>
    <w:p w:rsidR="00E3293C" w:rsidRDefault="007D4808">
      <w:pPr>
        <w:pStyle w:val="a9"/>
        <w:numPr>
          <w:ilvl w:val="2"/>
          <w:numId w:val="25"/>
        </w:numPr>
        <w:tabs>
          <w:tab w:val="left" w:pos="1319"/>
        </w:tabs>
        <w:spacing w:line="269" w:lineRule="exact"/>
        <w:ind w:left="1318" w:hanging="584"/>
        <w:jc w:val="both"/>
        <w:rPr>
          <w:sz w:val="21"/>
        </w:rPr>
      </w:pPr>
      <w:r>
        <w:rPr>
          <w:spacing w:val="-3"/>
          <w:sz w:val="21"/>
        </w:rPr>
        <w:t>商务部分密封和标记</w:t>
      </w:r>
    </w:p>
    <w:p w:rsidR="00E3293C" w:rsidRDefault="00E3293C">
      <w:pPr>
        <w:pStyle w:val="a3"/>
        <w:spacing w:before="6"/>
        <w:rPr>
          <w:sz w:val="15"/>
        </w:rPr>
      </w:pPr>
    </w:p>
    <w:p w:rsidR="00E3293C" w:rsidRDefault="007D4808">
      <w:pPr>
        <w:pStyle w:val="a9"/>
        <w:numPr>
          <w:ilvl w:val="0"/>
          <w:numId w:val="37"/>
        </w:numPr>
        <w:tabs>
          <w:tab w:val="left" w:pos="1265"/>
        </w:tabs>
        <w:spacing w:before="1" w:line="417" w:lineRule="auto"/>
        <w:ind w:right="326" w:firstLine="420"/>
        <w:jc w:val="both"/>
        <w:rPr>
          <w:sz w:val="21"/>
        </w:rPr>
      </w:pPr>
      <w:r>
        <w:rPr>
          <w:sz w:val="21"/>
        </w:rPr>
        <w:t>投标人应根据所响应的定标方式，将同一定标方式下的投标文件商务部分的所有正本和副本共</w:t>
      </w:r>
      <w:r>
        <w:rPr>
          <w:spacing w:val="-6"/>
          <w:sz w:val="21"/>
        </w:rPr>
        <w:t>同密封在一个独立包装封套内，在封套的封口上加贴密封条，密封条上加盖投标人的公司法人公章，封套</w:t>
      </w:r>
      <w:r>
        <w:rPr>
          <w:spacing w:val="-4"/>
          <w:sz w:val="21"/>
        </w:rPr>
        <w:t>上写明的内容见本须知前附表。</w:t>
      </w:r>
    </w:p>
    <w:p w:rsidR="00E3293C" w:rsidRDefault="007D4808">
      <w:pPr>
        <w:pStyle w:val="a9"/>
        <w:numPr>
          <w:ilvl w:val="0"/>
          <w:numId w:val="37"/>
        </w:numPr>
        <w:tabs>
          <w:tab w:val="left" w:pos="1263"/>
        </w:tabs>
        <w:ind w:left="1262" w:hanging="530"/>
        <w:rPr>
          <w:sz w:val="21"/>
        </w:rPr>
      </w:pPr>
      <w:r>
        <w:rPr>
          <w:spacing w:val="-3"/>
          <w:sz w:val="21"/>
        </w:rPr>
        <w:t>商务部分所有的正副本均要求在标书封面右上角清楚注明“正本”或“副本”字样。</w:t>
      </w:r>
    </w:p>
    <w:p w:rsidR="00E3293C" w:rsidRDefault="00E3293C">
      <w:pPr>
        <w:pStyle w:val="a3"/>
        <w:spacing w:before="6"/>
        <w:rPr>
          <w:sz w:val="15"/>
        </w:rPr>
      </w:pPr>
    </w:p>
    <w:p w:rsidR="00E3293C" w:rsidRDefault="007D4808">
      <w:pPr>
        <w:pStyle w:val="a9"/>
        <w:numPr>
          <w:ilvl w:val="2"/>
          <w:numId w:val="25"/>
        </w:numPr>
        <w:tabs>
          <w:tab w:val="left" w:pos="1312"/>
        </w:tabs>
        <w:ind w:left="1311" w:hanging="579"/>
        <w:jc w:val="both"/>
        <w:rPr>
          <w:sz w:val="21"/>
        </w:rPr>
      </w:pPr>
      <w:r>
        <w:rPr>
          <w:spacing w:val="-3"/>
          <w:sz w:val="21"/>
        </w:rPr>
        <w:t>本须知前附表的其它要求。</w:t>
      </w:r>
    </w:p>
    <w:p w:rsidR="00E3293C" w:rsidRDefault="00E3293C">
      <w:pPr>
        <w:pStyle w:val="a3"/>
        <w:spacing w:before="7"/>
        <w:rPr>
          <w:sz w:val="15"/>
        </w:rPr>
      </w:pPr>
    </w:p>
    <w:p w:rsidR="00E3293C" w:rsidRDefault="007D4808">
      <w:pPr>
        <w:pStyle w:val="a9"/>
        <w:numPr>
          <w:ilvl w:val="2"/>
          <w:numId w:val="25"/>
        </w:numPr>
        <w:tabs>
          <w:tab w:val="left" w:pos="1365"/>
        </w:tabs>
        <w:ind w:left="1364" w:hanging="632"/>
        <w:rPr>
          <w:sz w:val="21"/>
        </w:rPr>
      </w:pPr>
      <w:r>
        <w:rPr>
          <w:spacing w:val="-12"/>
          <w:sz w:val="21"/>
        </w:rPr>
        <w:t xml:space="preserve">未按本章第 </w:t>
      </w:r>
      <w:r>
        <w:rPr>
          <w:sz w:val="21"/>
        </w:rPr>
        <w:t>4.1.1</w:t>
      </w:r>
      <w:r>
        <w:rPr>
          <w:spacing w:val="-12"/>
          <w:sz w:val="21"/>
        </w:rPr>
        <w:t xml:space="preserve"> 项至第 </w:t>
      </w:r>
      <w:r>
        <w:rPr>
          <w:sz w:val="21"/>
        </w:rPr>
        <w:t>4.1.4</w:t>
      </w:r>
      <w:r>
        <w:rPr>
          <w:spacing w:val="-9"/>
          <w:sz w:val="21"/>
        </w:rPr>
        <w:t xml:space="preserve"> 项要求密封和标记的投标文件，招标人不予受理。</w:t>
      </w:r>
    </w:p>
    <w:p w:rsidR="00E3293C" w:rsidRDefault="00E3293C">
      <w:pPr>
        <w:pStyle w:val="a3"/>
        <w:spacing w:before="7"/>
        <w:rPr>
          <w:sz w:val="15"/>
        </w:rPr>
      </w:pPr>
    </w:p>
    <w:p w:rsidR="00E3293C" w:rsidRDefault="007D4808">
      <w:pPr>
        <w:pStyle w:val="a9"/>
        <w:numPr>
          <w:ilvl w:val="1"/>
          <w:numId w:val="25"/>
        </w:numPr>
        <w:tabs>
          <w:tab w:val="left" w:pos="710"/>
        </w:tabs>
        <w:ind w:left="709" w:hanging="398"/>
        <w:jc w:val="both"/>
        <w:rPr>
          <w:rFonts w:ascii="Arial" w:eastAsia="Arial"/>
          <w:b/>
          <w:sz w:val="21"/>
        </w:rPr>
      </w:pPr>
      <w:r>
        <w:rPr>
          <w:b/>
          <w:sz w:val="21"/>
        </w:rPr>
        <w:t>投标文件的递交</w:t>
      </w:r>
    </w:p>
    <w:p w:rsidR="00E3293C" w:rsidRDefault="007D4808">
      <w:pPr>
        <w:pStyle w:val="a9"/>
        <w:numPr>
          <w:ilvl w:val="2"/>
          <w:numId w:val="25"/>
        </w:numPr>
        <w:tabs>
          <w:tab w:val="left" w:pos="1365"/>
        </w:tabs>
        <w:spacing w:before="199"/>
        <w:ind w:left="1364" w:hanging="632"/>
        <w:rPr>
          <w:sz w:val="21"/>
        </w:rPr>
      </w:pPr>
      <w:r>
        <w:rPr>
          <w:spacing w:val="-3"/>
          <w:sz w:val="21"/>
        </w:rPr>
        <w:t>投标人应在本须知前附表规定的投标截止时间前递交投标文件。</w:t>
      </w:r>
    </w:p>
    <w:p w:rsidR="00E3293C" w:rsidRDefault="00E3293C">
      <w:pPr>
        <w:pStyle w:val="a3"/>
        <w:spacing w:before="7"/>
        <w:rPr>
          <w:sz w:val="15"/>
        </w:rPr>
      </w:pPr>
    </w:p>
    <w:p w:rsidR="00E3293C" w:rsidRDefault="007D4808">
      <w:pPr>
        <w:pStyle w:val="a9"/>
        <w:numPr>
          <w:ilvl w:val="2"/>
          <w:numId w:val="25"/>
        </w:numPr>
        <w:tabs>
          <w:tab w:val="left" w:pos="1370"/>
        </w:tabs>
        <w:ind w:left="1369" w:hanging="637"/>
        <w:rPr>
          <w:sz w:val="21"/>
        </w:rPr>
      </w:pPr>
      <w:r>
        <w:rPr>
          <w:sz w:val="21"/>
        </w:rPr>
        <w:t>投标人必须在投标截止时间前于投标会上提交投标文件，投标会议时间及地点详见本须知第</w:t>
      </w:r>
    </w:p>
    <w:p w:rsidR="00E3293C" w:rsidRDefault="00E3293C">
      <w:pPr>
        <w:pStyle w:val="a3"/>
        <w:spacing w:before="7"/>
        <w:rPr>
          <w:sz w:val="15"/>
        </w:rPr>
      </w:pPr>
    </w:p>
    <w:p w:rsidR="00E3293C" w:rsidRDefault="007D4808">
      <w:pPr>
        <w:pStyle w:val="a3"/>
        <w:ind w:left="312"/>
      </w:pPr>
      <w:r>
        <w:t>5.1.1 项。此方式外提交的投标文件招标人将不予受理。</w:t>
      </w:r>
    </w:p>
    <w:p w:rsidR="00E3293C" w:rsidRDefault="00E3293C">
      <w:pPr>
        <w:pStyle w:val="a3"/>
        <w:spacing w:before="6"/>
        <w:rPr>
          <w:sz w:val="15"/>
        </w:rPr>
      </w:pPr>
    </w:p>
    <w:p w:rsidR="00E3293C" w:rsidRDefault="007D4808">
      <w:pPr>
        <w:pStyle w:val="a3"/>
        <w:spacing w:before="1"/>
        <w:ind w:left="733"/>
      </w:pPr>
      <w:r>
        <w:t>4.2.3 逾期送达的或者未送达指定地点的投标文件，招标人不予受理。</w:t>
      </w:r>
    </w:p>
    <w:p w:rsidR="00E3293C" w:rsidRDefault="00E3293C">
      <w:pPr>
        <w:pStyle w:val="a3"/>
        <w:spacing w:before="6"/>
        <w:rPr>
          <w:sz w:val="15"/>
        </w:rPr>
      </w:pPr>
    </w:p>
    <w:p w:rsidR="00E3293C" w:rsidRDefault="007D4808">
      <w:pPr>
        <w:pStyle w:val="a9"/>
        <w:numPr>
          <w:ilvl w:val="1"/>
          <w:numId w:val="25"/>
        </w:numPr>
        <w:tabs>
          <w:tab w:val="left" w:pos="683"/>
        </w:tabs>
        <w:ind w:left="682" w:hanging="371"/>
        <w:rPr>
          <w:b/>
          <w:sz w:val="21"/>
        </w:rPr>
      </w:pPr>
      <w:r>
        <w:rPr>
          <w:b/>
          <w:sz w:val="21"/>
        </w:rPr>
        <w:t>投标文件的拒绝</w:t>
      </w:r>
    </w:p>
    <w:p w:rsidR="00E3293C" w:rsidRDefault="00E3293C">
      <w:pPr>
        <w:pStyle w:val="a3"/>
        <w:spacing w:before="7"/>
        <w:rPr>
          <w:b/>
          <w:sz w:val="15"/>
        </w:rPr>
      </w:pPr>
    </w:p>
    <w:p w:rsidR="00E3293C" w:rsidRDefault="007D4808">
      <w:pPr>
        <w:pStyle w:val="a9"/>
        <w:numPr>
          <w:ilvl w:val="2"/>
          <w:numId w:val="25"/>
        </w:numPr>
        <w:tabs>
          <w:tab w:val="left" w:pos="1312"/>
        </w:tabs>
        <w:ind w:left="1311" w:hanging="579"/>
        <w:rPr>
          <w:sz w:val="21"/>
        </w:rPr>
      </w:pPr>
      <w:r>
        <w:rPr>
          <w:spacing w:val="-3"/>
          <w:sz w:val="21"/>
        </w:rPr>
        <w:t>投标会上，出现下列情形之一的投标文件，将被招标人拒绝：</w:t>
      </w:r>
    </w:p>
    <w:p w:rsidR="00E3293C" w:rsidRDefault="00E3293C">
      <w:pPr>
        <w:pStyle w:val="a3"/>
        <w:spacing w:before="7"/>
        <w:rPr>
          <w:sz w:val="15"/>
        </w:rPr>
      </w:pPr>
    </w:p>
    <w:p w:rsidR="00E3293C" w:rsidRDefault="007D4808">
      <w:pPr>
        <w:pStyle w:val="a9"/>
        <w:numPr>
          <w:ilvl w:val="3"/>
          <w:numId w:val="25"/>
        </w:numPr>
        <w:tabs>
          <w:tab w:val="left" w:pos="1528"/>
        </w:tabs>
        <w:spacing w:line="417" w:lineRule="auto"/>
        <w:ind w:left="312" w:right="326" w:firstLine="420"/>
        <w:rPr>
          <w:sz w:val="21"/>
        </w:rPr>
      </w:pPr>
      <w:r>
        <w:rPr>
          <w:spacing w:val="-7"/>
          <w:sz w:val="21"/>
        </w:rPr>
        <w:t xml:space="preserve">招标人在本须知第 </w:t>
      </w:r>
      <w:r>
        <w:rPr>
          <w:sz w:val="21"/>
        </w:rPr>
        <w:t>4.2.1</w:t>
      </w:r>
      <w:r>
        <w:rPr>
          <w:spacing w:val="-17"/>
          <w:sz w:val="21"/>
        </w:rPr>
        <w:t xml:space="preserve"> 项、第 </w:t>
      </w:r>
      <w:r>
        <w:rPr>
          <w:sz w:val="21"/>
        </w:rPr>
        <w:t>4.2.2</w:t>
      </w:r>
      <w:r>
        <w:rPr>
          <w:spacing w:val="-8"/>
          <w:sz w:val="21"/>
        </w:rPr>
        <w:t xml:space="preserve"> 项规定的投标截止时间以后或指定方式以外收到的投</w:t>
      </w:r>
      <w:r>
        <w:rPr>
          <w:spacing w:val="-6"/>
          <w:sz w:val="21"/>
        </w:rPr>
        <w:t>标</w:t>
      </w:r>
      <w:r>
        <w:rPr>
          <w:spacing w:val="-6"/>
          <w:sz w:val="21"/>
        </w:rPr>
        <w:lastRenderedPageBreak/>
        <w:t>文件；</w:t>
      </w:r>
    </w:p>
    <w:p w:rsidR="00E3293C" w:rsidRDefault="007D4808">
      <w:pPr>
        <w:pStyle w:val="a9"/>
        <w:numPr>
          <w:ilvl w:val="3"/>
          <w:numId w:val="25"/>
        </w:numPr>
        <w:tabs>
          <w:tab w:val="left" w:pos="1523"/>
        </w:tabs>
        <w:ind w:left="1522" w:hanging="790"/>
        <w:rPr>
          <w:sz w:val="21"/>
        </w:rPr>
      </w:pPr>
      <w:r>
        <w:rPr>
          <w:spacing w:val="-8"/>
          <w:sz w:val="21"/>
        </w:rPr>
        <w:t xml:space="preserve">投标人未按本须知第 </w:t>
      </w:r>
      <w:r>
        <w:rPr>
          <w:sz w:val="21"/>
        </w:rPr>
        <w:t>4.2.1</w:t>
      </w:r>
      <w:r>
        <w:rPr>
          <w:spacing w:val="-23"/>
          <w:sz w:val="21"/>
        </w:rPr>
        <w:t xml:space="preserve"> 项、第 </w:t>
      </w:r>
      <w:r>
        <w:rPr>
          <w:sz w:val="21"/>
        </w:rPr>
        <w:t>4.2.2</w:t>
      </w:r>
      <w:r>
        <w:rPr>
          <w:spacing w:val="-9"/>
          <w:sz w:val="21"/>
        </w:rPr>
        <w:t xml:space="preserve"> 项规定提交的投标文件。</w:t>
      </w:r>
    </w:p>
    <w:p w:rsidR="00E3293C" w:rsidRDefault="00E3293C">
      <w:pPr>
        <w:pStyle w:val="a3"/>
        <w:spacing w:before="6"/>
        <w:rPr>
          <w:sz w:val="15"/>
        </w:rPr>
      </w:pPr>
    </w:p>
    <w:p w:rsidR="00E3293C" w:rsidRDefault="007D4808">
      <w:pPr>
        <w:pStyle w:val="a9"/>
        <w:numPr>
          <w:ilvl w:val="3"/>
          <w:numId w:val="25"/>
        </w:numPr>
        <w:tabs>
          <w:tab w:val="left" w:pos="1523"/>
        </w:tabs>
        <w:spacing w:before="9"/>
        <w:ind w:left="1522" w:hanging="790"/>
        <w:rPr>
          <w:sz w:val="11"/>
        </w:rPr>
      </w:pPr>
      <w:r>
        <w:rPr>
          <w:spacing w:val="-3"/>
          <w:sz w:val="21"/>
        </w:rPr>
        <w:t>未密封的投标文件；</w:t>
      </w:r>
    </w:p>
    <w:p w:rsidR="00E3293C" w:rsidRDefault="007D4808">
      <w:pPr>
        <w:pStyle w:val="a9"/>
        <w:numPr>
          <w:ilvl w:val="1"/>
          <w:numId w:val="25"/>
        </w:numPr>
        <w:tabs>
          <w:tab w:val="left" w:pos="710"/>
        </w:tabs>
        <w:spacing w:before="82"/>
        <w:ind w:left="709" w:hanging="398"/>
        <w:rPr>
          <w:rFonts w:ascii="Arial" w:eastAsia="Arial"/>
          <w:b/>
          <w:sz w:val="21"/>
        </w:rPr>
      </w:pPr>
      <w:r>
        <w:rPr>
          <w:b/>
          <w:spacing w:val="-1"/>
          <w:sz w:val="21"/>
        </w:rPr>
        <w:t>投标文件的修改与撤回</w:t>
      </w:r>
    </w:p>
    <w:p w:rsidR="00E3293C" w:rsidRDefault="007D4808">
      <w:pPr>
        <w:pStyle w:val="a9"/>
        <w:numPr>
          <w:ilvl w:val="2"/>
          <w:numId w:val="25"/>
        </w:numPr>
        <w:tabs>
          <w:tab w:val="left" w:pos="1322"/>
        </w:tabs>
        <w:spacing w:before="199" w:line="417" w:lineRule="auto"/>
        <w:ind w:right="326" w:firstLine="420"/>
        <w:rPr>
          <w:sz w:val="21"/>
        </w:rPr>
      </w:pPr>
      <w:r>
        <w:rPr>
          <w:spacing w:val="-7"/>
          <w:sz w:val="21"/>
        </w:rPr>
        <w:t xml:space="preserve">在本章第 </w:t>
      </w:r>
      <w:r>
        <w:rPr>
          <w:sz w:val="21"/>
        </w:rPr>
        <w:t>4.2.1</w:t>
      </w:r>
      <w:r>
        <w:rPr>
          <w:spacing w:val="-6"/>
          <w:sz w:val="21"/>
        </w:rPr>
        <w:t xml:space="preserve"> 项规定的投标截止时间前，投标人可以修改或撤回已递交的投标文件，但应以</w:t>
      </w:r>
      <w:r>
        <w:rPr>
          <w:spacing w:val="-4"/>
          <w:sz w:val="21"/>
        </w:rPr>
        <w:t>书面形式通知招标人。</w:t>
      </w:r>
    </w:p>
    <w:p w:rsidR="00E3293C" w:rsidRDefault="007D4808">
      <w:pPr>
        <w:pStyle w:val="a9"/>
        <w:numPr>
          <w:ilvl w:val="2"/>
          <w:numId w:val="25"/>
        </w:numPr>
        <w:tabs>
          <w:tab w:val="left" w:pos="1343"/>
        </w:tabs>
        <w:spacing w:line="417" w:lineRule="auto"/>
        <w:ind w:right="326" w:firstLine="420"/>
        <w:rPr>
          <w:sz w:val="21"/>
        </w:rPr>
      </w:pPr>
      <w:r>
        <w:rPr>
          <w:spacing w:val="-3"/>
          <w:sz w:val="21"/>
        </w:rPr>
        <w:t>在投标截止时间前，投标人修改或撤回已递交投标文件的，应提交由法定代表人</w:t>
      </w:r>
      <w:r>
        <w:rPr>
          <w:sz w:val="21"/>
        </w:rPr>
        <w:t>（</w:t>
      </w:r>
      <w:r>
        <w:rPr>
          <w:spacing w:val="-3"/>
          <w:sz w:val="21"/>
        </w:rPr>
        <w:t>或拟投入本项目的项目负责人）签名的书面通知。招标人在退回投标文件时应做好签收记录。</w:t>
      </w:r>
    </w:p>
    <w:p w:rsidR="00E3293C" w:rsidRDefault="007D4808">
      <w:pPr>
        <w:pStyle w:val="a3"/>
        <w:spacing w:line="269" w:lineRule="exact"/>
        <w:ind w:left="733"/>
      </w:pPr>
      <w:r>
        <w:t>在投标截止时间后，投标人撤回已递交投标文件，应提交加盖投标人的公司法人公章、由法定代表人</w:t>
      </w:r>
    </w:p>
    <w:p w:rsidR="00E3293C" w:rsidRDefault="00E3293C">
      <w:pPr>
        <w:pStyle w:val="a3"/>
        <w:spacing w:before="7"/>
        <w:rPr>
          <w:sz w:val="15"/>
        </w:rPr>
      </w:pPr>
    </w:p>
    <w:p w:rsidR="00E3293C" w:rsidRDefault="007D4808">
      <w:pPr>
        <w:pStyle w:val="a3"/>
        <w:ind w:left="312"/>
      </w:pPr>
      <w:r>
        <w:t>（或拟投入本项目的项目负责人）签名或盖私章的书面通知。招标人在退回投标文件时应做好签收记录。</w:t>
      </w:r>
    </w:p>
    <w:p w:rsidR="00E3293C" w:rsidRDefault="00E3293C">
      <w:pPr>
        <w:pStyle w:val="a3"/>
        <w:spacing w:before="6"/>
        <w:rPr>
          <w:sz w:val="15"/>
        </w:rPr>
      </w:pPr>
    </w:p>
    <w:p w:rsidR="00E3293C" w:rsidRDefault="007D4808">
      <w:pPr>
        <w:pStyle w:val="a9"/>
        <w:numPr>
          <w:ilvl w:val="2"/>
          <w:numId w:val="25"/>
        </w:numPr>
        <w:tabs>
          <w:tab w:val="left" w:pos="1312"/>
        </w:tabs>
        <w:spacing w:line="417" w:lineRule="auto"/>
        <w:ind w:right="326" w:firstLine="420"/>
        <w:rPr>
          <w:sz w:val="21"/>
        </w:rPr>
      </w:pPr>
      <w:r>
        <w:rPr>
          <w:spacing w:val="-11"/>
          <w:sz w:val="21"/>
        </w:rPr>
        <w:t xml:space="preserve">修改的内容为投标文件的组成部分。修改的投标文件应按照本章第 </w:t>
      </w:r>
      <w:r>
        <w:rPr>
          <w:sz w:val="21"/>
        </w:rPr>
        <w:t>3</w:t>
      </w:r>
      <w:r>
        <w:rPr>
          <w:spacing w:val="-37"/>
          <w:sz w:val="21"/>
        </w:rPr>
        <w:t xml:space="preserve"> 条、第 </w:t>
      </w:r>
      <w:r>
        <w:rPr>
          <w:sz w:val="21"/>
        </w:rPr>
        <w:t>4</w:t>
      </w:r>
      <w:r>
        <w:rPr>
          <w:spacing w:val="-8"/>
          <w:sz w:val="21"/>
        </w:rPr>
        <w:t xml:space="preserve"> 条规定进行编制、</w:t>
      </w:r>
      <w:r>
        <w:rPr>
          <w:spacing w:val="-5"/>
          <w:sz w:val="21"/>
        </w:rPr>
        <w:t>密封、标记和递交，并标明“修改”字样。</w:t>
      </w:r>
    </w:p>
    <w:p w:rsidR="00E3293C" w:rsidRDefault="007D4808">
      <w:pPr>
        <w:pStyle w:val="a9"/>
        <w:numPr>
          <w:ilvl w:val="1"/>
          <w:numId w:val="25"/>
        </w:numPr>
        <w:tabs>
          <w:tab w:val="left" w:pos="657"/>
        </w:tabs>
        <w:spacing w:line="269" w:lineRule="exact"/>
        <w:ind w:left="656" w:hanging="345"/>
        <w:rPr>
          <w:rFonts w:ascii="Arial" w:eastAsia="Arial"/>
          <w:b/>
          <w:sz w:val="21"/>
        </w:rPr>
      </w:pPr>
      <w:r>
        <w:rPr>
          <w:b/>
          <w:sz w:val="21"/>
        </w:rPr>
        <w:t>投标文件的退回</w:t>
      </w:r>
    </w:p>
    <w:p w:rsidR="00E3293C" w:rsidRDefault="007D4808">
      <w:pPr>
        <w:pStyle w:val="a9"/>
        <w:numPr>
          <w:ilvl w:val="2"/>
          <w:numId w:val="25"/>
        </w:numPr>
        <w:tabs>
          <w:tab w:val="left" w:pos="1312"/>
        </w:tabs>
        <w:spacing w:before="199"/>
        <w:ind w:left="1311" w:hanging="579"/>
        <w:jc w:val="both"/>
        <w:rPr>
          <w:sz w:val="21"/>
        </w:rPr>
      </w:pPr>
      <w:r>
        <w:rPr>
          <w:spacing w:val="-3"/>
          <w:sz w:val="21"/>
        </w:rPr>
        <w:t>投标会中</w:t>
      </w:r>
      <w:r>
        <w:rPr>
          <w:sz w:val="21"/>
        </w:rPr>
        <w:t>（</w:t>
      </w:r>
      <w:r>
        <w:rPr>
          <w:spacing w:val="-3"/>
          <w:sz w:val="21"/>
        </w:rPr>
        <w:t>开标前</w:t>
      </w:r>
      <w:r>
        <w:rPr>
          <w:spacing w:val="-108"/>
          <w:sz w:val="21"/>
        </w:rPr>
        <w:t>）</w:t>
      </w:r>
      <w:r>
        <w:rPr>
          <w:spacing w:val="-3"/>
          <w:sz w:val="21"/>
        </w:rPr>
        <w:t>，出现下列情形之一的投标文件，将被招标人拒绝并原封退回给投标人：</w:t>
      </w:r>
    </w:p>
    <w:p w:rsidR="00E3293C" w:rsidRDefault="00E3293C">
      <w:pPr>
        <w:pStyle w:val="a3"/>
        <w:spacing w:before="7"/>
        <w:rPr>
          <w:sz w:val="15"/>
        </w:rPr>
      </w:pPr>
    </w:p>
    <w:p w:rsidR="00E3293C" w:rsidRDefault="007D4808">
      <w:pPr>
        <w:pStyle w:val="a9"/>
        <w:numPr>
          <w:ilvl w:val="3"/>
          <w:numId w:val="25"/>
        </w:numPr>
        <w:tabs>
          <w:tab w:val="left" w:pos="1576"/>
        </w:tabs>
        <w:spacing w:line="417" w:lineRule="auto"/>
        <w:ind w:left="312" w:right="326" w:firstLine="420"/>
        <w:jc w:val="both"/>
        <w:rPr>
          <w:sz w:val="21"/>
        </w:rPr>
      </w:pPr>
      <w:r>
        <w:rPr>
          <w:spacing w:val="-8"/>
          <w:sz w:val="21"/>
        </w:rPr>
        <w:t xml:space="preserve">招标人在本须知第 </w:t>
      </w:r>
      <w:r>
        <w:rPr>
          <w:sz w:val="21"/>
        </w:rPr>
        <w:t>4.2.1</w:t>
      </w:r>
      <w:r>
        <w:rPr>
          <w:spacing w:val="-24"/>
          <w:sz w:val="21"/>
        </w:rPr>
        <w:t xml:space="preserve"> 项、第 </w:t>
      </w:r>
      <w:r>
        <w:rPr>
          <w:sz w:val="21"/>
        </w:rPr>
        <w:t>4.2.2</w:t>
      </w:r>
      <w:r>
        <w:rPr>
          <w:spacing w:val="-8"/>
          <w:sz w:val="21"/>
        </w:rPr>
        <w:t xml:space="preserve"> 项规定的投标截止时间以后或地点以外收到的投标文件；</w:t>
      </w:r>
    </w:p>
    <w:p w:rsidR="00E3293C" w:rsidRDefault="007D4808">
      <w:pPr>
        <w:pStyle w:val="a9"/>
        <w:numPr>
          <w:ilvl w:val="3"/>
          <w:numId w:val="25"/>
        </w:numPr>
        <w:tabs>
          <w:tab w:val="left" w:pos="1533"/>
        </w:tabs>
        <w:spacing w:line="417" w:lineRule="auto"/>
        <w:ind w:left="312" w:right="326" w:firstLine="420"/>
        <w:jc w:val="both"/>
        <w:rPr>
          <w:sz w:val="21"/>
        </w:rPr>
      </w:pPr>
      <w:r>
        <w:rPr>
          <w:spacing w:val="-4"/>
          <w:sz w:val="21"/>
        </w:rPr>
        <w:t xml:space="preserve">投标文件提交截止后，经招标人及其委托的招标代理机构按本须知 </w:t>
      </w:r>
      <w:r>
        <w:rPr>
          <w:sz w:val="21"/>
        </w:rPr>
        <w:t>1.4.1</w:t>
      </w:r>
      <w:r>
        <w:rPr>
          <w:spacing w:val="-6"/>
          <w:sz w:val="21"/>
        </w:rPr>
        <w:t xml:space="preserve"> 项规定对递交投标</w:t>
      </w:r>
      <w:r>
        <w:rPr>
          <w:spacing w:val="-5"/>
          <w:sz w:val="21"/>
        </w:rPr>
        <w:t>文件的投标人在公共资源交易企业库的信息进行核查，凡公共资源交易企业库内登记资质条件等信息不符</w:t>
      </w:r>
      <w:r>
        <w:rPr>
          <w:spacing w:val="-19"/>
          <w:sz w:val="21"/>
        </w:rPr>
        <w:t xml:space="preserve">合 </w:t>
      </w:r>
      <w:r>
        <w:rPr>
          <w:sz w:val="21"/>
        </w:rPr>
        <w:t>1.4.1</w:t>
      </w:r>
      <w:r>
        <w:rPr>
          <w:spacing w:val="-8"/>
          <w:sz w:val="21"/>
        </w:rPr>
        <w:t xml:space="preserve"> 项要求，或投标人未在公共资源交易企业库建档的，或市水务局信用档案</w:t>
      </w:r>
      <w:r>
        <w:rPr>
          <w:spacing w:val="-3"/>
          <w:sz w:val="21"/>
        </w:rPr>
        <w:t>（</w:t>
      </w:r>
      <w:r>
        <w:rPr>
          <w:spacing w:val="-2"/>
          <w:sz w:val="21"/>
        </w:rPr>
        <w:t>如有</w:t>
      </w:r>
      <w:r>
        <w:rPr>
          <w:spacing w:val="-8"/>
          <w:sz w:val="21"/>
        </w:rPr>
        <w:t>）</w:t>
      </w:r>
      <w:r>
        <w:rPr>
          <w:spacing w:val="-3"/>
          <w:sz w:val="21"/>
        </w:rPr>
        <w:t>与交易企业库</w:t>
      </w:r>
      <w:r>
        <w:rPr>
          <w:spacing w:val="-4"/>
          <w:sz w:val="21"/>
        </w:rPr>
        <w:t>的统一社会信用代码</w:t>
      </w:r>
      <w:r>
        <w:rPr>
          <w:spacing w:val="-3"/>
          <w:sz w:val="21"/>
        </w:rPr>
        <w:t>（组织机构代码</w:t>
      </w:r>
      <w:r>
        <w:rPr>
          <w:spacing w:val="-8"/>
          <w:sz w:val="21"/>
        </w:rPr>
        <w:t>）</w:t>
      </w:r>
      <w:r>
        <w:rPr>
          <w:spacing w:val="-5"/>
          <w:sz w:val="21"/>
        </w:rPr>
        <w:t>填写不一致的，或对应企业类型信用档案</w:t>
      </w:r>
      <w:r>
        <w:rPr>
          <w:spacing w:val="-3"/>
          <w:sz w:val="21"/>
        </w:rPr>
        <w:t>（</w:t>
      </w:r>
      <w:r>
        <w:rPr>
          <w:sz w:val="21"/>
        </w:rPr>
        <w:t>如有</w:t>
      </w:r>
      <w:r>
        <w:rPr>
          <w:spacing w:val="-8"/>
          <w:sz w:val="21"/>
        </w:rPr>
        <w:t>）</w:t>
      </w:r>
      <w:r>
        <w:rPr>
          <w:spacing w:val="-3"/>
          <w:sz w:val="21"/>
        </w:rPr>
        <w:t>状态为“限制投标及承接工程”状态的投标人所递交的投标文件；</w:t>
      </w:r>
    </w:p>
    <w:p w:rsidR="00E3293C" w:rsidRDefault="007D4808">
      <w:pPr>
        <w:pStyle w:val="a9"/>
        <w:numPr>
          <w:ilvl w:val="3"/>
          <w:numId w:val="25"/>
        </w:numPr>
        <w:tabs>
          <w:tab w:val="left" w:pos="1576"/>
        </w:tabs>
        <w:spacing w:line="268" w:lineRule="exact"/>
        <w:ind w:hanging="843"/>
        <w:jc w:val="both"/>
        <w:rPr>
          <w:sz w:val="21"/>
        </w:rPr>
      </w:pPr>
      <w:r>
        <w:rPr>
          <w:spacing w:val="-12"/>
          <w:sz w:val="21"/>
        </w:rPr>
        <w:t xml:space="preserve">存在本章第 </w:t>
      </w:r>
      <w:r>
        <w:rPr>
          <w:sz w:val="21"/>
        </w:rPr>
        <w:t>1.4.4</w:t>
      </w:r>
      <w:r>
        <w:rPr>
          <w:spacing w:val="-9"/>
          <w:sz w:val="21"/>
        </w:rPr>
        <w:t xml:space="preserve"> 项规定的任何一种情形的；</w:t>
      </w:r>
    </w:p>
    <w:p w:rsidR="00E3293C" w:rsidRDefault="00E3293C">
      <w:pPr>
        <w:pStyle w:val="a3"/>
        <w:spacing w:before="7"/>
        <w:rPr>
          <w:sz w:val="15"/>
        </w:rPr>
      </w:pPr>
    </w:p>
    <w:p w:rsidR="00E3293C" w:rsidRDefault="007D4808">
      <w:pPr>
        <w:pStyle w:val="a9"/>
        <w:numPr>
          <w:ilvl w:val="3"/>
          <w:numId w:val="25"/>
        </w:numPr>
        <w:tabs>
          <w:tab w:val="left" w:pos="1576"/>
        </w:tabs>
        <w:ind w:hanging="843"/>
        <w:jc w:val="both"/>
        <w:rPr>
          <w:sz w:val="21"/>
        </w:rPr>
      </w:pPr>
      <w:r>
        <w:rPr>
          <w:spacing w:val="-3"/>
          <w:sz w:val="21"/>
        </w:rPr>
        <w:t>按规定提交合格的撤回确认书的投标文件；</w:t>
      </w:r>
    </w:p>
    <w:p w:rsidR="00E3293C" w:rsidRDefault="00E3293C">
      <w:pPr>
        <w:pStyle w:val="a3"/>
        <w:spacing w:before="7"/>
        <w:rPr>
          <w:sz w:val="15"/>
        </w:rPr>
      </w:pPr>
    </w:p>
    <w:p w:rsidR="00E3293C" w:rsidRDefault="007D4808">
      <w:pPr>
        <w:pStyle w:val="a9"/>
        <w:numPr>
          <w:ilvl w:val="3"/>
          <w:numId w:val="25"/>
        </w:numPr>
        <w:tabs>
          <w:tab w:val="left" w:pos="1576"/>
        </w:tabs>
        <w:spacing w:line="417" w:lineRule="auto"/>
        <w:ind w:left="312" w:right="326" w:firstLine="420"/>
        <w:jc w:val="both"/>
        <w:rPr>
          <w:sz w:val="21"/>
        </w:rPr>
      </w:pPr>
      <w:r>
        <w:rPr>
          <w:spacing w:val="-5"/>
          <w:sz w:val="21"/>
        </w:rPr>
        <w:t>根据东莞市相关规定，对已被行政监督部门记录有不良行为或者涉嫌串通投标并正在接受有</w:t>
      </w:r>
      <w:r>
        <w:rPr>
          <w:spacing w:val="-4"/>
          <w:sz w:val="21"/>
        </w:rPr>
        <w:t>关部门调查的投标人所递交的投标文件。</w:t>
      </w:r>
    </w:p>
    <w:p w:rsidR="00E3293C" w:rsidRDefault="007D4808">
      <w:pPr>
        <w:pStyle w:val="a9"/>
        <w:numPr>
          <w:ilvl w:val="3"/>
          <w:numId w:val="25"/>
        </w:numPr>
        <w:tabs>
          <w:tab w:val="left" w:pos="1552"/>
        </w:tabs>
        <w:spacing w:line="417" w:lineRule="auto"/>
        <w:ind w:left="312" w:right="326" w:firstLine="420"/>
        <w:jc w:val="both"/>
        <w:rPr>
          <w:sz w:val="21"/>
        </w:rPr>
      </w:pPr>
      <w:r>
        <w:rPr>
          <w:spacing w:val="-3"/>
          <w:sz w:val="21"/>
        </w:rPr>
        <w:t>投标文件提交截止时间后，经招标人及其委托的招标代理机构对递交了投标文件的投标人在</w:t>
      </w:r>
      <w:r>
        <w:rPr>
          <w:spacing w:val="-4"/>
          <w:sz w:val="21"/>
        </w:rPr>
        <w:t>东莞市公共资源交易中心企业库的信息进行核查，凡在水务信用系统对应的企业类型信用信息档案与东莞市公共资源交易中心企业库登记的统一社会信用代码</w:t>
      </w:r>
      <w:r>
        <w:rPr>
          <w:spacing w:val="-3"/>
          <w:sz w:val="21"/>
        </w:rPr>
        <w:t>（组织机构代码</w:t>
      </w:r>
      <w:r>
        <w:rPr>
          <w:spacing w:val="-8"/>
          <w:sz w:val="21"/>
        </w:rPr>
        <w:t>）</w:t>
      </w:r>
      <w:r>
        <w:rPr>
          <w:spacing w:val="-4"/>
          <w:sz w:val="21"/>
        </w:rPr>
        <w:t>填写不一致的，或对应企业类型信用档案</w:t>
      </w:r>
      <w:r>
        <w:rPr>
          <w:sz w:val="21"/>
        </w:rPr>
        <w:t>（</w:t>
      </w:r>
      <w:r>
        <w:rPr>
          <w:spacing w:val="-2"/>
          <w:sz w:val="21"/>
        </w:rPr>
        <w:t>如有</w:t>
      </w:r>
      <w:r>
        <w:rPr>
          <w:spacing w:val="-3"/>
          <w:sz w:val="21"/>
        </w:rPr>
        <w:t>）状态为“限制投标”或“限制承接工程”状态的投标人所递交的投标文件；</w:t>
      </w:r>
    </w:p>
    <w:p w:rsidR="00E3293C" w:rsidRDefault="007D4808">
      <w:pPr>
        <w:pStyle w:val="a9"/>
        <w:numPr>
          <w:ilvl w:val="3"/>
          <w:numId w:val="25"/>
        </w:numPr>
        <w:tabs>
          <w:tab w:val="left" w:pos="1576"/>
        </w:tabs>
        <w:spacing w:line="268" w:lineRule="exact"/>
        <w:ind w:hanging="843"/>
        <w:jc w:val="both"/>
        <w:rPr>
          <w:sz w:val="21"/>
        </w:rPr>
        <w:sectPr w:rsidR="00E3293C">
          <w:pgSz w:w="11910" w:h="16840"/>
          <w:pgMar w:top="1580" w:right="800" w:bottom="1180" w:left="820" w:header="0" w:footer="912" w:gutter="0"/>
          <w:cols w:space="720"/>
        </w:sectPr>
      </w:pPr>
      <w:r>
        <w:rPr>
          <w:spacing w:val="-3"/>
          <w:sz w:val="21"/>
        </w:rPr>
        <w:t>本招标项目需重新招标，在投标截止时间前收到的所有未被开启的投标文件。</w:t>
      </w:r>
    </w:p>
    <w:p w:rsidR="00E3293C" w:rsidRDefault="007D4808">
      <w:pPr>
        <w:pStyle w:val="2"/>
        <w:numPr>
          <w:ilvl w:val="0"/>
          <w:numId w:val="25"/>
        </w:numPr>
        <w:tabs>
          <w:tab w:val="left" w:pos="675"/>
        </w:tabs>
        <w:spacing w:before="59"/>
        <w:ind w:left="674" w:hanging="363"/>
      </w:pPr>
      <w:bookmarkStart w:id="28" w:name="_bookmark18"/>
      <w:bookmarkStart w:id="29" w:name="_Toc4616"/>
      <w:bookmarkStart w:id="30" w:name="_Toc26889"/>
      <w:bookmarkEnd w:id="28"/>
      <w:r>
        <w:lastRenderedPageBreak/>
        <w:t>开标</w:t>
      </w:r>
      <w:bookmarkEnd w:id="29"/>
      <w:bookmarkEnd w:id="30"/>
    </w:p>
    <w:p w:rsidR="00E3293C" w:rsidRDefault="007D4808">
      <w:pPr>
        <w:pStyle w:val="a9"/>
        <w:numPr>
          <w:ilvl w:val="1"/>
          <w:numId w:val="25"/>
        </w:numPr>
        <w:tabs>
          <w:tab w:val="left" w:pos="710"/>
        </w:tabs>
        <w:spacing w:before="181"/>
        <w:ind w:left="709" w:hanging="398"/>
        <w:jc w:val="both"/>
        <w:rPr>
          <w:rFonts w:ascii="Arial" w:eastAsia="Arial"/>
          <w:b/>
          <w:sz w:val="21"/>
        </w:rPr>
      </w:pPr>
      <w:r>
        <w:rPr>
          <w:b/>
          <w:spacing w:val="-1"/>
          <w:sz w:val="21"/>
        </w:rPr>
        <w:t>开标时间、地点和签到要求</w:t>
      </w:r>
    </w:p>
    <w:p w:rsidR="00E3293C" w:rsidRDefault="007D4808">
      <w:pPr>
        <w:pStyle w:val="a9"/>
        <w:numPr>
          <w:ilvl w:val="2"/>
          <w:numId w:val="25"/>
        </w:numPr>
        <w:tabs>
          <w:tab w:val="left" w:pos="1322"/>
        </w:tabs>
        <w:spacing w:before="199" w:line="417" w:lineRule="auto"/>
        <w:ind w:right="326" w:firstLine="420"/>
        <w:jc w:val="both"/>
        <w:rPr>
          <w:sz w:val="21"/>
        </w:rPr>
      </w:pPr>
      <w:r>
        <w:rPr>
          <w:spacing w:val="-5"/>
          <w:sz w:val="21"/>
        </w:rPr>
        <w:t xml:space="preserve">开标时间和地点。招标人在本章第 </w:t>
      </w:r>
      <w:r>
        <w:rPr>
          <w:sz w:val="21"/>
        </w:rPr>
        <w:t>4.2.1</w:t>
      </w:r>
      <w:r>
        <w:rPr>
          <w:spacing w:val="-6"/>
          <w:sz w:val="21"/>
        </w:rPr>
        <w:t xml:space="preserve"> 项规定的投标截止时间</w:t>
      </w:r>
      <w:r>
        <w:rPr>
          <w:sz w:val="21"/>
        </w:rPr>
        <w:t>（</w:t>
      </w:r>
      <w:r>
        <w:rPr>
          <w:spacing w:val="-3"/>
          <w:sz w:val="21"/>
        </w:rPr>
        <w:t>开标时间</w:t>
      </w:r>
      <w:r>
        <w:rPr>
          <w:sz w:val="21"/>
        </w:rPr>
        <w:t>）</w:t>
      </w:r>
      <w:r>
        <w:rPr>
          <w:spacing w:val="-3"/>
          <w:sz w:val="21"/>
        </w:rPr>
        <w:t>和投标人须知前</w:t>
      </w:r>
      <w:r>
        <w:rPr>
          <w:spacing w:val="-6"/>
          <w:sz w:val="21"/>
        </w:rPr>
        <w:t>附表规定的地点公开开标，要求投标人参会人员应准时参加。除不可抗力原因外，招标人不得以任何理由</w:t>
      </w:r>
      <w:r>
        <w:rPr>
          <w:spacing w:val="-4"/>
          <w:sz w:val="21"/>
        </w:rPr>
        <w:t>拖延开标，或者拒绝开标。</w:t>
      </w:r>
    </w:p>
    <w:p w:rsidR="00E3293C" w:rsidRDefault="007D4808">
      <w:pPr>
        <w:spacing w:line="417" w:lineRule="auto"/>
        <w:ind w:left="312" w:right="326" w:firstLine="420"/>
        <w:jc w:val="both"/>
        <w:rPr>
          <w:sz w:val="21"/>
        </w:rPr>
      </w:pPr>
      <w:r>
        <w:rPr>
          <w:spacing w:val="-5"/>
          <w:sz w:val="21"/>
        </w:rPr>
        <w:t>投标人在投标文件提交截止时间前可登录公共资源交易企业库获取“企业二维码”在东莞市公共资源交易中心办事大厅一体机上进行签到</w:t>
      </w:r>
      <w:r>
        <w:rPr>
          <w:spacing w:val="-3"/>
          <w:sz w:val="21"/>
        </w:rPr>
        <w:t>（详见东莞市公共资源交易网办事指南</w:t>
      </w:r>
      <w:r>
        <w:rPr>
          <w:spacing w:val="-109"/>
          <w:sz w:val="21"/>
        </w:rPr>
        <w:t>）</w:t>
      </w:r>
      <w:r>
        <w:rPr>
          <w:spacing w:val="-118"/>
          <w:sz w:val="21"/>
        </w:rPr>
        <w:t>。</w:t>
      </w:r>
      <w:r>
        <w:rPr>
          <w:b/>
          <w:sz w:val="21"/>
        </w:rPr>
        <w:t>（</w:t>
      </w:r>
      <w:r>
        <w:rPr>
          <w:b/>
          <w:spacing w:val="-3"/>
          <w:sz w:val="21"/>
        </w:rPr>
        <w:t>注：投标截止时间后关闭</w:t>
      </w:r>
      <w:r>
        <w:rPr>
          <w:b/>
          <w:spacing w:val="-15"/>
          <w:sz w:val="21"/>
        </w:rPr>
        <w:t>投标会议室大门，投标人未经许可不能随便进出，未在投标截止时间前按规定提交的投标文件将被拒绝</w:t>
      </w:r>
      <w:r>
        <w:rPr>
          <w:b/>
          <w:spacing w:val="-105"/>
          <w:sz w:val="21"/>
        </w:rPr>
        <w:t>）</w:t>
      </w:r>
      <w:r>
        <w:rPr>
          <w:sz w:val="21"/>
        </w:rPr>
        <w:t>。</w:t>
      </w:r>
    </w:p>
    <w:p w:rsidR="00E3293C" w:rsidRDefault="007D4808">
      <w:pPr>
        <w:pStyle w:val="a9"/>
        <w:numPr>
          <w:ilvl w:val="2"/>
          <w:numId w:val="25"/>
        </w:numPr>
        <w:tabs>
          <w:tab w:val="left" w:pos="1343"/>
        </w:tabs>
        <w:spacing w:line="417" w:lineRule="auto"/>
        <w:ind w:right="326" w:firstLine="420"/>
        <w:jc w:val="both"/>
        <w:rPr>
          <w:sz w:val="21"/>
        </w:rPr>
      </w:pPr>
      <w:r>
        <w:rPr>
          <w:spacing w:val="-3"/>
          <w:sz w:val="21"/>
        </w:rPr>
        <w:t>签到要求。投标人的法定代表人（联合体投标的，由联合体牵头人的法定代表人参加即可</w:t>
      </w:r>
      <w:r>
        <w:rPr>
          <w:sz w:val="21"/>
        </w:rPr>
        <w:t>）或拟在本合同工程任职的项目负责人须准时出席投标会，并准备以下资料：身份证原件（备查</w:t>
      </w:r>
      <w:r>
        <w:rPr>
          <w:spacing w:val="-104"/>
          <w:sz w:val="21"/>
        </w:rPr>
        <w:t>）</w:t>
      </w:r>
      <w:r>
        <w:rPr>
          <w:spacing w:val="-3"/>
          <w:sz w:val="21"/>
        </w:rPr>
        <w:t>、纸质保函</w:t>
      </w:r>
    </w:p>
    <w:p w:rsidR="00E3293C" w:rsidRDefault="007D4808">
      <w:pPr>
        <w:pStyle w:val="a3"/>
        <w:spacing w:line="269" w:lineRule="exact"/>
        <w:ind w:left="312"/>
      </w:pPr>
      <w:r>
        <w:t>（</w:t>
      </w:r>
      <w:r>
        <w:rPr>
          <w:spacing w:val="-2"/>
        </w:rPr>
        <w:t>如有</w:t>
      </w:r>
      <w:r>
        <w:rPr>
          <w:spacing w:val="-106"/>
        </w:rPr>
        <w:t>）</w:t>
      </w:r>
      <w:r>
        <w:t>。</w:t>
      </w:r>
    </w:p>
    <w:p w:rsidR="00E3293C" w:rsidRDefault="00E3293C">
      <w:pPr>
        <w:pStyle w:val="a3"/>
        <w:spacing w:before="6"/>
        <w:rPr>
          <w:sz w:val="15"/>
        </w:rPr>
      </w:pPr>
    </w:p>
    <w:p w:rsidR="00E3293C" w:rsidRDefault="007D4808">
      <w:pPr>
        <w:pStyle w:val="a3"/>
        <w:spacing w:line="417" w:lineRule="auto"/>
        <w:ind w:left="312" w:right="326" w:firstLine="420"/>
        <w:jc w:val="both"/>
      </w:pPr>
      <w:r>
        <w:t>如现场设备无法读取投标人身份证信息（包括使用临时身份证的</w:t>
      </w:r>
      <w:r>
        <w:rPr>
          <w:spacing w:val="-104"/>
        </w:rPr>
        <w:t>）</w:t>
      </w:r>
      <w:r>
        <w:t>，应在投标文件提交截止时间前于</w:t>
      </w:r>
      <w:r>
        <w:rPr>
          <w:spacing w:val="-6"/>
        </w:rPr>
        <w:t>招标人处登记，经招标人确认同意的，由工作人员在投标截止时间后资质审查之前手动添加，需保留该身</w:t>
      </w:r>
      <w:r>
        <w:rPr>
          <w:spacing w:val="-4"/>
        </w:rPr>
        <w:t>份证正反面电子照片及投标人手持身份证电子照片。</w:t>
      </w:r>
    </w:p>
    <w:p w:rsidR="00E3293C" w:rsidRDefault="007D4808">
      <w:pPr>
        <w:pStyle w:val="a3"/>
        <w:spacing w:line="417" w:lineRule="auto"/>
        <w:ind w:left="312" w:right="311" w:firstLine="420"/>
      </w:pPr>
      <w:r>
        <w:t>提前离场（或未按规定程序请假）的投标人视为对本次开标的过程及结果无异议。开标过程中，招标人仅接受投标人的出席开标会签到人员对本投标单位投标文件做出的答疑、澄清或申诉。</w:t>
      </w:r>
    </w:p>
    <w:p w:rsidR="00E3293C" w:rsidRDefault="007D4808">
      <w:pPr>
        <w:pStyle w:val="a3"/>
        <w:spacing w:line="417" w:lineRule="auto"/>
        <w:ind w:left="312" w:right="302" w:firstLine="420"/>
      </w:pPr>
      <w:r>
        <w:t>招标人对在投标会现场签到的投标人身份有疑问的，可要求对该身份证正反面及投标人手持身份证进行拍照后打印，并在其打印件处保留该投标人指纹保留备查；招标人应拒绝不予配合的投标人投标。</w:t>
      </w:r>
    </w:p>
    <w:p w:rsidR="00E3293C" w:rsidRDefault="007D4808">
      <w:pPr>
        <w:pStyle w:val="a9"/>
        <w:numPr>
          <w:ilvl w:val="2"/>
          <w:numId w:val="25"/>
        </w:numPr>
        <w:tabs>
          <w:tab w:val="left" w:pos="1343"/>
        </w:tabs>
        <w:spacing w:line="417" w:lineRule="auto"/>
        <w:ind w:right="326" w:firstLine="420"/>
        <w:rPr>
          <w:sz w:val="21"/>
        </w:rPr>
      </w:pPr>
      <w:r>
        <w:rPr>
          <w:spacing w:val="-3"/>
          <w:sz w:val="21"/>
        </w:rPr>
        <w:t>投标文件提交截止时间前，以投标保函形式提交投标保证金的投标人，由法定代表人或拟投入本项目的项目负责人持身份证原件在投标会现场递交纸质保函原件。</w:t>
      </w:r>
    </w:p>
    <w:p w:rsidR="00E3293C" w:rsidRDefault="007D4808">
      <w:pPr>
        <w:pStyle w:val="a9"/>
        <w:numPr>
          <w:ilvl w:val="2"/>
          <w:numId w:val="25"/>
        </w:numPr>
        <w:tabs>
          <w:tab w:val="left" w:pos="1312"/>
        </w:tabs>
        <w:spacing w:line="269" w:lineRule="exact"/>
        <w:ind w:left="1311" w:hanging="579"/>
        <w:rPr>
          <w:sz w:val="21"/>
        </w:rPr>
      </w:pPr>
      <w:r>
        <w:rPr>
          <w:spacing w:val="-12"/>
          <w:sz w:val="21"/>
        </w:rPr>
        <w:t xml:space="preserve">如为联合体参加投标，联合体牵头人须按本须知 </w:t>
      </w:r>
      <w:r>
        <w:rPr>
          <w:sz w:val="21"/>
        </w:rPr>
        <w:t>5.1.2</w:t>
      </w:r>
      <w:r>
        <w:rPr>
          <w:spacing w:val="-39"/>
          <w:sz w:val="21"/>
        </w:rPr>
        <w:t xml:space="preserve"> 项、</w:t>
      </w:r>
      <w:r>
        <w:rPr>
          <w:sz w:val="21"/>
        </w:rPr>
        <w:t>5.1.3</w:t>
      </w:r>
      <w:r>
        <w:rPr>
          <w:spacing w:val="-9"/>
          <w:sz w:val="21"/>
        </w:rPr>
        <w:t xml:space="preserve"> 项要求签到及提交相关资料。</w:t>
      </w:r>
    </w:p>
    <w:p w:rsidR="00E3293C" w:rsidRDefault="00E3293C">
      <w:pPr>
        <w:pStyle w:val="a3"/>
        <w:spacing w:before="7"/>
        <w:rPr>
          <w:sz w:val="15"/>
        </w:rPr>
      </w:pPr>
    </w:p>
    <w:p w:rsidR="00E3293C" w:rsidRDefault="007D4808">
      <w:pPr>
        <w:pStyle w:val="a9"/>
        <w:numPr>
          <w:ilvl w:val="1"/>
          <w:numId w:val="25"/>
        </w:numPr>
        <w:tabs>
          <w:tab w:val="left" w:pos="710"/>
        </w:tabs>
        <w:ind w:left="709" w:hanging="398"/>
        <w:jc w:val="both"/>
        <w:rPr>
          <w:rFonts w:ascii="Arial" w:eastAsia="Arial"/>
          <w:b/>
          <w:sz w:val="21"/>
        </w:rPr>
      </w:pPr>
      <w:r>
        <w:rPr>
          <w:b/>
          <w:sz w:val="21"/>
        </w:rPr>
        <w:t>开标程序</w:t>
      </w:r>
    </w:p>
    <w:p w:rsidR="00E3293C" w:rsidRDefault="007D4808">
      <w:pPr>
        <w:pStyle w:val="a9"/>
        <w:numPr>
          <w:ilvl w:val="2"/>
          <w:numId w:val="25"/>
        </w:numPr>
        <w:tabs>
          <w:tab w:val="left" w:pos="1365"/>
        </w:tabs>
        <w:spacing w:before="199" w:line="417" w:lineRule="auto"/>
        <w:ind w:right="326" w:firstLine="420"/>
        <w:jc w:val="both"/>
        <w:rPr>
          <w:sz w:val="21"/>
        </w:rPr>
      </w:pPr>
      <w:r>
        <w:rPr>
          <w:spacing w:val="-5"/>
          <w:sz w:val="21"/>
        </w:rPr>
        <w:t>开标由招标人及其委托的招标代理机构主持，邀请公证机关</w:t>
      </w:r>
      <w:r>
        <w:rPr>
          <w:sz w:val="21"/>
        </w:rPr>
        <w:t>（</w:t>
      </w:r>
      <w:r>
        <w:rPr>
          <w:spacing w:val="-2"/>
          <w:sz w:val="21"/>
        </w:rPr>
        <w:t>如需</w:t>
      </w:r>
      <w:r>
        <w:rPr>
          <w:spacing w:val="-8"/>
          <w:sz w:val="21"/>
        </w:rPr>
        <w:t>）</w:t>
      </w:r>
      <w:r>
        <w:rPr>
          <w:spacing w:val="-3"/>
          <w:sz w:val="21"/>
        </w:rPr>
        <w:t>进行公证。投标人的法定</w:t>
      </w:r>
      <w:r>
        <w:rPr>
          <w:spacing w:val="-4"/>
          <w:sz w:val="21"/>
        </w:rPr>
        <w:t>代表人或拟在本合同工程任职的项目负责人应全程参与开标过程，如投标人的法定代表人或拟在本合同工</w:t>
      </w:r>
      <w:r>
        <w:rPr>
          <w:spacing w:val="-5"/>
          <w:sz w:val="21"/>
        </w:rPr>
        <w:t>程任职的项目负责人需要暂时离场的，须经招标人同意，由投标人的法定代表人或拟在本合同工程任职的</w:t>
      </w:r>
      <w:r>
        <w:rPr>
          <w:spacing w:val="-6"/>
          <w:sz w:val="21"/>
        </w:rPr>
        <w:t>项目负责人持本人身份证原件向招标人请假，并签名确认招标人指定的回场时间。未按规定程序请假的投</w:t>
      </w:r>
      <w:r>
        <w:rPr>
          <w:spacing w:val="-19"/>
          <w:sz w:val="21"/>
        </w:rPr>
        <w:t>标单位，如不能按时完成相关投标程序，招标人有权拒绝其投标，并视为对本次开标的过程及结果无异议。</w:t>
      </w:r>
    </w:p>
    <w:p w:rsidR="00E3293C" w:rsidRDefault="007D4808">
      <w:pPr>
        <w:pStyle w:val="a9"/>
        <w:numPr>
          <w:ilvl w:val="2"/>
          <w:numId w:val="25"/>
        </w:numPr>
        <w:tabs>
          <w:tab w:val="left" w:pos="1290"/>
        </w:tabs>
        <w:spacing w:line="268" w:lineRule="exact"/>
        <w:ind w:left="1290" w:hanging="557"/>
        <w:jc w:val="both"/>
        <w:rPr>
          <w:sz w:val="21"/>
        </w:rPr>
      </w:pPr>
      <w:r>
        <w:rPr>
          <w:spacing w:val="-2"/>
          <w:sz w:val="21"/>
        </w:rPr>
        <w:t>投标文件提交截止时间后，招标人按本须知第</w:t>
      </w:r>
      <w:r>
        <w:rPr>
          <w:sz w:val="21"/>
        </w:rPr>
        <w:t>4.5</w:t>
      </w:r>
      <w:r>
        <w:rPr>
          <w:spacing w:val="-3"/>
          <w:sz w:val="21"/>
        </w:rPr>
        <w:t xml:space="preserve"> 款规定拒绝并退回不符合要求的投标文件。</w:t>
      </w:r>
    </w:p>
    <w:p w:rsidR="00E3293C" w:rsidRDefault="00E3293C">
      <w:pPr>
        <w:pStyle w:val="a3"/>
        <w:spacing w:before="7"/>
        <w:rPr>
          <w:sz w:val="15"/>
        </w:rPr>
      </w:pPr>
    </w:p>
    <w:p w:rsidR="00E3293C" w:rsidRDefault="007D4808">
      <w:pPr>
        <w:pStyle w:val="a9"/>
        <w:numPr>
          <w:ilvl w:val="2"/>
          <w:numId w:val="25"/>
        </w:numPr>
        <w:tabs>
          <w:tab w:val="left" w:pos="1312"/>
        </w:tabs>
        <w:spacing w:line="417" w:lineRule="auto"/>
        <w:ind w:right="326" w:firstLine="420"/>
        <w:jc w:val="both"/>
        <w:rPr>
          <w:sz w:val="21"/>
        </w:rPr>
      </w:pPr>
      <w:r>
        <w:rPr>
          <w:spacing w:val="-4"/>
          <w:sz w:val="21"/>
        </w:rPr>
        <w:t>投标会上，招标人及其委托的招标代理机构首先核对系统中填写最高投标限价等重要信息。投</w:t>
      </w:r>
      <w:r>
        <w:rPr>
          <w:spacing w:val="5"/>
          <w:sz w:val="21"/>
        </w:rPr>
        <w:t xml:space="preserve">标人在公共资源交易企业库登记信息符合本须知第 </w:t>
      </w:r>
      <w:r>
        <w:rPr>
          <w:spacing w:val="3"/>
          <w:sz w:val="21"/>
        </w:rPr>
        <w:t>1.4.1</w:t>
      </w:r>
      <w:r>
        <w:rPr>
          <w:spacing w:val="8"/>
          <w:sz w:val="21"/>
        </w:rPr>
        <w:t xml:space="preserve"> 项规定并按招标文件的规定提交了有效投</w:t>
      </w:r>
    </w:p>
    <w:p w:rsidR="00E3293C" w:rsidRDefault="00E3293C">
      <w:pPr>
        <w:spacing w:line="417" w:lineRule="auto"/>
        <w:jc w:val="both"/>
        <w:rPr>
          <w:sz w:val="21"/>
        </w:rPr>
        <w:sectPr w:rsidR="00E3293C">
          <w:pgSz w:w="11910" w:h="16840"/>
          <w:pgMar w:top="1420" w:right="800" w:bottom="1180" w:left="820" w:header="0" w:footer="912" w:gutter="0"/>
          <w:cols w:space="720"/>
        </w:sectPr>
      </w:pPr>
    </w:p>
    <w:p w:rsidR="00E3293C" w:rsidRDefault="007D4808">
      <w:pPr>
        <w:pStyle w:val="a3"/>
        <w:spacing w:before="60"/>
        <w:ind w:left="312"/>
      </w:pPr>
      <w:r>
        <w:rPr>
          <w:spacing w:val="8"/>
        </w:rPr>
        <w:lastRenderedPageBreak/>
        <w:t>标担保且递交了投标文件的投标人才能进入开标程序。</w:t>
      </w:r>
    </w:p>
    <w:p w:rsidR="00E3293C" w:rsidRDefault="00E3293C">
      <w:pPr>
        <w:pStyle w:val="a3"/>
        <w:spacing w:before="6"/>
        <w:rPr>
          <w:sz w:val="15"/>
        </w:rPr>
      </w:pPr>
    </w:p>
    <w:p w:rsidR="00E3293C" w:rsidRDefault="007D4808">
      <w:pPr>
        <w:pStyle w:val="a9"/>
        <w:numPr>
          <w:ilvl w:val="2"/>
          <w:numId w:val="25"/>
        </w:numPr>
        <w:tabs>
          <w:tab w:val="left" w:pos="1384"/>
        </w:tabs>
        <w:spacing w:line="417" w:lineRule="auto"/>
        <w:ind w:right="326" w:firstLine="444"/>
        <w:jc w:val="both"/>
        <w:rPr>
          <w:sz w:val="21"/>
        </w:rPr>
      </w:pPr>
      <w:r>
        <w:rPr>
          <w:spacing w:val="-3"/>
          <w:sz w:val="21"/>
        </w:rPr>
        <w:t>由招标人及其委托的招标代理机构宣读投标人名称后再次检查其投标文件的密封情况，经确</w:t>
      </w:r>
      <w:r>
        <w:rPr>
          <w:spacing w:val="-4"/>
          <w:sz w:val="21"/>
        </w:rPr>
        <w:t xml:space="preserve">认无误后，由招标人或其委托的招标代理机构确认东莞市公共资源交易中心 </w:t>
      </w:r>
      <w:r>
        <w:rPr>
          <w:sz w:val="21"/>
        </w:rPr>
        <w:t>E</w:t>
      </w:r>
      <w:r>
        <w:rPr>
          <w:spacing w:val="-6"/>
          <w:sz w:val="21"/>
        </w:rPr>
        <w:t xml:space="preserve"> 网通管理平台辅助审查结果，公布通过审查有效的投标人名单及拒绝或否决投标的理由。投标人对审查结果有异议的，投标人可</w:t>
      </w:r>
      <w:r>
        <w:rPr>
          <w:spacing w:val="-1"/>
          <w:sz w:val="21"/>
        </w:rPr>
        <w:t>按投标人须知前附表的规定向招标人或其委托的招标代理机构提出。如投标人未提出或未按投标人须</w:t>
      </w:r>
      <w:r>
        <w:rPr>
          <w:spacing w:val="8"/>
          <w:sz w:val="21"/>
        </w:rPr>
        <w:t>知前附表的规定提出异议的，则认为已确认招标人宣读的审查结果。</w:t>
      </w:r>
    </w:p>
    <w:p w:rsidR="00E3293C" w:rsidRDefault="007D4808">
      <w:pPr>
        <w:pStyle w:val="a9"/>
        <w:numPr>
          <w:ilvl w:val="2"/>
          <w:numId w:val="25"/>
        </w:numPr>
        <w:tabs>
          <w:tab w:val="left" w:pos="1367"/>
        </w:tabs>
        <w:spacing w:line="417" w:lineRule="auto"/>
        <w:ind w:right="328" w:firstLine="444"/>
        <w:jc w:val="both"/>
        <w:rPr>
          <w:sz w:val="21"/>
        </w:rPr>
      </w:pPr>
      <w:r>
        <w:rPr>
          <w:spacing w:val="-5"/>
          <w:sz w:val="21"/>
        </w:rPr>
        <w:t>对所有通过审查有效的投标人的投标文件进入唱标环节，招标人</w:t>
      </w:r>
      <w:r>
        <w:rPr>
          <w:spacing w:val="-3"/>
          <w:sz w:val="21"/>
        </w:rPr>
        <w:t>（招标代理</w:t>
      </w:r>
      <w:r>
        <w:rPr>
          <w:spacing w:val="-22"/>
          <w:sz w:val="21"/>
        </w:rPr>
        <w:t>）</w:t>
      </w:r>
      <w:r>
        <w:rPr>
          <w:spacing w:val="-3"/>
          <w:sz w:val="21"/>
        </w:rPr>
        <w:t>核对最高投标限</w:t>
      </w:r>
      <w:r>
        <w:rPr>
          <w:spacing w:val="-6"/>
          <w:sz w:val="21"/>
        </w:rPr>
        <w:t xml:space="preserve">价，超过最高限价的投标报价将按第 </w:t>
      </w:r>
      <w:r>
        <w:rPr>
          <w:rFonts w:ascii="Times New Roman" w:eastAsia="Times New Roman"/>
          <w:sz w:val="21"/>
        </w:rPr>
        <w:t xml:space="preserve">5.5.6 </w:t>
      </w:r>
      <w:r>
        <w:rPr>
          <w:spacing w:val="-3"/>
          <w:sz w:val="21"/>
        </w:rPr>
        <w:t>项予以否决投标。</w:t>
      </w:r>
    </w:p>
    <w:p w:rsidR="00E3293C" w:rsidRDefault="007D4808">
      <w:pPr>
        <w:pStyle w:val="a9"/>
        <w:numPr>
          <w:ilvl w:val="2"/>
          <w:numId w:val="25"/>
        </w:numPr>
        <w:tabs>
          <w:tab w:val="left" w:pos="1312"/>
        </w:tabs>
        <w:spacing w:line="417" w:lineRule="auto"/>
        <w:ind w:right="331" w:firstLine="420"/>
        <w:jc w:val="both"/>
        <w:rPr>
          <w:sz w:val="21"/>
        </w:rPr>
      </w:pPr>
      <w:r>
        <w:rPr>
          <w:spacing w:val="-7"/>
          <w:sz w:val="21"/>
        </w:rPr>
        <w:t>招标人</w:t>
      </w:r>
      <w:r>
        <w:rPr>
          <w:spacing w:val="-3"/>
          <w:sz w:val="21"/>
        </w:rPr>
        <w:t>（</w:t>
      </w:r>
      <w:r>
        <w:rPr>
          <w:spacing w:val="-2"/>
          <w:sz w:val="21"/>
        </w:rPr>
        <w:t>招标代理</w:t>
      </w:r>
      <w:r>
        <w:rPr>
          <w:spacing w:val="-20"/>
          <w:sz w:val="21"/>
        </w:rPr>
        <w:t>）</w:t>
      </w:r>
      <w:r>
        <w:rPr>
          <w:spacing w:val="25"/>
          <w:sz w:val="21"/>
        </w:rPr>
        <w:t>计算</w:t>
      </w:r>
      <w:r>
        <w:rPr>
          <w:rFonts w:ascii="Times New Roman" w:eastAsia="Times New Roman" w:hAnsi="Times New Roman"/>
          <w:spacing w:val="2"/>
          <w:sz w:val="21"/>
        </w:rPr>
        <w:t>P</w:t>
      </w:r>
      <w:r>
        <w:rPr>
          <w:rFonts w:ascii="Times New Roman" w:eastAsia="Times New Roman" w:hAnsi="Times New Roman"/>
          <w:spacing w:val="-19"/>
          <w:sz w:val="21"/>
        </w:rPr>
        <w:t>×</w:t>
      </w:r>
      <w:r>
        <w:rPr>
          <w:spacing w:val="-3"/>
          <w:sz w:val="21"/>
        </w:rPr>
        <w:t>（</w:t>
      </w:r>
      <w:r>
        <w:rPr>
          <w:rFonts w:ascii="Times New Roman" w:eastAsia="Times New Roman" w:hAnsi="Times New Roman"/>
          <w:sz w:val="21"/>
        </w:rPr>
        <w:t>1</w:t>
      </w:r>
      <w:r>
        <w:rPr>
          <w:rFonts w:ascii="Times New Roman" w:eastAsia="Times New Roman" w:hAnsi="Times New Roman"/>
          <w:spacing w:val="-2"/>
          <w:sz w:val="21"/>
        </w:rPr>
        <w:t>+</w:t>
      </w:r>
      <w:r>
        <w:rPr>
          <w:rFonts w:ascii="Times New Roman" w:eastAsia="Times New Roman" w:hAnsi="Times New Roman"/>
          <w:spacing w:val="7"/>
          <w:sz w:val="21"/>
        </w:rPr>
        <w:t>2</w:t>
      </w:r>
      <w:r>
        <w:rPr>
          <w:rFonts w:ascii="Times New Roman" w:eastAsia="Times New Roman" w:hAnsi="Times New Roman"/>
          <w:spacing w:val="-1"/>
          <w:sz w:val="21"/>
        </w:rPr>
        <w:t>%</w:t>
      </w:r>
      <w:r>
        <w:rPr>
          <w:spacing w:val="-108"/>
          <w:sz w:val="21"/>
        </w:rPr>
        <w:t>）</w:t>
      </w:r>
      <w:r>
        <w:rPr>
          <w:spacing w:val="-5"/>
          <w:sz w:val="21"/>
        </w:rPr>
        <w:t>，招标人根据</w:t>
      </w:r>
      <w:r>
        <w:rPr>
          <w:spacing w:val="-55"/>
          <w:sz w:val="21"/>
        </w:rPr>
        <w:t xml:space="preserve"> </w:t>
      </w:r>
      <w:r>
        <w:rPr>
          <w:rFonts w:ascii="Times New Roman" w:eastAsia="Times New Roman" w:hAnsi="Times New Roman"/>
          <w:spacing w:val="2"/>
          <w:sz w:val="21"/>
        </w:rPr>
        <w:t>P</w:t>
      </w:r>
      <w:r>
        <w:rPr>
          <w:rFonts w:ascii="Times New Roman" w:eastAsia="Times New Roman" w:hAnsi="Times New Roman"/>
          <w:spacing w:val="-19"/>
          <w:sz w:val="21"/>
        </w:rPr>
        <w:t>×</w:t>
      </w:r>
      <w:r>
        <w:rPr>
          <w:spacing w:val="-3"/>
          <w:sz w:val="21"/>
        </w:rPr>
        <w:t>（</w:t>
      </w:r>
      <w:r>
        <w:rPr>
          <w:rFonts w:ascii="Times New Roman" w:eastAsia="Times New Roman" w:hAnsi="Times New Roman"/>
          <w:sz w:val="21"/>
        </w:rPr>
        <w:t>1</w:t>
      </w:r>
      <w:r>
        <w:rPr>
          <w:rFonts w:ascii="Times New Roman" w:eastAsia="Times New Roman" w:hAnsi="Times New Roman"/>
          <w:spacing w:val="-2"/>
          <w:sz w:val="21"/>
        </w:rPr>
        <w:t>+</w:t>
      </w:r>
      <w:r>
        <w:rPr>
          <w:rFonts w:ascii="Times New Roman" w:eastAsia="Times New Roman" w:hAnsi="Times New Roman"/>
          <w:spacing w:val="7"/>
          <w:sz w:val="21"/>
        </w:rPr>
        <w:t>2</w:t>
      </w:r>
      <w:r>
        <w:rPr>
          <w:rFonts w:ascii="Times New Roman" w:eastAsia="Times New Roman" w:hAnsi="Times New Roman"/>
          <w:spacing w:val="-1"/>
          <w:sz w:val="21"/>
        </w:rPr>
        <w:t>%</w:t>
      </w:r>
      <w:r>
        <w:rPr>
          <w:spacing w:val="-20"/>
          <w:sz w:val="21"/>
        </w:rPr>
        <w:t>）</w:t>
      </w:r>
      <w:r>
        <w:rPr>
          <w:spacing w:val="2"/>
          <w:sz w:val="21"/>
        </w:rPr>
        <w:t>计算结果摇珠随机抽取随机因</w:t>
      </w:r>
      <w:r>
        <w:rPr>
          <w:spacing w:val="-13"/>
          <w:sz w:val="21"/>
        </w:rPr>
        <w:t xml:space="preserve">子 </w:t>
      </w:r>
      <w:r>
        <w:rPr>
          <w:spacing w:val="-6"/>
          <w:sz w:val="21"/>
        </w:rPr>
        <w:t>K，</w:t>
      </w:r>
      <w:r>
        <w:rPr>
          <w:rFonts w:ascii="Times New Roman" w:eastAsia="Times New Roman" w:hAnsi="Times New Roman"/>
          <w:spacing w:val="-6"/>
          <w:sz w:val="21"/>
        </w:rPr>
        <w:t>P</w:t>
      </w:r>
      <w:r>
        <w:rPr>
          <w:rFonts w:ascii="Times New Roman" w:eastAsia="Times New Roman" w:hAnsi="Times New Roman"/>
          <w:spacing w:val="9"/>
          <w:sz w:val="21"/>
        </w:rPr>
        <w:t xml:space="preserve"> </w:t>
      </w:r>
      <w:r>
        <w:rPr>
          <w:spacing w:val="-11"/>
          <w:sz w:val="21"/>
        </w:rPr>
        <w:t xml:space="preserve">为投标平均价，详见第 </w:t>
      </w:r>
      <w:r>
        <w:rPr>
          <w:sz w:val="21"/>
        </w:rPr>
        <w:t>6.1.1</w:t>
      </w:r>
      <w:r>
        <w:rPr>
          <w:spacing w:val="-26"/>
          <w:sz w:val="21"/>
        </w:rPr>
        <w:t xml:space="preserve"> 项。当 </w:t>
      </w:r>
      <w:r>
        <w:rPr>
          <w:rFonts w:ascii="Times New Roman" w:eastAsia="Times New Roman" w:hAnsi="Times New Roman"/>
          <w:spacing w:val="-8"/>
          <w:sz w:val="21"/>
        </w:rPr>
        <w:t>P×</w:t>
      </w:r>
      <w:r>
        <w:rPr>
          <w:spacing w:val="-8"/>
          <w:sz w:val="21"/>
        </w:rPr>
        <w:t>（</w:t>
      </w:r>
      <w:r>
        <w:rPr>
          <w:rFonts w:ascii="Times New Roman" w:eastAsia="Times New Roman" w:hAnsi="Times New Roman"/>
          <w:spacing w:val="-8"/>
          <w:sz w:val="21"/>
        </w:rPr>
        <w:t>1+2%</w:t>
      </w:r>
      <w:r>
        <w:rPr>
          <w:spacing w:val="-8"/>
          <w:sz w:val="21"/>
        </w:rPr>
        <w:t>）</w:t>
      </w:r>
      <w:r>
        <w:rPr>
          <w:spacing w:val="-3"/>
          <w:sz w:val="21"/>
        </w:rPr>
        <w:t>未超出招标最高限价时，招标人在</w:t>
      </w:r>
      <w:r>
        <w:rPr>
          <w:rFonts w:ascii="Times New Roman" w:eastAsia="Times New Roman" w:hAnsi="Times New Roman"/>
          <w:spacing w:val="2"/>
          <w:sz w:val="21"/>
        </w:rPr>
        <w:t>-2%</w:t>
      </w:r>
      <w:r>
        <w:rPr>
          <w:spacing w:val="-27"/>
          <w:sz w:val="21"/>
        </w:rPr>
        <w:t>、</w:t>
      </w:r>
      <w:r>
        <w:rPr>
          <w:rFonts w:ascii="Times New Roman" w:eastAsia="Times New Roman" w:hAnsi="Times New Roman"/>
          <w:sz w:val="21"/>
        </w:rPr>
        <w:t>-1.5%</w:t>
      </w:r>
      <w:r>
        <w:rPr>
          <w:sz w:val="21"/>
        </w:rPr>
        <w:t>、</w:t>
      </w:r>
    </w:p>
    <w:p w:rsidR="00E3293C" w:rsidRDefault="007D4808">
      <w:pPr>
        <w:pStyle w:val="a3"/>
        <w:spacing w:line="417" w:lineRule="auto"/>
        <w:ind w:left="312" w:right="329"/>
        <w:jc w:val="both"/>
      </w:pPr>
      <w:r>
        <w:rPr>
          <w:rFonts w:ascii="Times New Roman" w:eastAsia="Times New Roman" w:hAnsi="Times New Roman"/>
        </w:rPr>
        <w:t>-1%</w:t>
      </w:r>
      <w:r>
        <w:rPr>
          <w:spacing w:val="-22"/>
        </w:rPr>
        <w:t>、</w:t>
      </w:r>
      <w:r>
        <w:rPr>
          <w:rFonts w:ascii="Times New Roman" w:eastAsia="Times New Roman" w:hAnsi="Times New Roman"/>
        </w:rPr>
        <w:t>-0.5%</w:t>
      </w:r>
      <w:r>
        <w:rPr>
          <w:spacing w:val="-22"/>
        </w:rPr>
        <w:t>、</w:t>
      </w:r>
      <w:r>
        <w:rPr>
          <w:rFonts w:ascii="Times New Roman" w:eastAsia="Times New Roman" w:hAnsi="Times New Roman"/>
        </w:rPr>
        <w:t>0%</w:t>
      </w:r>
      <w:r>
        <w:rPr>
          <w:spacing w:val="-24"/>
        </w:rPr>
        <w:t>、</w:t>
      </w:r>
      <w:r>
        <w:rPr>
          <w:rFonts w:ascii="Times New Roman" w:eastAsia="Times New Roman" w:hAnsi="Times New Roman"/>
        </w:rPr>
        <w:t>0.5%</w:t>
      </w:r>
      <w:r>
        <w:rPr>
          <w:spacing w:val="-22"/>
        </w:rPr>
        <w:t>、</w:t>
      </w:r>
      <w:r>
        <w:rPr>
          <w:rFonts w:ascii="Times New Roman" w:eastAsia="Times New Roman" w:hAnsi="Times New Roman"/>
        </w:rPr>
        <w:t>1%</w:t>
      </w:r>
      <w:r>
        <w:rPr>
          <w:spacing w:val="-21"/>
        </w:rPr>
        <w:t>、</w:t>
      </w:r>
      <w:r>
        <w:rPr>
          <w:rFonts w:ascii="Times New Roman" w:eastAsia="Times New Roman" w:hAnsi="Times New Roman"/>
        </w:rPr>
        <w:t>1.5%</w:t>
      </w:r>
      <w:r>
        <w:rPr>
          <w:spacing w:val="-24"/>
        </w:rPr>
        <w:t>、</w:t>
      </w:r>
      <w:r>
        <w:rPr>
          <w:rFonts w:ascii="Times New Roman" w:eastAsia="Times New Roman" w:hAnsi="Times New Roman"/>
        </w:rPr>
        <w:t>2.0%</w:t>
      </w:r>
      <w:r>
        <w:rPr>
          <w:spacing w:val="-8"/>
        </w:rPr>
        <w:t xml:space="preserve">中通过摇珠机抽取确定。当 </w:t>
      </w:r>
      <w:r>
        <w:rPr>
          <w:rFonts w:ascii="Times New Roman" w:eastAsia="Times New Roman" w:hAnsi="Times New Roman"/>
          <w:spacing w:val="-6"/>
        </w:rPr>
        <w:t>P×</w:t>
      </w:r>
      <w:r>
        <w:rPr>
          <w:spacing w:val="-6"/>
        </w:rPr>
        <w:t>（</w:t>
      </w:r>
      <w:r>
        <w:rPr>
          <w:rFonts w:ascii="Times New Roman" w:eastAsia="Times New Roman" w:hAnsi="Times New Roman"/>
          <w:spacing w:val="-6"/>
        </w:rPr>
        <w:t>1+2%</w:t>
      </w:r>
      <w:r>
        <w:rPr>
          <w:spacing w:val="-6"/>
        </w:rPr>
        <w:t>）</w:t>
      </w:r>
      <w:r>
        <w:rPr>
          <w:spacing w:val="-3"/>
        </w:rPr>
        <w:t xml:space="preserve">超出招标最高限价时， </w:t>
      </w:r>
      <w:r>
        <w:rPr>
          <w:spacing w:val="-20"/>
        </w:rPr>
        <w:t xml:space="preserve">则在 </w:t>
      </w:r>
      <w:r>
        <w:rPr>
          <w:rFonts w:ascii="Times New Roman" w:eastAsia="Times New Roman" w:hAnsi="Times New Roman"/>
        </w:rPr>
        <w:t>0%</w:t>
      </w:r>
      <w:r>
        <w:t>、</w:t>
      </w:r>
      <w:r>
        <w:rPr>
          <w:rFonts w:ascii="Times New Roman" w:eastAsia="Times New Roman" w:hAnsi="Times New Roman"/>
        </w:rPr>
        <w:t>0.5%</w:t>
      </w:r>
      <w:r>
        <w:t>、</w:t>
      </w:r>
      <w:r>
        <w:rPr>
          <w:rFonts w:ascii="Times New Roman" w:eastAsia="Times New Roman" w:hAnsi="Times New Roman"/>
        </w:rPr>
        <w:t>1%</w:t>
      </w:r>
      <w:r>
        <w:t>、</w:t>
      </w:r>
      <w:r>
        <w:rPr>
          <w:rFonts w:ascii="Times New Roman" w:eastAsia="Times New Roman" w:hAnsi="Times New Roman"/>
        </w:rPr>
        <w:t>1.5%</w:t>
      </w:r>
      <w:r>
        <w:t>、</w:t>
      </w:r>
      <w:r>
        <w:rPr>
          <w:rFonts w:ascii="Times New Roman" w:eastAsia="Times New Roman" w:hAnsi="Times New Roman"/>
        </w:rPr>
        <w:t>2.0%</w:t>
      </w:r>
      <w:r>
        <w:rPr>
          <w:spacing w:val="-3"/>
        </w:rPr>
        <w:t>中通过摇珠机抽取确定。</w:t>
      </w:r>
    </w:p>
    <w:p w:rsidR="00E3293C" w:rsidRDefault="007D4808">
      <w:pPr>
        <w:pStyle w:val="a9"/>
        <w:numPr>
          <w:ilvl w:val="2"/>
          <w:numId w:val="25"/>
        </w:numPr>
        <w:tabs>
          <w:tab w:val="left" w:pos="1365"/>
        </w:tabs>
        <w:spacing w:line="417" w:lineRule="auto"/>
        <w:ind w:right="220" w:firstLine="420"/>
        <w:rPr>
          <w:sz w:val="21"/>
        </w:rPr>
      </w:pPr>
      <w:r>
        <w:rPr>
          <w:spacing w:val="5"/>
          <w:sz w:val="21"/>
        </w:rPr>
        <w:t xml:space="preserve">确定随机因子 </w:t>
      </w:r>
      <w:r>
        <w:rPr>
          <w:sz w:val="21"/>
        </w:rPr>
        <w:t>K</w:t>
      </w:r>
      <w:r>
        <w:rPr>
          <w:spacing w:val="-6"/>
          <w:sz w:val="21"/>
        </w:rPr>
        <w:t xml:space="preserve"> 后，按本章第 </w:t>
      </w:r>
      <w:r>
        <w:rPr>
          <w:sz w:val="21"/>
        </w:rPr>
        <w:t>6.1</w:t>
      </w:r>
      <w:r>
        <w:rPr>
          <w:spacing w:val="-6"/>
          <w:sz w:val="21"/>
        </w:rPr>
        <w:t xml:space="preserve"> 款的定标方式得出三名中标候选人，由招标人和招标代理</w:t>
      </w:r>
      <w:r>
        <w:rPr>
          <w:spacing w:val="-4"/>
          <w:sz w:val="21"/>
        </w:rPr>
        <w:t xml:space="preserve">按第一章第三条投标人资格要求对中标候选人进行审核，如有审核不合格按本章第 </w:t>
      </w:r>
      <w:r>
        <w:rPr>
          <w:sz w:val="21"/>
        </w:rPr>
        <w:t>6.1</w:t>
      </w:r>
      <w:r>
        <w:rPr>
          <w:spacing w:val="-2"/>
          <w:sz w:val="21"/>
        </w:rPr>
        <w:t xml:space="preserve"> 款排序依次替补， </w:t>
      </w:r>
      <w:r>
        <w:rPr>
          <w:spacing w:val="-3"/>
          <w:sz w:val="21"/>
        </w:rPr>
        <w:t>直到得出三名中标候选人。开标环节结束，参与现场开标的投标人可以离场。</w:t>
      </w:r>
    </w:p>
    <w:p w:rsidR="00E3293C" w:rsidRDefault="007D4808">
      <w:pPr>
        <w:pStyle w:val="a9"/>
        <w:numPr>
          <w:ilvl w:val="1"/>
          <w:numId w:val="25"/>
        </w:numPr>
        <w:tabs>
          <w:tab w:val="left" w:pos="710"/>
        </w:tabs>
        <w:ind w:left="709" w:hanging="398"/>
        <w:jc w:val="both"/>
        <w:rPr>
          <w:rFonts w:ascii="Arial" w:eastAsia="Arial"/>
          <w:b/>
          <w:sz w:val="21"/>
        </w:rPr>
      </w:pPr>
      <w:r>
        <w:rPr>
          <w:b/>
          <w:sz w:val="21"/>
        </w:rPr>
        <w:t>记录存档</w:t>
      </w:r>
    </w:p>
    <w:p w:rsidR="00E3293C" w:rsidRDefault="007D4808">
      <w:pPr>
        <w:pStyle w:val="a3"/>
        <w:spacing w:before="199"/>
        <w:ind w:left="733"/>
      </w:pPr>
      <w:r>
        <w:t>招标人对开标过程进行记录，并存档备查。</w:t>
      </w:r>
    </w:p>
    <w:p w:rsidR="00E3293C" w:rsidRDefault="00E3293C">
      <w:pPr>
        <w:pStyle w:val="a3"/>
        <w:spacing w:before="6"/>
        <w:rPr>
          <w:sz w:val="15"/>
        </w:rPr>
      </w:pPr>
    </w:p>
    <w:p w:rsidR="00E3293C" w:rsidRDefault="007D4808">
      <w:pPr>
        <w:pStyle w:val="a9"/>
        <w:numPr>
          <w:ilvl w:val="1"/>
          <w:numId w:val="25"/>
        </w:numPr>
        <w:tabs>
          <w:tab w:val="left" w:pos="710"/>
        </w:tabs>
        <w:spacing w:before="1"/>
        <w:ind w:left="709" w:hanging="398"/>
        <w:jc w:val="both"/>
        <w:rPr>
          <w:rFonts w:ascii="Arial" w:eastAsia="Arial"/>
          <w:b/>
          <w:sz w:val="21"/>
        </w:rPr>
      </w:pPr>
      <w:r>
        <w:rPr>
          <w:b/>
          <w:sz w:val="21"/>
        </w:rPr>
        <w:t>中标公示</w:t>
      </w:r>
    </w:p>
    <w:p w:rsidR="00E3293C" w:rsidRDefault="007D4808">
      <w:pPr>
        <w:pStyle w:val="a9"/>
        <w:numPr>
          <w:ilvl w:val="2"/>
          <w:numId w:val="25"/>
        </w:numPr>
        <w:tabs>
          <w:tab w:val="left" w:pos="1322"/>
        </w:tabs>
        <w:spacing w:before="198" w:line="417" w:lineRule="auto"/>
        <w:ind w:right="223" w:firstLine="420"/>
        <w:jc w:val="both"/>
        <w:rPr>
          <w:sz w:val="21"/>
        </w:rPr>
      </w:pPr>
      <w:r>
        <w:rPr>
          <w:spacing w:val="-6"/>
          <w:sz w:val="21"/>
        </w:rPr>
        <w:t xml:space="preserve">中标结果将开标环节结束后 </w:t>
      </w:r>
      <w:r>
        <w:rPr>
          <w:sz w:val="21"/>
        </w:rPr>
        <w:t>3</w:t>
      </w:r>
      <w:r>
        <w:rPr>
          <w:spacing w:val="-7"/>
          <w:sz w:val="21"/>
        </w:rPr>
        <w:t xml:space="preserve"> 日内在东莞市公共资源交易网</w:t>
      </w:r>
      <w:r>
        <w:rPr>
          <w:sz w:val="21"/>
        </w:rPr>
        <w:t>（</w:t>
      </w:r>
      <w:r>
        <w:rPr>
          <w:spacing w:val="-2"/>
          <w:sz w:val="21"/>
        </w:rPr>
        <w:t>网址：</w:t>
      </w:r>
      <w:hyperlink r:id="rId20">
        <w:r>
          <w:rPr>
            <w:sz w:val="21"/>
          </w:rPr>
          <w:t>http://ggzy.dg.gov.cn</w:t>
        </w:r>
      </w:hyperlink>
      <w:r>
        <w:rPr>
          <w:sz w:val="21"/>
        </w:rPr>
        <w:t xml:space="preserve">） </w:t>
      </w:r>
      <w:r>
        <w:rPr>
          <w:spacing w:val="-6"/>
          <w:sz w:val="21"/>
        </w:rPr>
        <w:t xml:space="preserve">上予以公告，中标公示期不得少于 </w:t>
      </w:r>
      <w:r>
        <w:rPr>
          <w:rFonts w:ascii="Times New Roman" w:eastAsia="Times New Roman"/>
          <w:sz w:val="21"/>
        </w:rPr>
        <w:t>3</w:t>
      </w:r>
      <w:r>
        <w:rPr>
          <w:rFonts w:ascii="Times New Roman" w:eastAsia="Times New Roman"/>
          <w:spacing w:val="-2"/>
          <w:sz w:val="21"/>
        </w:rPr>
        <w:t xml:space="preserve"> </w:t>
      </w:r>
      <w:r>
        <w:rPr>
          <w:sz w:val="21"/>
        </w:rPr>
        <w:t>日</w:t>
      </w:r>
      <w:r>
        <w:rPr>
          <w:spacing w:val="-3"/>
          <w:sz w:val="21"/>
        </w:rPr>
        <w:t>（节假日顺延，即公示最后一日应为工作日</w:t>
      </w:r>
      <w:r>
        <w:rPr>
          <w:spacing w:val="-106"/>
          <w:sz w:val="21"/>
        </w:rPr>
        <w:t>）</w:t>
      </w:r>
      <w:r>
        <w:rPr>
          <w:sz w:val="21"/>
        </w:rPr>
        <w:t>。</w:t>
      </w:r>
    </w:p>
    <w:p w:rsidR="00E3293C" w:rsidRDefault="007D4808">
      <w:pPr>
        <w:pStyle w:val="a9"/>
        <w:numPr>
          <w:ilvl w:val="2"/>
          <w:numId w:val="25"/>
        </w:numPr>
        <w:tabs>
          <w:tab w:val="left" w:pos="1312"/>
        </w:tabs>
        <w:spacing w:before="1" w:line="417" w:lineRule="auto"/>
        <w:ind w:right="331" w:firstLine="420"/>
        <w:jc w:val="both"/>
        <w:rPr>
          <w:sz w:val="21"/>
        </w:rPr>
      </w:pPr>
      <w:r>
        <w:rPr>
          <w:spacing w:val="-4"/>
          <w:sz w:val="21"/>
        </w:rPr>
        <w:t>开标活动结束，经招标人确认后，由招标人按《东莞市水务局关于调整我市水务工程施工招</w:t>
      </w:r>
      <w:r>
        <w:rPr>
          <w:spacing w:val="-2"/>
          <w:sz w:val="21"/>
        </w:rPr>
        <w:t>标项目中标方式的通知》</w:t>
      </w:r>
      <w:r>
        <w:rPr>
          <w:spacing w:val="11"/>
          <w:sz w:val="21"/>
        </w:rPr>
        <w:t>（</w:t>
      </w:r>
      <w:r>
        <w:rPr>
          <w:spacing w:val="10"/>
          <w:sz w:val="21"/>
        </w:rPr>
        <w:t>东水务〔</w:t>
      </w:r>
      <w:r>
        <w:rPr>
          <w:spacing w:val="4"/>
          <w:sz w:val="21"/>
        </w:rPr>
        <w:t>2019</w:t>
      </w:r>
      <w:r>
        <w:rPr>
          <w:spacing w:val="7"/>
          <w:sz w:val="21"/>
        </w:rPr>
        <w:t>〕</w:t>
      </w:r>
      <w:r>
        <w:rPr>
          <w:spacing w:val="3"/>
          <w:sz w:val="21"/>
        </w:rPr>
        <w:t>368</w:t>
      </w:r>
      <w:r>
        <w:rPr>
          <w:spacing w:val="34"/>
          <w:sz w:val="21"/>
        </w:rPr>
        <w:t xml:space="preserve"> 号</w:t>
      </w:r>
      <w:r>
        <w:rPr>
          <w:spacing w:val="6"/>
          <w:sz w:val="21"/>
        </w:rPr>
        <w:t>）</w:t>
      </w:r>
      <w:r>
        <w:rPr>
          <w:spacing w:val="-3"/>
          <w:sz w:val="21"/>
        </w:rPr>
        <w:t>第八条的规定，对中标候选人及投标失信行为的投标人名单进行公示。</w:t>
      </w:r>
    </w:p>
    <w:p w:rsidR="00E3293C" w:rsidRDefault="007D4808">
      <w:pPr>
        <w:pStyle w:val="a9"/>
        <w:numPr>
          <w:ilvl w:val="1"/>
          <w:numId w:val="25"/>
        </w:numPr>
        <w:tabs>
          <w:tab w:val="left" w:pos="710"/>
        </w:tabs>
        <w:spacing w:line="269" w:lineRule="exact"/>
        <w:ind w:left="709" w:hanging="398"/>
        <w:jc w:val="both"/>
        <w:rPr>
          <w:rFonts w:ascii="Arial" w:eastAsia="Arial"/>
          <w:b/>
          <w:sz w:val="21"/>
        </w:rPr>
      </w:pPr>
      <w:r>
        <w:rPr>
          <w:b/>
          <w:sz w:val="21"/>
        </w:rPr>
        <w:t>否决投标规定</w:t>
      </w:r>
    </w:p>
    <w:p w:rsidR="00E3293C" w:rsidRDefault="007D4808">
      <w:pPr>
        <w:pStyle w:val="a3"/>
        <w:spacing w:before="199"/>
        <w:ind w:left="733"/>
      </w:pPr>
      <w:r>
        <w:t>开标过程中，若发现投标人或其投标文件出现以下任一情况，应当否决其投标：</w:t>
      </w:r>
    </w:p>
    <w:p w:rsidR="00E3293C" w:rsidRDefault="00E3293C">
      <w:pPr>
        <w:pStyle w:val="a3"/>
        <w:spacing w:before="6"/>
        <w:rPr>
          <w:sz w:val="15"/>
        </w:rPr>
      </w:pPr>
    </w:p>
    <w:p w:rsidR="00E3293C" w:rsidRDefault="007D4808">
      <w:pPr>
        <w:pStyle w:val="a9"/>
        <w:numPr>
          <w:ilvl w:val="2"/>
          <w:numId w:val="25"/>
        </w:numPr>
        <w:tabs>
          <w:tab w:val="left" w:pos="1365"/>
        </w:tabs>
        <w:spacing w:line="417" w:lineRule="auto"/>
        <w:ind w:right="326" w:firstLine="420"/>
        <w:rPr>
          <w:sz w:val="21"/>
        </w:rPr>
      </w:pPr>
      <w:r>
        <w:rPr>
          <w:spacing w:val="-9"/>
          <w:sz w:val="21"/>
        </w:rPr>
        <w:t xml:space="preserve">本须知第 </w:t>
      </w:r>
      <w:r>
        <w:rPr>
          <w:sz w:val="21"/>
        </w:rPr>
        <w:t>5.1</w:t>
      </w:r>
      <w:r>
        <w:rPr>
          <w:spacing w:val="-8"/>
          <w:sz w:val="21"/>
        </w:rPr>
        <w:t xml:space="preserve"> 款要求出席投标会的人员未出席投标会或未能出示其要求的证件，或项目负责人</w:t>
      </w:r>
      <w:r>
        <w:rPr>
          <w:spacing w:val="-12"/>
          <w:sz w:val="21"/>
        </w:rPr>
        <w:t xml:space="preserve">未满足本须知 </w:t>
      </w:r>
      <w:r>
        <w:rPr>
          <w:sz w:val="21"/>
        </w:rPr>
        <w:t>1.4.1</w:t>
      </w:r>
      <w:r>
        <w:rPr>
          <w:spacing w:val="-20"/>
          <w:sz w:val="21"/>
        </w:rPr>
        <w:t xml:space="preserve"> 项第</w:t>
      </w:r>
      <w:r>
        <w:rPr>
          <w:sz w:val="21"/>
        </w:rPr>
        <w:t>（2）</w:t>
      </w:r>
      <w:r>
        <w:rPr>
          <w:spacing w:val="-3"/>
          <w:sz w:val="21"/>
        </w:rPr>
        <w:t>目要求的；</w:t>
      </w:r>
    </w:p>
    <w:p w:rsidR="00E3293C" w:rsidRDefault="007D4808">
      <w:pPr>
        <w:pStyle w:val="a9"/>
        <w:numPr>
          <w:ilvl w:val="2"/>
          <w:numId w:val="25"/>
        </w:numPr>
        <w:tabs>
          <w:tab w:val="left" w:pos="1365"/>
        </w:tabs>
        <w:ind w:left="1364" w:hanging="632"/>
        <w:rPr>
          <w:sz w:val="21"/>
        </w:rPr>
      </w:pPr>
      <w:r>
        <w:rPr>
          <w:spacing w:val="-8"/>
          <w:sz w:val="21"/>
        </w:rPr>
        <w:t xml:space="preserve">投标文件未按本须知第 </w:t>
      </w:r>
      <w:r>
        <w:rPr>
          <w:sz w:val="21"/>
        </w:rPr>
        <w:t>4.1</w:t>
      </w:r>
      <w:r>
        <w:rPr>
          <w:spacing w:val="-9"/>
          <w:sz w:val="21"/>
        </w:rPr>
        <w:t xml:space="preserve"> 款的要求密封、标记和装订的；</w:t>
      </w:r>
    </w:p>
    <w:p w:rsidR="00E3293C" w:rsidRDefault="00E3293C">
      <w:pPr>
        <w:pStyle w:val="a3"/>
        <w:spacing w:before="7"/>
        <w:rPr>
          <w:sz w:val="15"/>
        </w:rPr>
      </w:pPr>
    </w:p>
    <w:p w:rsidR="00E3293C" w:rsidRDefault="007D4808">
      <w:pPr>
        <w:pStyle w:val="a9"/>
        <w:numPr>
          <w:ilvl w:val="2"/>
          <w:numId w:val="25"/>
        </w:numPr>
        <w:tabs>
          <w:tab w:val="left" w:pos="1365"/>
        </w:tabs>
        <w:ind w:left="1364" w:hanging="632"/>
        <w:rPr>
          <w:sz w:val="21"/>
        </w:rPr>
      </w:pPr>
      <w:r>
        <w:rPr>
          <w:spacing w:val="-11"/>
          <w:sz w:val="21"/>
        </w:rPr>
        <w:t xml:space="preserve">未按本须知第 </w:t>
      </w:r>
      <w:r>
        <w:rPr>
          <w:sz w:val="21"/>
        </w:rPr>
        <w:t>3.4</w:t>
      </w:r>
      <w:r>
        <w:rPr>
          <w:spacing w:val="-9"/>
          <w:sz w:val="21"/>
        </w:rPr>
        <w:t xml:space="preserve"> 款规定提交投标担保的；</w:t>
      </w:r>
    </w:p>
    <w:p w:rsidR="00E3293C" w:rsidRDefault="00E3293C">
      <w:pPr>
        <w:rPr>
          <w:sz w:val="21"/>
        </w:rPr>
        <w:sectPr w:rsidR="00E3293C">
          <w:pgSz w:w="11910" w:h="16840"/>
          <w:pgMar w:top="1440" w:right="800" w:bottom="1180" w:left="820" w:header="0" w:footer="912" w:gutter="0"/>
          <w:cols w:space="720"/>
        </w:sectPr>
      </w:pPr>
    </w:p>
    <w:p w:rsidR="00E3293C" w:rsidRDefault="007D4808">
      <w:pPr>
        <w:pStyle w:val="a9"/>
        <w:numPr>
          <w:ilvl w:val="2"/>
          <w:numId w:val="25"/>
        </w:numPr>
        <w:tabs>
          <w:tab w:val="left" w:pos="1365"/>
        </w:tabs>
        <w:spacing w:before="60"/>
        <w:ind w:left="1364" w:hanging="632"/>
        <w:jc w:val="both"/>
        <w:rPr>
          <w:sz w:val="21"/>
        </w:rPr>
      </w:pPr>
      <w:r>
        <w:rPr>
          <w:spacing w:val="-8"/>
          <w:sz w:val="21"/>
        </w:rPr>
        <w:lastRenderedPageBreak/>
        <w:t xml:space="preserve">投标文件未按本须知第 </w:t>
      </w:r>
      <w:r>
        <w:rPr>
          <w:sz w:val="21"/>
        </w:rPr>
        <w:t>3.5</w:t>
      </w:r>
      <w:r>
        <w:rPr>
          <w:spacing w:val="-9"/>
          <w:sz w:val="21"/>
        </w:rPr>
        <w:t xml:space="preserve"> 款的要求编制、签字和盖章的；</w:t>
      </w:r>
    </w:p>
    <w:p w:rsidR="00E3293C" w:rsidRDefault="00E3293C">
      <w:pPr>
        <w:pStyle w:val="a3"/>
        <w:spacing w:before="6"/>
        <w:rPr>
          <w:sz w:val="15"/>
        </w:rPr>
      </w:pPr>
    </w:p>
    <w:p w:rsidR="00E3293C" w:rsidRDefault="007D4808">
      <w:pPr>
        <w:pStyle w:val="a9"/>
        <w:numPr>
          <w:ilvl w:val="2"/>
          <w:numId w:val="25"/>
        </w:numPr>
        <w:tabs>
          <w:tab w:val="left" w:pos="1365"/>
        </w:tabs>
        <w:ind w:left="1364" w:hanging="632"/>
        <w:jc w:val="both"/>
        <w:rPr>
          <w:sz w:val="21"/>
        </w:rPr>
      </w:pPr>
      <w:r>
        <w:rPr>
          <w:spacing w:val="-3"/>
          <w:sz w:val="21"/>
        </w:rPr>
        <w:t>投标文件字迹模糊、无法辨认的；</w:t>
      </w:r>
    </w:p>
    <w:p w:rsidR="00E3293C" w:rsidRDefault="00E3293C">
      <w:pPr>
        <w:pStyle w:val="a3"/>
        <w:spacing w:before="7"/>
        <w:rPr>
          <w:sz w:val="15"/>
        </w:rPr>
      </w:pPr>
    </w:p>
    <w:p w:rsidR="00E3293C" w:rsidRDefault="007D4808">
      <w:pPr>
        <w:pStyle w:val="a9"/>
        <w:numPr>
          <w:ilvl w:val="2"/>
          <w:numId w:val="25"/>
        </w:numPr>
        <w:tabs>
          <w:tab w:val="left" w:pos="1365"/>
        </w:tabs>
        <w:ind w:left="1364" w:hanging="632"/>
        <w:jc w:val="both"/>
        <w:rPr>
          <w:sz w:val="21"/>
        </w:rPr>
      </w:pPr>
      <w:r>
        <w:rPr>
          <w:spacing w:val="-3"/>
          <w:sz w:val="21"/>
        </w:rPr>
        <w:t>投标文件中的投标报价高于投标最高限价；</w:t>
      </w:r>
    </w:p>
    <w:p w:rsidR="00E3293C" w:rsidRDefault="00E3293C">
      <w:pPr>
        <w:pStyle w:val="a3"/>
        <w:spacing w:before="7"/>
        <w:rPr>
          <w:sz w:val="15"/>
        </w:rPr>
      </w:pPr>
    </w:p>
    <w:p w:rsidR="00E3293C" w:rsidRDefault="007D4808">
      <w:pPr>
        <w:pStyle w:val="a9"/>
        <w:numPr>
          <w:ilvl w:val="2"/>
          <w:numId w:val="25"/>
        </w:numPr>
        <w:tabs>
          <w:tab w:val="left" w:pos="1473"/>
        </w:tabs>
        <w:spacing w:line="417" w:lineRule="auto"/>
        <w:ind w:right="334" w:firstLine="526"/>
        <w:jc w:val="both"/>
        <w:rPr>
          <w:sz w:val="21"/>
        </w:rPr>
      </w:pPr>
      <w:r>
        <w:rPr>
          <w:spacing w:val="-1"/>
          <w:sz w:val="21"/>
        </w:rPr>
        <w:t>投标文件中“投标函”的投标报价与“工程量清单报价汇总表”中的含税工程造价报价不一</w:t>
      </w:r>
      <w:r>
        <w:rPr>
          <w:sz w:val="21"/>
        </w:rPr>
        <w:t>致的；</w:t>
      </w:r>
    </w:p>
    <w:p w:rsidR="00E3293C" w:rsidRDefault="007D4808">
      <w:pPr>
        <w:pStyle w:val="a9"/>
        <w:numPr>
          <w:ilvl w:val="2"/>
          <w:numId w:val="25"/>
        </w:numPr>
        <w:tabs>
          <w:tab w:val="left" w:pos="1444"/>
        </w:tabs>
        <w:spacing w:line="417" w:lineRule="auto"/>
        <w:ind w:right="326" w:firstLine="499"/>
        <w:jc w:val="both"/>
        <w:rPr>
          <w:sz w:val="21"/>
        </w:rPr>
      </w:pPr>
      <w:r>
        <w:rPr>
          <w:spacing w:val="-9"/>
          <w:sz w:val="21"/>
        </w:rPr>
        <w:t>投标人递交两份或多份内容不同的投标文件，或在一份投标文件中对同一招标项目报有两个或</w:t>
      </w:r>
      <w:r>
        <w:rPr>
          <w:sz w:val="21"/>
        </w:rPr>
        <w:t>多个报价，且未书面声明哪一个有效</w:t>
      </w:r>
      <w:r>
        <w:rPr>
          <w:spacing w:val="-106"/>
          <w:sz w:val="21"/>
        </w:rPr>
        <w:t>（</w:t>
      </w:r>
      <w:r>
        <w:rPr>
          <w:sz w:val="21"/>
        </w:rPr>
        <w:t>“投标函”中投标报价或招标控制价下浮百分率的大写数额与小写</w:t>
      </w:r>
      <w:r>
        <w:rPr>
          <w:spacing w:val="-3"/>
          <w:sz w:val="21"/>
        </w:rPr>
        <w:t>数额不一致的除外，投标报价或招标控制价下浮百分率以大写数额为准</w:t>
      </w:r>
      <w:r>
        <w:rPr>
          <w:spacing w:val="-106"/>
          <w:sz w:val="21"/>
        </w:rPr>
        <w:t>）</w:t>
      </w:r>
      <w:r>
        <w:rPr>
          <w:sz w:val="21"/>
        </w:rPr>
        <w:t>；</w:t>
      </w:r>
    </w:p>
    <w:p w:rsidR="00E3293C" w:rsidRDefault="007D4808">
      <w:pPr>
        <w:pStyle w:val="a9"/>
        <w:numPr>
          <w:ilvl w:val="2"/>
          <w:numId w:val="25"/>
        </w:numPr>
        <w:tabs>
          <w:tab w:val="left" w:pos="1365"/>
        </w:tabs>
        <w:ind w:left="1364" w:hanging="632"/>
        <w:jc w:val="both"/>
        <w:rPr>
          <w:sz w:val="21"/>
        </w:rPr>
      </w:pPr>
      <w:r>
        <w:rPr>
          <w:spacing w:val="-3"/>
          <w:sz w:val="21"/>
        </w:rPr>
        <w:t>投标文件没有对招标文件做出实质性响应；</w:t>
      </w:r>
    </w:p>
    <w:p w:rsidR="00E3293C" w:rsidRDefault="00E3293C">
      <w:pPr>
        <w:pStyle w:val="a3"/>
        <w:spacing w:before="6"/>
        <w:rPr>
          <w:sz w:val="15"/>
        </w:rPr>
      </w:pPr>
    </w:p>
    <w:p w:rsidR="00E3293C" w:rsidRDefault="007D4808">
      <w:pPr>
        <w:pStyle w:val="a9"/>
        <w:numPr>
          <w:ilvl w:val="2"/>
          <w:numId w:val="25"/>
        </w:numPr>
        <w:tabs>
          <w:tab w:val="left" w:pos="1470"/>
        </w:tabs>
        <w:ind w:left="1470" w:hanging="737"/>
        <w:rPr>
          <w:sz w:val="21"/>
        </w:rPr>
      </w:pPr>
      <w:r>
        <w:rPr>
          <w:spacing w:val="-3"/>
          <w:sz w:val="21"/>
        </w:rPr>
        <w:t>开标系统关联的项目负责人姓名与投标文件中填报的不一致；</w:t>
      </w:r>
    </w:p>
    <w:p w:rsidR="00E3293C" w:rsidRDefault="00E3293C">
      <w:pPr>
        <w:pStyle w:val="a3"/>
        <w:spacing w:before="7"/>
        <w:rPr>
          <w:sz w:val="15"/>
        </w:rPr>
      </w:pPr>
    </w:p>
    <w:p w:rsidR="00E3293C" w:rsidRDefault="007D4808">
      <w:pPr>
        <w:pStyle w:val="a9"/>
        <w:numPr>
          <w:ilvl w:val="2"/>
          <w:numId w:val="25"/>
        </w:numPr>
        <w:tabs>
          <w:tab w:val="left" w:pos="1470"/>
        </w:tabs>
        <w:ind w:left="1470" w:hanging="737"/>
        <w:rPr>
          <w:sz w:val="21"/>
        </w:rPr>
      </w:pPr>
      <w:r>
        <w:rPr>
          <w:spacing w:val="-3"/>
          <w:sz w:val="21"/>
        </w:rPr>
        <w:t>主要人员简历表中未包括拟投入本工程的项目负责人的；</w:t>
      </w:r>
    </w:p>
    <w:p w:rsidR="00E3293C" w:rsidRDefault="00E3293C">
      <w:pPr>
        <w:pStyle w:val="a3"/>
        <w:spacing w:before="7"/>
        <w:rPr>
          <w:sz w:val="15"/>
        </w:rPr>
      </w:pPr>
    </w:p>
    <w:p w:rsidR="00E3293C" w:rsidRDefault="007D4808">
      <w:pPr>
        <w:pStyle w:val="a9"/>
        <w:numPr>
          <w:ilvl w:val="2"/>
          <w:numId w:val="25"/>
        </w:numPr>
        <w:tabs>
          <w:tab w:val="left" w:pos="1468"/>
        </w:tabs>
        <w:ind w:left="1467" w:hanging="735"/>
        <w:rPr>
          <w:sz w:val="21"/>
        </w:rPr>
      </w:pPr>
      <w:r>
        <w:rPr>
          <w:sz w:val="21"/>
        </w:rPr>
        <w:t>投标文件上标明的投标人与通过资格预审的投标申请人发生实质性的改变；</w:t>
      </w:r>
    </w:p>
    <w:p w:rsidR="00E3293C" w:rsidRDefault="00E3293C">
      <w:pPr>
        <w:pStyle w:val="a3"/>
        <w:spacing w:before="7"/>
        <w:rPr>
          <w:sz w:val="15"/>
        </w:rPr>
      </w:pPr>
    </w:p>
    <w:p w:rsidR="00E3293C" w:rsidRDefault="007D4808">
      <w:pPr>
        <w:pStyle w:val="a9"/>
        <w:numPr>
          <w:ilvl w:val="2"/>
          <w:numId w:val="25"/>
        </w:numPr>
        <w:tabs>
          <w:tab w:val="left" w:pos="1473"/>
        </w:tabs>
        <w:spacing w:line="417" w:lineRule="auto"/>
        <w:ind w:right="334" w:firstLine="420"/>
        <w:rPr>
          <w:sz w:val="21"/>
        </w:rPr>
      </w:pPr>
      <w:r>
        <w:rPr>
          <w:spacing w:val="-1"/>
          <w:sz w:val="21"/>
        </w:rPr>
        <w:t>招标文件要求编制已标价的工程量清单时，投标人更改或删除工程量清单综合单价报价表内</w:t>
      </w:r>
      <w:r>
        <w:rPr>
          <w:spacing w:val="-3"/>
          <w:sz w:val="21"/>
        </w:rPr>
        <w:t>的项目或工程量，或工程量清单综合单价报价表缺页；</w:t>
      </w:r>
    </w:p>
    <w:p w:rsidR="00E3293C" w:rsidRDefault="007D4808">
      <w:pPr>
        <w:pStyle w:val="a9"/>
        <w:numPr>
          <w:ilvl w:val="2"/>
          <w:numId w:val="25"/>
        </w:numPr>
        <w:tabs>
          <w:tab w:val="left" w:pos="1418"/>
        </w:tabs>
        <w:ind w:left="1417" w:hanging="685"/>
        <w:rPr>
          <w:sz w:val="21"/>
        </w:rPr>
      </w:pPr>
      <w:r>
        <w:rPr>
          <w:spacing w:val="-3"/>
          <w:sz w:val="21"/>
        </w:rPr>
        <w:t>不同投标人的已标价工程量清单填报人为同一人或注册在同一公司的；</w:t>
      </w:r>
    </w:p>
    <w:p w:rsidR="00E3293C" w:rsidRDefault="00E3293C">
      <w:pPr>
        <w:pStyle w:val="a3"/>
        <w:spacing w:before="6"/>
        <w:rPr>
          <w:sz w:val="15"/>
        </w:rPr>
      </w:pPr>
    </w:p>
    <w:p w:rsidR="00E3293C" w:rsidRDefault="007D4808">
      <w:pPr>
        <w:pStyle w:val="a9"/>
        <w:numPr>
          <w:ilvl w:val="2"/>
          <w:numId w:val="25"/>
        </w:numPr>
        <w:tabs>
          <w:tab w:val="left" w:pos="1473"/>
        </w:tabs>
        <w:spacing w:before="1" w:line="417" w:lineRule="auto"/>
        <w:ind w:right="334" w:firstLine="420"/>
        <w:rPr>
          <w:sz w:val="21"/>
        </w:rPr>
      </w:pPr>
      <w:r>
        <w:rPr>
          <w:spacing w:val="-1"/>
          <w:sz w:val="21"/>
        </w:rPr>
        <w:t>经招标人确认，投标人在公共资源交易企业库填报的与本工程密切相关的信息与事实不相符</w:t>
      </w:r>
      <w:r>
        <w:rPr>
          <w:sz w:val="21"/>
        </w:rPr>
        <w:t>的；</w:t>
      </w:r>
    </w:p>
    <w:p w:rsidR="00E3293C" w:rsidRDefault="007D4808">
      <w:pPr>
        <w:pStyle w:val="a9"/>
        <w:numPr>
          <w:ilvl w:val="2"/>
          <w:numId w:val="25"/>
        </w:numPr>
        <w:tabs>
          <w:tab w:val="left" w:pos="1470"/>
        </w:tabs>
        <w:spacing w:line="269" w:lineRule="exact"/>
        <w:ind w:left="1470" w:hanging="737"/>
        <w:rPr>
          <w:sz w:val="21"/>
        </w:rPr>
      </w:pPr>
      <w:r>
        <w:rPr>
          <w:spacing w:val="-3"/>
          <w:sz w:val="21"/>
        </w:rPr>
        <w:t>投标文件附有招标人不能接受的条件；</w:t>
      </w:r>
    </w:p>
    <w:p w:rsidR="00E3293C" w:rsidRDefault="00E3293C">
      <w:pPr>
        <w:pStyle w:val="a3"/>
        <w:spacing w:before="6"/>
        <w:rPr>
          <w:sz w:val="15"/>
        </w:rPr>
      </w:pPr>
    </w:p>
    <w:p w:rsidR="00E3293C" w:rsidRDefault="007D4808">
      <w:pPr>
        <w:pStyle w:val="a9"/>
        <w:numPr>
          <w:ilvl w:val="2"/>
          <w:numId w:val="25"/>
        </w:numPr>
        <w:tabs>
          <w:tab w:val="left" w:pos="1418"/>
        </w:tabs>
        <w:ind w:left="1417" w:hanging="685"/>
        <w:rPr>
          <w:sz w:val="21"/>
        </w:rPr>
      </w:pPr>
      <w:r>
        <w:rPr>
          <w:spacing w:val="-3"/>
          <w:sz w:val="21"/>
        </w:rPr>
        <w:t>本次招标所要求具备的各项证件、证书、及个人身份证失效或被相关行政部门扣留或吊销的；</w:t>
      </w:r>
    </w:p>
    <w:p w:rsidR="00E3293C" w:rsidRDefault="00E3293C">
      <w:pPr>
        <w:pStyle w:val="a3"/>
        <w:spacing w:before="7"/>
        <w:rPr>
          <w:sz w:val="15"/>
        </w:rPr>
      </w:pPr>
    </w:p>
    <w:p w:rsidR="00E3293C" w:rsidRDefault="007D4808">
      <w:pPr>
        <w:pStyle w:val="a9"/>
        <w:numPr>
          <w:ilvl w:val="2"/>
          <w:numId w:val="25"/>
        </w:numPr>
        <w:tabs>
          <w:tab w:val="left" w:pos="1418"/>
        </w:tabs>
        <w:spacing w:line="417" w:lineRule="auto"/>
        <w:ind w:right="328" w:firstLine="420"/>
        <w:rPr>
          <w:sz w:val="21"/>
        </w:rPr>
      </w:pPr>
      <w:r>
        <w:rPr>
          <w:spacing w:val="-7"/>
          <w:sz w:val="21"/>
        </w:rPr>
        <w:t>拟投入本工程的项目负责人在参与本工程投标时，存在已签订工程合同等其他导致不能正常受</w:t>
      </w:r>
      <w:r>
        <w:rPr>
          <w:spacing w:val="-5"/>
          <w:sz w:val="21"/>
        </w:rPr>
        <w:t>理本工程业务的情形；</w:t>
      </w:r>
    </w:p>
    <w:p w:rsidR="00E3293C" w:rsidRDefault="007D4808">
      <w:pPr>
        <w:pStyle w:val="a9"/>
        <w:numPr>
          <w:ilvl w:val="2"/>
          <w:numId w:val="25"/>
        </w:numPr>
        <w:tabs>
          <w:tab w:val="left" w:pos="1418"/>
        </w:tabs>
        <w:ind w:left="1417" w:hanging="685"/>
        <w:rPr>
          <w:sz w:val="21"/>
        </w:rPr>
      </w:pPr>
      <w:r>
        <w:rPr>
          <w:spacing w:val="-3"/>
          <w:sz w:val="21"/>
        </w:rPr>
        <w:t>属于招标文件中规定为无效标的；属于法律、法规、规章规定的应作无效投标文件处理的。</w:t>
      </w:r>
    </w:p>
    <w:p w:rsidR="00E3293C" w:rsidRDefault="00E3293C">
      <w:pPr>
        <w:pStyle w:val="a3"/>
        <w:spacing w:before="7"/>
        <w:rPr>
          <w:sz w:val="15"/>
        </w:rPr>
      </w:pPr>
    </w:p>
    <w:p w:rsidR="00E3293C" w:rsidRDefault="007D4808">
      <w:pPr>
        <w:pStyle w:val="a9"/>
        <w:numPr>
          <w:ilvl w:val="1"/>
          <w:numId w:val="25"/>
        </w:numPr>
        <w:tabs>
          <w:tab w:val="left" w:pos="657"/>
        </w:tabs>
        <w:ind w:left="656" w:hanging="345"/>
        <w:rPr>
          <w:rFonts w:ascii="Arial" w:eastAsia="Arial"/>
          <w:b/>
          <w:sz w:val="21"/>
        </w:rPr>
      </w:pPr>
      <w:r>
        <w:rPr>
          <w:b/>
          <w:sz w:val="21"/>
        </w:rPr>
        <w:t>围标串标的情形</w:t>
      </w:r>
    </w:p>
    <w:p w:rsidR="00E3293C" w:rsidRDefault="007D4808">
      <w:pPr>
        <w:pStyle w:val="a3"/>
        <w:spacing w:before="101" w:line="364" w:lineRule="auto"/>
        <w:ind w:left="312" w:right="326" w:firstLine="420"/>
      </w:pPr>
      <w:r>
        <w:rPr>
          <w:spacing w:val="-6"/>
        </w:rPr>
        <w:t>开标过程中，有下列情形之一的，除按否决投标处理外，招标人将提请建设行政主管部门或者有关行</w:t>
      </w:r>
      <w:r>
        <w:rPr>
          <w:spacing w:val="-4"/>
        </w:rPr>
        <w:t>政管理部门依法做出处理：</w:t>
      </w:r>
    </w:p>
    <w:p w:rsidR="00E3293C" w:rsidRDefault="007D4808">
      <w:pPr>
        <w:pStyle w:val="a9"/>
        <w:numPr>
          <w:ilvl w:val="2"/>
          <w:numId w:val="25"/>
        </w:numPr>
        <w:tabs>
          <w:tab w:val="left" w:pos="1312"/>
        </w:tabs>
        <w:spacing w:line="267" w:lineRule="exact"/>
        <w:ind w:left="1311" w:hanging="579"/>
        <w:rPr>
          <w:sz w:val="21"/>
        </w:rPr>
      </w:pPr>
      <w:r>
        <w:rPr>
          <w:spacing w:val="-3"/>
          <w:sz w:val="21"/>
        </w:rPr>
        <w:t>不同投标人委托同一单位或者个人办理投标事宜；</w:t>
      </w:r>
    </w:p>
    <w:p w:rsidR="00E3293C" w:rsidRDefault="007D4808">
      <w:pPr>
        <w:pStyle w:val="a9"/>
        <w:numPr>
          <w:ilvl w:val="2"/>
          <w:numId w:val="25"/>
        </w:numPr>
        <w:tabs>
          <w:tab w:val="left" w:pos="1312"/>
        </w:tabs>
        <w:spacing w:before="139"/>
        <w:ind w:left="1311" w:hanging="579"/>
        <w:rPr>
          <w:sz w:val="21"/>
        </w:rPr>
      </w:pPr>
      <w:r>
        <w:rPr>
          <w:spacing w:val="-3"/>
          <w:sz w:val="21"/>
        </w:rPr>
        <w:t>参加投标活动的人员为同一标段其他投标人的在职人员；</w:t>
      </w:r>
    </w:p>
    <w:p w:rsidR="00E3293C" w:rsidRDefault="007D4808">
      <w:pPr>
        <w:pStyle w:val="a9"/>
        <w:numPr>
          <w:ilvl w:val="2"/>
          <w:numId w:val="25"/>
        </w:numPr>
        <w:tabs>
          <w:tab w:val="left" w:pos="1312"/>
        </w:tabs>
        <w:spacing w:before="141"/>
        <w:ind w:left="1311" w:hanging="579"/>
        <w:rPr>
          <w:sz w:val="21"/>
        </w:rPr>
      </w:pPr>
      <w:r>
        <w:rPr>
          <w:spacing w:val="-3"/>
          <w:sz w:val="21"/>
        </w:rPr>
        <w:t>投标人之间为谋取中标或者排斥特定投标人而采取的其他联合行动。</w:t>
      </w:r>
    </w:p>
    <w:p w:rsidR="00E3293C" w:rsidRDefault="007D4808">
      <w:pPr>
        <w:pStyle w:val="a9"/>
        <w:numPr>
          <w:ilvl w:val="2"/>
          <w:numId w:val="25"/>
        </w:numPr>
        <w:tabs>
          <w:tab w:val="left" w:pos="1312"/>
        </w:tabs>
        <w:spacing w:before="139"/>
        <w:ind w:left="1311" w:hanging="579"/>
        <w:rPr>
          <w:sz w:val="21"/>
        </w:rPr>
      </w:pPr>
      <w:r>
        <w:rPr>
          <w:spacing w:val="-3"/>
          <w:sz w:val="21"/>
        </w:rPr>
        <w:t>不同投标人的投标文件异常一致或者投标报价呈规律性差异；</w:t>
      </w:r>
    </w:p>
    <w:p w:rsidR="00E3293C" w:rsidRDefault="007D4808">
      <w:pPr>
        <w:pStyle w:val="a9"/>
        <w:numPr>
          <w:ilvl w:val="2"/>
          <w:numId w:val="25"/>
        </w:numPr>
        <w:tabs>
          <w:tab w:val="left" w:pos="1312"/>
        </w:tabs>
        <w:spacing w:before="139"/>
        <w:ind w:left="1311" w:hanging="579"/>
        <w:rPr>
          <w:sz w:val="21"/>
        </w:rPr>
      </w:pPr>
      <w:r>
        <w:rPr>
          <w:spacing w:val="-3"/>
          <w:sz w:val="21"/>
        </w:rPr>
        <w:t>不同投标人的投标文件载明的项目管理成员或者其它成员存在相同人员；</w:t>
      </w:r>
    </w:p>
    <w:p w:rsidR="00E3293C" w:rsidRDefault="007D4808">
      <w:pPr>
        <w:pStyle w:val="a9"/>
        <w:numPr>
          <w:ilvl w:val="2"/>
          <w:numId w:val="25"/>
        </w:numPr>
        <w:tabs>
          <w:tab w:val="left" w:pos="1312"/>
        </w:tabs>
        <w:spacing w:before="139"/>
        <w:ind w:left="1311" w:hanging="579"/>
        <w:rPr>
          <w:sz w:val="21"/>
        </w:rPr>
      </w:pPr>
      <w:r>
        <w:rPr>
          <w:spacing w:val="-3"/>
          <w:sz w:val="21"/>
        </w:rPr>
        <w:t>不同投标人的投标文件除了规定格式及内容之外的其它格式、内容相同或者大量雷同；</w:t>
      </w:r>
    </w:p>
    <w:p w:rsidR="00E3293C" w:rsidRDefault="00E3293C">
      <w:pPr>
        <w:rPr>
          <w:sz w:val="21"/>
        </w:rPr>
        <w:sectPr w:rsidR="00E3293C">
          <w:pgSz w:w="11910" w:h="16840"/>
          <w:pgMar w:top="1440" w:right="800" w:bottom="1180" w:left="820" w:header="0" w:footer="912" w:gutter="0"/>
          <w:cols w:space="720"/>
        </w:sectPr>
      </w:pPr>
    </w:p>
    <w:p w:rsidR="00E3293C" w:rsidRDefault="007D4808">
      <w:pPr>
        <w:pStyle w:val="a9"/>
        <w:numPr>
          <w:ilvl w:val="2"/>
          <w:numId w:val="25"/>
        </w:numPr>
        <w:tabs>
          <w:tab w:val="left" w:pos="1312"/>
        </w:tabs>
        <w:spacing w:before="41"/>
        <w:ind w:left="1311" w:hanging="579"/>
        <w:jc w:val="both"/>
        <w:rPr>
          <w:sz w:val="21"/>
        </w:rPr>
      </w:pPr>
      <w:r>
        <w:rPr>
          <w:spacing w:val="-3"/>
          <w:sz w:val="21"/>
        </w:rPr>
        <w:lastRenderedPageBreak/>
        <w:t>法律、法规规定的其它围标串标情形。</w:t>
      </w:r>
    </w:p>
    <w:p w:rsidR="00E3293C" w:rsidRDefault="007D4808">
      <w:pPr>
        <w:pStyle w:val="a9"/>
        <w:numPr>
          <w:ilvl w:val="0"/>
          <w:numId w:val="25"/>
        </w:numPr>
        <w:tabs>
          <w:tab w:val="left" w:pos="675"/>
        </w:tabs>
        <w:spacing w:before="173"/>
        <w:ind w:left="674" w:hanging="363"/>
        <w:rPr>
          <w:b/>
          <w:sz w:val="24"/>
        </w:rPr>
      </w:pPr>
      <w:bookmarkStart w:id="31" w:name="_bookmark19"/>
      <w:bookmarkEnd w:id="31"/>
      <w:r>
        <w:rPr>
          <w:b/>
          <w:sz w:val="24"/>
        </w:rPr>
        <w:t>合同授予</w:t>
      </w:r>
    </w:p>
    <w:p w:rsidR="00E3293C" w:rsidRDefault="007D4808">
      <w:pPr>
        <w:pStyle w:val="a9"/>
        <w:numPr>
          <w:ilvl w:val="1"/>
          <w:numId w:val="25"/>
        </w:numPr>
        <w:tabs>
          <w:tab w:val="left" w:pos="710"/>
        </w:tabs>
        <w:spacing w:before="181"/>
        <w:ind w:left="709" w:hanging="398"/>
        <w:rPr>
          <w:rFonts w:ascii="Arial" w:eastAsia="Arial"/>
          <w:b/>
          <w:sz w:val="21"/>
        </w:rPr>
      </w:pPr>
      <w:r>
        <w:rPr>
          <w:b/>
          <w:sz w:val="21"/>
        </w:rPr>
        <w:t>定标方式</w:t>
      </w:r>
    </w:p>
    <w:p w:rsidR="00E3293C" w:rsidRDefault="007D4808">
      <w:pPr>
        <w:pStyle w:val="a9"/>
        <w:numPr>
          <w:ilvl w:val="2"/>
          <w:numId w:val="25"/>
        </w:numPr>
        <w:tabs>
          <w:tab w:val="left" w:pos="1312"/>
        </w:tabs>
        <w:spacing w:before="199"/>
        <w:ind w:left="1311" w:hanging="579"/>
        <w:jc w:val="both"/>
        <w:rPr>
          <w:sz w:val="21"/>
        </w:rPr>
      </w:pPr>
      <w:r>
        <w:rPr>
          <w:spacing w:val="3"/>
          <w:sz w:val="21"/>
        </w:rPr>
        <w:t>计算出投标平均价</w:t>
      </w:r>
      <w:r>
        <w:rPr>
          <w:rFonts w:ascii="Times New Roman" w:eastAsia="Times New Roman"/>
          <w:sz w:val="21"/>
        </w:rPr>
        <w:t>P</w:t>
      </w:r>
      <w:r>
        <w:rPr>
          <w:sz w:val="21"/>
        </w:rPr>
        <w:t>：</w:t>
      </w:r>
    </w:p>
    <w:p w:rsidR="00E3293C" w:rsidRDefault="00E3293C">
      <w:pPr>
        <w:pStyle w:val="a3"/>
        <w:spacing w:before="6"/>
        <w:rPr>
          <w:sz w:val="15"/>
        </w:rPr>
      </w:pPr>
    </w:p>
    <w:p w:rsidR="00E3293C" w:rsidRDefault="007D4808">
      <w:pPr>
        <w:pStyle w:val="a9"/>
        <w:numPr>
          <w:ilvl w:val="3"/>
          <w:numId w:val="25"/>
        </w:numPr>
        <w:tabs>
          <w:tab w:val="left" w:pos="1394"/>
        </w:tabs>
        <w:spacing w:line="417" w:lineRule="auto"/>
        <w:ind w:left="312" w:right="326" w:firstLine="420"/>
        <w:jc w:val="both"/>
        <w:rPr>
          <w:rFonts w:ascii="Times New Roman" w:eastAsia="Times New Roman"/>
          <w:sz w:val="21"/>
        </w:rPr>
      </w:pPr>
      <w:r>
        <w:rPr>
          <w:spacing w:val="-4"/>
          <w:sz w:val="21"/>
        </w:rPr>
        <w:t xml:space="preserve">有效投标人数量在 </w:t>
      </w:r>
      <w:r>
        <w:rPr>
          <w:rFonts w:ascii="Times New Roman" w:eastAsia="Times New Roman"/>
          <w:color w:val="333333"/>
          <w:sz w:val="21"/>
        </w:rPr>
        <w:t>20</w:t>
      </w:r>
      <w:r>
        <w:rPr>
          <w:rFonts w:ascii="Times New Roman" w:eastAsia="Times New Roman"/>
          <w:color w:val="333333"/>
          <w:spacing w:val="48"/>
          <w:sz w:val="21"/>
        </w:rPr>
        <w:t xml:space="preserve"> </w:t>
      </w:r>
      <w:r>
        <w:rPr>
          <w:spacing w:val="-3"/>
          <w:sz w:val="21"/>
        </w:rPr>
        <w:t>家及以上时，对投标人的投标报价由低到高依次排序，去掉排序靠前的</w:t>
      </w:r>
      <w:r>
        <w:rPr>
          <w:rFonts w:ascii="Times New Roman" w:eastAsia="Times New Roman"/>
          <w:spacing w:val="-3"/>
          <w:sz w:val="21"/>
        </w:rPr>
        <w:t>20</w:t>
      </w:r>
      <w:r>
        <w:rPr>
          <w:rFonts w:ascii="Times New Roman" w:eastAsia="Times New Roman"/>
          <w:spacing w:val="-1"/>
          <w:sz w:val="21"/>
        </w:rPr>
        <w:t>%</w:t>
      </w:r>
      <w:r>
        <w:rPr>
          <w:sz w:val="21"/>
        </w:rPr>
        <w:t xml:space="preserve">和排序靠后的 </w:t>
      </w:r>
      <w:r>
        <w:rPr>
          <w:rFonts w:ascii="Times New Roman" w:eastAsia="Times New Roman"/>
          <w:sz w:val="21"/>
        </w:rPr>
        <w:t>20</w:t>
      </w:r>
      <w:r>
        <w:rPr>
          <w:rFonts w:ascii="Times New Roman" w:eastAsia="Times New Roman"/>
          <w:spacing w:val="-1"/>
          <w:sz w:val="21"/>
        </w:rPr>
        <w:t>%</w:t>
      </w:r>
      <w:r>
        <w:rPr>
          <w:spacing w:val="-2"/>
          <w:sz w:val="21"/>
        </w:rPr>
        <w:t>的投标报价</w:t>
      </w:r>
      <w:r>
        <w:rPr>
          <w:sz w:val="21"/>
        </w:rPr>
        <w:t>（去尾法取整，不参与均价计算，但保留中标资格</w:t>
      </w:r>
      <w:r>
        <w:rPr>
          <w:spacing w:val="-104"/>
          <w:sz w:val="21"/>
        </w:rPr>
        <w:t>）</w:t>
      </w:r>
      <w:r>
        <w:rPr>
          <w:spacing w:val="-1"/>
          <w:sz w:val="21"/>
        </w:rPr>
        <w:t>，将剩余的投标报</w:t>
      </w:r>
      <w:r>
        <w:rPr>
          <w:sz w:val="21"/>
        </w:rPr>
        <w:t>价进行算术平均，计算出投标平均价</w:t>
      </w:r>
      <w:r>
        <w:rPr>
          <w:rFonts w:ascii="Times New Roman" w:eastAsia="Times New Roman"/>
          <w:sz w:val="21"/>
        </w:rPr>
        <w:t>P</w:t>
      </w:r>
      <w:r>
        <w:rPr>
          <w:sz w:val="21"/>
        </w:rPr>
        <w:t>。</w:t>
      </w:r>
    </w:p>
    <w:p w:rsidR="00E3293C" w:rsidRDefault="007D4808">
      <w:pPr>
        <w:pStyle w:val="a9"/>
        <w:numPr>
          <w:ilvl w:val="3"/>
          <w:numId w:val="25"/>
        </w:numPr>
        <w:tabs>
          <w:tab w:val="left" w:pos="1382"/>
        </w:tabs>
        <w:spacing w:line="417" w:lineRule="auto"/>
        <w:ind w:left="312" w:right="328" w:firstLine="420"/>
        <w:jc w:val="both"/>
        <w:rPr>
          <w:rFonts w:ascii="Times New Roman" w:eastAsia="Times New Roman"/>
          <w:sz w:val="21"/>
        </w:rPr>
      </w:pPr>
      <w:r>
        <w:rPr>
          <w:spacing w:val="-6"/>
          <w:sz w:val="21"/>
        </w:rPr>
        <w:t xml:space="preserve">有效投标人数量在 </w:t>
      </w:r>
      <w:r>
        <w:rPr>
          <w:rFonts w:ascii="Times New Roman" w:eastAsia="Times New Roman"/>
          <w:sz w:val="21"/>
        </w:rPr>
        <w:t>5</w:t>
      </w:r>
      <w:r>
        <w:rPr>
          <w:rFonts w:ascii="Times New Roman" w:eastAsia="Times New Roman"/>
          <w:spacing w:val="27"/>
          <w:sz w:val="21"/>
        </w:rPr>
        <w:t xml:space="preserve"> </w:t>
      </w:r>
      <w:r>
        <w:rPr>
          <w:spacing w:val="-13"/>
          <w:sz w:val="21"/>
        </w:rPr>
        <w:t xml:space="preserve">至 </w:t>
      </w:r>
      <w:r>
        <w:rPr>
          <w:rFonts w:ascii="Times New Roman" w:eastAsia="Times New Roman"/>
          <w:sz w:val="21"/>
        </w:rPr>
        <w:t>19</w:t>
      </w:r>
      <w:r>
        <w:rPr>
          <w:rFonts w:ascii="Times New Roman" w:eastAsia="Times New Roman"/>
          <w:spacing w:val="28"/>
          <w:sz w:val="21"/>
        </w:rPr>
        <w:t xml:space="preserve"> </w:t>
      </w:r>
      <w:r>
        <w:rPr>
          <w:spacing w:val="-3"/>
          <w:sz w:val="21"/>
        </w:rPr>
        <w:t>家时，去掉一个排名最低和最高的投标报价</w:t>
      </w:r>
      <w:r>
        <w:rPr>
          <w:sz w:val="21"/>
        </w:rPr>
        <w:t>（</w:t>
      </w:r>
      <w:r>
        <w:rPr>
          <w:spacing w:val="-3"/>
          <w:sz w:val="21"/>
        </w:rPr>
        <w:t>不参与均价计算，但保留中标资格</w:t>
      </w:r>
      <w:r>
        <w:rPr>
          <w:spacing w:val="-108"/>
          <w:sz w:val="21"/>
        </w:rPr>
        <w:t>）</w:t>
      </w:r>
      <w:r>
        <w:rPr>
          <w:spacing w:val="-3"/>
          <w:sz w:val="21"/>
        </w:rPr>
        <w:t>，将剩余的投标报价进行算术平均，计算出投标平均价</w:t>
      </w:r>
      <w:r>
        <w:rPr>
          <w:spacing w:val="-55"/>
          <w:sz w:val="21"/>
        </w:rPr>
        <w:t xml:space="preserve"> </w:t>
      </w:r>
      <w:r>
        <w:rPr>
          <w:rFonts w:ascii="Times New Roman" w:eastAsia="Times New Roman"/>
          <w:sz w:val="21"/>
        </w:rPr>
        <w:t>P</w:t>
      </w:r>
      <w:r>
        <w:rPr>
          <w:sz w:val="21"/>
        </w:rPr>
        <w:t>。</w:t>
      </w:r>
    </w:p>
    <w:p w:rsidR="00E3293C" w:rsidRDefault="007D4808">
      <w:pPr>
        <w:pStyle w:val="a9"/>
        <w:numPr>
          <w:ilvl w:val="3"/>
          <w:numId w:val="25"/>
        </w:numPr>
        <w:tabs>
          <w:tab w:val="left" w:pos="1365"/>
        </w:tabs>
        <w:spacing w:line="269" w:lineRule="exact"/>
        <w:ind w:left="1364" w:hanging="632"/>
        <w:jc w:val="both"/>
        <w:rPr>
          <w:rFonts w:ascii="Times New Roman" w:eastAsia="Times New Roman"/>
          <w:sz w:val="21"/>
        </w:rPr>
      </w:pPr>
      <w:r>
        <w:rPr>
          <w:spacing w:val="-10"/>
          <w:sz w:val="21"/>
        </w:rPr>
        <w:t xml:space="preserve">当有效投标人为 </w:t>
      </w:r>
      <w:r>
        <w:rPr>
          <w:rFonts w:ascii="Times New Roman" w:eastAsia="Times New Roman"/>
          <w:sz w:val="21"/>
        </w:rPr>
        <w:t>3</w:t>
      </w:r>
      <w:r>
        <w:rPr>
          <w:rFonts w:ascii="Times New Roman" w:eastAsia="Times New Roman"/>
          <w:spacing w:val="-2"/>
          <w:sz w:val="21"/>
        </w:rPr>
        <w:t xml:space="preserve"> </w:t>
      </w:r>
      <w:r>
        <w:rPr>
          <w:spacing w:val="-26"/>
          <w:sz w:val="21"/>
        </w:rPr>
        <w:t xml:space="preserve">到 </w:t>
      </w:r>
      <w:r>
        <w:rPr>
          <w:rFonts w:ascii="Times New Roman" w:eastAsia="Times New Roman"/>
          <w:sz w:val="21"/>
        </w:rPr>
        <w:t>4</w:t>
      </w:r>
      <w:r>
        <w:rPr>
          <w:rFonts w:ascii="Times New Roman" w:eastAsia="Times New Roman"/>
          <w:spacing w:val="1"/>
          <w:sz w:val="21"/>
        </w:rPr>
        <w:t xml:space="preserve"> </w:t>
      </w:r>
      <w:r>
        <w:rPr>
          <w:spacing w:val="-1"/>
          <w:sz w:val="21"/>
        </w:rPr>
        <w:t>家时，将投标报价进行算术平均，计算出投标平均价</w:t>
      </w:r>
      <w:r>
        <w:rPr>
          <w:rFonts w:ascii="Times New Roman" w:eastAsia="Times New Roman"/>
          <w:sz w:val="21"/>
        </w:rPr>
        <w:t>P</w:t>
      </w:r>
      <w:r>
        <w:rPr>
          <w:sz w:val="21"/>
        </w:rPr>
        <w:t>。</w:t>
      </w:r>
    </w:p>
    <w:p w:rsidR="00E3293C" w:rsidRDefault="00E3293C">
      <w:pPr>
        <w:pStyle w:val="a3"/>
        <w:spacing w:before="7"/>
        <w:rPr>
          <w:sz w:val="15"/>
        </w:rPr>
      </w:pPr>
    </w:p>
    <w:p w:rsidR="00E3293C" w:rsidRDefault="007D4808">
      <w:pPr>
        <w:pStyle w:val="a9"/>
        <w:numPr>
          <w:ilvl w:val="2"/>
          <w:numId w:val="25"/>
        </w:numPr>
        <w:tabs>
          <w:tab w:val="left" w:pos="1206"/>
        </w:tabs>
        <w:ind w:left="1206" w:hanging="473"/>
        <w:jc w:val="both"/>
        <w:rPr>
          <w:rFonts w:ascii="Times New Roman" w:eastAsia="Times New Roman"/>
          <w:sz w:val="21"/>
        </w:rPr>
      </w:pPr>
      <w:r>
        <w:rPr>
          <w:spacing w:val="-3"/>
          <w:sz w:val="21"/>
        </w:rPr>
        <w:t>确定中标候选人。</w:t>
      </w:r>
    </w:p>
    <w:p w:rsidR="00E3293C" w:rsidRDefault="00E3293C">
      <w:pPr>
        <w:pStyle w:val="a3"/>
        <w:spacing w:before="7"/>
        <w:rPr>
          <w:sz w:val="15"/>
        </w:rPr>
      </w:pPr>
    </w:p>
    <w:p w:rsidR="00E3293C" w:rsidRDefault="007D4808">
      <w:pPr>
        <w:pStyle w:val="a9"/>
        <w:numPr>
          <w:ilvl w:val="3"/>
          <w:numId w:val="25"/>
        </w:numPr>
        <w:tabs>
          <w:tab w:val="left" w:pos="1365"/>
        </w:tabs>
        <w:ind w:left="1364" w:hanging="632"/>
        <w:jc w:val="both"/>
        <w:rPr>
          <w:rFonts w:ascii="Times New Roman" w:eastAsia="Times New Roman"/>
          <w:sz w:val="21"/>
        </w:rPr>
      </w:pPr>
      <w:r>
        <w:rPr>
          <w:spacing w:val="-13"/>
          <w:sz w:val="21"/>
        </w:rPr>
        <w:t xml:space="preserve">价格得分 </w:t>
      </w:r>
      <w:r>
        <w:rPr>
          <w:rFonts w:ascii="Times New Roman" w:eastAsia="Times New Roman"/>
          <w:sz w:val="21"/>
        </w:rPr>
        <w:t xml:space="preserve">Yn </w:t>
      </w:r>
      <w:r>
        <w:rPr>
          <w:spacing w:val="-3"/>
          <w:sz w:val="21"/>
        </w:rPr>
        <w:t>按下述公式计算。</w:t>
      </w:r>
    </w:p>
    <w:p w:rsidR="00E3293C" w:rsidRDefault="00E3293C">
      <w:pPr>
        <w:pStyle w:val="a9"/>
        <w:tabs>
          <w:tab w:val="left" w:pos="1365"/>
        </w:tabs>
        <w:ind w:left="1364" w:firstLineChars="1300" w:firstLine="2860"/>
        <w:jc w:val="both"/>
        <w:rPr>
          <w:szCs w:val="21"/>
        </w:rPr>
      </w:pPr>
    </w:p>
    <w:p w:rsidR="00E3293C" w:rsidRDefault="007D4808">
      <w:pPr>
        <w:pStyle w:val="a9"/>
        <w:tabs>
          <w:tab w:val="left" w:pos="1365"/>
        </w:tabs>
        <w:ind w:left="1364" w:firstLineChars="1300" w:firstLine="2860"/>
        <w:jc w:val="both"/>
        <w:rPr>
          <w:rFonts w:ascii="Times New Roman" w:eastAsia="Times New Roman"/>
          <w:sz w:val="21"/>
        </w:rPr>
      </w:pPr>
      <w:r>
        <w:rPr>
          <w:position w:val="-24"/>
          <w:szCs w:val="21"/>
        </w:rPr>
        <w:object w:dxaOrig="3198" w:dyaOrig="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37.5pt" o:ole="">
            <v:imagedata r:id="rId21" o:title=""/>
          </v:shape>
          <o:OLEObject Type="Embed" ProgID="Equation.3" ShapeID="_x0000_i1025" DrawAspect="Content" ObjectID="_1652690600" r:id="rId22"/>
        </w:object>
      </w:r>
    </w:p>
    <w:p w:rsidR="00E3293C" w:rsidRDefault="00E3293C">
      <w:pPr>
        <w:pStyle w:val="a3"/>
        <w:rPr>
          <w:rFonts w:ascii="Times New Roman"/>
          <w:sz w:val="10"/>
        </w:rPr>
      </w:pPr>
    </w:p>
    <w:p w:rsidR="00E3293C" w:rsidRDefault="007D4808">
      <w:pPr>
        <w:pStyle w:val="a3"/>
        <w:spacing w:before="78" w:line="417" w:lineRule="auto"/>
        <w:ind w:left="733" w:right="4666"/>
        <w:jc w:val="both"/>
      </w:pPr>
      <w:r>
        <w:rPr>
          <w:spacing w:val="25"/>
        </w:rPr>
        <w:t>其中</w:t>
      </w:r>
      <w:r>
        <w:rPr>
          <w:rFonts w:ascii="Times New Roman" w:eastAsia="Times New Roman"/>
        </w:rPr>
        <w:t>Yn</w:t>
      </w:r>
      <w:r>
        <w:rPr>
          <w:rFonts w:ascii="Times New Roman" w:eastAsia="Times New Roman"/>
          <w:spacing w:val="-1"/>
        </w:rPr>
        <w:t>:</w:t>
      </w:r>
      <w:r>
        <w:rPr>
          <w:spacing w:val="-3"/>
        </w:rPr>
        <w:t>投标人价格得分</w:t>
      </w:r>
      <w:r>
        <w:t>（</w:t>
      </w:r>
      <w:r>
        <w:rPr>
          <w:spacing w:val="-3"/>
        </w:rPr>
        <w:t>四舍五入保留两位小数</w:t>
      </w:r>
      <w:r>
        <w:rPr>
          <w:spacing w:val="-108"/>
        </w:rPr>
        <w:t>）</w:t>
      </w:r>
      <w:r>
        <w:t xml:space="preserve">； </w:t>
      </w:r>
      <w:r>
        <w:rPr>
          <w:rFonts w:ascii="Times New Roman" w:eastAsia="Times New Roman"/>
        </w:rPr>
        <w:t>Gn</w:t>
      </w:r>
      <w:r>
        <w:rPr>
          <w:spacing w:val="-3"/>
        </w:rPr>
        <w:t>：投标人投标报价；</w:t>
      </w:r>
    </w:p>
    <w:p w:rsidR="00E3293C" w:rsidRDefault="007D4808">
      <w:pPr>
        <w:pStyle w:val="a3"/>
        <w:spacing w:line="417" w:lineRule="auto"/>
        <w:ind w:left="312" w:right="326" w:firstLine="420"/>
        <w:jc w:val="both"/>
      </w:pPr>
      <w:r>
        <w:rPr>
          <w:rFonts w:ascii="Times New Roman" w:eastAsia="Times New Roman" w:hAnsi="Times New Roman"/>
        </w:rPr>
        <w:t>T</w:t>
      </w:r>
      <w:r>
        <w:rPr>
          <w:spacing w:val="-13"/>
        </w:rPr>
        <w:t>：计算基准价，</w:t>
      </w:r>
      <w:r>
        <w:rPr>
          <w:rFonts w:ascii="Times New Roman" w:eastAsia="Times New Roman" w:hAnsi="Times New Roman"/>
        </w:rPr>
        <w:t>T</w:t>
      </w:r>
      <w:r>
        <w:rPr>
          <w:spacing w:val="-3"/>
        </w:rPr>
        <w:t>＝</w:t>
      </w:r>
      <w:r>
        <w:rPr>
          <w:rFonts w:ascii="Times New Roman" w:eastAsia="Times New Roman" w:hAnsi="Times New Roman"/>
          <w:spacing w:val="2"/>
        </w:rPr>
        <w:t>P</w:t>
      </w:r>
      <w:r>
        <w:rPr>
          <w:rFonts w:ascii="Times New Roman" w:eastAsia="Times New Roman" w:hAnsi="Times New Roman"/>
          <w:spacing w:val="-38"/>
        </w:rPr>
        <w:t>×</w:t>
      </w:r>
      <w:r>
        <w:t>（</w:t>
      </w:r>
      <w:r>
        <w:rPr>
          <w:rFonts w:ascii="Times New Roman" w:eastAsia="Times New Roman" w:hAnsi="Times New Roman"/>
        </w:rPr>
        <w:t>1</w:t>
      </w:r>
      <w:r>
        <w:rPr>
          <w:rFonts w:ascii="Times New Roman" w:eastAsia="Times New Roman" w:hAnsi="Times New Roman"/>
          <w:spacing w:val="-4"/>
        </w:rPr>
        <w:t>-K</w:t>
      </w:r>
      <w:r>
        <w:rPr>
          <w:spacing w:val="-106"/>
        </w:rPr>
        <w:t>）</w:t>
      </w:r>
      <w:r>
        <w:rPr>
          <w:spacing w:val="-8"/>
        </w:rPr>
        <w:t>；随机因子</w:t>
      </w:r>
      <w:r>
        <w:rPr>
          <w:spacing w:val="-53"/>
        </w:rPr>
        <w:t xml:space="preserve"> </w:t>
      </w:r>
      <w:r>
        <w:rPr>
          <w:rFonts w:ascii="Times New Roman" w:eastAsia="Times New Roman" w:hAnsi="Times New Roman"/>
        </w:rPr>
        <w:t>K</w:t>
      </w:r>
      <w:r>
        <w:rPr>
          <w:rFonts w:ascii="Times New Roman" w:eastAsia="Times New Roman" w:hAnsi="Times New Roman"/>
          <w:spacing w:val="-4"/>
        </w:rPr>
        <w:t xml:space="preserve"> </w:t>
      </w:r>
      <w:r>
        <w:t>一般在</w:t>
      </w:r>
      <w:r>
        <w:rPr>
          <w:rFonts w:ascii="Times New Roman" w:eastAsia="Times New Roman" w:hAnsi="Times New Roman"/>
          <w:spacing w:val="4"/>
        </w:rPr>
        <w:t>-2</w:t>
      </w:r>
      <w:r>
        <w:rPr>
          <w:rFonts w:ascii="Times New Roman" w:eastAsia="Times New Roman" w:hAnsi="Times New Roman"/>
          <w:spacing w:val="-1"/>
        </w:rPr>
        <w:t>%</w:t>
      </w:r>
      <w:r>
        <w:rPr>
          <w:spacing w:val="-34"/>
        </w:rPr>
        <w:t>、</w:t>
      </w:r>
      <w:r>
        <w:rPr>
          <w:rFonts w:ascii="Times New Roman" w:eastAsia="Times New Roman" w:hAnsi="Times New Roman"/>
          <w:spacing w:val="-4"/>
        </w:rPr>
        <w:t>-</w:t>
      </w:r>
      <w:r>
        <w:rPr>
          <w:rFonts w:ascii="Times New Roman" w:eastAsia="Times New Roman" w:hAnsi="Times New Roman"/>
        </w:rPr>
        <w:t>1.5</w:t>
      </w:r>
      <w:r>
        <w:rPr>
          <w:rFonts w:ascii="Times New Roman" w:eastAsia="Times New Roman" w:hAnsi="Times New Roman"/>
          <w:spacing w:val="-1"/>
        </w:rPr>
        <w:t>%</w:t>
      </w:r>
      <w:r>
        <w:rPr>
          <w:spacing w:val="-34"/>
        </w:rPr>
        <w:t>、</w:t>
      </w:r>
      <w:r>
        <w:rPr>
          <w:rFonts w:ascii="Times New Roman" w:eastAsia="Times New Roman" w:hAnsi="Times New Roman"/>
          <w:spacing w:val="-4"/>
        </w:rPr>
        <w:t>-</w:t>
      </w:r>
      <w:r>
        <w:rPr>
          <w:rFonts w:ascii="Times New Roman" w:eastAsia="Times New Roman" w:hAnsi="Times New Roman"/>
        </w:rPr>
        <w:t>1</w:t>
      </w:r>
      <w:r>
        <w:rPr>
          <w:rFonts w:ascii="Times New Roman" w:eastAsia="Times New Roman" w:hAnsi="Times New Roman"/>
          <w:spacing w:val="-1"/>
        </w:rPr>
        <w:t>%</w:t>
      </w:r>
      <w:r>
        <w:rPr>
          <w:spacing w:val="-34"/>
        </w:rPr>
        <w:t>、</w:t>
      </w:r>
      <w:r>
        <w:rPr>
          <w:rFonts w:ascii="Times New Roman" w:eastAsia="Times New Roman" w:hAnsi="Times New Roman"/>
          <w:spacing w:val="-4"/>
        </w:rPr>
        <w:t>-</w:t>
      </w:r>
      <w:r>
        <w:rPr>
          <w:rFonts w:ascii="Times New Roman" w:eastAsia="Times New Roman" w:hAnsi="Times New Roman"/>
        </w:rPr>
        <w:t>0.5</w:t>
      </w:r>
      <w:r>
        <w:rPr>
          <w:rFonts w:ascii="Times New Roman" w:eastAsia="Times New Roman" w:hAnsi="Times New Roman"/>
          <w:spacing w:val="-1"/>
        </w:rPr>
        <w:t>%</w:t>
      </w:r>
      <w:r>
        <w:rPr>
          <w:spacing w:val="-34"/>
        </w:rPr>
        <w:t>、</w:t>
      </w:r>
      <w:r>
        <w:rPr>
          <w:rFonts w:ascii="Times New Roman" w:eastAsia="Times New Roman" w:hAnsi="Times New Roman"/>
          <w:spacing w:val="-3"/>
        </w:rPr>
        <w:t>0</w:t>
      </w:r>
      <w:r>
        <w:rPr>
          <w:rFonts w:ascii="Times New Roman" w:eastAsia="Times New Roman" w:hAnsi="Times New Roman"/>
          <w:spacing w:val="-1"/>
        </w:rPr>
        <w:t>%</w:t>
      </w:r>
      <w:r>
        <w:rPr>
          <w:spacing w:val="-33"/>
        </w:rPr>
        <w:t>、</w:t>
      </w:r>
      <w:r>
        <w:rPr>
          <w:rFonts w:ascii="Times New Roman" w:eastAsia="Times New Roman" w:hAnsi="Times New Roman"/>
        </w:rPr>
        <w:t>0.5</w:t>
      </w:r>
      <w:r>
        <w:rPr>
          <w:rFonts w:ascii="Times New Roman" w:eastAsia="Times New Roman" w:hAnsi="Times New Roman"/>
          <w:spacing w:val="-4"/>
        </w:rPr>
        <w:t>%</w:t>
      </w:r>
      <w:r>
        <w:rPr>
          <w:spacing w:val="-34"/>
        </w:rPr>
        <w:t>、</w:t>
      </w:r>
      <w:r>
        <w:rPr>
          <w:rFonts w:ascii="Times New Roman" w:eastAsia="Times New Roman" w:hAnsi="Times New Roman"/>
        </w:rPr>
        <w:t>1</w:t>
      </w:r>
      <w:r>
        <w:rPr>
          <w:rFonts w:ascii="Times New Roman" w:eastAsia="Times New Roman" w:hAnsi="Times New Roman"/>
          <w:spacing w:val="-4"/>
        </w:rPr>
        <w:t>%</w:t>
      </w:r>
      <w:r>
        <w:rPr>
          <w:spacing w:val="-34"/>
        </w:rPr>
        <w:t>、</w:t>
      </w:r>
      <w:r>
        <w:rPr>
          <w:rFonts w:ascii="Times New Roman" w:eastAsia="Times New Roman" w:hAnsi="Times New Roman"/>
        </w:rPr>
        <w:t>1</w:t>
      </w:r>
      <w:r>
        <w:rPr>
          <w:rFonts w:ascii="Times New Roman" w:eastAsia="Times New Roman" w:hAnsi="Times New Roman"/>
          <w:spacing w:val="-3"/>
        </w:rPr>
        <w:t>.</w:t>
      </w:r>
      <w:r>
        <w:rPr>
          <w:rFonts w:ascii="Times New Roman" w:eastAsia="Times New Roman" w:hAnsi="Times New Roman"/>
        </w:rPr>
        <w:t>5</w:t>
      </w:r>
      <w:r>
        <w:rPr>
          <w:rFonts w:ascii="Times New Roman" w:eastAsia="Times New Roman" w:hAnsi="Times New Roman"/>
          <w:spacing w:val="-1"/>
        </w:rPr>
        <w:t>%</w:t>
      </w:r>
      <w:r>
        <w:t xml:space="preserve">、 </w:t>
      </w:r>
      <w:r>
        <w:rPr>
          <w:rFonts w:ascii="Times New Roman" w:eastAsia="Times New Roman" w:hAnsi="Times New Roman"/>
        </w:rPr>
        <w:t>2.0%</w:t>
      </w:r>
      <w:r>
        <w:t>中通过摇珠机抽取确定。当</w:t>
      </w:r>
      <w:r>
        <w:rPr>
          <w:rFonts w:ascii="Times New Roman" w:eastAsia="Times New Roman" w:hAnsi="Times New Roman"/>
        </w:rPr>
        <w:t>P×</w:t>
      </w:r>
      <w:r>
        <w:t>（</w:t>
      </w:r>
      <w:r>
        <w:rPr>
          <w:rFonts w:ascii="Times New Roman" w:eastAsia="Times New Roman" w:hAnsi="Times New Roman"/>
        </w:rPr>
        <w:t>1+2%</w:t>
      </w:r>
      <w:r>
        <w:t>）</w:t>
      </w:r>
      <w:r>
        <w:rPr>
          <w:spacing w:val="-7"/>
        </w:rPr>
        <w:t xml:space="preserve">超出招标最高限价时，则在 </w:t>
      </w:r>
      <w:r>
        <w:rPr>
          <w:rFonts w:ascii="Times New Roman" w:eastAsia="Times New Roman" w:hAnsi="Times New Roman"/>
        </w:rPr>
        <w:t>0%</w:t>
      </w:r>
      <w:r>
        <w:rPr>
          <w:spacing w:val="-5"/>
        </w:rPr>
        <w:t>、</w:t>
      </w:r>
      <w:r>
        <w:rPr>
          <w:rFonts w:ascii="Times New Roman" w:eastAsia="Times New Roman" w:hAnsi="Times New Roman"/>
        </w:rPr>
        <w:t>0.5%</w:t>
      </w:r>
      <w:r>
        <w:rPr>
          <w:spacing w:val="-5"/>
        </w:rPr>
        <w:t>、</w:t>
      </w:r>
      <w:r>
        <w:rPr>
          <w:rFonts w:ascii="Times New Roman" w:eastAsia="Times New Roman" w:hAnsi="Times New Roman"/>
        </w:rPr>
        <w:t>1%</w:t>
      </w:r>
      <w:r>
        <w:rPr>
          <w:spacing w:val="-8"/>
        </w:rPr>
        <w:t>、</w:t>
      </w:r>
      <w:r>
        <w:rPr>
          <w:rFonts w:ascii="Times New Roman" w:eastAsia="Times New Roman" w:hAnsi="Times New Roman"/>
        </w:rPr>
        <w:t>1.5%</w:t>
      </w:r>
      <w:r>
        <w:rPr>
          <w:spacing w:val="-8"/>
        </w:rPr>
        <w:t>、</w:t>
      </w:r>
      <w:r>
        <w:rPr>
          <w:rFonts w:ascii="Times New Roman" w:eastAsia="Times New Roman" w:hAnsi="Times New Roman"/>
        </w:rPr>
        <w:t>2.0%</w:t>
      </w:r>
      <w:r>
        <w:t>中</w:t>
      </w:r>
      <w:r>
        <w:rPr>
          <w:spacing w:val="-3"/>
        </w:rPr>
        <w:t>通过摇珠机抽取确定。</w:t>
      </w:r>
    </w:p>
    <w:p w:rsidR="00E3293C" w:rsidRDefault="007D4808">
      <w:pPr>
        <w:pStyle w:val="a3"/>
        <w:spacing w:line="417" w:lineRule="auto"/>
        <w:ind w:left="312" w:right="328" w:firstLine="480"/>
        <w:jc w:val="both"/>
      </w:pPr>
      <w:r>
        <w:rPr>
          <w:rFonts w:ascii="Times New Roman" w:eastAsia="Times New Roman"/>
          <w:spacing w:val="-5"/>
        </w:rPr>
        <w:t>H</w:t>
      </w:r>
      <w:r>
        <w:rPr>
          <w:spacing w:val="2"/>
        </w:rPr>
        <w:t>：扣分系数，当</w:t>
      </w:r>
      <w:r>
        <w:rPr>
          <w:rFonts w:ascii="Times New Roman" w:eastAsia="Times New Roman"/>
        </w:rPr>
        <w:t xml:space="preserve">Gn&gt;T </w:t>
      </w:r>
      <w:r>
        <w:rPr>
          <w:spacing w:val="-4"/>
        </w:rPr>
        <w:t>时，</w:t>
      </w:r>
      <w:r>
        <w:rPr>
          <w:rFonts w:ascii="Times New Roman" w:eastAsia="Times New Roman"/>
          <w:spacing w:val="-4"/>
        </w:rPr>
        <w:t>H</w:t>
      </w:r>
      <w:r>
        <w:rPr>
          <w:spacing w:val="-4"/>
        </w:rPr>
        <w:t>＝</w:t>
      </w:r>
      <w:r>
        <w:rPr>
          <w:rFonts w:ascii="Times New Roman" w:eastAsia="Times New Roman"/>
          <w:spacing w:val="-4"/>
        </w:rPr>
        <w:t>2h</w:t>
      </w:r>
      <w:r>
        <w:rPr>
          <w:spacing w:val="-18"/>
        </w:rPr>
        <w:t xml:space="preserve">；当 </w:t>
      </w:r>
      <w:r>
        <w:rPr>
          <w:rFonts w:ascii="Times New Roman" w:eastAsia="Times New Roman"/>
        </w:rPr>
        <w:t xml:space="preserve">Gn&lt;T </w:t>
      </w:r>
      <w:r>
        <w:rPr>
          <w:spacing w:val="-4"/>
        </w:rPr>
        <w:t>时，</w:t>
      </w:r>
      <w:r>
        <w:rPr>
          <w:rFonts w:ascii="Times New Roman" w:eastAsia="Times New Roman"/>
          <w:spacing w:val="-4"/>
        </w:rPr>
        <w:t>H</w:t>
      </w:r>
      <w:r>
        <w:rPr>
          <w:spacing w:val="-4"/>
        </w:rPr>
        <w:t>＝</w:t>
      </w:r>
      <w:r>
        <w:rPr>
          <w:rFonts w:ascii="Times New Roman" w:eastAsia="Times New Roman"/>
          <w:spacing w:val="-4"/>
        </w:rPr>
        <w:t>h</w:t>
      </w:r>
      <w:r>
        <w:rPr>
          <w:spacing w:val="-4"/>
        </w:rPr>
        <w:t>；</w:t>
      </w:r>
      <w:r>
        <w:rPr>
          <w:rFonts w:ascii="Times New Roman" w:eastAsia="Times New Roman"/>
          <w:spacing w:val="-4"/>
        </w:rPr>
        <w:t xml:space="preserve">h </w:t>
      </w:r>
      <w:r>
        <w:rPr>
          <w:spacing w:val="-3"/>
        </w:rPr>
        <w:t>取值区间为</w:t>
      </w:r>
      <w:r>
        <w:rPr>
          <w:rFonts w:ascii="Times New Roman" w:eastAsia="Times New Roman"/>
        </w:rPr>
        <w:t>[0.5,1]</w:t>
      </w:r>
      <w:r>
        <w:rPr>
          <w:spacing w:val="-11"/>
        </w:rPr>
        <w:t xml:space="preserve">。本次招标 </w:t>
      </w:r>
      <w:r>
        <w:rPr>
          <w:rFonts w:ascii="Times New Roman" w:eastAsia="Times New Roman"/>
        </w:rPr>
        <w:t xml:space="preserve">h </w:t>
      </w:r>
      <w:r>
        <w:rPr>
          <w:spacing w:val="-2"/>
        </w:rPr>
        <w:t>取值见本</w:t>
      </w:r>
      <w:r>
        <w:rPr>
          <w:spacing w:val="-3"/>
        </w:rPr>
        <w:t>须知前附表。</w:t>
      </w:r>
    </w:p>
    <w:p w:rsidR="00E3293C" w:rsidRDefault="007D4808">
      <w:pPr>
        <w:pStyle w:val="a9"/>
        <w:numPr>
          <w:ilvl w:val="3"/>
          <w:numId w:val="25"/>
        </w:numPr>
        <w:tabs>
          <w:tab w:val="left" w:pos="1343"/>
        </w:tabs>
        <w:spacing w:line="417" w:lineRule="auto"/>
        <w:ind w:left="312" w:right="331" w:firstLine="420"/>
        <w:jc w:val="both"/>
        <w:rPr>
          <w:rFonts w:ascii="Times New Roman" w:eastAsia="Times New Roman"/>
          <w:sz w:val="21"/>
        </w:rPr>
      </w:pPr>
      <w:r>
        <w:rPr>
          <w:spacing w:val="-16"/>
          <w:sz w:val="21"/>
        </w:rPr>
        <w:t xml:space="preserve">按价格得分由高到低排序。当价格得分相同而不能确认排序时，投标报价低的投标人排序在前； </w:t>
      </w:r>
      <w:r>
        <w:rPr>
          <w:spacing w:val="-8"/>
          <w:sz w:val="21"/>
        </w:rPr>
        <w:t>投标报价也相同时，信用分高的投标人排序在前；信用分也相同时，资质高的投标人排序在前；如上述要</w:t>
      </w:r>
      <w:r>
        <w:rPr>
          <w:spacing w:val="-5"/>
          <w:sz w:val="21"/>
        </w:rPr>
        <w:t>素均相同时，现场摇珠确定排序。</w:t>
      </w:r>
    </w:p>
    <w:p w:rsidR="00E3293C" w:rsidRDefault="007D4808">
      <w:pPr>
        <w:pStyle w:val="a9"/>
        <w:numPr>
          <w:ilvl w:val="3"/>
          <w:numId w:val="25"/>
        </w:numPr>
        <w:tabs>
          <w:tab w:val="left" w:pos="1365"/>
        </w:tabs>
        <w:spacing w:line="269" w:lineRule="exact"/>
        <w:ind w:left="1364" w:hanging="632"/>
        <w:jc w:val="both"/>
        <w:rPr>
          <w:rFonts w:ascii="Times New Roman" w:eastAsia="Times New Roman"/>
          <w:sz w:val="21"/>
        </w:rPr>
      </w:pPr>
      <w:r>
        <w:rPr>
          <w:spacing w:val="-3"/>
          <w:sz w:val="21"/>
        </w:rPr>
        <w:t>按排序前三名投标单位依次确认为第一中标候选人，第二中标候选人，第三中标候选人。</w:t>
      </w:r>
    </w:p>
    <w:p w:rsidR="00E3293C" w:rsidRDefault="00E3293C">
      <w:pPr>
        <w:pStyle w:val="a3"/>
        <w:spacing w:before="3"/>
        <w:rPr>
          <w:sz w:val="16"/>
        </w:rPr>
      </w:pPr>
    </w:p>
    <w:p w:rsidR="00E3293C" w:rsidRDefault="007D4808">
      <w:pPr>
        <w:pStyle w:val="a9"/>
        <w:numPr>
          <w:ilvl w:val="2"/>
          <w:numId w:val="25"/>
        </w:numPr>
        <w:tabs>
          <w:tab w:val="left" w:pos="1206"/>
        </w:tabs>
        <w:ind w:left="1206" w:hanging="473"/>
        <w:rPr>
          <w:rFonts w:ascii="Times New Roman" w:eastAsia="Times New Roman"/>
          <w:sz w:val="21"/>
        </w:rPr>
      </w:pPr>
      <w:r>
        <w:rPr>
          <w:spacing w:val="-3"/>
          <w:sz w:val="21"/>
        </w:rPr>
        <w:t>招标人将确定第一中标候选人为中标人。</w:t>
      </w:r>
    </w:p>
    <w:p w:rsidR="00E3293C" w:rsidRDefault="007D4808">
      <w:pPr>
        <w:pStyle w:val="a9"/>
        <w:numPr>
          <w:ilvl w:val="2"/>
          <w:numId w:val="25"/>
        </w:numPr>
        <w:tabs>
          <w:tab w:val="left" w:pos="1206"/>
        </w:tabs>
        <w:spacing w:before="122" w:line="417" w:lineRule="auto"/>
        <w:ind w:right="223" w:firstLine="420"/>
        <w:rPr>
          <w:rFonts w:ascii="Times New Roman" w:eastAsia="Times New Roman"/>
          <w:sz w:val="21"/>
        </w:rPr>
      </w:pPr>
      <w:r>
        <w:rPr>
          <w:spacing w:val="-13"/>
          <w:sz w:val="21"/>
        </w:rPr>
        <w:t xml:space="preserve">排名第一的中标候选人放弃中标、因不可抗力不能履行合同、不按照招标文件要求提交履约担保， </w:t>
      </w:r>
      <w:r>
        <w:rPr>
          <w:spacing w:val="-8"/>
          <w:sz w:val="21"/>
        </w:rPr>
        <w:t>或者被查实存在影响中标结果的违法行为等情形，不符合中标条件的，招标人可以按照中标候选人名单排</w:t>
      </w:r>
      <w:r>
        <w:rPr>
          <w:spacing w:val="-5"/>
          <w:sz w:val="21"/>
        </w:rPr>
        <w:t>序依次确定其他中标候选人为中标人，也可以重新招标。</w:t>
      </w:r>
    </w:p>
    <w:p w:rsidR="00E3293C" w:rsidRDefault="00E3293C">
      <w:pPr>
        <w:spacing w:line="417" w:lineRule="auto"/>
        <w:rPr>
          <w:rFonts w:ascii="Times New Roman" w:eastAsia="Times New Roman"/>
          <w:sz w:val="21"/>
        </w:rPr>
        <w:sectPr w:rsidR="00E3293C">
          <w:pgSz w:w="11910" w:h="16840"/>
          <w:pgMar w:top="1360" w:right="800" w:bottom="1180" w:left="820" w:header="0" w:footer="912" w:gutter="0"/>
          <w:cols w:space="720"/>
        </w:sectPr>
      </w:pPr>
    </w:p>
    <w:p w:rsidR="00E3293C" w:rsidRDefault="007D4808">
      <w:pPr>
        <w:pStyle w:val="a9"/>
        <w:numPr>
          <w:ilvl w:val="1"/>
          <w:numId w:val="25"/>
        </w:numPr>
        <w:tabs>
          <w:tab w:val="left" w:pos="710"/>
        </w:tabs>
        <w:spacing w:before="60"/>
        <w:ind w:left="709" w:hanging="398"/>
        <w:jc w:val="both"/>
        <w:rPr>
          <w:rFonts w:ascii="Arial" w:eastAsia="Arial"/>
          <w:b/>
          <w:sz w:val="21"/>
        </w:rPr>
      </w:pPr>
      <w:r>
        <w:rPr>
          <w:b/>
          <w:sz w:val="21"/>
        </w:rPr>
        <w:lastRenderedPageBreak/>
        <w:t>中标通知</w:t>
      </w:r>
    </w:p>
    <w:p w:rsidR="00E3293C" w:rsidRDefault="007D4808">
      <w:pPr>
        <w:pStyle w:val="a9"/>
        <w:numPr>
          <w:ilvl w:val="2"/>
          <w:numId w:val="25"/>
        </w:numPr>
        <w:tabs>
          <w:tab w:val="left" w:pos="1343"/>
        </w:tabs>
        <w:spacing w:before="199" w:line="417" w:lineRule="auto"/>
        <w:ind w:right="326" w:firstLine="420"/>
        <w:jc w:val="both"/>
        <w:rPr>
          <w:sz w:val="21"/>
        </w:rPr>
      </w:pPr>
      <w:r>
        <w:rPr>
          <w:spacing w:val="-3"/>
          <w:sz w:val="21"/>
        </w:rPr>
        <w:t>招标人应在中标公示期间对中标人的企业资质、企业安全生产许可、项目负责人安全生产考核</w:t>
      </w:r>
      <w:r>
        <w:rPr>
          <w:spacing w:val="-8"/>
          <w:sz w:val="21"/>
        </w:rPr>
        <w:t xml:space="preserve">合格证和资格证等进行核实，确认其真实有效后，在本章第 </w:t>
      </w:r>
      <w:r>
        <w:rPr>
          <w:sz w:val="21"/>
        </w:rPr>
        <w:t>3.3</w:t>
      </w:r>
      <w:r>
        <w:rPr>
          <w:spacing w:val="-5"/>
          <w:sz w:val="21"/>
        </w:rPr>
        <w:t xml:space="preserve"> 款规定的投标有效期内，招标人以书面形</w:t>
      </w:r>
      <w:r>
        <w:rPr>
          <w:spacing w:val="-7"/>
          <w:sz w:val="21"/>
        </w:rPr>
        <w:t>式向中标人发出中标通知书。中标人有义务提交上述证件原件，无正当理由拒不提交原件核查的，招标人</w:t>
      </w:r>
      <w:r>
        <w:rPr>
          <w:spacing w:val="-5"/>
          <w:sz w:val="21"/>
        </w:rPr>
        <w:t>有权取消其中标资格。</w:t>
      </w:r>
    </w:p>
    <w:p w:rsidR="00E3293C" w:rsidRDefault="007D4808">
      <w:pPr>
        <w:pStyle w:val="a9"/>
        <w:numPr>
          <w:ilvl w:val="1"/>
          <w:numId w:val="25"/>
        </w:numPr>
        <w:tabs>
          <w:tab w:val="left" w:pos="710"/>
        </w:tabs>
        <w:spacing w:line="268" w:lineRule="exact"/>
        <w:ind w:left="709" w:hanging="398"/>
        <w:jc w:val="both"/>
        <w:rPr>
          <w:rFonts w:ascii="Arial" w:eastAsia="Arial"/>
          <w:b/>
          <w:sz w:val="21"/>
        </w:rPr>
      </w:pPr>
      <w:r>
        <w:rPr>
          <w:b/>
          <w:sz w:val="21"/>
        </w:rPr>
        <w:t>履约担保</w:t>
      </w:r>
    </w:p>
    <w:p w:rsidR="00E3293C" w:rsidRDefault="007D4808">
      <w:pPr>
        <w:pStyle w:val="a9"/>
        <w:numPr>
          <w:ilvl w:val="2"/>
          <w:numId w:val="25"/>
        </w:numPr>
        <w:tabs>
          <w:tab w:val="left" w:pos="1365"/>
        </w:tabs>
        <w:spacing w:before="199" w:line="417" w:lineRule="auto"/>
        <w:ind w:right="326" w:firstLine="420"/>
        <w:jc w:val="both"/>
        <w:rPr>
          <w:sz w:val="21"/>
        </w:rPr>
      </w:pPr>
      <w:r>
        <w:rPr>
          <w:spacing w:val="-3"/>
          <w:sz w:val="21"/>
        </w:rPr>
        <w:t>合同协议书签署前</w:t>
      </w:r>
      <w:r>
        <w:rPr>
          <w:sz w:val="21"/>
        </w:rPr>
        <w:t>（</w:t>
      </w:r>
      <w:r>
        <w:rPr>
          <w:spacing w:val="-3"/>
          <w:sz w:val="21"/>
        </w:rPr>
        <w:t xml:space="preserve">中标人在中标通知书发出的 </w:t>
      </w:r>
      <w:r>
        <w:rPr>
          <w:sz w:val="21"/>
        </w:rPr>
        <w:t>30</w:t>
      </w:r>
      <w:r>
        <w:rPr>
          <w:spacing w:val="-3"/>
          <w:sz w:val="21"/>
        </w:rPr>
        <w:t xml:space="preserve"> 天内，自招标人发出中标通知书当日的第</w:t>
      </w:r>
      <w:r>
        <w:rPr>
          <w:sz w:val="21"/>
        </w:rPr>
        <w:t>二天起算</w:t>
      </w:r>
      <w:r>
        <w:rPr>
          <w:spacing w:val="-105"/>
          <w:sz w:val="21"/>
        </w:rPr>
        <w:t>）</w:t>
      </w:r>
      <w:r>
        <w:rPr>
          <w:sz w:val="21"/>
        </w:rPr>
        <w:t>，中标人应提交履约担保。招标文件约定履约担保分两阶段执行时，中标人应在上述期限前提</w:t>
      </w:r>
      <w:r>
        <w:rPr>
          <w:spacing w:val="-3"/>
          <w:sz w:val="21"/>
        </w:rPr>
        <w:t>交第一阶段的履约担保。</w:t>
      </w:r>
    </w:p>
    <w:p w:rsidR="00E3293C" w:rsidRDefault="007D4808">
      <w:pPr>
        <w:pStyle w:val="a9"/>
        <w:numPr>
          <w:ilvl w:val="2"/>
          <w:numId w:val="25"/>
        </w:numPr>
        <w:tabs>
          <w:tab w:val="left" w:pos="1365"/>
        </w:tabs>
        <w:ind w:left="1364" w:hanging="632"/>
        <w:jc w:val="both"/>
        <w:rPr>
          <w:sz w:val="21"/>
        </w:rPr>
      </w:pPr>
      <w:r>
        <w:rPr>
          <w:spacing w:val="-3"/>
          <w:sz w:val="21"/>
        </w:rPr>
        <w:t>履约担保的形式、额度及有效期要求:见本须知前附表。</w:t>
      </w:r>
    </w:p>
    <w:p w:rsidR="00E3293C" w:rsidRDefault="00E3293C">
      <w:pPr>
        <w:pStyle w:val="a3"/>
        <w:spacing w:before="6"/>
        <w:rPr>
          <w:sz w:val="15"/>
        </w:rPr>
      </w:pPr>
    </w:p>
    <w:p w:rsidR="00E3293C" w:rsidRDefault="007D4808">
      <w:pPr>
        <w:pStyle w:val="a3"/>
        <w:spacing w:line="417" w:lineRule="auto"/>
        <w:ind w:left="312" w:right="326" w:firstLine="631"/>
      </w:pPr>
      <w:r>
        <w:rPr>
          <w:spacing w:val="-5"/>
        </w:rPr>
        <w:t>提供担保的银行必须是支行级以上机构，并经招标人同意，非东莞市行政区域的银行出具的履约保</w:t>
      </w:r>
      <w:r>
        <w:rPr>
          <w:spacing w:val="-4"/>
        </w:rPr>
        <w:t>函需经担保银行所在地公证机关公证并出具公证书，执行本款时所发生的费用由中标人负担。</w:t>
      </w:r>
    </w:p>
    <w:p w:rsidR="00E3293C" w:rsidRDefault="007D4808">
      <w:pPr>
        <w:pStyle w:val="a9"/>
        <w:numPr>
          <w:ilvl w:val="2"/>
          <w:numId w:val="25"/>
        </w:numPr>
        <w:tabs>
          <w:tab w:val="left" w:pos="1312"/>
        </w:tabs>
        <w:spacing w:line="269" w:lineRule="exact"/>
        <w:ind w:left="1311" w:hanging="579"/>
        <w:jc w:val="both"/>
        <w:rPr>
          <w:sz w:val="21"/>
        </w:rPr>
      </w:pPr>
      <w:r>
        <w:rPr>
          <w:spacing w:val="-3"/>
          <w:sz w:val="21"/>
        </w:rPr>
        <w:t>履约担保格式参照</w:t>
      </w:r>
      <w:r>
        <w:rPr>
          <w:rFonts w:hint="eastAsia"/>
          <w:spacing w:val="-3"/>
          <w:sz w:val="21"/>
        </w:rPr>
        <w:t>招标文件提供的格式</w:t>
      </w:r>
      <w:r>
        <w:rPr>
          <w:spacing w:val="-3"/>
          <w:sz w:val="21"/>
        </w:rPr>
        <w:t>开具。</w:t>
      </w:r>
    </w:p>
    <w:p w:rsidR="00E3293C" w:rsidRDefault="00E3293C">
      <w:pPr>
        <w:pStyle w:val="a3"/>
        <w:spacing w:before="7"/>
        <w:rPr>
          <w:sz w:val="15"/>
        </w:rPr>
      </w:pPr>
    </w:p>
    <w:p w:rsidR="00E3293C" w:rsidRDefault="007D4808">
      <w:pPr>
        <w:pStyle w:val="a9"/>
        <w:numPr>
          <w:ilvl w:val="2"/>
          <w:numId w:val="25"/>
        </w:numPr>
        <w:tabs>
          <w:tab w:val="left" w:pos="1370"/>
        </w:tabs>
        <w:spacing w:line="417" w:lineRule="auto"/>
        <w:ind w:right="338" w:firstLine="420"/>
        <w:jc w:val="both"/>
        <w:rPr>
          <w:sz w:val="21"/>
        </w:rPr>
      </w:pPr>
      <w:r>
        <w:rPr>
          <w:sz w:val="21"/>
        </w:rPr>
        <w:t>同一银行分支机构或专业担保公司不得为同一工程提供承包商履约保证担保和业主工程款支</w:t>
      </w:r>
      <w:r>
        <w:rPr>
          <w:spacing w:val="-2"/>
          <w:sz w:val="21"/>
        </w:rPr>
        <w:t>付保证担保。</w:t>
      </w:r>
    </w:p>
    <w:p w:rsidR="00E3293C" w:rsidRDefault="007D4808">
      <w:pPr>
        <w:pStyle w:val="a9"/>
        <w:numPr>
          <w:ilvl w:val="2"/>
          <w:numId w:val="25"/>
        </w:numPr>
        <w:tabs>
          <w:tab w:val="left" w:pos="1322"/>
        </w:tabs>
        <w:spacing w:line="417" w:lineRule="auto"/>
        <w:ind w:right="326" w:firstLine="420"/>
        <w:jc w:val="both"/>
        <w:rPr>
          <w:sz w:val="21"/>
        </w:rPr>
      </w:pPr>
      <w:r>
        <w:rPr>
          <w:spacing w:val="-7"/>
          <w:sz w:val="21"/>
        </w:rPr>
        <w:t xml:space="preserve">本须知第 </w:t>
      </w:r>
      <w:r>
        <w:rPr>
          <w:sz w:val="21"/>
        </w:rPr>
        <w:t>6.3.2</w:t>
      </w:r>
      <w:r>
        <w:rPr>
          <w:spacing w:val="-6"/>
          <w:sz w:val="21"/>
        </w:rPr>
        <w:t xml:space="preserve"> 款约定接受履约保证金时，中标人也可以按招标文件约定的额度和时间，向招</w:t>
      </w:r>
      <w:r>
        <w:rPr>
          <w:spacing w:val="-7"/>
          <w:sz w:val="21"/>
        </w:rPr>
        <w:t>标人交纳同等数额的履约保证金作为履约担保。若中标人提交履约保证金，可采用电汇、银行转账方式提</w:t>
      </w:r>
      <w:r>
        <w:rPr>
          <w:spacing w:val="-5"/>
          <w:sz w:val="21"/>
        </w:rPr>
        <w:t>交，但不可以采用现金方式</w:t>
      </w:r>
      <w:r>
        <w:rPr>
          <w:sz w:val="21"/>
        </w:rPr>
        <w:t>（</w:t>
      </w:r>
      <w:r>
        <w:rPr>
          <w:spacing w:val="-3"/>
          <w:sz w:val="21"/>
        </w:rPr>
        <w:t>包括存现方式</w:t>
      </w:r>
      <w:r>
        <w:rPr>
          <w:spacing w:val="-8"/>
          <w:sz w:val="21"/>
        </w:rPr>
        <w:t>）</w:t>
      </w:r>
      <w:r>
        <w:rPr>
          <w:spacing w:val="-4"/>
          <w:sz w:val="21"/>
        </w:rPr>
        <w:t>提交。中标人必须保证资金以中标人的名称</w:t>
      </w:r>
      <w:r>
        <w:rPr>
          <w:spacing w:val="-3"/>
          <w:sz w:val="21"/>
        </w:rPr>
        <w:t>（以分公司或子公司汇款无效）在约定的日期前到账（以银行收到为准</w:t>
      </w:r>
      <w:r>
        <w:rPr>
          <w:spacing w:val="-106"/>
          <w:sz w:val="21"/>
        </w:rPr>
        <w:t>）</w:t>
      </w:r>
      <w:r>
        <w:rPr>
          <w:sz w:val="21"/>
        </w:rPr>
        <w:t>。在汇入履约保证金时在汇款单备注中注明：中</w:t>
      </w:r>
      <w:r>
        <w:rPr>
          <w:spacing w:val="-5"/>
          <w:sz w:val="21"/>
        </w:rPr>
        <w:t>标</w:t>
      </w:r>
      <w:r>
        <w:rPr>
          <w:spacing w:val="-3"/>
          <w:sz w:val="21"/>
        </w:rPr>
        <w:t>（</w:t>
      </w:r>
      <w:r>
        <w:rPr>
          <w:spacing w:val="-2"/>
          <w:sz w:val="21"/>
        </w:rPr>
        <w:t>成交</w:t>
      </w:r>
      <w:r>
        <w:rPr>
          <w:spacing w:val="-8"/>
          <w:sz w:val="21"/>
        </w:rPr>
        <w:t>）</w:t>
      </w:r>
      <w:r>
        <w:rPr>
          <w:spacing w:val="-5"/>
          <w:sz w:val="21"/>
        </w:rPr>
        <w:t>通知书编号。无论是履约保证金以何种形式转入，保证金一律以银行转账的形式无息退回到投</w:t>
      </w:r>
      <w:r>
        <w:rPr>
          <w:spacing w:val="-7"/>
          <w:sz w:val="21"/>
        </w:rPr>
        <w:t>标人的帐户。履约保证金应以存入招标人指定的银行帐户为准。投标人应将履约保证金缴纳银行回单作为</w:t>
      </w:r>
      <w:r>
        <w:rPr>
          <w:spacing w:val="-5"/>
          <w:sz w:val="21"/>
        </w:rPr>
        <w:t>履约保证金缴纳凭据加入合同附件。招标人指定的履约保证金帐号详见本须知前附表。”</w:t>
      </w:r>
    </w:p>
    <w:p w:rsidR="00E3293C" w:rsidRDefault="007D4808">
      <w:pPr>
        <w:pStyle w:val="a9"/>
        <w:numPr>
          <w:ilvl w:val="2"/>
          <w:numId w:val="25"/>
        </w:numPr>
        <w:tabs>
          <w:tab w:val="left" w:pos="1365"/>
        </w:tabs>
        <w:spacing w:line="417" w:lineRule="auto"/>
        <w:ind w:right="326" w:firstLine="420"/>
        <w:jc w:val="both"/>
        <w:rPr>
          <w:sz w:val="21"/>
        </w:rPr>
      </w:pPr>
      <w:r>
        <w:rPr>
          <w:spacing w:val="-6"/>
          <w:sz w:val="21"/>
        </w:rPr>
        <w:t>招标人</w:t>
      </w:r>
      <w:r>
        <w:rPr>
          <w:spacing w:val="-4"/>
          <w:sz w:val="21"/>
        </w:rPr>
        <w:t>不需提供支付保证担保。</w:t>
      </w:r>
    </w:p>
    <w:p w:rsidR="00E3293C" w:rsidRDefault="007D4808">
      <w:pPr>
        <w:pStyle w:val="a9"/>
        <w:numPr>
          <w:ilvl w:val="2"/>
          <w:numId w:val="25"/>
        </w:numPr>
        <w:tabs>
          <w:tab w:val="left" w:pos="1410"/>
        </w:tabs>
        <w:spacing w:line="417" w:lineRule="auto"/>
        <w:ind w:right="326" w:firstLine="499"/>
        <w:jc w:val="both"/>
        <w:rPr>
          <w:sz w:val="21"/>
        </w:rPr>
        <w:sectPr w:rsidR="00E3293C">
          <w:pgSz w:w="11910" w:h="16840"/>
          <w:pgMar w:top="1440" w:right="800" w:bottom="1180" w:left="820" w:header="0" w:footer="912" w:gutter="0"/>
          <w:cols w:space="720"/>
        </w:sectPr>
      </w:pPr>
      <w:r>
        <w:rPr>
          <w:spacing w:val="-6"/>
          <w:sz w:val="21"/>
        </w:rPr>
        <w:t xml:space="preserve">中标人不能按本章第 </w:t>
      </w:r>
      <w:r>
        <w:rPr>
          <w:sz w:val="21"/>
        </w:rPr>
        <w:t>6.3.1</w:t>
      </w:r>
      <w:r>
        <w:rPr>
          <w:spacing w:val="-6"/>
          <w:sz w:val="21"/>
        </w:rPr>
        <w:t xml:space="preserve"> 项至第 </w:t>
      </w:r>
      <w:r>
        <w:rPr>
          <w:sz w:val="21"/>
        </w:rPr>
        <w:t>6.3.5</w:t>
      </w:r>
      <w:r>
        <w:rPr>
          <w:spacing w:val="-3"/>
          <w:sz w:val="21"/>
        </w:rPr>
        <w:t xml:space="preserve"> 项要求提交履约担保的，视为放弃中标，其投标保</w:t>
      </w:r>
      <w:r>
        <w:rPr>
          <w:spacing w:val="-6"/>
          <w:sz w:val="21"/>
        </w:rPr>
        <w:t>证金不予退还，给招标人造成的损失超过投标保证金数额的，中标人还应当对超过部分予以赔偿。如中标人提交的履约保函的有效期届满时间先于招标文件、合同文件要求的，中标人应在原提交的履约保函有效</w:t>
      </w:r>
      <w:r>
        <w:rPr>
          <w:spacing w:val="-1"/>
          <w:sz w:val="21"/>
        </w:rPr>
        <w:t xml:space="preserve">期届满前 </w:t>
      </w:r>
      <w:r>
        <w:rPr>
          <w:sz w:val="21"/>
        </w:rPr>
        <w:t>15</w:t>
      </w:r>
      <w:r>
        <w:rPr>
          <w:spacing w:val="-3"/>
          <w:sz w:val="21"/>
        </w:rPr>
        <w:t xml:space="preserve"> 天内，无条件办理保函延期手续，否则视为中标人违约，招标人可在保函到期前将保函金额转为现金存入履约保证金账户。</w:t>
      </w:r>
    </w:p>
    <w:p w:rsidR="00E3293C" w:rsidRDefault="007D4808">
      <w:pPr>
        <w:pStyle w:val="a9"/>
        <w:numPr>
          <w:ilvl w:val="1"/>
          <w:numId w:val="25"/>
        </w:numPr>
        <w:tabs>
          <w:tab w:val="left" w:pos="710"/>
        </w:tabs>
        <w:spacing w:before="60"/>
        <w:ind w:left="709" w:hanging="398"/>
        <w:jc w:val="both"/>
        <w:rPr>
          <w:rFonts w:ascii="Arial" w:eastAsia="Arial"/>
          <w:b/>
          <w:sz w:val="21"/>
        </w:rPr>
      </w:pPr>
      <w:r>
        <w:rPr>
          <w:b/>
          <w:sz w:val="21"/>
        </w:rPr>
        <w:lastRenderedPageBreak/>
        <w:t>签订合同</w:t>
      </w:r>
    </w:p>
    <w:p w:rsidR="00E3293C" w:rsidRDefault="007D4808">
      <w:pPr>
        <w:pStyle w:val="a9"/>
        <w:numPr>
          <w:ilvl w:val="2"/>
          <w:numId w:val="25"/>
        </w:numPr>
        <w:tabs>
          <w:tab w:val="left" w:pos="1485"/>
        </w:tabs>
        <w:spacing w:before="199" w:line="417" w:lineRule="auto"/>
        <w:ind w:right="344" w:firstLine="499"/>
        <w:jc w:val="both"/>
        <w:rPr>
          <w:sz w:val="21"/>
        </w:rPr>
      </w:pPr>
      <w:r>
        <w:rPr>
          <w:spacing w:val="8"/>
          <w:sz w:val="21"/>
        </w:rPr>
        <w:t>在发出中标通知书前，招标人有权拒绝任何不合格的投标，并对由此而引起的对投标人的影响不承担责任。</w:t>
      </w:r>
    </w:p>
    <w:p w:rsidR="00E3293C" w:rsidRDefault="007D4808">
      <w:pPr>
        <w:pStyle w:val="a9"/>
        <w:numPr>
          <w:ilvl w:val="2"/>
          <w:numId w:val="25"/>
        </w:numPr>
        <w:tabs>
          <w:tab w:val="left" w:pos="1480"/>
        </w:tabs>
        <w:spacing w:line="417" w:lineRule="auto"/>
        <w:ind w:right="345" w:firstLine="499"/>
        <w:jc w:val="both"/>
        <w:rPr>
          <w:sz w:val="21"/>
        </w:rPr>
      </w:pPr>
      <w:r>
        <w:rPr>
          <w:spacing w:val="8"/>
          <w:sz w:val="21"/>
        </w:rPr>
        <w:t xml:space="preserve">在发出中标通知书后，签订合同前，招标人可对中标人的已标价工程量清单进行审查， </w:t>
      </w:r>
      <w:r>
        <w:rPr>
          <w:spacing w:val="10"/>
          <w:sz w:val="21"/>
        </w:rPr>
        <w:t>并按总价不变的原则，对已标价工程量清单的算术性错误及严重不平衡报价进行修正、调整，调整后的工程量清单经双方确认后，作为合同文件的组成部分。如果中标人拒绝提交、修正、调整已标价工程量清单的，招标人将认定其放弃中标资格，同时没收其投标保证金，并上报行政主管部门记</w:t>
      </w:r>
      <w:r>
        <w:rPr>
          <w:spacing w:val="7"/>
          <w:sz w:val="21"/>
        </w:rPr>
        <w:t>录其不良行为。</w:t>
      </w:r>
    </w:p>
    <w:p w:rsidR="00E3293C" w:rsidRDefault="007D4808">
      <w:pPr>
        <w:pStyle w:val="a9"/>
        <w:numPr>
          <w:ilvl w:val="2"/>
          <w:numId w:val="25"/>
        </w:numPr>
        <w:tabs>
          <w:tab w:val="left" w:pos="1312"/>
        </w:tabs>
        <w:spacing w:line="417" w:lineRule="auto"/>
        <w:ind w:right="326" w:firstLine="420"/>
        <w:jc w:val="both"/>
        <w:rPr>
          <w:sz w:val="21"/>
        </w:rPr>
      </w:pPr>
      <w:r>
        <w:rPr>
          <w:spacing w:val="-6"/>
          <w:sz w:val="21"/>
        </w:rPr>
        <w:t xml:space="preserve">自中标通知书发出之日起 </w:t>
      </w:r>
      <w:r>
        <w:rPr>
          <w:sz w:val="21"/>
        </w:rPr>
        <w:t>30</w:t>
      </w:r>
      <w:r>
        <w:rPr>
          <w:spacing w:val="-13"/>
          <w:sz w:val="21"/>
        </w:rPr>
        <w:t xml:space="preserve"> 天内，招标人和中标人应根据招标文件和中标人的投标文件订立书</w:t>
      </w:r>
      <w:r>
        <w:rPr>
          <w:spacing w:val="-6"/>
          <w:sz w:val="21"/>
        </w:rPr>
        <w:t>面合同，不得再行订立背离合同实质性内容的其他协议。</w:t>
      </w:r>
    </w:p>
    <w:p w:rsidR="00E3293C" w:rsidRDefault="007D4808">
      <w:pPr>
        <w:pStyle w:val="a9"/>
        <w:numPr>
          <w:ilvl w:val="2"/>
          <w:numId w:val="25"/>
        </w:numPr>
        <w:tabs>
          <w:tab w:val="left" w:pos="1365"/>
        </w:tabs>
        <w:spacing w:line="417" w:lineRule="auto"/>
        <w:ind w:right="326" w:firstLine="420"/>
        <w:jc w:val="both"/>
        <w:rPr>
          <w:sz w:val="21"/>
        </w:rPr>
      </w:pPr>
      <w:r>
        <w:rPr>
          <w:spacing w:val="-6"/>
          <w:sz w:val="21"/>
        </w:rPr>
        <w:t>发出中标通知书后，中标人无正当理由拒签合同的，招标人取消其中标资格，其投标保证金不</w:t>
      </w:r>
      <w:r>
        <w:rPr>
          <w:spacing w:val="-8"/>
          <w:sz w:val="21"/>
        </w:rPr>
        <w:t>予退还，给招标人造成的损失超过投标保证金数额的，中标人还应当对超过部分予以赔偿；招标人无正当</w:t>
      </w:r>
      <w:r>
        <w:rPr>
          <w:spacing w:val="-5"/>
          <w:sz w:val="21"/>
        </w:rPr>
        <w:t>理由拒签合同的，招标人向中标人退还投标保证金，给中标人造成损失的，还应当赔偿损失。</w:t>
      </w:r>
    </w:p>
    <w:p w:rsidR="00E3293C" w:rsidRDefault="007D4808">
      <w:pPr>
        <w:pStyle w:val="a9"/>
        <w:numPr>
          <w:ilvl w:val="2"/>
          <w:numId w:val="25"/>
        </w:numPr>
        <w:tabs>
          <w:tab w:val="left" w:pos="1312"/>
        </w:tabs>
        <w:spacing w:line="269" w:lineRule="exact"/>
        <w:ind w:left="1311" w:hanging="579"/>
        <w:jc w:val="both"/>
        <w:rPr>
          <w:sz w:val="21"/>
        </w:rPr>
      </w:pPr>
      <w:r>
        <w:rPr>
          <w:spacing w:val="-3"/>
          <w:sz w:val="21"/>
        </w:rPr>
        <w:t>合同履约应严格按照国家、省、市相关规定以及东莞市水务局制订的信用管理办法执行。</w:t>
      </w:r>
    </w:p>
    <w:p w:rsidR="00E3293C" w:rsidRDefault="007D4808">
      <w:pPr>
        <w:pStyle w:val="a9"/>
        <w:numPr>
          <w:ilvl w:val="0"/>
          <w:numId w:val="25"/>
        </w:numPr>
        <w:tabs>
          <w:tab w:val="left" w:pos="675"/>
        </w:tabs>
        <w:spacing w:before="178"/>
        <w:ind w:left="674" w:hanging="363"/>
        <w:rPr>
          <w:b/>
          <w:sz w:val="24"/>
        </w:rPr>
      </w:pPr>
      <w:bookmarkStart w:id="32" w:name="_bookmark20"/>
      <w:bookmarkEnd w:id="32"/>
      <w:r>
        <w:rPr>
          <w:b/>
          <w:sz w:val="24"/>
        </w:rPr>
        <w:t>重新招标和不再招标</w:t>
      </w:r>
    </w:p>
    <w:p w:rsidR="00E3293C" w:rsidRDefault="007D4808">
      <w:pPr>
        <w:pStyle w:val="a9"/>
        <w:numPr>
          <w:ilvl w:val="1"/>
          <w:numId w:val="25"/>
        </w:numPr>
        <w:tabs>
          <w:tab w:val="left" w:pos="710"/>
        </w:tabs>
        <w:spacing w:before="181"/>
        <w:ind w:left="709" w:hanging="398"/>
        <w:jc w:val="both"/>
        <w:rPr>
          <w:rFonts w:ascii="Arial" w:eastAsia="Arial"/>
          <w:b/>
          <w:sz w:val="21"/>
        </w:rPr>
      </w:pPr>
      <w:r>
        <w:rPr>
          <w:b/>
          <w:sz w:val="21"/>
        </w:rPr>
        <w:t>重新招标</w:t>
      </w:r>
    </w:p>
    <w:p w:rsidR="00E3293C" w:rsidRDefault="007D4808">
      <w:pPr>
        <w:pStyle w:val="a3"/>
        <w:spacing w:before="198"/>
        <w:ind w:left="733"/>
      </w:pPr>
      <w:r>
        <w:t>有下列情形之一的，招标人将重新招标：</w:t>
      </w:r>
    </w:p>
    <w:p w:rsidR="00E3293C" w:rsidRDefault="00E3293C">
      <w:pPr>
        <w:pStyle w:val="a3"/>
        <w:spacing w:before="7"/>
        <w:rPr>
          <w:sz w:val="15"/>
        </w:rPr>
      </w:pPr>
    </w:p>
    <w:p w:rsidR="00E3293C" w:rsidRDefault="007D4808">
      <w:pPr>
        <w:pStyle w:val="a9"/>
        <w:numPr>
          <w:ilvl w:val="0"/>
          <w:numId w:val="38"/>
        </w:numPr>
        <w:tabs>
          <w:tab w:val="left" w:pos="1263"/>
        </w:tabs>
        <w:ind w:hanging="530"/>
        <w:rPr>
          <w:sz w:val="21"/>
        </w:rPr>
      </w:pPr>
      <w:r>
        <w:rPr>
          <w:spacing w:val="-4"/>
          <w:sz w:val="21"/>
        </w:rPr>
        <w:t xml:space="preserve">通过资格预审的申请人少于 </w:t>
      </w:r>
      <w:r>
        <w:rPr>
          <w:sz w:val="21"/>
        </w:rPr>
        <w:t>3</w:t>
      </w:r>
      <w:r>
        <w:rPr>
          <w:spacing w:val="-3"/>
          <w:sz w:val="21"/>
        </w:rPr>
        <w:t xml:space="preserve"> 个或者在资格预审文件发售期内获取资格预审文件的潜在申请人</w:t>
      </w:r>
    </w:p>
    <w:p w:rsidR="00E3293C" w:rsidRDefault="00E3293C">
      <w:pPr>
        <w:pStyle w:val="a3"/>
        <w:spacing w:before="7"/>
        <w:rPr>
          <w:sz w:val="15"/>
        </w:rPr>
      </w:pPr>
    </w:p>
    <w:p w:rsidR="00E3293C" w:rsidRDefault="007D4808">
      <w:pPr>
        <w:pStyle w:val="a3"/>
        <w:ind w:left="312"/>
      </w:pPr>
      <w:r>
        <w:t>少于 3 个的；</w:t>
      </w:r>
    </w:p>
    <w:p w:rsidR="00E3293C" w:rsidRDefault="00E3293C">
      <w:pPr>
        <w:pStyle w:val="a3"/>
        <w:spacing w:before="7"/>
        <w:rPr>
          <w:sz w:val="15"/>
        </w:rPr>
      </w:pPr>
    </w:p>
    <w:p w:rsidR="00E3293C" w:rsidRDefault="007D4808">
      <w:pPr>
        <w:pStyle w:val="a9"/>
        <w:numPr>
          <w:ilvl w:val="0"/>
          <w:numId w:val="38"/>
        </w:numPr>
        <w:tabs>
          <w:tab w:val="left" w:pos="1263"/>
        </w:tabs>
        <w:ind w:hanging="530"/>
        <w:rPr>
          <w:sz w:val="21"/>
        </w:rPr>
      </w:pPr>
      <w:r>
        <w:rPr>
          <w:spacing w:val="-6"/>
          <w:sz w:val="21"/>
        </w:rPr>
        <w:t xml:space="preserve">在投标截止时间之前提交投标文件的投标人少于 </w:t>
      </w:r>
      <w:r>
        <w:rPr>
          <w:sz w:val="21"/>
        </w:rPr>
        <w:t>3</w:t>
      </w:r>
      <w:r>
        <w:rPr>
          <w:spacing w:val="-15"/>
          <w:sz w:val="21"/>
        </w:rPr>
        <w:t xml:space="preserve"> 个的；</w:t>
      </w:r>
    </w:p>
    <w:p w:rsidR="00E3293C" w:rsidRDefault="00E3293C">
      <w:pPr>
        <w:pStyle w:val="a3"/>
        <w:spacing w:before="6"/>
        <w:rPr>
          <w:sz w:val="15"/>
        </w:rPr>
      </w:pPr>
    </w:p>
    <w:p w:rsidR="00E3293C" w:rsidRDefault="007D4808">
      <w:pPr>
        <w:pStyle w:val="a9"/>
        <w:numPr>
          <w:ilvl w:val="0"/>
          <w:numId w:val="38"/>
        </w:numPr>
        <w:tabs>
          <w:tab w:val="left" w:pos="1263"/>
        </w:tabs>
        <w:ind w:hanging="530"/>
        <w:rPr>
          <w:sz w:val="21"/>
        </w:rPr>
      </w:pPr>
      <w:r>
        <w:rPr>
          <w:spacing w:val="-7"/>
          <w:sz w:val="21"/>
        </w:rPr>
        <w:t xml:space="preserve">经评议有效投标的投标人数量不足 </w:t>
      </w:r>
      <w:r>
        <w:rPr>
          <w:sz w:val="21"/>
        </w:rPr>
        <w:t>3</w:t>
      </w:r>
      <w:r>
        <w:rPr>
          <w:spacing w:val="-15"/>
          <w:sz w:val="21"/>
        </w:rPr>
        <w:t xml:space="preserve"> 个的；</w:t>
      </w:r>
    </w:p>
    <w:p w:rsidR="00E3293C" w:rsidRDefault="00E3293C">
      <w:pPr>
        <w:pStyle w:val="a3"/>
        <w:spacing w:before="8"/>
        <w:rPr>
          <w:sz w:val="15"/>
        </w:rPr>
      </w:pPr>
    </w:p>
    <w:p w:rsidR="00E3293C" w:rsidRDefault="007D4808">
      <w:pPr>
        <w:pStyle w:val="a9"/>
        <w:numPr>
          <w:ilvl w:val="0"/>
          <w:numId w:val="38"/>
        </w:numPr>
        <w:tabs>
          <w:tab w:val="left" w:pos="1260"/>
        </w:tabs>
        <w:ind w:left="1259" w:hanging="527"/>
        <w:rPr>
          <w:rFonts w:ascii="Times New Roman" w:eastAsia="Times New Roman"/>
          <w:sz w:val="21"/>
        </w:rPr>
      </w:pPr>
      <w:r>
        <w:rPr>
          <w:spacing w:val="-7"/>
          <w:sz w:val="21"/>
        </w:rPr>
        <w:t xml:space="preserve">东莞市公共资源交易中心 </w:t>
      </w:r>
      <w:r>
        <w:rPr>
          <w:sz w:val="21"/>
        </w:rPr>
        <w:t>E</w:t>
      </w:r>
      <w:r>
        <w:rPr>
          <w:spacing w:val="-13"/>
          <w:sz w:val="21"/>
        </w:rPr>
        <w:t xml:space="preserve"> 网通管理平台辅助审查环节开始后，发现东莞市公共资源交易中心 </w:t>
      </w:r>
      <w:r>
        <w:rPr>
          <w:rFonts w:ascii="Times New Roman" w:eastAsia="Times New Roman"/>
          <w:sz w:val="21"/>
        </w:rPr>
        <w:t>E</w:t>
      </w:r>
    </w:p>
    <w:p w:rsidR="00E3293C" w:rsidRDefault="00E3293C">
      <w:pPr>
        <w:pStyle w:val="a3"/>
        <w:spacing w:before="3"/>
        <w:rPr>
          <w:rFonts w:ascii="Times New Roman"/>
          <w:sz w:val="17"/>
        </w:rPr>
      </w:pPr>
    </w:p>
    <w:p w:rsidR="00E3293C" w:rsidRDefault="007D4808">
      <w:pPr>
        <w:pStyle w:val="a3"/>
        <w:ind w:left="312"/>
      </w:pPr>
      <w:r>
        <w:t>网通管理平台内最高限价填写错误的；</w:t>
      </w:r>
    </w:p>
    <w:p w:rsidR="00E3293C" w:rsidRDefault="00E3293C">
      <w:pPr>
        <w:pStyle w:val="a3"/>
        <w:spacing w:before="7"/>
        <w:rPr>
          <w:sz w:val="15"/>
        </w:rPr>
      </w:pPr>
    </w:p>
    <w:p w:rsidR="00E3293C" w:rsidRDefault="007D4808">
      <w:pPr>
        <w:pStyle w:val="a9"/>
        <w:numPr>
          <w:ilvl w:val="0"/>
          <w:numId w:val="38"/>
        </w:numPr>
        <w:tabs>
          <w:tab w:val="left" w:pos="1263"/>
        </w:tabs>
        <w:spacing w:line="417" w:lineRule="auto"/>
        <w:ind w:left="312" w:right="326" w:firstLine="420"/>
        <w:rPr>
          <w:sz w:val="21"/>
        </w:rPr>
      </w:pPr>
      <w:r>
        <w:rPr>
          <w:spacing w:val="-5"/>
          <w:sz w:val="21"/>
        </w:rPr>
        <w:t>在开标过程中，因操作失误等原因导致出现异常情况，且补救措施经招标人</w:t>
      </w:r>
      <w:r>
        <w:rPr>
          <w:spacing w:val="-3"/>
          <w:sz w:val="21"/>
        </w:rPr>
        <w:t>（开标阶段</w:t>
      </w:r>
      <w:r>
        <w:rPr>
          <w:spacing w:val="-106"/>
          <w:sz w:val="21"/>
        </w:rPr>
        <w:t>）</w:t>
      </w:r>
      <w:r>
        <w:rPr>
          <w:spacing w:val="-3"/>
          <w:sz w:val="21"/>
        </w:rPr>
        <w:t>、判定为违反公平公正原则或公共资源交易中心判定技术纠正风险较高或公证人员</w:t>
      </w:r>
      <w:r>
        <w:rPr>
          <w:sz w:val="21"/>
        </w:rPr>
        <w:t>（</w:t>
      </w:r>
      <w:r>
        <w:rPr>
          <w:spacing w:val="-2"/>
          <w:sz w:val="21"/>
        </w:rPr>
        <w:t>如有</w:t>
      </w:r>
      <w:r>
        <w:rPr>
          <w:sz w:val="21"/>
        </w:rPr>
        <w:t>）</w:t>
      </w:r>
      <w:r>
        <w:rPr>
          <w:spacing w:val="-3"/>
          <w:sz w:val="21"/>
        </w:rPr>
        <w:t>不予认可的；</w:t>
      </w:r>
    </w:p>
    <w:p w:rsidR="00E3293C" w:rsidRDefault="007D4808">
      <w:pPr>
        <w:pStyle w:val="a9"/>
        <w:numPr>
          <w:ilvl w:val="0"/>
          <w:numId w:val="38"/>
        </w:numPr>
        <w:tabs>
          <w:tab w:val="left" w:pos="1263"/>
        </w:tabs>
        <w:spacing w:line="269" w:lineRule="exact"/>
        <w:ind w:hanging="530"/>
        <w:rPr>
          <w:sz w:val="21"/>
        </w:rPr>
      </w:pPr>
      <w:r>
        <w:rPr>
          <w:spacing w:val="-3"/>
          <w:sz w:val="21"/>
        </w:rPr>
        <w:t>国家、省和招标文件规定的其他招标失败情形。</w:t>
      </w:r>
    </w:p>
    <w:p w:rsidR="00E3293C" w:rsidRDefault="00E3293C">
      <w:pPr>
        <w:pStyle w:val="a3"/>
        <w:spacing w:before="7"/>
        <w:rPr>
          <w:sz w:val="15"/>
        </w:rPr>
      </w:pPr>
    </w:p>
    <w:p w:rsidR="00E3293C" w:rsidRDefault="007D4808">
      <w:pPr>
        <w:pStyle w:val="a9"/>
        <w:numPr>
          <w:ilvl w:val="1"/>
          <w:numId w:val="25"/>
        </w:numPr>
        <w:tabs>
          <w:tab w:val="left" w:pos="710"/>
        </w:tabs>
        <w:ind w:left="709" w:hanging="398"/>
        <w:jc w:val="both"/>
        <w:rPr>
          <w:rFonts w:ascii="Arial" w:eastAsia="Arial"/>
          <w:b/>
          <w:sz w:val="21"/>
        </w:rPr>
      </w:pPr>
      <w:r>
        <w:rPr>
          <w:b/>
          <w:sz w:val="21"/>
        </w:rPr>
        <w:t>不再招标</w:t>
      </w:r>
    </w:p>
    <w:p w:rsidR="00E3293C" w:rsidRDefault="007D4808">
      <w:pPr>
        <w:pStyle w:val="a3"/>
        <w:spacing w:before="199" w:line="417" w:lineRule="auto"/>
        <w:ind w:left="312" w:right="328" w:firstLine="420"/>
      </w:pPr>
      <w:r>
        <w:rPr>
          <w:spacing w:val="-7"/>
        </w:rPr>
        <w:t xml:space="preserve">重新招标后投标人仍少于 </w:t>
      </w:r>
      <w:r>
        <w:t>3</w:t>
      </w:r>
      <w:r>
        <w:rPr>
          <w:spacing w:val="-6"/>
        </w:rPr>
        <w:t xml:space="preserve"> 个或者所有投标被否决的，属于必须审批或核准的工程建设项目，经原审</w:t>
      </w:r>
      <w:r>
        <w:rPr>
          <w:spacing w:val="-4"/>
        </w:rPr>
        <w:t>批或核准部门批准后不再进行招标。</w:t>
      </w:r>
    </w:p>
    <w:p w:rsidR="00E3293C" w:rsidRDefault="00E3293C">
      <w:pPr>
        <w:spacing w:line="417" w:lineRule="auto"/>
        <w:sectPr w:rsidR="00E3293C">
          <w:pgSz w:w="11910" w:h="16840"/>
          <w:pgMar w:top="1440" w:right="800" w:bottom="1180" w:left="820" w:header="0" w:footer="912" w:gutter="0"/>
          <w:cols w:space="720"/>
        </w:sectPr>
      </w:pPr>
    </w:p>
    <w:p w:rsidR="00E3293C" w:rsidRDefault="007D4808">
      <w:pPr>
        <w:pStyle w:val="a9"/>
        <w:numPr>
          <w:ilvl w:val="0"/>
          <w:numId w:val="25"/>
        </w:numPr>
        <w:tabs>
          <w:tab w:val="left" w:pos="675"/>
        </w:tabs>
        <w:spacing w:before="59"/>
        <w:ind w:left="674" w:hanging="363"/>
        <w:rPr>
          <w:b/>
          <w:sz w:val="24"/>
        </w:rPr>
      </w:pPr>
      <w:bookmarkStart w:id="33" w:name="_bookmark21"/>
      <w:bookmarkEnd w:id="33"/>
      <w:r>
        <w:rPr>
          <w:b/>
          <w:sz w:val="24"/>
        </w:rPr>
        <w:lastRenderedPageBreak/>
        <w:t>纪律和监督</w:t>
      </w:r>
    </w:p>
    <w:p w:rsidR="00E3293C" w:rsidRDefault="007D4808">
      <w:pPr>
        <w:pStyle w:val="a9"/>
        <w:numPr>
          <w:ilvl w:val="1"/>
          <w:numId w:val="25"/>
        </w:numPr>
        <w:tabs>
          <w:tab w:val="left" w:pos="736"/>
        </w:tabs>
        <w:spacing w:before="181"/>
        <w:ind w:hanging="424"/>
        <w:rPr>
          <w:b/>
          <w:sz w:val="21"/>
        </w:rPr>
      </w:pPr>
      <w:r>
        <w:rPr>
          <w:b/>
          <w:sz w:val="21"/>
        </w:rPr>
        <w:t>对招标人的纪律要求</w:t>
      </w:r>
    </w:p>
    <w:p w:rsidR="00E3293C" w:rsidRDefault="00E3293C">
      <w:pPr>
        <w:pStyle w:val="a3"/>
        <w:spacing w:before="7"/>
        <w:rPr>
          <w:b/>
          <w:sz w:val="15"/>
        </w:rPr>
      </w:pPr>
    </w:p>
    <w:p w:rsidR="00E3293C" w:rsidRDefault="007D4808">
      <w:pPr>
        <w:pStyle w:val="a3"/>
        <w:spacing w:line="417" w:lineRule="auto"/>
        <w:ind w:left="312" w:right="326" w:firstLine="420"/>
      </w:pPr>
      <w:r>
        <w:rPr>
          <w:spacing w:val="-5"/>
        </w:rPr>
        <w:t>招标人不得泄漏招标投标活动中应当保密的情况和资料，不得与投标人串通损害国家利益、社会公共</w:t>
      </w:r>
      <w:r>
        <w:rPr>
          <w:spacing w:val="-4"/>
        </w:rPr>
        <w:t>利益或者他人合法权益。</w:t>
      </w:r>
    </w:p>
    <w:p w:rsidR="00E3293C" w:rsidRDefault="007D4808">
      <w:pPr>
        <w:pStyle w:val="a9"/>
        <w:numPr>
          <w:ilvl w:val="1"/>
          <w:numId w:val="25"/>
        </w:numPr>
        <w:tabs>
          <w:tab w:val="left" w:pos="736"/>
        </w:tabs>
        <w:spacing w:line="269" w:lineRule="exact"/>
        <w:ind w:hanging="424"/>
        <w:rPr>
          <w:b/>
          <w:sz w:val="21"/>
        </w:rPr>
      </w:pPr>
      <w:r>
        <w:rPr>
          <w:b/>
          <w:sz w:val="21"/>
        </w:rPr>
        <w:t>对投标人的纪律要求</w:t>
      </w:r>
    </w:p>
    <w:p w:rsidR="00E3293C" w:rsidRDefault="00E3293C">
      <w:pPr>
        <w:pStyle w:val="a3"/>
        <w:spacing w:before="7"/>
        <w:rPr>
          <w:b/>
          <w:sz w:val="15"/>
        </w:rPr>
      </w:pPr>
    </w:p>
    <w:p w:rsidR="00E3293C" w:rsidRDefault="007D4808">
      <w:pPr>
        <w:pStyle w:val="a9"/>
        <w:numPr>
          <w:ilvl w:val="0"/>
          <w:numId w:val="39"/>
        </w:numPr>
        <w:tabs>
          <w:tab w:val="left" w:pos="1265"/>
        </w:tabs>
        <w:spacing w:line="417" w:lineRule="auto"/>
        <w:ind w:right="336" w:firstLine="420"/>
        <w:rPr>
          <w:sz w:val="21"/>
        </w:rPr>
      </w:pPr>
      <w:r>
        <w:rPr>
          <w:spacing w:val="-1"/>
          <w:sz w:val="21"/>
        </w:rPr>
        <w:t xml:space="preserve">投标人不得相互串通投标或者与招标人串通投标，不得向招标人或者相关人员行贿谋取中标， </w:t>
      </w:r>
      <w:r>
        <w:rPr>
          <w:spacing w:val="-3"/>
          <w:sz w:val="21"/>
        </w:rPr>
        <w:t>不得以他人名义投标或者以其他方式弄虚作假骗取中标；投标人不得以任何方式干扰、影响开标工作。</w:t>
      </w:r>
    </w:p>
    <w:p w:rsidR="00E3293C" w:rsidRDefault="007D4808">
      <w:pPr>
        <w:pStyle w:val="a9"/>
        <w:numPr>
          <w:ilvl w:val="0"/>
          <w:numId w:val="39"/>
        </w:numPr>
        <w:tabs>
          <w:tab w:val="left" w:pos="1265"/>
        </w:tabs>
        <w:spacing w:line="417" w:lineRule="auto"/>
        <w:ind w:right="336" w:firstLine="420"/>
        <w:rPr>
          <w:sz w:val="21"/>
        </w:rPr>
      </w:pPr>
      <w:r>
        <w:rPr>
          <w:spacing w:val="-1"/>
          <w:sz w:val="21"/>
        </w:rPr>
        <w:t>投标人应对企业信息库中填写的信息和提交的资料的有效性、准确性和真实性负责，并承担因</w:t>
      </w:r>
      <w:r>
        <w:rPr>
          <w:spacing w:val="-3"/>
          <w:sz w:val="21"/>
        </w:rPr>
        <w:t>虚报或误报带来的一切后果。</w:t>
      </w:r>
    </w:p>
    <w:p w:rsidR="00E3293C" w:rsidRDefault="007D4808">
      <w:pPr>
        <w:pStyle w:val="a9"/>
        <w:numPr>
          <w:ilvl w:val="1"/>
          <w:numId w:val="25"/>
        </w:numPr>
        <w:tabs>
          <w:tab w:val="left" w:pos="736"/>
        </w:tabs>
        <w:spacing w:line="269" w:lineRule="exact"/>
        <w:ind w:hanging="424"/>
        <w:rPr>
          <w:b/>
          <w:sz w:val="21"/>
        </w:rPr>
      </w:pPr>
      <w:r>
        <w:rPr>
          <w:b/>
          <w:spacing w:val="-1"/>
          <w:sz w:val="21"/>
        </w:rPr>
        <w:t>对与开标活动有关的工作人员的纪律要求</w:t>
      </w:r>
    </w:p>
    <w:p w:rsidR="00E3293C" w:rsidRDefault="00E3293C">
      <w:pPr>
        <w:pStyle w:val="a3"/>
        <w:spacing w:before="7"/>
        <w:rPr>
          <w:b/>
          <w:sz w:val="15"/>
        </w:rPr>
      </w:pPr>
    </w:p>
    <w:p w:rsidR="00E3293C" w:rsidRDefault="007D4808">
      <w:pPr>
        <w:pStyle w:val="a3"/>
        <w:spacing w:line="417" w:lineRule="auto"/>
        <w:ind w:left="312" w:right="326" w:firstLine="420"/>
      </w:pPr>
      <w:r>
        <w:rPr>
          <w:spacing w:val="-5"/>
        </w:rPr>
        <w:t>与开标活动有关的工作人员不得收受他人的财物或者其他好处，在开标活动中，与开标活动有关的工</w:t>
      </w:r>
      <w:r>
        <w:rPr>
          <w:spacing w:val="-4"/>
        </w:rPr>
        <w:t>作人员不得擅离职守，影响开标程序正常进行。</w:t>
      </w:r>
    </w:p>
    <w:p w:rsidR="00E3293C" w:rsidRDefault="007D4808">
      <w:pPr>
        <w:pStyle w:val="a9"/>
        <w:numPr>
          <w:ilvl w:val="1"/>
          <w:numId w:val="25"/>
        </w:numPr>
        <w:tabs>
          <w:tab w:val="left" w:pos="736"/>
        </w:tabs>
        <w:spacing w:line="269" w:lineRule="exact"/>
        <w:ind w:hanging="424"/>
        <w:rPr>
          <w:b/>
          <w:sz w:val="21"/>
        </w:rPr>
      </w:pPr>
      <w:r>
        <w:rPr>
          <w:b/>
          <w:sz w:val="21"/>
        </w:rPr>
        <w:t>投诉</w:t>
      </w:r>
    </w:p>
    <w:p w:rsidR="00E3293C" w:rsidRDefault="00E3293C">
      <w:pPr>
        <w:pStyle w:val="a3"/>
        <w:spacing w:before="6"/>
        <w:rPr>
          <w:b/>
          <w:sz w:val="15"/>
        </w:rPr>
      </w:pPr>
    </w:p>
    <w:p w:rsidR="00E3293C" w:rsidRDefault="007D4808">
      <w:pPr>
        <w:pStyle w:val="a3"/>
        <w:spacing w:line="417" w:lineRule="auto"/>
        <w:ind w:left="312" w:right="326" w:firstLine="420"/>
        <w:jc w:val="both"/>
      </w:pPr>
      <w:r>
        <w:rPr>
          <w:spacing w:val="-5"/>
        </w:rPr>
        <w:t>投标人和其他利害关系人认为本次招标活动违反法律、法规和规章规定的，有权向有关行政监督部门</w:t>
      </w:r>
      <w:r>
        <w:rPr>
          <w:spacing w:val="-9"/>
        </w:rPr>
        <w:t>投诉。投诉程序应当按照《工程建设项目招标投标活动投诉处理办法》</w:t>
      </w:r>
      <w:r>
        <w:t>（</w:t>
      </w:r>
      <w:r>
        <w:rPr>
          <w:spacing w:val="-1"/>
        </w:rPr>
        <w:t>国家发展和改革委等七部委令第</w:t>
      </w:r>
      <w:r>
        <w:t>11</w:t>
      </w:r>
      <w:r>
        <w:rPr>
          <w:spacing w:val="-28"/>
        </w:rPr>
        <w:t xml:space="preserve"> 号</w:t>
      </w:r>
      <w:r>
        <w:t>）</w:t>
      </w:r>
      <w:r>
        <w:rPr>
          <w:spacing w:val="-3"/>
        </w:rPr>
        <w:t>的相关规定执行。</w:t>
      </w:r>
    </w:p>
    <w:p w:rsidR="00E3293C" w:rsidRDefault="007D4808">
      <w:pPr>
        <w:pStyle w:val="a3"/>
        <w:spacing w:line="417" w:lineRule="auto"/>
        <w:ind w:left="312" w:right="328" w:firstLine="420"/>
      </w:pPr>
      <w:r>
        <w:rPr>
          <w:spacing w:val="-6"/>
        </w:rPr>
        <w:t>就《中华人民共和国招标投标法实施条例》第二十二条、第四十四条、第五十四条规定事项进行的投</w:t>
      </w:r>
      <w:r>
        <w:rPr>
          <w:spacing w:val="-4"/>
        </w:rPr>
        <w:t>诉，应当依法先向招标人提出异议，招标人应当依法处理。</w:t>
      </w:r>
    </w:p>
    <w:p w:rsidR="00E3293C" w:rsidRDefault="007D4808">
      <w:pPr>
        <w:pStyle w:val="a9"/>
        <w:numPr>
          <w:ilvl w:val="1"/>
          <w:numId w:val="25"/>
        </w:numPr>
        <w:tabs>
          <w:tab w:val="left" w:pos="683"/>
        </w:tabs>
        <w:spacing w:line="417" w:lineRule="auto"/>
        <w:ind w:left="733" w:right="8077" w:hanging="421"/>
        <w:rPr>
          <w:sz w:val="21"/>
        </w:rPr>
      </w:pPr>
      <w:r>
        <w:rPr>
          <w:b/>
          <w:sz w:val="21"/>
        </w:rPr>
        <w:t>监督部门及电话</w:t>
      </w:r>
      <w:r>
        <w:rPr>
          <w:spacing w:val="-4"/>
          <w:sz w:val="21"/>
        </w:rPr>
        <w:t>见本须知前附表</w:t>
      </w:r>
    </w:p>
    <w:p w:rsidR="00E3293C" w:rsidRDefault="007D4808">
      <w:pPr>
        <w:spacing w:line="287" w:lineRule="exact"/>
        <w:ind w:left="312"/>
        <w:rPr>
          <w:b/>
          <w:sz w:val="24"/>
        </w:rPr>
      </w:pPr>
      <w:r>
        <w:rPr>
          <w:b/>
          <w:w w:val="95"/>
          <w:sz w:val="24"/>
        </w:rPr>
        <w:t>9、其他内容</w:t>
      </w:r>
    </w:p>
    <w:p w:rsidR="00E3293C" w:rsidRDefault="007D4808">
      <w:pPr>
        <w:pStyle w:val="a9"/>
        <w:numPr>
          <w:ilvl w:val="1"/>
          <w:numId w:val="40"/>
        </w:numPr>
        <w:tabs>
          <w:tab w:val="left" w:pos="683"/>
        </w:tabs>
        <w:spacing w:before="182"/>
        <w:rPr>
          <w:b/>
          <w:sz w:val="21"/>
        </w:rPr>
      </w:pPr>
      <w:r>
        <w:rPr>
          <w:b/>
          <w:spacing w:val="-1"/>
          <w:sz w:val="21"/>
        </w:rPr>
        <w:t>公共资源交易企业库建档资料的更新</w:t>
      </w:r>
    </w:p>
    <w:p w:rsidR="00E3293C" w:rsidRDefault="00E3293C">
      <w:pPr>
        <w:pStyle w:val="a3"/>
        <w:spacing w:before="6"/>
        <w:rPr>
          <w:b/>
          <w:sz w:val="15"/>
        </w:rPr>
      </w:pPr>
    </w:p>
    <w:p w:rsidR="00E3293C" w:rsidRDefault="007D4808">
      <w:pPr>
        <w:pStyle w:val="a3"/>
        <w:spacing w:line="417" w:lineRule="auto"/>
        <w:ind w:left="312" w:right="326" w:firstLine="420"/>
      </w:pPr>
      <w:r>
        <w:rPr>
          <w:spacing w:val="-5"/>
        </w:rPr>
        <w:t>对于已在公共资源交易企业库建档的投标人在投标会召开前，如企业状况发生重大变化，投标人应按</w:t>
      </w:r>
      <w:r>
        <w:rPr>
          <w:spacing w:val="-4"/>
        </w:rPr>
        <w:t>有关规定及时更新。</w:t>
      </w:r>
    </w:p>
    <w:p w:rsidR="00E3293C" w:rsidRDefault="007D4808">
      <w:pPr>
        <w:pStyle w:val="a9"/>
        <w:numPr>
          <w:ilvl w:val="1"/>
          <w:numId w:val="40"/>
        </w:numPr>
        <w:tabs>
          <w:tab w:val="left" w:pos="683"/>
        </w:tabs>
        <w:spacing w:line="269" w:lineRule="exact"/>
        <w:rPr>
          <w:b/>
          <w:sz w:val="21"/>
        </w:rPr>
      </w:pPr>
      <w:r>
        <w:rPr>
          <w:b/>
          <w:spacing w:val="-1"/>
          <w:sz w:val="21"/>
        </w:rPr>
        <w:t>分包、转包及总承包单位责任、费用</w:t>
      </w:r>
    </w:p>
    <w:p w:rsidR="00E3293C" w:rsidRDefault="00E3293C">
      <w:pPr>
        <w:pStyle w:val="a3"/>
        <w:spacing w:before="7"/>
        <w:rPr>
          <w:b/>
          <w:sz w:val="15"/>
        </w:rPr>
      </w:pPr>
    </w:p>
    <w:p w:rsidR="00E3293C" w:rsidRDefault="007D4808">
      <w:pPr>
        <w:pStyle w:val="a9"/>
        <w:numPr>
          <w:ilvl w:val="2"/>
          <w:numId w:val="40"/>
        </w:numPr>
        <w:tabs>
          <w:tab w:val="left" w:pos="1365"/>
        </w:tabs>
        <w:spacing w:line="417" w:lineRule="auto"/>
        <w:ind w:right="326" w:firstLine="420"/>
        <w:rPr>
          <w:sz w:val="21"/>
        </w:rPr>
      </w:pPr>
      <w:r>
        <w:rPr>
          <w:spacing w:val="-6"/>
          <w:sz w:val="21"/>
        </w:rPr>
        <w:t>本工程严禁转包，未经招标人同意不得分包，专业分包单位必须具备相应资质</w:t>
      </w:r>
      <w:r>
        <w:rPr>
          <w:sz w:val="21"/>
        </w:rPr>
        <w:t>（</w:t>
      </w:r>
      <w:r>
        <w:rPr>
          <w:spacing w:val="-3"/>
          <w:sz w:val="21"/>
        </w:rPr>
        <w:t>包括专业劳务企业</w:t>
      </w:r>
      <w:r>
        <w:rPr>
          <w:spacing w:val="-108"/>
          <w:sz w:val="21"/>
        </w:rPr>
        <w:t>）</w:t>
      </w:r>
      <w:r>
        <w:rPr>
          <w:sz w:val="21"/>
        </w:rPr>
        <w:t>。</w:t>
      </w:r>
    </w:p>
    <w:p w:rsidR="00E3293C" w:rsidRDefault="007D4808">
      <w:pPr>
        <w:pStyle w:val="a9"/>
        <w:numPr>
          <w:ilvl w:val="2"/>
          <w:numId w:val="40"/>
        </w:numPr>
        <w:tabs>
          <w:tab w:val="left" w:pos="1365"/>
        </w:tabs>
        <w:spacing w:line="269" w:lineRule="exact"/>
        <w:ind w:left="1364"/>
        <w:rPr>
          <w:sz w:val="21"/>
        </w:rPr>
      </w:pPr>
      <w:r>
        <w:rPr>
          <w:spacing w:val="-3"/>
          <w:sz w:val="21"/>
        </w:rPr>
        <w:t>总承包单位责任及费用：</w:t>
      </w:r>
    </w:p>
    <w:p w:rsidR="00E3293C" w:rsidRDefault="00E3293C">
      <w:pPr>
        <w:pStyle w:val="a3"/>
        <w:spacing w:before="7"/>
        <w:rPr>
          <w:sz w:val="15"/>
        </w:rPr>
      </w:pPr>
    </w:p>
    <w:p w:rsidR="00E3293C" w:rsidRDefault="007D4808">
      <w:pPr>
        <w:pStyle w:val="a9"/>
        <w:numPr>
          <w:ilvl w:val="3"/>
          <w:numId w:val="40"/>
        </w:numPr>
        <w:tabs>
          <w:tab w:val="left" w:pos="1576"/>
        </w:tabs>
        <w:rPr>
          <w:sz w:val="21"/>
        </w:rPr>
      </w:pPr>
      <w:r>
        <w:rPr>
          <w:spacing w:val="-3"/>
          <w:sz w:val="21"/>
        </w:rPr>
        <w:t>总承包单位责任</w:t>
      </w:r>
    </w:p>
    <w:p w:rsidR="00E3293C" w:rsidRDefault="00E3293C">
      <w:pPr>
        <w:pStyle w:val="a3"/>
        <w:spacing w:before="7"/>
        <w:rPr>
          <w:sz w:val="15"/>
        </w:rPr>
      </w:pPr>
    </w:p>
    <w:p w:rsidR="00E3293C" w:rsidRDefault="007D4808">
      <w:pPr>
        <w:pStyle w:val="a3"/>
        <w:ind w:left="733"/>
      </w:pPr>
      <w:r>
        <w:t>经招标人同意分包时，总承包单位的责任有：</w:t>
      </w:r>
    </w:p>
    <w:p w:rsidR="00E3293C" w:rsidRDefault="00E3293C">
      <w:pPr>
        <w:sectPr w:rsidR="00E3293C">
          <w:pgSz w:w="11910" w:h="16840"/>
          <w:pgMar w:top="1420" w:right="800" w:bottom="1180" w:left="820" w:header="0" w:footer="912" w:gutter="0"/>
          <w:cols w:space="720"/>
        </w:sectPr>
      </w:pPr>
    </w:p>
    <w:p w:rsidR="00E3293C" w:rsidRDefault="007D4808">
      <w:pPr>
        <w:pStyle w:val="a9"/>
        <w:numPr>
          <w:ilvl w:val="0"/>
          <w:numId w:val="41"/>
        </w:numPr>
        <w:tabs>
          <w:tab w:val="left" w:pos="1265"/>
        </w:tabs>
        <w:spacing w:before="60" w:line="417" w:lineRule="auto"/>
        <w:ind w:right="336" w:firstLine="420"/>
        <w:rPr>
          <w:sz w:val="21"/>
        </w:rPr>
      </w:pPr>
      <w:r>
        <w:rPr>
          <w:spacing w:val="-1"/>
          <w:sz w:val="21"/>
        </w:rPr>
        <w:t>对工程的工期、质量、造价和交付使用后的保修向发包人负责。专业分包单位按合同规定，对</w:t>
      </w:r>
      <w:r>
        <w:rPr>
          <w:spacing w:val="-3"/>
          <w:sz w:val="21"/>
        </w:rPr>
        <w:t>其分包的工程向总包单位负责。</w:t>
      </w:r>
    </w:p>
    <w:p w:rsidR="00E3293C" w:rsidRDefault="007D4808">
      <w:pPr>
        <w:pStyle w:val="a9"/>
        <w:numPr>
          <w:ilvl w:val="0"/>
          <w:numId w:val="41"/>
        </w:numPr>
        <w:tabs>
          <w:tab w:val="left" w:pos="1263"/>
        </w:tabs>
        <w:spacing w:line="269" w:lineRule="exact"/>
        <w:ind w:left="1262" w:hanging="530"/>
        <w:rPr>
          <w:sz w:val="21"/>
        </w:rPr>
      </w:pPr>
      <w:r>
        <w:rPr>
          <w:spacing w:val="-3"/>
          <w:sz w:val="21"/>
        </w:rPr>
        <w:t>负责编制施工组织总设计，全面负责工程进度、工程质量、施工技术、安全生产等管理工作。</w:t>
      </w:r>
    </w:p>
    <w:p w:rsidR="00E3293C" w:rsidRDefault="00E3293C">
      <w:pPr>
        <w:pStyle w:val="a3"/>
        <w:spacing w:before="6"/>
        <w:rPr>
          <w:sz w:val="15"/>
        </w:rPr>
      </w:pPr>
    </w:p>
    <w:p w:rsidR="00E3293C" w:rsidRDefault="007D4808">
      <w:pPr>
        <w:pStyle w:val="a9"/>
        <w:numPr>
          <w:ilvl w:val="0"/>
          <w:numId w:val="41"/>
        </w:numPr>
        <w:tabs>
          <w:tab w:val="left" w:pos="1263"/>
        </w:tabs>
        <w:ind w:left="1262" w:hanging="530"/>
        <w:rPr>
          <w:sz w:val="21"/>
        </w:rPr>
      </w:pPr>
      <w:r>
        <w:rPr>
          <w:spacing w:val="-3"/>
          <w:sz w:val="21"/>
        </w:rPr>
        <w:t>统一向发包人领取工程技术文件和施工图纸，按时供应给专业分包单位。</w:t>
      </w:r>
    </w:p>
    <w:p w:rsidR="00E3293C" w:rsidRDefault="00E3293C">
      <w:pPr>
        <w:pStyle w:val="a3"/>
        <w:spacing w:before="7"/>
        <w:rPr>
          <w:sz w:val="15"/>
        </w:rPr>
      </w:pPr>
    </w:p>
    <w:p w:rsidR="00E3293C" w:rsidRDefault="007D4808">
      <w:pPr>
        <w:pStyle w:val="a9"/>
        <w:numPr>
          <w:ilvl w:val="0"/>
          <w:numId w:val="41"/>
        </w:numPr>
        <w:tabs>
          <w:tab w:val="left" w:pos="1263"/>
        </w:tabs>
        <w:ind w:left="1262" w:hanging="530"/>
        <w:rPr>
          <w:sz w:val="21"/>
        </w:rPr>
      </w:pPr>
      <w:r>
        <w:rPr>
          <w:spacing w:val="-3"/>
          <w:sz w:val="21"/>
        </w:rPr>
        <w:t>统筹安排专业分包单位的生产、生活临时设施。</w:t>
      </w:r>
    </w:p>
    <w:p w:rsidR="00E3293C" w:rsidRDefault="00E3293C">
      <w:pPr>
        <w:pStyle w:val="a3"/>
        <w:spacing w:before="7"/>
        <w:rPr>
          <w:sz w:val="15"/>
        </w:rPr>
      </w:pPr>
    </w:p>
    <w:p w:rsidR="00E3293C" w:rsidRDefault="007D4808">
      <w:pPr>
        <w:pStyle w:val="a9"/>
        <w:numPr>
          <w:ilvl w:val="0"/>
          <w:numId w:val="41"/>
        </w:numPr>
        <w:tabs>
          <w:tab w:val="left" w:pos="1265"/>
        </w:tabs>
        <w:spacing w:line="417" w:lineRule="auto"/>
        <w:ind w:right="336" w:firstLine="420"/>
        <w:rPr>
          <w:sz w:val="21"/>
        </w:rPr>
      </w:pPr>
      <w:r>
        <w:rPr>
          <w:spacing w:val="-1"/>
          <w:sz w:val="21"/>
        </w:rPr>
        <w:t>负责编制阶段工程预算、结算；并统一组织专业分包单位编制分包工程结算，仍由总包单位报</w:t>
      </w:r>
      <w:r>
        <w:rPr>
          <w:sz w:val="21"/>
        </w:rPr>
        <w:t>送。</w:t>
      </w:r>
    </w:p>
    <w:p w:rsidR="00E3293C" w:rsidRDefault="007D4808">
      <w:pPr>
        <w:pStyle w:val="a9"/>
        <w:numPr>
          <w:ilvl w:val="0"/>
          <w:numId w:val="41"/>
        </w:numPr>
        <w:tabs>
          <w:tab w:val="left" w:pos="1265"/>
        </w:tabs>
        <w:spacing w:line="417" w:lineRule="auto"/>
        <w:ind w:right="336" w:firstLine="420"/>
        <w:rPr>
          <w:sz w:val="21"/>
        </w:rPr>
      </w:pPr>
      <w:r>
        <w:rPr>
          <w:spacing w:val="-1"/>
          <w:sz w:val="21"/>
        </w:rPr>
        <w:t>分包工程经检验评定后，由总包单位和专业分包单位在评定书上签字，作为专业分包单位向总</w:t>
      </w:r>
      <w:r>
        <w:rPr>
          <w:spacing w:val="-3"/>
          <w:sz w:val="21"/>
        </w:rPr>
        <w:t>包单位交工的证件。</w:t>
      </w:r>
    </w:p>
    <w:p w:rsidR="00E3293C" w:rsidRDefault="007D4808">
      <w:pPr>
        <w:pStyle w:val="a9"/>
        <w:numPr>
          <w:ilvl w:val="0"/>
          <w:numId w:val="41"/>
        </w:numPr>
        <w:tabs>
          <w:tab w:val="left" w:pos="1265"/>
        </w:tabs>
        <w:spacing w:line="417" w:lineRule="auto"/>
        <w:ind w:right="326" w:firstLine="420"/>
        <w:jc w:val="both"/>
        <w:rPr>
          <w:sz w:val="21"/>
        </w:rPr>
      </w:pPr>
      <w:r>
        <w:rPr>
          <w:sz w:val="21"/>
        </w:rPr>
        <w:t>总包单位影响分包合同履行，并给专业分包单位造成损失时，由总包单位向专业分包单位负责</w:t>
      </w:r>
      <w:r>
        <w:rPr>
          <w:spacing w:val="-6"/>
          <w:sz w:val="21"/>
        </w:rPr>
        <w:t>赔偿。属于发包人的原因致使分包合同不能履行时，总包单位先对专业分包单位赔偿损失，再依据总包合</w:t>
      </w:r>
      <w:r>
        <w:rPr>
          <w:spacing w:val="-4"/>
          <w:sz w:val="21"/>
        </w:rPr>
        <w:t>同规定处理。</w:t>
      </w:r>
    </w:p>
    <w:p w:rsidR="00E3293C" w:rsidRDefault="007D4808">
      <w:pPr>
        <w:pStyle w:val="a9"/>
        <w:numPr>
          <w:ilvl w:val="0"/>
          <w:numId w:val="41"/>
        </w:numPr>
        <w:tabs>
          <w:tab w:val="left" w:pos="1265"/>
        </w:tabs>
        <w:spacing w:line="417" w:lineRule="auto"/>
        <w:ind w:right="232" w:firstLine="420"/>
        <w:rPr>
          <w:sz w:val="21"/>
        </w:rPr>
      </w:pPr>
      <w:r>
        <w:rPr>
          <w:sz w:val="21"/>
        </w:rPr>
        <w:t>总包单位对分包单位工资支付负总责，对分包单位工人工资支付情况进行监督，并负责协调解</w:t>
      </w:r>
      <w:r>
        <w:rPr>
          <w:spacing w:val="-4"/>
          <w:sz w:val="21"/>
        </w:rPr>
        <w:t>决工人工资有关问题，分包单位对工资支付负直接责任，不得以工程款未到位为由克扣或拖欠工人工资。</w:t>
      </w:r>
    </w:p>
    <w:p w:rsidR="00E3293C" w:rsidRDefault="007D4808">
      <w:pPr>
        <w:pStyle w:val="a9"/>
        <w:numPr>
          <w:ilvl w:val="0"/>
          <w:numId w:val="41"/>
        </w:numPr>
        <w:tabs>
          <w:tab w:val="left" w:pos="1265"/>
        </w:tabs>
        <w:spacing w:line="417" w:lineRule="auto"/>
        <w:ind w:right="336" w:firstLine="420"/>
        <w:rPr>
          <w:sz w:val="21"/>
        </w:rPr>
      </w:pPr>
      <w:r>
        <w:rPr>
          <w:spacing w:val="-1"/>
          <w:sz w:val="21"/>
        </w:rPr>
        <w:t>总承包单位要与分包单位约定，由分包单位书面委托总承包单位，通过农民工工资专用账户直</w:t>
      </w:r>
      <w:r>
        <w:rPr>
          <w:spacing w:val="-3"/>
          <w:sz w:val="21"/>
        </w:rPr>
        <w:t>接向农民工代发工资。</w:t>
      </w:r>
    </w:p>
    <w:p w:rsidR="00E3293C" w:rsidRDefault="007D4808">
      <w:pPr>
        <w:pStyle w:val="a9"/>
        <w:numPr>
          <w:ilvl w:val="0"/>
          <w:numId w:val="41"/>
        </w:numPr>
        <w:tabs>
          <w:tab w:val="left" w:pos="1368"/>
        </w:tabs>
        <w:spacing w:line="417" w:lineRule="auto"/>
        <w:ind w:right="326" w:firstLine="420"/>
        <w:jc w:val="both"/>
        <w:rPr>
          <w:sz w:val="21"/>
        </w:rPr>
      </w:pPr>
      <w:r>
        <w:rPr>
          <w:spacing w:val="-9"/>
          <w:sz w:val="21"/>
        </w:rPr>
        <w:t>总包单位要按照《广东省建设工程领域用工实名管理暂行办法</w:t>
      </w:r>
      <w:r>
        <w:rPr>
          <w:spacing w:val="-154"/>
          <w:sz w:val="21"/>
        </w:rPr>
        <w:t>》</w:t>
      </w:r>
      <w:r>
        <w:rPr>
          <w:sz w:val="21"/>
        </w:rPr>
        <w:t>（</w:t>
      </w:r>
      <w:r>
        <w:rPr>
          <w:spacing w:val="-15"/>
          <w:sz w:val="21"/>
        </w:rPr>
        <w:t>粤建规范</w:t>
      </w:r>
      <w:r>
        <w:rPr>
          <w:color w:val="111111"/>
          <w:sz w:val="21"/>
        </w:rPr>
        <w:t>〔</w:t>
      </w:r>
      <w:r>
        <w:rPr>
          <w:rFonts w:ascii="Times New Roman" w:eastAsia="Times New Roman"/>
          <w:color w:val="111111"/>
          <w:sz w:val="21"/>
        </w:rPr>
        <w:t>2019</w:t>
      </w:r>
      <w:r>
        <w:rPr>
          <w:color w:val="111111"/>
          <w:spacing w:val="-48"/>
          <w:sz w:val="21"/>
        </w:rPr>
        <w:t>〕</w:t>
      </w:r>
      <w:r>
        <w:rPr>
          <w:rFonts w:ascii="Times New Roman" w:eastAsia="Times New Roman"/>
          <w:color w:val="111111"/>
          <w:sz w:val="21"/>
        </w:rPr>
        <w:t>1</w:t>
      </w:r>
      <w:r>
        <w:rPr>
          <w:rFonts w:ascii="Times New Roman" w:eastAsia="Times New Roman"/>
          <w:color w:val="111111"/>
          <w:spacing w:val="14"/>
          <w:sz w:val="21"/>
        </w:rPr>
        <w:t xml:space="preserve"> </w:t>
      </w:r>
      <w:r>
        <w:rPr>
          <w:color w:val="111111"/>
          <w:sz w:val="21"/>
        </w:rPr>
        <w:t>号</w:t>
      </w:r>
      <w:r>
        <w:rPr>
          <w:spacing w:val="-51"/>
          <w:sz w:val="21"/>
        </w:rPr>
        <w:t>）</w:t>
      </w:r>
      <w:r>
        <w:rPr>
          <w:spacing w:val="-2"/>
          <w:sz w:val="21"/>
        </w:rPr>
        <w:t>规定，</w:t>
      </w:r>
      <w:r>
        <w:rPr>
          <w:spacing w:val="-17"/>
          <w:sz w:val="21"/>
        </w:rPr>
        <w:t>对实名管理工作负总责，落实实名管理措施，对分包单位实施统一管理，督促分包单位落实实名管理制度。</w:t>
      </w:r>
      <w:r>
        <w:rPr>
          <w:spacing w:val="-7"/>
          <w:sz w:val="21"/>
        </w:rPr>
        <w:t>分包单位对实名管理工作负直接责任，服从总包单位的用工实名管理。</w:t>
      </w:r>
    </w:p>
    <w:p w:rsidR="00E3293C" w:rsidRDefault="007D4808">
      <w:pPr>
        <w:pStyle w:val="a9"/>
        <w:numPr>
          <w:ilvl w:val="0"/>
          <w:numId w:val="41"/>
        </w:numPr>
        <w:tabs>
          <w:tab w:val="left" w:pos="1368"/>
        </w:tabs>
        <w:spacing w:line="269" w:lineRule="exact"/>
        <w:ind w:left="1367" w:hanging="635"/>
        <w:rPr>
          <w:sz w:val="21"/>
        </w:rPr>
      </w:pPr>
      <w:r>
        <w:rPr>
          <w:spacing w:val="-3"/>
          <w:sz w:val="21"/>
        </w:rPr>
        <w:t>本须知前附表规定的其它责任。</w:t>
      </w:r>
    </w:p>
    <w:p w:rsidR="00E3293C" w:rsidRDefault="00E3293C">
      <w:pPr>
        <w:pStyle w:val="a3"/>
        <w:spacing w:before="6"/>
        <w:rPr>
          <w:sz w:val="15"/>
        </w:rPr>
      </w:pPr>
    </w:p>
    <w:p w:rsidR="00E3293C" w:rsidRDefault="007D4808">
      <w:pPr>
        <w:pStyle w:val="a9"/>
        <w:numPr>
          <w:ilvl w:val="3"/>
          <w:numId w:val="40"/>
        </w:numPr>
        <w:tabs>
          <w:tab w:val="left" w:pos="1581"/>
        </w:tabs>
        <w:spacing w:line="417" w:lineRule="auto"/>
        <w:ind w:left="312" w:right="326" w:firstLine="420"/>
        <w:jc w:val="both"/>
        <w:rPr>
          <w:sz w:val="21"/>
        </w:rPr>
      </w:pPr>
      <w:r>
        <w:rPr>
          <w:sz w:val="21"/>
        </w:rPr>
        <w:t>总承包单位应负责在总工期内涉及与其它各专业承包单位的配合及所承担的总承包单位责</w:t>
      </w:r>
      <w:r>
        <w:rPr>
          <w:spacing w:val="-6"/>
          <w:sz w:val="21"/>
        </w:rPr>
        <w:t>任所需的各种费用，包括总工期内与各专业承包单位的配合费、管理费，及提供专业承包单位使用的外排</w:t>
      </w:r>
      <w:r>
        <w:rPr>
          <w:spacing w:val="-4"/>
          <w:sz w:val="21"/>
        </w:rPr>
        <w:t>栅和垂直运输</w:t>
      </w:r>
      <w:r>
        <w:rPr>
          <w:spacing w:val="-3"/>
          <w:sz w:val="21"/>
        </w:rPr>
        <w:t>（并负责维护和安全使用）等费用，其费用见本须知前附表。</w:t>
      </w:r>
    </w:p>
    <w:p w:rsidR="00E3293C" w:rsidRDefault="007D4808">
      <w:pPr>
        <w:pStyle w:val="a9"/>
        <w:numPr>
          <w:ilvl w:val="1"/>
          <w:numId w:val="40"/>
        </w:numPr>
        <w:tabs>
          <w:tab w:val="left" w:pos="683"/>
        </w:tabs>
        <w:jc w:val="both"/>
        <w:rPr>
          <w:b/>
          <w:sz w:val="21"/>
        </w:rPr>
      </w:pPr>
      <w:r>
        <w:rPr>
          <w:b/>
          <w:sz w:val="21"/>
        </w:rPr>
        <w:t>地质勘察报告</w:t>
      </w:r>
    </w:p>
    <w:p w:rsidR="00E3293C" w:rsidRDefault="00E3293C">
      <w:pPr>
        <w:pStyle w:val="a3"/>
        <w:spacing w:before="6"/>
        <w:rPr>
          <w:b/>
          <w:sz w:val="15"/>
        </w:rPr>
      </w:pPr>
    </w:p>
    <w:p w:rsidR="00E3293C" w:rsidRDefault="007D4808">
      <w:pPr>
        <w:pStyle w:val="a3"/>
        <w:spacing w:before="1" w:line="417" w:lineRule="auto"/>
        <w:ind w:left="312" w:right="326" w:firstLine="420"/>
        <w:jc w:val="both"/>
      </w:pPr>
      <w:r>
        <w:rPr>
          <w:spacing w:val="-5"/>
        </w:rPr>
        <w:t>投标人可向招标人借阅地质勘察报告。若投标人在投标前未仔细阅读地质勘察报告，导致在报价中或</w:t>
      </w:r>
      <w:r>
        <w:rPr>
          <w:spacing w:val="-7"/>
        </w:rPr>
        <w:t>施工过程中，因对地质勘察报告所列明的地质条件不清楚，引起报价失误或施工中增加措施费用及导致工</w:t>
      </w:r>
      <w:r>
        <w:rPr>
          <w:spacing w:val="-5"/>
        </w:rPr>
        <w:t>期拖延，招标人概不负责。</w:t>
      </w:r>
    </w:p>
    <w:p w:rsidR="00E3293C" w:rsidRDefault="007D4808">
      <w:pPr>
        <w:spacing w:line="287" w:lineRule="exact"/>
        <w:ind w:left="312"/>
        <w:rPr>
          <w:b/>
          <w:sz w:val="24"/>
        </w:rPr>
      </w:pPr>
      <w:r>
        <w:rPr>
          <w:b/>
          <w:sz w:val="24"/>
        </w:rPr>
        <w:t>10、需要补充的其他内容</w:t>
      </w:r>
    </w:p>
    <w:p w:rsidR="00E3293C" w:rsidRDefault="007D4808">
      <w:pPr>
        <w:pStyle w:val="a9"/>
        <w:numPr>
          <w:ilvl w:val="1"/>
          <w:numId w:val="42"/>
        </w:numPr>
        <w:tabs>
          <w:tab w:val="left" w:pos="789"/>
        </w:tabs>
        <w:spacing w:before="181"/>
        <w:ind w:hanging="477"/>
        <w:jc w:val="both"/>
        <w:rPr>
          <w:b/>
          <w:sz w:val="21"/>
        </w:rPr>
      </w:pPr>
      <w:r>
        <w:rPr>
          <w:b/>
          <w:sz w:val="21"/>
        </w:rPr>
        <w:t>其它费用</w:t>
      </w:r>
    </w:p>
    <w:p w:rsidR="00E3293C" w:rsidRDefault="00E3293C">
      <w:pPr>
        <w:pStyle w:val="a3"/>
        <w:spacing w:before="7"/>
        <w:rPr>
          <w:b/>
          <w:sz w:val="15"/>
        </w:rPr>
      </w:pPr>
    </w:p>
    <w:p w:rsidR="00E3293C" w:rsidRDefault="007D4808">
      <w:pPr>
        <w:pStyle w:val="a3"/>
        <w:ind w:left="733"/>
      </w:pPr>
      <w:r>
        <w:t>以下工程项目及要求由投标人到现场踏勘确定或自行考虑，将所涉及的费用计入投标报价中，施工过</w:t>
      </w:r>
    </w:p>
    <w:p w:rsidR="00E3293C" w:rsidRDefault="00E3293C">
      <w:pPr>
        <w:sectPr w:rsidR="00E3293C">
          <w:pgSz w:w="11910" w:h="16840"/>
          <w:pgMar w:top="1440" w:right="800" w:bottom="1180" w:left="820" w:header="0" w:footer="912" w:gutter="0"/>
          <w:cols w:space="720"/>
        </w:sectPr>
      </w:pPr>
    </w:p>
    <w:p w:rsidR="00E3293C" w:rsidRDefault="007D4808">
      <w:pPr>
        <w:pStyle w:val="a3"/>
        <w:spacing w:before="60"/>
        <w:ind w:left="312"/>
      </w:pPr>
      <w:r>
        <w:t>程中工程量的增减招标人不予签证，费用一次包干：详见第八章。</w:t>
      </w:r>
    </w:p>
    <w:p w:rsidR="00E3293C" w:rsidRDefault="00E3293C">
      <w:pPr>
        <w:pStyle w:val="a3"/>
        <w:spacing w:before="6"/>
        <w:rPr>
          <w:sz w:val="15"/>
        </w:rPr>
      </w:pPr>
    </w:p>
    <w:p w:rsidR="00E3293C" w:rsidRDefault="007D4808">
      <w:pPr>
        <w:pStyle w:val="a9"/>
        <w:numPr>
          <w:ilvl w:val="1"/>
          <w:numId w:val="42"/>
        </w:numPr>
        <w:tabs>
          <w:tab w:val="left" w:pos="789"/>
        </w:tabs>
        <w:ind w:hanging="477"/>
        <w:rPr>
          <w:b/>
          <w:sz w:val="21"/>
        </w:rPr>
      </w:pPr>
      <w:r>
        <w:rPr>
          <w:b/>
          <w:sz w:val="21"/>
        </w:rPr>
        <w:t>招标相关补充约定</w:t>
      </w:r>
    </w:p>
    <w:p w:rsidR="00E3293C" w:rsidRDefault="00E3293C">
      <w:pPr>
        <w:pStyle w:val="a3"/>
        <w:spacing w:before="7"/>
        <w:rPr>
          <w:b/>
          <w:sz w:val="15"/>
        </w:rPr>
      </w:pPr>
    </w:p>
    <w:p w:rsidR="00E3293C" w:rsidRDefault="007D4808">
      <w:pPr>
        <w:pStyle w:val="a9"/>
        <w:numPr>
          <w:ilvl w:val="2"/>
          <w:numId w:val="42"/>
        </w:numPr>
        <w:tabs>
          <w:tab w:val="left" w:pos="1418"/>
        </w:tabs>
        <w:ind w:hanging="685"/>
        <w:rPr>
          <w:sz w:val="21"/>
        </w:rPr>
      </w:pPr>
      <w:r>
        <w:rPr>
          <w:spacing w:val="-3"/>
          <w:sz w:val="21"/>
        </w:rPr>
        <w:t>本工程执行的清单计价程序表及预算包干费率的执行标准见本须知前附表。</w:t>
      </w:r>
    </w:p>
    <w:p w:rsidR="00E3293C" w:rsidRDefault="00E3293C">
      <w:pPr>
        <w:pStyle w:val="a3"/>
        <w:spacing w:before="7"/>
        <w:rPr>
          <w:sz w:val="15"/>
        </w:rPr>
      </w:pPr>
    </w:p>
    <w:p w:rsidR="00E3293C" w:rsidRDefault="007D4808">
      <w:pPr>
        <w:pStyle w:val="a9"/>
        <w:numPr>
          <w:ilvl w:val="2"/>
          <w:numId w:val="42"/>
        </w:numPr>
        <w:tabs>
          <w:tab w:val="left" w:pos="1470"/>
        </w:tabs>
        <w:ind w:left="1470" w:hanging="737"/>
        <w:rPr>
          <w:sz w:val="21"/>
        </w:rPr>
      </w:pPr>
      <w:r>
        <w:rPr>
          <w:spacing w:val="-3"/>
          <w:sz w:val="21"/>
        </w:rPr>
        <w:t>招标文件相关条款的适用约定见本须知前附表。</w:t>
      </w:r>
    </w:p>
    <w:p w:rsidR="00E3293C" w:rsidRDefault="00E3293C">
      <w:pPr>
        <w:pStyle w:val="a3"/>
        <w:spacing w:before="7"/>
        <w:rPr>
          <w:sz w:val="15"/>
        </w:rPr>
      </w:pPr>
    </w:p>
    <w:p w:rsidR="00E3293C" w:rsidRDefault="007D4808">
      <w:pPr>
        <w:pStyle w:val="a9"/>
        <w:numPr>
          <w:ilvl w:val="2"/>
          <w:numId w:val="42"/>
        </w:numPr>
        <w:tabs>
          <w:tab w:val="left" w:pos="1418"/>
        </w:tabs>
        <w:spacing w:line="417" w:lineRule="auto"/>
        <w:ind w:left="312" w:right="329" w:firstLine="420"/>
        <w:rPr>
          <w:sz w:val="21"/>
        </w:rPr>
      </w:pPr>
      <w:r>
        <w:rPr>
          <w:spacing w:val="-9"/>
          <w:sz w:val="21"/>
        </w:rPr>
        <w:t>投标人的企业及人员信息、投标会签到的其他注意事项、招标文件其他补充事项见本须知前附表。</w:t>
      </w:r>
    </w:p>
    <w:p w:rsidR="00E3293C" w:rsidRDefault="007D4808">
      <w:pPr>
        <w:pStyle w:val="a9"/>
        <w:numPr>
          <w:ilvl w:val="2"/>
          <w:numId w:val="42"/>
        </w:numPr>
        <w:tabs>
          <w:tab w:val="left" w:pos="1470"/>
        </w:tabs>
        <w:spacing w:line="417" w:lineRule="auto"/>
        <w:ind w:left="312" w:right="329" w:firstLine="420"/>
        <w:rPr>
          <w:sz w:val="21"/>
        </w:rPr>
      </w:pPr>
      <w:r>
        <w:rPr>
          <w:spacing w:val="-10"/>
          <w:sz w:val="21"/>
        </w:rPr>
        <w:t>本招标文件中提到的“发包人”即为本工程的招标人、“承包人”即为中标通知书中确认的中标人。</w:t>
      </w:r>
    </w:p>
    <w:p w:rsidR="00E3293C" w:rsidRDefault="007D4808">
      <w:pPr>
        <w:pStyle w:val="a9"/>
        <w:numPr>
          <w:ilvl w:val="2"/>
          <w:numId w:val="42"/>
        </w:numPr>
        <w:tabs>
          <w:tab w:val="left" w:pos="1449"/>
        </w:tabs>
        <w:kinsoku w:val="0"/>
        <w:topLinePunct/>
        <w:snapToGrid w:val="0"/>
        <w:spacing w:line="360" w:lineRule="auto"/>
        <w:ind w:left="1448" w:hanging="716"/>
        <w:textAlignment w:val="top"/>
        <w:rPr>
          <w:sz w:val="21"/>
        </w:rPr>
      </w:pPr>
      <w:r>
        <w:rPr>
          <w:spacing w:val="-6"/>
          <w:sz w:val="21"/>
        </w:rPr>
        <w:t>本工程执行《关于印发〈东莞市建设工程工人工资支付分账管理实施细则〉的通知》</w:t>
      </w:r>
      <w:r>
        <w:rPr>
          <w:sz w:val="21"/>
        </w:rPr>
        <w:t>（</w:t>
      </w:r>
      <w:r>
        <w:rPr>
          <w:spacing w:val="-2"/>
          <w:sz w:val="21"/>
        </w:rPr>
        <w:t>东建市</w:t>
      </w:r>
    </w:p>
    <w:p w:rsidR="00E3293C" w:rsidRDefault="007D4808">
      <w:pPr>
        <w:pStyle w:val="a3"/>
        <w:kinsoku w:val="0"/>
        <w:topLinePunct/>
        <w:snapToGrid w:val="0"/>
        <w:spacing w:line="360" w:lineRule="auto"/>
        <w:ind w:left="312" w:right="326"/>
        <w:textAlignment w:val="top"/>
        <w:rPr>
          <w:spacing w:val="-16"/>
        </w:rPr>
      </w:pPr>
      <w:r>
        <w:t>〔2017</w:t>
      </w:r>
      <w:r>
        <w:rPr>
          <w:spacing w:val="-27"/>
        </w:rPr>
        <w:t>〕</w:t>
      </w:r>
      <w:r>
        <w:t>30</w:t>
      </w:r>
      <w:r>
        <w:rPr>
          <w:spacing w:val="-2"/>
        </w:rPr>
        <w:t xml:space="preserve"> 号</w:t>
      </w:r>
      <w:r>
        <w:rPr>
          <w:spacing w:val="-106"/>
        </w:rPr>
        <w:t>）</w:t>
      </w:r>
      <w:r>
        <w:rPr>
          <w:spacing w:val="-14"/>
        </w:rPr>
        <w:t>、《转发省人力资源社会保障厅等九部门关于印发〈广东省建设领域工人工资支付分账管理</w:t>
      </w:r>
      <w:r>
        <w:rPr>
          <w:spacing w:val="-7"/>
        </w:rPr>
        <w:t>暂行办法〉的通知》(东建市〔</w:t>
      </w:r>
      <w:r>
        <w:t>2015</w:t>
      </w:r>
      <w:r>
        <w:rPr>
          <w:spacing w:val="-3"/>
        </w:rPr>
        <w:t>〕</w:t>
      </w:r>
      <w:r>
        <w:t>90</w:t>
      </w:r>
      <w:r>
        <w:rPr>
          <w:spacing w:val="-11"/>
        </w:rPr>
        <w:t xml:space="preserve"> 号)、《转发广东省建设工程领域工人工资支付专用账户管理办法</w:t>
      </w:r>
      <w:r>
        <w:rPr>
          <w:spacing w:val="-34"/>
        </w:rPr>
        <w:t>的通知》</w:t>
      </w:r>
      <w:r>
        <w:rPr>
          <w:spacing w:val="-3"/>
        </w:rPr>
        <w:t>（</w:t>
      </w:r>
      <w:r>
        <w:rPr>
          <w:spacing w:val="-2"/>
        </w:rPr>
        <w:t>东建市〔</w:t>
      </w:r>
      <w:r>
        <w:rPr>
          <w:spacing w:val="-3"/>
        </w:rPr>
        <w:t>2</w:t>
      </w:r>
      <w:r>
        <w:t>01</w:t>
      </w:r>
      <w:r>
        <w:rPr>
          <w:spacing w:val="-3"/>
        </w:rPr>
        <w:t>9〕</w:t>
      </w:r>
      <w:r>
        <w:t xml:space="preserve">38 </w:t>
      </w:r>
      <w:r>
        <w:rPr>
          <w:spacing w:val="-3"/>
        </w:rPr>
        <w:t>号</w:t>
      </w:r>
      <w:r>
        <w:rPr>
          <w:spacing w:val="-106"/>
        </w:rPr>
        <w:t>）</w:t>
      </w:r>
      <w:r>
        <w:rPr>
          <w:spacing w:val="-7"/>
        </w:rPr>
        <w:t>，工程开工前按规定设立本项目的“工人工资支付专用账户”，专门用于</w:t>
      </w:r>
      <w:r>
        <w:rPr>
          <w:spacing w:val="-8"/>
        </w:rPr>
        <w:t>发放工人工资。工人工资支付实行专户管理，以银行转账方式支付。承包人应通过工人工资支付专用账户</w:t>
      </w:r>
      <w:r>
        <w:rPr>
          <w:spacing w:val="-16"/>
        </w:rPr>
        <w:t>支付工人工资，本工程合同价款里的工人工资将拨入工人工资支付专用账户，按工程项目列清，专款专用。</w:t>
      </w:r>
    </w:p>
    <w:p w:rsidR="00E3293C" w:rsidRDefault="007D4808">
      <w:pPr>
        <w:pStyle w:val="a3"/>
        <w:kinsoku w:val="0"/>
        <w:topLinePunct/>
        <w:snapToGrid w:val="0"/>
        <w:spacing w:line="417" w:lineRule="auto"/>
        <w:ind w:left="312" w:right="326" w:firstLineChars="200" w:firstLine="404"/>
        <w:textAlignment w:val="top"/>
        <w:rPr>
          <w:spacing w:val="-16"/>
        </w:rPr>
      </w:pPr>
      <w:r>
        <w:rPr>
          <w:spacing w:val="-8"/>
        </w:rPr>
        <w:t>承包人应在当地在商业银行设立“工人工资支付专用账户”用于支付工人工资，开设的“工人工资支</w:t>
      </w:r>
    </w:p>
    <w:p w:rsidR="00E3293C" w:rsidRDefault="007D4808">
      <w:pPr>
        <w:pStyle w:val="a3"/>
        <w:kinsoku w:val="0"/>
        <w:topLinePunct/>
        <w:snapToGrid w:val="0"/>
        <w:spacing w:line="417" w:lineRule="auto"/>
        <w:ind w:left="312" w:right="326"/>
        <w:textAlignment w:val="top"/>
      </w:pPr>
      <w:r>
        <w:rPr>
          <w:spacing w:val="-10"/>
        </w:rPr>
        <w:t xml:space="preserve">付专用账户”以一项目一账户为原则设立，“工人工资支付专用账户” </w:t>
      </w:r>
      <w:r>
        <w:rPr>
          <w:spacing w:val="-3"/>
        </w:rPr>
        <w:t>账户名称须注明工程的项目名称以</w:t>
      </w:r>
      <w:r>
        <w:rPr>
          <w:spacing w:val="-6"/>
        </w:rPr>
        <w:t>便于识别。建设单位拨付工资款项方式为与工程进度款同期支付，工人工资具体比例不得低于工程进度款</w:t>
      </w:r>
      <w:r>
        <w:rPr>
          <w:spacing w:val="-29"/>
        </w:rPr>
        <w:t xml:space="preserve">的 </w:t>
      </w:r>
      <w:r>
        <w:t>20</w:t>
      </w:r>
      <w:r>
        <w:rPr>
          <w:spacing w:val="-3"/>
        </w:rPr>
        <w:t>%，且确保能足额支付工人工资 。施工企业应当按要求建立用工管理台账。</w:t>
      </w:r>
    </w:p>
    <w:p w:rsidR="00E3293C" w:rsidRDefault="007D4808">
      <w:pPr>
        <w:pStyle w:val="a9"/>
        <w:numPr>
          <w:ilvl w:val="2"/>
          <w:numId w:val="42"/>
        </w:numPr>
        <w:tabs>
          <w:tab w:val="left" w:pos="1418"/>
        </w:tabs>
        <w:spacing w:line="417" w:lineRule="auto"/>
        <w:ind w:left="312" w:right="326" w:firstLine="420"/>
        <w:jc w:val="both"/>
        <w:rPr>
          <w:sz w:val="21"/>
        </w:rPr>
      </w:pPr>
      <w:r>
        <w:rPr>
          <w:spacing w:val="-8"/>
          <w:sz w:val="21"/>
        </w:rPr>
        <w:t>为规范施工企业工资支付行为，预防和妥善解决施工企业拖欠工人工资问题，保障建筑工人的</w:t>
      </w:r>
      <w:r>
        <w:rPr>
          <w:spacing w:val="-17"/>
          <w:sz w:val="21"/>
        </w:rPr>
        <w:t>合法权益，根据《关于印发&lt;东莞市建设领域工人工资保证金管理暂行办法&gt;的通知</w:t>
      </w:r>
      <w:r>
        <w:rPr>
          <w:spacing w:val="-202"/>
          <w:sz w:val="21"/>
        </w:rPr>
        <w:t>》</w:t>
      </w:r>
      <w:r>
        <w:rPr>
          <w:sz w:val="21"/>
        </w:rPr>
        <w:t>（</w:t>
      </w:r>
      <w:r>
        <w:rPr>
          <w:spacing w:val="-2"/>
          <w:sz w:val="21"/>
        </w:rPr>
        <w:t>东人发[</w:t>
      </w:r>
      <w:r>
        <w:rPr>
          <w:sz w:val="21"/>
        </w:rPr>
        <w:t>2017]104</w:t>
      </w:r>
      <w:r>
        <w:rPr>
          <w:spacing w:val="-13"/>
          <w:sz w:val="21"/>
        </w:rPr>
        <w:t xml:space="preserve"> 号</w:t>
      </w:r>
      <w:r>
        <w:rPr>
          <w:spacing w:val="-3"/>
          <w:sz w:val="21"/>
        </w:rPr>
        <w:t xml:space="preserve">） </w:t>
      </w:r>
      <w:r>
        <w:rPr>
          <w:spacing w:val="-5"/>
          <w:sz w:val="21"/>
        </w:rPr>
        <w:t>文要求，工程建设项目施工建设前，施工企业须按上述办法规定缴存用于保障工程建设项目工人工资的专</w:t>
      </w:r>
      <w:r>
        <w:rPr>
          <w:spacing w:val="-4"/>
          <w:sz w:val="21"/>
        </w:rPr>
        <w:t>项资金。</w:t>
      </w:r>
    </w:p>
    <w:p w:rsidR="00E3293C" w:rsidRDefault="007D4808">
      <w:pPr>
        <w:pStyle w:val="a9"/>
        <w:numPr>
          <w:ilvl w:val="2"/>
          <w:numId w:val="42"/>
        </w:numPr>
        <w:tabs>
          <w:tab w:val="left" w:pos="1418"/>
        </w:tabs>
        <w:spacing w:line="417" w:lineRule="auto"/>
        <w:ind w:left="312" w:right="328" w:firstLine="420"/>
        <w:jc w:val="both"/>
        <w:rPr>
          <w:sz w:val="21"/>
        </w:rPr>
      </w:pPr>
      <w:r>
        <w:rPr>
          <w:spacing w:val="-9"/>
          <w:sz w:val="21"/>
        </w:rPr>
        <w:t>本工程执行《关于限期禁止施工现场搅拌砂浆的通告》</w:t>
      </w:r>
      <w:r>
        <w:rPr>
          <w:spacing w:val="-3"/>
          <w:sz w:val="21"/>
        </w:rPr>
        <w:t>（</w:t>
      </w:r>
      <w:r>
        <w:rPr>
          <w:spacing w:val="-4"/>
          <w:sz w:val="21"/>
        </w:rPr>
        <w:t>东城管委办〔</w:t>
      </w:r>
      <w:r>
        <w:rPr>
          <w:sz w:val="21"/>
        </w:rPr>
        <w:t>2015</w:t>
      </w:r>
      <w:r>
        <w:rPr>
          <w:spacing w:val="-5"/>
          <w:sz w:val="21"/>
        </w:rPr>
        <w:t>〕</w:t>
      </w:r>
      <w:r>
        <w:rPr>
          <w:sz w:val="21"/>
        </w:rPr>
        <w:t>19</w:t>
      </w:r>
      <w:r>
        <w:rPr>
          <w:spacing w:val="-11"/>
          <w:sz w:val="21"/>
        </w:rPr>
        <w:t xml:space="preserve"> 号</w:t>
      </w:r>
      <w:r>
        <w:rPr>
          <w:spacing w:val="-8"/>
          <w:sz w:val="21"/>
        </w:rPr>
        <w:t>）</w:t>
      </w:r>
      <w:r>
        <w:rPr>
          <w:spacing w:val="-3"/>
          <w:sz w:val="21"/>
        </w:rPr>
        <w:t>和《关于</w:t>
      </w:r>
      <w:r>
        <w:rPr>
          <w:spacing w:val="-8"/>
          <w:sz w:val="21"/>
        </w:rPr>
        <w:t>加强水务工程建设工地施工扬尘防治工作的通知》</w:t>
      </w:r>
      <w:r>
        <w:rPr>
          <w:spacing w:val="-3"/>
          <w:sz w:val="21"/>
        </w:rPr>
        <w:t>（</w:t>
      </w:r>
      <w:r>
        <w:rPr>
          <w:spacing w:val="-1"/>
          <w:sz w:val="21"/>
        </w:rPr>
        <w:t>东水务〔</w:t>
      </w:r>
      <w:r>
        <w:rPr>
          <w:sz w:val="21"/>
        </w:rPr>
        <w:t>2018</w:t>
      </w:r>
      <w:r>
        <w:rPr>
          <w:spacing w:val="-3"/>
          <w:sz w:val="21"/>
        </w:rPr>
        <w:t>〕</w:t>
      </w:r>
      <w:r>
        <w:rPr>
          <w:sz w:val="21"/>
        </w:rPr>
        <w:t>179</w:t>
      </w:r>
      <w:r>
        <w:rPr>
          <w:spacing w:val="-1"/>
          <w:sz w:val="21"/>
        </w:rPr>
        <w:t xml:space="preserve"> 号</w:t>
      </w:r>
      <w:r>
        <w:rPr>
          <w:spacing w:val="-3"/>
          <w:sz w:val="21"/>
        </w:rPr>
        <w:t>）</w:t>
      </w:r>
      <w:r>
        <w:rPr>
          <w:sz w:val="21"/>
        </w:rPr>
        <w:t>规定。</w:t>
      </w:r>
    </w:p>
    <w:p w:rsidR="00E3293C" w:rsidRDefault="007D4808">
      <w:pPr>
        <w:pStyle w:val="a9"/>
        <w:numPr>
          <w:ilvl w:val="2"/>
          <w:numId w:val="42"/>
        </w:numPr>
        <w:tabs>
          <w:tab w:val="left" w:pos="1418"/>
        </w:tabs>
        <w:spacing w:line="417" w:lineRule="auto"/>
        <w:ind w:left="312" w:right="326" w:firstLine="420"/>
        <w:jc w:val="both"/>
        <w:rPr>
          <w:sz w:val="21"/>
        </w:rPr>
      </w:pPr>
      <w:r>
        <w:rPr>
          <w:spacing w:val="-5"/>
          <w:sz w:val="21"/>
        </w:rPr>
        <w:t>若在工程实施过程中承包人发生了包括但不限于拖欠工人工资或拖欠第三方材料款、工程款或</w:t>
      </w:r>
      <w:r>
        <w:rPr>
          <w:spacing w:val="-6"/>
          <w:sz w:val="21"/>
        </w:rPr>
        <w:t>发生工程事故等紧急情况时，承包人不出现或不配合相关部门处理的，发包人有权直接从应支付给承包人</w:t>
      </w:r>
      <w:r>
        <w:rPr>
          <w:spacing w:val="-5"/>
          <w:sz w:val="21"/>
        </w:rPr>
        <w:t>的工程款中或者从履约银行保函担保金额中，支付给分包项目负责人或专业分包人或劳务分包人或农民工</w:t>
      </w:r>
      <w:r>
        <w:rPr>
          <w:spacing w:val="-4"/>
          <w:sz w:val="21"/>
        </w:rPr>
        <w:t>或者相关有诉求的第三方，发包人支付的相关款项承包人均同意或认可。</w:t>
      </w:r>
    </w:p>
    <w:p w:rsidR="00E3293C" w:rsidRDefault="007D4808">
      <w:pPr>
        <w:pStyle w:val="a9"/>
        <w:numPr>
          <w:ilvl w:val="2"/>
          <w:numId w:val="42"/>
        </w:numPr>
        <w:tabs>
          <w:tab w:val="left" w:pos="1449"/>
        </w:tabs>
        <w:spacing w:line="417" w:lineRule="auto"/>
        <w:ind w:left="312" w:right="220" w:firstLine="420"/>
        <w:jc w:val="both"/>
        <w:rPr>
          <w:sz w:val="21"/>
        </w:rPr>
      </w:pPr>
      <w:r>
        <w:rPr>
          <w:spacing w:val="-3"/>
          <w:sz w:val="21"/>
        </w:rPr>
        <w:t>开标过程中，因操作失误等原因造成的开标出现异常情况，如补救措施经招标人</w:t>
      </w:r>
      <w:r>
        <w:rPr>
          <w:sz w:val="21"/>
        </w:rPr>
        <w:t>（</w:t>
      </w:r>
      <w:r>
        <w:rPr>
          <w:spacing w:val="-3"/>
          <w:sz w:val="21"/>
        </w:rPr>
        <w:t>开标阶段</w:t>
      </w:r>
      <w:r>
        <w:rPr>
          <w:sz w:val="21"/>
        </w:rPr>
        <w:t xml:space="preserve">） </w:t>
      </w:r>
      <w:r>
        <w:rPr>
          <w:spacing w:val="-6"/>
          <w:sz w:val="21"/>
        </w:rPr>
        <w:t>定为不违反公平公正的原则、东莞市公共资源交易中心判定为技术纠正风险较低，公证人员</w:t>
      </w:r>
      <w:r>
        <w:rPr>
          <w:sz w:val="21"/>
        </w:rPr>
        <w:t>（</w:t>
      </w:r>
      <w:r>
        <w:rPr>
          <w:spacing w:val="-2"/>
          <w:sz w:val="21"/>
        </w:rPr>
        <w:t>如有</w:t>
      </w:r>
      <w:r>
        <w:rPr>
          <w:spacing w:val="-8"/>
          <w:sz w:val="21"/>
        </w:rPr>
        <w:t>）</w:t>
      </w:r>
      <w:r>
        <w:rPr>
          <w:sz w:val="21"/>
        </w:rPr>
        <w:t>认可</w:t>
      </w:r>
    </w:p>
    <w:p w:rsidR="00E3293C" w:rsidRDefault="00E3293C">
      <w:pPr>
        <w:spacing w:line="417" w:lineRule="auto"/>
        <w:jc w:val="both"/>
        <w:rPr>
          <w:sz w:val="21"/>
        </w:rPr>
        <w:sectPr w:rsidR="00E3293C">
          <w:pgSz w:w="11910" w:h="16840"/>
          <w:pgMar w:top="1440" w:right="800" w:bottom="1180" w:left="820" w:header="0" w:footer="912" w:gutter="0"/>
          <w:cols w:space="720"/>
        </w:sectPr>
      </w:pPr>
    </w:p>
    <w:p w:rsidR="00E3293C" w:rsidRDefault="007D4808">
      <w:pPr>
        <w:pStyle w:val="a3"/>
        <w:spacing w:before="60"/>
        <w:ind w:left="312"/>
      </w:pPr>
      <w:r>
        <w:t>的，可以进行纠正。采取纠正异常情况措施或判定为招标失败时各方意见均需记录存档备查。</w:t>
      </w:r>
    </w:p>
    <w:p w:rsidR="00E3293C" w:rsidRDefault="00E3293C">
      <w:pPr>
        <w:pStyle w:val="a3"/>
        <w:spacing w:before="6"/>
        <w:rPr>
          <w:sz w:val="15"/>
        </w:rPr>
      </w:pPr>
    </w:p>
    <w:p w:rsidR="00E3293C" w:rsidRDefault="007D4808">
      <w:pPr>
        <w:pStyle w:val="a9"/>
        <w:numPr>
          <w:ilvl w:val="2"/>
          <w:numId w:val="42"/>
        </w:numPr>
        <w:tabs>
          <w:tab w:val="left" w:pos="1552"/>
        </w:tabs>
        <w:spacing w:line="417" w:lineRule="auto"/>
        <w:ind w:left="312" w:right="326" w:firstLine="420"/>
        <w:rPr>
          <w:sz w:val="21"/>
        </w:rPr>
      </w:pPr>
      <w:r>
        <w:rPr>
          <w:spacing w:val="-3"/>
          <w:sz w:val="21"/>
        </w:rPr>
        <w:t>为确保承包人按合同约定及时投入足够的技术管理人员及主要施工机械进场施工，保证工程及时完成，发包人会同监理对承包人管理班子及工程施工主要设备到位情况进行考核：</w:t>
      </w:r>
    </w:p>
    <w:p w:rsidR="00E3293C" w:rsidRDefault="007D4808">
      <w:pPr>
        <w:pStyle w:val="a3"/>
        <w:spacing w:line="417" w:lineRule="auto"/>
        <w:ind w:left="312" w:right="230" w:firstLine="420"/>
      </w:pPr>
      <w:r>
        <w:t>一是对施工项目负责人、技术负责人、安全员、施工员及资料员等五类人员（可不限于这五类人员） 的到位情况进行定期考核。</w:t>
      </w:r>
    </w:p>
    <w:p w:rsidR="00E3293C" w:rsidRDefault="007D4808">
      <w:pPr>
        <w:pStyle w:val="a3"/>
        <w:spacing w:line="417" w:lineRule="auto"/>
        <w:ind w:left="312" w:right="333" w:firstLine="420"/>
      </w:pPr>
      <w:r>
        <w:t>■①施工项目负责人，暂定每月一次，考核时间段为： ■每月上旬的任意一天，□每月中旬的任意一天，□每月下旬的任意一天。考核时间节点从发出开工令的次月起，至工程完成合同验收止。</w:t>
      </w:r>
    </w:p>
    <w:p w:rsidR="00E3293C" w:rsidRDefault="007D4808">
      <w:pPr>
        <w:pStyle w:val="a3"/>
        <w:ind w:left="733"/>
      </w:pPr>
      <w:r>
        <w:t>■②技术负责人，暂定每月一次，考核时间段为： ■每月上旬的任意一天，□每月中旬的任意一天，</w:t>
      </w:r>
    </w:p>
    <w:p w:rsidR="00E3293C" w:rsidRDefault="00E3293C">
      <w:pPr>
        <w:pStyle w:val="a3"/>
        <w:spacing w:before="7"/>
        <w:rPr>
          <w:sz w:val="15"/>
        </w:rPr>
      </w:pPr>
    </w:p>
    <w:p w:rsidR="00E3293C" w:rsidRDefault="007D4808">
      <w:pPr>
        <w:pStyle w:val="a3"/>
        <w:ind w:left="312"/>
      </w:pPr>
      <w:r>
        <w:rPr>
          <w:spacing w:val="-3"/>
        </w:rPr>
        <w:t>□每月下旬的任意一天。考核时间节点从发出开工令的次月起，至工程完成合同验收止</w:t>
      </w:r>
    </w:p>
    <w:p w:rsidR="00E3293C" w:rsidRDefault="00E3293C">
      <w:pPr>
        <w:pStyle w:val="a3"/>
        <w:spacing w:before="6"/>
        <w:rPr>
          <w:sz w:val="15"/>
        </w:rPr>
      </w:pPr>
    </w:p>
    <w:p w:rsidR="00E3293C" w:rsidRDefault="007D4808">
      <w:pPr>
        <w:pStyle w:val="a3"/>
        <w:spacing w:before="1" w:line="417" w:lineRule="auto"/>
        <w:ind w:left="312" w:right="333" w:firstLine="420"/>
      </w:pPr>
      <w:r>
        <w:t>■</w:t>
      </w:r>
      <w:r>
        <w:rPr>
          <w:spacing w:val="-2"/>
        </w:rPr>
        <w:t xml:space="preserve">③施工员，暂定每月一次，考核时间段为： </w:t>
      </w:r>
      <w:r>
        <w:t>■</w:t>
      </w:r>
      <w:r>
        <w:rPr>
          <w:spacing w:val="-2"/>
        </w:rPr>
        <w:t xml:space="preserve">每月上旬的任意一天，□每月中旬的任意一天，□ </w:t>
      </w:r>
      <w:r>
        <w:rPr>
          <w:spacing w:val="-3"/>
        </w:rPr>
        <w:t>每月下旬的任意一天。考核时间节点从发出开工令的次月起，至工程完成合同验收止。</w:t>
      </w:r>
    </w:p>
    <w:p w:rsidR="00E3293C" w:rsidRDefault="007D4808">
      <w:pPr>
        <w:pStyle w:val="a3"/>
        <w:spacing w:before="1" w:line="417" w:lineRule="auto"/>
        <w:ind w:left="312" w:right="333" w:firstLine="420"/>
      </w:pPr>
      <w:r>
        <w:t>■</w:t>
      </w:r>
      <w:r>
        <w:rPr>
          <w:spacing w:val="-1"/>
        </w:rPr>
        <w:t>④安全员，</w:t>
      </w:r>
      <w:r>
        <w:rPr>
          <w:spacing w:val="-2"/>
        </w:rPr>
        <w:t xml:space="preserve">暂定每月一次，考核时间段为： </w:t>
      </w:r>
      <w:r>
        <w:t>■</w:t>
      </w:r>
      <w:r>
        <w:rPr>
          <w:spacing w:val="-2"/>
        </w:rPr>
        <w:t xml:space="preserve">每月上旬的任意一天，□每月中旬的任意一天，□ </w:t>
      </w:r>
      <w:r>
        <w:rPr>
          <w:spacing w:val="-3"/>
        </w:rPr>
        <w:t>每月下旬的任意一天。考核时间节点从发出开工令的次月起，至工程完成合同验收止。</w:t>
      </w:r>
    </w:p>
    <w:p w:rsidR="00E3293C" w:rsidRDefault="007D4808">
      <w:pPr>
        <w:pStyle w:val="a3"/>
        <w:spacing w:before="1" w:line="417" w:lineRule="auto"/>
        <w:ind w:left="312" w:right="333" w:firstLine="420"/>
      </w:pPr>
      <w:r>
        <w:rPr>
          <w:spacing w:val="-5"/>
        </w:rPr>
        <w:t>■⑤资料员，</w:t>
      </w:r>
      <w:r>
        <w:rPr>
          <w:spacing w:val="-2"/>
        </w:rPr>
        <w:t xml:space="preserve">暂定每月一次，考核时间段为： </w:t>
      </w:r>
      <w:r>
        <w:t>■</w:t>
      </w:r>
      <w:r>
        <w:rPr>
          <w:spacing w:val="-2"/>
        </w:rPr>
        <w:t xml:space="preserve">每月上旬的任意一天，□每月中旬的任意一天，□ </w:t>
      </w:r>
      <w:r>
        <w:rPr>
          <w:spacing w:val="-3"/>
        </w:rPr>
        <w:t>每月下旬的任意一天。考核时间节点从发出开工令的次月起，至工程完成合同验收止。</w:t>
      </w:r>
    </w:p>
    <w:p w:rsidR="00E3293C" w:rsidRDefault="007D4808">
      <w:pPr>
        <w:pStyle w:val="a3"/>
        <w:spacing w:line="417" w:lineRule="auto"/>
        <w:ind w:left="312" w:right="230" w:firstLine="420"/>
      </w:pPr>
      <w:r>
        <w:rPr>
          <w:spacing w:val="-1"/>
        </w:rPr>
        <w:t>为确保项目管理的延续性，要求从发出开工令的</w:t>
      </w:r>
      <w:r>
        <w:rPr>
          <w:rFonts w:hint="eastAsia"/>
          <w:spacing w:val="-1"/>
        </w:rPr>
        <w:t>两</w:t>
      </w:r>
      <w:r>
        <w:rPr>
          <w:spacing w:val="-1"/>
        </w:rPr>
        <w:t xml:space="preserve">个月后，承包单位方可提出更换项目部有关人员， </w:t>
      </w:r>
      <w:r>
        <w:rPr>
          <w:spacing w:val="-5"/>
        </w:rPr>
        <w:t>经发包人同意方可更换，且在完成工程竣工验收前更换人员数量不得超过当初投标的项目管理人员数量的60%</w:t>
      </w:r>
      <w:r>
        <w:rPr>
          <w:spacing w:val="-3"/>
        </w:rPr>
        <w:t>。发包人认为承包人的整个项目管理班子达不到要求，要求整体更换的除外。</w:t>
      </w:r>
    </w:p>
    <w:p w:rsidR="00E3293C" w:rsidRDefault="007D4808">
      <w:pPr>
        <w:pStyle w:val="a3"/>
        <w:spacing w:line="417" w:lineRule="auto"/>
        <w:ind w:left="312" w:right="326" w:firstLine="420"/>
        <w:jc w:val="both"/>
      </w:pPr>
      <w:r>
        <w:rPr>
          <w:spacing w:val="-6"/>
        </w:rPr>
        <w:t>为加强项目管理，发包人可根据工程质量、安全及进度等实际情况增加考核人员及加密考核频次，直至对当初投标的项目部全部人员每天到位情况进行考核。在增加考核人员及加密考核频次后，施工进度出</w:t>
      </w:r>
      <w:r>
        <w:rPr>
          <w:spacing w:val="-7"/>
        </w:rPr>
        <w:t>现较大改善，承包人可向发包人申请，经主管部门同意可适当减少考核人员或降低考核频次，上述基本考</w:t>
      </w:r>
      <w:r>
        <w:rPr>
          <w:spacing w:val="-5"/>
        </w:rPr>
        <w:t>核要求除外。</w:t>
      </w:r>
    </w:p>
    <w:p w:rsidR="00E3293C" w:rsidRDefault="007D4808">
      <w:pPr>
        <w:pStyle w:val="a3"/>
        <w:spacing w:line="417" w:lineRule="auto"/>
        <w:ind w:left="312" w:right="313" w:firstLine="420"/>
      </w:pPr>
      <w:r>
        <w:t>二是对主要施工设备到位情况进行考核，保证每台（套）设备正常使用。考核时间节点从发出开工令的次月起，至完成全部单位工程验收止。</w:t>
      </w:r>
    </w:p>
    <w:p w:rsidR="00E3293C" w:rsidRDefault="007D4808">
      <w:pPr>
        <w:pStyle w:val="a3"/>
        <w:spacing w:line="417" w:lineRule="auto"/>
        <w:ind w:left="312" w:right="326" w:firstLine="420"/>
        <w:jc w:val="both"/>
      </w:pPr>
      <w:r>
        <w:rPr>
          <w:spacing w:val="-6"/>
        </w:rPr>
        <w:t>三是项目进度严重滞后，对人员、设备到位情况进行考核还起不到根本性改进的，建设单位会同监理制定工程进度量化考核制度，规定时间节点内须完成规定的工程任务，否则对施工单位不良信用行为进行</w:t>
      </w:r>
      <w:r>
        <w:rPr>
          <w:spacing w:val="-4"/>
        </w:rPr>
        <w:t>信用扣分。</w:t>
      </w:r>
    </w:p>
    <w:p w:rsidR="00E3293C" w:rsidRDefault="007D4808">
      <w:pPr>
        <w:pStyle w:val="a3"/>
        <w:spacing w:line="417" w:lineRule="auto"/>
        <w:ind w:left="312" w:right="220" w:firstLine="420"/>
      </w:pPr>
      <w:r>
        <w:rPr>
          <w:spacing w:val="-5"/>
        </w:rPr>
        <w:t>发包人将对承包人人员考核不到位、设备考核不到位及工程建设进度量化考核制定的目标不达标的情</w:t>
      </w:r>
      <w:r>
        <w:rPr>
          <w:spacing w:val="-13"/>
        </w:rPr>
        <w:t xml:space="preserve">况，依据信用管理办法进行不良信用行为信用扣分；并建议上级主管部门及时向省级水行政主管部门反映， </w:t>
      </w:r>
      <w:r>
        <w:rPr>
          <w:spacing w:val="-16"/>
        </w:rPr>
        <w:t>建议相关部门依据《关于印发〈广东省水利厅关于水利建设市场信用的管理办法〉的通知》</w:t>
      </w:r>
      <w:r>
        <w:t>（粤水规范字</w:t>
      </w:r>
    </w:p>
    <w:p w:rsidR="00E3293C" w:rsidRDefault="00E3293C">
      <w:pPr>
        <w:spacing w:line="417" w:lineRule="auto"/>
        <w:sectPr w:rsidR="00E3293C">
          <w:pgSz w:w="11910" w:h="16840"/>
          <w:pgMar w:top="1440" w:right="800" w:bottom="1180" w:left="820" w:header="0" w:footer="912" w:gutter="0"/>
          <w:cols w:space="720"/>
        </w:sectPr>
      </w:pPr>
    </w:p>
    <w:p w:rsidR="00E3293C" w:rsidRDefault="007D4808">
      <w:pPr>
        <w:pStyle w:val="a3"/>
        <w:spacing w:before="60" w:line="417" w:lineRule="auto"/>
        <w:ind w:left="312" w:right="326"/>
        <w:jc w:val="both"/>
      </w:pPr>
      <w:r>
        <w:t>〔2019</w:t>
      </w:r>
      <w:r>
        <w:rPr>
          <w:spacing w:val="-101"/>
        </w:rPr>
        <w:t>〕</w:t>
      </w:r>
      <w:r>
        <w:t>1</w:t>
      </w:r>
      <w:r>
        <w:rPr>
          <w:spacing w:val="-12"/>
        </w:rPr>
        <w:t xml:space="preserve"> 号</w:t>
      </w:r>
      <w:r>
        <w:rPr>
          <w:spacing w:val="-99"/>
        </w:rPr>
        <w:t>）</w:t>
      </w:r>
      <w:r>
        <w:rPr>
          <w:spacing w:val="-12"/>
        </w:rPr>
        <w:t>及《广东省水利厅关于水利建设市场主体信用信息管理有关事项的通知</w:t>
      </w:r>
      <w:r>
        <w:rPr>
          <w:spacing w:val="-205"/>
        </w:rPr>
        <w:t>》</w:t>
      </w:r>
      <w:r>
        <w:rPr>
          <w:spacing w:val="-3"/>
        </w:rPr>
        <w:t>（</w:t>
      </w:r>
      <w:r>
        <w:rPr>
          <w:spacing w:val="-20"/>
        </w:rPr>
        <w:t>粤水建管函〔</w:t>
      </w:r>
      <w:r>
        <w:t>2017〕2569</w:t>
      </w:r>
      <w:r>
        <w:rPr>
          <w:spacing w:val="10"/>
        </w:rPr>
        <w:t xml:space="preserve"> 号</w:t>
      </w:r>
      <w:r>
        <w:rPr>
          <w:spacing w:val="-108"/>
        </w:rPr>
        <w:t>）</w:t>
      </w:r>
      <w:r>
        <w:rPr>
          <w:spacing w:val="-3"/>
        </w:rPr>
        <w:t>《东莞市水务局水务建设市场信用的管理办法》的规定，对承包人进行通报、一定期限内禁止承包人参加我市、我省水利工程建设投标等。</w:t>
      </w:r>
    </w:p>
    <w:p w:rsidR="00E3293C" w:rsidRDefault="007D4808">
      <w:pPr>
        <w:pStyle w:val="a9"/>
        <w:numPr>
          <w:ilvl w:val="2"/>
          <w:numId w:val="42"/>
        </w:numPr>
        <w:tabs>
          <w:tab w:val="left" w:pos="1576"/>
        </w:tabs>
        <w:spacing w:line="417" w:lineRule="auto"/>
        <w:ind w:left="312" w:right="326" w:firstLine="420"/>
        <w:jc w:val="both"/>
        <w:rPr>
          <w:sz w:val="21"/>
        </w:rPr>
      </w:pPr>
      <w:r>
        <w:rPr>
          <w:spacing w:val="-4"/>
          <w:sz w:val="21"/>
        </w:rPr>
        <w:t>承包人须严格执行上级主管部门定期或不定期公布的信用管理办法，相关部门将对承包人的</w:t>
      </w:r>
      <w:r>
        <w:rPr>
          <w:spacing w:val="-6"/>
          <w:sz w:val="21"/>
        </w:rPr>
        <w:t>履约行为进行信用加分、扣分；承包人应按照上级主管部门制定的验收管理办法，档案资料与工程进度基</w:t>
      </w:r>
      <w:r>
        <w:rPr>
          <w:spacing w:val="-4"/>
          <w:sz w:val="21"/>
        </w:rPr>
        <w:t>本同步，确保及时开展单元工程、分部工程、单位工程、合同工程等各项验收工作。</w:t>
      </w:r>
    </w:p>
    <w:p w:rsidR="00E3293C" w:rsidRDefault="007D4808">
      <w:pPr>
        <w:pStyle w:val="a9"/>
        <w:numPr>
          <w:ilvl w:val="2"/>
          <w:numId w:val="42"/>
        </w:numPr>
        <w:tabs>
          <w:tab w:val="left" w:pos="1552"/>
        </w:tabs>
        <w:spacing w:line="417" w:lineRule="auto"/>
        <w:ind w:left="312" w:right="326" w:firstLine="420"/>
        <w:jc w:val="both"/>
        <w:rPr>
          <w:sz w:val="21"/>
        </w:rPr>
      </w:pPr>
      <w:r>
        <w:rPr>
          <w:spacing w:val="-3"/>
          <w:sz w:val="21"/>
        </w:rPr>
        <w:t>在合同执行过程中，承包人须配备专职资料员、电脑及高速扫描仪等人员设备；承包人需按</w:t>
      </w:r>
      <w:r>
        <w:rPr>
          <w:sz w:val="21"/>
        </w:rPr>
        <w:t>发包人及市水务局要求将合同执行过程中产生的资料及数据采集至市水务局的水务工程参建企业信息系</w:t>
      </w:r>
      <w:r>
        <w:rPr>
          <w:spacing w:val="-5"/>
          <w:sz w:val="21"/>
        </w:rPr>
        <w:t>统平台中；市水务局与发包人将定期组织人员对承包人采集的工程数据与现场资料的同步性、准确性及完</w:t>
      </w:r>
      <w:r>
        <w:rPr>
          <w:spacing w:val="-4"/>
          <w:sz w:val="21"/>
        </w:rPr>
        <w:t>整性进行考核，并有权与进度款支付、履约评价、竣工验收、项目结算等进行关联。</w:t>
      </w:r>
    </w:p>
    <w:p w:rsidR="00E3293C" w:rsidRDefault="007D4808">
      <w:pPr>
        <w:pStyle w:val="a9"/>
        <w:numPr>
          <w:ilvl w:val="2"/>
          <w:numId w:val="42"/>
        </w:numPr>
        <w:tabs>
          <w:tab w:val="left" w:pos="1576"/>
        </w:tabs>
        <w:ind w:left="1575" w:hanging="843"/>
        <w:jc w:val="both"/>
        <w:rPr>
          <w:sz w:val="21"/>
        </w:rPr>
      </w:pPr>
      <w:r>
        <w:rPr>
          <w:spacing w:val="-3"/>
          <w:sz w:val="21"/>
        </w:rPr>
        <w:t>合同中未尽事项按合同文件组成及优先顺序执行。</w:t>
      </w:r>
    </w:p>
    <w:p w:rsidR="00E3293C" w:rsidRDefault="00E3293C">
      <w:pPr>
        <w:jc w:val="both"/>
        <w:rPr>
          <w:sz w:val="21"/>
        </w:rPr>
        <w:sectPr w:rsidR="00E3293C">
          <w:pgSz w:w="11910" w:h="16840"/>
          <w:pgMar w:top="1440" w:right="800" w:bottom="1180" w:left="820" w:header="0" w:footer="912" w:gutter="0"/>
          <w:cols w:space="720"/>
        </w:sectPr>
      </w:pPr>
    </w:p>
    <w:p w:rsidR="00E3293C" w:rsidRDefault="007D4808">
      <w:pPr>
        <w:spacing w:before="39"/>
        <w:ind w:left="312"/>
        <w:rPr>
          <w:b/>
          <w:sz w:val="24"/>
        </w:rPr>
      </w:pPr>
      <w:r>
        <w:rPr>
          <w:b/>
          <w:sz w:val="24"/>
        </w:rPr>
        <w:t>附件一：投标保函（银行与担保公司共同开具保函格式）</w:t>
      </w:r>
    </w:p>
    <w:p w:rsidR="00E3293C" w:rsidRDefault="00E3293C">
      <w:pPr>
        <w:pStyle w:val="a3"/>
        <w:rPr>
          <w:b/>
          <w:sz w:val="24"/>
        </w:rPr>
      </w:pPr>
    </w:p>
    <w:p w:rsidR="00E3293C" w:rsidRDefault="007D4808">
      <w:pPr>
        <w:spacing w:before="191"/>
        <w:ind w:right="18"/>
        <w:jc w:val="center"/>
        <w:rPr>
          <w:b/>
          <w:sz w:val="32"/>
        </w:rPr>
      </w:pPr>
      <w:r>
        <w:rPr>
          <w:b/>
          <w:sz w:val="32"/>
        </w:rPr>
        <w:t>投 标 保 函</w:t>
      </w:r>
    </w:p>
    <w:p w:rsidR="00E3293C" w:rsidRDefault="00E3293C">
      <w:pPr>
        <w:pStyle w:val="a3"/>
        <w:rPr>
          <w:b/>
          <w:sz w:val="32"/>
        </w:rPr>
      </w:pPr>
    </w:p>
    <w:p w:rsidR="00E3293C" w:rsidRDefault="00E3293C">
      <w:pPr>
        <w:pStyle w:val="a3"/>
        <w:spacing w:before="11"/>
        <w:rPr>
          <w:b/>
          <w:sz w:val="43"/>
        </w:rPr>
      </w:pPr>
    </w:p>
    <w:p w:rsidR="00E3293C" w:rsidRDefault="007D4808">
      <w:pPr>
        <w:pStyle w:val="a3"/>
        <w:tabs>
          <w:tab w:val="left" w:pos="1993"/>
          <w:tab w:val="left" w:pos="6194"/>
        </w:tabs>
        <w:ind w:left="312"/>
      </w:pPr>
      <w:r>
        <w:t>致：</w:t>
      </w:r>
      <w:r>
        <w:rPr>
          <w:u w:val="single"/>
        </w:rPr>
        <w:t xml:space="preserve"> </w:t>
      </w:r>
      <w:r>
        <w:rPr>
          <w:u w:val="single"/>
        </w:rPr>
        <w:tab/>
        <w:t>（招</w:t>
      </w:r>
      <w:r>
        <w:rPr>
          <w:spacing w:val="-3"/>
          <w:u w:val="single"/>
        </w:rPr>
        <w:t>标</w:t>
      </w:r>
      <w:r>
        <w:rPr>
          <w:u w:val="single"/>
        </w:rPr>
        <w:t>人</w:t>
      </w:r>
      <w:r>
        <w:rPr>
          <w:spacing w:val="-3"/>
          <w:u w:val="single"/>
        </w:rPr>
        <w:t>名</w:t>
      </w:r>
      <w:r>
        <w:rPr>
          <w:u w:val="single"/>
        </w:rPr>
        <w:t>称）</w:t>
      </w:r>
      <w:r>
        <w:rPr>
          <w:u w:val="single"/>
        </w:rPr>
        <w:tab/>
      </w:r>
    </w:p>
    <w:p w:rsidR="00E3293C" w:rsidRDefault="00E3293C">
      <w:pPr>
        <w:pStyle w:val="a3"/>
        <w:spacing w:before="7"/>
        <w:rPr>
          <w:sz w:val="16"/>
        </w:rPr>
      </w:pPr>
    </w:p>
    <w:p w:rsidR="00E3293C" w:rsidRDefault="007D4808">
      <w:pPr>
        <w:pStyle w:val="a3"/>
        <w:tabs>
          <w:tab w:val="left" w:pos="2413"/>
          <w:tab w:val="left" w:pos="4304"/>
          <w:tab w:val="left" w:pos="4933"/>
          <w:tab w:val="left" w:pos="7034"/>
          <w:tab w:val="left" w:pos="9182"/>
        </w:tabs>
        <w:spacing w:before="78"/>
        <w:ind w:left="838"/>
        <w:rPr>
          <w:rFonts w:ascii="Times New Roman" w:eastAsia="Times New Roman"/>
        </w:rPr>
      </w:pPr>
      <w:r>
        <w:t>本保</w:t>
      </w:r>
      <w:r>
        <w:rPr>
          <w:spacing w:val="-3"/>
        </w:rPr>
        <w:t>函</w:t>
      </w:r>
      <w:r>
        <w:t>作</w:t>
      </w:r>
      <w:r>
        <w:rPr>
          <w:spacing w:val="-3"/>
        </w:rPr>
        <w:t>为</w:t>
      </w:r>
      <w:r>
        <w:rPr>
          <w:spacing w:val="-3"/>
          <w:u w:val="single"/>
        </w:rPr>
        <w:t xml:space="preserve"> </w:t>
      </w:r>
      <w:r>
        <w:rPr>
          <w:spacing w:val="-3"/>
          <w:u w:val="single"/>
        </w:rPr>
        <w:tab/>
      </w:r>
      <w:r>
        <w:rPr>
          <w:u w:val="single"/>
        </w:rPr>
        <w:t>（担</w:t>
      </w:r>
      <w:r>
        <w:rPr>
          <w:spacing w:val="-3"/>
          <w:u w:val="single"/>
        </w:rPr>
        <w:t>保</w:t>
      </w:r>
      <w:r>
        <w:rPr>
          <w:u w:val="single"/>
        </w:rPr>
        <w:t>银</w:t>
      </w:r>
      <w:r>
        <w:rPr>
          <w:spacing w:val="-3"/>
          <w:u w:val="single"/>
        </w:rPr>
        <w:t>行</w:t>
      </w:r>
      <w:r>
        <w:rPr>
          <w:u w:val="single"/>
        </w:rPr>
        <w:t>名</w:t>
      </w:r>
      <w:r>
        <w:rPr>
          <w:spacing w:val="-3"/>
          <w:u w:val="single"/>
        </w:rPr>
        <w:t>称</w:t>
      </w:r>
      <w:r>
        <w:rPr>
          <w:u w:val="single"/>
        </w:rPr>
        <w:t>）</w:t>
      </w:r>
      <w:r>
        <w:rPr>
          <w:u w:val="single"/>
        </w:rPr>
        <w:tab/>
      </w:r>
      <w:r>
        <w:rPr>
          <w:spacing w:val="-3"/>
        </w:rPr>
        <w:t>及</w:t>
      </w:r>
      <w:r>
        <w:rPr>
          <w:spacing w:val="-3"/>
          <w:u w:val="single"/>
        </w:rPr>
        <w:t xml:space="preserve"> </w:t>
      </w:r>
      <w:r>
        <w:rPr>
          <w:spacing w:val="-3"/>
          <w:u w:val="single"/>
        </w:rPr>
        <w:tab/>
      </w:r>
      <w:r>
        <w:rPr>
          <w:u w:val="single"/>
        </w:rPr>
        <w:t>（担</w:t>
      </w:r>
      <w:r>
        <w:rPr>
          <w:spacing w:val="-3"/>
          <w:u w:val="single"/>
        </w:rPr>
        <w:t>保</w:t>
      </w:r>
      <w:r>
        <w:rPr>
          <w:u w:val="single"/>
        </w:rPr>
        <w:t>公</w:t>
      </w:r>
      <w:r>
        <w:rPr>
          <w:spacing w:val="-3"/>
          <w:u w:val="single"/>
        </w:rPr>
        <w:t>司</w:t>
      </w:r>
      <w:r>
        <w:rPr>
          <w:u w:val="single"/>
        </w:rPr>
        <w:t>名</w:t>
      </w:r>
      <w:r>
        <w:rPr>
          <w:spacing w:val="-3"/>
          <w:u w:val="single"/>
        </w:rPr>
        <w:t>称</w:t>
      </w:r>
      <w:r>
        <w:rPr>
          <w:u w:val="single"/>
        </w:rPr>
        <w:t>）</w:t>
      </w:r>
      <w:r>
        <w:rPr>
          <w:u w:val="single"/>
        </w:rPr>
        <w:tab/>
      </w:r>
      <w:r>
        <w:t>（以</w:t>
      </w:r>
      <w:r>
        <w:rPr>
          <w:spacing w:val="-3"/>
        </w:rPr>
        <w:t>下</w:t>
      </w:r>
      <w:r>
        <w:t>简</w:t>
      </w:r>
      <w:r>
        <w:rPr>
          <w:spacing w:val="-3"/>
        </w:rPr>
        <w:t>称</w:t>
      </w:r>
      <w:r>
        <w:t>我</w:t>
      </w:r>
      <w:r>
        <w:rPr>
          <w:spacing w:val="-3"/>
        </w:rPr>
        <w:t>方</w:t>
      </w:r>
      <w:r>
        <w:t>）</w:t>
      </w:r>
      <w:r>
        <w:rPr>
          <w:spacing w:val="-3"/>
        </w:rPr>
        <w:t>对</w:t>
      </w:r>
      <w:r>
        <w:rPr>
          <w:rFonts w:ascii="Times New Roman" w:eastAsia="Times New Roman"/>
          <w:u w:val="single"/>
        </w:rPr>
        <w:t xml:space="preserve"> </w:t>
      </w:r>
      <w:r>
        <w:rPr>
          <w:rFonts w:ascii="Times New Roman" w:eastAsia="Times New Roman"/>
          <w:u w:val="single"/>
        </w:rPr>
        <w:tab/>
      </w:r>
    </w:p>
    <w:p w:rsidR="00E3293C" w:rsidRDefault="00E3293C">
      <w:pPr>
        <w:pStyle w:val="a3"/>
        <w:spacing w:before="5"/>
        <w:rPr>
          <w:rFonts w:ascii="Times New Roman"/>
          <w:sz w:val="18"/>
        </w:rPr>
      </w:pPr>
    </w:p>
    <w:p w:rsidR="00E3293C" w:rsidRDefault="007D4808">
      <w:pPr>
        <w:pStyle w:val="a3"/>
        <w:tabs>
          <w:tab w:val="left" w:pos="733"/>
          <w:tab w:val="left" w:pos="4513"/>
        </w:tabs>
        <w:spacing w:before="79"/>
        <w:ind w:left="312"/>
      </w:pPr>
      <w:r>
        <w:rPr>
          <w:rFonts w:ascii="Times New Roman" w:eastAsia="Times New Roman"/>
          <w:u w:val="single"/>
        </w:rPr>
        <w:t xml:space="preserve"> </w:t>
      </w:r>
      <w:r>
        <w:rPr>
          <w:rFonts w:ascii="Times New Roman" w:eastAsia="Times New Roman"/>
          <w:u w:val="single"/>
        </w:rPr>
        <w:tab/>
      </w:r>
      <w:r>
        <w:rPr>
          <w:u w:val="single"/>
        </w:rPr>
        <w:t>（招</w:t>
      </w:r>
      <w:r>
        <w:rPr>
          <w:spacing w:val="-3"/>
          <w:u w:val="single"/>
        </w:rPr>
        <w:t>标</w:t>
      </w:r>
      <w:r>
        <w:rPr>
          <w:u w:val="single"/>
        </w:rPr>
        <w:t>工</w:t>
      </w:r>
      <w:r>
        <w:rPr>
          <w:spacing w:val="-3"/>
          <w:u w:val="single"/>
        </w:rPr>
        <w:t>程</w:t>
      </w:r>
      <w:r>
        <w:rPr>
          <w:u w:val="single"/>
        </w:rPr>
        <w:t>项</w:t>
      </w:r>
      <w:r>
        <w:rPr>
          <w:spacing w:val="-3"/>
          <w:u w:val="single"/>
        </w:rPr>
        <w:t>目</w:t>
      </w:r>
      <w:r>
        <w:rPr>
          <w:u w:val="single"/>
        </w:rPr>
        <w:t>名</w:t>
      </w:r>
      <w:r>
        <w:rPr>
          <w:spacing w:val="-3"/>
          <w:u w:val="single"/>
        </w:rPr>
        <w:t>称</w:t>
      </w:r>
      <w:r>
        <w:rPr>
          <w:u w:val="single"/>
        </w:rPr>
        <w:t>及</w:t>
      </w:r>
      <w:r>
        <w:rPr>
          <w:spacing w:val="-3"/>
          <w:u w:val="single"/>
        </w:rPr>
        <w:t>招</w:t>
      </w:r>
      <w:r>
        <w:rPr>
          <w:u w:val="single"/>
        </w:rPr>
        <w:t>标编</w:t>
      </w:r>
      <w:r>
        <w:rPr>
          <w:spacing w:val="-3"/>
          <w:u w:val="single"/>
        </w:rPr>
        <w:t>号</w:t>
      </w:r>
      <w:r>
        <w:rPr>
          <w:u w:val="single"/>
        </w:rPr>
        <w:t>）</w:t>
      </w:r>
      <w:r>
        <w:rPr>
          <w:u w:val="single"/>
        </w:rPr>
        <w:tab/>
      </w:r>
      <w:r>
        <w:t>招标</w:t>
      </w:r>
      <w:r>
        <w:rPr>
          <w:spacing w:val="-3"/>
        </w:rPr>
        <w:t>项</w:t>
      </w:r>
      <w:r>
        <w:t>目</w:t>
      </w:r>
      <w:r>
        <w:rPr>
          <w:spacing w:val="-3"/>
        </w:rPr>
        <w:t>而</w:t>
      </w:r>
      <w:r>
        <w:t>提</w:t>
      </w:r>
      <w:r>
        <w:rPr>
          <w:spacing w:val="-3"/>
        </w:rPr>
        <w:t>供</w:t>
      </w:r>
      <w:r>
        <w:t>的</w:t>
      </w:r>
      <w:r>
        <w:rPr>
          <w:spacing w:val="-3"/>
        </w:rPr>
        <w:t>保</w:t>
      </w:r>
      <w:r>
        <w:t>函。</w:t>
      </w:r>
    </w:p>
    <w:p w:rsidR="00E3293C" w:rsidRDefault="00E3293C">
      <w:pPr>
        <w:pStyle w:val="a3"/>
        <w:spacing w:before="9"/>
        <w:rPr>
          <w:sz w:val="16"/>
        </w:rPr>
      </w:pPr>
    </w:p>
    <w:p w:rsidR="00E3293C" w:rsidRDefault="007D4808">
      <w:pPr>
        <w:pStyle w:val="a3"/>
        <w:tabs>
          <w:tab w:val="left" w:pos="4093"/>
          <w:tab w:val="left" w:pos="10000"/>
        </w:tabs>
        <w:spacing w:before="78"/>
        <w:ind w:left="838"/>
        <w:rPr>
          <w:rFonts w:ascii="Times New Roman" w:eastAsia="Times New Roman" w:hAnsi="Times New Roman"/>
        </w:rPr>
      </w:pPr>
      <w:r>
        <w:t>我方</w:t>
      </w:r>
      <w:r>
        <w:rPr>
          <w:spacing w:val="-3"/>
        </w:rPr>
        <w:t>客户</w:t>
      </w:r>
      <w:r>
        <w:rPr>
          <w:rFonts w:ascii="Times New Roman" w:eastAsia="Times New Roman" w:hAnsi="Times New Roman"/>
          <w:u w:val="single"/>
        </w:rPr>
        <w:t xml:space="preserve"> </w:t>
      </w:r>
      <w:r>
        <w:rPr>
          <w:rFonts w:ascii="Times New Roman" w:eastAsia="Times New Roman" w:hAnsi="Times New Roman"/>
          <w:u w:val="single"/>
        </w:rPr>
        <w:tab/>
      </w:r>
      <w:r>
        <w:t>（以</w:t>
      </w:r>
      <w:r>
        <w:rPr>
          <w:spacing w:val="-3"/>
        </w:rPr>
        <w:t>下</w:t>
      </w:r>
      <w:r>
        <w:t>简</w:t>
      </w:r>
      <w:r>
        <w:rPr>
          <w:spacing w:val="-3"/>
        </w:rPr>
        <w:t>称</w:t>
      </w:r>
      <w:r>
        <w:t>“</w:t>
      </w:r>
      <w:r>
        <w:rPr>
          <w:spacing w:val="-3"/>
        </w:rPr>
        <w:t>投</w:t>
      </w:r>
      <w:r>
        <w:t>标</w:t>
      </w:r>
      <w:r>
        <w:rPr>
          <w:spacing w:val="-3"/>
        </w:rPr>
        <w:t>人</w:t>
      </w:r>
      <w:r>
        <w:rPr>
          <w:spacing w:val="-106"/>
        </w:rPr>
        <w:t>”</w:t>
      </w:r>
      <w:r>
        <w:rPr>
          <w:spacing w:val="-3"/>
        </w:rPr>
        <w:t>）向</w:t>
      </w:r>
      <w:r>
        <w:t>我方</w:t>
      </w:r>
      <w:r>
        <w:rPr>
          <w:spacing w:val="-3"/>
        </w:rPr>
        <w:t>申</w:t>
      </w:r>
      <w:r>
        <w:t>请</w:t>
      </w:r>
      <w:r>
        <w:rPr>
          <w:spacing w:val="-3"/>
        </w:rPr>
        <w:t>金</w:t>
      </w:r>
      <w:r>
        <w:t>额</w:t>
      </w:r>
      <w:r>
        <w:rPr>
          <w:spacing w:val="-3"/>
        </w:rPr>
        <w:t>（</w:t>
      </w:r>
      <w:r>
        <w:t>人</w:t>
      </w:r>
      <w:r>
        <w:rPr>
          <w:spacing w:val="-3"/>
        </w:rPr>
        <w:t>民</w:t>
      </w:r>
      <w:r>
        <w:t>币</w:t>
      </w:r>
      <w:r>
        <w:rPr>
          <w:spacing w:val="-3"/>
        </w:rPr>
        <w:t>）</w:t>
      </w:r>
      <w:r>
        <w:rPr>
          <w:rFonts w:ascii="Times New Roman" w:eastAsia="Times New Roman" w:hAnsi="Times New Roman"/>
          <w:u w:val="single"/>
        </w:rPr>
        <w:t xml:space="preserve"> </w:t>
      </w:r>
      <w:r>
        <w:rPr>
          <w:rFonts w:ascii="Times New Roman" w:eastAsia="Times New Roman" w:hAnsi="Times New Roman"/>
          <w:u w:val="single"/>
        </w:rPr>
        <w:tab/>
      </w:r>
    </w:p>
    <w:p w:rsidR="00E3293C" w:rsidRDefault="00E3293C">
      <w:pPr>
        <w:pStyle w:val="a3"/>
        <w:spacing w:before="5"/>
        <w:rPr>
          <w:rFonts w:ascii="Times New Roman"/>
          <w:sz w:val="18"/>
        </w:rPr>
      </w:pPr>
    </w:p>
    <w:p w:rsidR="00E3293C" w:rsidRDefault="007D4808">
      <w:pPr>
        <w:pStyle w:val="a3"/>
        <w:tabs>
          <w:tab w:val="left" w:pos="1153"/>
          <w:tab w:val="left" w:pos="8714"/>
        </w:tabs>
        <w:spacing w:before="79"/>
        <w:ind w:left="312"/>
      </w:pPr>
      <w:r>
        <w:rPr>
          <w:rFonts w:ascii="Times New Roman" w:eastAsia="Times New Roman"/>
          <w:u w:val="single"/>
        </w:rPr>
        <w:t xml:space="preserve"> </w:t>
      </w:r>
      <w:r>
        <w:rPr>
          <w:rFonts w:ascii="Times New Roman" w:eastAsia="Times New Roman"/>
          <w:u w:val="single"/>
        </w:rPr>
        <w:tab/>
      </w:r>
      <w:r>
        <w:t>万元</w:t>
      </w:r>
      <w:r>
        <w:rPr>
          <w:spacing w:val="-3"/>
        </w:rPr>
        <w:t>的</w:t>
      </w:r>
      <w:r>
        <w:t>保</w:t>
      </w:r>
      <w:r>
        <w:rPr>
          <w:spacing w:val="-3"/>
        </w:rPr>
        <w:t>函</w:t>
      </w:r>
      <w:r>
        <w:t>。</w:t>
      </w:r>
      <w:r>
        <w:rPr>
          <w:spacing w:val="-3"/>
        </w:rPr>
        <w:t>我</w:t>
      </w:r>
      <w:r>
        <w:t>方</w:t>
      </w:r>
      <w:r>
        <w:rPr>
          <w:spacing w:val="-3"/>
        </w:rPr>
        <w:t>愿</w:t>
      </w:r>
      <w:r>
        <w:t>为</w:t>
      </w:r>
      <w:r>
        <w:rPr>
          <w:spacing w:val="-3"/>
        </w:rPr>
        <w:t>该</w:t>
      </w:r>
      <w:r>
        <w:t>单位</w:t>
      </w:r>
      <w:r>
        <w:rPr>
          <w:spacing w:val="-3"/>
        </w:rPr>
        <w:t>承</w:t>
      </w:r>
      <w:r>
        <w:t>担</w:t>
      </w:r>
      <w:r>
        <w:rPr>
          <w:spacing w:val="-3"/>
        </w:rPr>
        <w:t>上</w:t>
      </w:r>
      <w:r>
        <w:t>述</w:t>
      </w:r>
      <w:r>
        <w:rPr>
          <w:spacing w:val="-3"/>
        </w:rPr>
        <w:t>工</w:t>
      </w:r>
      <w:r>
        <w:t>程</w:t>
      </w:r>
      <w:r>
        <w:rPr>
          <w:spacing w:val="-3"/>
        </w:rPr>
        <w:t>项</w:t>
      </w:r>
      <w:r>
        <w:t>目</w:t>
      </w:r>
      <w:r>
        <w:rPr>
          <w:spacing w:val="-3"/>
        </w:rPr>
        <w:t>所</w:t>
      </w:r>
      <w:r>
        <w:t>需人</w:t>
      </w:r>
      <w:r>
        <w:rPr>
          <w:spacing w:val="-3"/>
        </w:rPr>
        <w:t>民币</w:t>
      </w:r>
      <w:r>
        <w:rPr>
          <w:spacing w:val="-3"/>
          <w:u w:val="single"/>
        </w:rPr>
        <w:t xml:space="preserve"> </w:t>
      </w:r>
      <w:r>
        <w:rPr>
          <w:spacing w:val="-3"/>
          <w:u w:val="single"/>
        </w:rPr>
        <w:tab/>
      </w:r>
      <w:r>
        <w:rPr>
          <w:spacing w:val="45"/>
        </w:rPr>
        <w:t>万元不</w:t>
      </w:r>
      <w:r>
        <w:rPr>
          <w:spacing w:val="47"/>
        </w:rPr>
        <w:t>可</w:t>
      </w:r>
      <w:r>
        <w:t>撤</w:t>
      </w:r>
    </w:p>
    <w:p w:rsidR="00E3293C" w:rsidRDefault="00E3293C">
      <w:pPr>
        <w:pStyle w:val="a3"/>
        <w:rPr>
          <w:sz w:val="17"/>
        </w:rPr>
      </w:pPr>
    </w:p>
    <w:p w:rsidR="00E3293C" w:rsidRDefault="007D4808">
      <w:pPr>
        <w:pStyle w:val="a3"/>
        <w:spacing w:before="72"/>
        <w:ind w:left="312"/>
      </w:pPr>
      <w:r>
        <w:t>销的支付保证。</w:t>
      </w:r>
    </w:p>
    <w:p w:rsidR="00E3293C" w:rsidRDefault="00E3293C">
      <w:pPr>
        <w:pStyle w:val="a3"/>
        <w:spacing w:before="10"/>
        <w:rPr>
          <w:sz w:val="22"/>
        </w:rPr>
      </w:pPr>
    </w:p>
    <w:p w:rsidR="00E3293C" w:rsidRDefault="007D4808">
      <w:pPr>
        <w:pStyle w:val="a3"/>
        <w:spacing w:before="1" w:line="499" w:lineRule="auto"/>
        <w:ind w:left="312" w:right="332" w:firstLine="526"/>
      </w:pPr>
      <w:r>
        <w:t>我方及其继承人、受让人在此无条件地不撤销并放弃追索权，一旦收到贵单位提出的就下述任何一种事实的书面通知，立即无追索地向贵方划付上述保证金额以内的全部款项。</w:t>
      </w:r>
    </w:p>
    <w:p w:rsidR="00E3293C" w:rsidRDefault="007D4808">
      <w:pPr>
        <w:pStyle w:val="a3"/>
        <w:spacing w:line="499" w:lineRule="auto"/>
        <w:ind w:left="733" w:right="3982"/>
      </w:pPr>
      <w:r>
        <w:rPr>
          <w:spacing w:val="-3"/>
        </w:rPr>
        <w:t xml:space="preserve">一、如果在开标之日到投标有效期满前，投标人撤回投标； </w:t>
      </w:r>
      <w:r>
        <w:rPr>
          <w:spacing w:val="-5"/>
        </w:rPr>
        <w:t xml:space="preserve">二、如果投标人自贵单位发出中标通知书之日起的 </w:t>
      </w:r>
      <w:r>
        <w:t>30</w:t>
      </w:r>
      <w:r>
        <w:rPr>
          <w:spacing w:val="-11"/>
        </w:rPr>
        <w:t xml:space="preserve"> 日内： 1</w:t>
      </w:r>
      <w:r>
        <w:rPr>
          <w:spacing w:val="-5"/>
        </w:rPr>
        <w:t>、投标人未与招标人签订合同；</w:t>
      </w:r>
    </w:p>
    <w:p w:rsidR="00E3293C" w:rsidRDefault="007D4808">
      <w:pPr>
        <w:pStyle w:val="a3"/>
        <w:ind w:left="733"/>
      </w:pPr>
      <w:r>
        <w:t>2、投标人未能开具可接受的履约保函。</w:t>
      </w:r>
    </w:p>
    <w:p w:rsidR="00E3293C" w:rsidRDefault="00E3293C">
      <w:pPr>
        <w:pStyle w:val="a3"/>
        <w:spacing w:before="11"/>
        <w:rPr>
          <w:sz w:val="22"/>
        </w:rPr>
      </w:pPr>
    </w:p>
    <w:p w:rsidR="00E3293C" w:rsidRDefault="007D4808">
      <w:pPr>
        <w:pStyle w:val="a3"/>
        <w:spacing w:line="499" w:lineRule="auto"/>
        <w:ind w:left="312" w:right="331" w:firstLine="526"/>
      </w:pPr>
      <w:r>
        <w:t>本保函自开标之日起生效，并于投标有效期内以及经贵单位与投标人同意并通知我方的延长期内保持有效，除非贵单位同意提前失效。</w:t>
      </w:r>
    </w:p>
    <w:p w:rsidR="00E3293C" w:rsidRDefault="00E3293C">
      <w:pPr>
        <w:pStyle w:val="a3"/>
        <w:rPr>
          <w:sz w:val="20"/>
        </w:rPr>
      </w:pPr>
    </w:p>
    <w:p w:rsidR="00E3293C" w:rsidRDefault="007D4808">
      <w:pPr>
        <w:pStyle w:val="a3"/>
        <w:tabs>
          <w:tab w:val="left" w:pos="4321"/>
          <w:tab w:val="left" w:pos="5173"/>
          <w:tab w:val="left" w:pos="9542"/>
        </w:tabs>
        <w:spacing w:before="151"/>
        <w:ind w:left="312"/>
        <w:rPr>
          <w:rFonts w:ascii="Times New Roman" w:eastAsia="Times New Roman"/>
        </w:rPr>
      </w:pPr>
      <w:r>
        <w:t>担保</w:t>
      </w:r>
      <w:r>
        <w:rPr>
          <w:spacing w:val="-3"/>
        </w:rPr>
        <w:t>银</w:t>
      </w:r>
      <w:r>
        <w:t>行</w:t>
      </w:r>
      <w:r>
        <w:rPr>
          <w:spacing w:val="-3"/>
        </w:rPr>
        <w:t>（</w:t>
      </w:r>
      <w:r>
        <w:t>盖</w:t>
      </w:r>
      <w:r>
        <w:rPr>
          <w:spacing w:val="-3"/>
        </w:rPr>
        <w:t>章</w:t>
      </w:r>
      <w:r>
        <w:rPr>
          <w:spacing w:val="-106"/>
        </w:rPr>
        <w:t>）</w:t>
      </w:r>
      <w:r>
        <w:rPr>
          <w:spacing w:val="-3"/>
        </w:rPr>
        <w:t>：</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r>
        <w:t>担保</w:t>
      </w:r>
      <w:r>
        <w:rPr>
          <w:spacing w:val="-3"/>
        </w:rPr>
        <w:t>公</w:t>
      </w:r>
      <w:r>
        <w:t>司</w:t>
      </w:r>
      <w:r>
        <w:rPr>
          <w:spacing w:val="-3"/>
        </w:rPr>
        <w:t>（</w:t>
      </w:r>
      <w:r>
        <w:t>盖</w:t>
      </w:r>
      <w:r>
        <w:rPr>
          <w:spacing w:val="-3"/>
        </w:rPr>
        <w:t>章</w:t>
      </w:r>
      <w:r>
        <w:rPr>
          <w:spacing w:val="-106"/>
        </w:rPr>
        <w:t>）</w:t>
      </w:r>
      <w:r>
        <w:rPr>
          <w:spacing w:val="-3"/>
        </w:rPr>
        <w:t>：</w:t>
      </w:r>
      <w:r>
        <w:rPr>
          <w:rFonts w:ascii="Times New Roman" w:eastAsia="Times New Roman"/>
          <w:u w:val="single"/>
        </w:rPr>
        <w:t xml:space="preserve"> </w:t>
      </w:r>
      <w:r>
        <w:rPr>
          <w:rFonts w:ascii="Times New Roman" w:eastAsia="Times New Roman"/>
          <w:u w:val="single"/>
        </w:rPr>
        <w:tab/>
      </w:r>
    </w:p>
    <w:p w:rsidR="00E3293C" w:rsidRDefault="00E3293C">
      <w:pPr>
        <w:pStyle w:val="a3"/>
        <w:spacing w:before="1"/>
        <w:rPr>
          <w:rFonts w:ascii="Times New Roman"/>
          <w:sz w:val="24"/>
        </w:rPr>
      </w:pPr>
    </w:p>
    <w:p w:rsidR="00E3293C" w:rsidRDefault="007D4808">
      <w:pPr>
        <w:pStyle w:val="a3"/>
        <w:tabs>
          <w:tab w:val="left" w:pos="4321"/>
          <w:tab w:val="left" w:pos="5173"/>
          <w:tab w:val="left" w:pos="9542"/>
        </w:tabs>
        <w:spacing w:before="78"/>
        <w:ind w:left="312"/>
        <w:rPr>
          <w:rFonts w:ascii="Times New Roman" w:eastAsia="Times New Roman"/>
        </w:rPr>
      </w:pPr>
      <w:r>
        <w:t>法定</w:t>
      </w:r>
      <w:r>
        <w:rPr>
          <w:spacing w:val="-3"/>
        </w:rPr>
        <w:t>代</w:t>
      </w:r>
      <w:r>
        <w:t>表</w:t>
      </w:r>
      <w:r>
        <w:rPr>
          <w:spacing w:val="-3"/>
        </w:rPr>
        <w:t>人</w:t>
      </w:r>
      <w:r>
        <w:t>签</w:t>
      </w:r>
      <w:r>
        <w:rPr>
          <w:spacing w:val="-3"/>
        </w:rPr>
        <w:t>字：</w:t>
      </w:r>
      <w:r>
        <w:rPr>
          <w:spacing w:val="-3"/>
          <w:u w:val="single"/>
        </w:rPr>
        <w:t xml:space="preserve"> </w:t>
      </w:r>
      <w:r>
        <w:rPr>
          <w:spacing w:val="-3"/>
          <w:u w:val="single"/>
        </w:rPr>
        <w:tab/>
      </w:r>
      <w:r>
        <w:rPr>
          <w:spacing w:val="-3"/>
        </w:rPr>
        <w:tab/>
      </w:r>
      <w:r>
        <w:t>法定</w:t>
      </w:r>
      <w:r>
        <w:rPr>
          <w:spacing w:val="-3"/>
        </w:rPr>
        <w:t>代</w:t>
      </w:r>
      <w:r>
        <w:t>表</w:t>
      </w:r>
      <w:r>
        <w:rPr>
          <w:spacing w:val="-3"/>
        </w:rPr>
        <w:t>人</w:t>
      </w:r>
      <w:r>
        <w:t>签</w:t>
      </w:r>
      <w:r>
        <w:rPr>
          <w:spacing w:val="-3"/>
        </w:rPr>
        <w:t>字：</w:t>
      </w:r>
      <w:r>
        <w:rPr>
          <w:rFonts w:ascii="Times New Roman" w:eastAsia="Times New Roman"/>
          <w:u w:val="single"/>
        </w:rPr>
        <w:t xml:space="preserve"> </w:t>
      </w:r>
      <w:r>
        <w:rPr>
          <w:rFonts w:ascii="Times New Roman" w:eastAsia="Times New Roman"/>
          <w:u w:val="single"/>
        </w:rPr>
        <w:tab/>
      </w:r>
    </w:p>
    <w:p w:rsidR="00E3293C" w:rsidRDefault="00E3293C">
      <w:pPr>
        <w:pStyle w:val="a3"/>
        <w:spacing w:before="1"/>
        <w:rPr>
          <w:rFonts w:ascii="Times New Roman"/>
          <w:sz w:val="24"/>
        </w:rPr>
      </w:pPr>
    </w:p>
    <w:p w:rsidR="00E3293C" w:rsidRDefault="007D4808">
      <w:pPr>
        <w:pStyle w:val="a3"/>
        <w:tabs>
          <w:tab w:val="left" w:pos="4321"/>
          <w:tab w:val="left" w:pos="5173"/>
          <w:tab w:val="left" w:pos="9542"/>
        </w:tabs>
        <w:spacing w:before="78"/>
        <w:ind w:left="312"/>
        <w:rPr>
          <w:rFonts w:ascii="Times New Roman" w:eastAsia="Times New Roman"/>
        </w:rPr>
      </w:pPr>
      <w:r>
        <w:t>经办</w:t>
      </w:r>
      <w:r>
        <w:rPr>
          <w:spacing w:val="-3"/>
        </w:rPr>
        <w:t>人</w:t>
      </w:r>
      <w:r>
        <w:t>签</w:t>
      </w:r>
      <w:r>
        <w:rPr>
          <w:spacing w:val="-3"/>
        </w:rPr>
        <w:t>字：</w:t>
      </w:r>
      <w:r>
        <w:rPr>
          <w:spacing w:val="-3"/>
          <w:u w:val="single"/>
        </w:rPr>
        <w:t xml:space="preserve"> </w:t>
      </w:r>
      <w:r>
        <w:rPr>
          <w:spacing w:val="-3"/>
          <w:u w:val="single"/>
        </w:rPr>
        <w:tab/>
      </w:r>
      <w:r>
        <w:rPr>
          <w:spacing w:val="-3"/>
        </w:rPr>
        <w:tab/>
      </w:r>
      <w:r>
        <w:t>联系</w:t>
      </w:r>
      <w:r>
        <w:rPr>
          <w:spacing w:val="-3"/>
        </w:rPr>
        <w:t>人：</w:t>
      </w:r>
      <w:r>
        <w:rPr>
          <w:rFonts w:ascii="Times New Roman" w:eastAsia="Times New Roman"/>
          <w:u w:val="single"/>
        </w:rPr>
        <w:t xml:space="preserve"> </w:t>
      </w:r>
      <w:r>
        <w:rPr>
          <w:rFonts w:ascii="Times New Roman" w:eastAsia="Times New Roman"/>
          <w:u w:val="single"/>
        </w:rPr>
        <w:tab/>
      </w:r>
    </w:p>
    <w:p w:rsidR="00E3293C" w:rsidRDefault="00E3293C">
      <w:pPr>
        <w:pStyle w:val="a3"/>
        <w:spacing w:before="1"/>
        <w:rPr>
          <w:rFonts w:ascii="Times New Roman"/>
          <w:sz w:val="24"/>
        </w:rPr>
      </w:pPr>
    </w:p>
    <w:p w:rsidR="00E3293C" w:rsidRDefault="007D4808">
      <w:pPr>
        <w:pStyle w:val="a3"/>
        <w:tabs>
          <w:tab w:val="left" w:pos="4321"/>
          <w:tab w:val="left" w:pos="5173"/>
          <w:tab w:val="left" w:pos="9542"/>
        </w:tabs>
        <w:spacing w:before="78"/>
        <w:ind w:left="312"/>
        <w:rPr>
          <w:rFonts w:ascii="Times New Roman" w:eastAsia="Times New Roman"/>
        </w:rPr>
      </w:pPr>
      <w:r>
        <w:t>联系</w:t>
      </w:r>
      <w:r>
        <w:rPr>
          <w:spacing w:val="-3"/>
        </w:rPr>
        <w:t>电</w:t>
      </w:r>
      <w:r>
        <w:t>话</w:t>
      </w:r>
      <w:r>
        <w:rPr>
          <w:spacing w:val="-3"/>
        </w:rPr>
        <w:t>：</w:t>
      </w:r>
      <w:r>
        <w:rPr>
          <w:spacing w:val="-3"/>
          <w:u w:val="single"/>
        </w:rPr>
        <w:t xml:space="preserve"> </w:t>
      </w:r>
      <w:r>
        <w:rPr>
          <w:spacing w:val="-3"/>
          <w:u w:val="single"/>
        </w:rPr>
        <w:tab/>
      </w:r>
      <w:r>
        <w:rPr>
          <w:spacing w:val="-3"/>
        </w:rPr>
        <w:tab/>
      </w:r>
      <w:r>
        <w:t>联系</w:t>
      </w:r>
      <w:r>
        <w:rPr>
          <w:spacing w:val="-3"/>
        </w:rPr>
        <w:t>电</w:t>
      </w:r>
      <w:r>
        <w:t>话</w:t>
      </w:r>
      <w:r>
        <w:rPr>
          <w:spacing w:val="-3"/>
        </w:rPr>
        <w:t>：</w:t>
      </w:r>
      <w:r>
        <w:rPr>
          <w:rFonts w:ascii="Times New Roman" w:eastAsia="Times New Roman"/>
          <w:u w:val="single"/>
        </w:rPr>
        <w:t xml:space="preserve"> </w:t>
      </w:r>
      <w:r>
        <w:rPr>
          <w:rFonts w:ascii="Times New Roman" w:eastAsia="Times New Roman"/>
          <w:u w:val="single"/>
        </w:rPr>
        <w:tab/>
      </w:r>
    </w:p>
    <w:p w:rsidR="00E3293C" w:rsidRDefault="00E3293C">
      <w:pPr>
        <w:pStyle w:val="a3"/>
        <w:spacing w:before="8"/>
        <w:rPr>
          <w:rFonts w:ascii="Times New Roman"/>
          <w:sz w:val="24"/>
        </w:rPr>
      </w:pPr>
    </w:p>
    <w:p w:rsidR="00E3293C" w:rsidRDefault="007D4808">
      <w:pPr>
        <w:pStyle w:val="a3"/>
        <w:tabs>
          <w:tab w:val="left" w:pos="4321"/>
          <w:tab w:val="left" w:pos="5173"/>
          <w:tab w:val="left" w:pos="9542"/>
        </w:tabs>
        <w:spacing w:before="71"/>
        <w:ind w:left="312"/>
        <w:rPr>
          <w:rFonts w:ascii="Times New Roman" w:eastAsia="Times New Roman"/>
        </w:rPr>
      </w:pPr>
      <w:r>
        <w:t>日期：</w:t>
      </w:r>
      <w:r>
        <w:rPr>
          <w:u w:val="single"/>
        </w:rPr>
        <w:t xml:space="preserve"> </w:t>
      </w:r>
      <w:r>
        <w:rPr>
          <w:u w:val="single"/>
        </w:rPr>
        <w:tab/>
      </w:r>
      <w:r>
        <w:tab/>
        <w:t>保函</w:t>
      </w:r>
      <w:r>
        <w:rPr>
          <w:spacing w:val="-3"/>
        </w:rPr>
        <w:t>编</w:t>
      </w:r>
      <w:r>
        <w:t>号</w:t>
      </w:r>
      <w:r>
        <w:rPr>
          <w:spacing w:val="-3"/>
        </w:rPr>
        <w:t>：</w:t>
      </w:r>
      <w:r>
        <w:rPr>
          <w:rFonts w:ascii="Times New Roman" w:eastAsia="Times New Roman"/>
          <w:u w:val="single"/>
        </w:rPr>
        <w:t xml:space="preserve"> </w:t>
      </w:r>
      <w:r>
        <w:rPr>
          <w:rFonts w:ascii="Times New Roman" w:eastAsia="Times New Roman"/>
          <w:u w:val="single"/>
        </w:rPr>
        <w:tab/>
      </w:r>
    </w:p>
    <w:p w:rsidR="00E3293C" w:rsidRDefault="00E3293C">
      <w:pPr>
        <w:rPr>
          <w:rFonts w:ascii="Times New Roman" w:eastAsia="Times New Roman"/>
        </w:rPr>
        <w:sectPr w:rsidR="00E3293C">
          <w:pgSz w:w="11910" w:h="16840"/>
          <w:pgMar w:top="1440" w:right="800" w:bottom="1180" w:left="820" w:header="0" w:footer="912" w:gutter="0"/>
          <w:cols w:space="720"/>
        </w:sectPr>
      </w:pPr>
    </w:p>
    <w:p w:rsidR="00E3293C" w:rsidRDefault="007D4808">
      <w:pPr>
        <w:spacing w:before="39"/>
        <w:ind w:left="312"/>
        <w:rPr>
          <w:b/>
          <w:sz w:val="24"/>
        </w:rPr>
      </w:pPr>
      <w:r>
        <w:rPr>
          <w:b/>
          <w:sz w:val="24"/>
        </w:rPr>
        <w:t>附件二：投标保函（银行开具保函格式）</w:t>
      </w:r>
    </w:p>
    <w:p w:rsidR="00E3293C" w:rsidRDefault="007D4808">
      <w:pPr>
        <w:spacing w:before="186"/>
        <w:ind w:left="117" w:right="18"/>
        <w:jc w:val="center"/>
        <w:rPr>
          <w:b/>
          <w:sz w:val="32"/>
        </w:rPr>
      </w:pPr>
      <w:r>
        <w:rPr>
          <w:b/>
          <w:sz w:val="32"/>
        </w:rPr>
        <w:t>投 标 保 函</w:t>
      </w:r>
    </w:p>
    <w:p w:rsidR="00E3293C" w:rsidRDefault="00E3293C">
      <w:pPr>
        <w:pStyle w:val="a3"/>
        <w:rPr>
          <w:b/>
          <w:sz w:val="32"/>
        </w:rPr>
      </w:pPr>
    </w:p>
    <w:p w:rsidR="00E3293C" w:rsidRDefault="00E3293C">
      <w:pPr>
        <w:pStyle w:val="a3"/>
        <w:spacing w:before="11"/>
        <w:rPr>
          <w:b/>
          <w:sz w:val="43"/>
        </w:rPr>
      </w:pPr>
    </w:p>
    <w:p w:rsidR="00E3293C" w:rsidRDefault="007D4808">
      <w:pPr>
        <w:pStyle w:val="a3"/>
        <w:tabs>
          <w:tab w:val="left" w:pos="1993"/>
          <w:tab w:val="left" w:pos="6194"/>
        </w:tabs>
        <w:ind w:left="312"/>
      </w:pPr>
      <w:r>
        <w:t>致：</w:t>
      </w:r>
      <w:r>
        <w:rPr>
          <w:u w:val="single"/>
        </w:rPr>
        <w:t xml:space="preserve"> </w:t>
      </w:r>
      <w:r>
        <w:rPr>
          <w:u w:val="single"/>
        </w:rPr>
        <w:tab/>
        <w:t>（招</w:t>
      </w:r>
      <w:r>
        <w:rPr>
          <w:spacing w:val="-3"/>
          <w:u w:val="single"/>
        </w:rPr>
        <w:t>标</w:t>
      </w:r>
      <w:r>
        <w:rPr>
          <w:u w:val="single"/>
        </w:rPr>
        <w:t>人</w:t>
      </w:r>
      <w:r>
        <w:rPr>
          <w:spacing w:val="-3"/>
          <w:u w:val="single"/>
        </w:rPr>
        <w:t>名</w:t>
      </w:r>
      <w:r>
        <w:rPr>
          <w:u w:val="single"/>
        </w:rPr>
        <w:t>称）</w:t>
      </w:r>
      <w:r>
        <w:rPr>
          <w:u w:val="single"/>
        </w:rPr>
        <w:tab/>
      </w:r>
    </w:p>
    <w:p w:rsidR="00E3293C" w:rsidRDefault="00E3293C">
      <w:pPr>
        <w:pStyle w:val="a3"/>
        <w:spacing w:before="7"/>
        <w:rPr>
          <w:sz w:val="16"/>
        </w:rPr>
      </w:pPr>
    </w:p>
    <w:p w:rsidR="00E3293C" w:rsidRDefault="007D4808">
      <w:pPr>
        <w:pStyle w:val="a3"/>
        <w:tabs>
          <w:tab w:val="left" w:pos="2413"/>
          <w:tab w:val="left" w:pos="5353"/>
          <w:tab w:val="left" w:pos="6194"/>
          <w:tab w:val="left" w:pos="9554"/>
        </w:tabs>
        <w:spacing w:before="79"/>
        <w:ind w:left="838"/>
      </w:pPr>
      <w:r>
        <w:t>本保</w:t>
      </w:r>
      <w:r>
        <w:rPr>
          <w:spacing w:val="-3"/>
        </w:rPr>
        <w:t>函</w:t>
      </w:r>
      <w:r>
        <w:t>作</w:t>
      </w:r>
      <w:r>
        <w:rPr>
          <w:spacing w:val="-3"/>
        </w:rPr>
        <w:t>为</w:t>
      </w:r>
      <w:r>
        <w:rPr>
          <w:spacing w:val="-3"/>
          <w:u w:val="single"/>
        </w:rPr>
        <w:t xml:space="preserve"> </w:t>
      </w:r>
      <w:r>
        <w:rPr>
          <w:spacing w:val="-3"/>
          <w:u w:val="single"/>
        </w:rPr>
        <w:tab/>
      </w:r>
      <w:r>
        <w:rPr>
          <w:u w:val="single"/>
        </w:rPr>
        <w:t>（担</w:t>
      </w:r>
      <w:r>
        <w:rPr>
          <w:spacing w:val="-3"/>
          <w:u w:val="single"/>
        </w:rPr>
        <w:t>保</w:t>
      </w:r>
      <w:r>
        <w:rPr>
          <w:u w:val="single"/>
        </w:rPr>
        <w:t>银</w:t>
      </w:r>
      <w:r>
        <w:rPr>
          <w:spacing w:val="-3"/>
          <w:u w:val="single"/>
        </w:rPr>
        <w:t>行</w:t>
      </w:r>
      <w:r>
        <w:rPr>
          <w:u w:val="single"/>
        </w:rPr>
        <w:t>名</w:t>
      </w:r>
      <w:r>
        <w:rPr>
          <w:spacing w:val="-3"/>
          <w:u w:val="single"/>
        </w:rPr>
        <w:t>称</w:t>
      </w:r>
      <w:r>
        <w:rPr>
          <w:u w:val="single"/>
        </w:rPr>
        <w:t>）</w:t>
      </w:r>
      <w:r>
        <w:rPr>
          <w:u w:val="single"/>
        </w:rPr>
        <w:tab/>
      </w:r>
      <w:r>
        <w:t>对</w:t>
      </w:r>
      <w:r>
        <w:rPr>
          <w:u w:val="single"/>
        </w:rPr>
        <w:t xml:space="preserve"> </w:t>
      </w:r>
      <w:r>
        <w:rPr>
          <w:u w:val="single"/>
        </w:rPr>
        <w:tab/>
        <w:t>（招</w:t>
      </w:r>
      <w:r>
        <w:rPr>
          <w:spacing w:val="-3"/>
          <w:u w:val="single"/>
        </w:rPr>
        <w:t>标</w:t>
      </w:r>
      <w:r>
        <w:rPr>
          <w:u w:val="single"/>
        </w:rPr>
        <w:t>工</w:t>
      </w:r>
      <w:r>
        <w:rPr>
          <w:spacing w:val="-3"/>
          <w:u w:val="single"/>
        </w:rPr>
        <w:t>程</w:t>
      </w:r>
      <w:r>
        <w:rPr>
          <w:u w:val="single"/>
        </w:rPr>
        <w:t>项</w:t>
      </w:r>
      <w:r>
        <w:rPr>
          <w:spacing w:val="-3"/>
          <w:u w:val="single"/>
        </w:rPr>
        <w:t>目</w:t>
      </w:r>
      <w:r>
        <w:rPr>
          <w:u w:val="single"/>
        </w:rPr>
        <w:t>名</w:t>
      </w:r>
      <w:r>
        <w:rPr>
          <w:spacing w:val="-3"/>
          <w:u w:val="single"/>
        </w:rPr>
        <w:t>称</w:t>
      </w:r>
      <w:r>
        <w:rPr>
          <w:u w:val="single"/>
        </w:rPr>
        <w:t>及</w:t>
      </w:r>
      <w:r>
        <w:rPr>
          <w:spacing w:val="-3"/>
          <w:u w:val="single"/>
        </w:rPr>
        <w:t>招</w:t>
      </w:r>
      <w:r>
        <w:rPr>
          <w:u w:val="single"/>
        </w:rPr>
        <w:t>标编</w:t>
      </w:r>
      <w:r>
        <w:rPr>
          <w:spacing w:val="-3"/>
          <w:u w:val="single"/>
        </w:rPr>
        <w:t>号</w:t>
      </w:r>
      <w:r>
        <w:rPr>
          <w:u w:val="single"/>
        </w:rPr>
        <w:t>）</w:t>
      </w:r>
      <w:r>
        <w:rPr>
          <w:u w:val="single"/>
        </w:rPr>
        <w:tab/>
      </w:r>
    </w:p>
    <w:p w:rsidR="00E3293C" w:rsidRDefault="00E3293C">
      <w:pPr>
        <w:pStyle w:val="a3"/>
        <w:spacing w:before="6"/>
        <w:rPr>
          <w:sz w:val="16"/>
        </w:rPr>
      </w:pPr>
    </w:p>
    <w:p w:rsidR="00E3293C" w:rsidRDefault="007D4808">
      <w:pPr>
        <w:pStyle w:val="a3"/>
        <w:tabs>
          <w:tab w:val="left" w:pos="733"/>
        </w:tabs>
        <w:spacing w:before="79"/>
        <w:ind w:left="312"/>
      </w:pPr>
      <w:r>
        <w:rPr>
          <w:rFonts w:ascii="Times New Roman" w:eastAsia="Times New Roman"/>
          <w:u w:val="single"/>
        </w:rPr>
        <w:t xml:space="preserve"> </w:t>
      </w:r>
      <w:r>
        <w:rPr>
          <w:rFonts w:ascii="Times New Roman" w:eastAsia="Times New Roman"/>
          <w:u w:val="single"/>
        </w:rPr>
        <w:tab/>
      </w:r>
      <w:r>
        <w:rPr>
          <w:spacing w:val="-3"/>
        </w:rPr>
        <w:t>招标项目而提供的保函。</w:t>
      </w:r>
    </w:p>
    <w:p w:rsidR="00E3293C" w:rsidRDefault="00E3293C">
      <w:pPr>
        <w:pStyle w:val="a3"/>
        <w:spacing w:before="9"/>
        <w:rPr>
          <w:sz w:val="16"/>
        </w:rPr>
      </w:pPr>
    </w:p>
    <w:p w:rsidR="00E3293C" w:rsidRDefault="007D4808">
      <w:pPr>
        <w:pStyle w:val="a3"/>
        <w:tabs>
          <w:tab w:val="left" w:pos="4093"/>
          <w:tab w:val="left" w:pos="10000"/>
        </w:tabs>
        <w:spacing w:before="79"/>
        <w:ind w:left="838"/>
        <w:rPr>
          <w:rFonts w:ascii="Times New Roman" w:eastAsia="Times New Roman" w:hAnsi="Times New Roman"/>
        </w:rPr>
      </w:pPr>
      <w:r>
        <w:t>我行</w:t>
      </w:r>
      <w:r>
        <w:rPr>
          <w:spacing w:val="-3"/>
        </w:rPr>
        <w:t>客户</w:t>
      </w:r>
      <w:r>
        <w:rPr>
          <w:rFonts w:ascii="Times New Roman" w:eastAsia="Times New Roman" w:hAnsi="Times New Roman"/>
          <w:u w:val="single"/>
        </w:rPr>
        <w:t xml:space="preserve"> </w:t>
      </w:r>
      <w:r>
        <w:rPr>
          <w:rFonts w:ascii="Times New Roman" w:eastAsia="Times New Roman" w:hAnsi="Times New Roman"/>
          <w:u w:val="single"/>
        </w:rPr>
        <w:tab/>
      </w:r>
      <w:r>
        <w:t>（以</w:t>
      </w:r>
      <w:r>
        <w:rPr>
          <w:spacing w:val="-3"/>
        </w:rPr>
        <w:t>下</w:t>
      </w:r>
      <w:r>
        <w:t>简</w:t>
      </w:r>
      <w:r>
        <w:rPr>
          <w:spacing w:val="-3"/>
        </w:rPr>
        <w:t>称</w:t>
      </w:r>
      <w:r>
        <w:t>“</w:t>
      </w:r>
      <w:r>
        <w:rPr>
          <w:spacing w:val="-3"/>
        </w:rPr>
        <w:t>投</w:t>
      </w:r>
      <w:r>
        <w:t>标</w:t>
      </w:r>
      <w:r>
        <w:rPr>
          <w:spacing w:val="-3"/>
        </w:rPr>
        <w:t>人</w:t>
      </w:r>
      <w:r>
        <w:rPr>
          <w:spacing w:val="-106"/>
        </w:rPr>
        <w:t>”</w:t>
      </w:r>
      <w:r>
        <w:rPr>
          <w:spacing w:val="-3"/>
        </w:rPr>
        <w:t>）向</w:t>
      </w:r>
      <w:r>
        <w:t>我行</w:t>
      </w:r>
      <w:r>
        <w:rPr>
          <w:spacing w:val="-3"/>
        </w:rPr>
        <w:t>申</w:t>
      </w:r>
      <w:r>
        <w:t>请</w:t>
      </w:r>
      <w:r>
        <w:rPr>
          <w:spacing w:val="-3"/>
        </w:rPr>
        <w:t>金</w:t>
      </w:r>
      <w:r>
        <w:t>额</w:t>
      </w:r>
      <w:r>
        <w:rPr>
          <w:spacing w:val="-3"/>
        </w:rPr>
        <w:t>（</w:t>
      </w:r>
      <w:r>
        <w:t>人</w:t>
      </w:r>
      <w:r>
        <w:rPr>
          <w:spacing w:val="-3"/>
        </w:rPr>
        <w:t>民</w:t>
      </w:r>
      <w:r>
        <w:t>币</w:t>
      </w:r>
      <w:r>
        <w:rPr>
          <w:spacing w:val="-3"/>
        </w:rPr>
        <w:t>）</w:t>
      </w:r>
      <w:r>
        <w:rPr>
          <w:rFonts w:ascii="Times New Roman" w:eastAsia="Times New Roman" w:hAnsi="Times New Roman"/>
          <w:u w:val="single"/>
        </w:rPr>
        <w:t xml:space="preserve"> </w:t>
      </w:r>
      <w:r>
        <w:rPr>
          <w:rFonts w:ascii="Times New Roman" w:eastAsia="Times New Roman" w:hAnsi="Times New Roman"/>
          <w:u w:val="single"/>
        </w:rPr>
        <w:tab/>
      </w:r>
    </w:p>
    <w:p w:rsidR="00E3293C" w:rsidRDefault="00E3293C">
      <w:pPr>
        <w:pStyle w:val="a3"/>
        <w:spacing w:before="5"/>
        <w:rPr>
          <w:rFonts w:ascii="Times New Roman"/>
          <w:sz w:val="18"/>
        </w:rPr>
      </w:pPr>
    </w:p>
    <w:p w:rsidR="00E3293C" w:rsidRDefault="007D4808">
      <w:pPr>
        <w:pStyle w:val="a3"/>
        <w:tabs>
          <w:tab w:val="left" w:pos="1153"/>
          <w:tab w:val="left" w:pos="8714"/>
        </w:tabs>
        <w:spacing w:before="78"/>
        <w:ind w:left="312"/>
      </w:pPr>
      <w:r>
        <w:rPr>
          <w:rFonts w:ascii="Times New Roman" w:eastAsia="Times New Roman"/>
          <w:u w:val="single"/>
        </w:rPr>
        <w:t xml:space="preserve"> </w:t>
      </w:r>
      <w:r>
        <w:rPr>
          <w:rFonts w:ascii="Times New Roman" w:eastAsia="Times New Roman"/>
          <w:u w:val="single"/>
        </w:rPr>
        <w:tab/>
      </w:r>
      <w:r>
        <w:t>万元</w:t>
      </w:r>
      <w:r>
        <w:rPr>
          <w:spacing w:val="-3"/>
        </w:rPr>
        <w:t>的</w:t>
      </w:r>
      <w:r>
        <w:t>保</w:t>
      </w:r>
      <w:r>
        <w:rPr>
          <w:spacing w:val="-3"/>
        </w:rPr>
        <w:t>函</w:t>
      </w:r>
      <w:r>
        <w:t>。</w:t>
      </w:r>
      <w:r>
        <w:rPr>
          <w:spacing w:val="-3"/>
        </w:rPr>
        <w:t>我</w:t>
      </w:r>
      <w:r>
        <w:t>行</w:t>
      </w:r>
      <w:r>
        <w:rPr>
          <w:spacing w:val="-3"/>
        </w:rPr>
        <w:t>愿</w:t>
      </w:r>
      <w:r>
        <w:t>为</w:t>
      </w:r>
      <w:r>
        <w:rPr>
          <w:spacing w:val="-3"/>
        </w:rPr>
        <w:t>该</w:t>
      </w:r>
      <w:r>
        <w:t>单位</w:t>
      </w:r>
      <w:r>
        <w:rPr>
          <w:spacing w:val="-3"/>
        </w:rPr>
        <w:t>承</w:t>
      </w:r>
      <w:r>
        <w:t>担</w:t>
      </w:r>
      <w:r>
        <w:rPr>
          <w:spacing w:val="-3"/>
        </w:rPr>
        <w:t>上</w:t>
      </w:r>
      <w:r>
        <w:t>述</w:t>
      </w:r>
      <w:r>
        <w:rPr>
          <w:spacing w:val="-3"/>
        </w:rPr>
        <w:t>工</w:t>
      </w:r>
      <w:r>
        <w:t>程</w:t>
      </w:r>
      <w:r>
        <w:rPr>
          <w:spacing w:val="-3"/>
        </w:rPr>
        <w:t>项</w:t>
      </w:r>
      <w:r>
        <w:t>目</w:t>
      </w:r>
      <w:r>
        <w:rPr>
          <w:spacing w:val="-3"/>
        </w:rPr>
        <w:t>所</w:t>
      </w:r>
      <w:r>
        <w:t>需人</w:t>
      </w:r>
      <w:r>
        <w:rPr>
          <w:spacing w:val="-3"/>
        </w:rPr>
        <w:t>民币</w:t>
      </w:r>
      <w:r>
        <w:rPr>
          <w:spacing w:val="-3"/>
          <w:u w:val="single"/>
        </w:rPr>
        <w:t xml:space="preserve"> </w:t>
      </w:r>
      <w:r>
        <w:rPr>
          <w:spacing w:val="-3"/>
          <w:u w:val="single"/>
        </w:rPr>
        <w:tab/>
      </w:r>
      <w:r>
        <w:rPr>
          <w:spacing w:val="45"/>
        </w:rPr>
        <w:t>万元不</w:t>
      </w:r>
      <w:r>
        <w:rPr>
          <w:spacing w:val="47"/>
        </w:rPr>
        <w:t>可</w:t>
      </w:r>
      <w:r>
        <w:t>撤</w:t>
      </w:r>
    </w:p>
    <w:p w:rsidR="00E3293C" w:rsidRDefault="00E3293C">
      <w:pPr>
        <w:pStyle w:val="a3"/>
        <w:spacing w:before="1"/>
        <w:rPr>
          <w:sz w:val="17"/>
        </w:rPr>
      </w:pPr>
    </w:p>
    <w:p w:rsidR="00E3293C" w:rsidRDefault="007D4808">
      <w:pPr>
        <w:pStyle w:val="a3"/>
        <w:spacing w:before="71"/>
        <w:ind w:left="312"/>
      </w:pPr>
      <w:r>
        <w:t>销的支付保证。</w:t>
      </w:r>
    </w:p>
    <w:p w:rsidR="00E3293C" w:rsidRDefault="00E3293C">
      <w:pPr>
        <w:pStyle w:val="a3"/>
        <w:spacing w:before="11"/>
        <w:rPr>
          <w:sz w:val="22"/>
        </w:rPr>
      </w:pPr>
    </w:p>
    <w:p w:rsidR="00E3293C" w:rsidRDefault="007D4808">
      <w:pPr>
        <w:pStyle w:val="a3"/>
        <w:spacing w:line="499" w:lineRule="auto"/>
        <w:ind w:left="312" w:right="332" w:firstLine="526"/>
      </w:pPr>
      <w:r>
        <w:t>我行及其继承人、受让人在此无条件地不撤销并放弃追索权，一旦收到贵单位提出的就下述任何一种事实的书面通知，立即无追索地向贵方划付上述保证金额以内的全部款项。</w:t>
      </w:r>
    </w:p>
    <w:p w:rsidR="00E3293C" w:rsidRDefault="007D4808">
      <w:pPr>
        <w:pStyle w:val="a3"/>
        <w:spacing w:line="499" w:lineRule="auto"/>
        <w:ind w:left="733" w:right="3982"/>
      </w:pPr>
      <w:r>
        <w:rPr>
          <w:spacing w:val="-3"/>
        </w:rPr>
        <w:t xml:space="preserve">一、如果在开标之日到投标有效期满前，投标人撤回投标； </w:t>
      </w:r>
      <w:r>
        <w:rPr>
          <w:spacing w:val="-5"/>
        </w:rPr>
        <w:t xml:space="preserve">二、如果投标人自贵单位发出中标通知书之日起的 </w:t>
      </w:r>
      <w:r>
        <w:t>30</w:t>
      </w:r>
      <w:r>
        <w:rPr>
          <w:spacing w:val="-11"/>
        </w:rPr>
        <w:t xml:space="preserve"> 日内： 1</w:t>
      </w:r>
      <w:r>
        <w:rPr>
          <w:spacing w:val="-5"/>
        </w:rPr>
        <w:t>、投标人未与招标人签订合同；</w:t>
      </w:r>
    </w:p>
    <w:p w:rsidR="00E3293C" w:rsidRDefault="007D4808">
      <w:pPr>
        <w:pStyle w:val="a3"/>
        <w:spacing w:before="1"/>
        <w:ind w:right="5873"/>
        <w:jc w:val="right"/>
      </w:pPr>
      <w:r>
        <w:t>2、投标人未能开具可接受的履约保函。</w:t>
      </w:r>
    </w:p>
    <w:p w:rsidR="00E3293C" w:rsidRDefault="00E3293C">
      <w:pPr>
        <w:pStyle w:val="a3"/>
        <w:spacing w:before="10"/>
        <w:rPr>
          <w:sz w:val="22"/>
        </w:rPr>
      </w:pPr>
    </w:p>
    <w:p w:rsidR="00E3293C" w:rsidRDefault="007D4808">
      <w:pPr>
        <w:pStyle w:val="a3"/>
        <w:spacing w:line="499" w:lineRule="auto"/>
        <w:ind w:left="312" w:right="332" w:firstLine="526"/>
      </w:pPr>
      <w:r>
        <w:t>本保函自开标之日起生效，并于投标有效期内以及经贵单位与投标人同意并通知我行的延长期内保持有效，除非贵单位同意提前失效。</w:t>
      </w: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7D4808">
      <w:pPr>
        <w:pStyle w:val="a3"/>
        <w:tabs>
          <w:tab w:val="left" w:pos="4008"/>
        </w:tabs>
        <w:spacing w:before="156"/>
        <w:ind w:right="5963"/>
        <w:jc w:val="right"/>
        <w:rPr>
          <w:rFonts w:ascii="Times New Roman" w:eastAsia="Times New Roman"/>
        </w:rPr>
      </w:pPr>
      <w:r>
        <w:t>担保</w:t>
      </w:r>
      <w:r>
        <w:rPr>
          <w:spacing w:val="-3"/>
        </w:rPr>
        <w:t>银</w:t>
      </w:r>
      <w:r>
        <w:t>行</w:t>
      </w:r>
      <w:r>
        <w:rPr>
          <w:spacing w:val="-3"/>
        </w:rPr>
        <w:t>（</w:t>
      </w:r>
      <w:r>
        <w:t>盖</w:t>
      </w:r>
      <w:r>
        <w:rPr>
          <w:spacing w:val="-3"/>
        </w:rPr>
        <w:t>章</w:t>
      </w:r>
      <w:r>
        <w:rPr>
          <w:spacing w:val="-106"/>
        </w:rPr>
        <w:t>）</w:t>
      </w:r>
      <w:r>
        <w:rPr>
          <w:spacing w:val="-3"/>
        </w:rPr>
        <w:t>：</w:t>
      </w:r>
      <w:r>
        <w:rPr>
          <w:rFonts w:ascii="Times New Roman" w:eastAsia="Times New Roman"/>
          <w:u w:val="single"/>
        </w:rPr>
        <w:t xml:space="preserve"> </w:t>
      </w:r>
      <w:r>
        <w:rPr>
          <w:rFonts w:ascii="Times New Roman" w:eastAsia="Times New Roman"/>
          <w:u w:val="single"/>
        </w:rPr>
        <w:tab/>
      </w:r>
    </w:p>
    <w:p w:rsidR="00E3293C" w:rsidRDefault="00E3293C">
      <w:pPr>
        <w:pStyle w:val="a3"/>
        <w:spacing w:before="1"/>
        <w:rPr>
          <w:rFonts w:ascii="Times New Roman"/>
          <w:sz w:val="24"/>
        </w:rPr>
      </w:pPr>
    </w:p>
    <w:p w:rsidR="00E3293C" w:rsidRDefault="007D4808">
      <w:pPr>
        <w:pStyle w:val="a3"/>
        <w:tabs>
          <w:tab w:val="left" w:pos="4321"/>
        </w:tabs>
        <w:spacing w:before="78"/>
        <w:ind w:left="312"/>
        <w:rPr>
          <w:rFonts w:ascii="Times New Roman" w:eastAsia="Times New Roman"/>
        </w:rPr>
      </w:pPr>
      <w:r>
        <w:t>法定</w:t>
      </w:r>
      <w:r>
        <w:rPr>
          <w:spacing w:val="-3"/>
        </w:rPr>
        <w:t>代</w:t>
      </w:r>
      <w:r>
        <w:t>表</w:t>
      </w:r>
      <w:r>
        <w:rPr>
          <w:spacing w:val="-3"/>
        </w:rPr>
        <w:t>人</w:t>
      </w:r>
      <w:r>
        <w:t>签</w:t>
      </w:r>
      <w:r>
        <w:rPr>
          <w:spacing w:val="-3"/>
        </w:rPr>
        <w:t>字：</w:t>
      </w:r>
      <w:r>
        <w:rPr>
          <w:rFonts w:ascii="Times New Roman" w:eastAsia="Times New Roman"/>
          <w:u w:val="single"/>
        </w:rPr>
        <w:t xml:space="preserve"> </w:t>
      </w:r>
      <w:r>
        <w:rPr>
          <w:rFonts w:ascii="Times New Roman" w:eastAsia="Times New Roman"/>
          <w:u w:val="single"/>
        </w:rPr>
        <w:tab/>
      </w:r>
    </w:p>
    <w:p w:rsidR="00E3293C" w:rsidRDefault="00E3293C">
      <w:pPr>
        <w:pStyle w:val="a3"/>
        <w:spacing w:before="1"/>
        <w:rPr>
          <w:rFonts w:ascii="Times New Roman"/>
          <w:sz w:val="24"/>
        </w:rPr>
      </w:pPr>
    </w:p>
    <w:p w:rsidR="00E3293C" w:rsidRDefault="007D4808">
      <w:pPr>
        <w:pStyle w:val="a3"/>
        <w:tabs>
          <w:tab w:val="left" w:pos="4321"/>
          <w:tab w:val="left" w:pos="5173"/>
          <w:tab w:val="left" w:pos="9436"/>
        </w:tabs>
        <w:spacing w:before="78"/>
        <w:ind w:left="312"/>
        <w:rPr>
          <w:rFonts w:ascii="Times New Roman" w:eastAsia="Times New Roman"/>
        </w:rPr>
      </w:pPr>
      <w:r>
        <w:t>经办</w:t>
      </w:r>
      <w:r>
        <w:rPr>
          <w:spacing w:val="-3"/>
        </w:rPr>
        <w:t>人</w:t>
      </w:r>
      <w:r>
        <w:t>签</w:t>
      </w:r>
      <w:r>
        <w:rPr>
          <w:spacing w:val="-3"/>
        </w:rPr>
        <w:t>字：</w:t>
      </w:r>
      <w:r>
        <w:rPr>
          <w:spacing w:val="-3"/>
          <w:u w:val="single"/>
        </w:rPr>
        <w:t xml:space="preserve"> </w:t>
      </w:r>
      <w:r>
        <w:rPr>
          <w:spacing w:val="-3"/>
          <w:u w:val="single"/>
        </w:rPr>
        <w:tab/>
      </w:r>
      <w:r>
        <w:rPr>
          <w:spacing w:val="-3"/>
        </w:rPr>
        <w:tab/>
      </w:r>
      <w:r>
        <w:t>联系</w:t>
      </w:r>
      <w:r>
        <w:rPr>
          <w:spacing w:val="-3"/>
        </w:rPr>
        <w:t>电</w:t>
      </w:r>
      <w:r>
        <w:t>话</w:t>
      </w:r>
      <w:r>
        <w:rPr>
          <w:spacing w:val="-3"/>
        </w:rPr>
        <w:t>：</w:t>
      </w:r>
      <w:r>
        <w:rPr>
          <w:rFonts w:ascii="Times New Roman" w:eastAsia="Times New Roman"/>
          <w:u w:val="single"/>
        </w:rPr>
        <w:t xml:space="preserve"> </w:t>
      </w:r>
      <w:r>
        <w:rPr>
          <w:rFonts w:ascii="Times New Roman" w:eastAsia="Times New Roman"/>
          <w:u w:val="single"/>
        </w:rPr>
        <w:tab/>
      </w:r>
    </w:p>
    <w:p w:rsidR="00E3293C" w:rsidRDefault="00E3293C">
      <w:pPr>
        <w:pStyle w:val="a3"/>
        <w:spacing w:before="1"/>
        <w:rPr>
          <w:rFonts w:ascii="Times New Roman"/>
          <w:sz w:val="11"/>
        </w:rPr>
      </w:pPr>
    </w:p>
    <w:p w:rsidR="00E3293C" w:rsidRDefault="007D4808">
      <w:pPr>
        <w:pStyle w:val="a3"/>
        <w:tabs>
          <w:tab w:val="left" w:pos="4666"/>
          <w:tab w:val="left" w:pos="5564"/>
          <w:tab w:val="left" w:pos="9811"/>
        </w:tabs>
        <w:spacing w:before="72"/>
        <w:ind w:left="312"/>
        <w:rPr>
          <w:rFonts w:ascii="Times New Roman" w:eastAsia="Times New Roman"/>
        </w:rPr>
      </w:pPr>
      <w:r>
        <w:t>日期：</w:t>
      </w:r>
      <w:r>
        <w:rPr>
          <w:u w:val="single"/>
        </w:rPr>
        <w:t xml:space="preserve"> </w:t>
      </w:r>
      <w:r>
        <w:rPr>
          <w:u w:val="single"/>
        </w:rPr>
        <w:tab/>
      </w:r>
      <w:r>
        <w:tab/>
        <w:t>保</w:t>
      </w:r>
      <w:r>
        <w:rPr>
          <w:spacing w:val="-3"/>
        </w:rPr>
        <w:t>函</w:t>
      </w:r>
      <w:r>
        <w:t>编</w:t>
      </w:r>
      <w:r>
        <w:rPr>
          <w:spacing w:val="-3"/>
        </w:rPr>
        <w:t>号：</w:t>
      </w:r>
      <w:r>
        <w:rPr>
          <w:rFonts w:ascii="Times New Roman" w:eastAsia="Times New Roman"/>
          <w:u w:val="single"/>
        </w:rPr>
        <w:t xml:space="preserve"> </w:t>
      </w:r>
      <w:r>
        <w:rPr>
          <w:rFonts w:ascii="Times New Roman" w:eastAsia="Times New Roman"/>
          <w:u w:val="single"/>
        </w:rPr>
        <w:tab/>
      </w:r>
    </w:p>
    <w:p w:rsidR="00E3293C" w:rsidRDefault="00E3293C">
      <w:pPr>
        <w:rPr>
          <w:rFonts w:ascii="Times New Roman" w:eastAsia="Times New Roman"/>
        </w:rPr>
        <w:sectPr w:rsidR="00E3293C">
          <w:pgSz w:w="11910" w:h="16840"/>
          <w:pgMar w:top="1440" w:right="800" w:bottom="1180" w:left="820" w:header="0" w:footer="912" w:gutter="0"/>
          <w:cols w:space="720"/>
        </w:sectPr>
      </w:pPr>
    </w:p>
    <w:p w:rsidR="00E3293C" w:rsidRDefault="007D4808">
      <w:pPr>
        <w:spacing w:before="39"/>
        <w:ind w:left="312"/>
        <w:rPr>
          <w:b/>
          <w:sz w:val="24"/>
        </w:rPr>
      </w:pPr>
      <w:r>
        <w:rPr>
          <w:b/>
          <w:sz w:val="24"/>
        </w:rPr>
        <w:t>附件三：授权委托书</w:t>
      </w:r>
    </w:p>
    <w:p w:rsidR="00E3293C" w:rsidRDefault="00E3293C">
      <w:pPr>
        <w:pStyle w:val="a3"/>
        <w:rPr>
          <w:b/>
          <w:sz w:val="20"/>
        </w:rPr>
      </w:pPr>
    </w:p>
    <w:p w:rsidR="00E3293C" w:rsidRDefault="00E3293C">
      <w:pPr>
        <w:pStyle w:val="a3"/>
        <w:rPr>
          <w:b/>
          <w:sz w:val="20"/>
        </w:rPr>
      </w:pPr>
    </w:p>
    <w:p w:rsidR="00E3293C" w:rsidRDefault="00E3293C">
      <w:pPr>
        <w:pStyle w:val="a3"/>
        <w:rPr>
          <w:b/>
          <w:sz w:val="20"/>
        </w:rPr>
      </w:pPr>
    </w:p>
    <w:p w:rsidR="00E3293C" w:rsidRDefault="00E3293C">
      <w:pPr>
        <w:pStyle w:val="a3"/>
        <w:spacing w:before="1"/>
        <w:rPr>
          <w:b/>
          <w:sz w:val="24"/>
        </w:rPr>
      </w:pPr>
    </w:p>
    <w:p w:rsidR="00E3293C" w:rsidRDefault="007D4808">
      <w:pPr>
        <w:spacing w:before="58"/>
        <w:ind w:right="20"/>
        <w:jc w:val="center"/>
        <w:rPr>
          <w:sz w:val="30"/>
        </w:rPr>
      </w:pPr>
      <w:r>
        <w:rPr>
          <w:sz w:val="30"/>
        </w:rPr>
        <w:t>授权委托书</w:t>
      </w:r>
    </w:p>
    <w:p w:rsidR="00E3293C" w:rsidRDefault="00E3293C">
      <w:pPr>
        <w:pStyle w:val="a3"/>
        <w:rPr>
          <w:sz w:val="30"/>
        </w:rPr>
      </w:pPr>
    </w:p>
    <w:p w:rsidR="00E3293C" w:rsidRDefault="00E3293C">
      <w:pPr>
        <w:pStyle w:val="a3"/>
        <w:spacing w:before="10"/>
        <w:rPr>
          <w:sz w:val="23"/>
        </w:rPr>
      </w:pPr>
    </w:p>
    <w:p w:rsidR="00E3293C" w:rsidRDefault="007D4808">
      <w:pPr>
        <w:pStyle w:val="a3"/>
        <w:spacing w:before="1" w:line="417" w:lineRule="auto"/>
        <w:ind w:left="312" w:right="336" w:firstLine="420"/>
        <w:jc w:val="both"/>
      </w:pPr>
      <w:r>
        <w:rPr>
          <w:spacing w:val="1"/>
        </w:rPr>
        <w:t>本人</w:t>
      </w:r>
      <w:r>
        <w:t>（</w:t>
      </w:r>
      <w:r>
        <w:rPr>
          <w:spacing w:val="1"/>
        </w:rPr>
        <w:t>姓名</w:t>
      </w:r>
      <w:r>
        <w:t>）</w:t>
      </w:r>
      <w:r>
        <w:rPr>
          <w:spacing w:val="2"/>
        </w:rPr>
        <w:t>系</w:t>
      </w:r>
      <w:r>
        <w:t>（投标人名称）的法定代表人，现委托拟投入本工程的项目负责人</w:t>
      </w:r>
      <w:r>
        <w:rPr>
          <w:spacing w:val="2"/>
        </w:rPr>
        <w:t>（</w:t>
      </w:r>
      <w:r>
        <w:t>姓名</w:t>
      </w:r>
      <w:r>
        <w:rPr>
          <w:spacing w:val="-104"/>
        </w:rPr>
        <w:t>）</w:t>
      </w:r>
      <w:r>
        <w:t>（</w:t>
      </w:r>
      <w:r>
        <w:rPr>
          <w:spacing w:val="-5"/>
        </w:rPr>
        <w:t>身份证</w:t>
      </w:r>
      <w:r>
        <w:rPr>
          <w:spacing w:val="-2"/>
        </w:rPr>
        <w:t>号码</w:t>
      </w:r>
      <w:r>
        <w:rPr>
          <w:spacing w:val="-3"/>
        </w:rPr>
        <w:t>）</w:t>
      </w:r>
      <w:r>
        <w:rPr>
          <w:spacing w:val="-5"/>
        </w:rPr>
        <w:t>为我方代理人。代理人根据授权，以我方名义参加</w:t>
      </w:r>
      <w:r>
        <w:rPr>
          <w:spacing w:val="-3"/>
        </w:rPr>
        <w:t>（招标编号：</w:t>
      </w:r>
      <w:r>
        <w:rPr>
          <w:spacing w:val="-1"/>
        </w:rPr>
        <w:t xml:space="preserve">       </w:t>
      </w:r>
      <w:r>
        <w:rPr>
          <w:spacing w:val="-108"/>
        </w:rPr>
        <w:t>）</w:t>
      </w:r>
      <w:r>
        <w:rPr>
          <w:spacing w:val="-3"/>
        </w:rPr>
        <w:t>（项目名称：</w:t>
      </w:r>
      <w:r>
        <w:rPr>
          <w:spacing w:val="-1"/>
        </w:rPr>
        <w:t xml:space="preserve">      </w:t>
      </w:r>
      <w:r>
        <w:rPr>
          <w:spacing w:val="-5"/>
        </w:rPr>
        <w:t>）项</w:t>
      </w:r>
      <w:r>
        <w:rPr>
          <w:spacing w:val="-3"/>
        </w:rPr>
        <w:t>目的投标会，并对投标事宜作出答疑、澄清或申诉。其法律后果由我方承担。</w:t>
      </w:r>
    </w:p>
    <w:p w:rsidR="00E3293C" w:rsidRDefault="007D4808">
      <w:pPr>
        <w:pStyle w:val="a3"/>
        <w:spacing w:line="417" w:lineRule="auto"/>
        <w:ind w:left="733" w:right="6399"/>
        <w:jc w:val="both"/>
      </w:pPr>
      <w:r>
        <w:t>委 托 期 限 ：   年   月   日代理人无转委托权。</w:t>
      </w: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spacing w:before="7"/>
        <w:rPr>
          <w:sz w:val="29"/>
        </w:rPr>
      </w:pPr>
    </w:p>
    <w:p w:rsidR="00E3293C" w:rsidRDefault="007D4808">
      <w:pPr>
        <w:pStyle w:val="a3"/>
        <w:spacing w:line="417" w:lineRule="auto"/>
        <w:ind w:left="4093" w:right="3564"/>
        <w:jc w:val="center"/>
      </w:pPr>
      <w:r>
        <w:rPr>
          <w:spacing w:val="-28"/>
        </w:rPr>
        <w:t>投标人：</w:t>
      </w:r>
      <w:r>
        <w:rPr>
          <w:spacing w:val="-3"/>
        </w:rPr>
        <w:t>（盖公司法人公章</w:t>
      </w:r>
      <w:r>
        <w:rPr>
          <w:spacing w:val="-13"/>
        </w:rPr>
        <w:t>）</w:t>
      </w:r>
      <w:r>
        <w:rPr>
          <w:spacing w:val="-20"/>
        </w:rPr>
        <w:t>法定代表人：</w:t>
      </w:r>
      <w:r>
        <w:rPr>
          <w:spacing w:val="-3"/>
        </w:rPr>
        <w:t>（签字或盖章</w:t>
      </w:r>
      <w:r>
        <w:rPr>
          <w:spacing w:val="-13"/>
        </w:rPr>
        <w:t>）</w:t>
      </w:r>
    </w:p>
    <w:p w:rsidR="00E3293C" w:rsidRDefault="007D4808">
      <w:pPr>
        <w:pStyle w:val="a3"/>
        <w:tabs>
          <w:tab w:val="left" w:pos="4624"/>
          <w:tab w:val="left" w:pos="5255"/>
        </w:tabs>
        <w:ind w:left="4098"/>
        <w:jc w:val="center"/>
      </w:pPr>
      <w:r>
        <w:t>年</w:t>
      </w:r>
      <w:r>
        <w:tab/>
        <w:t>月</w:t>
      </w:r>
      <w:r>
        <w:tab/>
        <w:t>日</w:t>
      </w: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spacing w:before="7"/>
        <w:rPr>
          <w:sz w:val="22"/>
        </w:rPr>
      </w:pPr>
    </w:p>
    <w:p w:rsidR="00E3293C" w:rsidRDefault="007D4808">
      <w:pPr>
        <w:spacing w:before="1"/>
        <w:ind w:left="312"/>
        <w:rPr>
          <w:sz w:val="24"/>
        </w:rPr>
      </w:pPr>
      <w:r>
        <w:rPr>
          <w:sz w:val="24"/>
        </w:rPr>
        <w:t>备注：</w:t>
      </w:r>
    </w:p>
    <w:p w:rsidR="00E3293C" w:rsidRDefault="007D4808">
      <w:pPr>
        <w:spacing w:before="4" w:line="242" w:lineRule="auto"/>
        <w:ind w:left="312" w:right="212"/>
        <w:rPr>
          <w:sz w:val="24"/>
        </w:rPr>
      </w:pPr>
      <w:r>
        <w:rPr>
          <w:sz w:val="24"/>
        </w:rPr>
        <w:t>1、投标人对本项目开标结果有异议时，无需由授权委托人在投标会现场提交本授权委托书， 具体操作详见招标文件第二章 5.2.4。</w:t>
      </w:r>
    </w:p>
    <w:p w:rsidR="00E3293C" w:rsidRDefault="00E3293C">
      <w:pPr>
        <w:spacing w:line="242" w:lineRule="auto"/>
        <w:rPr>
          <w:sz w:val="24"/>
        </w:rPr>
        <w:sectPr w:rsidR="00E3293C">
          <w:pgSz w:w="11910" w:h="16840"/>
          <w:pgMar w:top="1440" w:right="800" w:bottom="1180" w:left="820" w:header="0" w:footer="912" w:gutter="0"/>
          <w:cols w:space="720"/>
        </w:sectPr>
      </w:pPr>
    </w:p>
    <w:p w:rsidR="00E3293C" w:rsidRDefault="007D4808">
      <w:pPr>
        <w:pStyle w:val="1"/>
        <w:sectPr w:rsidR="00E3293C">
          <w:pgSz w:w="11910" w:h="16840"/>
          <w:pgMar w:top="1480" w:right="800" w:bottom="1180" w:left="820" w:header="0" w:footer="912" w:gutter="0"/>
          <w:cols w:space="720"/>
        </w:sectPr>
      </w:pPr>
      <w:bookmarkStart w:id="34" w:name="_Toc29973"/>
      <w:bookmarkStart w:id="35" w:name="_Toc4552"/>
      <w:r>
        <w:t>第三章 合同条款及格式</w:t>
      </w:r>
      <w:bookmarkEnd w:id="34"/>
      <w:bookmarkEnd w:id="35"/>
    </w:p>
    <w:p w:rsidR="00E3293C" w:rsidRDefault="007D4808">
      <w:pPr>
        <w:tabs>
          <w:tab w:val="left" w:pos="2921"/>
        </w:tabs>
        <w:spacing w:before="38"/>
        <w:ind w:right="184"/>
        <w:jc w:val="right"/>
        <w:rPr>
          <w:rFonts w:ascii="Times New Roman" w:eastAsia="Times New Roman"/>
          <w:sz w:val="30"/>
        </w:rPr>
      </w:pPr>
      <w:r>
        <w:rPr>
          <w:sz w:val="30"/>
        </w:rPr>
        <w:t>编号：</w:t>
      </w:r>
      <w:r>
        <w:rPr>
          <w:rFonts w:ascii="Times New Roman" w:eastAsia="Times New Roman"/>
          <w:sz w:val="30"/>
          <w:u w:val="single"/>
        </w:rPr>
        <w:t xml:space="preserve"> </w:t>
      </w:r>
      <w:r>
        <w:rPr>
          <w:rFonts w:ascii="Times New Roman" w:eastAsia="Times New Roman"/>
          <w:sz w:val="30"/>
          <w:u w:val="single"/>
        </w:rPr>
        <w:tab/>
      </w:r>
    </w:p>
    <w:p w:rsidR="00E3293C" w:rsidRDefault="00E3293C">
      <w:pPr>
        <w:pStyle w:val="a3"/>
        <w:rPr>
          <w:rFonts w:ascii="Times New Roman"/>
          <w:sz w:val="20"/>
        </w:rPr>
      </w:pPr>
    </w:p>
    <w:p w:rsidR="00E3293C" w:rsidRDefault="00E3293C">
      <w:pPr>
        <w:pStyle w:val="a3"/>
        <w:rPr>
          <w:rFonts w:ascii="Times New Roman"/>
          <w:sz w:val="20"/>
        </w:rPr>
      </w:pPr>
    </w:p>
    <w:p w:rsidR="00E3293C" w:rsidRDefault="00E3293C">
      <w:pPr>
        <w:pStyle w:val="a3"/>
        <w:rPr>
          <w:rFonts w:ascii="Times New Roman"/>
          <w:sz w:val="20"/>
        </w:rPr>
      </w:pPr>
    </w:p>
    <w:p w:rsidR="00E3293C" w:rsidRDefault="00E3293C">
      <w:pPr>
        <w:pStyle w:val="a3"/>
        <w:rPr>
          <w:rFonts w:ascii="Times New Roman"/>
          <w:sz w:val="20"/>
        </w:rPr>
      </w:pPr>
    </w:p>
    <w:p w:rsidR="00E3293C" w:rsidRDefault="00E3293C">
      <w:pPr>
        <w:pStyle w:val="a3"/>
        <w:rPr>
          <w:rFonts w:ascii="Times New Roman"/>
          <w:sz w:val="20"/>
        </w:rPr>
      </w:pPr>
    </w:p>
    <w:p w:rsidR="00E3293C" w:rsidRDefault="00E3293C">
      <w:pPr>
        <w:pStyle w:val="a3"/>
        <w:rPr>
          <w:rFonts w:ascii="Times New Roman"/>
          <w:sz w:val="20"/>
        </w:rPr>
      </w:pPr>
    </w:p>
    <w:p w:rsidR="00E3293C" w:rsidRDefault="00E3293C">
      <w:pPr>
        <w:pStyle w:val="a3"/>
        <w:spacing w:before="7"/>
        <w:rPr>
          <w:rFonts w:ascii="Times New Roman"/>
          <w:sz w:val="23"/>
        </w:rPr>
      </w:pPr>
    </w:p>
    <w:p w:rsidR="00E3293C" w:rsidRDefault="007D4808">
      <w:pPr>
        <w:spacing w:before="33"/>
        <w:ind w:right="241"/>
        <w:jc w:val="center"/>
        <w:rPr>
          <w:rFonts w:ascii="黑体" w:eastAsia="黑体"/>
          <w:b/>
          <w:sz w:val="48"/>
        </w:rPr>
      </w:pPr>
      <w:r>
        <w:rPr>
          <w:rFonts w:ascii="黑体" w:eastAsia="黑体" w:hint="eastAsia"/>
          <w:b/>
          <w:sz w:val="48"/>
        </w:rPr>
        <w:t>东 莞 市 水 利 水 电 工 程 施 工 合 同</w:t>
      </w:r>
    </w:p>
    <w:p w:rsidR="00E3293C" w:rsidRDefault="007D4808">
      <w:pPr>
        <w:pStyle w:val="1"/>
        <w:tabs>
          <w:tab w:val="left" w:pos="1696"/>
        </w:tabs>
        <w:spacing w:before="111"/>
        <w:ind w:right="240"/>
        <w:rPr>
          <w:rFonts w:ascii="黑体" w:eastAsia="黑体"/>
        </w:rPr>
      </w:pPr>
      <w:r>
        <w:rPr>
          <w:rFonts w:ascii="黑体" w:eastAsia="黑体" w:hint="eastAsia"/>
        </w:rPr>
        <w:t xml:space="preserve">（ </w:t>
      </w:r>
      <w:r>
        <w:rPr>
          <w:rFonts w:ascii="Calibri" w:eastAsia="Calibri"/>
          <w:spacing w:val="27"/>
        </w:rPr>
        <w:t>2 0</w:t>
      </w:r>
      <w:r>
        <w:rPr>
          <w:rFonts w:ascii="Calibri" w:eastAsia="Calibri"/>
          <w:spacing w:val="13"/>
        </w:rPr>
        <w:t xml:space="preserve"> </w:t>
      </w:r>
      <w:r>
        <w:rPr>
          <w:rFonts w:ascii="Calibri" w:eastAsia="Calibri"/>
          <w:spacing w:val="27"/>
        </w:rPr>
        <w:t>0</w:t>
      </w:r>
      <w:r>
        <w:rPr>
          <w:rFonts w:ascii="Calibri" w:eastAsia="Calibri"/>
          <w:spacing w:val="-1"/>
        </w:rPr>
        <w:t xml:space="preserve"> </w:t>
      </w:r>
      <w:r>
        <w:rPr>
          <w:rFonts w:ascii="Calibri" w:eastAsia="Calibri"/>
        </w:rPr>
        <w:t>9</w:t>
      </w:r>
      <w:r>
        <w:rPr>
          <w:rFonts w:ascii="Calibri" w:eastAsia="Calibri"/>
        </w:rPr>
        <w:tab/>
      </w:r>
      <w:r>
        <w:rPr>
          <w:rFonts w:ascii="黑体" w:eastAsia="黑体" w:hint="eastAsia"/>
          <w:spacing w:val="21"/>
        </w:rPr>
        <w:t xml:space="preserve">版 </w:t>
      </w:r>
      <w:r>
        <w:rPr>
          <w:rFonts w:ascii="黑体" w:eastAsia="黑体" w:hint="eastAsia"/>
        </w:rPr>
        <w:t>）</w:t>
      </w:r>
    </w:p>
    <w:p w:rsidR="00E3293C" w:rsidRDefault="00E3293C">
      <w:pPr>
        <w:pStyle w:val="a3"/>
        <w:rPr>
          <w:rFonts w:ascii="黑体"/>
          <w:b/>
          <w:sz w:val="34"/>
        </w:rPr>
      </w:pPr>
    </w:p>
    <w:p w:rsidR="00E3293C" w:rsidRDefault="00E3293C">
      <w:pPr>
        <w:pStyle w:val="a3"/>
        <w:rPr>
          <w:rFonts w:ascii="黑体"/>
          <w:b/>
          <w:sz w:val="34"/>
        </w:rPr>
      </w:pPr>
    </w:p>
    <w:p w:rsidR="00E3293C" w:rsidRDefault="00E3293C">
      <w:pPr>
        <w:pStyle w:val="a3"/>
        <w:rPr>
          <w:rFonts w:ascii="黑体"/>
          <w:b/>
          <w:sz w:val="34"/>
        </w:rPr>
      </w:pPr>
    </w:p>
    <w:p w:rsidR="00E3293C" w:rsidRDefault="00E3293C">
      <w:pPr>
        <w:pStyle w:val="a3"/>
        <w:rPr>
          <w:rFonts w:ascii="黑体"/>
          <w:b/>
          <w:sz w:val="34"/>
        </w:rPr>
      </w:pPr>
    </w:p>
    <w:p w:rsidR="00E3293C" w:rsidRDefault="00E3293C">
      <w:pPr>
        <w:pStyle w:val="a3"/>
        <w:rPr>
          <w:rFonts w:ascii="黑体"/>
          <w:b/>
          <w:sz w:val="34"/>
        </w:rPr>
      </w:pPr>
    </w:p>
    <w:p w:rsidR="00E3293C" w:rsidRDefault="00E3293C">
      <w:pPr>
        <w:pStyle w:val="a3"/>
        <w:rPr>
          <w:rFonts w:ascii="黑体"/>
          <w:b/>
          <w:sz w:val="34"/>
        </w:rPr>
      </w:pPr>
    </w:p>
    <w:p w:rsidR="00E3293C" w:rsidRDefault="00E3293C">
      <w:pPr>
        <w:pStyle w:val="a3"/>
        <w:spacing w:before="12"/>
        <w:rPr>
          <w:rFonts w:ascii="黑体"/>
          <w:b/>
          <w:sz w:val="32"/>
        </w:rPr>
      </w:pPr>
    </w:p>
    <w:p w:rsidR="00E3293C" w:rsidRDefault="007D4808">
      <w:pPr>
        <w:tabs>
          <w:tab w:val="left" w:pos="6334"/>
        </w:tabs>
        <w:spacing w:before="58"/>
        <w:ind w:right="535"/>
        <w:jc w:val="center"/>
        <w:rPr>
          <w:sz w:val="28"/>
        </w:rPr>
      </w:pPr>
      <w:r>
        <w:rPr>
          <w:rFonts w:hint="eastAsia"/>
          <w:sz w:val="30"/>
          <w:lang w:val="en-US"/>
        </w:rPr>
        <w:t xml:space="preserve">         </w:t>
      </w:r>
      <w:r>
        <w:rPr>
          <w:sz w:val="30"/>
        </w:rPr>
        <w:t>工程名称：</w:t>
      </w:r>
      <w:r>
        <w:rPr>
          <w:rFonts w:hint="eastAsia"/>
          <w:sz w:val="28"/>
          <w:u w:val="single"/>
        </w:rPr>
        <w:t>莞番高速公路厚街段沙溪水库排洪渠改造工程施工</w:t>
      </w:r>
    </w:p>
    <w:p w:rsidR="00E3293C" w:rsidRDefault="00E3293C">
      <w:pPr>
        <w:pStyle w:val="a3"/>
        <w:rPr>
          <w:sz w:val="20"/>
        </w:rPr>
      </w:pPr>
    </w:p>
    <w:p w:rsidR="00E3293C" w:rsidRDefault="00E3293C">
      <w:pPr>
        <w:pStyle w:val="a3"/>
        <w:rPr>
          <w:sz w:val="20"/>
        </w:rPr>
      </w:pPr>
    </w:p>
    <w:p w:rsidR="00E3293C" w:rsidRDefault="00E3293C">
      <w:pPr>
        <w:pStyle w:val="a3"/>
        <w:spacing w:before="9"/>
        <w:rPr>
          <w:sz w:val="23"/>
        </w:rPr>
      </w:pPr>
    </w:p>
    <w:p w:rsidR="00E3293C" w:rsidRDefault="007D4808">
      <w:pPr>
        <w:tabs>
          <w:tab w:val="left" w:pos="6334"/>
        </w:tabs>
        <w:spacing w:before="58"/>
        <w:ind w:right="535"/>
        <w:jc w:val="center"/>
        <w:rPr>
          <w:sz w:val="28"/>
        </w:rPr>
      </w:pPr>
      <w:r>
        <w:rPr>
          <w:sz w:val="30"/>
        </w:rPr>
        <w:t>工程地点：</w:t>
      </w:r>
      <w:r>
        <w:rPr>
          <w:sz w:val="28"/>
          <w:u w:val="single"/>
        </w:rPr>
        <w:t>东莞市</w:t>
      </w:r>
      <w:r>
        <w:rPr>
          <w:rFonts w:hint="eastAsia"/>
          <w:spacing w:val="-3"/>
          <w:sz w:val="28"/>
          <w:u w:val="single"/>
          <w:lang w:val="en-US"/>
        </w:rPr>
        <w:t>厚街</w:t>
      </w:r>
      <w:r>
        <w:rPr>
          <w:sz w:val="28"/>
          <w:u w:val="single"/>
        </w:rPr>
        <w:t>镇</w:t>
      </w:r>
      <w:r>
        <w:rPr>
          <w:sz w:val="28"/>
          <w:u w:val="single"/>
        </w:rPr>
        <w:tab/>
      </w:r>
    </w:p>
    <w:p w:rsidR="00E3293C" w:rsidRDefault="00E3293C">
      <w:pPr>
        <w:pStyle w:val="a3"/>
        <w:rPr>
          <w:sz w:val="20"/>
        </w:rPr>
      </w:pPr>
    </w:p>
    <w:p w:rsidR="00E3293C" w:rsidRDefault="00E3293C">
      <w:pPr>
        <w:pStyle w:val="a3"/>
        <w:rPr>
          <w:sz w:val="20"/>
        </w:rPr>
      </w:pPr>
    </w:p>
    <w:p w:rsidR="00E3293C" w:rsidRDefault="00E3293C">
      <w:pPr>
        <w:pStyle w:val="a3"/>
        <w:spacing w:before="11"/>
        <w:rPr>
          <w:sz w:val="22"/>
        </w:rPr>
      </w:pPr>
    </w:p>
    <w:p w:rsidR="00E3293C" w:rsidRDefault="007D4808">
      <w:pPr>
        <w:tabs>
          <w:tab w:val="left" w:pos="6541"/>
        </w:tabs>
        <w:spacing w:before="58"/>
        <w:ind w:right="165"/>
        <w:jc w:val="center"/>
        <w:rPr>
          <w:sz w:val="28"/>
        </w:rPr>
      </w:pPr>
      <w:r>
        <w:rPr>
          <w:sz w:val="30"/>
        </w:rPr>
        <w:t>建设单位：</w:t>
      </w:r>
      <w:r>
        <w:rPr>
          <w:rFonts w:hint="eastAsia"/>
          <w:sz w:val="28"/>
          <w:u w:val="single"/>
        </w:rPr>
        <w:t>东莞市路桥投资建设有限公司</w:t>
      </w:r>
      <w:r>
        <w:rPr>
          <w:sz w:val="28"/>
          <w:u w:val="single"/>
        </w:rPr>
        <w:tab/>
      </w:r>
    </w:p>
    <w:p w:rsidR="00E3293C" w:rsidRDefault="00E3293C">
      <w:pPr>
        <w:pStyle w:val="a3"/>
        <w:rPr>
          <w:sz w:val="20"/>
        </w:rPr>
      </w:pPr>
    </w:p>
    <w:p w:rsidR="00E3293C" w:rsidRDefault="00E3293C">
      <w:pPr>
        <w:pStyle w:val="a3"/>
        <w:rPr>
          <w:sz w:val="20"/>
        </w:rPr>
      </w:pPr>
    </w:p>
    <w:p w:rsidR="00E3293C" w:rsidRDefault="00E3293C">
      <w:pPr>
        <w:pStyle w:val="a3"/>
        <w:spacing w:before="2"/>
        <w:rPr>
          <w:sz w:val="22"/>
        </w:rPr>
      </w:pPr>
    </w:p>
    <w:p w:rsidR="00E3293C" w:rsidRDefault="007D4808">
      <w:pPr>
        <w:tabs>
          <w:tab w:val="left" w:pos="8851"/>
        </w:tabs>
        <w:spacing w:before="68"/>
        <w:ind w:left="1418"/>
        <w:rPr>
          <w:rFonts w:ascii="Times New Roman" w:eastAsia="Times New Roman"/>
          <w:sz w:val="30"/>
        </w:rPr>
      </w:pPr>
      <w:r>
        <w:rPr>
          <w:sz w:val="30"/>
        </w:rPr>
        <w:t>施工单位：</w:t>
      </w:r>
      <w:r>
        <w:rPr>
          <w:rFonts w:ascii="Times New Roman" w:eastAsia="Times New Roman"/>
          <w:sz w:val="30"/>
          <w:u w:val="single"/>
        </w:rPr>
        <w:t xml:space="preserve"> </w:t>
      </w:r>
      <w:r>
        <w:rPr>
          <w:rFonts w:ascii="Times New Roman" w:eastAsia="Times New Roman"/>
          <w:sz w:val="30"/>
          <w:u w:val="single"/>
        </w:rPr>
        <w:tab/>
      </w:r>
    </w:p>
    <w:p w:rsidR="00E3293C" w:rsidRDefault="00E3293C">
      <w:pPr>
        <w:pStyle w:val="a3"/>
        <w:rPr>
          <w:rFonts w:ascii="Times New Roman"/>
          <w:sz w:val="20"/>
        </w:rPr>
      </w:pPr>
    </w:p>
    <w:p w:rsidR="00E3293C" w:rsidRDefault="00E3293C">
      <w:pPr>
        <w:pStyle w:val="a3"/>
        <w:rPr>
          <w:rFonts w:ascii="Times New Roman"/>
          <w:sz w:val="20"/>
        </w:rPr>
      </w:pPr>
    </w:p>
    <w:p w:rsidR="00E3293C" w:rsidRDefault="00E3293C">
      <w:pPr>
        <w:pStyle w:val="a3"/>
        <w:rPr>
          <w:rFonts w:ascii="Times New Roman"/>
          <w:sz w:val="20"/>
        </w:rPr>
      </w:pPr>
    </w:p>
    <w:p w:rsidR="00E3293C" w:rsidRDefault="007D4808">
      <w:pPr>
        <w:tabs>
          <w:tab w:val="left" w:pos="1197"/>
          <w:tab w:val="left" w:pos="1949"/>
        </w:tabs>
        <w:spacing w:before="173"/>
        <w:ind w:right="40"/>
        <w:jc w:val="center"/>
        <w:rPr>
          <w:sz w:val="30"/>
        </w:rPr>
      </w:pPr>
      <w:r>
        <w:rPr>
          <w:sz w:val="30"/>
        </w:rPr>
        <w:t>二零二零年</w:t>
      </w:r>
      <w:r>
        <w:rPr>
          <w:sz w:val="30"/>
        </w:rPr>
        <w:tab/>
        <w:t>月</w:t>
      </w:r>
    </w:p>
    <w:p w:rsidR="00E3293C" w:rsidRDefault="00E3293C">
      <w:pPr>
        <w:jc w:val="center"/>
        <w:rPr>
          <w:sz w:val="30"/>
        </w:rPr>
        <w:sectPr w:rsidR="00E3293C" w:rsidSect="004A4FDF">
          <w:footerReference w:type="default" r:id="rId23"/>
          <w:pgSz w:w="11910" w:h="16840"/>
          <w:pgMar w:top="1480" w:right="1160" w:bottom="1160" w:left="1200" w:header="720" w:footer="977" w:gutter="0"/>
          <w:cols w:space="720"/>
        </w:sectPr>
      </w:pPr>
    </w:p>
    <w:p w:rsidR="00E3293C" w:rsidRDefault="00E3293C">
      <w:pPr>
        <w:pStyle w:val="a3"/>
        <w:spacing w:before="4"/>
        <w:rPr>
          <w:sz w:val="10"/>
        </w:rPr>
      </w:pPr>
    </w:p>
    <w:p w:rsidR="00E3293C" w:rsidRDefault="007D4808">
      <w:pPr>
        <w:pStyle w:val="1"/>
        <w:tabs>
          <w:tab w:val="left" w:pos="1286"/>
        </w:tabs>
      </w:pPr>
      <w:r>
        <w:t>第一节</w:t>
      </w:r>
      <w:r>
        <w:tab/>
        <w:t>通用合同条款</w:t>
      </w:r>
    </w:p>
    <w:p w:rsidR="00E3293C" w:rsidRDefault="00E3293C">
      <w:pPr>
        <w:pStyle w:val="a3"/>
        <w:rPr>
          <w:b/>
          <w:sz w:val="20"/>
        </w:rPr>
      </w:pPr>
    </w:p>
    <w:p w:rsidR="00E3293C" w:rsidRDefault="00E3293C">
      <w:pPr>
        <w:pStyle w:val="a3"/>
        <w:spacing w:before="5"/>
        <w:rPr>
          <w:b/>
          <w:sz w:val="16"/>
        </w:rPr>
      </w:pPr>
    </w:p>
    <w:p w:rsidR="00E3293C" w:rsidRDefault="007D4808">
      <w:pPr>
        <w:pStyle w:val="2"/>
        <w:numPr>
          <w:ilvl w:val="0"/>
          <w:numId w:val="43"/>
        </w:numPr>
        <w:tabs>
          <w:tab w:val="left" w:pos="536"/>
        </w:tabs>
        <w:ind w:hanging="318"/>
      </w:pPr>
      <w:r>
        <w:t>一般约定</w:t>
      </w:r>
    </w:p>
    <w:p w:rsidR="00E3293C" w:rsidRDefault="00E3293C">
      <w:pPr>
        <w:pStyle w:val="a3"/>
        <w:spacing w:before="6"/>
        <w:rPr>
          <w:b/>
          <w:sz w:val="15"/>
        </w:rPr>
      </w:pPr>
    </w:p>
    <w:p w:rsidR="00E3293C" w:rsidRDefault="007D4808">
      <w:pPr>
        <w:pStyle w:val="a9"/>
        <w:numPr>
          <w:ilvl w:val="1"/>
          <w:numId w:val="43"/>
        </w:numPr>
        <w:tabs>
          <w:tab w:val="left" w:pos="642"/>
        </w:tabs>
        <w:ind w:left="641" w:hanging="424"/>
        <w:rPr>
          <w:b/>
          <w:sz w:val="21"/>
        </w:rPr>
      </w:pPr>
      <w:r>
        <w:rPr>
          <w:b/>
          <w:sz w:val="21"/>
        </w:rPr>
        <w:t>词语定义</w:t>
      </w:r>
    </w:p>
    <w:p w:rsidR="00E3293C" w:rsidRDefault="00E3293C">
      <w:pPr>
        <w:pStyle w:val="a3"/>
        <w:spacing w:before="7"/>
        <w:rPr>
          <w:b/>
          <w:sz w:val="15"/>
        </w:rPr>
      </w:pPr>
    </w:p>
    <w:p w:rsidR="00E3293C" w:rsidRDefault="007D4808">
      <w:pPr>
        <w:pStyle w:val="a3"/>
        <w:ind w:left="638"/>
      </w:pPr>
      <w:r>
        <w:t>通用合同条款、专用合同条款中的下列词语应具有本款所赋予的含义。</w:t>
      </w:r>
    </w:p>
    <w:p w:rsidR="00E3293C" w:rsidRDefault="00E3293C">
      <w:pPr>
        <w:pStyle w:val="a3"/>
        <w:spacing w:before="7"/>
        <w:rPr>
          <w:sz w:val="15"/>
        </w:rPr>
      </w:pPr>
    </w:p>
    <w:p w:rsidR="00E3293C" w:rsidRDefault="007D4808">
      <w:pPr>
        <w:pStyle w:val="a9"/>
        <w:numPr>
          <w:ilvl w:val="2"/>
          <w:numId w:val="43"/>
        </w:numPr>
        <w:tabs>
          <w:tab w:val="left" w:pos="1270"/>
        </w:tabs>
        <w:ind w:hanging="632"/>
        <w:rPr>
          <w:sz w:val="21"/>
        </w:rPr>
      </w:pPr>
      <w:r>
        <w:rPr>
          <w:sz w:val="21"/>
        </w:rPr>
        <w:t>合同</w:t>
      </w:r>
    </w:p>
    <w:p w:rsidR="00E3293C" w:rsidRDefault="00E3293C">
      <w:pPr>
        <w:pStyle w:val="a3"/>
        <w:spacing w:before="7"/>
        <w:rPr>
          <w:sz w:val="15"/>
        </w:rPr>
      </w:pPr>
    </w:p>
    <w:p w:rsidR="00E3293C" w:rsidRDefault="007D4808">
      <w:pPr>
        <w:pStyle w:val="a9"/>
        <w:numPr>
          <w:ilvl w:val="3"/>
          <w:numId w:val="43"/>
        </w:numPr>
        <w:tabs>
          <w:tab w:val="left" w:pos="1482"/>
        </w:tabs>
        <w:spacing w:line="417" w:lineRule="auto"/>
        <w:ind w:right="288" w:firstLine="420"/>
        <w:rPr>
          <w:sz w:val="21"/>
        </w:rPr>
      </w:pPr>
      <w:r>
        <w:rPr>
          <w:spacing w:val="-3"/>
          <w:sz w:val="21"/>
        </w:rPr>
        <w:t>合同文件（</w:t>
      </w:r>
      <w:r>
        <w:rPr>
          <w:spacing w:val="-2"/>
          <w:sz w:val="21"/>
        </w:rPr>
        <w:t>或称合同</w:t>
      </w:r>
      <w:r>
        <w:rPr>
          <w:sz w:val="21"/>
        </w:rPr>
        <w:t>）</w:t>
      </w:r>
      <w:r>
        <w:rPr>
          <w:spacing w:val="-3"/>
          <w:sz w:val="21"/>
        </w:rPr>
        <w:t>：指合同协议书、中标通知书、投标函及投标函附录、专用合同条款、通用合同条款、技术标准和要求、图纸、已标价工程量清单，以及其他合同文件。</w:t>
      </w:r>
    </w:p>
    <w:p w:rsidR="00E3293C" w:rsidRDefault="007D4808">
      <w:pPr>
        <w:pStyle w:val="a9"/>
        <w:numPr>
          <w:ilvl w:val="3"/>
          <w:numId w:val="43"/>
        </w:numPr>
        <w:tabs>
          <w:tab w:val="left" w:pos="1482"/>
        </w:tabs>
        <w:ind w:left="1481" w:hanging="844"/>
        <w:rPr>
          <w:sz w:val="21"/>
        </w:rPr>
      </w:pPr>
      <w:r>
        <w:rPr>
          <w:spacing w:val="-9"/>
          <w:sz w:val="21"/>
        </w:rPr>
        <w:t xml:space="preserve">合同协议书：指第 </w:t>
      </w:r>
      <w:r>
        <w:rPr>
          <w:sz w:val="21"/>
        </w:rPr>
        <w:t>1.5</w:t>
      </w:r>
      <w:r>
        <w:rPr>
          <w:spacing w:val="-9"/>
          <w:sz w:val="21"/>
        </w:rPr>
        <w:t xml:space="preserve"> 款所指的合同协议书。</w:t>
      </w:r>
    </w:p>
    <w:p w:rsidR="00E3293C" w:rsidRDefault="00E3293C">
      <w:pPr>
        <w:pStyle w:val="a3"/>
        <w:spacing w:before="7"/>
        <w:rPr>
          <w:sz w:val="15"/>
        </w:rPr>
      </w:pPr>
    </w:p>
    <w:p w:rsidR="00E3293C" w:rsidRDefault="007D4808">
      <w:pPr>
        <w:pStyle w:val="a9"/>
        <w:numPr>
          <w:ilvl w:val="3"/>
          <w:numId w:val="43"/>
        </w:numPr>
        <w:tabs>
          <w:tab w:val="left" w:pos="1482"/>
        </w:tabs>
        <w:ind w:left="1481" w:hanging="844"/>
        <w:rPr>
          <w:sz w:val="21"/>
        </w:rPr>
      </w:pPr>
      <w:r>
        <w:rPr>
          <w:spacing w:val="-3"/>
          <w:sz w:val="21"/>
        </w:rPr>
        <w:t>中标通知书：指发包人通知承包人中标的函件。</w:t>
      </w:r>
    </w:p>
    <w:p w:rsidR="00E3293C" w:rsidRDefault="00E3293C">
      <w:pPr>
        <w:pStyle w:val="a3"/>
        <w:spacing w:before="6"/>
        <w:rPr>
          <w:sz w:val="15"/>
        </w:rPr>
      </w:pPr>
    </w:p>
    <w:p w:rsidR="00E3293C" w:rsidRDefault="007D4808">
      <w:pPr>
        <w:pStyle w:val="a9"/>
        <w:numPr>
          <w:ilvl w:val="3"/>
          <w:numId w:val="43"/>
        </w:numPr>
        <w:tabs>
          <w:tab w:val="left" w:pos="1482"/>
        </w:tabs>
        <w:ind w:left="1481" w:hanging="844"/>
        <w:rPr>
          <w:sz w:val="21"/>
        </w:rPr>
      </w:pPr>
      <w:r>
        <w:rPr>
          <w:spacing w:val="-3"/>
          <w:sz w:val="21"/>
        </w:rPr>
        <w:t>投标函：指构成合同文件组成部分的由承包人填写并签署的投标函。</w:t>
      </w:r>
    </w:p>
    <w:p w:rsidR="00E3293C" w:rsidRDefault="00E3293C">
      <w:pPr>
        <w:pStyle w:val="a3"/>
        <w:spacing w:before="7"/>
        <w:rPr>
          <w:sz w:val="15"/>
        </w:rPr>
      </w:pPr>
    </w:p>
    <w:p w:rsidR="00E3293C" w:rsidRDefault="007D4808">
      <w:pPr>
        <w:pStyle w:val="a9"/>
        <w:numPr>
          <w:ilvl w:val="3"/>
          <w:numId w:val="43"/>
        </w:numPr>
        <w:tabs>
          <w:tab w:val="left" w:pos="1482"/>
        </w:tabs>
        <w:ind w:left="1481" w:hanging="844"/>
        <w:jc w:val="both"/>
        <w:rPr>
          <w:sz w:val="21"/>
        </w:rPr>
      </w:pPr>
      <w:r>
        <w:rPr>
          <w:spacing w:val="-3"/>
          <w:sz w:val="21"/>
        </w:rPr>
        <w:t>投标函附录：指附在投标函后构成合同文件的投标函附录。</w:t>
      </w:r>
    </w:p>
    <w:p w:rsidR="00E3293C" w:rsidRDefault="00E3293C">
      <w:pPr>
        <w:pStyle w:val="a3"/>
        <w:spacing w:before="7"/>
        <w:rPr>
          <w:sz w:val="15"/>
        </w:rPr>
      </w:pPr>
    </w:p>
    <w:p w:rsidR="00E3293C" w:rsidRDefault="007D4808">
      <w:pPr>
        <w:pStyle w:val="a9"/>
        <w:numPr>
          <w:ilvl w:val="3"/>
          <w:numId w:val="43"/>
        </w:numPr>
        <w:tabs>
          <w:tab w:val="left" w:pos="1585"/>
        </w:tabs>
        <w:spacing w:line="417" w:lineRule="auto"/>
        <w:ind w:right="499" w:firstLine="420"/>
        <w:jc w:val="both"/>
        <w:rPr>
          <w:sz w:val="21"/>
        </w:rPr>
      </w:pPr>
      <w:r>
        <w:rPr>
          <w:spacing w:val="-11"/>
          <w:sz w:val="21"/>
        </w:rPr>
        <w:t>技术标准和要求：是指构成合同文件组成部分的名为技术标准和要求</w:t>
      </w:r>
      <w:r>
        <w:rPr>
          <w:spacing w:val="-3"/>
          <w:sz w:val="21"/>
        </w:rPr>
        <w:t>（合同技术条款）的文件，包括合同双方当事人约定对其所作的修改或补充。</w:t>
      </w:r>
    </w:p>
    <w:p w:rsidR="00E3293C" w:rsidRDefault="007D4808">
      <w:pPr>
        <w:pStyle w:val="a9"/>
        <w:numPr>
          <w:ilvl w:val="3"/>
          <w:numId w:val="43"/>
        </w:numPr>
        <w:tabs>
          <w:tab w:val="left" w:pos="1585"/>
        </w:tabs>
        <w:spacing w:line="417" w:lineRule="auto"/>
        <w:ind w:right="496" w:firstLine="420"/>
        <w:jc w:val="both"/>
        <w:rPr>
          <w:sz w:val="21"/>
        </w:rPr>
      </w:pPr>
      <w:r>
        <w:rPr>
          <w:spacing w:val="-12"/>
          <w:sz w:val="21"/>
        </w:rPr>
        <w:t>图纸：指列入合同的招标图纸、投标图纸和发包人按合同约定向承包人提供的施工</w:t>
      </w:r>
      <w:r>
        <w:rPr>
          <w:spacing w:val="-6"/>
          <w:sz w:val="21"/>
        </w:rPr>
        <w:t>图纸和其他图纸(包括配套说明和有关资料)。列入合同的招标图纸已成为合同文件的一部分，具</w:t>
      </w:r>
      <w:r>
        <w:rPr>
          <w:spacing w:val="-4"/>
          <w:sz w:val="21"/>
        </w:rPr>
        <w:t>有合同效力，主要用于在履行合同过程中作为衡量变更的依据，但不能直接用于施工。经发包人</w:t>
      </w:r>
      <w:r>
        <w:rPr>
          <w:spacing w:val="-3"/>
          <w:sz w:val="21"/>
        </w:rPr>
        <w:t>确认进入合同的投标图纸亦成为合同文件的一部分，用于在履行合同中检验承包人是否按其投标时承诺的条件进行施工的依据，亦不能直接用于施工。</w:t>
      </w:r>
    </w:p>
    <w:p w:rsidR="00E3293C" w:rsidRDefault="007D4808">
      <w:pPr>
        <w:pStyle w:val="a9"/>
        <w:numPr>
          <w:ilvl w:val="3"/>
          <w:numId w:val="43"/>
        </w:numPr>
        <w:tabs>
          <w:tab w:val="left" w:pos="1482"/>
        </w:tabs>
        <w:spacing w:line="417" w:lineRule="auto"/>
        <w:ind w:right="288" w:firstLine="420"/>
        <w:jc w:val="both"/>
        <w:rPr>
          <w:sz w:val="21"/>
        </w:rPr>
      </w:pPr>
      <w:r>
        <w:rPr>
          <w:spacing w:val="-3"/>
          <w:sz w:val="21"/>
        </w:rPr>
        <w:t>已标价工程量清单：指构成合同文件组成部分的由承包人按照规定的格式和要求填写并标明价格的工程量清单。</w:t>
      </w:r>
    </w:p>
    <w:p w:rsidR="00E3293C" w:rsidRDefault="007D4808">
      <w:pPr>
        <w:pStyle w:val="a9"/>
        <w:numPr>
          <w:ilvl w:val="3"/>
          <w:numId w:val="43"/>
        </w:numPr>
        <w:tabs>
          <w:tab w:val="left" w:pos="1482"/>
        </w:tabs>
        <w:ind w:left="1481" w:hanging="844"/>
        <w:jc w:val="both"/>
        <w:rPr>
          <w:sz w:val="21"/>
        </w:rPr>
      </w:pPr>
      <w:r>
        <w:rPr>
          <w:spacing w:val="-3"/>
          <w:sz w:val="21"/>
        </w:rPr>
        <w:t>其他合同文件：指经合同双方当事人确认构成合同文件的其他文件。</w:t>
      </w:r>
    </w:p>
    <w:p w:rsidR="00E3293C" w:rsidRDefault="00E3293C">
      <w:pPr>
        <w:pStyle w:val="a3"/>
        <w:spacing w:before="6"/>
        <w:rPr>
          <w:sz w:val="15"/>
        </w:rPr>
      </w:pPr>
    </w:p>
    <w:p w:rsidR="00E3293C" w:rsidRDefault="007D4808">
      <w:pPr>
        <w:pStyle w:val="a9"/>
        <w:numPr>
          <w:ilvl w:val="2"/>
          <w:numId w:val="43"/>
        </w:numPr>
        <w:tabs>
          <w:tab w:val="left" w:pos="1270"/>
        </w:tabs>
        <w:ind w:hanging="632"/>
        <w:jc w:val="both"/>
        <w:rPr>
          <w:sz w:val="21"/>
        </w:rPr>
      </w:pPr>
      <w:r>
        <w:rPr>
          <w:spacing w:val="-3"/>
          <w:sz w:val="21"/>
        </w:rPr>
        <w:t>合同当事人和人员</w:t>
      </w:r>
    </w:p>
    <w:p w:rsidR="00E3293C" w:rsidRDefault="00E3293C">
      <w:pPr>
        <w:pStyle w:val="a3"/>
        <w:spacing w:before="7"/>
        <w:rPr>
          <w:sz w:val="15"/>
        </w:rPr>
      </w:pPr>
    </w:p>
    <w:p w:rsidR="00E3293C" w:rsidRDefault="007D4808">
      <w:pPr>
        <w:pStyle w:val="a9"/>
        <w:numPr>
          <w:ilvl w:val="3"/>
          <w:numId w:val="43"/>
        </w:numPr>
        <w:tabs>
          <w:tab w:val="left" w:pos="1482"/>
        </w:tabs>
        <w:ind w:left="1481" w:hanging="844"/>
        <w:jc w:val="both"/>
        <w:rPr>
          <w:sz w:val="21"/>
        </w:rPr>
      </w:pPr>
      <w:r>
        <w:rPr>
          <w:spacing w:val="-3"/>
          <w:sz w:val="21"/>
        </w:rPr>
        <w:t>合同当事人:指发包人和</w:t>
      </w:r>
      <w:r>
        <w:rPr>
          <w:sz w:val="21"/>
        </w:rPr>
        <w:t>（</w:t>
      </w:r>
      <w:r>
        <w:rPr>
          <w:spacing w:val="-3"/>
          <w:sz w:val="21"/>
        </w:rPr>
        <w:t>或</w:t>
      </w:r>
      <w:r>
        <w:rPr>
          <w:sz w:val="21"/>
        </w:rPr>
        <w:t>）</w:t>
      </w:r>
      <w:r>
        <w:rPr>
          <w:spacing w:val="-3"/>
          <w:sz w:val="21"/>
        </w:rPr>
        <w:t>承包人。</w:t>
      </w:r>
    </w:p>
    <w:p w:rsidR="00E3293C" w:rsidRDefault="00E3293C">
      <w:pPr>
        <w:pStyle w:val="a3"/>
        <w:spacing w:before="7"/>
        <w:rPr>
          <w:sz w:val="15"/>
        </w:rPr>
      </w:pPr>
    </w:p>
    <w:p w:rsidR="00E3293C" w:rsidRDefault="007D4808">
      <w:pPr>
        <w:pStyle w:val="a9"/>
        <w:numPr>
          <w:ilvl w:val="3"/>
          <w:numId w:val="43"/>
        </w:numPr>
        <w:tabs>
          <w:tab w:val="left" w:pos="1482"/>
        </w:tabs>
        <w:ind w:left="1481" w:hanging="844"/>
        <w:rPr>
          <w:sz w:val="21"/>
        </w:rPr>
      </w:pPr>
      <w:r>
        <w:rPr>
          <w:spacing w:val="-3"/>
          <w:sz w:val="21"/>
        </w:rPr>
        <w:t>发包人：指专用合同条款中指明并与承包人在合同协议书中签字的当事人。</w:t>
      </w:r>
    </w:p>
    <w:p w:rsidR="00E3293C" w:rsidRDefault="00E3293C">
      <w:pPr>
        <w:pStyle w:val="a3"/>
        <w:spacing w:before="6"/>
        <w:rPr>
          <w:sz w:val="15"/>
        </w:rPr>
      </w:pPr>
    </w:p>
    <w:p w:rsidR="00E3293C" w:rsidRDefault="007D4808">
      <w:pPr>
        <w:pStyle w:val="a9"/>
        <w:numPr>
          <w:ilvl w:val="3"/>
          <w:numId w:val="43"/>
        </w:numPr>
        <w:tabs>
          <w:tab w:val="left" w:pos="1482"/>
        </w:tabs>
        <w:ind w:left="1481" w:hanging="844"/>
        <w:rPr>
          <w:sz w:val="21"/>
        </w:rPr>
      </w:pPr>
      <w:r>
        <w:rPr>
          <w:spacing w:val="-3"/>
          <w:sz w:val="21"/>
        </w:rPr>
        <w:t>承包人：指专业合同条款中指明并发包人在合同协议书中签字的当事人。</w:t>
      </w:r>
    </w:p>
    <w:p w:rsidR="00E3293C" w:rsidRDefault="00E3293C">
      <w:pPr>
        <w:pStyle w:val="a3"/>
        <w:spacing w:before="7"/>
        <w:rPr>
          <w:sz w:val="15"/>
        </w:rPr>
      </w:pPr>
    </w:p>
    <w:p w:rsidR="00E3293C" w:rsidRDefault="007D4808">
      <w:pPr>
        <w:pStyle w:val="a9"/>
        <w:numPr>
          <w:ilvl w:val="3"/>
          <w:numId w:val="43"/>
        </w:numPr>
        <w:tabs>
          <w:tab w:val="left" w:pos="1482"/>
        </w:tabs>
        <w:ind w:left="1481" w:hanging="844"/>
        <w:jc w:val="both"/>
        <w:rPr>
          <w:sz w:val="20"/>
        </w:rPr>
      </w:pPr>
      <w:r>
        <w:rPr>
          <w:spacing w:val="-3"/>
          <w:sz w:val="21"/>
        </w:rPr>
        <w:t>承包人项目经理：指承包人派驻施工场地的全权负责人</w:t>
      </w:r>
      <w:r>
        <w:rPr>
          <w:sz w:val="20"/>
        </w:rPr>
        <w:t>。</w:t>
      </w:r>
    </w:p>
    <w:p w:rsidR="00E3293C" w:rsidRDefault="00E3293C">
      <w:pPr>
        <w:pStyle w:val="a3"/>
        <w:spacing w:before="7"/>
        <w:rPr>
          <w:sz w:val="15"/>
        </w:rPr>
      </w:pPr>
    </w:p>
    <w:p w:rsidR="00E3293C" w:rsidRDefault="007D4808">
      <w:pPr>
        <w:pStyle w:val="a9"/>
        <w:numPr>
          <w:ilvl w:val="3"/>
          <w:numId w:val="43"/>
        </w:numPr>
        <w:tabs>
          <w:tab w:val="left" w:pos="1482"/>
        </w:tabs>
        <w:spacing w:line="417" w:lineRule="auto"/>
        <w:ind w:right="497" w:firstLine="420"/>
        <w:jc w:val="both"/>
        <w:rPr>
          <w:sz w:val="21"/>
        </w:rPr>
      </w:pPr>
      <w:r>
        <w:rPr>
          <w:spacing w:val="-3"/>
          <w:sz w:val="21"/>
        </w:rPr>
        <w:t>分包人：指专用合同条款中指明的，从承包人处分分包合同中某一部分工程，并与其签订分包合同的分包人。</w:t>
      </w:r>
    </w:p>
    <w:p w:rsidR="00E3293C" w:rsidRDefault="00E3293C">
      <w:pPr>
        <w:spacing w:line="417" w:lineRule="auto"/>
        <w:jc w:val="both"/>
        <w:rPr>
          <w:sz w:val="21"/>
        </w:rPr>
        <w:sectPr w:rsidR="00E3293C">
          <w:pgSz w:w="11910" w:h="16840"/>
          <w:pgMar w:top="1580" w:right="1160" w:bottom="1160" w:left="1200" w:header="0" w:footer="977" w:gutter="0"/>
          <w:cols w:space="720"/>
        </w:sectPr>
      </w:pPr>
    </w:p>
    <w:p w:rsidR="00E3293C" w:rsidRDefault="007D4808">
      <w:pPr>
        <w:pStyle w:val="a9"/>
        <w:numPr>
          <w:ilvl w:val="3"/>
          <w:numId w:val="43"/>
        </w:numPr>
        <w:tabs>
          <w:tab w:val="left" w:pos="1482"/>
        </w:tabs>
        <w:spacing w:before="60" w:line="417" w:lineRule="auto"/>
        <w:ind w:right="497" w:firstLine="420"/>
        <w:rPr>
          <w:sz w:val="21"/>
        </w:rPr>
      </w:pPr>
      <w:r>
        <w:rPr>
          <w:spacing w:val="-3"/>
          <w:sz w:val="21"/>
        </w:rPr>
        <w:t>监理人：指在专用合同条款中指明的，受发包人委托对合同履行实施管理的法人或其他组织。</w:t>
      </w:r>
    </w:p>
    <w:p w:rsidR="00E3293C" w:rsidRDefault="007D4808">
      <w:pPr>
        <w:pStyle w:val="a9"/>
        <w:numPr>
          <w:ilvl w:val="3"/>
          <w:numId w:val="43"/>
        </w:numPr>
        <w:tabs>
          <w:tab w:val="left" w:pos="1482"/>
        </w:tabs>
        <w:spacing w:line="417" w:lineRule="auto"/>
        <w:ind w:right="497" w:firstLine="420"/>
        <w:rPr>
          <w:sz w:val="21"/>
        </w:rPr>
      </w:pPr>
      <w:r>
        <w:rPr>
          <w:spacing w:val="-3"/>
          <w:sz w:val="21"/>
        </w:rPr>
        <w:t>总监理工程师（</w:t>
      </w:r>
      <w:r>
        <w:rPr>
          <w:sz w:val="21"/>
        </w:rPr>
        <w:t>总监）</w:t>
      </w:r>
      <w:r>
        <w:rPr>
          <w:spacing w:val="-3"/>
          <w:sz w:val="21"/>
        </w:rPr>
        <w:t>：指由监理人委派常驻施工场地对合同履行实施管理的全权负责人。</w:t>
      </w:r>
    </w:p>
    <w:p w:rsidR="00E3293C" w:rsidRDefault="007D4808">
      <w:pPr>
        <w:pStyle w:val="a9"/>
        <w:numPr>
          <w:ilvl w:val="2"/>
          <w:numId w:val="43"/>
        </w:numPr>
        <w:tabs>
          <w:tab w:val="left" w:pos="1270"/>
        </w:tabs>
        <w:spacing w:line="269" w:lineRule="exact"/>
        <w:ind w:hanging="632"/>
        <w:rPr>
          <w:sz w:val="21"/>
        </w:rPr>
      </w:pPr>
      <w:r>
        <w:rPr>
          <w:spacing w:val="-3"/>
          <w:sz w:val="21"/>
        </w:rPr>
        <w:t>工程和设备</w:t>
      </w:r>
    </w:p>
    <w:p w:rsidR="00E3293C" w:rsidRDefault="00E3293C">
      <w:pPr>
        <w:pStyle w:val="a3"/>
        <w:spacing w:before="6"/>
        <w:rPr>
          <w:sz w:val="15"/>
        </w:rPr>
      </w:pPr>
    </w:p>
    <w:p w:rsidR="00E3293C" w:rsidRDefault="007D4808">
      <w:pPr>
        <w:pStyle w:val="a9"/>
        <w:numPr>
          <w:ilvl w:val="3"/>
          <w:numId w:val="43"/>
        </w:numPr>
        <w:tabs>
          <w:tab w:val="left" w:pos="1482"/>
        </w:tabs>
        <w:ind w:left="1481" w:hanging="844"/>
        <w:rPr>
          <w:sz w:val="21"/>
        </w:rPr>
      </w:pPr>
      <w:r>
        <w:rPr>
          <w:spacing w:val="-3"/>
          <w:sz w:val="21"/>
        </w:rPr>
        <w:t>工程：指永久工程和（</w:t>
      </w:r>
      <w:r>
        <w:rPr>
          <w:sz w:val="21"/>
        </w:rPr>
        <w:t>或</w:t>
      </w:r>
      <w:r>
        <w:rPr>
          <w:spacing w:val="-3"/>
          <w:sz w:val="21"/>
        </w:rPr>
        <w:t>）临时工程。</w:t>
      </w:r>
    </w:p>
    <w:p w:rsidR="00E3293C" w:rsidRDefault="00E3293C">
      <w:pPr>
        <w:pStyle w:val="a3"/>
        <w:spacing w:before="7"/>
        <w:rPr>
          <w:sz w:val="15"/>
        </w:rPr>
      </w:pPr>
    </w:p>
    <w:p w:rsidR="00E3293C" w:rsidRDefault="007D4808">
      <w:pPr>
        <w:pStyle w:val="a9"/>
        <w:numPr>
          <w:ilvl w:val="3"/>
          <w:numId w:val="43"/>
        </w:numPr>
        <w:tabs>
          <w:tab w:val="left" w:pos="1482"/>
        </w:tabs>
        <w:ind w:left="1481" w:hanging="844"/>
        <w:rPr>
          <w:sz w:val="21"/>
        </w:rPr>
      </w:pPr>
      <w:r>
        <w:rPr>
          <w:spacing w:val="-3"/>
          <w:sz w:val="21"/>
        </w:rPr>
        <w:t>永久工程：指按合同约定建造并移交给发包人的工程，包括工程设备。</w:t>
      </w:r>
    </w:p>
    <w:p w:rsidR="00E3293C" w:rsidRDefault="00E3293C">
      <w:pPr>
        <w:pStyle w:val="a3"/>
        <w:spacing w:before="7"/>
        <w:rPr>
          <w:sz w:val="15"/>
        </w:rPr>
      </w:pPr>
    </w:p>
    <w:p w:rsidR="00E3293C" w:rsidRDefault="007D4808">
      <w:pPr>
        <w:pStyle w:val="a9"/>
        <w:numPr>
          <w:ilvl w:val="3"/>
          <w:numId w:val="43"/>
        </w:numPr>
        <w:tabs>
          <w:tab w:val="left" w:pos="1482"/>
        </w:tabs>
        <w:spacing w:line="417" w:lineRule="auto"/>
        <w:ind w:right="497" w:firstLine="420"/>
        <w:rPr>
          <w:sz w:val="21"/>
        </w:rPr>
      </w:pPr>
      <w:r>
        <w:rPr>
          <w:spacing w:val="-3"/>
          <w:sz w:val="21"/>
        </w:rPr>
        <w:t>临时工程：指为完成合同约定的永久工程所修建的各类临时性工程，不包括施工设备。</w:t>
      </w:r>
    </w:p>
    <w:p w:rsidR="00E3293C" w:rsidRDefault="007D4808">
      <w:pPr>
        <w:pStyle w:val="a9"/>
        <w:numPr>
          <w:ilvl w:val="3"/>
          <w:numId w:val="43"/>
        </w:numPr>
        <w:tabs>
          <w:tab w:val="left" w:pos="1482"/>
        </w:tabs>
        <w:spacing w:line="269" w:lineRule="exact"/>
        <w:ind w:left="1481" w:hanging="844"/>
        <w:rPr>
          <w:sz w:val="21"/>
        </w:rPr>
      </w:pPr>
      <w:r>
        <w:rPr>
          <w:spacing w:val="-3"/>
          <w:sz w:val="21"/>
        </w:rPr>
        <w:t>单位工程：指专用合同条款中指明特定范围的永久工程。</w:t>
      </w:r>
    </w:p>
    <w:p w:rsidR="00E3293C" w:rsidRDefault="00E3293C">
      <w:pPr>
        <w:pStyle w:val="a3"/>
        <w:spacing w:before="7"/>
        <w:rPr>
          <w:sz w:val="15"/>
        </w:rPr>
      </w:pPr>
    </w:p>
    <w:p w:rsidR="00E3293C" w:rsidRDefault="007D4808">
      <w:pPr>
        <w:pStyle w:val="a9"/>
        <w:numPr>
          <w:ilvl w:val="3"/>
          <w:numId w:val="43"/>
        </w:numPr>
        <w:tabs>
          <w:tab w:val="left" w:pos="1482"/>
        </w:tabs>
        <w:spacing w:line="417" w:lineRule="auto"/>
        <w:ind w:right="497" w:firstLine="420"/>
        <w:rPr>
          <w:sz w:val="21"/>
        </w:rPr>
      </w:pPr>
      <w:r>
        <w:rPr>
          <w:spacing w:val="-3"/>
          <w:sz w:val="21"/>
        </w:rPr>
        <w:t>工程设备：指构成或计划构成永久工程一部分的机电设备、金属结构设备、仪器装置及其他类似的设备和装置。</w:t>
      </w:r>
    </w:p>
    <w:p w:rsidR="00E3293C" w:rsidRDefault="007D4808">
      <w:pPr>
        <w:pStyle w:val="a9"/>
        <w:numPr>
          <w:ilvl w:val="3"/>
          <w:numId w:val="43"/>
        </w:numPr>
        <w:tabs>
          <w:tab w:val="left" w:pos="1482"/>
        </w:tabs>
        <w:spacing w:line="417" w:lineRule="auto"/>
        <w:ind w:right="497" w:firstLine="420"/>
        <w:rPr>
          <w:sz w:val="21"/>
        </w:rPr>
      </w:pPr>
      <w:r>
        <w:rPr>
          <w:spacing w:val="-3"/>
          <w:sz w:val="21"/>
        </w:rPr>
        <w:t>施工设备：指为完成合同约定的各项工作所需的设备、器具和其他物品，不包括临时工程和材料。</w:t>
      </w:r>
    </w:p>
    <w:p w:rsidR="00E3293C" w:rsidRDefault="007D4808">
      <w:pPr>
        <w:pStyle w:val="a9"/>
        <w:numPr>
          <w:ilvl w:val="3"/>
          <w:numId w:val="43"/>
        </w:numPr>
        <w:tabs>
          <w:tab w:val="left" w:pos="1482"/>
        </w:tabs>
        <w:ind w:left="1481" w:hanging="844"/>
        <w:rPr>
          <w:sz w:val="21"/>
        </w:rPr>
      </w:pPr>
      <w:r>
        <w:rPr>
          <w:spacing w:val="-3"/>
          <w:sz w:val="21"/>
        </w:rPr>
        <w:t>临时设施：指为完成合同约定的各项工作所服务的临时性生产和生活设施。</w:t>
      </w:r>
    </w:p>
    <w:p w:rsidR="00E3293C" w:rsidRDefault="00E3293C">
      <w:pPr>
        <w:pStyle w:val="a3"/>
        <w:spacing w:before="6"/>
        <w:rPr>
          <w:sz w:val="15"/>
        </w:rPr>
      </w:pPr>
    </w:p>
    <w:p w:rsidR="00E3293C" w:rsidRDefault="007D4808">
      <w:pPr>
        <w:pStyle w:val="a9"/>
        <w:numPr>
          <w:ilvl w:val="3"/>
          <w:numId w:val="43"/>
        </w:numPr>
        <w:tabs>
          <w:tab w:val="left" w:pos="1482"/>
        </w:tabs>
        <w:ind w:left="1481" w:hanging="844"/>
        <w:rPr>
          <w:sz w:val="21"/>
        </w:rPr>
      </w:pPr>
      <w:r>
        <w:rPr>
          <w:spacing w:val="-3"/>
          <w:sz w:val="21"/>
        </w:rPr>
        <w:t>承包人设备：指承包人自带的施工设备。</w:t>
      </w:r>
    </w:p>
    <w:p w:rsidR="00E3293C" w:rsidRDefault="00E3293C">
      <w:pPr>
        <w:pStyle w:val="a3"/>
        <w:spacing w:before="7"/>
        <w:rPr>
          <w:sz w:val="15"/>
        </w:rPr>
      </w:pPr>
    </w:p>
    <w:p w:rsidR="00E3293C" w:rsidRDefault="007D4808">
      <w:pPr>
        <w:pStyle w:val="a9"/>
        <w:numPr>
          <w:ilvl w:val="3"/>
          <w:numId w:val="43"/>
        </w:numPr>
        <w:tabs>
          <w:tab w:val="left" w:pos="1482"/>
        </w:tabs>
        <w:spacing w:line="417" w:lineRule="auto"/>
        <w:ind w:right="497" w:firstLine="420"/>
        <w:rPr>
          <w:sz w:val="21"/>
        </w:rPr>
      </w:pPr>
      <w:r>
        <w:rPr>
          <w:spacing w:val="-3"/>
          <w:sz w:val="21"/>
        </w:rPr>
        <w:t>施工场地（或称工地、现场</w:t>
      </w:r>
      <w:r>
        <w:rPr>
          <w:sz w:val="21"/>
        </w:rPr>
        <w:t>）</w:t>
      </w:r>
      <w:r>
        <w:rPr>
          <w:spacing w:val="-3"/>
          <w:sz w:val="21"/>
        </w:rPr>
        <w:t>：指用于合同工程施工的场所，以及在合同中指定作为施工场地组成部分的其他场所，包括永久占地和临时占地。</w:t>
      </w:r>
    </w:p>
    <w:p w:rsidR="00E3293C" w:rsidRDefault="007D4808">
      <w:pPr>
        <w:pStyle w:val="a9"/>
        <w:numPr>
          <w:ilvl w:val="3"/>
          <w:numId w:val="43"/>
        </w:numPr>
        <w:tabs>
          <w:tab w:val="left" w:pos="1585"/>
        </w:tabs>
        <w:spacing w:line="269" w:lineRule="exact"/>
        <w:ind w:left="1584" w:hanging="947"/>
        <w:rPr>
          <w:sz w:val="21"/>
        </w:rPr>
      </w:pPr>
      <w:r>
        <w:rPr>
          <w:spacing w:val="-3"/>
          <w:sz w:val="21"/>
        </w:rPr>
        <w:t>永久占地：指发包人为建设本合同工程永久征用的场地。</w:t>
      </w:r>
    </w:p>
    <w:p w:rsidR="00E3293C" w:rsidRDefault="00E3293C">
      <w:pPr>
        <w:pStyle w:val="a3"/>
        <w:spacing w:before="7"/>
        <w:rPr>
          <w:sz w:val="15"/>
        </w:rPr>
      </w:pPr>
    </w:p>
    <w:p w:rsidR="00E3293C" w:rsidRDefault="007D4808">
      <w:pPr>
        <w:pStyle w:val="a9"/>
        <w:numPr>
          <w:ilvl w:val="3"/>
          <w:numId w:val="43"/>
        </w:numPr>
        <w:tabs>
          <w:tab w:val="left" w:pos="1585"/>
        </w:tabs>
        <w:spacing w:line="417" w:lineRule="auto"/>
        <w:ind w:right="497" w:firstLine="420"/>
        <w:rPr>
          <w:sz w:val="21"/>
        </w:rPr>
      </w:pPr>
      <w:r>
        <w:rPr>
          <w:spacing w:val="-11"/>
          <w:sz w:val="21"/>
        </w:rPr>
        <w:t>临时占地：指发包人为建设本合同工程临时征用，承包人在完工后须按合同要求退</w:t>
      </w:r>
      <w:r>
        <w:rPr>
          <w:spacing w:val="-6"/>
          <w:sz w:val="21"/>
        </w:rPr>
        <w:t>还的场地。</w:t>
      </w:r>
    </w:p>
    <w:p w:rsidR="00E3293C" w:rsidRDefault="007D4808">
      <w:pPr>
        <w:pStyle w:val="a9"/>
        <w:numPr>
          <w:ilvl w:val="2"/>
          <w:numId w:val="43"/>
        </w:numPr>
        <w:tabs>
          <w:tab w:val="left" w:pos="1270"/>
        </w:tabs>
        <w:ind w:hanging="632"/>
        <w:rPr>
          <w:sz w:val="21"/>
        </w:rPr>
      </w:pPr>
      <w:r>
        <w:rPr>
          <w:sz w:val="21"/>
        </w:rPr>
        <w:t>日期</w:t>
      </w:r>
    </w:p>
    <w:p w:rsidR="00E3293C" w:rsidRDefault="00E3293C">
      <w:pPr>
        <w:pStyle w:val="a3"/>
        <w:spacing w:before="7"/>
        <w:rPr>
          <w:sz w:val="15"/>
        </w:rPr>
      </w:pPr>
    </w:p>
    <w:p w:rsidR="00E3293C" w:rsidRDefault="007D4808">
      <w:pPr>
        <w:pStyle w:val="a9"/>
        <w:numPr>
          <w:ilvl w:val="3"/>
          <w:numId w:val="43"/>
        </w:numPr>
        <w:tabs>
          <w:tab w:val="left" w:pos="1482"/>
        </w:tabs>
        <w:ind w:left="1481" w:hanging="844"/>
        <w:rPr>
          <w:sz w:val="21"/>
        </w:rPr>
      </w:pPr>
      <w:r>
        <w:rPr>
          <w:spacing w:val="-8"/>
          <w:sz w:val="21"/>
        </w:rPr>
        <w:t xml:space="preserve">开工通知：指监理人按第 </w:t>
      </w:r>
      <w:r>
        <w:rPr>
          <w:sz w:val="21"/>
        </w:rPr>
        <w:t>11.1</w:t>
      </w:r>
      <w:r>
        <w:rPr>
          <w:spacing w:val="-9"/>
          <w:sz w:val="21"/>
        </w:rPr>
        <w:t xml:space="preserve"> 款通知承包人开工的函件。</w:t>
      </w:r>
    </w:p>
    <w:p w:rsidR="00E3293C" w:rsidRDefault="00E3293C">
      <w:pPr>
        <w:pStyle w:val="a3"/>
        <w:spacing w:before="7"/>
        <w:rPr>
          <w:sz w:val="15"/>
        </w:rPr>
      </w:pPr>
    </w:p>
    <w:p w:rsidR="00E3293C" w:rsidRDefault="007D4808">
      <w:pPr>
        <w:pStyle w:val="a9"/>
        <w:numPr>
          <w:ilvl w:val="3"/>
          <w:numId w:val="43"/>
        </w:numPr>
        <w:tabs>
          <w:tab w:val="left" w:pos="1482"/>
        </w:tabs>
        <w:ind w:left="1481" w:hanging="844"/>
        <w:rPr>
          <w:sz w:val="21"/>
        </w:rPr>
      </w:pPr>
      <w:r>
        <w:rPr>
          <w:spacing w:val="-8"/>
          <w:sz w:val="21"/>
        </w:rPr>
        <w:t xml:space="preserve">开工日期：指监理人按第 </w:t>
      </w:r>
      <w:r>
        <w:rPr>
          <w:sz w:val="21"/>
        </w:rPr>
        <w:t>11.1</w:t>
      </w:r>
      <w:r>
        <w:rPr>
          <w:spacing w:val="-9"/>
          <w:sz w:val="21"/>
        </w:rPr>
        <w:t xml:space="preserve"> 款发出的开工通知中写明的开工日期。</w:t>
      </w:r>
    </w:p>
    <w:p w:rsidR="00E3293C" w:rsidRDefault="00E3293C">
      <w:pPr>
        <w:pStyle w:val="a3"/>
        <w:spacing w:before="6"/>
        <w:rPr>
          <w:sz w:val="15"/>
        </w:rPr>
      </w:pPr>
    </w:p>
    <w:p w:rsidR="00E3293C" w:rsidRDefault="007D4808">
      <w:pPr>
        <w:pStyle w:val="a9"/>
        <w:numPr>
          <w:ilvl w:val="3"/>
          <w:numId w:val="43"/>
        </w:numPr>
        <w:tabs>
          <w:tab w:val="left" w:pos="1429"/>
        </w:tabs>
        <w:ind w:left="1428" w:hanging="791"/>
        <w:rPr>
          <w:sz w:val="21"/>
        </w:rPr>
      </w:pPr>
      <w:r>
        <w:rPr>
          <w:spacing w:val="-8"/>
          <w:sz w:val="21"/>
        </w:rPr>
        <w:t xml:space="preserve">工期：指承包人在投标函中承诺的完成合同工程所需的期限，包括按第 </w:t>
      </w:r>
      <w:r>
        <w:rPr>
          <w:sz w:val="21"/>
        </w:rPr>
        <w:t>11.3</w:t>
      </w:r>
      <w:r>
        <w:rPr>
          <w:spacing w:val="-18"/>
          <w:sz w:val="21"/>
        </w:rPr>
        <w:t xml:space="preserve"> 款、第</w:t>
      </w:r>
    </w:p>
    <w:p w:rsidR="00E3293C" w:rsidRDefault="00E3293C">
      <w:pPr>
        <w:pStyle w:val="a3"/>
        <w:spacing w:before="7"/>
        <w:rPr>
          <w:sz w:val="15"/>
        </w:rPr>
      </w:pPr>
    </w:p>
    <w:p w:rsidR="00E3293C" w:rsidRDefault="007D4808">
      <w:pPr>
        <w:pStyle w:val="a3"/>
        <w:ind w:left="218"/>
      </w:pPr>
      <w:r>
        <w:t>11.4 款和第 11.6 款约定所作的变更。</w:t>
      </w:r>
    </w:p>
    <w:p w:rsidR="00E3293C" w:rsidRDefault="00E3293C">
      <w:pPr>
        <w:pStyle w:val="a3"/>
        <w:spacing w:before="7"/>
        <w:rPr>
          <w:sz w:val="15"/>
        </w:rPr>
      </w:pPr>
    </w:p>
    <w:p w:rsidR="00E3293C" w:rsidRDefault="007D4808">
      <w:pPr>
        <w:pStyle w:val="a9"/>
        <w:numPr>
          <w:ilvl w:val="3"/>
          <w:numId w:val="43"/>
        </w:numPr>
        <w:tabs>
          <w:tab w:val="left" w:pos="1482"/>
        </w:tabs>
        <w:spacing w:line="417" w:lineRule="auto"/>
        <w:ind w:right="499" w:firstLine="420"/>
        <w:rPr>
          <w:sz w:val="21"/>
        </w:rPr>
      </w:pPr>
      <w:r>
        <w:rPr>
          <w:spacing w:val="-5"/>
          <w:sz w:val="21"/>
        </w:rPr>
        <w:t xml:space="preserve">竣工日期：即合同工程完工日期，指第 </w:t>
      </w:r>
      <w:r>
        <w:rPr>
          <w:sz w:val="21"/>
        </w:rPr>
        <w:t>1.1.4.3</w:t>
      </w:r>
      <w:r>
        <w:rPr>
          <w:spacing w:val="-8"/>
          <w:sz w:val="21"/>
        </w:rPr>
        <w:t xml:space="preserve"> 目约定工期届满时的日期。实际完</w:t>
      </w:r>
      <w:r>
        <w:rPr>
          <w:spacing w:val="-5"/>
          <w:sz w:val="21"/>
        </w:rPr>
        <w:t>工日期以合同工程完工证书中写明的日期为准。</w:t>
      </w:r>
    </w:p>
    <w:p w:rsidR="00E3293C" w:rsidRDefault="007D4808">
      <w:pPr>
        <w:pStyle w:val="a9"/>
        <w:numPr>
          <w:ilvl w:val="3"/>
          <w:numId w:val="43"/>
        </w:numPr>
        <w:tabs>
          <w:tab w:val="left" w:pos="1482"/>
        </w:tabs>
        <w:spacing w:line="417" w:lineRule="auto"/>
        <w:ind w:right="501" w:firstLine="420"/>
        <w:rPr>
          <w:sz w:val="21"/>
        </w:rPr>
      </w:pPr>
      <w:r>
        <w:rPr>
          <w:spacing w:val="-12"/>
          <w:sz w:val="21"/>
        </w:rPr>
        <w:t xml:space="preserve">缺陷责任期：即工程质量保修期，指履行第 </w:t>
      </w:r>
      <w:r>
        <w:rPr>
          <w:sz w:val="21"/>
        </w:rPr>
        <w:t>19.2</w:t>
      </w:r>
      <w:r>
        <w:rPr>
          <w:spacing w:val="-11"/>
          <w:sz w:val="21"/>
        </w:rPr>
        <w:t xml:space="preserve"> 款约定的缺陷责任的期限，包括根</w:t>
      </w:r>
      <w:r>
        <w:rPr>
          <w:spacing w:val="-25"/>
          <w:sz w:val="21"/>
        </w:rPr>
        <w:t xml:space="preserve">据第 </w:t>
      </w:r>
      <w:r>
        <w:rPr>
          <w:sz w:val="21"/>
        </w:rPr>
        <w:t>19.3</w:t>
      </w:r>
      <w:r>
        <w:rPr>
          <w:spacing w:val="-9"/>
          <w:sz w:val="21"/>
        </w:rPr>
        <w:t xml:space="preserve"> 款约定所作的延长，具体期限由专用合同条款约定。</w:t>
      </w:r>
    </w:p>
    <w:p w:rsidR="00E3293C" w:rsidRDefault="00E3293C">
      <w:pPr>
        <w:spacing w:line="417" w:lineRule="auto"/>
        <w:rPr>
          <w:sz w:val="21"/>
        </w:rPr>
        <w:sectPr w:rsidR="00E3293C">
          <w:pgSz w:w="11910" w:h="16840"/>
          <w:pgMar w:top="1440" w:right="1160" w:bottom="1160" w:left="1200" w:header="0" w:footer="977" w:gutter="0"/>
          <w:cols w:space="720"/>
        </w:sectPr>
      </w:pPr>
    </w:p>
    <w:p w:rsidR="00E3293C" w:rsidRDefault="007D4808">
      <w:pPr>
        <w:pStyle w:val="a9"/>
        <w:numPr>
          <w:ilvl w:val="3"/>
          <w:numId w:val="43"/>
        </w:numPr>
        <w:tabs>
          <w:tab w:val="left" w:pos="1482"/>
        </w:tabs>
        <w:spacing w:before="60"/>
        <w:ind w:left="1481" w:hanging="844"/>
        <w:rPr>
          <w:sz w:val="21"/>
        </w:rPr>
      </w:pPr>
      <w:r>
        <w:rPr>
          <w:spacing w:val="-7"/>
          <w:sz w:val="21"/>
        </w:rPr>
        <w:t xml:space="preserve">基准日期：指投标截止时间前 </w:t>
      </w:r>
      <w:r>
        <w:rPr>
          <w:sz w:val="21"/>
        </w:rPr>
        <w:t>28</w:t>
      </w:r>
      <w:r>
        <w:rPr>
          <w:spacing w:val="-12"/>
          <w:sz w:val="21"/>
        </w:rPr>
        <w:t xml:space="preserve"> 天的日期。</w:t>
      </w:r>
    </w:p>
    <w:p w:rsidR="00E3293C" w:rsidRDefault="00E3293C">
      <w:pPr>
        <w:pStyle w:val="a3"/>
        <w:spacing w:before="6"/>
        <w:rPr>
          <w:sz w:val="15"/>
        </w:rPr>
      </w:pPr>
    </w:p>
    <w:p w:rsidR="00E3293C" w:rsidRDefault="007D4808">
      <w:pPr>
        <w:pStyle w:val="a9"/>
        <w:numPr>
          <w:ilvl w:val="3"/>
          <w:numId w:val="43"/>
        </w:numPr>
        <w:tabs>
          <w:tab w:val="left" w:pos="1482"/>
        </w:tabs>
        <w:spacing w:line="417" w:lineRule="auto"/>
        <w:ind w:right="497" w:firstLine="420"/>
        <w:rPr>
          <w:sz w:val="21"/>
        </w:rPr>
      </w:pPr>
      <w:r>
        <w:rPr>
          <w:spacing w:val="-3"/>
          <w:sz w:val="21"/>
        </w:rPr>
        <w:t>天：除特别指明外，指日历天。合同中按天计算时间的，开始当天不计入，从次日</w:t>
      </w:r>
      <w:r>
        <w:rPr>
          <w:spacing w:val="-6"/>
          <w:sz w:val="21"/>
        </w:rPr>
        <w:t xml:space="preserve">开始计算。期限最后一天的截止时间为当天 </w:t>
      </w:r>
      <w:r>
        <w:rPr>
          <w:sz w:val="21"/>
        </w:rPr>
        <w:t>24:00。</w:t>
      </w:r>
    </w:p>
    <w:p w:rsidR="00E3293C" w:rsidRDefault="007D4808">
      <w:pPr>
        <w:pStyle w:val="a9"/>
        <w:numPr>
          <w:ilvl w:val="2"/>
          <w:numId w:val="43"/>
        </w:numPr>
        <w:tabs>
          <w:tab w:val="left" w:pos="1270"/>
        </w:tabs>
        <w:spacing w:line="269" w:lineRule="exact"/>
        <w:ind w:hanging="632"/>
        <w:rPr>
          <w:sz w:val="21"/>
        </w:rPr>
      </w:pPr>
      <w:r>
        <w:rPr>
          <w:spacing w:val="-3"/>
          <w:sz w:val="21"/>
        </w:rPr>
        <w:t>合同价格和费用</w:t>
      </w:r>
    </w:p>
    <w:p w:rsidR="00E3293C" w:rsidRDefault="00E3293C">
      <w:pPr>
        <w:pStyle w:val="a3"/>
        <w:spacing w:before="7"/>
        <w:rPr>
          <w:sz w:val="15"/>
        </w:rPr>
      </w:pPr>
    </w:p>
    <w:p w:rsidR="00E3293C" w:rsidRDefault="007D4808">
      <w:pPr>
        <w:pStyle w:val="a9"/>
        <w:numPr>
          <w:ilvl w:val="3"/>
          <w:numId w:val="43"/>
        </w:numPr>
        <w:tabs>
          <w:tab w:val="left" w:pos="1482"/>
        </w:tabs>
        <w:spacing w:line="417" w:lineRule="auto"/>
        <w:ind w:right="497" w:firstLine="420"/>
        <w:rPr>
          <w:sz w:val="21"/>
        </w:rPr>
      </w:pPr>
      <w:r>
        <w:rPr>
          <w:spacing w:val="-3"/>
          <w:sz w:val="21"/>
        </w:rPr>
        <w:t>签约合同价：指签定合同时合同协议书中写明的，包括了暂列金额、暂估价的合同总金额。</w:t>
      </w:r>
    </w:p>
    <w:p w:rsidR="00E3293C" w:rsidRDefault="007D4808">
      <w:pPr>
        <w:pStyle w:val="a9"/>
        <w:numPr>
          <w:ilvl w:val="3"/>
          <w:numId w:val="43"/>
        </w:numPr>
        <w:tabs>
          <w:tab w:val="left" w:pos="1482"/>
        </w:tabs>
        <w:spacing w:line="417" w:lineRule="auto"/>
        <w:ind w:right="497" w:firstLine="420"/>
        <w:rPr>
          <w:sz w:val="21"/>
        </w:rPr>
      </w:pPr>
      <w:r>
        <w:rPr>
          <w:spacing w:val="-3"/>
          <w:sz w:val="21"/>
        </w:rPr>
        <w:t>合同价格：指承包人按合同约定完成了包括缺陷责任期内的全部承包工作后，发包人应付给承包人的金额，包括在履行合同过程中按合同约定进行的变更和调整。</w:t>
      </w:r>
    </w:p>
    <w:p w:rsidR="00E3293C" w:rsidRDefault="007D4808">
      <w:pPr>
        <w:pStyle w:val="a9"/>
        <w:numPr>
          <w:ilvl w:val="3"/>
          <w:numId w:val="43"/>
        </w:numPr>
        <w:tabs>
          <w:tab w:val="left" w:pos="1482"/>
        </w:tabs>
        <w:spacing w:line="417" w:lineRule="auto"/>
        <w:ind w:right="496" w:firstLine="420"/>
        <w:rPr>
          <w:sz w:val="21"/>
        </w:rPr>
      </w:pPr>
      <w:r>
        <w:rPr>
          <w:spacing w:val="-3"/>
          <w:sz w:val="21"/>
        </w:rPr>
        <w:t>费用：指为履行合同所发生的或将要发生的所有合理开支，包括管理费和应分摊的其他费用，但不包括利润。</w:t>
      </w:r>
    </w:p>
    <w:p w:rsidR="00E3293C" w:rsidRDefault="007D4808">
      <w:pPr>
        <w:pStyle w:val="a9"/>
        <w:numPr>
          <w:ilvl w:val="3"/>
          <w:numId w:val="43"/>
        </w:numPr>
        <w:tabs>
          <w:tab w:val="left" w:pos="1482"/>
        </w:tabs>
        <w:spacing w:line="417" w:lineRule="auto"/>
        <w:ind w:right="393" w:firstLine="420"/>
        <w:rPr>
          <w:sz w:val="21"/>
        </w:rPr>
      </w:pPr>
      <w:r>
        <w:rPr>
          <w:spacing w:val="-3"/>
          <w:sz w:val="21"/>
        </w:rPr>
        <w:t>暂列金额：指已标价工程量清单中所列的暂列金额，用于在签订协议书时尚未确定</w:t>
      </w:r>
      <w:r>
        <w:rPr>
          <w:spacing w:val="-8"/>
          <w:sz w:val="21"/>
        </w:rPr>
        <w:t>或不可预见变更的施工及其所需材料、工程设备、服务等的金额，包括以计日工方式支付的金额。</w:t>
      </w:r>
    </w:p>
    <w:p w:rsidR="00E3293C" w:rsidRDefault="007D4808">
      <w:pPr>
        <w:pStyle w:val="a9"/>
        <w:numPr>
          <w:ilvl w:val="3"/>
          <w:numId w:val="43"/>
        </w:numPr>
        <w:tabs>
          <w:tab w:val="left" w:pos="1429"/>
        </w:tabs>
        <w:spacing w:line="417" w:lineRule="auto"/>
        <w:ind w:right="549" w:firstLine="420"/>
        <w:rPr>
          <w:sz w:val="21"/>
        </w:rPr>
      </w:pPr>
      <w:r>
        <w:rPr>
          <w:spacing w:val="-3"/>
          <w:sz w:val="21"/>
        </w:rPr>
        <w:t>暂估价：指发包人在工程量清单中给定的用于支付必然发生但暂时不能确定价格的材料、设备以及专业工程的金额。</w:t>
      </w:r>
    </w:p>
    <w:p w:rsidR="00E3293C" w:rsidRDefault="007D4808">
      <w:pPr>
        <w:pStyle w:val="a9"/>
        <w:numPr>
          <w:ilvl w:val="3"/>
          <w:numId w:val="43"/>
        </w:numPr>
        <w:tabs>
          <w:tab w:val="left" w:pos="1482"/>
        </w:tabs>
        <w:spacing w:line="417" w:lineRule="auto"/>
        <w:ind w:right="497" w:firstLine="420"/>
        <w:rPr>
          <w:sz w:val="21"/>
        </w:rPr>
      </w:pPr>
      <w:r>
        <w:rPr>
          <w:spacing w:val="-3"/>
          <w:sz w:val="21"/>
        </w:rPr>
        <w:t>计日工：指对零星工作采取的一种计价方式，按合同中的计日工子目及其单价计价付款。</w:t>
      </w:r>
    </w:p>
    <w:p w:rsidR="00E3293C" w:rsidRDefault="007D4808">
      <w:pPr>
        <w:pStyle w:val="a9"/>
        <w:numPr>
          <w:ilvl w:val="3"/>
          <w:numId w:val="43"/>
        </w:numPr>
        <w:tabs>
          <w:tab w:val="left" w:pos="1482"/>
        </w:tabs>
        <w:spacing w:line="417" w:lineRule="auto"/>
        <w:ind w:right="496" w:firstLine="420"/>
        <w:rPr>
          <w:sz w:val="21"/>
        </w:rPr>
      </w:pPr>
      <w:r>
        <w:rPr>
          <w:spacing w:val="-10"/>
          <w:sz w:val="21"/>
        </w:rPr>
        <w:t>质量保证金</w:t>
      </w:r>
      <w:r>
        <w:rPr>
          <w:spacing w:val="-3"/>
          <w:sz w:val="21"/>
        </w:rPr>
        <w:t>（或称保留金</w:t>
      </w:r>
      <w:r>
        <w:rPr>
          <w:spacing w:val="-35"/>
          <w:sz w:val="21"/>
        </w:rPr>
        <w:t>）</w:t>
      </w:r>
      <w:r>
        <w:rPr>
          <w:spacing w:val="-16"/>
          <w:sz w:val="21"/>
        </w:rPr>
        <w:t xml:space="preserve">：指按第 </w:t>
      </w:r>
      <w:r>
        <w:rPr>
          <w:sz w:val="21"/>
        </w:rPr>
        <w:t>17.4.1</w:t>
      </w:r>
      <w:r>
        <w:rPr>
          <w:spacing w:val="-7"/>
          <w:sz w:val="21"/>
        </w:rPr>
        <w:t xml:space="preserve"> 项约定用于保证在缺陷责任期内履行缺</w:t>
      </w:r>
      <w:r>
        <w:rPr>
          <w:spacing w:val="-5"/>
          <w:sz w:val="21"/>
        </w:rPr>
        <w:t>陷修复义务的金额。</w:t>
      </w:r>
    </w:p>
    <w:p w:rsidR="00E3293C" w:rsidRDefault="007D4808">
      <w:pPr>
        <w:pStyle w:val="a9"/>
        <w:numPr>
          <w:ilvl w:val="2"/>
          <w:numId w:val="43"/>
        </w:numPr>
        <w:tabs>
          <w:tab w:val="left" w:pos="1270"/>
        </w:tabs>
        <w:spacing w:line="269" w:lineRule="exact"/>
        <w:ind w:hanging="632"/>
        <w:rPr>
          <w:sz w:val="21"/>
        </w:rPr>
      </w:pPr>
      <w:r>
        <w:rPr>
          <w:sz w:val="21"/>
        </w:rPr>
        <w:t>其他</w:t>
      </w:r>
    </w:p>
    <w:p w:rsidR="00E3293C" w:rsidRDefault="00E3293C">
      <w:pPr>
        <w:pStyle w:val="a3"/>
        <w:spacing w:before="6"/>
        <w:rPr>
          <w:sz w:val="15"/>
        </w:rPr>
      </w:pPr>
    </w:p>
    <w:p w:rsidR="00E3293C" w:rsidRDefault="007D4808">
      <w:pPr>
        <w:pStyle w:val="a9"/>
        <w:numPr>
          <w:ilvl w:val="3"/>
          <w:numId w:val="43"/>
        </w:numPr>
        <w:tabs>
          <w:tab w:val="left" w:pos="1482"/>
        </w:tabs>
        <w:ind w:left="1481" w:hanging="844"/>
        <w:rPr>
          <w:sz w:val="21"/>
        </w:rPr>
      </w:pPr>
      <w:r>
        <w:rPr>
          <w:spacing w:val="-3"/>
          <w:sz w:val="21"/>
        </w:rPr>
        <w:t>书面形式：指合同文件、信函、电报、传真等可以有形地表现所载内容的形式。</w:t>
      </w:r>
    </w:p>
    <w:p w:rsidR="00E3293C" w:rsidRDefault="00E3293C">
      <w:pPr>
        <w:pStyle w:val="a3"/>
        <w:spacing w:before="6"/>
        <w:rPr>
          <w:sz w:val="15"/>
        </w:rPr>
      </w:pPr>
    </w:p>
    <w:p w:rsidR="00E3293C" w:rsidRDefault="007D4808">
      <w:pPr>
        <w:pStyle w:val="2"/>
        <w:numPr>
          <w:ilvl w:val="1"/>
          <w:numId w:val="44"/>
        </w:numPr>
        <w:tabs>
          <w:tab w:val="left" w:pos="642"/>
        </w:tabs>
        <w:spacing w:before="1"/>
        <w:ind w:hanging="424"/>
      </w:pPr>
      <w:r>
        <w:t>语言文字</w:t>
      </w:r>
    </w:p>
    <w:p w:rsidR="00E3293C" w:rsidRDefault="00E3293C">
      <w:pPr>
        <w:pStyle w:val="a3"/>
        <w:spacing w:before="7"/>
        <w:rPr>
          <w:b/>
          <w:sz w:val="15"/>
        </w:rPr>
      </w:pPr>
    </w:p>
    <w:p w:rsidR="00E3293C" w:rsidRDefault="007D4808">
      <w:pPr>
        <w:pStyle w:val="a3"/>
        <w:ind w:left="638"/>
      </w:pPr>
      <w:r>
        <w:t>除专用术语外，合同使用的语言文字为中文。必要时专用术语应附有中文注释。</w:t>
      </w:r>
    </w:p>
    <w:p w:rsidR="00E3293C" w:rsidRDefault="00E3293C">
      <w:pPr>
        <w:pStyle w:val="a3"/>
        <w:spacing w:before="7"/>
        <w:rPr>
          <w:sz w:val="15"/>
        </w:rPr>
      </w:pPr>
    </w:p>
    <w:p w:rsidR="00E3293C" w:rsidRDefault="007D4808">
      <w:pPr>
        <w:pStyle w:val="2"/>
        <w:numPr>
          <w:ilvl w:val="1"/>
          <w:numId w:val="44"/>
        </w:numPr>
        <w:tabs>
          <w:tab w:val="left" w:pos="642"/>
        </w:tabs>
        <w:ind w:hanging="424"/>
      </w:pPr>
      <w:r>
        <w:t>法律</w:t>
      </w:r>
    </w:p>
    <w:p w:rsidR="00E3293C" w:rsidRDefault="00E3293C">
      <w:pPr>
        <w:pStyle w:val="a3"/>
        <w:spacing w:before="6"/>
        <w:rPr>
          <w:b/>
          <w:sz w:val="15"/>
        </w:rPr>
      </w:pPr>
    </w:p>
    <w:p w:rsidR="00E3293C" w:rsidRDefault="007D4808">
      <w:pPr>
        <w:pStyle w:val="a3"/>
        <w:spacing w:before="1" w:line="417" w:lineRule="auto"/>
        <w:ind w:left="218" w:right="497" w:firstLine="420"/>
      </w:pPr>
      <w:r>
        <w:t>适用于合同的法律包括中华人民共和国法律、行政法规、部门规章，以及工程所在地的地方法规、自治条例、单行条例和地方政府规章。</w:t>
      </w:r>
    </w:p>
    <w:p w:rsidR="00E3293C" w:rsidRDefault="007D4808">
      <w:pPr>
        <w:pStyle w:val="2"/>
        <w:numPr>
          <w:ilvl w:val="1"/>
          <w:numId w:val="44"/>
        </w:numPr>
        <w:tabs>
          <w:tab w:val="left" w:pos="642"/>
        </w:tabs>
        <w:spacing w:line="269" w:lineRule="exact"/>
        <w:ind w:hanging="424"/>
      </w:pPr>
      <w:r>
        <w:t>合同文件的优先顺序</w:t>
      </w:r>
    </w:p>
    <w:p w:rsidR="00E3293C" w:rsidRDefault="00E3293C">
      <w:pPr>
        <w:pStyle w:val="a3"/>
        <w:spacing w:before="6"/>
        <w:rPr>
          <w:b/>
          <w:sz w:val="15"/>
        </w:rPr>
      </w:pPr>
    </w:p>
    <w:p w:rsidR="00E3293C" w:rsidRDefault="007D4808">
      <w:pPr>
        <w:pStyle w:val="a3"/>
        <w:spacing w:line="417" w:lineRule="auto"/>
        <w:ind w:left="218" w:right="497" w:firstLine="420"/>
      </w:pPr>
      <w:r>
        <w:t>组成合同的各项文件应互相解释，互为说明。除专用合同条款另有约定外，解释合同文件的优先顺序如下：</w:t>
      </w:r>
    </w:p>
    <w:p w:rsidR="00E3293C" w:rsidRDefault="007D4808">
      <w:pPr>
        <w:pStyle w:val="a9"/>
        <w:numPr>
          <w:ilvl w:val="2"/>
          <w:numId w:val="44"/>
        </w:numPr>
        <w:tabs>
          <w:tab w:val="left" w:pos="1168"/>
        </w:tabs>
        <w:ind w:hanging="530"/>
        <w:rPr>
          <w:sz w:val="21"/>
        </w:rPr>
      </w:pPr>
      <w:r>
        <w:rPr>
          <w:spacing w:val="-3"/>
          <w:sz w:val="21"/>
        </w:rPr>
        <w:t>合同协议书；</w:t>
      </w:r>
    </w:p>
    <w:p w:rsidR="00E3293C" w:rsidRDefault="00E3293C">
      <w:pPr>
        <w:pStyle w:val="a3"/>
        <w:spacing w:before="7"/>
        <w:rPr>
          <w:sz w:val="15"/>
        </w:rPr>
      </w:pPr>
    </w:p>
    <w:p w:rsidR="00E3293C" w:rsidRDefault="007D4808">
      <w:pPr>
        <w:pStyle w:val="a9"/>
        <w:numPr>
          <w:ilvl w:val="2"/>
          <w:numId w:val="44"/>
        </w:numPr>
        <w:tabs>
          <w:tab w:val="left" w:pos="1168"/>
        </w:tabs>
        <w:ind w:hanging="530"/>
        <w:rPr>
          <w:sz w:val="21"/>
        </w:rPr>
      </w:pPr>
      <w:r>
        <w:rPr>
          <w:spacing w:val="-3"/>
          <w:sz w:val="21"/>
        </w:rPr>
        <w:t>中标通知书；</w:t>
      </w:r>
    </w:p>
    <w:p w:rsidR="00E3293C" w:rsidRDefault="00E3293C">
      <w:pPr>
        <w:rPr>
          <w:sz w:val="21"/>
        </w:rPr>
        <w:sectPr w:rsidR="00E3293C">
          <w:pgSz w:w="11910" w:h="16840"/>
          <w:pgMar w:top="1440" w:right="1160" w:bottom="1160" w:left="1200" w:header="0" w:footer="977" w:gutter="0"/>
          <w:cols w:space="720"/>
        </w:sectPr>
      </w:pPr>
    </w:p>
    <w:p w:rsidR="00E3293C" w:rsidRDefault="007D4808">
      <w:pPr>
        <w:pStyle w:val="a9"/>
        <w:numPr>
          <w:ilvl w:val="2"/>
          <w:numId w:val="44"/>
        </w:numPr>
        <w:tabs>
          <w:tab w:val="left" w:pos="1168"/>
        </w:tabs>
        <w:spacing w:before="60"/>
        <w:ind w:hanging="530"/>
        <w:rPr>
          <w:sz w:val="21"/>
        </w:rPr>
      </w:pPr>
      <w:r>
        <w:rPr>
          <w:spacing w:val="-3"/>
          <w:sz w:val="21"/>
        </w:rPr>
        <w:t>投标函及投标函附录；</w:t>
      </w:r>
    </w:p>
    <w:p w:rsidR="00E3293C" w:rsidRDefault="00E3293C">
      <w:pPr>
        <w:pStyle w:val="a3"/>
        <w:spacing w:before="6"/>
        <w:rPr>
          <w:sz w:val="15"/>
        </w:rPr>
      </w:pPr>
    </w:p>
    <w:p w:rsidR="00E3293C" w:rsidRDefault="007D4808">
      <w:pPr>
        <w:pStyle w:val="a9"/>
        <w:numPr>
          <w:ilvl w:val="2"/>
          <w:numId w:val="44"/>
        </w:numPr>
        <w:tabs>
          <w:tab w:val="left" w:pos="1168"/>
        </w:tabs>
        <w:ind w:hanging="530"/>
        <w:rPr>
          <w:sz w:val="21"/>
        </w:rPr>
      </w:pPr>
      <w:r>
        <w:rPr>
          <w:spacing w:val="-3"/>
          <w:sz w:val="21"/>
        </w:rPr>
        <w:t>专用合同条款；</w:t>
      </w:r>
    </w:p>
    <w:p w:rsidR="00E3293C" w:rsidRDefault="00E3293C">
      <w:pPr>
        <w:pStyle w:val="a3"/>
        <w:spacing w:before="7"/>
        <w:rPr>
          <w:sz w:val="15"/>
        </w:rPr>
      </w:pPr>
    </w:p>
    <w:p w:rsidR="00E3293C" w:rsidRDefault="007D4808">
      <w:pPr>
        <w:pStyle w:val="a9"/>
        <w:numPr>
          <w:ilvl w:val="2"/>
          <w:numId w:val="44"/>
        </w:numPr>
        <w:tabs>
          <w:tab w:val="left" w:pos="1168"/>
        </w:tabs>
        <w:ind w:hanging="530"/>
        <w:rPr>
          <w:sz w:val="21"/>
        </w:rPr>
      </w:pPr>
      <w:r>
        <w:rPr>
          <w:spacing w:val="-3"/>
          <w:sz w:val="21"/>
        </w:rPr>
        <w:t>通用合同条款；</w:t>
      </w:r>
    </w:p>
    <w:p w:rsidR="00E3293C" w:rsidRDefault="00E3293C">
      <w:pPr>
        <w:pStyle w:val="a3"/>
        <w:spacing w:before="7"/>
        <w:rPr>
          <w:sz w:val="15"/>
        </w:rPr>
      </w:pPr>
    </w:p>
    <w:p w:rsidR="00E3293C" w:rsidRDefault="007D4808">
      <w:pPr>
        <w:pStyle w:val="a9"/>
        <w:numPr>
          <w:ilvl w:val="2"/>
          <w:numId w:val="44"/>
        </w:numPr>
        <w:tabs>
          <w:tab w:val="left" w:pos="1168"/>
        </w:tabs>
        <w:ind w:hanging="530"/>
        <w:rPr>
          <w:sz w:val="21"/>
        </w:rPr>
      </w:pPr>
      <w:r>
        <w:rPr>
          <w:spacing w:val="-3"/>
          <w:sz w:val="21"/>
        </w:rPr>
        <w:t>技术标准和要求；</w:t>
      </w:r>
    </w:p>
    <w:p w:rsidR="00E3293C" w:rsidRDefault="00E3293C">
      <w:pPr>
        <w:pStyle w:val="a3"/>
        <w:spacing w:before="7"/>
        <w:rPr>
          <w:sz w:val="15"/>
        </w:rPr>
      </w:pPr>
    </w:p>
    <w:p w:rsidR="00E3293C" w:rsidRDefault="007D4808">
      <w:pPr>
        <w:pStyle w:val="a9"/>
        <w:numPr>
          <w:ilvl w:val="2"/>
          <w:numId w:val="44"/>
        </w:numPr>
        <w:tabs>
          <w:tab w:val="left" w:pos="1168"/>
        </w:tabs>
        <w:ind w:hanging="530"/>
        <w:rPr>
          <w:sz w:val="21"/>
        </w:rPr>
      </w:pPr>
      <w:r>
        <w:rPr>
          <w:spacing w:val="-2"/>
          <w:sz w:val="21"/>
        </w:rPr>
        <w:t>图纸；</w:t>
      </w:r>
    </w:p>
    <w:p w:rsidR="00E3293C" w:rsidRDefault="00E3293C">
      <w:pPr>
        <w:pStyle w:val="a3"/>
        <w:spacing w:before="6"/>
        <w:rPr>
          <w:sz w:val="15"/>
        </w:rPr>
      </w:pPr>
    </w:p>
    <w:p w:rsidR="00E3293C" w:rsidRDefault="007D4808">
      <w:pPr>
        <w:pStyle w:val="a9"/>
        <w:numPr>
          <w:ilvl w:val="2"/>
          <w:numId w:val="44"/>
        </w:numPr>
        <w:tabs>
          <w:tab w:val="left" w:pos="1168"/>
        </w:tabs>
        <w:ind w:hanging="530"/>
        <w:rPr>
          <w:sz w:val="21"/>
        </w:rPr>
      </w:pPr>
      <w:r>
        <w:rPr>
          <w:spacing w:val="-3"/>
          <w:sz w:val="21"/>
        </w:rPr>
        <w:t>已标价工程量清单；</w:t>
      </w:r>
    </w:p>
    <w:p w:rsidR="00E3293C" w:rsidRDefault="00E3293C">
      <w:pPr>
        <w:pStyle w:val="a3"/>
        <w:spacing w:before="7"/>
        <w:rPr>
          <w:sz w:val="15"/>
        </w:rPr>
      </w:pPr>
    </w:p>
    <w:p w:rsidR="00E3293C" w:rsidRDefault="007D4808">
      <w:pPr>
        <w:pStyle w:val="a9"/>
        <w:numPr>
          <w:ilvl w:val="2"/>
          <w:numId w:val="44"/>
        </w:numPr>
        <w:tabs>
          <w:tab w:val="left" w:pos="1168"/>
        </w:tabs>
        <w:ind w:hanging="530"/>
        <w:rPr>
          <w:sz w:val="21"/>
        </w:rPr>
      </w:pPr>
      <w:r>
        <w:rPr>
          <w:spacing w:val="-3"/>
          <w:sz w:val="21"/>
        </w:rPr>
        <w:t>其他合同文件。</w:t>
      </w:r>
    </w:p>
    <w:p w:rsidR="00E3293C" w:rsidRDefault="00E3293C">
      <w:pPr>
        <w:pStyle w:val="a3"/>
        <w:spacing w:before="7"/>
        <w:rPr>
          <w:sz w:val="15"/>
        </w:rPr>
      </w:pPr>
    </w:p>
    <w:p w:rsidR="00E3293C" w:rsidRDefault="007D4808">
      <w:pPr>
        <w:pStyle w:val="2"/>
        <w:numPr>
          <w:ilvl w:val="1"/>
          <w:numId w:val="44"/>
        </w:numPr>
        <w:tabs>
          <w:tab w:val="left" w:pos="642"/>
        </w:tabs>
        <w:spacing w:before="1"/>
        <w:ind w:hanging="424"/>
      </w:pPr>
      <w:r>
        <w:t>合同协议书</w:t>
      </w:r>
    </w:p>
    <w:p w:rsidR="00E3293C" w:rsidRDefault="00E3293C">
      <w:pPr>
        <w:pStyle w:val="a3"/>
        <w:spacing w:before="6"/>
        <w:rPr>
          <w:b/>
          <w:sz w:val="15"/>
        </w:rPr>
      </w:pPr>
    </w:p>
    <w:p w:rsidR="00E3293C" w:rsidRDefault="007D4808">
      <w:pPr>
        <w:pStyle w:val="a3"/>
        <w:spacing w:line="417" w:lineRule="auto"/>
        <w:ind w:left="218" w:right="393" w:firstLine="420"/>
      </w:pPr>
      <w:r>
        <w:rPr>
          <w:spacing w:val="-3"/>
        </w:rPr>
        <w:t>承包人按中标通知书规定的时间与发包人签订合同协议书。除法律另有规定或合同另有约定</w:t>
      </w:r>
      <w:r>
        <w:rPr>
          <w:spacing w:val="-11"/>
        </w:rPr>
        <w:t>外，发包人和承包人的法定代表人或其委托代理人在合同协议书上签字并盖单位章后，合同生效。</w:t>
      </w:r>
    </w:p>
    <w:p w:rsidR="00E3293C" w:rsidRDefault="007D4808">
      <w:pPr>
        <w:pStyle w:val="2"/>
        <w:numPr>
          <w:ilvl w:val="1"/>
          <w:numId w:val="44"/>
        </w:numPr>
        <w:tabs>
          <w:tab w:val="left" w:pos="642"/>
        </w:tabs>
        <w:spacing w:line="269" w:lineRule="exact"/>
        <w:ind w:hanging="424"/>
      </w:pPr>
      <w:r>
        <w:t>图纸和承包人文件</w:t>
      </w:r>
    </w:p>
    <w:p w:rsidR="00E3293C" w:rsidRDefault="00E3293C">
      <w:pPr>
        <w:pStyle w:val="a3"/>
        <w:spacing w:before="7"/>
        <w:rPr>
          <w:b/>
          <w:sz w:val="15"/>
        </w:rPr>
      </w:pPr>
    </w:p>
    <w:p w:rsidR="00E3293C" w:rsidRDefault="007D4808">
      <w:pPr>
        <w:pStyle w:val="a9"/>
        <w:numPr>
          <w:ilvl w:val="2"/>
          <w:numId w:val="45"/>
        </w:numPr>
        <w:tabs>
          <w:tab w:val="left" w:pos="1375"/>
          <w:tab w:val="left" w:pos="1376"/>
        </w:tabs>
        <w:ind w:hanging="738"/>
        <w:rPr>
          <w:sz w:val="21"/>
        </w:rPr>
      </w:pPr>
      <w:r>
        <w:rPr>
          <w:spacing w:val="-3"/>
          <w:sz w:val="21"/>
        </w:rPr>
        <w:t>图纸的提供</w:t>
      </w:r>
    </w:p>
    <w:p w:rsidR="00E3293C" w:rsidRDefault="00E3293C">
      <w:pPr>
        <w:pStyle w:val="a3"/>
        <w:spacing w:before="7"/>
        <w:rPr>
          <w:sz w:val="15"/>
        </w:rPr>
      </w:pPr>
    </w:p>
    <w:p w:rsidR="00E3293C" w:rsidRDefault="007D4808">
      <w:pPr>
        <w:pStyle w:val="a3"/>
        <w:ind w:left="698"/>
      </w:pPr>
      <w:r>
        <w:rPr>
          <w:spacing w:val="-6"/>
        </w:rPr>
        <w:t>发包人应按技术标准和要求</w:t>
      </w:r>
      <w:r>
        <w:rPr>
          <w:spacing w:val="-3"/>
        </w:rPr>
        <w:t>（合同技术条款</w:t>
      </w:r>
      <w:r>
        <w:rPr>
          <w:spacing w:val="-29"/>
        </w:rPr>
        <w:t>）</w:t>
      </w:r>
      <w:r>
        <w:rPr>
          <w:spacing w:val="-3"/>
        </w:rPr>
        <w:t>约定的期限和数量将施工图纸以及其他的图纸</w:t>
      </w:r>
    </w:p>
    <w:p w:rsidR="00E3293C" w:rsidRDefault="00E3293C">
      <w:pPr>
        <w:pStyle w:val="a3"/>
        <w:spacing w:before="6"/>
        <w:rPr>
          <w:sz w:val="15"/>
        </w:rPr>
      </w:pPr>
    </w:p>
    <w:p w:rsidR="00E3293C" w:rsidRDefault="007D4808">
      <w:pPr>
        <w:pStyle w:val="a3"/>
        <w:spacing w:before="1"/>
        <w:ind w:left="218"/>
      </w:pPr>
      <w:r>
        <w:t>（</w:t>
      </w:r>
      <w:r>
        <w:rPr>
          <w:spacing w:val="-3"/>
        </w:rPr>
        <w:t>包括配套说明和有关资料</w:t>
      </w:r>
      <w:r>
        <w:t>）</w:t>
      </w:r>
      <w:r>
        <w:rPr>
          <w:spacing w:val="-3"/>
        </w:rPr>
        <w:t>提供给承包人。由于发包人未按时提供图纸造成工期延误的，按第</w:t>
      </w:r>
    </w:p>
    <w:p w:rsidR="00E3293C" w:rsidRDefault="00E3293C">
      <w:pPr>
        <w:pStyle w:val="a3"/>
        <w:spacing w:before="7"/>
        <w:rPr>
          <w:sz w:val="15"/>
        </w:rPr>
      </w:pPr>
    </w:p>
    <w:p w:rsidR="00E3293C" w:rsidRDefault="007D4808">
      <w:pPr>
        <w:pStyle w:val="a3"/>
        <w:ind w:left="218"/>
      </w:pPr>
      <w:r>
        <w:t>11.3 款的约定办理。</w:t>
      </w:r>
    </w:p>
    <w:p w:rsidR="00E3293C" w:rsidRDefault="00E3293C">
      <w:pPr>
        <w:pStyle w:val="a3"/>
        <w:spacing w:before="6"/>
        <w:rPr>
          <w:sz w:val="15"/>
        </w:rPr>
      </w:pPr>
    </w:p>
    <w:p w:rsidR="00E3293C" w:rsidRDefault="007D4808">
      <w:pPr>
        <w:pStyle w:val="a9"/>
        <w:numPr>
          <w:ilvl w:val="2"/>
          <w:numId w:val="45"/>
        </w:numPr>
        <w:tabs>
          <w:tab w:val="left" w:pos="1435"/>
          <w:tab w:val="left" w:pos="1436"/>
        </w:tabs>
        <w:ind w:left="1435" w:hanging="738"/>
        <w:rPr>
          <w:sz w:val="21"/>
        </w:rPr>
      </w:pPr>
      <w:r>
        <w:rPr>
          <w:spacing w:val="-3"/>
          <w:sz w:val="21"/>
        </w:rPr>
        <w:t>承包人提供的文件</w:t>
      </w:r>
    </w:p>
    <w:p w:rsidR="00E3293C" w:rsidRDefault="00E3293C">
      <w:pPr>
        <w:pStyle w:val="a3"/>
        <w:spacing w:before="7"/>
        <w:rPr>
          <w:sz w:val="15"/>
        </w:rPr>
      </w:pPr>
    </w:p>
    <w:p w:rsidR="00E3293C" w:rsidRDefault="007D4808">
      <w:pPr>
        <w:pStyle w:val="a3"/>
        <w:spacing w:line="417" w:lineRule="auto"/>
        <w:ind w:left="218" w:right="439" w:firstLine="480"/>
      </w:pPr>
      <w:r>
        <w:t>承包人提供的文件应按技术标准和要求（合同技术条款）约定的期限和数量提供给监理人。监理人应按技术标准和要求（合同技术条款）约定的期限批复承包人。</w:t>
      </w:r>
    </w:p>
    <w:p w:rsidR="00E3293C" w:rsidRDefault="007D4808">
      <w:pPr>
        <w:pStyle w:val="a9"/>
        <w:numPr>
          <w:ilvl w:val="2"/>
          <w:numId w:val="45"/>
        </w:numPr>
        <w:tabs>
          <w:tab w:val="left" w:pos="1435"/>
          <w:tab w:val="left" w:pos="1436"/>
        </w:tabs>
        <w:spacing w:line="269" w:lineRule="exact"/>
        <w:ind w:left="1435" w:hanging="738"/>
        <w:rPr>
          <w:sz w:val="21"/>
        </w:rPr>
      </w:pPr>
      <w:r>
        <w:rPr>
          <w:spacing w:val="-3"/>
          <w:sz w:val="21"/>
        </w:rPr>
        <w:t>图纸的修改</w:t>
      </w:r>
    </w:p>
    <w:p w:rsidR="00E3293C" w:rsidRDefault="00E3293C">
      <w:pPr>
        <w:pStyle w:val="a3"/>
        <w:spacing w:before="7"/>
        <w:rPr>
          <w:sz w:val="15"/>
        </w:rPr>
      </w:pPr>
    </w:p>
    <w:p w:rsidR="00E3293C" w:rsidRDefault="007D4808">
      <w:pPr>
        <w:pStyle w:val="a3"/>
        <w:spacing w:line="417" w:lineRule="auto"/>
        <w:ind w:left="218" w:right="496" w:firstLine="480"/>
        <w:jc w:val="both"/>
      </w:pPr>
      <w:r>
        <w:rPr>
          <w:spacing w:val="-6"/>
        </w:rPr>
        <w:t>设计人需要对已发给承包人的施工图纸进行修改时，监理人应在技术标准和要求</w:t>
      </w:r>
      <w:r>
        <w:t>（</w:t>
      </w:r>
      <w:r>
        <w:rPr>
          <w:spacing w:val="-3"/>
        </w:rPr>
        <w:t>合同技术条款）约定的期限内签发施工图纸的修改图给承包人。承包人应按技术标准和要求</w:t>
      </w:r>
      <w:r>
        <w:t>（</w:t>
      </w:r>
      <w:r>
        <w:rPr>
          <w:spacing w:val="-3"/>
        </w:rPr>
        <w:t>合同技术条款）的约定编制一份承包人实施计划提交监理人批准后执行。</w:t>
      </w:r>
    </w:p>
    <w:p w:rsidR="00E3293C" w:rsidRDefault="007D4808">
      <w:pPr>
        <w:pStyle w:val="a9"/>
        <w:numPr>
          <w:ilvl w:val="2"/>
          <w:numId w:val="45"/>
        </w:numPr>
        <w:tabs>
          <w:tab w:val="left" w:pos="1330"/>
        </w:tabs>
        <w:ind w:left="1330" w:hanging="632"/>
        <w:jc w:val="both"/>
        <w:rPr>
          <w:sz w:val="21"/>
        </w:rPr>
      </w:pPr>
      <w:r>
        <w:rPr>
          <w:spacing w:val="-3"/>
          <w:sz w:val="21"/>
        </w:rPr>
        <w:t>图纸的错误</w:t>
      </w:r>
    </w:p>
    <w:p w:rsidR="00E3293C" w:rsidRDefault="00E3293C">
      <w:pPr>
        <w:pStyle w:val="a3"/>
        <w:spacing w:before="7"/>
        <w:rPr>
          <w:sz w:val="15"/>
        </w:rPr>
      </w:pPr>
    </w:p>
    <w:p w:rsidR="00E3293C" w:rsidRDefault="007D4808">
      <w:pPr>
        <w:pStyle w:val="a3"/>
        <w:ind w:left="698"/>
      </w:pPr>
      <w:r>
        <w:t>承包人发现发包人提供的图纸存在明显错误或疏忽，应及时通知监理人。</w:t>
      </w:r>
    </w:p>
    <w:p w:rsidR="00E3293C" w:rsidRDefault="00E3293C">
      <w:pPr>
        <w:pStyle w:val="a3"/>
        <w:spacing w:before="6"/>
        <w:rPr>
          <w:sz w:val="15"/>
        </w:rPr>
      </w:pPr>
    </w:p>
    <w:p w:rsidR="00E3293C" w:rsidRDefault="007D4808">
      <w:pPr>
        <w:pStyle w:val="a9"/>
        <w:numPr>
          <w:ilvl w:val="2"/>
          <w:numId w:val="45"/>
        </w:numPr>
        <w:tabs>
          <w:tab w:val="left" w:pos="1330"/>
        </w:tabs>
        <w:spacing w:before="1"/>
        <w:ind w:left="1330" w:hanging="632"/>
        <w:rPr>
          <w:sz w:val="21"/>
        </w:rPr>
      </w:pPr>
      <w:r>
        <w:rPr>
          <w:spacing w:val="-3"/>
          <w:sz w:val="21"/>
        </w:rPr>
        <w:t>图纸和承包人文件的保管</w:t>
      </w:r>
    </w:p>
    <w:p w:rsidR="00E3293C" w:rsidRDefault="00E3293C">
      <w:pPr>
        <w:pStyle w:val="a3"/>
        <w:spacing w:before="6"/>
        <w:rPr>
          <w:sz w:val="15"/>
        </w:rPr>
      </w:pPr>
    </w:p>
    <w:p w:rsidR="00E3293C" w:rsidRDefault="007D4808">
      <w:pPr>
        <w:pStyle w:val="a3"/>
        <w:spacing w:line="417" w:lineRule="auto"/>
        <w:ind w:left="218" w:right="496" w:firstLine="480"/>
      </w:pPr>
      <w:r>
        <w:rPr>
          <w:spacing w:val="-5"/>
        </w:rPr>
        <w:t xml:space="preserve">监理人和承包人均应在施工场地各保存一套完整的包含第 </w:t>
      </w:r>
      <w:r>
        <w:t>1.6.1</w:t>
      </w:r>
      <w:r>
        <w:rPr>
          <w:spacing w:val="-22"/>
        </w:rPr>
        <w:t xml:space="preserve"> 项、第 </w:t>
      </w:r>
      <w:r>
        <w:t>1.6.2</w:t>
      </w:r>
      <w:r>
        <w:rPr>
          <w:spacing w:val="-20"/>
        </w:rPr>
        <w:t xml:space="preserve"> 项、第 </w:t>
      </w:r>
      <w:r>
        <w:t xml:space="preserve">1.6.3 </w:t>
      </w:r>
      <w:r>
        <w:rPr>
          <w:spacing w:val="-3"/>
        </w:rPr>
        <w:t>项约定内容的图纸和承包人文件。</w:t>
      </w:r>
    </w:p>
    <w:p w:rsidR="00E3293C" w:rsidRDefault="007D4808">
      <w:pPr>
        <w:pStyle w:val="2"/>
        <w:numPr>
          <w:ilvl w:val="1"/>
          <w:numId w:val="46"/>
        </w:numPr>
        <w:tabs>
          <w:tab w:val="left" w:pos="642"/>
        </w:tabs>
        <w:spacing w:line="269" w:lineRule="exact"/>
        <w:ind w:hanging="424"/>
      </w:pPr>
      <w:r>
        <w:t>联络</w:t>
      </w:r>
    </w:p>
    <w:p w:rsidR="00E3293C" w:rsidRDefault="00E3293C">
      <w:pPr>
        <w:pStyle w:val="a3"/>
        <w:spacing w:before="7"/>
        <w:rPr>
          <w:b/>
          <w:sz w:val="15"/>
        </w:rPr>
      </w:pPr>
    </w:p>
    <w:p w:rsidR="00E3293C" w:rsidRDefault="007D4808">
      <w:pPr>
        <w:pStyle w:val="a9"/>
        <w:numPr>
          <w:ilvl w:val="2"/>
          <w:numId w:val="46"/>
        </w:numPr>
        <w:tabs>
          <w:tab w:val="left" w:pos="1330"/>
        </w:tabs>
        <w:spacing w:line="417" w:lineRule="auto"/>
        <w:ind w:right="497" w:firstLine="480"/>
        <w:rPr>
          <w:sz w:val="21"/>
        </w:rPr>
      </w:pPr>
      <w:r>
        <w:rPr>
          <w:spacing w:val="-10"/>
          <w:sz w:val="21"/>
        </w:rPr>
        <w:t>与合同有关的通知、批准、证明、证书、指示、要求、请求、同意、意见、确定和决</w:t>
      </w:r>
      <w:r>
        <w:rPr>
          <w:spacing w:val="-5"/>
          <w:sz w:val="21"/>
        </w:rPr>
        <w:t>定等，均应采用书面形式。</w:t>
      </w:r>
    </w:p>
    <w:p w:rsidR="00E3293C" w:rsidRDefault="00E3293C">
      <w:pPr>
        <w:spacing w:line="417" w:lineRule="auto"/>
        <w:rPr>
          <w:sz w:val="21"/>
        </w:rPr>
        <w:sectPr w:rsidR="00E3293C">
          <w:pgSz w:w="11910" w:h="16840"/>
          <w:pgMar w:top="1440" w:right="1160" w:bottom="1160" w:left="1200" w:header="0" w:footer="977" w:gutter="0"/>
          <w:cols w:space="720"/>
        </w:sectPr>
      </w:pPr>
    </w:p>
    <w:p w:rsidR="00E3293C" w:rsidRDefault="007D4808">
      <w:pPr>
        <w:pStyle w:val="a9"/>
        <w:numPr>
          <w:ilvl w:val="2"/>
          <w:numId w:val="46"/>
        </w:numPr>
        <w:tabs>
          <w:tab w:val="left" w:pos="1436"/>
        </w:tabs>
        <w:spacing w:before="60" w:line="417" w:lineRule="auto"/>
        <w:ind w:right="496" w:firstLine="480"/>
        <w:jc w:val="both"/>
        <w:rPr>
          <w:sz w:val="21"/>
        </w:rPr>
      </w:pPr>
      <w:r>
        <w:rPr>
          <w:spacing w:val="-22"/>
          <w:sz w:val="21"/>
        </w:rPr>
        <w:t xml:space="preserve">第 </w:t>
      </w:r>
      <w:r>
        <w:rPr>
          <w:sz w:val="21"/>
        </w:rPr>
        <w:t>1.7.1</w:t>
      </w:r>
      <w:r>
        <w:rPr>
          <w:spacing w:val="-8"/>
          <w:sz w:val="21"/>
        </w:rPr>
        <w:t xml:space="preserve"> 项中的通知、批复、证明、证书、指示、要求、请求、同意、意见、确定</w:t>
      </w:r>
      <w:r>
        <w:rPr>
          <w:spacing w:val="-5"/>
          <w:sz w:val="21"/>
        </w:rPr>
        <w:t>和决定等来往函件，均应在合同约定的期限内送达指定地点和接收人，并办理签收手续。求往函</w:t>
      </w:r>
      <w:r>
        <w:rPr>
          <w:spacing w:val="-4"/>
          <w:sz w:val="21"/>
        </w:rPr>
        <w:t>件的送达期限在技术标准和要求</w:t>
      </w:r>
      <w:r>
        <w:rPr>
          <w:sz w:val="21"/>
        </w:rPr>
        <w:t>（</w:t>
      </w:r>
      <w:r>
        <w:rPr>
          <w:spacing w:val="-3"/>
          <w:sz w:val="21"/>
        </w:rPr>
        <w:t>合同技术条款）中约定，送达地点在专用合同条款中约定。</w:t>
      </w:r>
    </w:p>
    <w:p w:rsidR="00E3293C" w:rsidRDefault="007D4808">
      <w:pPr>
        <w:pStyle w:val="a9"/>
        <w:numPr>
          <w:ilvl w:val="2"/>
          <w:numId w:val="46"/>
        </w:numPr>
        <w:tabs>
          <w:tab w:val="left" w:pos="1436"/>
        </w:tabs>
        <w:spacing w:line="417" w:lineRule="auto"/>
        <w:ind w:right="545" w:firstLine="480"/>
        <w:jc w:val="both"/>
        <w:rPr>
          <w:sz w:val="21"/>
        </w:rPr>
      </w:pPr>
      <w:r>
        <w:rPr>
          <w:spacing w:val="-3"/>
          <w:sz w:val="21"/>
        </w:rPr>
        <w:t>来往函件均应按合同约定的期限及时发出和答复，不得无故扣压和拖延，亦不得无故拒收。否则，由此造成的后果由责任方负责。</w:t>
      </w:r>
    </w:p>
    <w:p w:rsidR="00E3293C" w:rsidRDefault="007D4808">
      <w:pPr>
        <w:pStyle w:val="2"/>
        <w:numPr>
          <w:ilvl w:val="1"/>
          <w:numId w:val="46"/>
        </w:numPr>
        <w:tabs>
          <w:tab w:val="left" w:pos="642"/>
        </w:tabs>
        <w:spacing w:line="269" w:lineRule="exact"/>
        <w:ind w:hanging="424"/>
        <w:jc w:val="both"/>
      </w:pPr>
      <w:r>
        <w:t>转让</w:t>
      </w:r>
    </w:p>
    <w:p w:rsidR="00E3293C" w:rsidRDefault="00E3293C">
      <w:pPr>
        <w:pStyle w:val="a3"/>
        <w:spacing w:before="6"/>
        <w:rPr>
          <w:b/>
          <w:sz w:val="15"/>
        </w:rPr>
      </w:pPr>
    </w:p>
    <w:p w:rsidR="00E3293C" w:rsidRDefault="007D4808">
      <w:pPr>
        <w:pStyle w:val="a3"/>
        <w:spacing w:line="417" w:lineRule="auto"/>
        <w:ind w:left="218" w:right="499" w:firstLine="480"/>
      </w:pPr>
      <w:r>
        <w:rPr>
          <w:spacing w:val="-8"/>
        </w:rPr>
        <w:t>除合同另有约定外，未经对方当事人同意，一方当事人不得将合同权利全部或部分转让给第</w:t>
      </w:r>
      <w:r>
        <w:rPr>
          <w:spacing w:val="-5"/>
        </w:rPr>
        <w:t>三人，也不得全部或部分转移合同义务。</w:t>
      </w:r>
    </w:p>
    <w:p w:rsidR="00E3293C" w:rsidRDefault="007D4808">
      <w:pPr>
        <w:pStyle w:val="2"/>
        <w:numPr>
          <w:ilvl w:val="1"/>
          <w:numId w:val="46"/>
        </w:numPr>
        <w:tabs>
          <w:tab w:val="left" w:pos="642"/>
        </w:tabs>
        <w:ind w:hanging="424"/>
      </w:pPr>
      <w:r>
        <w:t>严禁贿赂</w:t>
      </w:r>
    </w:p>
    <w:p w:rsidR="00E3293C" w:rsidRDefault="00E3293C">
      <w:pPr>
        <w:pStyle w:val="a3"/>
        <w:spacing w:before="7"/>
        <w:rPr>
          <w:b/>
          <w:sz w:val="15"/>
        </w:rPr>
      </w:pPr>
    </w:p>
    <w:p w:rsidR="00E3293C" w:rsidRDefault="007D4808">
      <w:pPr>
        <w:pStyle w:val="a3"/>
        <w:spacing w:line="417" w:lineRule="auto"/>
        <w:ind w:left="218" w:right="499" w:firstLine="480"/>
      </w:pPr>
      <w:r>
        <w:rPr>
          <w:spacing w:val="-6"/>
        </w:rPr>
        <w:t>合同双方当事人不得以贿赂或变相贿赂的方式，谋取不当利益或损害对方权益。因贿赂造成</w:t>
      </w:r>
      <w:r>
        <w:rPr>
          <w:spacing w:val="-4"/>
        </w:rPr>
        <w:t>对方损失的，行为人应赔偿损失，并承担相应的法律责任。</w:t>
      </w:r>
    </w:p>
    <w:p w:rsidR="00E3293C" w:rsidRDefault="007D4808">
      <w:pPr>
        <w:pStyle w:val="2"/>
        <w:numPr>
          <w:ilvl w:val="1"/>
          <w:numId w:val="46"/>
        </w:numPr>
        <w:tabs>
          <w:tab w:val="left" w:pos="747"/>
        </w:tabs>
        <w:spacing w:line="269" w:lineRule="exact"/>
        <w:ind w:left="746" w:hanging="529"/>
      </w:pPr>
      <w:r>
        <w:t>化石、文物</w:t>
      </w:r>
    </w:p>
    <w:p w:rsidR="00E3293C" w:rsidRDefault="00E3293C">
      <w:pPr>
        <w:pStyle w:val="a3"/>
        <w:spacing w:before="7"/>
        <w:rPr>
          <w:b/>
          <w:sz w:val="15"/>
        </w:rPr>
      </w:pPr>
    </w:p>
    <w:p w:rsidR="00E3293C" w:rsidRDefault="007D4808">
      <w:pPr>
        <w:pStyle w:val="a9"/>
        <w:numPr>
          <w:ilvl w:val="2"/>
          <w:numId w:val="46"/>
        </w:numPr>
        <w:tabs>
          <w:tab w:val="left" w:pos="1436"/>
        </w:tabs>
        <w:spacing w:line="417" w:lineRule="auto"/>
        <w:ind w:right="393" w:firstLine="480"/>
        <w:rPr>
          <w:sz w:val="21"/>
        </w:rPr>
      </w:pPr>
      <w:r>
        <w:rPr>
          <w:spacing w:val="-6"/>
          <w:sz w:val="21"/>
        </w:rPr>
        <w:t>在施工场地发掘的所有文物、古迹以及具有地质研究或考古价值的其他遗迹、化石、</w:t>
      </w:r>
      <w:r>
        <w:rPr>
          <w:spacing w:val="-4"/>
          <w:sz w:val="21"/>
        </w:rPr>
        <w:t>钱币或物品属于国家所有。一旦发现上述文物，承包人应采取有效合理的保护措施，防止任何人</w:t>
      </w:r>
      <w:r>
        <w:rPr>
          <w:spacing w:val="-3"/>
          <w:sz w:val="21"/>
        </w:rPr>
        <w:t>员移动或损坏上述物品，并立即报告当地文物行政部门，同时通知监理人。发包人、监理人和承包人应按文物行政部门要求采取妥善保护措施，由此导致费用增加和（</w:t>
      </w:r>
      <w:r>
        <w:rPr>
          <w:sz w:val="21"/>
        </w:rPr>
        <w:t>或</w:t>
      </w:r>
      <w:r>
        <w:rPr>
          <w:spacing w:val="-3"/>
          <w:sz w:val="21"/>
        </w:rPr>
        <w:t>）工期延误由发包人承担。</w:t>
      </w:r>
    </w:p>
    <w:p w:rsidR="00E3293C" w:rsidRDefault="007D4808">
      <w:pPr>
        <w:pStyle w:val="a9"/>
        <w:numPr>
          <w:ilvl w:val="2"/>
          <w:numId w:val="46"/>
        </w:numPr>
        <w:tabs>
          <w:tab w:val="left" w:pos="1436"/>
        </w:tabs>
        <w:spacing w:line="417" w:lineRule="auto"/>
        <w:ind w:right="545" w:firstLine="480"/>
        <w:rPr>
          <w:sz w:val="21"/>
        </w:rPr>
      </w:pPr>
      <w:r>
        <w:rPr>
          <w:spacing w:val="-3"/>
          <w:sz w:val="21"/>
        </w:rPr>
        <w:t>承包人发现文物后不及时报告或隐瞒不报，致使文物丢失或损坏的，应赔偿损失， 并承担相应的法律责任。</w:t>
      </w:r>
    </w:p>
    <w:p w:rsidR="00E3293C" w:rsidRDefault="007D4808">
      <w:pPr>
        <w:pStyle w:val="2"/>
        <w:numPr>
          <w:ilvl w:val="1"/>
          <w:numId w:val="46"/>
        </w:numPr>
        <w:tabs>
          <w:tab w:val="left" w:pos="695"/>
        </w:tabs>
        <w:spacing w:line="269" w:lineRule="exact"/>
        <w:ind w:left="694" w:hanging="477"/>
      </w:pPr>
      <w:r>
        <w:t>专利技术</w:t>
      </w:r>
    </w:p>
    <w:p w:rsidR="00E3293C" w:rsidRDefault="00E3293C">
      <w:pPr>
        <w:pStyle w:val="a3"/>
        <w:spacing w:before="3"/>
        <w:rPr>
          <w:b/>
          <w:sz w:val="16"/>
        </w:rPr>
      </w:pPr>
    </w:p>
    <w:p w:rsidR="00E3293C" w:rsidRDefault="007D4808">
      <w:pPr>
        <w:pStyle w:val="a9"/>
        <w:numPr>
          <w:ilvl w:val="2"/>
          <w:numId w:val="46"/>
        </w:numPr>
        <w:tabs>
          <w:tab w:val="left" w:pos="1376"/>
        </w:tabs>
        <w:spacing w:line="357" w:lineRule="auto"/>
        <w:ind w:right="250" w:firstLine="420"/>
        <w:jc w:val="both"/>
        <w:rPr>
          <w:sz w:val="21"/>
        </w:rPr>
      </w:pPr>
      <w:r>
        <w:rPr>
          <w:spacing w:val="-8"/>
          <w:sz w:val="21"/>
        </w:rPr>
        <w:t>承包人在使用任何材料、承包人设备、工程设备或采用施工工艺时，因侵犯专利权或其</w:t>
      </w:r>
      <w:r>
        <w:rPr>
          <w:spacing w:val="-5"/>
          <w:sz w:val="21"/>
        </w:rPr>
        <w:t>他知识产权所引起的责任，由承包人承担，但由于遵照发包人提供的设计或技术标准和要求引起的除外。</w:t>
      </w:r>
    </w:p>
    <w:p w:rsidR="00E3293C" w:rsidRDefault="007D4808">
      <w:pPr>
        <w:pStyle w:val="a9"/>
        <w:numPr>
          <w:ilvl w:val="2"/>
          <w:numId w:val="46"/>
        </w:numPr>
        <w:tabs>
          <w:tab w:val="left" w:pos="1376"/>
        </w:tabs>
        <w:spacing w:line="267" w:lineRule="exact"/>
        <w:ind w:left="1375" w:hanging="738"/>
        <w:jc w:val="both"/>
        <w:rPr>
          <w:sz w:val="21"/>
        </w:rPr>
      </w:pPr>
      <w:r>
        <w:rPr>
          <w:spacing w:val="-3"/>
          <w:sz w:val="21"/>
        </w:rPr>
        <w:t>承包人在投标文件中采用专利技术的，专利技术的使用费包含在投标报价内。</w:t>
      </w:r>
    </w:p>
    <w:p w:rsidR="00E3293C" w:rsidRDefault="007D4808">
      <w:pPr>
        <w:pStyle w:val="a9"/>
        <w:numPr>
          <w:ilvl w:val="2"/>
          <w:numId w:val="46"/>
        </w:numPr>
        <w:tabs>
          <w:tab w:val="left" w:pos="1376"/>
        </w:tabs>
        <w:spacing w:before="120" w:line="417" w:lineRule="auto"/>
        <w:ind w:right="499" w:firstLine="420"/>
        <w:jc w:val="both"/>
        <w:rPr>
          <w:sz w:val="21"/>
        </w:rPr>
      </w:pPr>
      <w:r>
        <w:rPr>
          <w:spacing w:val="-8"/>
          <w:sz w:val="21"/>
        </w:rPr>
        <w:t>承包人的技术秘密和声明需要保密的资料和信息，发包人和监理人不得为合同以外的</w:t>
      </w:r>
      <w:r>
        <w:rPr>
          <w:spacing w:val="-5"/>
          <w:sz w:val="21"/>
        </w:rPr>
        <w:t>目的泄露给他人。</w:t>
      </w:r>
    </w:p>
    <w:p w:rsidR="00E3293C" w:rsidRDefault="007D4808">
      <w:pPr>
        <w:pStyle w:val="a9"/>
        <w:numPr>
          <w:ilvl w:val="2"/>
          <w:numId w:val="46"/>
        </w:numPr>
        <w:tabs>
          <w:tab w:val="left" w:pos="1542"/>
        </w:tabs>
        <w:spacing w:line="417" w:lineRule="auto"/>
        <w:ind w:right="496" w:firstLine="480"/>
        <w:jc w:val="both"/>
        <w:rPr>
          <w:sz w:val="21"/>
        </w:rPr>
      </w:pPr>
      <w:r>
        <w:rPr>
          <w:spacing w:val="-9"/>
          <w:sz w:val="21"/>
        </w:rPr>
        <w:t>合同实施过程中，发包人要求承包人采用专利技术的，发包人应办理相应的使用手</w:t>
      </w:r>
      <w:r>
        <w:rPr>
          <w:spacing w:val="-5"/>
          <w:sz w:val="21"/>
        </w:rPr>
        <w:t>续，承包人应按发包人约定的条件使用，并承担使用专利技术的相关试验工作，所需的费用由发</w:t>
      </w:r>
      <w:r>
        <w:rPr>
          <w:spacing w:val="-4"/>
          <w:sz w:val="21"/>
        </w:rPr>
        <w:t>包人承担。</w:t>
      </w:r>
    </w:p>
    <w:p w:rsidR="00E3293C" w:rsidRDefault="00E3293C">
      <w:pPr>
        <w:spacing w:line="417" w:lineRule="auto"/>
        <w:jc w:val="both"/>
        <w:rPr>
          <w:sz w:val="21"/>
        </w:rPr>
        <w:sectPr w:rsidR="00E3293C">
          <w:pgSz w:w="11910" w:h="16840"/>
          <w:pgMar w:top="1440" w:right="1160" w:bottom="1160" w:left="1200" w:header="0" w:footer="977" w:gutter="0"/>
          <w:cols w:space="720"/>
        </w:sectPr>
      </w:pPr>
    </w:p>
    <w:p w:rsidR="00E3293C" w:rsidRDefault="007D4808">
      <w:pPr>
        <w:pStyle w:val="2"/>
        <w:numPr>
          <w:ilvl w:val="1"/>
          <w:numId w:val="46"/>
        </w:numPr>
        <w:tabs>
          <w:tab w:val="left" w:pos="747"/>
        </w:tabs>
        <w:spacing w:before="60"/>
        <w:ind w:left="746" w:hanging="529"/>
      </w:pPr>
      <w:r>
        <w:t>图纸和文件的保密</w:t>
      </w:r>
    </w:p>
    <w:p w:rsidR="00E3293C" w:rsidRDefault="00E3293C">
      <w:pPr>
        <w:pStyle w:val="a3"/>
        <w:spacing w:before="3"/>
        <w:rPr>
          <w:b/>
          <w:sz w:val="16"/>
        </w:rPr>
      </w:pPr>
    </w:p>
    <w:p w:rsidR="00E3293C" w:rsidRDefault="007D4808">
      <w:pPr>
        <w:pStyle w:val="a9"/>
        <w:numPr>
          <w:ilvl w:val="2"/>
          <w:numId w:val="46"/>
        </w:numPr>
        <w:tabs>
          <w:tab w:val="left" w:pos="1376"/>
        </w:tabs>
        <w:spacing w:line="355" w:lineRule="auto"/>
        <w:ind w:right="249" w:firstLine="420"/>
        <w:rPr>
          <w:sz w:val="21"/>
        </w:rPr>
      </w:pPr>
      <w:r>
        <w:rPr>
          <w:spacing w:val="-8"/>
          <w:sz w:val="21"/>
        </w:rPr>
        <w:t>发包人提供的图纸和文件，未经发包人同意，承包人不得为合同以外的目的泄露给他人</w:t>
      </w:r>
      <w:r>
        <w:rPr>
          <w:spacing w:val="-5"/>
          <w:sz w:val="21"/>
        </w:rPr>
        <w:t>或公开发表与引用。</w:t>
      </w:r>
    </w:p>
    <w:p w:rsidR="00E3293C" w:rsidRDefault="007D4808">
      <w:pPr>
        <w:pStyle w:val="a9"/>
        <w:numPr>
          <w:ilvl w:val="2"/>
          <w:numId w:val="46"/>
        </w:numPr>
        <w:tabs>
          <w:tab w:val="left" w:pos="1376"/>
        </w:tabs>
        <w:spacing w:line="417" w:lineRule="auto"/>
        <w:ind w:right="249" w:firstLine="420"/>
        <w:rPr>
          <w:sz w:val="21"/>
        </w:rPr>
      </w:pPr>
      <w:r>
        <w:rPr>
          <w:spacing w:val="-9"/>
          <w:sz w:val="21"/>
        </w:rPr>
        <w:t>承包人提供的文件，未经承包人同意，发包人和监理人不得为合同以外的目的泄露给他</w:t>
      </w:r>
      <w:r>
        <w:rPr>
          <w:spacing w:val="-5"/>
          <w:sz w:val="21"/>
        </w:rPr>
        <w:t>人或公开发表与引用。</w:t>
      </w:r>
    </w:p>
    <w:p w:rsidR="00E3293C" w:rsidRDefault="007D4808">
      <w:pPr>
        <w:pStyle w:val="2"/>
        <w:numPr>
          <w:ilvl w:val="0"/>
          <w:numId w:val="43"/>
        </w:numPr>
        <w:tabs>
          <w:tab w:val="left" w:pos="536"/>
        </w:tabs>
        <w:spacing w:line="269" w:lineRule="exact"/>
        <w:ind w:hanging="318"/>
      </w:pPr>
      <w:r>
        <w:t>发包人义务</w:t>
      </w:r>
    </w:p>
    <w:p w:rsidR="00E3293C" w:rsidRDefault="00E3293C">
      <w:pPr>
        <w:pStyle w:val="a3"/>
        <w:rPr>
          <w:b/>
          <w:sz w:val="15"/>
        </w:rPr>
      </w:pPr>
    </w:p>
    <w:p w:rsidR="00E3293C" w:rsidRDefault="007D4808">
      <w:pPr>
        <w:pStyle w:val="a9"/>
        <w:numPr>
          <w:ilvl w:val="1"/>
          <w:numId w:val="43"/>
        </w:numPr>
        <w:tabs>
          <w:tab w:val="left" w:pos="642"/>
        </w:tabs>
        <w:ind w:left="641" w:hanging="424"/>
        <w:rPr>
          <w:b/>
          <w:sz w:val="21"/>
        </w:rPr>
      </w:pPr>
      <w:r>
        <w:rPr>
          <w:b/>
          <w:sz w:val="21"/>
        </w:rPr>
        <w:t>遵守法律</w:t>
      </w:r>
    </w:p>
    <w:p w:rsidR="00E3293C" w:rsidRDefault="00E3293C">
      <w:pPr>
        <w:pStyle w:val="a3"/>
        <w:spacing w:before="7"/>
        <w:rPr>
          <w:b/>
          <w:sz w:val="15"/>
        </w:rPr>
      </w:pPr>
    </w:p>
    <w:p w:rsidR="00E3293C" w:rsidRDefault="007D4808">
      <w:pPr>
        <w:pStyle w:val="a3"/>
        <w:spacing w:line="417" w:lineRule="auto"/>
        <w:ind w:left="218" w:right="288" w:firstLine="420"/>
      </w:pPr>
      <w:r>
        <w:t>发包人在履行合同过程中应遵守法律，并保证承包人免于承担因发包人违反法律而引起的任何责任。</w:t>
      </w:r>
    </w:p>
    <w:p w:rsidR="00E3293C" w:rsidRDefault="007D4808">
      <w:pPr>
        <w:pStyle w:val="2"/>
        <w:numPr>
          <w:ilvl w:val="1"/>
          <w:numId w:val="43"/>
        </w:numPr>
        <w:tabs>
          <w:tab w:val="left" w:pos="642"/>
        </w:tabs>
        <w:ind w:left="641" w:hanging="424"/>
      </w:pPr>
      <w:r>
        <w:t>发出开工通知</w:t>
      </w:r>
    </w:p>
    <w:p w:rsidR="00E3293C" w:rsidRDefault="00E3293C">
      <w:pPr>
        <w:pStyle w:val="a3"/>
        <w:spacing w:before="7"/>
        <w:rPr>
          <w:b/>
          <w:sz w:val="15"/>
        </w:rPr>
      </w:pPr>
    </w:p>
    <w:p w:rsidR="00E3293C" w:rsidRDefault="007D4808">
      <w:pPr>
        <w:pStyle w:val="a3"/>
        <w:ind w:left="638"/>
      </w:pPr>
      <w:r>
        <w:t>发包人应委托监理人按第 11.1 款的约定向承包人发出开工通知。</w:t>
      </w:r>
    </w:p>
    <w:p w:rsidR="00E3293C" w:rsidRDefault="00E3293C">
      <w:pPr>
        <w:pStyle w:val="a3"/>
        <w:spacing w:before="6"/>
        <w:rPr>
          <w:sz w:val="15"/>
        </w:rPr>
      </w:pPr>
    </w:p>
    <w:p w:rsidR="00E3293C" w:rsidRDefault="007D4808">
      <w:pPr>
        <w:pStyle w:val="2"/>
        <w:numPr>
          <w:ilvl w:val="1"/>
          <w:numId w:val="43"/>
        </w:numPr>
        <w:tabs>
          <w:tab w:val="left" w:pos="589"/>
        </w:tabs>
        <w:spacing w:before="1"/>
        <w:ind w:left="588" w:hanging="371"/>
      </w:pPr>
      <w:r>
        <w:t>提供施工场地</w:t>
      </w:r>
    </w:p>
    <w:p w:rsidR="00E3293C" w:rsidRDefault="00E3293C">
      <w:pPr>
        <w:pStyle w:val="a3"/>
        <w:spacing w:before="6"/>
        <w:rPr>
          <w:b/>
          <w:sz w:val="15"/>
        </w:rPr>
      </w:pPr>
    </w:p>
    <w:p w:rsidR="00E3293C" w:rsidRDefault="007D4808">
      <w:pPr>
        <w:pStyle w:val="a9"/>
        <w:numPr>
          <w:ilvl w:val="2"/>
          <w:numId w:val="43"/>
        </w:numPr>
        <w:tabs>
          <w:tab w:val="left" w:pos="1278"/>
        </w:tabs>
        <w:spacing w:line="417" w:lineRule="auto"/>
        <w:ind w:left="218" w:right="496" w:firstLine="480"/>
        <w:rPr>
          <w:sz w:val="21"/>
        </w:rPr>
      </w:pPr>
      <w:r>
        <w:rPr>
          <w:spacing w:val="-6"/>
          <w:sz w:val="21"/>
        </w:rPr>
        <w:t xml:space="preserve">发包人应在合同双方签定合同协议书后的 </w:t>
      </w:r>
      <w:r>
        <w:rPr>
          <w:sz w:val="21"/>
        </w:rPr>
        <w:t>14</w:t>
      </w:r>
      <w:r>
        <w:rPr>
          <w:spacing w:val="-8"/>
          <w:sz w:val="21"/>
        </w:rPr>
        <w:t xml:space="preserve"> 天内，将本合同工程的施工场地范围图</w:t>
      </w:r>
      <w:r>
        <w:rPr>
          <w:spacing w:val="-5"/>
          <w:sz w:val="21"/>
        </w:rPr>
        <w:t>提交给承包人。发包人提供的施工场地范围图应标明场地范围内永久占地与临时占地的范围和界</w:t>
      </w:r>
      <w:r>
        <w:rPr>
          <w:spacing w:val="-4"/>
          <w:sz w:val="21"/>
        </w:rPr>
        <w:t>限，以及指明提供给承包人用于施工场地布置的范围和界限及其有关资料 。</w:t>
      </w:r>
    </w:p>
    <w:p w:rsidR="00E3293C" w:rsidRDefault="007D4808">
      <w:pPr>
        <w:pStyle w:val="a9"/>
        <w:numPr>
          <w:ilvl w:val="2"/>
          <w:numId w:val="43"/>
        </w:numPr>
        <w:tabs>
          <w:tab w:val="left" w:pos="1278"/>
        </w:tabs>
        <w:ind w:left="1277" w:hanging="580"/>
        <w:rPr>
          <w:sz w:val="21"/>
        </w:rPr>
      </w:pPr>
      <w:r>
        <w:rPr>
          <w:spacing w:val="-3"/>
          <w:sz w:val="21"/>
        </w:rPr>
        <w:t>发包人提供的施工用地范围在专用合同条款中约定。</w:t>
      </w:r>
    </w:p>
    <w:p w:rsidR="00E3293C" w:rsidRDefault="00E3293C">
      <w:pPr>
        <w:pStyle w:val="a3"/>
        <w:spacing w:before="7"/>
        <w:rPr>
          <w:sz w:val="15"/>
        </w:rPr>
      </w:pPr>
    </w:p>
    <w:p w:rsidR="00E3293C" w:rsidRDefault="007D4808">
      <w:pPr>
        <w:pStyle w:val="a9"/>
        <w:numPr>
          <w:ilvl w:val="2"/>
          <w:numId w:val="43"/>
        </w:numPr>
        <w:tabs>
          <w:tab w:val="left" w:pos="1278"/>
        </w:tabs>
        <w:spacing w:line="417" w:lineRule="auto"/>
        <w:ind w:left="218" w:right="492" w:firstLine="480"/>
        <w:jc w:val="both"/>
        <w:rPr>
          <w:sz w:val="21"/>
        </w:rPr>
      </w:pPr>
      <w:r>
        <w:rPr>
          <w:spacing w:val="-3"/>
          <w:sz w:val="21"/>
        </w:rPr>
        <w:t>除专用合同条款另有约定外，发包人应按技术标准和要求（合同技术条款）的约定， 向承包人提供施工场地内的工程地质图纸和报告，以及地下障碍物图纸等施工场地有关资料。并保证资料的真实、准确、完整。</w:t>
      </w:r>
    </w:p>
    <w:p w:rsidR="00E3293C" w:rsidRDefault="007D4808">
      <w:pPr>
        <w:pStyle w:val="2"/>
        <w:numPr>
          <w:ilvl w:val="1"/>
          <w:numId w:val="43"/>
        </w:numPr>
        <w:tabs>
          <w:tab w:val="left" w:pos="642"/>
        </w:tabs>
        <w:spacing w:line="269" w:lineRule="exact"/>
        <w:ind w:left="641" w:hanging="424"/>
        <w:jc w:val="both"/>
      </w:pPr>
      <w:r>
        <w:rPr>
          <w:spacing w:val="-1"/>
        </w:rPr>
        <w:t>协助承包人办理证件和批件</w:t>
      </w:r>
    </w:p>
    <w:p w:rsidR="00E3293C" w:rsidRDefault="00E3293C">
      <w:pPr>
        <w:pStyle w:val="a3"/>
        <w:spacing w:before="7"/>
        <w:rPr>
          <w:b/>
          <w:sz w:val="15"/>
        </w:rPr>
      </w:pPr>
    </w:p>
    <w:p w:rsidR="00E3293C" w:rsidRDefault="007D4808">
      <w:pPr>
        <w:pStyle w:val="a3"/>
        <w:ind w:left="638"/>
      </w:pPr>
      <w:r>
        <w:t>发包人应协助承包人办理法律规定的有关施工证件和批件。</w:t>
      </w:r>
    </w:p>
    <w:p w:rsidR="00E3293C" w:rsidRDefault="00E3293C">
      <w:pPr>
        <w:pStyle w:val="a3"/>
        <w:spacing w:before="6"/>
        <w:rPr>
          <w:sz w:val="15"/>
        </w:rPr>
      </w:pPr>
    </w:p>
    <w:p w:rsidR="00E3293C" w:rsidRDefault="007D4808">
      <w:pPr>
        <w:pStyle w:val="2"/>
        <w:numPr>
          <w:ilvl w:val="1"/>
          <w:numId w:val="43"/>
        </w:numPr>
        <w:tabs>
          <w:tab w:val="left" w:pos="642"/>
        </w:tabs>
        <w:spacing w:before="1"/>
        <w:ind w:left="641" w:hanging="424"/>
      </w:pPr>
      <w:r>
        <w:t>组织设计交底</w:t>
      </w:r>
    </w:p>
    <w:p w:rsidR="00E3293C" w:rsidRDefault="00E3293C">
      <w:pPr>
        <w:pStyle w:val="a3"/>
        <w:spacing w:before="7"/>
        <w:rPr>
          <w:b/>
          <w:sz w:val="15"/>
        </w:rPr>
      </w:pPr>
    </w:p>
    <w:p w:rsidR="00E3293C" w:rsidRDefault="007D4808">
      <w:pPr>
        <w:pStyle w:val="a3"/>
        <w:ind w:left="638"/>
      </w:pPr>
      <w:r>
        <w:t>发包人应根据合同进度计划，组织设计单位向承包人进行设计交底。</w:t>
      </w:r>
    </w:p>
    <w:p w:rsidR="00E3293C" w:rsidRDefault="00E3293C">
      <w:pPr>
        <w:pStyle w:val="a3"/>
        <w:spacing w:before="6"/>
        <w:rPr>
          <w:sz w:val="15"/>
        </w:rPr>
      </w:pPr>
    </w:p>
    <w:p w:rsidR="00E3293C" w:rsidRDefault="007D4808">
      <w:pPr>
        <w:pStyle w:val="2"/>
        <w:numPr>
          <w:ilvl w:val="1"/>
          <w:numId w:val="43"/>
        </w:numPr>
        <w:tabs>
          <w:tab w:val="left" w:pos="642"/>
        </w:tabs>
        <w:spacing w:before="1"/>
        <w:ind w:left="641" w:hanging="424"/>
      </w:pPr>
      <w:r>
        <w:t>支付合同价款</w:t>
      </w:r>
    </w:p>
    <w:p w:rsidR="00E3293C" w:rsidRDefault="00E3293C">
      <w:pPr>
        <w:pStyle w:val="a3"/>
        <w:spacing w:before="6"/>
        <w:rPr>
          <w:b/>
          <w:sz w:val="15"/>
        </w:rPr>
      </w:pPr>
    </w:p>
    <w:p w:rsidR="00E3293C" w:rsidRDefault="007D4808">
      <w:pPr>
        <w:pStyle w:val="a3"/>
        <w:ind w:left="638"/>
      </w:pPr>
      <w:r>
        <w:t>发包人应按合同约定向承包人及时支付合同价款。</w:t>
      </w:r>
    </w:p>
    <w:p w:rsidR="00E3293C" w:rsidRDefault="00E3293C">
      <w:pPr>
        <w:pStyle w:val="a3"/>
        <w:spacing w:before="7"/>
        <w:rPr>
          <w:sz w:val="15"/>
        </w:rPr>
      </w:pPr>
    </w:p>
    <w:p w:rsidR="00E3293C" w:rsidRDefault="007D4808">
      <w:pPr>
        <w:pStyle w:val="2"/>
        <w:numPr>
          <w:ilvl w:val="1"/>
          <w:numId w:val="43"/>
        </w:numPr>
        <w:tabs>
          <w:tab w:val="left" w:pos="642"/>
        </w:tabs>
        <w:ind w:left="641" w:hanging="424"/>
      </w:pPr>
      <w:r>
        <w:t>组织竣工验收（</w:t>
      </w:r>
      <w:r>
        <w:rPr>
          <w:spacing w:val="-2"/>
        </w:rPr>
        <w:t>组织法人验收</w:t>
      </w:r>
      <w:r>
        <w:t>）</w:t>
      </w:r>
    </w:p>
    <w:p w:rsidR="00E3293C" w:rsidRDefault="00E3293C">
      <w:pPr>
        <w:pStyle w:val="a3"/>
        <w:spacing w:before="7"/>
        <w:rPr>
          <w:b/>
          <w:sz w:val="15"/>
        </w:rPr>
      </w:pPr>
    </w:p>
    <w:p w:rsidR="00E3293C" w:rsidRDefault="007D4808">
      <w:pPr>
        <w:pStyle w:val="a3"/>
        <w:ind w:left="698"/>
      </w:pPr>
      <w:r>
        <w:t>发包人应按合同约定及时组织法人验收。</w:t>
      </w:r>
    </w:p>
    <w:p w:rsidR="00E3293C" w:rsidRDefault="00E3293C">
      <w:pPr>
        <w:pStyle w:val="a3"/>
        <w:spacing w:before="6"/>
        <w:rPr>
          <w:sz w:val="15"/>
        </w:rPr>
      </w:pPr>
    </w:p>
    <w:p w:rsidR="00E3293C" w:rsidRDefault="007D4808">
      <w:pPr>
        <w:pStyle w:val="2"/>
        <w:numPr>
          <w:ilvl w:val="1"/>
          <w:numId w:val="43"/>
        </w:numPr>
        <w:tabs>
          <w:tab w:val="left" w:pos="746"/>
          <w:tab w:val="left" w:pos="747"/>
        </w:tabs>
        <w:spacing w:before="1"/>
        <w:ind w:hanging="529"/>
      </w:pPr>
      <w:r>
        <w:t>其它义务</w:t>
      </w:r>
    </w:p>
    <w:p w:rsidR="00E3293C" w:rsidRDefault="00E3293C">
      <w:pPr>
        <w:pStyle w:val="a3"/>
        <w:spacing w:before="6"/>
        <w:rPr>
          <w:b/>
          <w:sz w:val="15"/>
        </w:rPr>
      </w:pPr>
    </w:p>
    <w:p w:rsidR="00E3293C" w:rsidRDefault="007D4808">
      <w:pPr>
        <w:pStyle w:val="a3"/>
        <w:ind w:left="698"/>
      </w:pPr>
      <w:r>
        <w:t>其它义务在专用合同条款中补充约定。</w:t>
      </w:r>
    </w:p>
    <w:p w:rsidR="00E3293C" w:rsidRDefault="00E3293C">
      <w:pPr>
        <w:sectPr w:rsidR="00E3293C">
          <w:pgSz w:w="11910" w:h="16840"/>
          <w:pgMar w:top="1440" w:right="1160" w:bottom="1160" w:left="1200" w:header="0" w:footer="977" w:gutter="0"/>
          <w:cols w:space="720"/>
        </w:sectPr>
      </w:pPr>
    </w:p>
    <w:p w:rsidR="00E3293C" w:rsidRDefault="007D4808">
      <w:pPr>
        <w:pStyle w:val="2"/>
        <w:numPr>
          <w:ilvl w:val="0"/>
          <w:numId w:val="43"/>
        </w:numPr>
        <w:tabs>
          <w:tab w:val="left" w:pos="536"/>
        </w:tabs>
        <w:spacing w:before="60"/>
        <w:ind w:hanging="318"/>
        <w:jc w:val="both"/>
      </w:pPr>
      <w:r>
        <w:t>监理人</w:t>
      </w:r>
    </w:p>
    <w:p w:rsidR="00E3293C" w:rsidRDefault="00E3293C">
      <w:pPr>
        <w:pStyle w:val="a3"/>
        <w:spacing w:before="6"/>
        <w:rPr>
          <w:b/>
          <w:sz w:val="15"/>
        </w:rPr>
      </w:pPr>
    </w:p>
    <w:p w:rsidR="00E3293C" w:rsidRDefault="007D4808">
      <w:pPr>
        <w:pStyle w:val="a9"/>
        <w:numPr>
          <w:ilvl w:val="1"/>
          <w:numId w:val="43"/>
        </w:numPr>
        <w:tabs>
          <w:tab w:val="left" w:pos="589"/>
        </w:tabs>
        <w:ind w:left="588" w:hanging="371"/>
        <w:jc w:val="both"/>
        <w:rPr>
          <w:b/>
          <w:sz w:val="21"/>
        </w:rPr>
      </w:pPr>
      <w:r>
        <w:rPr>
          <w:b/>
          <w:sz w:val="21"/>
        </w:rPr>
        <w:t>监理人的职责和权利</w:t>
      </w:r>
    </w:p>
    <w:p w:rsidR="00E3293C" w:rsidRDefault="00E3293C">
      <w:pPr>
        <w:pStyle w:val="a3"/>
        <w:spacing w:before="7"/>
        <w:rPr>
          <w:b/>
          <w:sz w:val="15"/>
        </w:rPr>
      </w:pPr>
    </w:p>
    <w:p w:rsidR="00E3293C" w:rsidRDefault="007D4808">
      <w:pPr>
        <w:pStyle w:val="a9"/>
        <w:numPr>
          <w:ilvl w:val="2"/>
          <w:numId w:val="43"/>
        </w:numPr>
        <w:tabs>
          <w:tab w:val="left" w:pos="1278"/>
        </w:tabs>
        <w:spacing w:line="417" w:lineRule="auto"/>
        <w:ind w:left="218" w:right="496" w:firstLine="480"/>
        <w:jc w:val="both"/>
        <w:rPr>
          <w:sz w:val="21"/>
        </w:rPr>
      </w:pPr>
      <w:r>
        <w:rPr>
          <w:spacing w:val="-4"/>
          <w:sz w:val="21"/>
        </w:rPr>
        <w:t>监理人受发包人的委托，享有合同约定的权力。监理人的权力范围在专用合同条款中</w:t>
      </w:r>
      <w:r>
        <w:rPr>
          <w:spacing w:val="-3"/>
          <w:sz w:val="21"/>
        </w:rPr>
        <w:t xml:space="preserve">明确。当监理人认为出现了危及生命、工程或毗邻财产等安全的紧急事件时，在不免除合同约定的承包人责任的情况下，监理人可以指示承包人实施为消除或减少这种危险所必须进行的工作， </w:t>
      </w:r>
      <w:r>
        <w:rPr>
          <w:spacing w:val="-10"/>
          <w:sz w:val="21"/>
        </w:rPr>
        <w:t xml:space="preserve">即使没有发包人的事先批准，承包人也应立即遵照执行。监理人应按第 </w:t>
      </w:r>
      <w:r>
        <w:rPr>
          <w:sz w:val="21"/>
        </w:rPr>
        <w:t>15</w:t>
      </w:r>
      <w:r>
        <w:rPr>
          <w:spacing w:val="-7"/>
          <w:sz w:val="21"/>
        </w:rPr>
        <w:t xml:space="preserve"> 条的约定增加相应的费</w:t>
      </w:r>
      <w:r>
        <w:rPr>
          <w:spacing w:val="-5"/>
          <w:sz w:val="21"/>
        </w:rPr>
        <w:t>用，并通知承包人。</w:t>
      </w:r>
    </w:p>
    <w:p w:rsidR="00E3293C" w:rsidRDefault="007D4808">
      <w:pPr>
        <w:pStyle w:val="a9"/>
        <w:numPr>
          <w:ilvl w:val="2"/>
          <w:numId w:val="43"/>
        </w:numPr>
        <w:tabs>
          <w:tab w:val="left" w:pos="1270"/>
        </w:tabs>
        <w:spacing w:line="417" w:lineRule="auto"/>
        <w:ind w:left="218" w:right="288" w:firstLine="420"/>
        <w:rPr>
          <w:sz w:val="21"/>
        </w:rPr>
      </w:pPr>
      <w:r>
        <w:rPr>
          <w:spacing w:val="-3"/>
          <w:sz w:val="21"/>
        </w:rPr>
        <w:t>监理人发出的任何指示应视为已得到发包人的批准，但监理人无权免除或变更合同约定的发包人和承包人的权利、义务和责任。</w:t>
      </w:r>
    </w:p>
    <w:p w:rsidR="00E3293C" w:rsidRDefault="007D4808">
      <w:pPr>
        <w:pStyle w:val="a9"/>
        <w:numPr>
          <w:ilvl w:val="2"/>
          <w:numId w:val="43"/>
        </w:numPr>
        <w:tabs>
          <w:tab w:val="left" w:pos="1330"/>
        </w:tabs>
        <w:spacing w:line="417" w:lineRule="auto"/>
        <w:ind w:left="218" w:right="499" w:firstLine="480"/>
        <w:rPr>
          <w:sz w:val="21"/>
        </w:rPr>
      </w:pPr>
      <w:r>
        <w:rPr>
          <w:spacing w:val="-3"/>
          <w:sz w:val="21"/>
        </w:rPr>
        <w:t>合同约定应由承包人承担的义务和责任，不因监理人对承包人提交文件的审查或批准，对工程、材料和设备的检查和检验，以及为实施监理作出的指示等职务行为而减轻或解除。</w:t>
      </w:r>
    </w:p>
    <w:p w:rsidR="00E3293C" w:rsidRDefault="007D4808">
      <w:pPr>
        <w:pStyle w:val="2"/>
        <w:numPr>
          <w:ilvl w:val="1"/>
          <w:numId w:val="43"/>
        </w:numPr>
        <w:tabs>
          <w:tab w:val="left" w:pos="642"/>
        </w:tabs>
        <w:spacing w:line="269" w:lineRule="exact"/>
        <w:ind w:left="641" w:hanging="424"/>
      </w:pPr>
      <w:r>
        <w:t>总监理工程师</w:t>
      </w:r>
    </w:p>
    <w:p w:rsidR="00E3293C" w:rsidRDefault="00E3293C">
      <w:pPr>
        <w:pStyle w:val="a3"/>
        <w:spacing w:before="6"/>
        <w:rPr>
          <w:b/>
          <w:sz w:val="15"/>
        </w:rPr>
      </w:pPr>
    </w:p>
    <w:p w:rsidR="00E3293C" w:rsidRDefault="007D4808">
      <w:pPr>
        <w:pStyle w:val="a3"/>
        <w:spacing w:line="417" w:lineRule="auto"/>
        <w:ind w:left="218" w:right="499" w:firstLine="480"/>
        <w:jc w:val="both"/>
      </w:pPr>
      <w:r>
        <w:rPr>
          <w:spacing w:val="-6"/>
        </w:rPr>
        <w:t>发包人应在发出开工通知前将总监理工程师的任命通知承包人。总监理工程师更换时，应在</w:t>
      </w:r>
      <w:r>
        <w:rPr>
          <w:spacing w:val="-16"/>
        </w:rPr>
        <w:t xml:space="preserve">调离 </w:t>
      </w:r>
      <w:r>
        <w:t>14</w:t>
      </w:r>
      <w:r>
        <w:rPr>
          <w:spacing w:val="-12"/>
        </w:rPr>
        <w:t xml:space="preserve"> 天前通知承包人。总监理工程师短期离开施工场地的，应委派代表代行其职责，并通知承包人。</w:t>
      </w:r>
    </w:p>
    <w:p w:rsidR="00E3293C" w:rsidRDefault="007D4808">
      <w:pPr>
        <w:pStyle w:val="2"/>
        <w:numPr>
          <w:ilvl w:val="1"/>
          <w:numId w:val="43"/>
        </w:numPr>
        <w:tabs>
          <w:tab w:val="left" w:pos="642"/>
        </w:tabs>
        <w:ind w:left="641" w:hanging="424"/>
        <w:jc w:val="both"/>
      </w:pPr>
      <w:r>
        <w:t>监理人员</w:t>
      </w:r>
    </w:p>
    <w:p w:rsidR="00E3293C" w:rsidRDefault="00E3293C">
      <w:pPr>
        <w:pStyle w:val="a3"/>
        <w:spacing w:before="7"/>
        <w:rPr>
          <w:b/>
          <w:sz w:val="15"/>
        </w:rPr>
      </w:pPr>
    </w:p>
    <w:p w:rsidR="00E3293C" w:rsidRDefault="007D4808">
      <w:pPr>
        <w:pStyle w:val="a9"/>
        <w:numPr>
          <w:ilvl w:val="2"/>
          <w:numId w:val="43"/>
        </w:numPr>
        <w:tabs>
          <w:tab w:val="left" w:pos="1330"/>
        </w:tabs>
        <w:spacing w:line="417" w:lineRule="auto"/>
        <w:ind w:left="218" w:right="496" w:firstLine="480"/>
        <w:jc w:val="both"/>
        <w:rPr>
          <w:sz w:val="21"/>
        </w:rPr>
      </w:pPr>
      <w:r>
        <w:rPr>
          <w:spacing w:val="-5"/>
          <w:sz w:val="21"/>
        </w:rPr>
        <w:t>总监理工程师可以授权其他监理人员负责执行其指派的一项或多项监理工作。总监理</w:t>
      </w:r>
      <w:r>
        <w:rPr>
          <w:spacing w:val="-4"/>
          <w:sz w:val="21"/>
        </w:rPr>
        <w:t>工程师应将被授权监理人员的姓名及其授权范围通知承包人。被授权的监理人员在授权范围内发</w:t>
      </w:r>
      <w:r>
        <w:rPr>
          <w:spacing w:val="-3"/>
          <w:sz w:val="21"/>
        </w:rPr>
        <w:t>出的指示视为已得到总监理工程师的同意，与总监理工程师发出的指示具有同等效力。总监理工程师撤销某项授权时，应将撤销授权的决定及时通知承包人。</w:t>
      </w:r>
    </w:p>
    <w:p w:rsidR="00E3293C" w:rsidRDefault="007D4808">
      <w:pPr>
        <w:pStyle w:val="a9"/>
        <w:numPr>
          <w:ilvl w:val="2"/>
          <w:numId w:val="43"/>
        </w:numPr>
        <w:tabs>
          <w:tab w:val="left" w:pos="1330"/>
        </w:tabs>
        <w:spacing w:line="417" w:lineRule="auto"/>
        <w:ind w:left="218" w:right="496" w:firstLine="480"/>
        <w:jc w:val="both"/>
        <w:rPr>
          <w:sz w:val="21"/>
        </w:rPr>
      </w:pPr>
      <w:r>
        <w:rPr>
          <w:spacing w:val="-8"/>
          <w:sz w:val="21"/>
        </w:rPr>
        <w:t>监理人员对承包人的任何工作、工程或其采用的材料和工程设备未在约定的或合理的</w:t>
      </w:r>
      <w:r>
        <w:rPr>
          <w:spacing w:val="-5"/>
          <w:sz w:val="21"/>
        </w:rPr>
        <w:t>期限内提出否定意见的，视为已获批准，但不影响监理人在以后拒绝该项工作、工程、材料或工</w:t>
      </w:r>
      <w:r>
        <w:rPr>
          <w:spacing w:val="-4"/>
          <w:sz w:val="21"/>
        </w:rPr>
        <w:t>程设备的权利。</w:t>
      </w:r>
    </w:p>
    <w:p w:rsidR="00E3293C" w:rsidRDefault="007D4808">
      <w:pPr>
        <w:pStyle w:val="a9"/>
        <w:numPr>
          <w:ilvl w:val="2"/>
          <w:numId w:val="43"/>
        </w:numPr>
        <w:tabs>
          <w:tab w:val="left" w:pos="1330"/>
        </w:tabs>
        <w:spacing w:line="417" w:lineRule="auto"/>
        <w:ind w:left="218" w:right="497" w:firstLine="480"/>
        <w:jc w:val="both"/>
        <w:rPr>
          <w:sz w:val="21"/>
        </w:rPr>
      </w:pPr>
      <w:r>
        <w:rPr>
          <w:spacing w:val="-6"/>
          <w:sz w:val="21"/>
        </w:rPr>
        <w:t>承包人对总监理工程师授权的监理人员发出的指示有疑问的，可向总监理工程师提出</w:t>
      </w:r>
      <w:r>
        <w:rPr>
          <w:spacing w:val="-8"/>
          <w:sz w:val="21"/>
        </w:rPr>
        <w:t xml:space="preserve">书面异议，总监理工程师应在 </w:t>
      </w:r>
      <w:r>
        <w:rPr>
          <w:sz w:val="21"/>
        </w:rPr>
        <w:t>48</w:t>
      </w:r>
      <w:r>
        <w:rPr>
          <w:spacing w:val="-9"/>
          <w:sz w:val="21"/>
        </w:rPr>
        <w:t xml:space="preserve"> 小时内对该指示予以确认、更改或撤销。</w:t>
      </w:r>
    </w:p>
    <w:p w:rsidR="00E3293C" w:rsidRDefault="007D4808">
      <w:pPr>
        <w:pStyle w:val="a9"/>
        <w:numPr>
          <w:ilvl w:val="2"/>
          <w:numId w:val="43"/>
        </w:numPr>
        <w:tabs>
          <w:tab w:val="left" w:pos="1330"/>
        </w:tabs>
        <w:spacing w:line="417" w:lineRule="auto"/>
        <w:ind w:left="218" w:right="497" w:firstLine="480"/>
        <w:jc w:val="both"/>
        <w:rPr>
          <w:sz w:val="21"/>
        </w:rPr>
      </w:pPr>
      <w:r>
        <w:rPr>
          <w:spacing w:val="-10"/>
          <w:sz w:val="21"/>
        </w:rPr>
        <w:t xml:space="preserve">除专用合同条款另有约定外，总监理工程师不应将第 </w:t>
      </w:r>
      <w:r>
        <w:rPr>
          <w:sz w:val="21"/>
        </w:rPr>
        <w:t>3.5</w:t>
      </w:r>
      <w:r>
        <w:rPr>
          <w:spacing w:val="-7"/>
          <w:sz w:val="21"/>
        </w:rPr>
        <w:t xml:space="preserve"> 款约定应由总监理工程师作</w:t>
      </w:r>
      <w:r>
        <w:rPr>
          <w:spacing w:val="-5"/>
          <w:sz w:val="21"/>
        </w:rPr>
        <w:t>出确定的权力授权或委托给其他监理人员。</w:t>
      </w:r>
    </w:p>
    <w:p w:rsidR="00E3293C" w:rsidRDefault="007D4808">
      <w:pPr>
        <w:pStyle w:val="2"/>
        <w:numPr>
          <w:ilvl w:val="1"/>
          <w:numId w:val="43"/>
        </w:numPr>
        <w:tabs>
          <w:tab w:val="left" w:pos="642"/>
        </w:tabs>
        <w:spacing w:line="269" w:lineRule="exact"/>
        <w:ind w:left="641" w:hanging="424"/>
        <w:jc w:val="both"/>
      </w:pPr>
      <w:r>
        <w:t>监理人的指示</w:t>
      </w:r>
    </w:p>
    <w:p w:rsidR="00E3293C" w:rsidRDefault="00E3293C">
      <w:pPr>
        <w:pStyle w:val="a3"/>
        <w:spacing w:before="6"/>
        <w:rPr>
          <w:b/>
          <w:sz w:val="15"/>
        </w:rPr>
      </w:pPr>
    </w:p>
    <w:p w:rsidR="00E3293C" w:rsidRDefault="007D4808">
      <w:pPr>
        <w:pStyle w:val="a9"/>
        <w:numPr>
          <w:ilvl w:val="2"/>
          <w:numId w:val="43"/>
        </w:numPr>
        <w:tabs>
          <w:tab w:val="left" w:pos="1330"/>
        </w:tabs>
        <w:spacing w:line="417" w:lineRule="auto"/>
        <w:ind w:left="218" w:right="496" w:firstLine="480"/>
        <w:jc w:val="both"/>
        <w:rPr>
          <w:sz w:val="21"/>
        </w:rPr>
      </w:pPr>
      <w:r>
        <w:rPr>
          <w:spacing w:val="-8"/>
          <w:sz w:val="21"/>
        </w:rPr>
        <w:t xml:space="preserve">监理人应按第 </w:t>
      </w:r>
      <w:r>
        <w:rPr>
          <w:sz w:val="21"/>
        </w:rPr>
        <w:t>3.1</w:t>
      </w:r>
      <w:r>
        <w:rPr>
          <w:spacing w:val="-11"/>
          <w:sz w:val="21"/>
        </w:rPr>
        <w:t xml:space="preserve"> 款的约定向承包人发出指示，监理人的指示应盖有监理人授权的施</w:t>
      </w:r>
      <w:r>
        <w:rPr>
          <w:spacing w:val="-8"/>
          <w:sz w:val="21"/>
        </w:rPr>
        <w:t xml:space="preserve">工场地机构章，并由总监理工程师或总监理工程师按第 </w:t>
      </w:r>
      <w:r>
        <w:rPr>
          <w:sz w:val="21"/>
        </w:rPr>
        <w:t>3.3.1</w:t>
      </w:r>
      <w:r>
        <w:rPr>
          <w:spacing w:val="-8"/>
          <w:sz w:val="21"/>
        </w:rPr>
        <w:t xml:space="preserve"> 项约定授权的监理人员签字。</w:t>
      </w:r>
    </w:p>
    <w:p w:rsidR="00E3293C" w:rsidRDefault="007D4808">
      <w:pPr>
        <w:pStyle w:val="a9"/>
        <w:numPr>
          <w:ilvl w:val="2"/>
          <w:numId w:val="43"/>
        </w:numPr>
        <w:tabs>
          <w:tab w:val="left" w:pos="1330"/>
        </w:tabs>
        <w:spacing w:line="417" w:lineRule="auto"/>
        <w:ind w:left="218" w:right="496" w:firstLine="480"/>
        <w:jc w:val="both"/>
        <w:rPr>
          <w:sz w:val="21"/>
        </w:rPr>
      </w:pPr>
      <w:r>
        <w:rPr>
          <w:spacing w:val="-6"/>
          <w:sz w:val="21"/>
        </w:rPr>
        <w:t xml:space="preserve">承包人收到监理人按第 </w:t>
      </w:r>
      <w:r>
        <w:rPr>
          <w:sz w:val="21"/>
        </w:rPr>
        <w:t>3.4.1</w:t>
      </w:r>
      <w:r>
        <w:rPr>
          <w:spacing w:val="-11"/>
          <w:sz w:val="21"/>
        </w:rPr>
        <w:t xml:space="preserve"> 项作出的指示后应遵照执行。指示构成变更的，应按第15</w:t>
      </w:r>
      <w:r>
        <w:rPr>
          <w:spacing w:val="-12"/>
          <w:sz w:val="21"/>
        </w:rPr>
        <w:t xml:space="preserve"> 条处理。</w:t>
      </w:r>
    </w:p>
    <w:p w:rsidR="00E3293C" w:rsidRDefault="007D4808">
      <w:pPr>
        <w:pStyle w:val="a9"/>
        <w:numPr>
          <w:ilvl w:val="2"/>
          <w:numId w:val="43"/>
        </w:numPr>
        <w:tabs>
          <w:tab w:val="left" w:pos="1330"/>
        </w:tabs>
        <w:spacing w:line="417" w:lineRule="auto"/>
        <w:ind w:left="218" w:right="499" w:firstLine="480"/>
        <w:jc w:val="both"/>
        <w:rPr>
          <w:sz w:val="21"/>
        </w:rPr>
      </w:pPr>
      <w:r>
        <w:rPr>
          <w:spacing w:val="-9"/>
          <w:sz w:val="21"/>
        </w:rPr>
        <w:t>在紧急情况下，总监理工程师或被授权的监理人员可以当场签发临时书面指示，承包</w:t>
      </w:r>
      <w:r>
        <w:rPr>
          <w:spacing w:val="-10"/>
          <w:sz w:val="21"/>
        </w:rPr>
        <w:t xml:space="preserve">人应遵照执行。承包人应在收到上述临时书面指示后 </w:t>
      </w:r>
      <w:r>
        <w:rPr>
          <w:sz w:val="21"/>
        </w:rPr>
        <w:t>24</w:t>
      </w:r>
      <w:r>
        <w:rPr>
          <w:spacing w:val="-12"/>
          <w:sz w:val="21"/>
        </w:rPr>
        <w:t xml:space="preserve"> 小时内，向监理人发出书面确认函。监理</w:t>
      </w:r>
      <w:r>
        <w:rPr>
          <w:spacing w:val="-10"/>
          <w:sz w:val="21"/>
        </w:rPr>
        <w:t xml:space="preserve">人在收到书面确认函后 </w:t>
      </w:r>
      <w:r>
        <w:rPr>
          <w:sz w:val="21"/>
        </w:rPr>
        <w:t>24</w:t>
      </w:r>
      <w:r>
        <w:rPr>
          <w:spacing w:val="-9"/>
          <w:sz w:val="21"/>
        </w:rPr>
        <w:t xml:space="preserve"> 小时内未予答复的，该书面确认函应被视为监理人的正式指示。</w:t>
      </w:r>
    </w:p>
    <w:p w:rsidR="00E3293C" w:rsidRDefault="007D4808">
      <w:pPr>
        <w:pStyle w:val="a9"/>
        <w:numPr>
          <w:ilvl w:val="2"/>
          <w:numId w:val="43"/>
        </w:numPr>
        <w:tabs>
          <w:tab w:val="left" w:pos="1330"/>
        </w:tabs>
        <w:spacing w:line="417" w:lineRule="auto"/>
        <w:ind w:left="218" w:right="497" w:firstLine="480"/>
        <w:jc w:val="both"/>
        <w:rPr>
          <w:sz w:val="21"/>
        </w:rPr>
      </w:pPr>
      <w:r>
        <w:rPr>
          <w:spacing w:val="-12"/>
          <w:sz w:val="21"/>
        </w:rPr>
        <w:t xml:space="preserve">除合同另有约定外，承包人只从总监理工程师或按第 </w:t>
      </w:r>
      <w:r>
        <w:rPr>
          <w:sz w:val="21"/>
        </w:rPr>
        <w:t>3.3.1</w:t>
      </w:r>
      <w:r>
        <w:rPr>
          <w:spacing w:val="-8"/>
          <w:sz w:val="21"/>
        </w:rPr>
        <w:t xml:space="preserve"> 项被授权的监理人员处取</w:t>
      </w:r>
      <w:r>
        <w:rPr>
          <w:spacing w:val="-6"/>
          <w:sz w:val="21"/>
        </w:rPr>
        <w:t>得指示。</w:t>
      </w:r>
    </w:p>
    <w:p w:rsidR="00E3293C" w:rsidRDefault="007D4808">
      <w:pPr>
        <w:pStyle w:val="a9"/>
        <w:numPr>
          <w:ilvl w:val="2"/>
          <w:numId w:val="43"/>
        </w:numPr>
        <w:tabs>
          <w:tab w:val="left" w:pos="1330"/>
        </w:tabs>
        <w:ind w:left="1330" w:hanging="632"/>
        <w:jc w:val="both"/>
        <w:rPr>
          <w:sz w:val="21"/>
        </w:rPr>
      </w:pPr>
      <w:r>
        <w:rPr>
          <w:spacing w:val="-7"/>
          <w:sz w:val="21"/>
        </w:rPr>
        <w:t>由于监理人未能按合同约定发出指示、指示延误或指示错误而导致承包人费用增加和</w:t>
      </w:r>
    </w:p>
    <w:p w:rsidR="00E3293C" w:rsidRDefault="00E3293C">
      <w:pPr>
        <w:pStyle w:val="a3"/>
        <w:spacing w:before="6"/>
        <w:rPr>
          <w:sz w:val="15"/>
        </w:rPr>
      </w:pPr>
    </w:p>
    <w:p w:rsidR="00E3293C" w:rsidRDefault="007D4808">
      <w:pPr>
        <w:pStyle w:val="a3"/>
        <w:ind w:left="218"/>
      </w:pPr>
      <w:r>
        <w:t>（或）工期延误的，由发包人承担赔偿责任。</w:t>
      </w:r>
    </w:p>
    <w:p w:rsidR="00E3293C" w:rsidRDefault="00E3293C">
      <w:pPr>
        <w:pStyle w:val="a3"/>
        <w:spacing w:before="6"/>
        <w:rPr>
          <w:sz w:val="15"/>
        </w:rPr>
      </w:pPr>
    </w:p>
    <w:p w:rsidR="00E3293C" w:rsidRDefault="007D4808">
      <w:pPr>
        <w:pStyle w:val="2"/>
        <w:numPr>
          <w:ilvl w:val="1"/>
          <w:numId w:val="43"/>
        </w:numPr>
        <w:tabs>
          <w:tab w:val="left" w:pos="642"/>
        </w:tabs>
        <w:spacing w:before="1"/>
        <w:ind w:left="641" w:hanging="424"/>
        <w:jc w:val="both"/>
      </w:pPr>
      <w:r>
        <w:t>商定或确定</w:t>
      </w:r>
    </w:p>
    <w:p w:rsidR="00E3293C" w:rsidRDefault="00E3293C">
      <w:pPr>
        <w:pStyle w:val="a3"/>
        <w:spacing w:before="6"/>
        <w:rPr>
          <w:b/>
          <w:sz w:val="15"/>
        </w:rPr>
      </w:pPr>
    </w:p>
    <w:p w:rsidR="00E3293C" w:rsidRDefault="007D4808">
      <w:pPr>
        <w:pStyle w:val="a9"/>
        <w:numPr>
          <w:ilvl w:val="2"/>
          <w:numId w:val="43"/>
        </w:numPr>
        <w:tabs>
          <w:tab w:val="left" w:pos="1278"/>
        </w:tabs>
        <w:spacing w:line="417" w:lineRule="auto"/>
        <w:ind w:left="218" w:right="497" w:firstLine="480"/>
        <w:jc w:val="both"/>
        <w:rPr>
          <w:sz w:val="21"/>
        </w:rPr>
      </w:pPr>
      <w:r>
        <w:rPr>
          <w:spacing w:val="-4"/>
          <w:sz w:val="21"/>
        </w:rPr>
        <w:t>合同约定总监理工程师应按照本款对任何事项进行商定或确定时，总监理工程师应与</w:t>
      </w:r>
      <w:r>
        <w:rPr>
          <w:spacing w:val="-3"/>
          <w:sz w:val="21"/>
        </w:rPr>
        <w:t>合同当事人协商，尽量达成一致。不能达成一致的，总监理工程师应认真研究后审慎确定。</w:t>
      </w:r>
    </w:p>
    <w:p w:rsidR="00E3293C" w:rsidRDefault="007D4808">
      <w:pPr>
        <w:pStyle w:val="a9"/>
        <w:numPr>
          <w:ilvl w:val="2"/>
          <w:numId w:val="43"/>
        </w:numPr>
        <w:tabs>
          <w:tab w:val="left" w:pos="1330"/>
        </w:tabs>
        <w:spacing w:line="417" w:lineRule="auto"/>
        <w:ind w:left="218" w:right="497" w:firstLine="480"/>
        <w:jc w:val="both"/>
        <w:rPr>
          <w:sz w:val="21"/>
        </w:rPr>
      </w:pPr>
      <w:r>
        <w:rPr>
          <w:spacing w:val="-6"/>
          <w:sz w:val="21"/>
        </w:rPr>
        <w:t>总监理工程师应将商定或确定的事项通知合同当事人，并附详细依据。对总监理工程</w:t>
      </w:r>
      <w:r>
        <w:rPr>
          <w:spacing w:val="-11"/>
          <w:sz w:val="21"/>
        </w:rPr>
        <w:t xml:space="preserve">师的确定有异议的，构成争议，按照第 </w:t>
      </w:r>
      <w:r>
        <w:rPr>
          <w:sz w:val="21"/>
        </w:rPr>
        <w:t>24</w:t>
      </w:r>
      <w:r>
        <w:rPr>
          <w:spacing w:val="-11"/>
          <w:sz w:val="21"/>
        </w:rPr>
        <w:t xml:space="preserve"> 条的约定处理。在争议解决前，双方应暂按总监理工程</w:t>
      </w:r>
      <w:r>
        <w:rPr>
          <w:spacing w:val="-10"/>
          <w:sz w:val="21"/>
        </w:rPr>
        <w:t xml:space="preserve">师的确定执行，按照第 </w:t>
      </w:r>
      <w:r>
        <w:rPr>
          <w:sz w:val="21"/>
        </w:rPr>
        <w:t>24</w:t>
      </w:r>
      <w:r>
        <w:rPr>
          <w:spacing w:val="-8"/>
          <w:sz w:val="21"/>
        </w:rPr>
        <w:t xml:space="preserve"> 条的约定对总监理工程师的确定作出修改的，按修改后的结果执行。</w:t>
      </w:r>
    </w:p>
    <w:p w:rsidR="00E3293C" w:rsidRDefault="007D4808">
      <w:pPr>
        <w:pStyle w:val="2"/>
        <w:numPr>
          <w:ilvl w:val="0"/>
          <w:numId w:val="43"/>
        </w:numPr>
        <w:tabs>
          <w:tab w:val="left" w:pos="536"/>
        </w:tabs>
        <w:ind w:hanging="318"/>
        <w:jc w:val="both"/>
      </w:pPr>
      <w:r>
        <w:t>承包人</w:t>
      </w:r>
    </w:p>
    <w:p w:rsidR="00E3293C" w:rsidRDefault="00E3293C">
      <w:pPr>
        <w:pStyle w:val="a3"/>
        <w:spacing w:before="6"/>
        <w:rPr>
          <w:b/>
          <w:sz w:val="15"/>
        </w:rPr>
      </w:pPr>
    </w:p>
    <w:p w:rsidR="00E3293C" w:rsidRDefault="007D4808">
      <w:pPr>
        <w:pStyle w:val="a9"/>
        <w:numPr>
          <w:ilvl w:val="1"/>
          <w:numId w:val="43"/>
        </w:numPr>
        <w:tabs>
          <w:tab w:val="left" w:pos="642"/>
        </w:tabs>
        <w:spacing w:before="1"/>
        <w:ind w:left="641" w:hanging="424"/>
        <w:rPr>
          <w:b/>
          <w:sz w:val="21"/>
        </w:rPr>
      </w:pPr>
      <w:r>
        <w:rPr>
          <w:b/>
          <w:sz w:val="21"/>
        </w:rPr>
        <w:t>承包人的一般义务</w:t>
      </w:r>
    </w:p>
    <w:p w:rsidR="00E3293C" w:rsidRDefault="00E3293C">
      <w:pPr>
        <w:pStyle w:val="a3"/>
        <w:spacing w:before="6"/>
        <w:rPr>
          <w:b/>
          <w:sz w:val="15"/>
        </w:rPr>
      </w:pPr>
    </w:p>
    <w:p w:rsidR="00E3293C" w:rsidRDefault="007D4808">
      <w:pPr>
        <w:pStyle w:val="a9"/>
        <w:numPr>
          <w:ilvl w:val="2"/>
          <w:numId w:val="43"/>
        </w:numPr>
        <w:tabs>
          <w:tab w:val="left" w:pos="1330"/>
        </w:tabs>
        <w:ind w:left="1330" w:hanging="632"/>
        <w:rPr>
          <w:sz w:val="21"/>
        </w:rPr>
      </w:pPr>
      <w:r>
        <w:rPr>
          <w:spacing w:val="-2"/>
          <w:sz w:val="21"/>
        </w:rPr>
        <w:t>遵守法律</w:t>
      </w:r>
    </w:p>
    <w:p w:rsidR="00E3293C" w:rsidRDefault="00E3293C">
      <w:pPr>
        <w:pStyle w:val="a3"/>
        <w:spacing w:before="7"/>
        <w:rPr>
          <w:sz w:val="15"/>
        </w:rPr>
      </w:pPr>
    </w:p>
    <w:p w:rsidR="00E3293C" w:rsidRDefault="007D4808">
      <w:pPr>
        <w:pStyle w:val="a3"/>
        <w:spacing w:line="417" w:lineRule="auto"/>
        <w:ind w:left="218" w:right="498" w:firstLine="480"/>
      </w:pPr>
      <w:r>
        <w:rPr>
          <w:spacing w:val="-7"/>
        </w:rPr>
        <w:t>承包人在履行合同过程中应遵守法律，并保证发包人免于承担因承包人违反法律而引起的任</w:t>
      </w:r>
      <w:r>
        <w:rPr>
          <w:spacing w:val="-5"/>
        </w:rPr>
        <w:t>何责任。</w:t>
      </w:r>
    </w:p>
    <w:p w:rsidR="00E3293C" w:rsidRDefault="007D4808">
      <w:pPr>
        <w:pStyle w:val="a9"/>
        <w:numPr>
          <w:ilvl w:val="2"/>
          <w:numId w:val="43"/>
        </w:numPr>
        <w:tabs>
          <w:tab w:val="left" w:pos="1330"/>
        </w:tabs>
        <w:spacing w:line="269" w:lineRule="exact"/>
        <w:ind w:left="1330" w:hanging="632"/>
        <w:rPr>
          <w:sz w:val="21"/>
        </w:rPr>
      </w:pPr>
      <w:r>
        <w:rPr>
          <w:spacing w:val="-2"/>
          <w:sz w:val="21"/>
        </w:rPr>
        <w:t>依法纳税</w:t>
      </w:r>
    </w:p>
    <w:p w:rsidR="00E3293C" w:rsidRDefault="00E3293C">
      <w:pPr>
        <w:pStyle w:val="a3"/>
        <w:spacing w:before="7"/>
        <w:rPr>
          <w:sz w:val="15"/>
        </w:rPr>
      </w:pPr>
    </w:p>
    <w:p w:rsidR="00E3293C" w:rsidRDefault="007D4808">
      <w:pPr>
        <w:pStyle w:val="a3"/>
        <w:spacing w:before="1"/>
        <w:ind w:left="698"/>
      </w:pPr>
      <w:r>
        <w:t>承包人应按有关法律规定纳税，应缴纳的税金包括在合同价格内。</w:t>
      </w:r>
    </w:p>
    <w:p w:rsidR="00E3293C" w:rsidRDefault="00E3293C">
      <w:pPr>
        <w:pStyle w:val="a3"/>
        <w:spacing w:before="6"/>
        <w:rPr>
          <w:sz w:val="15"/>
        </w:rPr>
      </w:pPr>
    </w:p>
    <w:p w:rsidR="00E3293C" w:rsidRDefault="007D4808">
      <w:pPr>
        <w:pStyle w:val="a9"/>
        <w:numPr>
          <w:ilvl w:val="2"/>
          <w:numId w:val="43"/>
        </w:numPr>
        <w:tabs>
          <w:tab w:val="left" w:pos="1330"/>
        </w:tabs>
        <w:ind w:left="1330" w:hanging="632"/>
        <w:rPr>
          <w:sz w:val="21"/>
        </w:rPr>
      </w:pPr>
      <w:r>
        <w:rPr>
          <w:spacing w:val="-3"/>
          <w:sz w:val="21"/>
        </w:rPr>
        <w:t>完成各项承包工作</w:t>
      </w:r>
    </w:p>
    <w:p w:rsidR="00E3293C" w:rsidRDefault="00E3293C">
      <w:pPr>
        <w:pStyle w:val="a3"/>
        <w:spacing w:before="7"/>
        <w:rPr>
          <w:sz w:val="15"/>
        </w:rPr>
      </w:pPr>
    </w:p>
    <w:p w:rsidR="00E3293C" w:rsidRDefault="007D4808">
      <w:pPr>
        <w:pStyle w:val="a3"/>
        <w:ind w:left="698"/>
        <w:jc w:val="both"/>
      </w:pPr>
      <w:r>
        <w:t>承包人应按照合同约定以及监理人根据第 3.4 款作出的指示，实施、完成全部工程，并修补</w:t>
      </w:r>
    </w:p>
    <w:p w:rsidR="00E3293C" w:rsidRDefault="00E3293C">
      <w:pPr>
        <w:pStyle w:val="a3"/>
        <w:spacing w:before="7"/>
        <w:rPr>
          <w:sz w:val="15"/>
        </w:rPr>
      </w:pPr>
    </w:p>
    <w:p w:rsidR="00E3293C" w:rsidRDefault="007D4808">
      <w:pPr>
        <w:pStyle w:val="a3"/>
        <w:spacing w:line="417" w:lineRule="auto"/>
        <w:ind w:left="218" w:right="496"/>
        <w:jc w:val="both"/>
      </w:pPr>
      <w:r>
        <w:rPr>
          <w:spacing w:val="-7"/>
        </w:rPr>
        <w:t xml:space="preserve">工程中的任何缺陷。除第 </w:t>
      </w:r>
      <w:r>
        <w:t>5.2</w:t>
      </w:r>
      <w:r>
        <w:rPr>
          <w:spacing w:val="-19"/>
        </w:rPr>
        <w:t xml:space="preserve"> 款、第 </w:t>
      </w:r>
      <w:r>
        <w:t>6.2</w:t>
      </w:r>
      <w:r>
        <w:rPr>
          <w:spacing w:val="-8"/>
        </w:rPr>
        <w:t xml:space="preserve"> 款另有约定外，承包人应提供为完成合同工作所需的劳</w:t>
      </w:r>
      <w:r>
        <w:rPr>
          <w:spacing w:val="-5"/>
        </w:rPr>
        <w:t>务、材料、施工设备、工程设备和其他物品，并按合同约定负责临时设施的设计、建造、运行、</w:t>
      </w:r>
      <w:r>
        <w:rPr>
          <w:spacing w:val="-4"/>
        </w:rPr>
        <w:t>维护、管理和拆除。</w:t>
      </w:r>
    </w:p>
    <w:p w:rsidR="00E3293C" w:rsidRDefault="007D4808">
      <w:pPr>
        <w:pStyle w:val="a9"/>
        <w:numPr>
          <w:ilvl w:val="2"/>
          <w:numId w:val="43"/>
        </w:numPr>
        <w:tabs>
          <w:tab w:val="left" w:pos="1330"/>
        </w:tabs>
        <w:spacing w:line="269" w:lineRule="exact"/>
        <w:ind w:left="1330" w:hanging="632"/>
        <w:jc w:val="both"/>
        <w:rPr>
          <w:sz w:val="21"/>
        </w:rPr>
      </w:pPr>
      <w:r>
        <w:rPr>
          <w:spacing w:val="-3"/>
          <w:sz w:val="21"/>
        </w:rPr>
        <w:t>对施工作业和施工方法的完备性负责</w:t>
      </w:r>
    </w:p>
    <w:p w:rsidR="00E3293C" w:rsidRDefault="00E3293C">
      <w:pPr>
        <w:pStyle w:val="a3"/>
        <w:spacing w:before="7"/>
        <w:rPr>
          <w:sz w:val="15"/>
        </w:rPr>
      </w:pPr>
    </w:p>
    <w:p w:rsidR="00E3293C" w:rsidRDefault="007D4808">
      <w:pPr>
        <w:pStyle w:val="a3"/>
        <w:spacing w:line="417" w:lineRule="auto"/>
        <w:ind w:left="218" w:right="499" w:firstLine="480"/>
      </w:pPr>
      <w:r>
        <w:rPr>
          <w:spacing w:val="-6"/>
        </w:rPr>
        <w:t>承包人应按合同约定的工作内容和施工进度要求，编制施工组织设计和施工措施计划，并对</w:t>
      </w:r>
      <w:r>
        <w:rPr>
          <w:spacing w:val="-4"/>
        </w:rPr>
        <w:t>所有施工作业和施工方法的完备性和安全可靠性负责。</w:t>
      </w:r>
    </w:p>
    <w:p w:rsidR="00E3293C" w:rsidRDefault="007D4808">
      <w:pPr>
        <w:pStyle w:val="a9"/>
        <w:numPr>
          <w:ilvl w:val="2"/>
          <w:numId w:val="43"/>
        </w:numPr>
        <w:tabs>
          <w:tab w:val="left" w:pos="1330"/>
        </w:tabs>
        <w:spacing w:before="60"/>
        <w:ind w:left="1330" w:hanging="632"/>
        <w:rPr>
          <w:sz w:val="21"/>
        </w:rPr>
      </w:pPr>
      <w:r>
        <w:rPr>
          <w:spacing w:val="-3"/>
          <w:sz w:val="21"/>
        </w:rPr>
        <w:t>保证工程施工和人员的安全</w:t>
      </w:r>
    </w:p>
    <w:p w:rsidR="00E3293C" w:rsidRDefault="00E3293C">
      <w:pPr>
        <w:pStyle w:val="a3"/>
        <w:spacing w:before="6"/>
        <w:rPr>
          <w:sz w:val="15"/>
        </w:rPr>
      </w:pPr>
    </w:p>
    <w:p w:rsidR="00E3293C" w:rsidRDefault="007D4808">
      <w:pPr>
        <w:pStyle w:val="a3"/>
        <w:spacing w:line="417" w:lineRule="auto"/>
        <w:ind w:left="218" w:right="391" w:firstLine="480"/>
      </w:pPr>
      <w:r>
        <w:rPr>
          <w:spacing w:val="-7"/>
        </w:rPr>
        <w:t xml:space="preserve">承包人应按第 </w:t>
      </w:r>
      <w:r>
        <w:t>9.2</w:t>
      </w:r>
      <w:r>
        <w:rPr>
          <w:spacing w:val="-16"/>
        </w:rPr>
        <w:t xml:space="preserve"> 款约定采取施工安全措施，确保工程及其人员、材料、设备和设施的安全， </w:t>
      </w:r>
      <w:r>
        <w:rPr>
          <w:spacing w:val="-7"/>
        </w:rPr>
        <w:t>防止因工程施工造成的人身伤害和财产损失。</w:t>
      </w:r>
    </w:p>
    <w:p w:rsidR="00E3293C" w:rsidRDefault="007D4808">
      <w:pPr>
        <w:pStyle w:val="a9"/>
        <w:numPr>
          <w:ilvl w:val="2"/>
          <w:numId w:val="43"/>
        </w:numPr>
        <w:tabs>
          <w:tab w:val="left" w:pos="1330"/>
        </w:tabs>
        <w:spacing w:line="269" w:lineRule="exact"/>
        <w:ind w:left="1330" w:hanging="632"/>
        <w:rPr>
          <w:sz w:val="21"/>
        </w:rPr>
      </w:pPr>
      <w:r>
        <w:rPr>
          <w:spacing w:val="-3"/>
          <w:sz w:val="21"/>
        </w:rPr>
        <w:t>负责施工场地及其周边环境与生态的保护工作</w:t>
      </w:r>
    </w:p>
    <w:p w:rsidR="00E3293C" w:rsidRDefault="00E3293C">
      <w:pPr>
        <w:pStyle w:val="a3"/>
        <w:spacing w:before="7"/>
        <w:rPr>
          <w:sz w:val="15"/>
        </w:rPr>
      </w:pPr>
    </w:p>
    <w:p w:rsidR="00E3293C" w:rsidRDefault="007D4808">
      <w:pPr>
        <w:pStyle w:val="a3"/>
        <w:ind w:left="698"/>
      </w:pPr>
      <w:r>
        <w:t>承包人应按照第 9.4 款约定负责施工场地及其周边环境与生态的保护工作。</w:t>
      </w:r>
    </w:p>
    <w:p w:rsidR="00E3293C" w:rsidRDefault="00E3293C">
      <w:pPr>
        <w:pStyle w:val="a3"/>
        <w:spacing w:before="7"/>
        <w:rPr>
          <w:sz w:val="15"/>
        </w:rPr>
      </w:pPr>
    </w:p>
    <w:p w:rsidR="00E3293C" w:rsidRDefault="007D4808">
      <w:pPr>
        <w:pStyle w:val="a9"/>
        <w:numPr>
          <w:ilvl w:val="2"/>
          <w:numId w:val="43"/>
        </w:numPr>
        <w:tabs>
          <w:tab w:val="left" w:pos="1330"/>
        </w:tabs>
        <w:ind w:left="1330" w:hanging="632"/>
        <w:jc w:val="both"/>
        <w:rPr>
          <w:sz w:val="21"/>
        </w:rPr>
      </w:pPr>
      <w:r>
        <w:rPr>
          <w:spacing w:val="-3"/>
          <w:sz w:val="21"/>
        </w:rPr>
        <w:t>避免施工对公众与他人的利益造成损害</w:t>
      </w:r>
    </w:p>
    <w:p w:rsidR="00E3293C" w:rsidRDefault="00E3293C">
      <w:pPr>
        <w:pStyle w:val="a3"/>
        <w:spacing w:before="7"/>
        <w:rPr>
          <w:sz w:val="15"/>
        </w:rPr>
      </w:pPr>
    </w:p>
    <w:p w:rsidR="00E3293C" w:rsidRDefault="007D4808">
      <w:pPr>
        <w:pStyle w:val="a3"/>
        <w:spacing w:line="417" w:lineRule="auto"/>
        <w:ind w:left="218" w:right="496" w:firstLine="480"/>
        <w:jc w:val="both"/>
      </w:pPr>
      <w:r>
        <w:rPr>
          <w:spacing w:val="-7"/>
        </w:rPr>
        <w:t>承包人在进行合同约定的各项工作时，不得侵害发包人与他人使用公用道路、水源、市政管</w:t>
      </w:r>
      <w:r>
        <w:rPr>
          <w:spacing w:val="-5"/>
        </w:rPr>
        <w:t>网等公共设施的权利，避免对邻近的公共设施产生干扰。承包人占用或使用他人的施工场地，影</w:t>
      </w:r>
      <w:r>
        <w:rPr>
          <w:spacing w:val="-4"/>
        </w:rPr>
        <w:t>响他人作业或生活的，应承担相应责任。</w:t>
      </w:r>
    </w:p>
    <w:p w:rsidR="00E3293C" w:rsidRDefault="007D4808">
      <w:pPr>
        <w:pStyle w:val="a9"/>
        <w:numPr>
          <w:ilvl w:val="2"/>
          <w:numId w:val="43"/>
        </w:numPr>
        <w:tabs>
          <w:tab w:val="left" w:pos="1330"/>
        </w:tabs>
        <w:ind w:left="1330" w:hanging="632"/>
        <w:jc w:val="both"/>
        <w:rPr>
          <w:sz w:val="21"/>
        </w:rPr>
      </w:pPr>
      <w:r>
        <w:rPr>
          <w:spacing w:val="-3"/>
          <w:sz w:val="21"/>
        </w:rPr>
        <w:t>为他人提供方便</w:t>
      </w:r>
    </w:p>
    <w:p w:rsidR="00E3293C" w:rsidRDefault="00E3293C">
      <w:pPr>
        <w:pStyle w:val="a3"/>
        <w:spacing w:before="6"/>
        <w:rPr>
          <w:sz w:val="15"/>
        </w:rPr>
      </w:pPr>
    </w:p>
    <w:p w:rsidR="00E3293C" w:rsidRDefault="007D4808">
      <w:pPr>
        <w:pStyle w:val="a3"/>
        <w:spacing w:before="1" w:line="417" w:lineRule="auto"/>
        <w:ind w:left="218" w:right="496" w:firstLine="480"/>
      </w:pPr>
      <w:r>
        <w:rPr>
          <w:spacing w:val="-3"/>
        </w:rPr>
        <w:t xml:space="preserve">承包人应按监理人的指示为他人在施工场地或附近实施与工程有关的其他各项工作提供可 </w:t>
      </w:r>
      <w:r>
        <w:rPr>
          <w:spacing w:val="-4"/>
        </w:rPr>
        <w:t xml:space="preserve">能的条件。除合同另有约定外，提供有关条件的内容和可能发生的费用，由监理人按第 </w:t>
      </w:r>
      <w:r>
        <w:t>3.5</w:t>
      </w:r>
      <w:r>
        <w:rPr>
          <w:spacing w:val="-12"/>
        </w:rPr>
        <w:t xml:space="preserve"> 款商</w:t>
      </w:r>
      <w:r>
        <w:rPr>
          <w:spacing w:val="-6"/>
        </w:rPr>
        <w:t>定或确定。</w:t>
      </w:r>
    </w:p>
    <w:p w:rsidR="00E3293C" w:rsidRDefault="007D4808">
      <w:pPr>
        <w:pStyle w:val="a9"/>
        <w:numPr>
          <w:ilvl w:val="2"/>
          <w:numId w:val="43"/>
        </w:numPr>
        <w:tabs>
          <w:tab w:val="left" w:pos="1435"/>
          <w:tab w:val="left" w:pos="1436"/>
        </w:tabs>
        <w:spacing w:line="269" w:lineRule="exact"/>
        <w:ind w:left="1435" w:hanging="738"/>
        <w:rPr>
          <w:sz w:val="21"/>
        </w:rPr>
      </w:pPr>
      <w:r>
        <w:rPr>
          <w:spacing w:val="-3"/>
          <w:sz w:val="21"/>
        </w:rPr>
        <w:t>工程的维护和照管</w:t>
      </w:r>
    </w:p>
    <w:p w:rsidR="00E3293C" w:rsidRDefault="00E3293C">
      <w:pPr>
        <w:pStyle w:val="a3"/>
        <w:spacing w:before="7"/>
        <w:rPr>
          <w:sz w:val="15"/>
        </w:rPr>
      </w:pPr>
    </w:p>
    <w:p w:rsidR="00E3293C" w:rsidRDefault="007D4808">
      <w:pPr>
        <w:pStyle w:val="a3"/>
        <w:spacing w:line="417" w:lineRule="auto"/>
        <w:ind w:left="218" w:right="496" w:firstLine="480"/>
        <w:jc w:val="both"/>
      </w:pPr>
      <w:r>
        <w:rPr>
          <w:spacing w:val="-8"/>
        </w:rPr>
        <w:t>除合同另有约定外，合同工程完工证书颁发前，承包人应负责照管和维护工程。合同工程完</w:t>
      </w:r>
      <w:r>
        <w:rPr>
          <w:spacing w:val="-5"/>
        </w:rPr>
        <w:t>工证书颁发时尚有部分未完工程的，承包人还应负责该未完工程的照管和维护工作，直至完工后</w:t>
      </w:r>
      <w:r>
        <w:rPr>
          <w:spacing w:val="-4"/>
        </w:rPr>
        <w:t>移交给发包人为止。</w:t>
      </w:r>
    </w:p>
    <w:p w:rsidR="00E3293C" w:rsidRDefault="007D4808">
      <w:pPr>
        <w:pStyle w:val="a9"/>
        <w:numPr>
          <w:ilvl w:val="2"/>
          <w:numId w:val="43"/>
        </w:numPr>
        <w:tabs>
          <w:tab w:val="left" w:pos="1436"/>
        </w:tabs>
        <w:spacing w:line="269" w:lineRule="exact"/>
        <w:ind w:left="1435" w:hanging="738"/>
        <w:jc w:val="both"/>
        <w:rPr>
          <w:sz w:val="21"/>
        </w:rPr>
      </w:pPr>
      <w:r>
        <w:rPr>
          <w:spacing w:val="-3"/>
          <w:sz w:val="21"/>
        </w:rPr>
        <w:t>其它义务</w:t>
      </w:r>
    </w:p>
    <w:p w:rsidR="00E3293C" w:rsidRDefault="00E3293C">
      <w:pPr>
        <w:pStyle w:val="a3"/>
        <w:spacing w:before="6"/>
        <w:rPr>
          <w:sz w:val="15"/>
        </w:rPr>
      </w:pPr>
    </w:p>
    <w:p w:rsidR="00E3293C" w:rsidRDefault="007D4808">
      <w:pPr>
        <w:pStyle w:val="a3"/>
        <w:ind w:left="698"/>
      </w:pPr>
      <w:r>
        <w:t>其他义务在专用合同条款中补充约定。</w:t>
      </w:r>
    </w:p>
    <w:p w:rsidR="00E3293C" w:rsidRDefault="00E3293C">
      <w:pPr>
        <w:pStyle w:val="a3"/>
        <w:spacing w:before="7"/>
        <w:rPr>
          <w:sz w:val="15"/>
        </w:rPr>
      </w:pPr>
    </w:p>
    <w:p w:rsidR="00E3293C" w:rsidRDefault="007D4808">
      <w:pPr>
        <w:pStyle w:val="2"/>
        <w:numPr>
          <w:ilvl w:val="1"/>
          <w:numId w:val="43"/>
        </w:numPr>
        <w:tabs>
          <w:tab w:val="left" w:pos="642"/>
        </w:tabs>
        <w:ind w:left="641" w:hanging="424"/>
      </w:pPr>
      <w:r>
        <w:t>履约担保</w:t>
      </w:r>
    </w:p>
    <w:p w:rsidR="00E3293C" w:rsidRDefault="00E3293C">
      <w:pPr>
        <w:pStyle w:val="a3"/>
        <w:spacing w:before="7"/>
        <w:rPr>
          <w:b/>
          <w:sz w:val="15"/>
        </w:rPr>
      </w:pPr>
    </w:p>
    <w:p w:rsidR="00E3293C" w:rsidRDefault="007D4808">
      <w:pPr>
        <w:pStyle w:val="a3"/>
        <w:spacing w:line="417" w:lineRule="auto"/>
        <w:ind w:left="218" w:right="498" w:firstLine="480"/>
      </w:pPr>
      <w:r>
        <w:rPr>
          <w:spacing w:val="-5"/>
        </w:rPr>
        <w:t>承包人应保证其履约担保在发包人颁发合同工程完工证书前一直有效。发包人应在合同工程</w:t>
      </w:r>
      <w:r>
        <w:rPr>
          <w:spacing w:val="-11"/>
        </w:rPr>
        <w:t xml:space="preserve">完工证书颁发后 </w:t>
      </w:r>
      <w:r>
        <w:t>28</w:t>
      </w:r>
      <w:r>
        <w:rPr>
          <w:spacing w:val="-9"/>
        </w:rPr>
        <w:t xml:space="preserve"> 天内把履约担保退还给承包人。</w:t>
      </w:r>
    </w:p>
    <w:p w:rsidR="00E3293C" w:rsidRDefault="007D4808">
      <w:pPr>
        <w:pStyle w:val="2"/>
        <w:numPr>
          <w:ilvl w:val="1"/>
          <w:numId w:val="43"/>
        </w:numPr>
        <w:tabs>
          <w:tab w:val="left" w:pos="642"/>
        </w:tabs>
        <w:ind w:left="641" w:hanging="424"/>
      </w:pPr>
      <w:r>
        <w:t>分包</w:t>
      </w:r>
    </w:p>
    <w:p w:rsidR="00E3293C" w:rsidRDefault="00E3293C">
      <w:pPr>
        <w:pStyle w:val="a3"/>
        <w:spacing w:before="7"/>
        <w:rPr>
          <w:b/>
          <w:sz w:val="15"/>
        </w:rPr>
      </w:pPr>
    </w:p>
    <w:p w:rsidR="00E3293C" w:rsidRDefault="007D4808">
      <w:pPr>
        <w:pStyle w:val="a9"/>
        <w:numPr>
          <w:ilvl w:val="2"/>
          <w:numId w:val="43"/>
        </w:numPr>
        <w:tabs>
          <w:tab w:val="left" w:pos="1330"/>
        </w:tabs>
        <w:spacing w:line="417" w:lineRule="auto"/>
        <w:ind w:left="218" w:right="497" w:firstLine="480"/>
        <w:rPr>
          <w:sz w:val="21"/>
        </w:rPr>
      </w:pPr>
      <w:r>
        <w:rPr>
          <w:spacing w:val="-6"/>
          <w:sz w:val="21"/>
        </w:rPr>
        <w:t>承包人不得将其承包的全部工程转包给第三人，或将其承包的全部工程肢解后以分包</w:t>
      </w:r>
      <w:r>
        <w:rPr>
          <w:spacing w:val="-4"/>
          <w:sz w:val="21"/>
        </w:rPr>
        <w:t>的名义转包给第三人。</w:t>
      </w:r>
    </w:p>
    <w:p w:rsidR="00E3293C" w:rsidRDefault="007D4808">
      <w:pPr>
        <w:pStyle w:val="a9"/>
        <w:numPr>
          <w:ilvl w:val="2"/>
          <w:numId w:val="43"/>
        </w:numPr>
        <w:tabs>
          <w:tab w:val="left" w:pos="1330"/>
        </w:tabs>
        <w:spacing w:line="417" w:lineRule="auto"/>
        <w:ind w:left="218" w:right="497" w:firstLine="480"/>
        <w:rPr>
          <w:sz w:val="21"/>
        </w:rPr>
      </w:pPr>
      <w:r>
        <w:rPr>
          <w:spacing w:val="-7"/>
          <w:sz w:val="21"/>
        </w:rPr>
        <w:t>承包人不得将工程主体、关键性工作分包给第三人。除专用合同条款另有约定外，未</w:t>
      </w:r>
      <w:r>
        <w:rPr>
          <w:spacing w:val="-5"/>
          <w:sz w:val="21"/>
        </w:rPr>
        <w:t>经发包人同意，承包人不得将工程的其他部分或工作分包给第三人。</w:t>
      </w:r>
    </w:p>
    <w:p w:rsidR="00E3293C" w:rsidRDefault="007D4808">
      <w:pPr>
        <w:pStyle w:val="a9"/>
        <w:numPr>
          <w:ilvl w:val="2"/>
          <w:numId w:val="43"/>
        </w:numPr>
        <w:tabs>
          <w:tab w:val="left" w:pos="1330"/>
        </w:tabs>
        <w:spacing w:line="269" w:lineRule="exact"/>
        <w:ind w:left="1330" w:hanging="632"/>
        <w:rPr>
          <w:sz w:val="21"/>
        </w:rPr>
      </w:pPr>
      <w:r>
        <w:rPr>
          <w:spacing w:val="-3"/>
          <w:sz w:val="21"/>
        </w:rPr>
        <w:t>分包人的资格能力应与其分包工程的标准和规模相适应。</w:t>
      </w:r>
    </w:p>
    <w:p w:rsidR="00E3293C" w:rsidRDefault="00E3293C">
      <w:pPr>
        <w:pStyle w:val="a3"/>
        <w:spacing w:before="7"/>
        <w:rPr>
          <w:sz w:val="15"/>
        </w:rPr>
      </w:pPr>
    </w:p>
    <w:p w:rsidR="00E3293C" w:rsidRDefault="007D4808">
      <w:pPr>
        <w:pStyle w:val="a9"/>
        <w:numPr>
          <w:ilvl w:val="2"/>
          <w:numId w:val="43"/>
        </w:numPr>
        <w:tabs>
          <w:tab w:val="left" w:pos="1330"/>
        </w:tabs>
        <w:ind w:left="1330" w:hanging="632"/>
        <w:rPr>
          <w:sz w:val="21"/>
        </w:rPr>
      </w:pPr>
      <w:r>
        <w:rPr>
          <w:spacing w:val="-3"/>
          <w:sz w:val="21"/>
        </w:rPr>
        <w:t>按投标函附录约定分包工程的，承包人应向发包人和监理人提交分包合同副本。</w:t>
      </w:r>
    </w:p>
    <w:p w:rsidR="00E3293C" w:rsidRDefault="00E3293C">
      <w:pPr>
        <w:pStyle w:val="a3"/>
        <w:spacing w:before="6"/>
        <w:rPr>
          <w:sz w:val="15"/>
        </w:rPr>
      </w:pPr>
    </w:p>
    <w:p w:rsidR="00E3293C" w:rsidRDefault="007D4808">
      <w:pPr>
        <w:pStyle w:val="a9"/>
        <w:numPr>
          <w:ilvl w:val="2"/>
          <w:numId w:val="43"/>
        </w:numPr>
        <w:tabs>
          <w:tab w:val="left" w:pos="1330"/>
        </w:tabs>
        <w:spacing w:before="1"/>
        <w:ind w:left="1330" w:hanging="632"/>
        <w:rPr>
          <w:sz w:val="21"/>
        </w:rPr>
      </w:pPr>
      <w:r>
        <w:rPr>
          <w:spacing w:val="-3"/>
          <w:sz w:val="21"/>
        </w:rPr>
        <w:t>承包人应与分包人就分包工程向发包人承担连带责任。</w:t>
      </w:r>
    </w:p>
    <w:p w:rsidR="00E3293C" w:rsidRDefault="007D4808">
      <w:pPr>
        <w:pStyle w:val="a9"/>
        <w:numPr>
          <w:ilvl w:val="2"/>
          <w:numId w:val="43"/>
        </w:numPr>
        <w:tabs>
          <w:tab w:val="left" w:pos="1273"/>
        </w:tabs>
        <w:spacing w:before="60" w:line="417" w:lineRule="auto"/>
        <w:ind w:left="218" w:right="393" w:firstLine="480"/>
        <w:rPr>
          <w:sz w:val="21"/>
        </w:rPr>
      </w:pPr>
      <w:r>
        <w:rPr>
          <w:spacing w:val="-10"/>
          <w:sz w:val="21"/>
        </w:rPr>
        <w:t>分包分为工程分包和劳务作业分包。工程分包应遵循合同约定或者经发包人书面认可。</w:t>
      </w:r>
      <w:r>
        <w:rPr>
          <w:spacing w:val="-5"/>
          <w:sz w:val="21"/>
        </w:rPr>
        <w:t>禁止承包人将本合同工程进行违法分包。分包人应具备与分包工程规模和标准相适应的资质和业</w:t>
      </w:r>
      <w:r>
        <w:rPr>
          <w:spacing w:val="-12"/>
          <w:sz w:val="21"/>
        </w:rPr>
        <w:t>绩，在人力、设备、资金等方面具有承担分包工程施工的能力。分包人应自行完成所承包的任务。</w:t>
      </w:r>
    </w:p>
    <w:p w:rsidR="00E3293C" w:rsidRDefault="007D4808">
      <w:pPr>
        <w:pStyle w:val="a9"/>
        <w:numPr>
          <w:ilvl w:val="2"/>
          <w:numId w:val="43"/>
        </w:numPr>
        <w:tabs>
          <w:tab w:val="left" w:pos="1278"/>
        </w:tabs>
        <w:spacing w:line="417" w:lineRule="auto"/>
        <w:ind w:left="218" w:right="393" w:firstLine="480"/>
        <w:rPr>
          <w:sz w:val="21"/>
        </w:rPr>
      </w:pPr>
      <w:r>
        <w:rPr>
          <w:spacing w:val="-3"/>
          <w:sz w:val="21"/>
        </w:rPr>
        <w:t>在合同实施过程中，如承包人无力在合同规定的期限内完成合同中的应急防汛、抢险</w:t>
      </w:r>
      <w:r>
        <w:rPr>
          <w:spacing w:val="-8"/>
          <w:sz w:val="21"/>
        </w:rPr>
        <w:t>等危及公共安全和工程安全的项目，发包人可对该应急防汛、抢险等项目的部分工程指定分包人。</w:t>
      </w:r>
      <w:r>
        <w:rPr>
          <w:spacing w:val="-5"/>
          <w:sz w:val="21"/>
        </w:rPr>
        <w:t>因非承包人原因形成指定分包条件的，发包人的指定分包不应增加承包人的额外费用；因承包人</w:t>
      </w:r>
      <w:r>
        <w:rPr>
          <w:spacing w:val="-4"/>
          <w:sz w:val="21"/>
        </w:rPr>
        <w:t>原因形成指定分包条件的，承包人应承担指定分包所增加的费用。</w:t>
      </w:r>
    </w:p>
    <w:p w:rsidR="00E3293C" w:rsidRDefault="007D4808">
      <w:pPr>
        <w:pStyle w:val="a3"/>
        <w:spacing w:line="417" w:lineRule="auto"/>
        <w:ind w:left="218" w:right="498" w:firstLine="480"/>
      </w:pPr>
      <w:r>
        <w:rPr>
          <w:spacing w:val="-6"/>
        </w:rPr>
        <w:t>由指定分包人造成的与其分包工作有关的一切索赔、诉讼和损失赔偿由指定分包人直接对发</w:t>
      </w:r>
      <w:r>
        <w:rPr>
          <w:spacing w:val="-4"/>
        </w:rPr>
        <w:t>包人负责，承包人不对此承担责任。</w:t>
      </w:r>
    </w:p>
    <w:p w:rsidR="00E3293C" w:rsidRDefault="007D4808">
      <w:pPr>
        <w:pStyle w:val="a9"/>
        <w:numPr>
          <w:ilvl w:val="2"/>
          <w:numId w:val="43"/>
        </w:numPr>
        <w:tabs>
          <w:tab w:val="left" w:pos="1278"/>
        </w:tabs>
        <w:spacing w:line="417" w:lineRule="auto"/>
        <w:ind w:left="218" w:right="496" w:firstLine="480"/>
        <w:jc w:val="both"/>
        <w:rPr>
          <w:sz w:val="21"/>
        </w:rPr>
      </w:pPr>
      <w:r>
        <w:rPr>
          <w:spacing w:val="-5"/>
          <w:sz w:val="21"/>
        </w:rPr>
        <w:t>承包人和分包人应当签订分包合同，并履行合同约定的义务。分包合同必须遵循承包</w:t>
      </w:r>
      <w:r>
        <w:rPr>
          <w:spacing w:val="-4"/>
          <w:sz w:val="21"/>
        </w:rPr>
        <w:t>合同的各项原则，满足承包合同中相应条款的要求。发包人可以对分包合同实施情况进行监督检</w:t>
      </w:r>
      <w:r>
        <w:rPr>
          <w:spacing w:val="-3"/>
          <w:sz w:val="21"/>
        </w:rPr>
        <w:t>查 。承包人应将分包合同副本提交发包人和监理人。</w:t>
      </w:r>
    </w:p>
    <w:p w:rsidR="00E3293C" w:rsidRDefault="007D4808">
      <w:pPr>
        <w:pStyle w:val="a9"/>
        <w:numPr>
          <w:ilvl w:val="2"/>
          <w:numId w:val="43"/>
        </w:numPr>
        <w:tabs>
          <w:tab w:val="left" w:pos="1330"/>
        </w:tabs>
        <w:spacing w:line="417" w:lineRule="auto"/>
        <w:ind w:left="218" w:right="497" w:firstLine="480"/>
        <w:jc w:val="both"/>
        <w:rPr>
          <w:sz w:val="21"/>
        </w:rPr>
      </w:pPr>
      <w:r>
        <w:rPr>
          <w:spacing w:val="-18"/>
          <w:sz w:val="21"/>
        </w:rPr>
        <w:t xml:space="preserve">除 </w:t>
      </w:r>
      <w:r>
        <w:rPr>
          <w:sz w:val="21"/>
        </w:rPr>
        <w:t>4.3.7</w:t>
      </w:r>
      <w:r>
        <w:rPr>
          <w:spacing w:val="-12"/>
          <w:sz w:val="21"/>
        </w:rPr>
        <w:t xml:space="preserve"> 条规定的指定分包外，承包人对其分包项目的实施以及分包人的行为向发包</w:t>
      </w:r>
      <w:r>
        <w:rPr>
          <w:spacing w:val="-6"/>
          <w:sz w:val="21"/>
        </w:rPr>
        <w:t>人负全部责任。承包人应对分包项目的工程进度、质量、安全、计量和验收等实施监督和管理。</w:t>
      </w:r>
    </w:p>
    <w:p w:rsidR="00E3293C" w:rsidRDefault="007D4808">
      <w:pPr>
        <w:pStyle w:val="a9"/>
        <w:numPr>
          <w:ilvl w:val="2"/>
          <w:numId w:val="43"/>
        </w:numPr>
        <w:tabs>
          <w:tab w:val="left" w:pos="1436"/>
        </w:tabs>
        <w:ind w:left="1435" w:hanging="738"/>
        <w:jc w:val="both"/>
        <w:rPr>
          <w:sz w:val="21"/>
        </w:rPr>
      </w:pPr>
      <w:r>
        <w:rPr>
          <w:spacing w:val="-3"/>
          <w:sz w:val="21"/>
        </w:rPr>
        <w:t>分包人应按专用合同条款的约定设立项目管理机构组织管理分包工程的施工活动。</w:t>
      </w:r>
    </w:p>
    <w:p w:rsidR="00E3293C" w:rsidRDefault="00E3293C">
      <w:pPr>
        <w:pStyle w:val="a3"/>
        <w:spacing w:before="5"/>
        <w:rPr>
          <w:sz w:val="15"/>
        </w:rPr>
      </w:pPr>
    </w:p>
    <w:p w:rsidR="00E3293C" w:rsidRDefault="007D4808">
      <w:pPr>
        <w:pStyle w:val="2"/>
        <w:numPr>
          <w:ilvl w:val="1"/>
          <w:numId w:val="43"/>
        </w:numPr>
        <w:tabs>
          <w:tab w:val="left" w:pos="642"/>
        </w:tabs>
        <w:ind w:left="641" w:hanging="424"/>
      </w:pPr>
      <w:r>
        <w:t>联合体</w:t>
      </w:r>
    </w:p>
    <w:p w:rsidR="00E3293C" w:rsidRDefault="00E3293C">
      <w:pPr>
        <w:pStyle w:val="a3"/>
        <w:spacing w:before="7"/>
        <w:rPr>
          <w:b/>
          <w:sz w:val="15"/>
        </w:rPr>
      </w:pPr>
    </w:p>
    <w:p w:rsidR="00E3293C" w:rsidRDefault="007D4808">
      <w:pPr>
        <w:pStyle w:val="a9"/>
        <w:numPr>
          <w:ilvl w:val="2"/>
          <w:numId w:val="43"/>
        </w:numPr>
        <w:tabs>
          <w:tab w:val="left" w:pos="1330"/>
        </w:tabs>
        <w:ind w:left="1330" w:hanging="632"/>
        <w:jc w:val="both"/>
        <w:rPr>
          <w:sz w:val="21"/>
        </w:rPr>
      </w:pPr>
      <w:r>
        <w:rPr>
          <w:spacing w:val="-3"/>
          <w:sz w:val="21"/>
        </w:rPr>
        <w:t>联合体各方应共同与发包人签订合同协议书。联合体各方应为履行合同承担连带责</w:t>
      </w:r>
    </w:p>
    <w:p w:rsidR="00E3293C" w:rsidRDefault="00E3293C">
      <w:pPr>
        <w:pStyle w:val="a3"/>
        <w:spacing w:before="6"/>
        <w:rPr>
          <w:sz w:val="15"/>
        </w:rPr>
      </w:pPr>
    </w:p>
    <w:p w:rsidR="00E3293C" w:rsidRDefault="007D4808">
      <w:pPr>
        <w:pStyle w:val="a3"/>
        <w:spacing w:before="1"/>
        <w:ind w:left="218"/>
      </w:pPr>
      <w:r>
        <w:t>任。</w:t>
      </w:r>
    </w:p>
    <w:p w:rsidR="00E3293C" w:rsidRDefault="00E3293C">
      <w:pPr>
        <w:pStyle w:val="a3"/>
        <w:spacing w:before="6"/>
        <w:rPr>
          <w:sz w:val="15"/>
        </w:rPr>
      </w:pPr>
    </w:p>
    <w:p w:rsidR="00E3293C" w:rsidRDefault="007D4808">
      <w:pPr>
        <w:pStyle w:val="a9"/>
        <w:numPr>
          <w:ilvl w:val="2"/>
          <w:numId w:val="43"/>
        </w:numPr>
        <w:tabs>
          <w:tab w:val="left" w:pos="1330"/>
        </w:tabs>
        <w:spacing w:line="417" w:lineRule="auto"/>
        <w:ind w:left="218" w:right="497" w:firstLine="480"/>
        <w:rPr>
          <w:sz w:val="21"/>
        </w:rPr>
      </w:pPr>
      <w:r>
        <w:rPr>
          <w:spacing w:val="-6"/>
          <w:sz w:val="21"/>
        </w:rPr>
        <w:t>联合体协议经发包人确认后作为合同附件。在履行合同过程中，未经发包人同意，不</w:t>
      </w:r>
      <w:r>
        <w:rPr>
          <w:spacing w:val="-4"/>
          <w:sz w:val="21"/>
        </w:rPr>
        <w:t>得修改联合体协议。</w:t>
      </w:r>
    </w:p>
    <w:p w:rsidR="00E3293C" w:rsidRDefault="007D4808">
      <w:pPr>
        <w:pStyle w:val="a9"/>
        <w:numPr>
          <w:ilvl w:val="2"/>
          <w:numId w:val="43"/>
        </w:numPr>
        <w:tabs>
          <w:tab w:val="left" w:pos="1330"/>
        </w:tabs>
        <w:spacing w:line="417" w:lineRule="auto"/>
        <w:ind w:left="218" w:right="499" w:firstLine="480"/>
        <w:rPr>
          <w:sz w:val="21"/>
        </w:rPr>
      </w:pPr>
      <w:r>
        <w:rPr>
          <w:spacing w:val="-7"/>
          <w:sz w:val="21"/>
        </w:rPr>
        <w:t>联合体牵头人负责与发包人和监理人联系，并接受指示，负责组织联合体各成员全面</w:t>
      </w:r>
      <w:r>
        <w:rPr>
          <w:spacing w:val="-4"/>
          <w:sz w:val="21"/>
        </w:rPr>
        <w:t>履行合同。</w:t>
      </w:r>
    </w:p>
    <w:p w:rsidR="00E3293C" w:rsidRDefault="007D4808">
      <w:pPr>
        <w:pStyle w:val="2"/>
        <w:numPr>
          <w:ilvl w:val="1"/>
          <w:numId w:val="43"/>
        </w:numPr>
        <w:tabs>
          <w:tab w:val="left" w:pos="642"/>
        </w:tabs>
        <w:ind w:left="641" w:hanging="424"/>
      </w:pPr>
      <w:r>
        <w:t>承包人项目经理</w:t>
      </w:r>
    </w:p>
    <w:p w:rsidR="00E3293C" w:rsidRDefault="00E3293C">
      <w:pPr>
        <w:pStyle w:val="a3"/>
        <w:spacing w:before="7"/>
        <w:rPr>
          <w:b/>
          <w:sz w:val="15"/>
        </w:rPr>
      </w:pPr>
    </w:p>
    <w:p w:rsidR="00E3293C" w:rsidRDefault="007D4808">
      <w:pPr>
        <w:pStyle w:val="a9"/>
        <w:numPr>
          <w:ilvl w:val="2"/>
          <w:numId w:val="43"/>
        </w:numPr>
        <w:tabs>
          <w:tab w:val="left" w:pos="1278"/>
        </w:tabs>
        <w:spacing w:line="417" w:lineRule="auto"/>
        <w:ind w:left="218" w:right="499" w:firstLine="480"/>
        <w:jc w:val="both"/>
        <w:rPr>
          <w:sz w:val="21"/>
        </w:rPr>
      </w:pPr>
      <w:r>
        <w:rPr>
          <w:spacing w:val="-5"/>
          <w:sz w:val="21"/>
        </w:rPr>
        <w:t>承包人应按合同约定指派项目经理，并在约定的期限内到职。承包人更换项目经理应</w:t>
      </w:r>
      <w:r>
        <w:rPr>
          <w:spacing w:val="-11"/>
          <w:sz w:val="21"/>
        </w:rPr>
        <w:t xml:space="preserve">事先征得发包人同意，并应在更换 </w:t>
      </w:r>
      <w:r>
        <w:rPr>
          <w:sz w:val="21"/>
        </w:rPr>
        <w:t>14</w:t>
      </w:r>
      <w:r>
        <w:rPr>
          <w:spacing w:val="-11"/>
          <w:sz w:val="21"/>
        </w:rPr>
        <w:t xml:space="preserve"> 天前通知发包人和监理人。承包人项目经理短期离开施工场</w:t>
      </w:r>
      <w:r>
        <w:rPr>
          <w:spacing w:val="-6"/>
          <w:sz w:val="21"/>
        </w:rPr>
        <w:t>地，应事先征得监理人同意，并委派代表代行其职责。</w:t>
      </w:r>
    </w:p>
    <w:p w:rsidR="00E3293C" w:rsidRDefault="007D4808">
      <w:pPr>
        <w:pStyle w:val="a9"/>
        <w:numPr>
          <w:ilvl w:val="2"/>
          <w:numId w:val="43"/>
        </w:numPr>
        <w:tabs>
          <w:tab w:val="left" w:pos="1330"/>
        </w:tabs>
        <w:spacing w:line="417" w:lineRule="auto"/>
        <w:ind w:left="218" w:right="496" w:firstLine="480"/>
        <w:jc w:val="both"/>
        <w:rPr>
          <w:sz w:val="21"/>
        </w:rPr>
      </w:pPr>
      <w:r>
        <w:rPr>
          <w:spacing w:val="-5"/>
          <w:sz w:val="21"/>
        </w:rPr>
        <w:t xml:space="preserve">承包人项目经理应按合同约定以及监理人按第 </w:t>
      </w:r>
      <w:r>
        <w:rPr>
          <w:sz w:val="21"/>
        </w:rPr>
        <w:t>3.4</w:t>
      </w:r>
      <w:r>
        <w:rPr>
          <w:spacing w:val="-12"/>
          <w:sz w:val="21"/>
        </w:rPr>
        <w:t xml:space="preserve"> 款作出的指示，负责组织合同工程</w:t>
      </w:r>
      <w:r>
        <w:rPr>
          <w:spacing w:val="-6"/>
          <w:sz w:val="21"/>
        </w:rPr>
        <w:t>的实施。在情况紧急且无法与监理人取得联系时，可采取保证工程和人员生命财产安全的紧急措</w:t>
      </w:r>
      <w:r>
        <w:rPr>
          <w:spacing w:val="-9"/>
          <w:sz w:val="21"/>
        </w:rPr>
        <w:t xml:space="preserve">施，并在采取措施后 </w:t>
      </w:r>
      <w:r>
        <w:rPr>
          <w:sz w:val="21"/>
        </w:rPr>
        <w:t>24</w:t>
      </w:r>
      <w:r>
        <w:rPr>
          <w:spacing w:val="-9"/>
          <w:sz w:val="21"/>
        </w:rPr>
        <w:t xml:space="preserve"> 小时内向监理人提交书面报告。</w:t>
      </w:r>
    </w:p>
    <w:p w:rsidR="00E3293C" w:rsidRDefault="00E3293C">
      <w:pPr>
        <w:spacing w:line="417" w:lineRule="auto"/>
        <w:jc w:val="both"/>
        <w:rPr>
          <w:sz w:val="21"/>
        </w:rPr>
        <w:sectPr w:rsidR="00E3293C">
          <w:pgSz w:w="11910" w:h="16840"/>
          <w:pgMar w:top="1440" w:right="1160" w:bottom="1160" w:left="1200" w:header="0" w:footer="977" w:gutter="0"/>
          <w:cols w:space="720"/>
        </w:sectPr>
      </w:pPr>
    </w:p>
    <w:p w:rsidR="00E3293C" w:rsidRDefault="007D4808">
      <w:pPr>
        <w:pStyle w:val="a9"/>
        <w:numPr>
          <w:ilvl w:val="2"/>
          <w:numId w:val="43"/>
        </w:numPr>
        <w:tabs>
          <w:tab w:val="left" w:pos="1278"/>
        </w:tabs>
        <w:spacing w:before="60" w:line="417" w:lineRule="auto"/>
        <w:ind w:left="218" w:right="497" w:firstLine="480"/>
        <w:rPr>
          <w:sz w:val="21"/>
        </w:rPr>
      </w:pPr>
      <w:r>
        <w:rPr>
          <w:spacing w:val="-4"/>
          <w:sz w:val="21"/>
        </w:rPr>
        <w:t>承包人为履行合同发出的一切函件均应盖有承包人授权的施工场地管理机构章，并由</w:t>
      </w:r>
      <w:r>
        <w:rPr>
          <w:spacing w:val="-3"/>
          <w:sz w:val="21"/>
        </w:rPr>
        <w:t>承包人项目经理或其授权代表签字。</w:t>
      </w:r>
    </w:p>
    <w:p w:rsidR="00E3293C" w:rsidRDefault="007D4808">
      <w:pPr>
        <w:pStyle w:val="a9"/>
        <w:numPr>
          <w:ilvl w:val="2"/>
          <w:numId w:val="43"/>
        </w:numPr>
        <w:tabs>
          <w:tab w:val="left" w:pos="1330"/>
        </w:tabs>
        <w:spacing w:line="417" w:lineRule="auto"/>
        <w:ind w:left="218" w:right="497" w:firstLine="480"/>
        <w:rPr>
          <w:sz w:val="21"/>
        </w:rPr>
      </w:pPr>
      <w:r>
        <w:rPr>
          <w:spacing w:val="-6"/>
          <w:sz w:val="21"/>
        </w:rPr>
        <w:t>承包人项目经理可以授权其下属人员履行其某项职责，但事先应将这些人员的姓名和</w:t>
      </w:r>
      <w:r>
        <w:rPr>
          <w:spacing w:val="-4"/>
          <w:sz w:val="21"/>
        </w:rPr>
        <w:t>授权范围通知监理人。</w:t>
      </w:r>
    </w:p>
    <w:p w:rsidR="00E3293C" w:rsidRDefault="007D4808">
      <w:pPr>
        <w:pStyle w:val="2"/>
        <w:numPr>
          <w:ilvl w:val="1"/>
          <w:numId w:val="43"/>
        </w:numPr>
        <w:tabs>
          <w:tab w:val="left" w:pos="642"/>
        </w:tabs>
        <w:spacing w:line="269" w:lineRule="exact"/>
        <w:ind w:left="641" w:hanging="424"/>
      </w:pPr>
      <w:r>
        <w:t>承包人人员的管理</w:t>
      </w:r>
    </w:p>
    <w:p w:rsidR="00E3293C" w:rsidRDefault="00E3293C">
      <w:pPr>
        <w:pStyle w:val="a3"/>
        <w:spacing w:before="6"/>
        <w:rPr>
          <w:b/>
          <w:sz w:val="15"/>
        </w:rPr>
      </w:pPr>
    </w:p>
    <w:p w:rsidR="00E3293C" w:rsidRDefault="007D4808">
      <w:pPr>
        <w:pStyle w:val="a9"/>
        <w:numPr>
          <w:ilvl w:val="2"/>
          <w:numId w:val="43"/>
        </w:numPr>
        <w:tabs>
          <w:tab w:val="left" w:pos="1330"/>
        </w:tabs>
        <w:spacing w:line="417" w:lineRule="auto"/>
        <w:ind w:left="218" w:right="393" w:firstLine="480"/>
        <w:rPr>
          <w:sz w:val="21"/>
        </w:rPr>
      </w:pPr>
      <w:r>
        <w:rPr>
          <w:spacing w:val="-7"/>
          <w:sz w:val="21"/>
        </w:rPr>
        <w:t xml:space="preserve">承包人应在接到开工通知后 </w:t>
      </w:r>
      <w:r>
        <w:rPr>
          <w:sz w:val="21"/>
        </w:rPr>
        <w:t>28</w:t>
      </w:r>
      <w:r>
        <w:rPr>
          <w:spacing w:val="-8"/>
          <w:sz w:val="21"/>
        </w:rPr>
        <w:t xml:space="preserve"> 天内，向监理人提交承包人在施工场地的管理机构以</w:t>
      </w:r>
      <w:r>
        <w:rPr>
          <w:spacing w:val="-13"/>
          <w:sz w:val="21"/>
        </w:rPr>
        <w:t xml:space="preserve">及人员安排的报告，其内容应包括管理机构的设置、各主要岗位的技术和管理人员名单及其资格， </w:t>
      </w:r>
      <w:r>
        <w:rPr>
          <w:spacing w:val="-6"/>
          <w:sz w:val="21"/>
        </w:rPr>
        <w:t>以及各工种技术工人的安排状况。承包人应向监理人提交施工场地人员变动情况的报告。</w:t>
      </w:r>
    </w:p>
    <w:p w:rsidR="00E3293C" w:rsidRDefault="007D4808">
      <w:pPr>
        <w:pStyle w:val="a9"/>
        <w:numPr>
          <w:ilvl w:val="2"/>
          <w:numId w:val="43"/>
        </w:numPr>
        <w:tabs>
          <w:tab w:val="left" w:pos="1330"/>
        </w:tabs>
        <w:ind w:left="1330" w:hanging="632"/>
        <w:rPr>
          <w:sz w:val="21"/>
        </w:rPr>
      </w:pPr>
      <w:r>
        <w:rPr>
          <w:spacing w:val="-3"/>
          <w:sz w:val="21"/>
        </w:rPr>
        <w:t>为完成合同约定的各项工作，承包人应向施工场地派遣或雇佣足够数量的下列人员：</w:t>
      </w:r>
    </w:p>
    <w:p w:rsidR="00E3293C" w:rsidRDefault="00E3293C">
      <w:pPr>
        <w:pStyle w:val="a3"/>
        <w:spacing w:before="7"/>
        <w:rPr>
          <w:sz w:val="15"/>
        </w:rPr>
      </w:pPr>
    </w:p>
    <w:p w:rsidR="00E3293C" w:rsidRDefault="007D4808">
      <w:pPr>
        <w:pStyle w:val="a9"/>
        <w:numPr>
          <w:ilvl w:val="0"/>
          <w:numId w:val="47"/>
        </w:numPr>
        <w:tabs>
          <w:tab w:val="left" w:pos="1228"/>
        </w:tabs>
        <w:ind w:hanging="530"/>
        <w:rPr>
          <w:sz w:val="21"/>
        </w:rPr>
      </w:pPr>
      <w:r>
        <w:rPr>
          <w:spacing w:val="-3"/>
          <w:sz w:val="21"/>
        </w:rPr>
        <w:t>具有相应资格的专业技工和合格的普工；</w:t>
      </w:r>
    </w:p>
    <w:p w:rsidR="00E3293C" w:rsidRDefault="00E3293C">
      <w:pPr>
        <w:pStyle w:val="a3"/>
        <w:spacing w:before="7"/>
        <w:rPr>
          <w:sz w:val="15"/>
        </w:rPr>
      </w:pPr>
    </w:p>
    <w:p w:rsidR="00E3293C" w:rsidRDefault="007D4808">
      <w:pPr>
        <w:pStyle w:val="a9"/>
        <w:numPr>
          <w:ilvl w:val="0"/>
          <w:numId w:val="47"/>
        </w:numPr>
        <w:tabs>
          <w:tab w:val="left" w:pos="1228"/>
        </w:tabs>
        <w:ind w:hanging="530"/>
        <w:rPr>
          <w:sz w:val="21"/>
        </w:rPr>
      </w:pPr>
      <w:r>
        <w:rPr>
          <w:spacing w:val="-3"/>
          <w:sz w:val="21"/>
        </w:rPr>
        <w:t>具有相应施工经验的技术人员；</w:t>
      </w:r>
    </w:p>
    <w:p w:rsidR="00E3293C" w:rsidRDefault="00E3293C">
      <w:pPr>
        <w:pStyle w:val="a3"/>
        <w:spacing w:before="6"/>
        <w:rPr>
          <w:sz w:val="15"/>
        </w:rPr>
      </w:pPr>
    </w:p>
    <w:p w:rsidR="00E3293C" w:rsidRDefault="007D4808">
      <w:pPr>
        <w:pStyle w:val="a9"/>
        <w:numPr>
          <w:ilvl w:val="0"/>
          <w:numId w:val="47"/>
        </w:numPr>
        <w:tabs>
          <w:tab w:val="left" w:pos="1228"/>
        </w:tabs>
        <w:ind w:hanging="530"/>
        <w:rPr>
          <w:sz w:val="21"/>
        </w:rPr>
      </w:pPr>
      <w:r>
        <w:rPr>
          <w:spacing w:val="-3"/>
          <w:sz w:val="21"/>
        </w:rPr>
        <w:t>具有相应岗位资格的各级管理人员。</w:t>
      </w:r>
    </w:p>
    <w:p w:rsidR="00E3293C" w:rsidRDefault="00E3293C">
      <w:pPr>
        <w:pStyle w:val="a3"/>
        <w:spacing w:before="7"/>
        <w:rPr>
          <w:sz w:val="15"/>
        </w:rPr>
      </w:pPr>
    </w:p>
    <w:p w:rsidR="00E3293C" w:rsidRDefault="007D4808">
      <w:pPr>
        <w:pStyle w:val="a9"/>
        <w:numPr>
          <w:ilvl w:val="2"/>
          <w:numId w:val="43"/>
        </w:numPr>
        <w:tabs>
          <w:tab w:val="left" w:pos="1330"/>
        </w:tabs>
        <w:spacing w:line="417" w:lineRule="auto"/>
        <w:ind w:left="218" w:right="497" w:firstLine="480"/>
        <w:rPr>
          <w:sz w:val="21"/>
        </w:rPr>
      </w:pPr>
      <w:r>
        <w:rPr>
          <w:spacing w:val="-5"/>
          <w:sz w:val="21"/>
        </w:rPr>
        <w:t>承包人安排在施工场地的主要管理人员和技术骨干应相对稳定。承包人更换主要管理</w:t>
      </w:r>
      <w:r>
        <w:rPr>
          <w:spacing w:val="-4"/>
          <w:sz w:val="21"/>
        </w:rPr>
        <w:t>人员和技术骨干时，应取得监理人的同意。</w:t>
      </w:r>
    </w:p>
    <w:p w:rsidR="00E3293C" w:rsidRDefault="007D4808">
      <w:pPr>
        <w:pStyle w:val="a9"/>
        <w:numPr>
          <w:ilvl w:val="2"/>
          <w:numId w:val="43"/>
        </w:numPr>
        <w:tabs>
          <w:tab w:val="left" w:pos="1330"/>
        </w:tabs>
        <w:spacing w:line="417" w:lineRule="auto"/>
        <w:ind w:left="218" w:right="499" w:firstLine="480"/>
        <w:rPr>
          <w:sz w:val="21"/>
        </w:rPr>
      </w:pPr>
      <w:r>
        <w:rPr>
          <w:spacing w:val="-6"/>
          <w:sz w:val="21"/>
        </w:rPr>
        <w:t>特殊岗位的工作人员均应持有相应的资格证明，监理人有权随时检查。监理人认为有</w:t>
      </w:r>
      <w:r>
        <w:rPr>
          <w:spacing w:val="-4"/>
          <w:sz w:val="21"/>
        </w:rPr>
        <w:t>必要时，可进行现场考核。</w:t>
      </w:r>
    </w:p>
    <w:p w:rsidR="00E3293C" w:rsidRDefault="007D4808">
      <w:pPr>
        <w:pStyle w:val="2"/>
        <w:numPr>
          <w:ilvl w:val="1"/>
          <w:numId w:val="43"/>
        </w:numPr>
        <w:tabs>
          <w:tab w:val="left" w:pos="642"/>
        </w:tabs>
        <w:spacing w:line="269" w:lineRule="exact"/>
        <w:ind w:left="641" w:hanging="424"/>
      </w:pPr>
      <w:r>
        <w:rPr>
          <w:spacing w:val="-1"/>
        </w:rPr>
        <w:t>撤换承包人项目经理和其他人员</w:t>
      </w:r>
    </w:p>
    <w:p w:rsidR="00E3293C" w:rsidRDefault="00E3293C">
      <w:pPr>
        <w:pStyle w:val="a3"/>
        <w:spacing w:before="7"/>
        <w:rPr>
          <w:b/>
          <w:sz w:val="15"/>
        </w:rPr>
      </w:pPr>
    </w:p>
    <w:p w:rsidR="00E3293C" w:rsidRDefault="007D4808">
      <w:pPr>
        <w:pStyle w:val="a3"/>
        <w:spacing w:line="417" w:lineRule="auto"/>
        <w:ind w:left="218" w:right="499" w:firstLine="480"/>
      </w:pPr>
      <w:r>
        <w:rPr>
          <w:spacing w:val="-6"/>
        </w:rPr>
        <w:t>承包人应对其项目经理和其他人员进行有效管理。监理人要求撤换不能胜任本职工作、行为</w:t>
      </w:r>
      <w:r>
        <w:rPr>
          <w:spacing w:val="-4"/>
        </w:rPr>
        <w:t>不端或玩忽职守的承包人项目经理和其他人员的，承包人应予以撤换。</w:t>
      </w:r>
    </w:p>
    <w:p w:rsidR="00E3293C" w:rsidRDefault="007D4808">
      <w:pPr>
        <w:pStyle w:val="2"/>
        <w:numPr>
          <w:ilvl w:val="1"/>
          <w:numId w:val="43"/>
        </w:numPr>
        <w:tabs>
          <w:tab w:val="left" w:pos="642"/>
        </w:tabs>
        <w:spacing w:line="269" w:lineRule="exact"/>
        <w:ind w:left="641" w:hanging="424"/>
      </w:pPr>
      <w:r>
        <w:rPr>
          <w:spacing w:val="-1"/>
        </w:rPr>
        <w:t>保障承包人人员的合法权益</w:t>
      </w:r>
    </w:p>
    <w:p w:rsidR="00E3293C" w:rsidRDefault="00E3293C">
      <w:pPr>
        <w:pStyle w:val="a3"/>
        <w:spacing w:before="7"/>
        <w:rPr>
          <w:b/>
          <w:sz w:val="15"/>
        </w:rPr>
      </w:pPr>
    </w:p>
    <w:p w:rsidR="00E3293C" w:rsidRDefault="007D4808">
      <w:pPr>
        <w:pStyle w:val="a9"/>
        <w:numPr>
          <w:ilvl w:val="2"/>
          <w:numId w:val="43"/>
        </w:numPr>
        <w:tabs>
          <w:tab w:val="left" w:pos="1330"/>
        </w:tabs>
        <w:ind w:left="1330" w:hanging="632"/>
        <w:jc w:val="both"/>
        <w:rPr>
          <w:sz w:val="21"/>
        </w:rPr>
      </w:pPr>
      <w:r>
        <w:rPr>
          <w:spacing w:val="-3"/>
          <w:sz w:val="21"/>
        </w:rPr>
        <w:t>承包人应与其雇佣的人员签订劳动合同，并按时发放工资。</w:t>
      </w:r>
    </w:p>
    <w:p w:rsidR="00E3293C" w:rsidRDefault="00E3293C">
      <w:pPr>
        <w:pStyle w:val="a3"/>
        <w:spacing w:before="7"/>
        <w:rPr>
          <w:sz w:val="15"/>
        </w:rPr>
      </w:pPr>
    </w:p>
    <w:p w:rsidR="00E3293C" w:rsidRDefault="007D4808">
      <w:pPr>
        <w:pStyle w:val="a9"/>
        <w:numPr>
          <w:ilvl w:val="2"/>
          <w:numId w:val="43"/>
        </w:numPr>
        <w:tabs>
          <w:tab w:val="left" w:pos="1330"/>
        </w:tabs>
        <w:spacing w:line="417" w:lineRule="auto"/>
        <w:ind w:left="218" w:right="496" w:firstLine="480"/>
        <w:jc w:val="both"/>
        <w:rPr>
          <w:sz w:val="21"/>
        </w:rPr>
      </w:pPr>
      <w:r>
        <w:rPr>
          <w:spacing w:val="-6"/>
          <w:sz w:val="21"/>
        </w:rPr>
        <w:t>承包人应按劳动法的规定安排工作时间，保证其雇佣人员享有休息和休假的权利。因</w:t>
      </w:r>
      <w:r>
        <w:rPr>
          <w:spacing w:val="-4"/>
          <w:sz w:val="21"/>
        </w:rPr>
        <w:t>工程施工的特殊需要占用休假日或延长工作时间的，应不超过法律规定的限度，并按法律规定给</w:t>
      </w:r>
      <w:r>
        <w:rPr>
          <w:spacing w:val="-3"/>
          <w:sz w:val="21"/>
        </w:rPr>
        <w:t>予补休或付酬。</w:t>
      </w:r>
    </w:p>
    <w:p w:rsidR="00E3293C" w:rsidRDefault="007D4808">
      <w:pPr>
        <w:pStyle w:val="a9"/>
        <w:numPr>
          <w:ilvl w:val="2"/>
          <w:numId w:val="43"/>
        </w:numPr>
        <w:tabs>
          <w:tab w:val="left" w:pos="1330"/>
        </w:tabs>
        <w:spacing w:line="417" w:lineRule="auto"/>
        <w:ind w:left="218" w:right="497" w:firstLine="480"/>
        <w:jc w:val="both"/>
        <w:rPr>
          <w:sz w:val="21"/>
        </w:rPr>
      </w:pPr>
      <w:r>
        <w:rPr>
          <w:spacing w:val="-6"/>
          <w:sz w:val="21"/>
        </w:rPr>
        <w:t>承包人应为其雇佣人员提供必要的食宿条件，以及符合环境保护和卫生要求的生活环</w:t>
      </w:r>
      <w:r>
        <w:rPr>
          <w:spacing w:val="-4"/>
          <w:sz w:val="21"/>
        </w:rPr>
        <w:t>境，在远离城镇的施工场地，还应配备必要的伤病防治和急救的医务人员与医疗设施。</w:t>
      </w:r>
    </w:p>
    <w:p w:rsidR="00E3293C" w:rsidRDefault="007D4808">
      <w:pPr>
        <w:pStyle w:val="a9"/>
        <w:numPr>
          <w:ilvl w:val="2"/>
          <w:numId w:val="43"/>
        </w:numPr>
        <w:tabs>
          <w:tab w:val="left" w:pos="1330"/>
        </w:tabs>
        <w:spacing w:line="417" w:lineRule="auto"/>
        <w:ind w:left="218" w:right="496" w:firstLine="480"/>
        <w:jc w:val="both"/>
        <w:rPr>
          <w:sz w:val="21"/>
        </w:rPr>
      </w:pPr>
      <w:r>
        <w:rPr>
          <w:spacing w:val="-7"/>
          <w:sz w:val="21"/>
        </w:rPr>
        <w:t>承包人应按国家有关劳动保护的规定，采取有效的防止粉尘、降低噪声、控制有害气</w:t>
      </w:r>
      <w:r>
        <w:rPr>
          <w:spacing w:val="-5"/>
          <w:sz w:val="21"/>
        </w:rPr>
        <w:t>体和保障高温、高寒、高空作业安全等劳动保护措施。其雇佣人员在施工中受到伤害的，承包人</w:t>
      </w:r>
      <w:r>
        <w:rPr>
          <w:spacing w:val="-4"/>
          <w:sz w:val="21"/>
        </w:rPr>
        <w:t>应立即采取有效措施进行抢救和治疗。</w:t>
      </w:r>
    </w:p>
    <w:p w:rsidR="00E3293C" w:rsidRDefault="007D4808">
      <w:pPr>
        <w:pStyle w:val="a9"/>
        <w:numPr>
          <w:ilvl w:val="2"/>
          <w:numId w:val="43"/>
        </w:numPr>
        <w:tabs>
          <w:tab w:val="left" w:pos="1330"/>
        </w:tabs>
        <w:ind w:left="1330" w:hanging="632"/>
        <w:jc w:val="both"/>
        <w:rPr>
          <w:sz w:val="21"/>
        </w:rPr>
      </w:pPr>
      <w:r>
        <w:rPr>
          <w:spacing w:val="-3"/>
          <w:sz w:val="21"/>
        </w:rPr>
        <w:t>承包人应按有关法律规定和合同约定，为其雇佣人员办理保险。</w:t>
      </w:r>
    </w:p>
    <w:p w:rsidR="00E3293C" w:rsidRDefault="00E3293C">
      <w:pPr>
        <w:jc w:val="both"/>
        <w:rPr>
          <w:sz w:val="21"/>
        </w:rPr>
        <w:sectPr w:rsidR="00E3293C">
          <w:pgSz w:w="11910" w:h="16840"/>
          <w:pgMar w:top="1440" w:right="1160" w:bottom="1160" w:left="1200" w:header="0" w:footer="977" w:gutter="0"/>
          <w:cols w:space="720"/>
        </w:sectPr>
      </w:pPr>
    </w:p>
    <w:p w:rsidR="00E3293C" w:rsidRDefault="007D4808">
      <w:pPr>
        <w:pStyle w:val="a9"/>
        <w:numPr>
          <w:ilvl w:val="2"/>
          <w:numId w:val="43"/>
        </w:numPr>
        <w:tabs>
          <w:tab w:val="left" w:pos="1330"/>
        </w:tabs>
        <w:spacing w:before="60"/>
        <w:ind w:left="1330" w:hanging="632"/>
        <w:rPr>
          <w:sz w:val="21"/>
        </w:rPr>
      </w:pPr>
      <w:r>
        <w:rPr>
          <w:spacing w:val="-3"/>
          <w:sz w:val="21"/>
        </w:rPr>
        <w:t>承包人应负责处理其雇佣人员因工伤亡事故的善后事宜。</w:t>
      </w:r>
    </w:p>
    <w:p w:rsidR="00E3293C" w:rsidRDefault="00E3293C">
      <w:pPr>
        <w:pStyle w:val="a3"/>
        <w:spacing w:before="6"/>
        <w:rPr>
          <w:sz w:val="15"/>
        </w:rPr>
      </w:pPr>
    </w:p>
    <w:p w:rsidR="00E3293C" w:rsidRDefault="007D4808">
      <w:pPr>
        <w:pStyle w:val="2"/>
        <w:numPr>
          <w:ilvl w:val="1"/>
          <w:numId w:val="43"/>
        </w:numPr>
        <w:tabs>
          <w:tab w:val="left" w:pos="642"/>
        </w:tabs>
        <w:ind w:left="641" w:hanging="424"/>
        <w:jc w:val="both"/>
      </w:pPr>
      <w:r>
        <w:t>工程价款应专款专用</w:t>
      </w:r>
    </w:p>
    <w:p w:rsidR="00E3293C" w:rsidRDefault="00E3293C">
      <w:pPr>
        <w:pStyle w:val="a3"/>
        <w:spacing w:before="7"/>
        <w:rPr>
          <w:b/>
          <w:sz w:val="15"/>
        </w:rPr>
      </w:pPr>
    </w:p>
    <w:p w:rsidR="00E3293C" w:rsidRDefault="007D4808">
      <w:pPr>
        <w:pStyle w:val="a3"/>
        <w:ind w:left="698"/>
      </w:pPr>
      <w:r>
        <w:t>发包人按合同约定支付给承包人的各项价款应专用于合同工程。</w:t>
      </w:r>
    </w:p>
    <w:p w:rsidR="00E3293C" w:rsidRDefault="00E3293C">
      <w:pPr>
        <w:pStyle w:val="a3"/>
        <w:spacing w:before="7"/>
        <w:rPr>
          <w:sz w:val="15"/>
        </w:rPr>
      </w:pPr>
    </w:p>
    <w:p w:rsidR="00E3293C" w:rsidRDefault="007D4808">
      <w:pPr>
        <w:pStyle w:val="2"/>
        <w:numPr>
          <w:ilvl w:val="1"/>
          <w:numId w:val="43"/>
        </w:numPr>
        <w:tabs>
          <w:tab w:val="left" w:pos="747"/>
        </w:tabs>
        <w:ind w:hanging="529"/>
        <w:jc w:val="both"/>
      </w:pPr>
      <w:r>
        <w:t>承包人现场查勘</w:t>
      </w:r>
    </w:p>
    <w:p w:rsidR="00E3293C" w:rsidRDefault="00E3293C">
      <w:pPr>
        <w:pStyle w:val="a3"/>
        <w:spacing w:before="7"/>
        <w:rPr>
          <w:b/>
          <w:sz w:val="15"/>
        </w:rPr>
      </w:pPr>
    </w:p>
    <w:p w:rsidR="00E3293C" w:rsidRDefault="007D4808">
      <w:pPr>
        <w:pStyle w:val="a9"/>
        <w:numPr>
          <w:ilvl w:val="2"/>
          <w:numId w:val="43"/>
        </w:numPr>
        <w:tabs>
          <w:tab w:val="left" w:pos="1436"/>
        </w:tabs>
        <w:spacing w:line="417" w:lineRule="auto"/>
        <w:ind w:left="218" w:right="545" w:firstLine="480"/>
        <w:jc w:val="both"/>
        <w:rPr>
          <w:sz w:val="21"/>
        </w:rPr>
      </w:pPr>
      <w:r>
        <w:rPr>
          <w:spacing w:val="-3"/>
          <w:sz w:val="21"/>
        </w:rPr>
        <w:t>发包人应将其持有的现场地质勘探资料、水文气象资料提供给承包人，并对其准确性负责。但承包人应对其阅读上述有关资料后所作出的解释和推断负责。</w:t>
      </w:r>
    </w:p>
    <w:p w:rsidR="00E3293C" w:rsidRDefault="007D4808">
      <w:pPr>
        <w:pStyle w:val="a9"/>
        <w:numPr>
          <w:ilvl w:val="2"/>
          <w:numId w:val="43"/>
        </w:numPr>
        <w:tabs>
          <w:tab w:val="left" w:pos="1436"/>
        </w:tabs>
        <w:spacing w:line="417" w:lineRule="auto"/>
        <w:ind w:left="218" w:right="496" w:firstLine="480"/>
        <w:jc w:val="both"/>
        <w:rPr>
          <w:sz w:val="21"/>
        </w:rPr>
      </w:pPr>
      <w:r>
        <w:rPr>
          <w:spacing w:val="-3"/>
          <w:sz w:val="21"/>
        </w:rPr>
        <w:t>承包人应对施工场地和周围环境进行查勘，并收集有关地质、水文、气象条件、交通条件、风俗习惯以及其他为完成合同工作有关的当地资料。在全部合同工作中，应视为承包人已充分估计了应承担的责任和风险。</w:t>
      </w:r>
    </w:p>
    <w:p w:rsidR="00E3293C" w:rsidRDefault="007D4808">
      <w:pPr>
        <w:pStyle w:val="2"/>
        <w:numPr>
          <w:ilvl w:val="1"/>
          <w:numId w:val="43"/>
        </w:numPr>
        <w:tabs>
          <w:tab w:val="left" w:pos="695"/>
        </w:tabs>
        <w:ind w:left="694" w:hanging="477"/>
        <w:jc w:val="both"/>
      </w:pPr>
      <w:r>
        <w:t>不利物质条件</w:t>
      </w:r>
    </w:p>
    <w:p w:rsidR="00E3293C" w:rsidRDefault="00E3293C">
      <w:pPr>
        <w:pStyle w:val="a3"/>
        <w:spacing w:before="6"/>
        <w:rPr>
          <w:b/>
          <w:sz w:val="15"/>
        </w:rPr>
      </w:pPr>
    </w:p>
    <w:p w:rsidR="00E3293C" w:rsidRDefault="007D4808">
      <w:pPr>
        <w:pStyle w:val="a9"/>
        <w:numPr>
          <w:ilvl w:val="2"/>
          <w:numId w:val="43"/>
        </w:numPr>
        <w:tabs>
          <w:tab w:val="left" w:pos="1436"/>
        </w:tabs>
        <w:spacing w:line="417" w:lineRule="auto"/>
        <w:ind w:left="218" w:right="544" w:firstLine="480"/>
        <w:jc w:val="both"/>
        <w:rPr>
          <w:sz w:val="21"/>
        </w:rPr>
      </w:pPr>
      <w:r>
        <w:rPr>
          <w:spacing w:val="-3"/>
          <w:sz w:val="21"/>
        </w:rPr>
        <w:t>除专用合同条款另有约定外，不利物质条件是指在施工中遭遇不可预见的外界障碍或自然条件造成施工受阻。</w:t>
      </w:r>
    </w:p>
    <w:p w:rsidR="00E3293C" w:rsidRDefault="007D4808">
      <w:pPr>
        <w:pStyle w:val="a9"/>
        <w:numPr>
          <w:ilvl w:val="2"/>
          <w:numId w:val="43"/>
        </w:numPr>
        <w:tabs>
          <w:tab w:val="left" w:pos="1436"/>
        </w:tabs>
        <w:spacing w:line="417" w:lineRule="auto"/>
        <w:ind w:left="218" w:right="496" w:firstLine="480"/>
        <w:jc w:val="both"/>
        <w:rPr>
          <w:sz w:val="21"/>
        </w:rPr>
      </w:pPr>
      <w:r>
        <w:rPr>
          <w:spacing w:val="-3"/>
          <w:sz w:val="21"/>
        </w:rPr>
        <w:t>承包人遇到不利物质条件时，应采取适应不利物质条件的合理措施继续施工，并及</w:t>
      </w:r>
      <w:r>
        <w:rPr>
          <w:spacing w:val="-10"/>
          <w:sz w:val="21"/>
        </w:rPr>
        <w:t xml:space="preserve">时通知监理人。承包人有权根据第 </w:t>
      </w:r>
      <w:r>
        <w:rPr>
          <w:sz w:val="21"/>
        </w:rPr>
        <w:t>23.1</w:t>
      </w:r>
      <w:r>
        <w:rPr>
          <w:spacing w:val="-12"/>
          <w:sz w:val="21"/>
        </w:rPr>
        <w:t xml:space="preserve"> 款的约定，要求延长工期及增加费用。监理人收到此类要</w:t>
      </w:r>
      <w:r>
        <w:rPr>
          <w:spacing w:val="-6"/>
          <w:sz w:val="21"/>
        </w:rPr>
        <w:t>求后，应在分析上述外界障碍或自然条件是否不可预见及不可预见程度的基础上，按照通用合同</w:t>
      </w:r>
      <w:r>
        <w:rPr>
          <w:spacing w:val="-17"/>
          <w:sz w:val="21"/>
        </w:rPr>
        <w:t xml:space="preserve">条款第 </w:t>
      </w:r>
      <w:r>
        <w:rPr>
          <w:sz w:val="21"/>
        </w:rPr>
        <w:t>15</w:t>
      </w:r>
      <w:r>
        <w:rPr>
          <w:spacing w:val="-9"/>
          <w:sz w:val="21"/>
        </w:rPr>
        <w:t xml:space="preserve"> 条的约定办理。</w:t>
      </w:r>
    </w:p>
    <w:p w:rsidR="00E3293C" w:rsidRDefault="007D4808">
      <w:pPr>
        <w:pStyle w:val="2"/>
        <w:numPr>
          <w:ilvl w:val="0"/>
          <w:numId w:val="43"/>
        </w:numPr>
        <w:tabs>
          <w:tab w:val="left" w:pos="536"/>
        </w:tabs>
        <w:spacing w:line="269" w:lineRule="exact"/>
        <w:ind w:hanging="318"/>
        <w:jc w:val="both"/>
      </w:pPr>
      <w:r>
        <w:t>材料和工程设备</w:t>
      </w:r>
    </w:p>
    <w:p w:rsidR="00E3293C" w:rsidRDefault="00E3293C">
      <w:pPr>
        <w:pStyle w:val="a3"/>
        <w:spacing w:before="6"/>
        <w:rPr>
          <w:b/>
          <w:sz w:val="15"/>
        </w:rPr>
      </w:pPr>
    </w:p>
    <w:p w:rsidR="00E3293C" w:rsidRDefault="007D4808">
      <w:pPr>
        <w:pStyle w:val="a9"/>
        <w:numPr>
          <w:ilvl w:val="1"/>
          <w:numId w:val="43"/>
        </w:numPr>
        <w:tabs>
          <w:tab w:val="left" w:pos="589"/>
        </w:tabs>
        <w:spacing w:before="1"/>
        <w:ind w:left="588" w:hanging="371"/>
        <w:jc w:val="both"/>
        <w:rPr>
          <w:b/>
          <w:sz w:val="21"/>
        </w:rPr>
      </w:pPr>
      <w:r>
        <w:rPr>
          <w:b/>
          <w:spacing w:val="-1"/>
          <w:sz w:val="21"/>
        </w:rPr>
        <w:t>承包人提供的材料和工程设备</w:t>
      </w:r>
    </w:p>
    <w:p w:rsidR="00E3293C" w:rsidRDefault="00E3293C">
      <w:pPr>
        <w:pStyle w:val="a3"/>
        <w:spacing w:before="6"/>
        <w:rPr>
          <w:b/>
          <w:sz w:val="15"/>
        </w:rPr>
      </w:pPr>
    </w:p>
    <w:p w:rsidR="00E3293C" w:rsidRDefault="007D4808">
      <w:pPr>
        <w:pStyle w:val="a9"/>
        <w:numPr>
          <w:ilvl w:val="2"/>
          <w:numId w:val="43"/>
        </w:numPr>
        <w:tabs>
          <w:tab w:val="left" w:pos="1330"/>
        </w:tabs>
        <w:spacing w:line="417" w:lineRule="auto"/>
        <w:ind w:left="218" w:right="499" w:firstLine="480"/>
        <w:jc w:val="both"/>
        <w:rPr>
          <w:sz w:val="21"/>
        </w:rPr>
      </w:pPr>
      <w:r>
        <w:rPr>
          <w:spacing w:val="-13"/>
          <w:sz w:val="21"/>
        </w:rPr>
        <w:t xml:space="preserve">除第 </w:t>
      </w:r>
      <w:r>
        <w:rPr>
          <w:sz w:val="21"/>
        </w:rPr>
        <w:t>5.2</w:t>
      </w:r>
      <w:r>
        <w:rPr>
          <w:spacing w:val="-11"/>
          <w:sz w:val="21"/>
        </w:rPr>
        <w:t xml:space="preserve"> 款约定由发包人提供的材料和工程设备外，承包人负责采购、运输和保管完</w:t>
      </w:r>
      <w:r>
        <w:rPr>
          <w:spacing w:val="-6"/>
          <w:sz w:val="21"/>
        </w:rPr>
        <w:t>成本合同工作所需的材料和工程设备。承包人应对其采购的材料和工程设备负责。</w:t>
      </w:r>
    </w:p>
    <w:p w:rsidR="00E3293C" w:rsidRDefault="007D4808">
      <w:pPr>
        <w:pStyle w:val="a9"/>
        <w:numPr>
          <w:ilvl w:val="2"/>
          <w:numId w:val="43"/>
        </w:numPr>
        <w:tabs>
          <w:tab w:val="left" w:pos="1270"/>
        </w:tabs>
        <w:spacing w:line="417" w:lineRule="auto"/>
        <w:ind w:left="218" w:right="288" w:firstLine="420"/>
        <w:jc w:val="both"/>
        <w:rPr>
          <w:sz w:val="21"/>
        </w:rPr>
      </w:pPr>
      <w:r>
        <w:rPr>
          <w:spacing w:val="-3"/>
          <w:sz w:val="21"/>
        </w:rPr>
        <w:t>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rsidR="00E3293C" w:rsidRDefault="007D4808">
      <w:pPr>
        <w:pStyle w:val="a9"/>
        <w:numPr>
          <w:ilvl w:val="2"/>
          <w:numId w:val="43"/>
        </w:numPr>
        <w:tabs>
          <w:tab w:val="left" w:pos="1278"/>
        </w:tabs>
        <w:spacing w:line="417" w:lineRule="auto"/>
        <w:ind w:left="218" w:right="496" w:firstLine="480"/>
        <w:jc w:val="both"/>
        <w:rPr>
          <w:sz w:val="21"/>
        </w:rPr>
      </w:pPr>
      <w:r>
        <w:rPr>
          <w:spacing w:val="-4"/>
          <w:sz w:val="21"/>
        </w:rPr>
        <w:t>对承包人提供的材料和工程设备，承包人应会同监理人进行检验和交货验收，查验材</w:t>
      </w:r>
      <w:r>
        <w:rPr>
          <w:spacing w:val="-3"/>
          <w:sz w:val="21"/>
        </w:rPr>
        <w:t>料合格证明和产品合格证书，并按合同约定和监理人指示，进行材料的抽样检验和工程设备的检验测试，检验和测试结果应提交监理人，所需费用由承包人承担。</w:t>
      </w:r>
    </w:p>
    <w:p w:rsidR="00E3293C" w:rsidRDefault="007D4808">
      <w:pPr>
        <w:pStyle w:val="2"/>
        <w:numPr>
          <w:ilvl w:val="1"/>
          <w:numId w:val="43"/>
        </w:numPr>
        <w:tabs>
          <w:tab w:val="left" w:pos="589"/>
        </w:tabs>
        <w:spacing w:line="269" w:lineRule="exact"/>
        <w:ind w:left="588" w:hanging="371"/>
        <w:jc w:val="both"/>
      </w:pPr>
      <w:r>
        <w:rPr>
          <w:spacing w:val="-1"/>
        </w:rPr>
        <w:t>发包人提供的材料和工程设备</w:t>
      </w:r>
    </w:p>
    <w:p w:rsidR="00E3293C" w:rsidRDefault="00E3293C">
      <w:pPr>
        <w:pStyle w:val="a3"/>
        <w:spacing w:before="7"/>
        <w:rPr>
          <w:b/>
          <w:sz w:val="15"/>
        </w:rPr>
      </w:pPr>
    </w:p>
    <w:p w:rsidR="00E3293C" w:rsidRDefault="007D4808">
      <w:pPr>
        <w:pStyle w:val="a9"/>
        <w:numPr>
          <w:ilvl w:val="2"/>
          <w:numId w:val="43"/>
        </w:numPr>
        <w:tabs>
          <w:tab w:val="left" w:pos="1270"/>
        </w:tabs>
        <w:spacing w:line="417" w:lineRule="auto"/>
        <w:ind w:left="218" w:right="144" w:firstLine="420"/>
        <w:jc w:val="both"/>
        <w:rPr>
          <w:sz w:val="21"/>
        </w:rPr>
      </w:pPr>
      <w:r>
        <w:rPr>
          <w:spacing w:val="-7"/>
          <w:sz w:val="21"/>
        </w:rPr>
        <w:t>发包人提供的材料和工程设备，应在专用合同条款中写明材料和工程设备的名称、规格、</w:t>
      </w:r>
      <w:r>
        <w:rPr>
          <w:spacing w:val="-5"/>
          <w:sz w:val="21"/>
        </w:rPr>
        <w:t>数量、价格、交货方式、交货地点和计划交货日期等。</w:t>
      </w:r>
    </w:p>
    <w:p w:rsidR="00E3293C" w:rsidRDefault="00E3293C">
      <w:pPr>
        <w:spacing w:line="417" w:lineRule="auto"/>
        <w:jc w:val="both"/>
        <w:rPr>
          <w:sz w:val="21"/>
        </w:rPr>
        <w:sectPr w:rsidR="00E3293C">
          <w:pgSz w:w="11910" w:h="16840"/>
          <w:pgMar w:top="1440" w:right="1160" w:bottom="1160" w:left="1200" w:header="0" w:footer="977" w:gutter="0"/>
          <w:cols w:space="720"/>
        </w:sectPr>
      </w:pPr>
    </w:p>
    <w:p w:rsidR="00E3293C" w:rsidRDefault="007D4808">
      <w:pPr>
        <w:pStyle w:val="a9"/>
        <w:numPr>
          <w:ilvl w:val="2"/>
          <w:numId w:val="43"/>
        </w:numPr>
        <w:tabs>
          <w:tab w:val="left" w:pos="1330"/>
        </w:tabs>
        <w:spacing w:before="60" w:line="417" w:lineRule="auto"/>
        <w:ind w:left="218" w:right="499" w:firstLine="480"/>
        <w:jc w:val="both"/>
        <w:rPr>
          <w:sz w:val="21"/>
        </w:rPr>
      </w:pPr>
      <w:r>
        <w:rPr>
          <w:spacing w:val="-6"/>
          <w:sz w:val="21"/>
        </w:rPr>
        <w:t>承包人应根据合同进度计划的安排，向监理人报送要求发包人交货的日期计划。发包</w:t>
      </w:r>
      <w:r>
        <w:rPr>
          <w:spacing w:val="-4"/>
          <w:sz w:val="21"/>
        </w:rPr>
        <w:t>人应按照监理人与合同双方当事人商定的交货日期，向承包人提交材料和工程设备。</w:t>
      </w:r>
    </w:p>
    <w:p w:rsidR="00E3293C" w:rsidRDefault="007D4808">
      <w:pPr>
        <w:pStyle w:val="a9"/>
        <w:numPr>
          <w:ilvl w:val="2"/>
          <w:numId w:val="43"/>
        </w:numPr>
        <w:tabs>
          <w:tab w:val="left" w:pos="1278"/>
        </w:tabs>
        <w:spacing w:line="417" w:lineRule="auto"/>
        <w:ind w:left="218" w:right="496" w:firstLine="480"/>
        <w:jc w:val="both"/>
        <w:rPr>
          <w:sz w:val="21"/>
        </w:rPr>
      </w:pPr>
      <w:r>
        <w:rPr>
          <w:spacing w:val="-6"/>
          <w:sz w:val="21"/>
        </w:rPr>
        <w:t xml:space="preserve">发包人应在材料和工程设备到货 </w:t>
      </w:r>
      <w:r>
        <w:rPr>
          <w:sz w:val="21"/>
        </w:rPr>
        <w:t>7</w:t>
      </w:r>
      <w:r>
        <w:rPr>
          <w:spacing w:val="-8"/>
          <w:sz w:val="21"/>
        </w:rPr>
        <w:t xml:space="preserve"> 天前通知承包人，承包人应会同监理人在约定的时</w:t>
      </w:r>
      <w:r>
        <w:rPr>
          <w:spacing w:val="-5"/>
          <w:sz w:val="21"/>
        </w:rPr>
        <w:t>间内，赴交货地点共同进行验收。发包人提供的材料和工程设备运至交货地点验收后，由承包人</w:t>
      </w:r>
      <w:r>
        <w:rPr>
          <w:spacing w:val="-4"/>
          <w:sz w:val="21"/>
        </w:rPr>
        <w:t>负责接收、卸货、运输和保管。</w:t>
      </w:r>
    </w:p>
    <w:p w:rsidR="00E3293C" w:rsidRDefault="007D4808">
      <w:pPr>
        <w:pStyle w:val="a9"/>
        <w:numPr>
          <w:ilvl w:val="2"/>
          <w:numId w:val="43"/>
        </w:numPr>
        <w:tabs>
          <w:tab w:val="left" w:pos="1330"/>
        </w:tabs>
        <w:spacing w:line="417" w:lineRule="auto"/>
        <w:ind w:left="218" w:right="499" w:firstLine="480"/>
        <w:jc w:val="both"/>
        <w:rPr>
          <w:sz w:val="21"/>
        </w:rPr>
      </w:pPr>
      <w:r>
        <w:rPr>
          <w:spacing w:val="-7"/>
          <w:sz w:val="21"/>
        </w:rPr>
        <w:t>发包人要求向承包人提前交货的，承包人不得拒绝，但发包人应承担承包人由此增加</w:t>
      </w:r>
      <w:r>
        <w:rPr>
          <w:spacing w:val="-5"/>
          <w:sz w:val="21"/>
        </w:rPr>
        <w:t>的费用。</w:t>
      </w:r>
    </w:p>
    <w:p w:rsidR="00E3293C" w:rsidRDefault="007D4808">
      <w:pPr>
        <w:pStyle w:val="a9"/>
        <w:numPr>
          <w:ilvl w:val="2"/>
          <w:numId w:val="43"/>
        </w:numPr>
        <w:tabs>
          <w:tab w:val="left" w:pos="1330"/>
        </w:tabs>
        <w:spacing w:line="417" w:lineRule="auto"/>
        <w:ind w:left="218" w:right="499" w:firstLine="480"/>
        <w:jc w:val="both"/>
        <w:rPr>
          <w:sz w:val="21"/>
        </w:rPr>
      </w:pPr>
      <w:r>
        <w:rPr>
          <w:spacing w:val="-6"/>
          <w:sz w:val="21"/>
        </w:rPr>
        <w:t>承包人要求更改交货日期或地点的，应事先报请监理人批准。由于承包人要求更改交</w:t>
      </w:r>
      <w:r>
        <w:rPr>
          <w:spacing w:val="-4"/>
          <w:sz w:val="21"/>
        </w:rPr>
        <w:t>货时间或地点所增加的费用和</w:t>
      </w:r>
      <w:r>
        <w:rPr>
          <w:spacing w:val="-3"/>
          <w:sz w:val="21"/>
        </w:rPr>
        <w:t>（</w:t>
      </w:r>
      <w:r>
        <w:rPr>
          <w:sz w:val="21"/>
        </w:rPr>
        <w:t>或</w:t>
      </w:r>
      <w:r>
        <w:rPr>
          <w:spacing w:val="-3"/>
          <w:sz w:val="21"/>
        </w:rPr>
        <w:t>）工期延误由承包人承担。</w:t>
      </w:r>
    </w:p>
    <w:p w:rsidR="00E3293C" w:rsidRDefault="007D4808">
      <w:pPr>
        <w:pStyle w:val="a9"/>
        <w:numPr>
          <w:ilvl w:val="2"/>
          <w:numId w:val="43"/>
        </w:numPr>
        <w:tabs>
          <w:tab w:val="left" w:pos="1330"/>
        </w:tabs>
        <w:spacing w:line="417" w:lineRule="auto"/>
        <w:ind w:left="218" w:right="391" w:firstLine="480"/>
        <w:rPr>
          <w:sz w:val="21"/>
        </w:rPr>
      </w:pPr>
      <w:r>
        <w:rPr>
          <w:spacing w:val="-6"/>
          <w:sz w:val="21"/>
        </w:rPr>
        <w:t>发包人提供的材料和工程设备的规格、数量或质量不符合合同要求，或由于发包人原</w:t>
      </w:r>
      <w:r>
        <w:rPr>
          <w:spacing w:val="-7"/>
          <w:sz w:val="21"/>
        </w:rPr>
        <w:t>因发生交货日期延误及交货地点变更等情况的，发包人应承担由此增加的费用和</w:t>
      </w:r>
      <w:r>
        <w:rPr>
          <w:sz w:val="21"/>
        </w:rPr>
        <w:t>（</w:t>
      </w:r>
      <w:r>
        <w:rPr>
          <w:spacing w:val="-3"/>
          <w:sz w:val="21"/>
        </w:rPr>
        <w:t>或</w:t>
      </w:r>
      <w:r>
        <w:rPr>
          <w:spacing w:val="-36"/>
          <w:sz w:val="21"/>
        </w:rPr>
        <w:t>）</w:t>
      </w:r>
      <w:r>
        <w:rPr>
          <w:spacing w:val="-2"/>
          <w:sz w:val="21"/>
        </w:rPr>
        <w:t xml:space="preserve">工期延误， </w:t>
      </w:r>
      <w:r>
        <w:rPr>
          <w:spacing w:val="-3"/>
          <w:sz w:val="21"/>
        </w:rPr>
        <w:t>并向承包人支付合理利润。</w:t>
      </w:r>
    </w:p>
    <w:p w:rsidR="00E3293C" w:rsidRDefault="007D4808">
      <w:pPr>
        <w:pStyle w:val="2"/>
        <w:numPr>
          <w:ilvl w:val="1"/>
          <w:numId w:val="43"/>
        </w:numPr>
        <w:tabs>
          <w:tab w:val="left" w:pos="642"/>
        </w:tabs>
        <w:spacing w:line="269" w:lineRule="exact"/>
        <w:ind w:left="641" w:hanging="424"/>
      </w:pPr>
      <w:r>
        <w:rPr>
          <w:spacing w:val="-1"/>
        </w:rPr>
        <w:t>材料和工程设备专用于合同工程</w:t>
      </w:r>
    </w:p>
    <w:p w:rsidR="00E3293C" w:rsidRDefault="00E3293C">
      <w:pPr>
        <w:pStyle w:val="a3"/>
        <w:spacing w:before="5"/>
        <w:rPr>
          <w:b/>
          <w:sz w:val="15"/>
        </w:rPr>
      </w:pPr>
    </w:p>
    <w:p w:rsidR="00E3293C" w:rsidRDefault="007D4808">
      <w:pPr>
        <w:pStyle w:val="a9"/>
        <w:numPr>
          <w:ilvl w:val="2"/>
          <w:numId w:val="43"/>
        </w:numPr>
        <w:tabs>
          <w:tab w:val="left" w:pos="1218"/>
        </w:tabs>
        <w:spacing w:before="1" w:line="417" w:lineRule="auto"/>
        <w:ind w:left="218" w:right="341" w:firstLine="420"/>
        <w:jc w:val="both"/>
        <w:rPr>
          <w:sz w:val="21"/>
        </w:rPr>
      </w:pPr>
      <w:r>
        <w:rPr>
          <w:spacing w:val="-3"/>
          <w:sz w:val="21"/>
        </w:rPr>
        <w:t>运入施工场地的材料、工程设备，包括备品备件、安装专用工器具与随机资料，必须专用于合同工程，未经监理人同意，承包人不得运出施工场地或挪作他用。</w:t>
      </w:r>
    </w:p>
    <w:p w:rsidR="00E3293C" w:rsidRDefault="007D4808">
      <w:pPr>
        <w:pStyle w:val="a9"/>
        <w:numPr>
          <w:ilvl w:val="2"/>
          <w:numId w:val="43"/>
        </w:numPr>
        <w:tabs>
          <w:tab w:val="left" w:pos="1270"/>
        </w:tabs>
        <w:spacing w:line="417" w:lineRule="auto"/>
        <w:ind w:left="218" w:right="288" w:firstLine="420"/>
        <w:jc w:val="both"/>
        <w:rPr>
          <w:sz w:val="21"/>
        </w:rPr>
      </w:pPr>
      <w:r>
        <w:rPr>
          <w:spacing w:val="-3"/>
          <w:sz w:val="21"/>
        </w:rPr>
        <w:t>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rsidR="00E3293C" w:rsidRDefault="007D4808">
      <w:pPr>
        <w:pStyle w:val="2"/>
        <w:numPr>
          <w:ilvl w:val="1"/>
          <w:numId w:val="43"/>
        </w:numPr>
        <w:tabs>
          <w:tab w:val="left" w:pos="642"/>
        </w:tabs>
        <w:spacing w:line="269" w:lineRule="exact"/>
        <w:ind w:left="641" w:hanging="424"/>
        <w:jc w:val="both"/>
      </w:pPr>
      <w:r>
        <w:rPr>
          <w:spacing w:val="-1"/>
        </w:rPr>
        <w:t>禁止使用不合格的材料和工程设备</w:t>
      </w:r>
    </w:p>
    <w:p w:rsidR="00E3293C" w:rsidRDefault="00E3293C">
      <w:pPr>
        <w:pStyle w:val="a3"/>
        <w:spacing w:before="6"/>
        <w:rPr>
          <w:b/>
          <w:sz w:val="15"/>
        </w:rPr>
      </w:pPr>
    </w:p>
    <w:p w:rsidR="00E3293C" w:rsidRDefault="007D4808">
      <w:pPr>
        <w:pStyle w:val="a9"/>
        <w:numPr>
          <w:ilvl w:val="2"/>
          <w:numId w:val="43"/>
        </w:numPr>
        <w:tabs>
          <w:tab w:val="left" w:pos="1270"/>
        </w:tabs>
        <w:spacing w:line="417" w:lineRule="auto"/>
        <w:ind w:left="218" w:right="288" w:firstLine="420"/>
        <w:rPr>
          <w:sz w:val="21"/>
        </w:rPr>
      </w:pPr>
      <w:r>
        <w:rPr>
          <w:spacing w:val="-3"/>
          <w:sz w:val="21"/>
        </w:rPr>
        <w:t>监理人有权拒绝承包人提供的不合格材料或工程设备，并要求承包人立即进行更换。监理人应在更换后再次进行检查和检验，由此增加的费用和</w:t>
      </w:r>
      <w:r>
        <w:rPr>
          <w:sz w:val="21"/>
        </w:rPr>
        <w:t>（</w:t>
      </w:r>
      <w:r>
        <w:rPr>
          <w:spacing w:val="-3"/>
          <w:sz w:val="21"/>
        </w:rPr>
        <w:t>或</w:t>
      </w:r>
      <w:r>
        <w:rPr>
          <w:sz w:val="21"/>
        </w:rPr>
        <w:t>）</w:t>
      </w:r>
      <w:r>
        <w:rPr>
          <w:spacing w:val="-3"/>
          <w:sz w:val="21"/>
        </w:rPr>
        <w:t>工期延误由承包人承担。</w:t>
      </w:r>
    </w:p>
    <w:p w:rsidR="00E3293C" w:rsidRDefault="007D4808">
      <w:pPr>
        <w:pStyle w:val="a9"/>
        <w:numPr>
          <w:ilvl w:val="2"/>
          <w:numId w:val="43"/>
        </w:numPr>
        <w:tabs>
          <w:tab w:val="left" w:pos="1270"/>
        </w:tabs>
        <w:spacing w:before="1" w:line="417" w:lineRule="auto"/>
        <w:ind w:left="218" w:right="288" w:firstLine="420"/>
        <w:rPr>
          <w:sz w:val="21"/>
        </w:rPr>
      </w:pPr>
      <w:r>
        <w:rPr>
          <w:spacing w:val="-3"/>
          <w:sz w:val="21"/>
        </w:rPr>
        <w:t>监理人发现承包人使用了不合格的材料和工程设备，应即时发出指示要求承包人立即改正，并禁止在工程中继续使用不合格的材料和工程设备。</w:t>
      </w:r>
    </w:p>
    <w:p w:rsidR="00E3293C" w:rsidRDefault="007D4808">
      <w:pPr>
        <w:pStyle w:val="a9"/>
        <w:numPr>
          <w:ilvl w:val="2"/>
          <w:numId w:val="43"/>
        </w:numPr>
        <w:tabs>
          <w:tab w:val="left" w:pos="1270"/>
        </w:tabs>
        <w:spacing w:line="417" w:lineRule="auto"/>
        <w:ind w:left="218" w:right="288" w:firstLine="420"/>
        <w:rPr>
          <w:sz w:val="21"/>
        </w:rPr>
      </w:pPr>
      <w:r>
        <w:rPr>
          <w:spacing w:val="-3"/>
          <w:sz w:val="21"/>
        </w:rPr>
        <w:t>发包人提供的材料或工程设备不符合合同要求的，承包人有权拒绝，并可要求发包人更换，由此增加的费用和（</w:t>
      </w:r>
      <w:r>
        <w:rPr>
          <w:sz w:val="21"/>
        </w:rPr>
        <w:t>或）</w:t>
      </w:r>
      <w:r>
        <w:rPr>
          <w:spacing w:val="-3"/>
          <w:sz w:val="21"/>
        </w:rPr>
        <w:t>工期延误由发包人承担。</w:t>
      </w:r>
    </w:p>
    <w:p w:rsidR="00E3293C" w:rsidRDefault="007D4808">
      <w:pPr>
        <w:pStyle w:val="2"/>
        <w:numPr>
          <w:ilvl w:val="0"/>
          <w:numId w:val="43"/>
        </w:numPr>
        <w:tabs>
          <w:tab w:val="left" w:pos="536"/>
        </w:tabs>
        <w:spacing w:line="269" w:lineRule="exact"/>
        <w:ind w:hanging="318"/>
      </w:pPr>
      <w:r>
        <w:t>施工设备和临时设施</w:t>
      </w:r>
    </w:p>
    <w:p w:rsidR="00E3293C" w:rsidRDefault="00E3293C">
      <w:pPr>
        <w:pStyle w:val="a3"/>
        <w:spacing w:before="6"/>
        <w:rPr>
          <w:b/>
          <w:sz w:val="15"/>
        </w:rPr>
      </w:pPr>
    </w:p>
    <w:p w:rsidR="00E3293C" w:rsidRDefault="007D4808">
      <w:pPr>
        <w:pStyle w:val="a9"/>
        <w:numPr>
          <w:ilvl w:val="1"/>
          <w:numId w:val="43"/>
        </w:numPr>
        <w:tabs>
          <w:tab w:val="left" w:pos="642"/>
        </w:tabs>
        <w:ind w:left="641" w:hanging="424"/>
        <w:jc w:val="both"/>
        <w:rPr>
          <w:b/>
          <w:sz w:val="21"/>
        </w:rPr>
      </w:pPr>
      <w:r>
        <w:rPr>
          <w:b/>
          <w:spacing w:val="-1"/>
          <w:sz w:val="21"/>
        </w:rPr>
        <w:t>承包人提供的施工设备和临时设施</w:t>
      </w:r>
    </w:p>
    <w:p w:rsidR="00E3293C" w:rsidRDefault="00E3293C">
      <w:pPr>
        <w:pStyle w:val="a3"/>
        <w:spacing w:before="7"/>
        <w:rPr>
          <w:b/>
          <w:sz w:val="15"/>
        </w:rPr>
      </w:pPr>
    </w:p>
    <w:p w:rsidR="00E3293C" w:rsidRDefault="007D4808">
      <w:pPr>
        <w:pStyle w:val="a9"/>
        <w:numPr>
          <w:ilvl w:val="2"/>
          <w:numId w:val="43"/>
        </w:numPr>
        <w:tabs>
          <w:tab w:val="left" w:pos="1270"/>
        </w:tabs>
        <w:spacing w:line="417" w:lineRule="auto"/>
        <w:ind w:left="218" w:right="288" w:firstLine="420"/>
        <w:jc w:val="both"/>
        <w:rPr>
          <w:sz w:val="21"/>
        </w:rPr>
      </w:pPr>
      <w:r>
        <w:rPr>
          <w:spacing w:val="-3"/>
          <w:sz w:val="21"/>
        </w:rPr>
        <w:t>承包人应按合同进度计划的要求，及时配置施工设备和修建临时设施。进入施工场地的承包人设备需经监理人核查后才能投入使用。承包人更换合同约定的承包人设备的，应报监理人批准。</w:t>
      </w:r>
    </w:p>
    <w:p w:rsidR="00E3293C" w:rsidRDefault="00E3293C">
      <w:pPr>
        <w:spacing w:line="417" w:lineRule="auto"/>
        <w:jc w:val="both"/>
        <w:rPr>
          <w:sz w:val="21"/>
        </w:rPr>
        <w:sectPr w:rsidR="00E3293C">
          <w:pgSz w:w="11910" w:h="16840"/>
          <w:pgMar w:top="1440" w:right="1160" w:bottom="1160" w:left="1200" w:header="0" w:footer="977" w:gutter="0"/>
          <w:cols w:space="720"/>
        </w:sectPr>
      </w:pPr>
    </w:p>
    <w:p w:rsidR="00E3293C" w:rsidRDefault="007D4808">
      <w:pPr>
        <w:pStyle w:val="a9"/>
        <w:numPr>
          <w:ilvl w:val="2"/>
          <w:numId w:val="43"/>
        </w:numPr>
        <w:tabs>
          <w:tab w:val="left" w:pos="1218"/>
        </w:tabs>
        <w:spacing w:before="60" w:line="417" w:lineRule="auto"/>
        <w:ind w:left="218" w:right="144" w:firstLine="420"/>
        <w:rPr>
          <w:sz w:val="21"/>
        </w:rPr>
      </w:pPr>
      <w:r>
        <w:rPr>
          <w:spacing w:val="-5"/>
          <w:sz w:val="21"/>
        </w:rPr>
        <w:t xml:space="preserve">除专用合同条款另有约定外，承包人应自行承担修建临时设施的费用，需要临时占地的， </w:t>
      </w:r>
      <w:r>
        <w:rPr>
          <w:spacing w:val="-4"/>
          <w:sz w:val="21"/>
        </w:rPr>
        <w:t>应由发包人办理申请手续并承担相应费用。</w:t>
      </w:r>
    </w:p>
    <w:p w:rsidR="00E3293C" w:rsidRDefault="007D4808">
      <w:pPr>
        <w:pStyle w:val="2"/>
        <w:numPr>
          <w:ilvl w:val="1"/>
          <w:numId w:val="43"/>
        </w:numPr>
        <w:tabs>
          <w:tab w:val="left" w:pos="642"/>
        </w:tabs>
        <w:spacing w:line="269" w:lineRule="exact"/>
        <w:ind w:left="641" w:hanging="424"/>
      </w:pPr>
      <w:r>
        <w:rPr>
          <w:spacing w:val="-1"/>
        </w:rPr>
        <w:t>发包人提供的施工设备和临时设施</w:t>
      </w:r>
    </w:p>
    <w:p w:rsidR="00E3293C" w:rsidRDefault="00E3293C">
      <w:pPr>
        <w:pStyle w:val="a3"/>
        <w:spacing w:before="6"/>
        <w:rPr>
          <w:b/>
          <w:sz w:val="15"/>
        </w:rPr>
      </w:pPr>
    </w:p>
    <w:p w:rsidR="00E3293C" w:rsidRDefault="007D4808">
      <w:pPr>
        <w:pStyle w:val="a3"/>
        <w:ind w:left="638"/>
      </w:pPr>
      <w:r>
        <w:t>发包人提供的施工设备或临时设施在专用合同条款中约定。</w:t>
      </w:r>
    </w:p>
    <w:p w:rsidR="00E3293C" w:rsidRDefault="00E3293C">
      <w:pPr>
        <w:pStyle w:val="a3"/>
        <w:spacing w:before="7"/>
        <w:rPr>
          <w:sz w:val="15"/>
        </w:rPr>
      </w:pPr>
    </w:p>
    <w:p w:rsidR="00E3293C" w:rsidRDefault="007D4808">
      <w:pPr>
        <w:pStyle w:val="2"/>
        <w:numPr>
          <w:ilvl w:val="1"/>
          <w:numId w:val="43"/>
        </w:numPr>
        <w:tabs>
          <w:tab w:val="left" w:pos="642"/>
        </w:tabs>
        <w:ind w:left="641" w:hanging="424"/>
      </w:pPr>
      <w:r>
        <w:rPr>
          <w:spacing w:val="-1"/>
        </w:rPr>
        <w:t>要求承包人增加或更换施工设备</w:t>
      </w:r>
    </w:p>
    <w:p w:rsidR="00E3293C" w:rsidRDefault="00E3293C">
      <w:pPr>
        <w:pStyle w:val="a3"/>
        <w:spacing w:before="7"/>
        <w:rPr>
          <w:b/>
          <w:sz w:val="15"/>
        </w:rPr>
      </w:pPr>
    </w:p>
    <w:p w:rsidR="00E3293C" w:rsidRDefault="007D4808">
      <w:pPr>
        <w:pStyle w:val="a3"/>
        <w:spacing w:line="417" w:lineRule="auto"/>
        <w:ind w:left="218" w:right="288" w:firstLine="420"/>
      </w:pPr>
      <w:r>
        <w:t>承包人使用的施工设备不能满足合同进度计划和（或）质量要求时，监理人有权要求承包人增加或更换施工设备，承包人应及时增加或更换，由此增加的费用和（或）工期延误由承包人承担。</w:t>
      </w:r>
    </w:p>
    <w:p w:rsidR="00E3293C" w:rsidRDefault="007D4808">
      <w:pPr>
        <w:pStyle w:val="2"/>
        <w:numPr>
          <w:ilvl w:val="1"/>
          <w:numId w:val="43"/>
        </w:numPr>
        <w:tabs>
          <w:tab w:val="left" w:pos="642"/>
        </w:tabs>
        <w:ind w:left="641" w:hanging="424"/>
      </w:pPr>
      <w:r>
        <w:rPr>
          <w:spacing w:val="-1"/>
        </w:rPr>
        <w:t>施工设备和临时设施专用于合同工程</w:t>
      </w:r>
    </w:p>
    <w:p w:rsidR="00E3293C" w:rsidRDefault="00E3293C">
      <w:pPr>
        <w:pStyle w:val="a3"/>
        <w:spacing w:before="7"/>
        <w:rPr>
          <w:b/>
          <w:sz w:val="15"/>
        </w:rPr>
      </w:pPr>
    </w:p>
    <w:p w:rsidR="00E3293C" w:rsidRDefault="007D4808">
      <w:pPr>
        <w:pStyle w:val="a9"/>
        <w:numPr>
          <w:ilvl w:val="2"/>
          <w:numId w:val="43"/>
        </w:numPr>
        <w:tabs>
          <w:tab w:val="left" w:pos="1218"/>
        </w:tabs>
        <w:spacing w:line="417" w:lineRule="auto"/>
        <w:ind w:left="218" w:right="288" w:firstLine="420"/>
        <w:jc w:val="both"/>
        <w:rPr>
          <w:sz w:val="21"/>
        </w:rPr>
      </w:pPr>
      <w:r>
        <w:rPr>
          <w:spacing w:val="-3"/>
          <w:sz w:val="21"/>
        </w:rPr>
        <w:t>除合同另有约定外，运入施工场地的所有施工设备以及在施工场地建设的临时设施应专用于合同工程。未经监理人同意，不得将上述施工设备和临时设施中的任何部分运出施工场地或挪作他用。</w:t>
      </w:r>
    </w:p>
    <w:p w:rsidR="00E3293C" w:rsidRDefault="007D4808">
      <w:pPr>
        <w:pStyle w:val="a9"/>
        <w:numPr>
          <w:ilvl w:val="2"/>
          <w:numId w:val="43"/>
        </w:numPr>
        <w:tabs>
          <w:tab w:val="left" w:pos="1270"/>
        </w:tabs>
        <w:spacing w:line="269" w:lineRule="exact"/>
        <w:ind w:hanging="632"/>
        <w:jc w:val="both"/>
        <w:rPr>
          <w:sz w:val="21"/>
        </w:rPr>
      </w:pPr>
      <w:r>
        <w:rPr>
          <w:spacing w:val="-3"/>
          <w:sz w:val="21"/>
        </w:rPr>
        <w:t>经监理人同意，承包人可根据合同进度计划撤走闲置的施工设备。</w:t>
      </w:r>
    </w:p>
    <w:p w:rsidR="00E3293C" w:rsidRDefault="00E3293C">
      <w:pPr>
        <w:pStyle w:val="a3"/>
        <w:spacing w:before="7"/>
        <w:rPr>
          <w:sz w:val="15"/>
        </w:rPr>
      </w:pPr>
    </w:p>
    <w:p w:rsidR="00E3293C" w:rsidRDefault="007D4808">
      <w:pPr>
        <w:pStyle w:val="2"/>
        <w:numPr>
          <w:ilvl w:val="0"/>
          <w:numId w:val="43"/>
        </w:numPr>
        <w:tabs>
          <w:tab w:val="left" w:pos="536"/>
        </w:tabs>
        <w:ind w:hanging="318"/>
      </w:pPr>
      <w:r>
        <w:t>交通运输</w:t>
      </w:r>
    </w:p>
    <w:p w:rsidR="00E3293C" w:rsidRDefault="00E3293C">
      <w:pPr>
        <w:pStyle w:val="a3"/>
        <w:spacing w:before="6"/>
        <w:rPr>
          <w:b/>
          <w:sz w:val="15"/>
        </w:rPr>
      </w:pPr>
    </w:p>
    <w:p w:rsidR="00E3293C" w:rsidRDefault="007D4808">
      <w:pPr>
        <w:pStyle w:val="a9"/>
        <w:numPr>
          <w:ilvl w:val="1"/>
          <w:numId w:val="43"/>
        </w:numPr>
        <w:tabs>
          <w:tab w:val="left" w:pos="589"/>
        </w:tabs>
        <w:ind w:left="588" w:hanging="371"/>
        <w:rPr>
          <w:b/>
          <w:sz w:val="21"/>
        </w:rPr>
      </w:pPr>
      <w:r>
        <w:rPr>
          <w:b/>
          <w:spacing w:val="-1"/>
          <w:sz w:val="21"/>
        </w:rPr>
        <w:t>道路通行权和场外设施</w:t>
      </w:r>
    </w:p>
    <w:p w:rsidR="00E3293C" w:rsidRDefault="00E3293C">
      <w:pPr>
        <w:pStyle w:val="a3"/>
        <w:spacing w:before="7"/>
        <w:rPr>
          <w:b/>
          <w:sz w:val="15"/>
        </w:rPr>
      </w:pPr>
    </w:p>
    <w:p w:rsidR="00E3293C" w:rsidRDefault="007D4808">
      <w:pPr>
        <w:pStyle w:val="a3"/>
        <w:spacing w:before="1" w:line="417" w:lineRule="auto"/>
        <w:ind w:left="218" w:right="391" w:firstLine="480"/>
      </w:pPr>
      <w:r>
        <w:rPr>
          <w:spacing w:val="-7"/>
        </w:rPr>
        <w:t>除专用合同条款另有约定外，承包人应根据合同工程的施工需要，负责办理取得出入施工场</w:t>
      </w:r>
      <w:r>
        <w:rPr>
          <w:spacing w:val="-11"/>
        </w:rPr>
        <w:t>地的专用和临时道路的通行权，以及取得为工程建设所需修建场外设施的权利，并承担相关费用。</w:t>
      </w:r>
      <w:r>
        <w:rPr>
          <w:spacing w:val="-6"/>
        </w:rPr>
        <w:t>发包人应协助承包人办理上述手续。</w:t>
      </w:r>
    </w:p>
    <w:p w:rsidR="00E3293C" w:rsidRDefault="007D4808">
      <w:pPr>
        <w:pStyle w:val="2"/>
        <w:numPr>
          <w:ilvl w:val="1"/>
          <w:numId w:val="43"/>
        </w:numPr>
        <w:tabs>
          <w:tab w:val="left" w:pos="589"/>
        </w:tabs>
        <w:spacing w:line="269" w:lineRule="exact"/>
        <w:ind w:left="588" w:hanging="371"/>
      </w:pPr>
      <w:r>
        <w:t>场内施工道路</w:t>
      </w:r>
    </w:p>
    <w:p w:rsidR="00E3293C" w:rsidRDefault="00E3293C">
      <w:pPr>
        <w:pStyle w:val="a3"/>
        <w:spacing w:before="6"/>
        <w:rPr>
          <w:b/>
          <w:sz w:val="15"/>
        </w:rPr>
      </w:pPr>
    </w:p>
    <w:p w:rsidR="00E3293C" w:rsidRDefault="007D4808">
      <w:pPr>
        <w:pStyle w:val="a9"/>
        <w:numPr>
          <w:ilvl w:val="2"/>
          <w:numId w:val="43"/>
        </w:numPr>
        <w:tabs>
          <w:tab w:val="left" w:pos="1436"/>
        </w:tabs>
        <w:spacing w:line="417" w:lineRule="auto"/>
        <w:ind w:left="218" w:right="545" w:firstLine="480"/>
        <w:jc w:val="both"/>
        <w:rPr>
          <w:sz w:val="21"/>
        </w:rPr>
      </w:pPr>
      <w:r>
        <w:rPr>
          <w:spacing w:val="-3"/>
          <w:sz w:val="21"/>
        </w:rPr>
        <w:t>除本合同约定由发包人提供的部分道路和交通设施外，承包人应负责修建、维修、养护和管理其施工所需的全部临时道路和交通设施(包括合同约定由发包人提供的部分道路和交通设施维修、养护和管理),并承担相应费用。</w:t>
      </w:r>
    </w:p>
    <w:p w:rsidR="00E3293C" w:rsidRDefault="007D4808">
      <w:pPr>
        <w:pStyle w:val="a9"/>
        <w:numPr>
          <w:ilvl w:val="2"/>
          <w:numId w:val="43"/>
        </w:numPr>
        <w:tabs>
          <w:tab w:val="left" w:pos="1436"/>
        </w:tabs>
        <w:spacing w:line="417" w:lineRule="auto"/>
        <w:ind w:left="218" w:right="501" w:firstLine="480"/>
        <w:jc w:val="both"/>
        <w:rPr>
          <w:sz w:val="21"/>
        </w:rPr>
      </w:pPr>
      <w:r>
        <w:rPr>
          <w:spacing w:val="-6"/>
          <w:sz w:val="21"/>
        </w:rPr>
        <w:t>承包人修建的临时道路和交通设施,应免费提供发包人、监理人以及与本合同有关的</w:t>
      </w:r>
      <w:r>
        <w:rPr>
          <w:spacing w:val="-4"/>
          <w:sz w:val="21"/>
        </w:rPr>
        <w:t>其他承包人使用。</w:t>
      </w:r>
    </w:p>
    <w:p w:rsidR="00E3293C" w:rsidRDefault="007D4808">
      <w:pPr>
        <w:pStyle w:val="2"/>
        <w:numPr>
          <w:ilvl w:val="1"/>
          <w:numId w:val="43"/>
        </w:numPr>
        <w:tabs>
          <w:tab w:val="left" w:pos="642"/>
        </w:tabs>
        <w:spacing w:line="269" w:lineRule="exact"/>
        <w:ind w:left="641" w:hanging="424"/>
        <w:jc w:val="both"/>
      </w:pPr>
      <w:r>
        <w:t>场外交通</w:t>
      </w:r>
    </w:p>
    <w:p w:rsidR="00E3293C" w:rsidRDefault="00E3293C">
      <w:pPr>
        <w:pStyle w:val="a3"/>
        <w:spacing w:before="7"/>
        <w:rPr>
          <w:b/>
          <w:sz w:val="15"/>
        </w:rPr>
      </w:pPr>
    </w:p>
    <w:p w:rsidR="00E3293C" w:rsidRDefault="007D4808">
      <w:pPr>
        <w:pStyle w:val="a9"/>
        <w:numPr>
          <w:ilvl w:val="2"/>
          <w:numId w:val="43"/>
        </w:numPr>
        <w:tabs>
          <w:tab w:val="left" w:pos="1330"/>
        </w:tabs>
        <w:ind w:left="1330" w:hanging="632"/>
        <w:jc w:val="both"/>
        <w:rPr>
          <w:sz w:val="21"/>
        </w:rPr>
      </w:pPr>
      <w:r>
        <w:rPr>
          <w:spacing w:val="-3"/>
          <w:sz w:val="21"/>
        </w:rPr>
        <w:t>承包人车辆外出行驶所需的场外公共道路的通行费、养路费和税款等由承包人承担。</w:t>
      </w:r>
    </w:p>
    <w:p w:rsidR="00E3293C" w:rsidRDefault="00E3293C">
      <w:pPr>
        <w:pStyle w:val="a3"/>
        <w:spacing w:before="7"/>
        <w:rPr>
          <w:sz w:val="15"/>
        </w:rPr>
      </w:pPr>
    </w:p>
    <w:p w:rsidR="00E3293C" w:rsidRDefault="007D4808">
      <w:pPr>
        <w:pStyle w:val="a9"/>
        <w:numPr>
          <w:ilvl w:val="2"/>
          <w:numId w:val="43"/>
        </w:numPr>
        <w:tabs>
          <w:tab w:val="left" w:pos="1330"/>
        </w:tabs>
        <w:spacing w:line="417" w:lineRule="auto"/>
        <w:ind w:left="218" w:right="499" w:firstLine="480"/>
        <w:jc w:val="both"/>
        <w:rPr>
          <w:sz w:val="21"/>
        </w:rPr>
      </w:pPr>
      <w:r>
        <w:rPr>
          <w:spacing w:val="-6"/>
          <w:sz w:val="21"/>
        </w:rPr>
        <w:t>承包人应遵守有关交通法规，严格按照道路和桥梁的限制荷重安全行驶，并服从交通</w:t>
      </w:r>
      <w:r>
        <w:rPr>
          <w:spacing w:val="-4"/>
          <w:sz w:val="21"/>
        </w:rPr>
        <w:t>管理部门的检查和监督。</w:t>
      </w:r>
    </w:p>
    <w:p w:rsidR="00E3293C" w:rsidRDefault="00E3293C">
      <w:pPr>
        <w:spacing w:line="417" w:lineRule="auto"/>
        <w:jc w:val="both"/>
        <w:rPr>
          <w:sz w:val="21"/>
        </w:rPr>
        <w:sectPr w:rsidR="00E3293C">
          <w:pgSz w:w="11910" w:h="16840"/>
          <w:pgMar w:top="1440" w:right="1160" w:bottom="1160" w:left="1200" w:header="0" w:footer="977" w:gutter="0"/>
          <w:cols w:space="720"/>
        </w:sectPr>
      </w:pPr>
    </w:p>
    <w:p w:rsidR="00E3293C" w:rsidRDefault="007D4808">
      <w:pPr>
        <w:pStyle w:val="2"/>
        <w:numPr>
          <w:ilvl w:val="1"/>
          <w:numId w:val="43"/>
        </w:numPr>
        <w:tabs>
          <w:tab w:val="left" w:pos="642"/>
        </w:tabs>
        <w:spacing w:before="60"/>
        <w:ind w:left="641" w:hanging="424"/>
        <w:jc w:val="both"/>
      </w:pPr>
      <w:r>
        <w:rPr>
          <w:spacing w:val="-1"/>
        </w:rPr>
        <w:t>超大件和超重件的运输</w:t>
      </w:r>
    </w:p>
    <w:p w:rsidR="00E3293C" w:rsidRDefault="00E3293C">
      <w:pPr>
        <w:pStyle w:val="a3"/>
        <w:spacing w:before="6"/>
        <w:rPr>
          <w:b/>
          <w:sz w:val="15"/>
        </w:rPr>
      </w:pPr>
    </w:p>
    <w:p w:rsidR="00E3293C" w:rsidRDefault="007D4808">
      <w:pPr>
        <w:pStyle w:val="a3"/>
        <w:spacing w:line="417" w:lineRule="auto"/>
        <w:ind w:left="218" w:right="496" w:firstLine="480"/>
        <w:jc w:val="both"/>
      </w:pPr>
      <w:r>
        <w:rPr>
          <w:spacing w:val="-6"/>
        </w:rPr>
        <w:t>由承包人负责运输的超大件或超重件，应由承包人负责向交通管理部门办理申请手续，发包</w:t>
      </w:r>
      <w:r>
        <w:rPr>
          <w:spacing w:val="-4"/>
        </w:rPr>
        <w:t>人给予协助。运输超大件或超重件所需的道路和桥梁临时加固改造费用和其他有关费用，由承包</w:t>
      </w:r>
      <w:r>
        <w:rPr>
          <w:spacing w:val="-3"/>
        </w:rPr>
        <w:t>人承担，但专用合同条款另有约定除外。</w:t>
      </w:r>
    </w:p>
    <w:p w:rsidR="00E3293C" w:rsidRDefault="007D4808">
      <w:pPr>
        <w:pStyle w:val="2"/>
        <w:numPr>
          <w:ilvl w:val="1"/>
          <w:numId w:val="43"/>
        </w:numPr>
        <w:tabs>
          <w:tab w:val="left" w:pos="642"/>
        </w:tabs>
        <w:spacing w:line="269" w:lineRule="exact"/>
        <w:ind w:left="641" w:hanging="424"/>
        <w:jc w:val="both"/>
      </w:pPr>
      <w:r>
        <w:rPr>
          <w:spacing w:val="-1"/>
        </w:rPr>
        <w:t>道路和桥梁的损坏责任</w:t>
      </w:r>
    </w:p>
    <w:p w:rsidR="00E3293C" w:rsidRDefault="00E3293C">
      <w:pPr>
        <w:pStyle w:val="a3"/>
        <w:spacing w:before="7"/>
        <w:rPr>
          <w:b/>
          <w:sz w:val="15"/>
        </w:rPr>
      </w:pPr>
    </w:p>
    <w:p w:rsidR="00E3293C" w:rsidRDefault="007D4808">
      <w:pPr>
        <w:pStyle w:val="a3"/>
        <w:spacing w:line="417" w:lineRule="auto"/>
        <w:ind w:left="218" w:right="498" w:firstLine="480"/>
      </w:pPr>
      <w:r>
        <w:rPr>
          <w:spacing w:val="-6"/>
        </w:rPr>
        <w:t>因承包人运输造成施工场地内外公共道路和桥梁损坏的，由承包人承担修复损坏的全部费用</w:t>
      </w:r>
      <w:r>
        <w:rPr>
          <w:spacing w:val="-4"/>
        </w:rPr>
        <w:t>和可能引起的赔偿。</w:t>
      </w:r>
    </w:p>
    <w:p w:rsidR="00E3293C" w:rsidRDefault="007D4808">
      <w:pPr>
        <w:pStyle w:val="2"/>
        <w:numPr>
          <w:ilvl w:val="1"/>
          <w:numId w:val="43"/>
        </w:numPr>
        <w:tabs>
          <w:tab w:val="left" w:pos="642"/>
        </w:tabs>
        <w:ind w:left="641" w:hanging="424"/>
      </w:pPr>
      <w:r>
        <w:t>水路和航空运输</w:t>
      </w:r>
    </w:p>
    <w:p w:rsidR="00E3293C" w:rsidRDefault="00E3293C">
      <w:pPr>
        <w:pStyle w:val="a3"/>
        <w:spacing w:before="7"/>
        <w:rPr>
          <w:b/>
          <w:sz w:val="15"/>
        </w:rPr>
      </w:pPr>
    </w:p>
    <w:p w:rsidR="00E3293C" w:rsidRDefault="007D4808">
      <w:pPr>
        <w:pStyle w:val="a3"/>
        <w:spacing w:line="417" w:lineRule="auto"/>
        <w:ind w:left="218" w:right="391" w:firstLine="480"/>
      </w:pPr>
      <w:r>
        <w:rPr>
          <w:spacing w:val="-10"/>
        </w:rPr>
        <w:t>本条上述各款的内容适用于水路运输和航空运输，其中“道路”一词的涵义包括河道、航线、</w:t>
      </w:r>
      <w:r>
        <w:rPr>
          <w:spacing w:val="-5"/>
        </w:rPr>
        <w:t>船闸、机场、码头、堤防以及水路或航空运输中其他相似结构物；“车辆”一词的涵义包括船舶</w:t>
      </w:r>
      <w:r>
        <w:rPr>
          <w:spacing w:val="-4"/>
        </w:rPr>
        <w:t>和飞机等。</w:t>
      </w:r>
    </w:p>
    <w:p w:rsidR="00E3293C" w:rsidRDefault="007D4808">
      <w:pPr>
        <w:pStyle w:val="2"/>
        <w:numPr>
          <w:ilvl w:val="0"/>
          <w:numId w:val="43"/>
        </w:numPr>
        <w:tabs>
          <w:tab w:val="left" w:pos="536"/>
        </w:tabs>
        <w:spacing w:line="269" w:lineRule="exact"/>
        <w:ind w:hanging="318"/>
      </w:pPr>
      <w:r>
        <w:t>测量放线</w:t>
      </w:r>
    </w:p>
    <w:p w:rsidR="00E3293C" w:rsidRDefault="00E3293C">
      <w:pPr>
        <w:pStyle w:val="a3"/>
        <w:spacing w:before="7"/>
        <w:rPr>
          <w:b/>
          <w:sz w:val="15"/>
        </w:rPr>
      </w:pPr>
    </w:p>
    <w:p w:rsidR="00E3293C" w:rsidRDefault="007D4808">
      <w:pPr>
        <w:pStyle w:val="a3"/>
        <w:ind w:left="698"/>
      </w:pPr>
      <w:r>
        <w:t>本条全文引用《标准施工招标文件》（2007 年版）相应条款，并补充如下内容：</w:t>
      </w:r>
    </w:p>
    <w:p w:rsidR="00E3293C" w:rsidRDefault="00E3293C">
      <w:pPr>
        <w:pStyle w:val="a3"/>
        <w:spacing w:before="7"/>
        <w:rPr>
          <w:sz w:val="15"/>
        </w:rPr>
      </w:pPr>
    </w:p>
    <w:p w:rsidR="00E3293C" w:rsidRDefault="007D4808">
      <w:pPr>
        <w:pStyle w:val="2"/>
        <w:numPr>
          <w:ilvl w:val="1"/>
          <w:numId w:val="43"/>
        </w:numPr>
        <w:tabs>
          <w:tab w:val="left" w:pos="589"/>
        </w:tabs>
        <w:ind w:left="588" w:hanging="371"/>
      </w:pPr>
      <w:r>
        <w:t>施工控制网</w:t>
      </w:r>
    </w:p>
    <w:p w:rsidR="00E3293C" w:rsidRDefault="00E3293C">
      <w:pPr>
        <w:pStyle w:val="a3"/>
        <w:spacing w:before="7"/>
        <w:rPr>
          <w:b/>
          <w:sz w:val="15"/>
        </w:rPr>
      </w:pPr>
    </w:p>
    <w:p w:rsidR="00E3293C" w:rsidRDefault="007D4808">
      <w:pPr>
        <w:pStyle w:val="a9"/>
        <w:numPr>
          <w:ilvl w:val="2"/>
          <w:numId w:val="43"/>
        </w:numPr>
        <w:tabs>
          <w:tab w:val="left" w:pos="1278"/>
        </w:tabs>
        <w:spacing w:line="417" w:lineRule="auto"/>
        <w:ind w:left="218" w:right="499" w:firstLine="480"/>
        <w:rPr>
          <w:sz w:val="21"/>
        </w:rPr>
      </w:pPr>
      <w:r>
        <w:rPr>
          <w:spacing w:val="-4"/>
          <w:sz w:val="21"/>
        </w:rPr>
        <w:t>除专用合同条款另外约定外，施工控制网由承包人负责测设，发包人应在本合同协议</w:t>
      </w:r>
      <w:r>
        <w:rPr>
          <w:spacing w:val="-9"/>
          <w:sz w:val="21"/>
        </w:rPr>
        <w:t xml:space="preserve">书签订后的 </w:t>
      </w:r>
      <w:r>
        <w:rPr>
          <w:sz w:val="21"/>
        </w:rPr>
        <w:t>14</w:t>
      </w:r>
      <w:r>
        <w:rPr>
          <w:spacing w:val="-13"/>
          <w:sz w:val="21"/>
        </w:rPr>
        <w:t xml:space="preserve"> 天内，向承包人提供测量基准点、基准线和水准点及其书面资料。承包人应在收到</w:t>
      </w:r>
      <w:r>
        <w:rPr>
          <w:spacing w:val="-12"/>
          <w:sz w:val="21"/>
        </w:rPr>
        <w:t xml:space="preserve">上述资料后的 </w:t>
      </w:r>
      <w:r>
        <w:rPr>
          <w:sz w:val="21"/>
        </w:rPr>
        <w:t>28</w:t>
      </w:r>
      <w:r>
        <w:rPr>
          <w:spacing w:val="-8"/>
          <w:sz w:val="21"/>
        </w:rPr>
        <w:t xml:space="preserve"> 天内，将施测的施工控制网资料提交监理人审批。监理人应在收到报批件后的14</w:t>
      </w:r>
      <w:r>
        <w:rPr>
          <w:spacing w:val="-9"/>
          <w:sz w:val="21"/>
        </w:rPr>
        <w:t xml:space="preserve"> 天内批复承包人。</w:t>
      </w:r>
    </w:p>
    <w:p w:rsidR="00E3293C" w:rsidRDefault="007D4808">
      <w:pPr>
        <w:pStyle w:val="a9"/>
        <w:numPr>
          <w:ilvl w:val="2"/>
          <w:numId w:val="43"/>
        </w:numPr>
        <w:tabs>
          <w:tab w:val="left" w:pos="1278"/>
        </w:tabs>
        <w:spacing w:line="417" w:lineRule="auto"/>
        <w:ind w:left="218" w:right="492" w:firstLine="480"/>
        <w:rPr>
          <w:sz w:val="21"/>
        </w:rPr>
      </w:pPr>
      <w:r>
        <w:rPr>
          <w:spacing w:val="-3"/>
          <w:sz w:val="21"/>
        </w:rPr>
        <w:t>承包人应负责管理施工控制网点。施工控制网点丢失或损坏的，承包人应及时修复。承包人应承担施工控制网点的管理与修复费用，并在工程竣工后将施工控制网点移交发包人。</w:t>
      </w:r>
    </w:p>
    <w:p w:rsidR="00E3293C" w:rsidRDefault="007D4808">
      <w:pPr>
        <w:pStyle w:val="2"/>
        <w:numPr>
          <w:ilvl w:val="1"/>
          <w:numId w:val="43"/>
        </w:numPr>
        <w:tabs>
          <w:tab w:val="left" w:pos="642"/>
        </w:tabs>
        <w:spacing w:line="269" w:lineRule="exact"/>
        <w:ind w:left="641" w:hanging="424"/>
      </w:pPr>
      <w:r>
        <w:t>施工测量</w:t>
      </w:r>
    </w:p>
    <w:p w:rsidR="00E3293C" w:rsidRDefault="00E3293C">
      <w:pPr>
        <w:pStyle w:val="a3"/>
        <w:spacing w:before="6"/>
        <w:rPr>
          <w:b/>
          <w:sz w:val="15"/>
        </w:rPr>
      </w:pPr>
    </w:p>
    <w:p w:rsidR="00E3293C" w:rsidRDefault="007D4808">
      <w:pPr>
        <w:pStyle w:val="a9"/>
        <w:numPr>
          <w:ilvl w:val="2"/>
          <w:numId w:val="43"/>
        </w:numPr>
        <w:tabs>
          <w:tab w:val="left" w:pos="1278"/>
        </w:tabs>
        <w:spacing w:before="1" w:line="417" w:lineRule="auto"/>
        <w:ind w:left="218" w:right="496" w:firstLine="480"/>
        <w:rPr>
          <w:sz w:val="21"/>
        </w:rPr>
      </w:pPr>
      <w:r>
        <w:rPr>
          <w:spacing w:val="-3"/>
          <w:sz w:val="21"/>
        </w:rPr>
        <w:t>承包人应负责施工过程中的全部施工测量放线工作，并配置合格的人员、仪器、设备和其他物品。</w:t>
      </w:r>
    </w:p>
    <w:p w:rsidR="00E3293C" w:rsidRDefault="007D4808">
      <w:pPr>
        <w:pStyle w:val="a9"/>
        <w:numPr>
          <w:ilvl w:val="2"/>
          <w:numId w:val="43"/>
        </w:numPr>
        <w:tabs>
          <w:tab w:val="left" w:pos="1278"/>
        </w:tabs>
        <w:spacing w:line="417" w:lineRule="auto"/>
        <w:ind w:left="218" w:right="497" w:firstLine="480"/>
        <w:rPr>
          <w:sz w:val="21"/>
        </w:rPr>
      </w:pPr>
      <w:r>
        <w:rPr>
          <w:spacing w:val="-4"/>
          <w:sz w:val="21"/>
        </w:rPr>
        <w:t>监理人可以指示承包人进行抽样复测，当复测中发现错误或出现超过合同约定的误差</w:t>
      </w:r>
      <w:r>
        <w:rPr>
          <w:spacing w:val="-3"/>
          <w:sz w:val="21"/>
        </w:rPr>
        <w:t>时，承包人应按监理人指示进行修正或补测，并承担相应的复测费用。</w:t>
      </w:r>
    </w:p>
    <w:p w:rsidR="00E3293C" w:rsidRDefault="007D4808">
      <w:pPr>
        <w:pStyle w:val="2"/>
        <w:numPr>
          <w:ilvl w:val="1"/>
          <w:numId w:val="43"/>
        </w:numPr>
        <w:tabs>
          <w:tab w:val="left" w:pos="642"/>
        </w:tabs>
        <w:spacing w:line="269" w:lineRule="exact"/>
        <w:ind w:left="641" w:hanging="424"/>
      </w:pPr>
      <w:r>
        <w:t>基准资料错误的责任</w:t>
      </w:r>
    </w:p>
    <w:p w:rsidR="00E3293C" w:rsidRDefault="00E3293C">
      <w:pPr>
        <w:pStyle w:val="a3"/>
        <w:spacing w:before="6"/>
        <w:rPr>
          <w:b/>
          <w:sz w:val="15"/>
        </w:rPr>
      </w:pPr>
    </w:p>
    <w:p w:rsidR="00E3293C" w:rsidRDefault="007D4808">
      <w:pPr>
        <w:pStyle w:val="a3"/>
        <w:spacing w:line="417" w:lineRule="auto"/>
        <w:ind w:left="218" w:right="496" w:firstLine="480"/>
        <w:jc w:val="both"/>
      </w:pPr>
      <w:r>
        <w:rPr>
          <w:spacing w:val="-6"/>
        </w:rPr>
        <w:t>发包人应对其提供的测量基准点、基准线和水准点及其书面资料的真实性、准确性和完整性</w:t>
      </w:r>
      <w:r>
        <w:rPr>
          <w:spacing w:val="-4"/>
        </w:rPr>
        <w:t>负责。发包人提供上述基准资料错误导致承包人测量放线工作的返工或造成工程损失的，发包人</w:t>
      </w:r>
      <w:r>
        <w:rPr>
          <w:spacing w:val="-3"/>
        </w:rPr>
        <w:t>应当承担由此增加的费用和</w:t>
      </w:r>
      <w:r>
        <w:t>（</w:t>
      </w:r>
      <w:r>
        <w:rPr>
          <w:spacing w:val="-3"/>
        </w:rPr>
        <w:t>或</w:t>
      </w:r>
      <w:r>
        <w:t>）</w:t>
      </w:r>
      <w:r>
        <w:rPr>
          <w:spacing w:val="-3"/>
        </w:rPr>
        <w:t>工期延误，并向承包人支付合理利润。承包人发现发包人提供的上述基准资料存在明显错误或疏忽的，应及时通知监理人。</w:t>
      </w:r>
    </w:p>
    <w:p w:rsidR="00E3293C" w:rsidRDefault="007D4808">
      <w:pPr>
        <w:pStyle w:val="2"/>
        <w:numPr>
          <w:ilvl w:val="1"/>
          <w:numId w:val="43"/>
        </w:numPr>
        <w:tabs>
          <w:tab w:val="left" w:pos="642"/>
        </w:tabs>
        <w:spacing w:before="60"/>
        <w:ind w:left="641" w:hanging="424"/>
        <w:jc w:val="both"/>
      </w:pPr>
      <w:r>
        <w:rPr>
          <w:spacing w:val="-1"/>
        </w:rPr>
        <w:t>监理人使用施工控制网</w:t>
      </w:r>
    </w:p>
    <w:p w:rsidR="00E3293C" w:rsidRDefault="00E3293C">
      <w:pPr>
        <w:pStyle w:val="a3"/>
        <w:spacing w:before="6"/>
        <w:rPr>
          <w:b/>
          <w:sz w:val="15"/>
        </w:rPr>
      </w:pPr>
    </w:p>
    <w:p w:rsidR="00E3293C" w:rsidRDefault="007D4808">
      <w:pPr>
        <w:pStyle w:val="a3"/>
        <w:ind w:left="698"/>
      </w:pPr>
      <w:r>
        <w:t>监理人需要使用施工控制网的，承包人应提供必要的协助，发包人不再为此支付费用。</w:t>
      </w:r>
    </w:p>
    <w:p w:rsidR="00E3293C" w:rsidRDefault="00E3293C">
      <w:pPr>
        <w:pStyle w:val="a3"/>
        <w:spacing w:before="7"/>
        <w:rPr>
          <w:sz w:val="15"/>
        </w:rPr>
      </w:pPr>
    </w:p>
    <w:p w:rsidR="00E3293C" w:rsidRDefault="007D4808">
      <w:pPr>
        <w:pStyle w:val="2"/>
        <w:numPr>
          <w:ilvl w:val="1"/>
          <w:numId w:val="43"/>
        </w:numPr>
        <w:tabs>
          <w:tab w:val="left" w:pos="589"/>
        </w:tabs>
        <w:ind w:left="588" w:hanging="371"/>
        <w:jc w:val="both"/>
      </w:pPr>
      <w:r>
        <w:t>补充地质勘探</w:t>
      </w:r>
    </w:p>
    <w:p w:rsidR="00E3293C" w:rsidRDefault="00E3293C">
      <w:pPr>
        <w:pStyle w:val="a3"/>
        <w:spacing w:before="7"/>
        <w:rPr>
          <w:b/>
          <w:sz w:val="15"/>
        </w:rPr>
      </w:pPr>
    </w:p>
    <w:p w:rsidR="00E3293C" w:rsidRDefault="007D4808">
      <w:pPr>
        <w:pStyle w:val="a3"/>
        <w:spacing w:line="417" w:lineRule="auto"/>
        <w:ind w:left="218" w:right="496" w:firstLine="480"/>
        <w:jc w:val="both"/>
      </w:pPr>
      <w:r>
        <w:rPr>
          <w:spacing w:val="-8"/>
        </w:rPr>
        <w:t>在合同实施期间，监理人可以指示承包人进行必要的补充地质勘探和提供有关资料；承包人</w:t>
      </w:r>
      <w:r>
        <w:rPr>
          <w:spacing w:val="-5"/>
        </w:rPr>
        <w:t>为本合同永久工程施工的需要进行补充地质勘探时，须经监理人批准，并应向监理人提交有关资</w:t>
      </w:r>
      <w:r>
        <w:rPr>
          <w:spacing w:val="-4"/>
        </w:rPr>
        <w:t>料，上述补充勘探的费用由发包人承担。承包人为其临时工程设计及施工的需要进行的补充地质</w:t>
      </w:r>
      <w:r>
        <w:rPr>
          <w:spacing w:val="-3"/>
        </w:rPr>
        <w:t>勘探，其费用由承包人承担。</w:t>
      </w:r>
    </w:p>
    <w:p w:rsidR="00E3293C" w:rsidRDefault="007D4808">
      <w:pPr>
        <w:pStyle w:val="2"/>
        <w:numPr>
          <w:ilvl w:val="0"/>
          <w:numId w:val="43"/>
        </w:numPr>
        <w:tabs>
          <w:tab w:val="left" w:pos="536"/>
        </w:tabs>
        <w:ind w:hanging="318"/>
        <w:jc w:val="both"/>
      </w:pPr>
      <w:r>
        <w:rPr>
          <w:spacing w:val="-1"/>
        </w:rPr>
        <w:t>施工安全、治安保卫和环境保护</w:t>
      </w:r>
    </w:p>
    <w:p w:rsidR="00E3293C" w:rsidRDefault="00E3293C">
      <w:pPr>
        <w:pStyle w:val="a3"/>
        <w:rPr>
          <w:b/>
          <w:sz w:val="20"/>
        </w:rPr>
      </w:pPr>
    </w:p>
    <w:p w:rsidR="00E3293C" w:rsidRDefault="00E3293C">
      <w:pPr>
        <w:pStyle w:val="a3"/>
        <w:rPr>
          <w:b/>
          <w:sz w:val="20"/>
        </w:rPr>
      </w:pPr>
    </w:p>
    <w:p w:rsidR="00E3293C" w:rsidRDefault="007D4808">
      <w:pPr>
        <w:pStyle w:val="a9"/>
        <w:numPr>
          <w:ilvl w:val="1"/>
          <w:numId w:val="43"/>
        </w:numPr>
        <w:tabs>
          <w:tab w:val="left" w:pos="589"/>
        </w:tabs>
        <w:spacing w:before="154"/>
        <w:ind w:left="588" w:hanging="371"/>
        <w:jc w:val="both"/>
        <w:rPr>
          <w:b/>
          <w:sz w:val="21"/>
        </w:rPr>
      </w:pPr>
      <w:r>
        <w:rPr>
          <w:b/>
          <w:spacing w:val="-1"/>
          <w:sz w:val="21"/>
        </w:rPr>
        <w:t>发包人的施工安全责任</w:t>
      </w:r>
    </w:p>
    <w:p w:rsidR="00E3293C" w:rsidRDefault="00E3293C">
      <w:pPr>
        <w:pStyle w:val="a3"/>
        <w:spacing w:before="7"/>
        <w:rPr>
          <w:b/>
          <w:sz w:val="15"/>
        </w:rPr>
      </w:pPr>
    </w:p>
    <w:p w:rsidR="00E3293C" w:rsidRDefault="007D4808">
      <w:pPr>
        <w:pStyle w:val="a9"/>
        <w:numPr>
          <w:ilvl w:val="2"/>
          <w:numId w:val="43"/>
        </w:numPr>
        <w:tabs>
          <w:tab w:val="left" w:pos="1278"/>
        </w:tabs>
        <w:spacing w:line="417" w:lineRule="auto"/>
        <w:ind w:left="218" w:right="496" w:firstLine="480"/>
        <w:jc w:val="both"/>
        <w:rPr>
          <w:sz w:val="21"/>
        </w:rPr>
      </w:pPr>
      <w:r>
        <w:rPr>
          <w:spacing w:val="-5"/>
          <w:sz w:val="21"/>
        </w:rPr>
        <w:t>发包人应按合同约定履行安全职责。发包人委托监理人根据国家有关安全的法律、法</w:t>
      </w:r>
      <w:r>
        <w:rPr>
          <w:spacing w:val="-4"/>
          <w:sz w:val="21"/>
        </w:rPr>
        <w:t>规、强制性标准以及部门规章，对承包人的安全责任履行情况进行监督和检查。监理人的监督检</w:t>
      </w:r>
      <w:r>
        <w:rPr>
          <w:spacing w:val="-3"/>
          <w:sz w:val="21"/>
        </w:rPr>
        <w:t>查不减轻承包人应负的安全责任。</w:t>
      </w:r>
    </w:p>
    <w:p w:rsidR="00E3293C" w:rsidRDefault="007D4808">
      <w:pPr>
        <w:pStyle w:val="a9"/>
        <w:numPr>
          <w:ilvl w:val="2"/>
          <w:numId w:val="43"/>
        </w:numPr>
        <w:tabs>
          <w:tab w:val="left" w:pos="1330"/>
        </w:tabs>
        <w:spacing w:line="417" w:lineRule="auto"/>
        <w:ind w:left="218" w:right="497" w:firstLine="480"/>
        <w:jc w:val="both"/>
        <w:rPr>
          <w:sz w:val="21"/>
        </w:rPr>
      </w:pPr>
      <w:r>
        <w:rPr>
          <w:spacing w:val="-6"/>
          <w:sz w:val="21"/>
        </w:rPr>
        <w:t>发包人应对其现场机构雇佣的全部人员的工伤事故承担责任，但由于承包人原因造成</w:t>
      </w:r>
      <w:r>
        <w:rPr>
          <w:spacing w:val="-4"/>
          <w:sz w:val="21"/>
        </w:rPr>
        <w:t>发包人人员工伤的，应由承包人承担责任。</w:t>
      </w:r>
    </w:p>
    <w:p w:rsidR="00E3293C" w:rsidRDefault="007D4808">
      <w:pPr>
        <w:pStyle w:val="a9"/>
        <w:numPr>
          <w:ilvl w:val="2"/>
          <w:numId w:val="43"/>
        </w:numPr>
        <w:tabs>
          <w:tab w:val="left" w:pos="1330"/>
        </w:tabs>
        <w:ind w:left="1330" w:hanging="632"/>
        <w:jc w:val="both"/>
        <w:rPr>
          <w:sz w:val="21"/>
        </w:rPr>
      </w:pPr>
      <w:r>
        <w:rPr>
          <w:spacing w:val="-3"/>
          <w:sz w:val="21"/>
        </w:rPr>
        <w:t>发包人应负责赔偿以下各种情况造成的第三者人身伤亡和财产损失：</w:t>
      </w:r>
    </w:p>
    <w:p w:rsidR="00E3293C" w:rsidRDefault="00E3293C">
      <w:pPr>
        <w:pStyle w:val="a3"/>
        <w:spacing w:before="6"/>
        <w:rPr>
          <w:sz w:val="15"/>
        </w:rPr>
      </w:pPr>
    </w:p>
    <w:p w:rsidR="00E3293C" w:rsidRDefault="007D4808">
      <w:pPr>
        <w:pStyle w:val="a9"/>
        <w:numPr>
          <w:ilvl w:val="0"/>
          <w:numId w:val="48"/>
        </w:numPr>
        <w:tabs>
          <w:tab w:val="left" w:pos="1330"/>
        </w:tabs>
        <w:rPr>
          <w:sz w:val="21"/>
        </w:rPr>
      </w:pPr>
      <w:r>
        <w:rPr>
          <w:spacing w:val="-3"/>
          <w:sz w:val="21"/>
        </w:rPr>
        <w:t>工程或工程的任何部分对土地的占用所造成的第三者财产损失；</w:t>
      </w:r>
    </w:p>
    <w:p w:rsidR="00E3293C" w:rsidRDefault="00E3293C">
      <w:pPr>
        <w:pStyle w:val="a3"/>
        <w:spacing w:before="7"/>
        <w:rPr>
          <w:sz w:val="15"/>
        </w:rPr>
      </w:pPr>
    </w:p>
    <w:p w:rsidR="00E3293C" w:rsidRDefault="007D4808">
      <w:pPr>
        <w:pStyle w:val="a9"/>
        <w:numPr>
          <w:ilvl w:val="0"/>
          <w:numId w:val="48"/>
        </w:numPr>
        <w:tabs>
          <w:tab w:val="left" w:pos="1330"/>
        </w:tabs>
        <w:jc w:val="both"/>
        <w:rPr>
          <w:sz w:val="21"/>
        </w:rPr>
      </w:pPr>
      <w:r>
        <w:rPr>
          <w:spacing w:val="-3"/>
          <w:sz w:val="21"/>
        </w:rPr>
        <w:t>由于发包人原因在施工场地及其毗邻地带造成的第三者人身伤亡和财产损失。</w:t>
      </w:r>
    </w:p>
    <w:p w:rsidR="00E3293C" w:rsidRDefault="00E3293C">
      <w:pPr>
        <w:pStyle w:val="a3"/>
        <w:spacing w:before="7"/>
        <w:rPr>
          <w:sz w:val="15"/>
        </w:rPr>
      </w:pPr>
    </w:p>
    <w:p w:rsidR="00E3293C" w:rsidRDefault="007D4808">
      <w:pPr>
        <w:pStyle w:val="a9"/>
        <w:numPr>
          <w:ilvl w:val="2"/>
          <w:numId w:val="43"/>
        </w:numPr>
        <w:tabs>
          <w:tab w:val="left" w:pos="1278"/>
        </w:tabs>
        <w:spacing w:line="417" w:lineRule="auto"/>
        <w:ind w:left="218" w:right="496" w:firstLine="480"/>
        <w:jc w:val="both"/>
        <w:rPr>
          <w:sz w:val="21"/>
        </w:rPr>
      </w:pPr>
      <w:r>
        <w:rPr>
          <w:spacing w:val="-4"/>
          <w:sz w:val="21"/>
        </w:rPr>
        <w:t>除专用合同条款另外有约定外，发包人负责向承包人提供施工现场及施工可能影响的</w:t>
      </w:r>
      <w:r>
        <w:rPr>
          <w:spacing w:val="-3"/>
          <w:sz w:val="21"/>
        </w:rPr>
        <w:t>毗邻区域内供水、排水、供气、供热、通信、广播电视等地下管线资料，气象和水文观测资料， 拟建工程可能影响的相邻建筑物地下工程的有关资料，并保证有关资料的真实、准确、完整，满足有关技术规程的要求。</w:t>
      </w:r>
    </w:p>
    <w:p w:rsidR="00E3293C" w:rsidRDefault="007D4808">
      <w:pPr>
        <w:pStyle w:val="a9"/>
        <w:numPr>
          <w:ilvl w:val="2"/>
          <w:numId w:val="43"/>
        </w:numPr>
        <w:tabs>
          <w:tab w:val="left" w:pos="1278"/>
        </w:tabs>
        <w:spacing w:line="417" w:lineRule="auto"/>
        <w:ind w:left="218" w:right="496" w:firstLine="480"/>
        <w:jc w:val="both"/>
        <w:rPr>
          <w:sz w:val="21"/>
        </w:rPr>
      </w:pPr>
      <w:r>
        <w:rPr>
          <w:spacing w:val="-4"/>
          <w:sz w:val="21"/>
        </w:rPr>
        <w:t>发包人按照已标价工程量清单所列金额和合同约定的计量支付规定，支付安全作业环</w:t>
      </w:r>
      <w:r>
        <w:rPr>
          <w:spacing w:val="-3"/>
          <w:sz w:val="21"/>
        </w:rPr>
        <w:t>境及安全施工措施所需费用。</w:t>
      </w:r>
    </w:p>
    <w:p w:rsidR="00E3293C" w:rsidRDefault="007D4808">
      <w:pPr>
        <w:pStyle w:val="a9"/>
        <w:numPr>
          <w:ilvl w:val="2"/>
          <w:numId w:val="43"/>
        </w:numPr>
        <w:tabs>
          <w:tab w:val="left" w:pos="1278"/>
        </w:tabs>
        <w:spacing w:line="417" w:lineRule="auto"/>
        <w:ind w:left="218" w:right="499" w:firstLine="480"/>
        <w:jc w:val="both"/>
        <w:rPr>
          <w:sz w:val="21"/>
        </w:rPr>
      </w:pPr>
      <w:r>
        <w:rPr>
          <w:spacing w:val="-4"/>
          <w:sz w:val="21"/>
        </w:rPr>
        <w:t>发包人负责组织工程参建单位编制保证安全生产的措施方案。工程开工前，就落实保</w:t>
      </w:r>
      <w:r>
        <w:rPr>
          <w:spacing w:val="-3"/>
          <w:sz w:val="21"/>
        </w:rPr>
        <w:t>证安全生产的措施进行全面系统的布置，进一步明确承包人的安全生产责任。</w:t>
      </w:r>
    </w:p>
    <w:p w:rsidR="00E3293C" w:rsidRDefault="007D4808">
      <w:pPr>
        <w:pStyle w:val="a9"/>
        <w:numPr>
          <w:ilvl w:val="2"/>
          <w:numId w:val="43"/>
        </w:numPr>
        <w:tabs>
          <w:tab w:val="left" w:pos="1275"/>
        </w:tabs>
        <w:spacing w:line="269" w:lineRule="exact"/>
        <w:ind w:left="1274" w:hanging="577"/>
        <w:jc w:val="both"/>
        <w:rPr>
          <w:sz w:val="21"/>
        </w:rPr>
      </w:pPr>
      <w:r>
        <w:rPr>
          <w:spacing w:val="-6"/>
          <w:sz w:val="21"/>
        </w:rPr>
        <w:t xml:space="preserve">发包人负责在拆除工程和爆破工程施工 </w:t>
      </w:r>
      <w:r>
        <w:rPr>
          <w:sz w:val="21"/>
        </w:rPr>
        <w:t>14</w:t>
      </w:r>
      <w:r>
        <w:rPr>
          <w:spacing w:val="-8"/>
          <w:sz w:val="21"/>
        </w:rPr>
        <w:t xml:space="preserve"> 天前向有关部门或机构报送相关备案资料。</w:t>
      </w:r>
    </w:p>
    <w:p w:rsidR="00E3293C" w:rsidRDefault="00E3293C">
      <w:pPr>
        <w:spacing w:line="269" w:lineRule="exact"/>
        <w:jc w:val="both"/>
        <w:rPr>
          <w:sz w:val="21"/>
        </w:rPr>
        <w:sectPr w:rsidR="00E3293C">
          <w:pgSz w:w="11910" w:h="16840"/>
          <w:pgMar w:top="1440" w:right="1160" w:bottom="1160" w:left="1200" w:header="0" w:footer="977" w:gutter="0"/>
          <w:cols w:space="720"/>
        </w:sectPr>
      </w:pPr>
    </w:p>
    <w:p w:rsidR="00E3293C" w:rsidRDefault="007D4808">
      <w:pPr>
        <w:pStyle w:val="2"/>
        <w:numPr>
          <w:ilvl w:val="1"/>
          <w:numId w:val="43"/>
        </w:numPr>
        <w:tabs>
          <w:tab w:val="left" w:pos="589"/>
        </w:tabs>
        <w:spacing w:before="60"/>
        <w:ind w:left="588" w:hanging="371"/>
        <w:jc w:val="both"/>
      </w:pPr>
      <w:r>
        <w:rPr>
          <w:spacing w:val="-1"/>
        </w:rPr>
        <w:t>承包人的施工安全责任</w:t>
      </w:r>
    </w:p>
    <w:p w:rsidR="00E3293C" w:rsidRDefault="00E3293C">
      <w:pPr>
        <w:pStyle w:val="a3"/>
        <w:spacing w:before="6"/>
        <w:rPr>
          <w:b/>
          <w:sz w:val="15"/>
        </w:rPr>
      </w:pPr>
    </w:p>
    <w:p w:rsidR="00E3293C" w:rsidRDefault="007D4808">
      <w:pPr>
        <w:pStyle w:val="a9"/>
        <w:numPr>
          <w:ilvl w:val="2"/>
          <w:numId w:val="43"/>
        </w:numPr>
        <w:tabs>
          <w:tab w:val="left" w:pos="1278"/>
        </w:tabs>
        <w:spacing w:line="417" w:lineRule="auto"/>
        <w:ind w:left="218" w:right="497" w:firstLine="480"/>
        <w:jc w:val="both"/>
        <w:rPr>
          <w:sz w:val="21"/>
        </w:rPr>
      </w:pPr>
      <w:r>
        <w:rPr>
          <w:spacing w:val="-4"/>
          <w:sz w:val="21"/>
        </w:rPr>
        <w:t>承包人应按本合同约定履行安全职责，执行监理人有关安全工作的指示。承包人应按</w:t>
      </w:r>
      <w:r>
        <w:rPr>
          <w:spacing w:val="-3"/>
          <w:sz w:val="21"/>
        </w:rPr>
        <w:t>技术标准和要求</w:t>
      </w:r>
      <w:r>
        <w:rPr>
          <w:sz w:val="21"/>
        </w:rPr>
        <w:t>（</w:t>
      </w:r>
      <w:r>
        <w:rPr>
          <w:spacing w:val="-3"/>
          <w:sz w:val="21"/>
        </w:rPr>
        <w:t>合同技术条款</w:t>
      </w:r>
      <w:r>
        <w:rPr>
          <w:sz w:val="21"/>
        </w:rPr>
        <w:t>）</w:t>
      </w:r>
      <w:r>
        <w:rPr>
          <w:spacing w:val="-3"/>
          <w:sz w:val="21"/>
        </w:rPr>
        <w:t>约定的内容和期限，以及监理人的指示，编制施工安全技术措施提交监理人审批。监理人应在技术标准和要求（</w:t>
      </w:r>
      <w:r>
        <w:rPr>
          <w:spacing w:val="-2"/>
          <w:sz w:val="21"/>
        </w:rPr>
        <w:t>合同技术条款</w:t>
      </w:r>
      <w:r>
        <w:rPr>
          <w:spacing w:val="-3"/>
          <w:sz w:val="21"/>
        </w:rPr>
        <w:t>）约定的期限内批复承包人。</w:t>
      </w:r>
    </w:p>
    <w:p w:rsidR="00E3293C" w:rsidRDefault="007D4808">
      <w:pPr>
        <w:pStyle w:val="a9"/>
        <w:numPr>
          <w:ilvl w:val="2"/>
          <w:numId w:val="43"/>
        </w:numPr>
        <w:tabs>
          <w:tab w:val="left" w:pos="1330"/>
        </w:tabs>
        <w:spacing w:line="417" w:lineRule="auto"/>
        <w:ind w:left="218" w:right="497" w:firstLine="480"/>
        <w:jc w:val="both"/>
        <w:rPr>
          <w:sz w:val="21"/>
        </w:rPr>
      </w:pPr>
      <w:r>
        <w:rPr>
          <w:spacing w:val="-7"/>
          <w:sz w:val="21"/>
        </w:rPr>
        <w:t>承包人应加强施工作业安全管理，特别应加强易燃、易爆材料、火工器材、有毒与腐</w:t>
      </w:r>
      <w:r>
        <w:rPr>
          <w:spacing w:val="-5"/>
          <w:sz w:val="21"/>
        </w:rPr>
        <w:t>蚀性材料和其他危险品的管理，以及对爆破作业和地下工程施工等危险作业的管理。</w:t>
      </w:r>
    </w:p>
    <w:p w:rsidR="00E3293C" w:rsidRDefault="007D4808">
      <w:pPr>
        <w:pStyle w:val="a9"/>
        <w:numPr>
          <w:ilvl w:val="2"/>
          <w:numId w:val="43"/>
        </w:numPr>
        <w:tabs>
          <w:tab w:val="left" w:pos="1330"/>
        </w:tabs>
        <w:spacing w:line="417" w:lineRule="auto"/>
        <w:ind w:left="218" w:right="497" w:firstLine="480"/>
        <w:jc w:val="both"/>
        <w:rPr>
          <w:sz w:val="21"/>
        </w:rPr>
      </w:pPr>
      <w:r>
        <w:rPr>
          <w:spacing w:val="-6"/>
          <w:sz w:val="21"/>
        </w:rPr>
        <w:t>承包人应严格按照国家安全标准制定施工安全操作规程，配备必要的安全生产和劳动</w:t>
      </w:r>
      <w:r>
        <w:rPr>
          <w:spacing w:val="-4"/>
          <w:sz w:val="21"/>
        </w:rPr>
        <w:t>保护设施，加强对承包人人员的安全教育，并发放安全工作手册和劳动保护用具。</w:t>
      </w:r>
    </w:p>
    <w:p w:rsidR="00E3293C" w:rsidRDefault="007D4808">
      <w:pPr>
        <w:pStyle w:val="a9"/>
        <w:numPr>
          <w:ilvl w:val="2"/>
          <w:numId w:val="43"/>
        </w:numPr>
        <w:tabs>
          <w:tab w:val="left" w:pos="1330"/>
        </w:tabs>
        <w:spacing w:line="417" w:lineRule="auto"/>
        <w:ind w:left="218" w:right="499" w:firstLine="480"/>
        <w:jc w:val="both"/>
        <w:rPr>
          <w:sz w:val="21"/>
        </w:rPr>
      </w:pPr>
      <w:r>
        <w:rPr>
          <w:spacing w:val="-6"/>
          <w:sz w:val="21"/>
        </w:rPr>
        <w:t>承包人应按监理人的指示制定应对灾害的紧急预案，报送监理人审批。承包人还应按</w:t>
      </w:r>
      <w:r>
        <w:rPr>
          <w:spacing w:val="-4"/>
          <w:sz w:val="21"/>
        </w:rPr>
        <w:t>预案做好安全检查，配置必要的救助物资和器材，切实保护好有关人员的人身和财产安全。</w:t>
      </w:r>
    </w:p>
    <w:p w:rsidR="00E3293C" w:rsidRDefault="007D4808">
      <w:pPr>
        <w:pStyle w:val="a9"/>
        <w:numPr>
          <w:ilvl w:val="2"/>
          <w:numId w:val="43"/>
        </w:numPr>
        <w:tabs>
          <w:tab w:val="left" w:pos="1330"/>
        </w:tabs>
        <w:spacing w:line="417" w:lineRule="auto"/>
        <w:ind w:left="218" w:right="496" w:firstLine="480"/>
        <w:jc w:val="both"/>
        <w:rPr>
          <w:sz w:val="21"/>
        </w:rPr>
      </w:pPr>
      <w:r>
        <w:rPr>
          <w:spacing w:val="-5"/>
          <w:sz w:val="21"/>
        </w:rPr>
        <w:t>合同约定的安全作业环境及安全施工措施所需费用应遵守有关规定，并包括在相关工</w:t>
      </w:r>
      <w:r>
        <w:rPr>
          <w:spacing w:val="-4"/>
          <w:sz w:val="21"/>
        </w:rPr>
        <w:t>作的合同价格中。因采取合同未约定的安全作业环境及安全施工措施增加的费用，由监理人按第</w:t>
      </w:r>
    </w:p>
    <w:p w:rsidR="00E3293C" w:rsidRDefault="007D4808">
      <w:pPr>
        <w:pStyle w:val="a3"/>
        <w:spacing w:line="269" w:lineRule="exact"/>
        <w:ind w:left="218"/>
        <w:jc w:val="both"/>
      </w:pPr>
      <w:r>
        <w:t>3.5 款商定或确定。</w:t>
      </w:r>
    </w:p>
    <w:p w:rsidR="00E3293C" w:rsidRDefault="00E3293C">
      <w:pPr>
        <w:pStyle w:val="a3"/>
        <w:spacing w:before="6"/>
        <w:rPr>
          <w:sz w:val="15"/>
        </w:rPr>
      </w:pPr>
    </w:p>
    <w:p w:rsidR="00E3293C" w:rsidRDefault="007D4808">
      <w:pPr>
        <w:pStyle w:val="a9"/>
        <w:numPr>
          <w:ilvl w:val="2"/>
          <w:numId w:val="43"/>
        </w:numPr>
        <w:tabs>
          <w:tab w:val="left" w:pos="1330"/>
        </w:tabs>
        <w:spacing w:line="417" w:lineRule="auto"/>
        <w:ind w:left="218" w:right="499" w:firstLine="480"/>
        <w:jc w:val="both"/>
        <w:rPr>
          <w:sz w:val="21"/>
        </w:rPr>
      </w:pPr>
      <w:r>
        <w:rPr>
          <w:spacing w:val="-6"/>
          <w:sz w:val="21"/>
        </w:rPr>
        <w:t>承包人应对其履行合同所雇佣的全部人员，包括分包人人员的工伤事故承担责任，但</w:t>
      </w:r>
      <w:r>
        <w:rPr>
          <w:spacing w:val="-4"/>
          <w:sz w:val="21"/>
        </w:rPr>
        <w:t>由于发包人原因造成承包人人员工伤事故的，应由发包人承担责任。</w:t>
      </w:r>
    </w:p>
    <w:p w:rsidR="00E3293C" w:rsidRDefault="007D4808">
      <w:pPr>
        <w:pStyle w:val="a9"/>
        <w:numPr>
          <w:ilvl w:val="2"/>
          <w:numId w:val="43"/>
        </w:numPr>
        <w:tabs>
          <w:tab w:val="left" w:pos="1330"/>
        </w:tabs>
        <w:spacing w:line="417" w:lineRule="auto"/>
        <w:ind w:left="218" w:right="497" w:firstLine="480"/>
        <w:jc w:val="both"/>
        <w:rPr>
          <w:sz w:val="21"/>
        </w:rPr>
      </w:pPr>
      <w:r>
        <w:rPr>
          <w:spacing w:val="-5"/>
          <w:sz w:val="21"/>
        </w:rPr>
        <w:t>由于承包人原因在施工场地内及其毗邻地带造成的第三者人员伤亡和财产损失，由承</w:t>
      </w:r>
      <w:r>
        <w:rPr>
          <w:spacing w:val="-4"/>
          <w:sz w:val="21"/>
        </w:rPr>
        <w:t>包人负责赔偿。</w:t>
      </w:r>
    </w:p>
    <w:p w:rsidR="00E3293C" w:rsidRDefault="007D4808">
      <w:pPr>
        <w:pStyle w:val="a9"/>
        <w:numPr>
          <w:ilvl w:val="2"/>
          <w:numId w:val="43"/>
        </w:numPr>
        <w:tabs>
          <w:tab w:val="left" w:pos="1278"/>
        </w:tabs>
        <w:spacing w:line="269" w:lineRule="exact"/>
        <w:ind w:left="1277" w:hanging="580"/>
        <w:jc w:val="both"/>
        <w:rPr>
          <w:sz w:val="21"/>
        </w:rPr>
      </w:pPr>
      <w:r>
        <w:rPr>
          <w:spacing w:val="-3"/>
          <w:sz w:val="21"/>
        </w:rPr>
        <w:t>承包人已标价工程量清单应包含工程安全作业环境及安全施工措施所需费用。</w:t>
      </w:r>
    </w:p>
    <w:p w:rsidR="00E3293C" w:rsidRDefault="00E3293C">
      <w:pPr>
        <w:pStyle w:val="a3"/>
        <w:spacing w:before="7"/>
        <w:rPr>
          <w:sz w:val="15"/>
        </w:rPr>
      </w:pPr>
    </w:p>
    <w:p w:rsidR="00E3293C" w:rsidRDefault="007D4808">
      <w:pPr>
        <w:pStyle w:val="a9"/>
        <w:numPr>
          <w:ilvl w:val="2"/>
          <w:numId w:val="43"/>
        </w:numPr>
        <w:tabs>
          <w:tab w:val="left" w:pos="1278"/>
        </w:tabs>
        <w:spacing w:line="417" w:lineRule="auto"/>
        <w:ind w:left="218" w:right="496" w:firstLine="480"/>
        <w:jc w:val="both"/>
        <w:rPr>
          <w:sz w:val="21"/>
        </w:rPr>
      </w:pPr>
      <w:r>
        <w:rPr>
          <w:spacing w:val="-4"/>
          <w:sz w:val="21"/>
        </w:rPr>
        <w:t>承包人应建立健全安全生产责任制度和安全生产教育培训制度，制定安全生产规章制</w:t>
      </w:r>
      <w:r>
        <w:rPr>
          <w:spacing w:val="-3"/>
          <w:sz w:val="21"/>
        </w:rPr>
        <w:t>度和操作规程，保证本单位建立和完善安全生产条件所需资金的投入，对本工程进行定期和专项安全检查，并做好安全检查记录。</w:t>
      </w:r>
    </w:p>
    <w:p w:rsidR="00E3293C" w:rsidRDefault="007D4808">
      <w:pPr>
        <w:pStyle w:val="a9"/>
        <w:numPr>
          <w:ilvl w:val="2"/>
          <w:numId w:val="43"/>
        </w:numPr>
        <w:tabs>
          <w:tab w:val="left" w:pos="1383"/>
        </w:tabs>
        <w:ind w:left="1382" w:hanging="685"/>
        <w:jc w:val="both"/>
        <w:rPr>
          <w:sz w:val="21"/>
        </w:rPr>
      </w:pPr>
      <w:r>
        <w:rPr>
          <w:spacing w:val="-3"/>
          <w:sz w:val="21"/>
        </w:rPr>
        <w:t>承包人应设立安全生产管理机构，施工现场应有专职安全生产管理人员。</w:t>
      </w:r>
    </w:p>
    <w:p w:rsidR="00E3293C" w:rsidRDefault="00E3293C">
      <w:pPr>
        <w:pStyle w:val="a3"/>
        <w:spacing w:before="7"/>
        <w:rPr>
          <w:sz w:val="15"/>
        </w:rPr>
      </w:pPr>
    </w:p>
    <w:p w:rsidR="00E3293C" w:rsidRDefault="007D4808">
      <w:pPr>
        <w:pStyle w:val="a9"/>
        <w:numPr>
          <w:ilvl w:val="2"/>
          <w:numId w:val="43"/>
        </w:numPr>
        <w:tabs>
          <w:tab w:val="left" w:pos="1383"/>
        </w:tabs>
        <w:spacing w:line="417" w:lineRule="auto"/>
        <w:ind w:left="218" w:right="597" w:firstLine="480"/>
        <w:rPr>
          <w:sz w:val="21"/>
        </w:rPr>
      </w:pPr>
      <w:r>
        <w:rPr>
          <w:spacing w:val="-3"/>
          <w:sz w:val="21"/>
        </w:rPr>
        <w:t>承包人应负责对特种作业人员进行专门的安全作业培训，并保证特种作业人员持证上岗。</w:t>
      </w:r>
    </w:p>
    <w:p w:rsidR="00E3293C" w:rsidRDefault="007D4808">
      <w:pPr>
        <w:pStyle w:val="a9"/>
        <w:numPr>
          <w:ilvl w:val="2"/>
          <w:numId w:val="43"/>
        </w:numPr>
        <w:tabs>
          <w:tab w:val="left" w:pos="1383"/>
        </w:tabs>
        <w:spacing w:line="417" w:lineRule="auto"/>
        <w:ind w:left="218" w:right="496" w:firstLine="480"/>
        <w:rPr>
          <w:sz w:val="21"/>
        </w:rPr>
      </w:pPr>
      <w:r>
        <w:rPr>
          <w:spacing w:val="-3"/>
          <w:sz w:val="21"/>
        </w:rPr>
        <w:t xml:space="preserve">承包人应在施工组织设计中编制安全技术措施和施工现场临时用电方案。对专用合同条款约定的工程，应编制专项施工方案报监理人批准。对专用合同条款约定的专项施工方案， </w:t>
      </w:r>
      <w:r>
        <w:rPr>
          <w:spacing w:val="-6"/>
          <w:sz w:val="21"/>
        </w:rPr>
        <w:t xml:space="preserve">还应组织专家进行论证、审查，其中专家 </w:t>
      </w:r>
      <w:r>
        <w:rPr>
          <w:sz w:val="21"/>
        </w:rPr>
        <w:t>1/2</w:t>
      </w:r>
      <w:r>
        <w:rPr>
          <w:spacing w:val="-9"/>
          <w:sz w:val="21"/>
        </w:rPr>
        <w:t xml:space="preserve"> 人员应经发包人同意。</w:t>
      </w:r>
    </w:p>
    <w:p w:rsidR="00E3293C" w:rsidRDefault="007D4808">
      <w:pPr>
        <w:pStyle w:val="a9"/>
        <w:numPr>
          <w:ilvl w:val="2"/>
          <w:numId w:val="43"/>
        </w:numPr>
        <w:tabs>
          <w:tab w:val="left" w:pos="1383"/>
        </w:tabs>
        <w:spacing w:line="417" w:lineRule="auto"/>
        <w:ind w:left="218" w:right="597" w:firstLine="480"/>
        <w:rPr>
          <w:sz w:val="21"/>
        </w:rPr>
      </w:pPr>
      <w:r>
        <w:rPr>
          <w:spacing w:val="-3"/>
          <w:sz w:val="21"/>
        </w:rPr>
        <w:t>承包人在使用施工起重机械和整体提升脚手架、模板等自升式架设设施前，应组织有关单位进行验收。</w:t>
      </w:r>
    </w:p>
    <w:p w:rsidR="00E3293C" w:rsidRDefault="00E3293C">
      <w:pPr>
        <w:spacing w:line="417" w:lineRule="auto"/>
        <w:rPr>
          <w:sz w:val="21"/>
        </w:rPr>
        <w:sectPr w:rsidR="00E3293C">
          <w:pgSz w:w="11910" w:h="16840"/>
          <w:pgMar w:top="1440" w:right="1160" w:bottom="1160" w:left="1200" w:header="0" w:footer="977" w:gutter="0"/>
          <w:cols w:space="720"/>
        </w:sectPr>
      </w:pPr>
    </w:p>
    <w:p w:rsidR="00E3293C" w:rsidRDefault="007D4808">
      <w:pPr>
        <w:pStyle w:val="2"/>
        <w:numPr>
          <w:ilvl w:val="1"/>
          <w:numId w:val="49"/>
        </w:numPr>
        <w:tabs>
          <w:tab w:val="left" w:pos="642"/>
        </w:tabs>
        <w:spacing w:before="60"/>
        <w:ind w:hanging="424"/>
        <w:jc w:val="both"/>
      </w:pPr>
      <w:r>
        <w:t>治安保卫</w:t>
      </w:r>
    </w:p>
    <w:p w:rsidR="00E3293C" w:rsidRDefault="00E3293C">
      <w:pPr>
        <w:pStyle w:val="a3"/>
        <w:spacing w:before="6"/>
        <w:rPr>
          <w:b/>
          <w:sz w:val="15"/>
        </w:rPr>
      </w:pPr>
    </w:p>
    <w:p w:rsidR="00E3293C" w:rsidRDefault="007D4808">
      <w:pPr>
        <w:pStyle w:val="a9"/>
        <w:numPr>
          <w:ilvl w:val="2"/>
          <w:numId w:val="49"/>
        </w:numPr>
        <w:tabs>
          <w:tab w:val="left" w:pos="1330"/>
        </w:tabs>
        <w:spacing w:line="417" w:lineRule="auto"/>
        <w:ind w:right="499" w:firstLine="480"/>
        <w:jc w:val="both"/>
        <w:rPr>
          <w:sz w:val="21"/>
        </w:rPr>
      </w:pPr>
      <w:r>
        <w:rPr>
          <w:spacing w:val="-8"/>
          <w:sz w:val="21"/>
        </w:rPr>
        <w:t>除合同另有约定外，发包人应与当地公安部门协商，在现场建立治安管理机构或联防</w:t>
      </w:r>
      <w:r>
        <w:rPr>
          <w:spacing w:val="-5"/>
          <w:sz w:val="21"/>
        </w:rPr>
        <w:t>组织，统一管理施工场地的治安保卫事项，履行合同工程的治安保卫职责。</w:t>
      </w:r>
    </w:p>
    <w:p w:rsidR="00E3293C" w:rsidRDefault="007D4808">
      <w:pPr>
        <w:pStyle w:val="a9"/>
        <w:numPr>
          <w:ilvl w:val="2"/>
          <w:numId w:val="49"/>
        </w:numPr>
        <w:tabs>
          <w:tab w:val="left" w:pos="1330"/>
        </w:tabs>
        <w:spacing w:line="417" w:lineRule="auto"/>
        <w:ind w:right="439" w:firstLine="480"/>
        <w:jc w:val="both"/>
        <w:rPr>
          <w:sz w:val="21"/>
        </w:rPr>
      </w:pPr>
      <w:r>
        <w:rPr>
          <w:spacing w:val="-3"/>
          <w:sz w:val="21"/>
        </w:rPr>
        <w:t>发包人和承包人除应协助现场治安管理机构或联防组织维护施工场地的社会治安外， 还应做好包括生活区在内的各自管辖区的治安保卫工作。</w:t>
      </w:r>
    </w:p>
    <w:p w:rsidR="00E3293C" w:rsidRDefault="007D4808">
      <w:pPr>
        <w:pStyle w:val="a9"/>
        <w:numPr>
          <w:ilvl w:val="2"/>
          <w:numId w:val="49"/>
        </w:numPr>
        <w:tabs>
          <w:tab w:val="left" w:pos="1330"/>
        </w:tabs>
        <w:spacing w:line="417" w:lineRule="auto"/>
        <w:ind w:right="496" w:firstLine="480"/>
        <w:jc w:val="both"/>
        <w:rPr>
          <w:sz w:val="21"/>
        </w:rPr>
      </w:pPr>
      <w:r>
        <w:rPr>
          <w:spacing w:val="-7"/>
          <w:sz w:val="21"/>
        </w:rPr>
        <w:t>除合同另有约定外，发包人和承包人应在工程开工后，共同编制施工场地治安管理计</w:t>
      </w:r>
      <w:r>
        <w:rPr>
          <w:spacing w:val="-5"/>
          <w:sz w:val="21"/>
        </w:rPr>
        <w:t>划，并制定应对突发治安事件的紧急预案。在工程施工过程中，发生暴乱、爆炸等恐怖事件，以</w:t>
      </w:r>
      <w:r>
        <w:rPr>
          <w:spacing w:val="-4"/>
          <w:sz w:val="21"/>
        </w:rPr>
        <w:t>及群殴、械斗等群体性突发治安事件的，发包人和承包人应立即向当地政府报告。发包人和承包</w:t>
      </w:r>
      <w:r>
        <w:rPr>
          <w:spacing w:val="-3"/>
          <w:sz w:val="21"/>
        </w:rPr>
        <w:t>人应积极协助当地有关部门采取措施平息事态，防止事态扩大，尽量减少财产损失和避免人员伤亡。</w:t>
      </w:r>
    </w:p>
    <w:p w:rsidR="00E3293C" w:rsidRDefault="007D4808">
      <w:pPr>
        <w:pStyle w:val="2"/>
        <w:numPr>
          <w:ilvl w:val="1"/>
          <w:numId w:val="49"/>
        </w:numPr>
        <w:tabs>
          <w:tab w:val="left" w:pos="642"/>
        </w:tabs>
        <w:spacing w:line="269" w:lineRule="exact"/>
        <w:ind w:hanging="424"/>
        <w:jc w:val="both"/>
      </w:pPr>
      <w:r>
        <w:t>环境保护</w:t>
      </w:r>
    </w:p>
    <w:p w:rsidR="00E3293C" w:rsidRDefault="00E3293C">
      <w:pPr>
        <w:pStyle w:val="a3"/>
        <w:spacing w:before="6"/>
        <w:rPr>
          <w:b/>
          <w:sz w:val="15"/>
        </w:rPr>
      </w:pPr>
    </w:p>
    <w:p w:rsidR="00E3293C" w:rsidRDefault="007D4808">
      <w:pPr>
        <w:pStyle w:val="a9"/>
        <w:numPr>
          <w:ilvl w:val="2"/>
          <w:numId w:val="49"/>
        </w:numPr>
        <w:tabs>
          <w:tab w:val="left" w:pos="1330"/>
        </w:tabs>
        <w:spacing w:before="1" w:line="417" w:lineRule="auto"/>
        <w:ind w:right="439" w:firstLine="480"/>
        <w:jc w:val="both"/>
        <w:rPr>
          <w:sz w:val="21"/>
        </w:rPr>
      </w:pPr>
      <w:r>
        <w:rPr>
          <w:spacing w:val="-3"/>
          <w:sz w:val="21"/>
        </w:rPr>
        <w:t>承包人在施工过程中，应遵守有关环境保护的法律，履行合同约定的环境保护义务， 并对违反法律和合同约定义务所造成的环境破坏、人身伤害和财产损失负责。</w:t>
      </w:r>
    </w:p>
    <w:p w:rsidR="00E3293C" w:rsidRDefault="007D4808">
      <w:pPr>
        <w:pStyle w:val="a9"/>
        <w:numPr>
          <w:ilvl w:val="2"/>
          <w:numId w:val="49"/>
        </w:numPr>
        <w:tabs>
          <w:tab w:val="left" w:pos="1330"/>
        </w:tabs>
        <w:spacing w:line="269" w:lineRule="exact"/>
        <w:ind w:left="1330"/>
        <w:jc w:val="both"/>
        <w:rPr>
          <w:sz w:val="21"/>
        </w:rPr>
      </w:pPr>
      <w:r>
        <w:rPr>
          <w:spacing w:val="-3"/>
          <w:sz w:val="21"/>
        </w:rPr>
        <w:t>承包人应按合同约定的环保工作内容，编制施工环保措施计划，报送监理人审批。</w:t>
      </w:r>
    </w:p>
    <w:p w:rsidR="00E3293C" w:rsidRDefault="00E3293C">
      <w:pPr>
        <w:pStyle w:val="a3"/>
        <w:spacing w:before="6"/>
        <w:rPr>
          <w:sz w:val="15"/>
        </w:rPr>
      </w:pPr>
    </w:p>
    <w:p w:rsidR="00E3293C" w:rsidRDefault="007D4808">
      <w:pPr>
        <w:pStyle w:val="a9"/>
        <w:numPr>
          <w:ilvl w:val="2"/>
          <w:numId w:val="49"/>
        </w:numPr>
        <w:tabs>
          <w:tab w:val="left" w:pos="1330"/>
        </w:tabs>
        <w:spacing w:before="1" w:line="417" w:lineRule="auto"/>
        <w:ind w:right="496" w:firstLine="480"/>
        <w:jc w:val="both"/>
        <w:rPr>
          <w:sz w:val="21"/>
        </w:rPr>
      </w:pPr>
      <w:r>
        <w:rPr>
          <w:spacing w:val="-5"/>
          <w:sz w:val="21"/>
        </w:rPr>
        <w:t>承包人应按照批准的施工环保措施计划有序地堆放和处理施工废弃物，避免对环境造</w:t>
      </w:r>
      <w:r>
        <w:rPr>
          <w:spacing w:val="-4"/>
          <w:sz w:val="21"/>
        </w:rPr>
        <w:t>成破坏。因承包人任意堆放或弃置施工废弃物造成妨碍公共交通、影响城镇居民生活、降低河流</w:t>
      </w:r>
      <w:r>
        <w:rPr>
          <w:spacing w:val="-3"/>
          <w:sz w:val="21"/>
        </w:rPr>
        <w:t>行洪能力、危及居民安全、破坏周边环境，或者影响其他承包人施工等后果的，承包人应承担责任。</w:t>
      </w:r>
    </w:p>
    <w:p w:rsidR="00E3293C" w:rsidRDefault="007D4808">
      <w:pPr>
        <w:pStyle w:val="a9"/>
        <w:numPr>
          <w:ilvl w:val="2"/>
          <w:numId w:val="49"/>
        </w:numPr>
        <w:tabs>
          <w:tab w:val="left" w:pos="1330"/>
        </w:tabs>
        <w:spacing w:line="417" w:lineRule="auto"/>
        <w:ind w:right="393" w:firstLine="480"/>
        <w:jc w:val="both"/>
        <w:rPr>
          <w:sz w:val="21"/>
        </w:rPr>
      </w:pPr>
      <w:r>
        <w:rPr>
          <w:spacing w:val="-7"/>
          <w:sz w:val="21"/>
        </w:rPr>
        <w:t xml:space="preserve">承包人应按合同约定采取有效措施，对施工开挖的边坡及时进行支护,维护排水设施， </w:t>
      </w:r>
      <w:r>
        <w:rPr>
          <w:spacing w:val="-5"/>
          <w:sz w:val="21"/>
        </w:rPr>
        <w:t>并进行水土保护，避免因施工造成的地质灾害。</w:t>
      </w:r>
    </w:p>
    <w:p w:rsidR="00E3293C" w:rsidRDefault="007D4808">
      <w:pPr>
        <w:pStyle w:val="a9"/>
        <w:numPr>
          <w:ilvl w:val="2"/>
          <w:numId w:val="49"/>
        </w:numPr>
        <w:tabs>
          <w:tab w:val="left" w:pos="1330"/>
        </w:tabs>
        <w:spacing w:line="269" w:lineRule="exact"/>
        <w:ind w:left="1330"/>
        <w:jc w:val="both"/>
        <w:rPr>
          <w:sz w:val="21"/>
        </w:rPr>
      </w:pPr>
      <w:r>
        <w:rPr>
          <w:spacing w:val="-6"/>
          <w:sz w:val="21"/>
        </w:rPr>
        <w:t>承包人应按国家饮用水管理标准定期对饮用水源进行监测，防止施工活动污染饮用水</w:t>
      </w:r>
    </w:p>
    <w:p w:rsidR="00E3293C" w:rsidRDefault="00E3293C">
      <w:pPr>
        <w:pStyle w:val="a3"/>
        <w:spacing w:before="6"/>
        <w:rPr>
          <w:sz w:val="15"/>
        </w:rPr>
      </w:pPr>
    </w:p>
    <w:p w:rsidR="00E3293C" w:rsidRDefault="007D4808">
      <w:pPr>
        <w:pStyle w:val="a3"/>
        <w:ind w:left="218"/>
      </w:pPr>
      <w:r>
        <w:t>源。</w:t>
      </w:r>
    </w:p>
    <w:p w:rsidR="00E3293C" w:rsidRDefault="00E3293C">
      <w:pPr>
        <w:pStyle w:val="a3"/>
        <w:spacing w:before="7"/>
        <w:rPr>
          <w:sz w:val="15"/>
        </w:rPr>
      </w:pPr>
    </w:p>
    <w:p w:rsidR="00E3293C" w:rsidRDefault="007D4808">
      <w:pPr>
        <w:pStyle w:val="a9"/>
        <w:numPr>
          <w:ilvl w:val="2"/>
          <w:numId w:val="49"/>
        </w:numPr>
        <w:tabs>
          <w:tab w:val="left" w:pos="1330"/>
        </w:tabs>
        <w:spacing w:line="417" w:lineRule="auto"/>
        <w:ind w:right="393" w:firstLine="480"/>
        <w:rPr>
          <w:sz w:val="21"/>
        </w:rPr>
      </w:pPr>
      <w:r>
        <w:rPr>
          <w:spacing w:val="-14"/>
          <w:sz w:val="21"/>
        </w:rPr>
        <w:t xml:space="preserve">承包人应按合同约定，加强对噪声、粉尘、废气、废水和废油的控制，努力降低噪声， </w:t>
      </w:r>
      <w:r>
        <w:rPr>
          <w:spacing w:val="-7"/>
          <w:sz w:val="21"/>
        </w:rPr>
        <w:t>控制粉尘和废气浓度，做好废水和废油的治理和排放。</w:t>
      </w:r>
    </w:p>
    <w:p w:rsidR="00E3293C" w:rsidRDefault="007D4808">
      <w:pPr>
        <w:pStyle w:val="2"/>
        <w:numPr>
          <w:ilvl w:val="1"/>
          <w:numId w:val="49"/>
        </w:numPr>
        <w:tabs>
          <w:tab w:val="left" w:pos="589"/>
        </w:tabs>
        <w:spacing w:line="269" w:lineRule="exact"/>
        <w:ind w:left="588" w:hanging="371"/>
      </w:pPr>
      <w:r>
        <w:t>事故处理</w:t>
      </w:r>
    </w:p>
    <w:p w:rsidR="00E3293C" w:rsidRDefault="00E3293C">
      <w:pPr>
        <w:pStyle w:val="a3"/>
        <w:spacing w:before="7"/>
        <w:rPr>
          <w:b/>
          <w:sz w:val="15"/>
        </w:rPr>
      </w:pPr>
    </w:p>
    <w:p w:rsidR="00E3293C" w:rsidRDefault="007D4808">
      <w:pPr>
        <w:pStyle w:val="a9"/>
        <w:numPr>
          <w:ilvl w:val="2"/>
          <w:numId w:val="49"/>
        </w:numPr>
        <w:tabs>
          <w:tab w:val="left" w:pos="1278"/>
        </w:tabs>
        <w:spacing w:line="417" w:lineRule="auto"/>
        <w:ind w:right="497" w:firstLine="480"/>
        <w:rPr>
          <w:sz w:val="21"/>
        </w:rPr>
      </w:pPr>
      <w:r>
        <w:rPr>
          <w:spacing w:val="-4"/>
          <w:sz w:val="21"/>
        </w:rPr>
        <w:t>发包人负责组织参建单位制定本工程的质量和安全事故应急预案，建立质量与安全事</w:t>
      </w:r>
      <w:r>
        <w:rPr>
          <w:spacing w:val="-3"/>
          <w:sz w:val="21"/>
        </w:rPr>
        <w:t>故应急处置指挥部。。</w:t>
      </w:r>
    </w:p>
    <w:p w:rsidR="00E3293C" w:rsidRDefault="007D4808">
      <w:pPr>
        <w:pStyle w:val="a9"/>
        <w:numPr>
          <w:ilvl w:val="2"/>
          <w:numId w:val="49"/>
        </w:numPr>
        <w:tabs>
          <w:tab w:val="left" w:pos="1330"/>
        </w:tabs>
        <w:spacing w:line="417" w:lineRule="auto"/>
        <w:ind w:right="439" w:firstLine="480"/>
        <w:rPr>
          <w:sz w:val="21"/>
        </w:rPr>
      </w:pPr>
      <w:r>
        <w:rPr>
          <w:spacing w:val="-3"/>
          <w:sz w:val="21"/>
        </w:rPr>
        <w:t>承包人应对施工现场易发生重大事故的部位、环节进行监控，配备救援器材、设备， 并定期组织演练。</w:t>
      </w:r>
    </w:p>
    <w:p w:rsidR="00E3293C" w:rsidRDefault="00E3293C">
      <w:pPr>
        <w:spacing w:line="417" w:lineRule="auto"/>
        <w:rPr>
          <w:sz w:val="21"/>
        </w:rPr>
        <w:sectPr w:rsidR="00E3293C">
          <w:pgSz w:w="11910" w:h="16840"/>
          <w:pgMar w:top="1440" w:right="1160" w:bottom="1160" w:left="1200" w:header="0" w:footer="977" w:gutter="0"/>
          <w:cols w:space="720"/>
        </w:sectPr>
      </w:pPr>
    </w:p>
    <w:p w:rsidR="00E3293C" w:rsidRDefault="007D4808">
      <w:pPr>
        <w:pStyle w:val="a9"/>
        <w:numPr>
          <w:ilvl w:val="2"/>
          <w:numId w:val="49"/>
        </w:numPr>
        <w:tabs>
          <w:tab w:val="left" w:pos="1273"/>
        </w:tabs>
        <w:spacing w:before="60" w:line="417" w:lineRule="auto"/>
        <w:ind w:right="391" w:firstLine="480"/>
        <w:rPr>
          <w:sz w:val="21"/>
        </w:rPr>
      </w:pPr>
      <w:r>
        <w:rPr>
          <w:spacing w:val="-13"/>
          <w:sz w:val="21"/>
        </w:rPr>
        <w:t xml:space="preserve">工程开工前，承包人应根据本工程的特点制定施工现场施工质量与安全事故应急预案， </w:t>
      </w:r>
      <w:r>
        <w:rPr>
          <w:spacing w:val="-6"/>
          <w:sz w:val="21"/>
        </w:rPr>
        <w:t>并报发包人备案。</w:t>
      </w:r>
    </w:p>
    <w:p w:rsidR="00E3293C" w:rsidRDefault="007D4808">
      <w:pPr>
        <w:pStyle w:val="a9"/>
        <w:numPr>
          <w:ilvl w:val="2"/>
          <w:numId w:val="49"/>
        </w:numPr>
        <w:tabs>
          <w:tab w:val="left" w:pos="1278"/>
        </w:tabs>
        <w:spacing w:line="269" w:lineRule="exact"/>
        <w:ind w:left="1277" w:hanging="580"/>
        <w:rPr>
          <w:sz w:val="21"/>
        </w:rPr>
      </w:pPr>
      <w:r>
        <w:rPr>
          <w:spacing w:val="-3"/>
          <w:sz w:val="21"/>
        </w:rPr>
        <w:t>施工过程中发生事故时，发包人、承包人应立即启动应急预案。</w:t>
      </w:r>
    </w:p>
    <w:p w:rsidR="00E3293C" w:rsidRDefault="00E3293C">
      <w:pPr>
        <w:pStyle w:val="a3"/>
        <w:spacing w:before="6"/>
        <w:rPr>
          <w:sz w:val="15"/>
        </w:rPr>
      </w:pPr>
    </w:p>
    <w:p w:rsidR="00E3293C" w:rsidRDefault="007D4808">
      <w:pPr>
        <w:pStyle w:val="a9"/>
        <w:numPr>
          <w:ilvl w:val="2"/>
          <w:numId w:val="49"/>
        </w:numPr>
        <w:tabs>
          <w:tab w:val="left" w:pos="1278"/>
        </w:tabs>
        <w:ind w:left="1277" w:hanging="580"/>
        <w:rPr>
          <w:sz w:val="21"/>
        </w:rPr>
      </w:pPr>
      <w:r>
        <w:rPr>
          <w:spacing w:val="-3"/>
          <w:sz w:val="21"/>
        </w:rPr>
        <w:t>事故调查处理由发包人按相关规定履行手续，承包人应配合。</w:t>
      </w:r>
    </w:p>
    <w:p w:rsidR="00E3293C" w:rsidRDefault="00E3293C">
      <w:pPr>
        <w:pStyle w:val="a3"/>
        <w:spacing w:before="7"/>
        <w:rPr>
          <w:sz w:val="15"/>
        </w:rPr>
      </w:pPr>
    </w:p>
    <w:p w:rsidR="00E3293C" w:rsidRDefault="007D4808">
      <w:pPr>
        <w:pStyle w:val="2"/>
        <w:numPr>
          <w:ilvl w:val="1"/>
          <w:numId w:val="49"/>
        </w:numPr>
        <w:tabs>
          <w:tab w:val="left" w:pos="589"/>
        </w:tabs>
        <w:ind w:left="588" w:hanging="371"/>
      </w:pPr>
      <w:r>
        <w:t>水土保持</w:t>
      </w:r>
    </w:p>
    <w:p w:rsidR="00E3293C" w:rsidRDefault="00E3293C">
      <w:pPr>
        <w:pStyle w:val="a3"/>
        <w:spacing w:before="7"/>
        <w:rPr>
          <w:b/>
          <w:sz w:val="15"/>
        </w:rPr>
      </w:pPr>
    </w:p>
    <w:p w:rsidR="00E3293C" w:rsidRDefault="007D4808">
      <w:pPr>
        <w:pStyle w:val="a9"/>
        <w:numPr>
          <w:ilvl w:val="2"/>
          <w:numId w:val="49"/>
        </w:numPr>
        <w:tabs>
          <w:tab w:val="left" w:pos="1376"/>
        </w:tabs>
        <w:ind w:left="1375"/>
        <w:rPr>
          <w:sz w:val="21"/>
        </w:rPr>
      </w:pPr>
      <w:r>
        <w:rPr>
          <w:spacing w:val="-3"/>
          <w:sz w:val="21"/>
        </w:rPr>
        <w:t>发包人应及时向承包人提供水土保持方案。</w:t>
      </w:r>
    </w:p>
    <w:p w:rsidR="00E3293C" w:rsidRDefault="00E3293C">
      <w:pPr>
        <w:pStyle w:val="a3"/>
        <w:spacing w:before="7"/>
        <w:rPr>
          <w:sz w:val="15"/>
        </w:rPr>
      </w:pPr>
    </w:p>
    <w:p w:rsidR="00E3293C" w:rsidRDefault="007D4808">
      <w:pPr>
        <w:pStyle w:val="a9"/>
        <w:numPr>
          <w:ilvl w:val="2"/>
          <w:numId w:val="49"/>
        </w:numPr>
        <w:tabs>
          <w:tab w:val="left" w:pos="1330"/>
        </w:tabs>
        <w:spacing w:line="417" w:lineRule="auto"/>
        <w:ind w:right="499" w:firstLine="480"/>
        <w:rPr>
          <w:sz w:val="21"/>
        </w:rPr>
      </w:pPr>
      <w:r>
        <w:rPr>
          <w:spacing w:val="-7"/>
          <w:sz w:val="21"/>
        </w:rPr>
        <w:t>承包人在施工过程中，应遵循有关水土保持的法律法规和规章，履行合同约定的水土</w:t>
      </w:r>
      <w:r>
        <w:rPr>
          <w:spacing w:val="-5"/>
          <w:sz w:val="21"/>
        </w:rPr>
        <w:t>保持义务，并对其违反法律和合同约定义务所造成的水土流失灾害、人身伤害和财产损失负责。</w:t>
      </w:r>
    </w:p>
    <w:p w:rsidR="00E3293C" w:rsidRDefault="007D4808">
      <w:pPr>
        <w:pStyle w:val="a9"/>
        <w:numPr>
          <w:ilvl w:val="2"/>
          <w:numId w:val="49"/>
        </w:numPr>
        <w:tabs>
          <w:tab w:val="left" w:pos="1330"/>
        </w:tabs>
        <w:ind w:left="1330"/>
        <w:rPr>
          <w:sz w:val="21"/>
        </w:rPr>
      </w:pPr>
      <w:r>
        <w:rPr>
          <w:spacing w:val="-3"/>
          <w:sz w:val="21"/>
        </w:rPr>
        <w:t>承包人的水土保持措施计划，应满足技术标准和要求（合同技术条款</w:t>
      </w:r>
      <w:r>
        <w:rPr>
          <w:sz w:val="21"/>
        </w:rPr>
        <w:t>）</w:t>
      </w:r>
      <w:r>
        <w:rPr>
          <w:spacing w:val="-3"/>
          <w:sz w:val="21"/>
        </w:rPr>
        <w:t>约定的要求。</w:t>
      </w:r>
    </w:p>
    <w:p w:rsidR="00E3293C" w:rsidRDefault="00E3293C">
      <w:pPr>
        <w:pStyle w:val="a3"/>
        <w:spacing w:before="7"/>
        <w:rPr>
          <w:sz w:val="15"/>
        </w:rPr>
      </w:pPr>
    </w:p>
    <w:p w:rsidR="00E3293C" w:rsidRDefault="007D4808">
      <w:pPr>
        <w:pStyle w:val="2"/>
        <w:numPr>
          <w:ilvl w:val="1"/>
          <w:numId w:val="49"/>
        </w:numPr>
        <w:tabs>
          <w:tab w:val="left" w:pos="589"/>
        </w:tabs>
        <w:ind w:left="588" w:hanging="371"/>
      </w:pPr>
      <w:r>
        <w:t>文明工地</w:t>
      </w:r>
    </w:p>
    <w:p w:rsidR="00E3293C" w:rsidRDefault="00E3293C">
      <w:pPr>
        <w:pStyle w:val="a3"/>
        <w:spacing w:before="6"/>
        <w:rPr>
          <w:b/>
          <w:sz w:val="15"/>
        </w:rPr>
      </w:pPr>
    </w:p>
    <w:p w:rsidR="00E3293C" w:rsidRDefault="007D4808">
      <w:pPr>
        <w:pStyle w:val="a9"/>
        <w:numPr>
          <w:ilvl w:val="2"/>
          <w:numId w:val="49"/>
        </w:numPr>
        <w:tabs>
          <w:tab w:val="left" w:pos="1278"/>
        </w:tabs>
        <w:spacing w:line="417" w:lineRule="auto"/>
        <w:ind w:right="499" w:firstLine="480"/>
        <w:rPr>
          <w:sz w:val="21"/>
        </w:rPr>
      </w:pPr>
      <w:r>
        <w:rPr>
          <w:spacing w:val="-3"/>
          <w:sz w:val="21"/>
        </w:rPr>
        <w:t>发包人应按专用合同条款的约定，负责建立创建文明建设工地的组织机构，制定创建文明建设工地的规划和办法。</w:t>
      </w:r>
    </w:p>
    <w:p w:rsidR="00E3293C" w:rsidRDefault="007D4808">
      <w:pPr>
        <w:pStyle w:val="a9"/>
        <w:numPr>
          <w:ilvl w:val="2"/>
          <w:numId w:val="49"/>
        </w:numPr>
        <w:tabs>
          <w:tab w:val="left" w:pos="1278"/>
        </w:tabs>
        <w:spacing w:line="417" w:lineRule="auto"/>
        <w:ind w:right="497" w:firstLine="480"/>
        <w:rPr>
          <w:sz w:val="21"/>
        </w:rPr>
      </w:pPr>
      <w:r>
        <w:rPr>
          <w:spacing w:val="-4"/>
          <w:sz w:val="21"/>
        </w:rPr>
        <w:t>承包人应按创建文明建设工地的规划和办法，履行职责，承担相应责任。所需费用应</w:t>
      </w:r>
      <w:r>
        <w:rPr>
          <w:spacing w:val="-3"/>
          <w:sz w:val="21"/>
        </w:rPr>
        <w:t>含在已标价工程量清单中。</w:t>
      </w:r>
    </w:p>
    <w:p w:rsidR="00E3293C" w:rsidRDefault="007D4808">
      <w:pPr>
        <w:pStyle w:val="2"/>
        <w:numPr>
          <w:ilvl w:val="1"/>
          <w:numId w:val="49"/>
        </w:numPr>
        <w:tabs>
          <w:tab w:val="left" w:pos="589"/>
        </w:tabs>
        <w:ind w:left="588" w:hanging="371"/>
      </w:pPr>
      <w:r>
        <w:t>防汛度汛</w:t>
      </w:r>
    </w:p>
    <w:p w:rsidR="00E3293C" w:rsidRDefault="00E3293C">
      <w:pPr>
        <w:pStyle w:val="a3"/>
        <w:spacing w:before="7"/>
        <w:rPr>
          <w:b/>
          <w:sz w:val="15"/>
        </w:rPr>
      </w:pPr>
    </w:p>
    <w:p w:rsidR="00E3293C" w:rsidRDefault="007D4808">
      <w:pPr>
        <w:pStyle w:val="a9"/>
        <w:numPr>
          <w:ilvl w:val="2"/>
          <w:numId w:val="49"/>
        </w:numPr>
        <w:tabs>
          <w:tab w:val="left" w:pos="1278"/>
        </w:tabs>
        <w:ind w:left="1277" w:hanging="580"/>
        <w:rPr>
          <w:sz w:val="21"/>
        </w:rPr>
      </w:pPr>
      <w:r>
        <w:rPr>
          <w:spacing w:val="-3"/>
          <w:sz w:val="21"/>
        </w:rPr>
        <w:t>发包人负责组织工程参建单位编制本工程的度汛方案和措施。</w:t>
      </w:r>
    </w:p>
    <w:p w:rsidR="00E3293C" w:rsidRDefault="00E3293C">
      <w:pPr>
        <w:pStyle w:val="a3"/>
        <w:spacing w:before="6"/>
        <w:rPr>
          <w:sz w:val="15"/>
        </w:rPr>
      </w:pPr>
    </w:p>
    <w:p w:rsidR="00E3293C" w:rsidRDefault="007D4808">
      <w:pPr>
        <w:pStyle w:val="a9"/>
        <w:numPr>
          <w:ilvl w:val="2"/>
          <w:numId w:val="49"/>
        </w:numPr>
        <w:tabs>
          <w:tab w:val="left" w:pos="1278"/>
        </w:tabs>
        <w:spacing w:before="1" w:line="417" w:lineRule="auto"/>
        <w:ind w:right="499" w:firstLine="480"/>
        <w:rPr>
          <w:sz w:val="21"/>
        </w:rPr>
      </w:pPr>
      <w:r>
        <w:rPr>
          <w:spacing w:val="-4"/>
          <w:sz w:val="21"/>
        </w:rPr>
        <w:t>承包人应根据发包人编制的本工程度汛方案和措施，制定相应的度汛方案，报发包人</w:t>
      </w:r>
      <w:r>
        <w:rPr>
          <w:spacing w:val="-3"/>
          <w:sz w:val="21"/>
        </w:rPr>
        <w:t>批准后实施。</w:t>
      </w:r>
    </w:p>
    <w:p w:rsidR="00E3293C" w:rsidRDefault="007D4808">
      <w:pPr>
        <w:pStyle w:val="2"/>
        <w:numPr>
          <w:ilvl w:val="0"/>
          <w:numId w:val="43"/>
        </w:numPr>
        <w:tabs>
          <w:tab w:val="left" w:pos="642"/>
        </w:tabs>
        <w:spacing w:line="269" w:lineRule="exact"/>
        <w:ind w:left="641" w:hanging="424"/>
      </w:pPr>
      <w:r>
        <w:t>进度计划</w:t>
      </w:r>
    </w:p>
    <w:p w:rsidR="00E3293C" w:rsidRDefault="00E3293C">
      <w:pPr>
        <w:pStyle w:val="a3"/>
        <w:spacing w:before="6"/>
        <w:rPr>
          <w:b/>
          <w:sz w:val="15"/>
        </w:rPr>
      </w:pPr>
    </w:p>
    <w:p w:rsidR="00E3293C" w:rsidRDefault="007D4808">
      <w:pPr>
        <w:pStyle w:val="a9"/>
        <w:numPr>
          <w:ilvl w:val="1"/>
          <w:numId w:val="43"/>
        </w:numPr>
        <w:tabs>
          <w:tab w:val="left" w:pos="695"/>
        </w:tabs>
        <w:ind w:left="694" w:hanging="477"/>
        <w:jc w:val="both"/>
        <w:rPr>
          <w:b/>
          <w:sz w:val="21"/>
        </w:rPr>
      </w:pPr>
      <w:r>
        <w:rPr>
          <w:b/>
          <w:sz w:val="21"/>
        </w:rPr>
        <w:t>合同进度计划</w:t>
      </w:r>
    </w:p>
    <w:p w:rsidR="00E3293C" w:rsidRDefault="00E3293C">
      <w:pPr>
        <w:pStyle w:val="a3"/>
        <w:spacing w:before="7"/>
        <w:rPr>
          <w:b/>
          <w:sz w:val="15"/>
        </w:rPr>
      </w:pPr>
    </w:p>
    <w:p w:rsidR="00E3293C" w:rsidRDefault="007D4808">
      <w:pPr>
        <w:pStyle w:val="a3"/>
        <w:spacing w:line="417" w:lineRule="auto"/>
        <w:ind w:left="218" w:right="496" w:firstLine="480"/>
        <w:jc w:val="both"/>
      </w:pPr>
      <w:r>
        <w:rPr>
          <w:spacing w:val="-5"/>
        </w:rPr>
        <w:t>承包人应按技术标准和要求</w:t>
      </w:r>
      <w:r>
        <w:rPr>
          <w:spacing w:val="-3"/>
        </w:rPr>
        <w:t>（合同技术条款</w:t>
      </w:r>
      <w:r>
        <w:rPr>
          <w:spacing w:val="-20"/>
        </w:rPr>
        <w:t>）</w:t>
      </w:r>
      <w:r>
        <w:rPr>
          <w:spacing w:val="-5"/>
        </w:rPr>
        <w:t>约定的内容和期限以及监理人的指示，编制详</w:t>
      </w:r>
      <w:r>
        <w:rPr>
          <w:spacing w:val="-4"/>
        </w:rPr>
        <w:t>细的施工总进度计划及其说明提交监理人审批。监理人应在技术标准和要求</w:t>
      </w:r>
      <w:r>
        <w:t>（</w:t>
      </w:r>
      <w:r>
        <w:rPr>
          <w:spacing w:val="-3"/>
        </w:rPr>
        <w:t>合同技术条款</w:t>
      </w:r>
      <w:r>
        <w:t>）约</w:t>
      </w:r>
      <w:r>
        <w:rPr>
          <w:spacing w:val="-3"/>
        </w:rPr>
        <w:t>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p>
    <w:p w:rsidR="00E3293C" w:rsidRDefault="007D4808">
      <w:pPr>
        <w:pStyle w:val="2"/>
        <w:numPr>
          <w:ilvl w:val="1"/>
          <w:numId w:val="43"/>
        </w:numPr>
        <w:tabs>
          <w:tab w:val="left" w:pos="695"/>
        </w:tabs>
        <w:spacing w:line="269" w:lineRule="exact"/>
        <w:ind w:left="694" w:hanging="477"/>
        <w:jc w:val="both"/>
      </w:pPr>
      <w:r>
        <w:t>合同进度计划的修订</w:t>
      </w:r>
    </w:p>
    <w:p w:rsidR="00E3293C" w:rsidRDefault="00E3293C">
      <w:pPr>
        <w:pStyle w:val="a3"/>
        <w:spacing w:before="7"/>
        <w:rPr>
          <w:b/>
          <w:sz w:val="15"/>
        </w:rPr>
      </w:pPr>
    </w:p>
    <w:p w:rsidR="00E3293C" w:rsidRDefault="007D4808">
      <w:pPr>
        <w:pStyle w:val="a3"/>
        <w:spacing w:line="417" w:lineRule="auto"/>
        <w:ind w:left="218" w:right="496" w:firstLine="480"/>
        <w:jc w:val="both"/>
      </w:pPr>
      <w:r>
        <w:rPr>
          <w:spacing w:val="-6"/>
        </w:rPr>
        <w:t xml:space="preserve">不论何种原因造成工程的实际进度与第 </w:t>
      </w:r>
      <w:r>
        <w:t>10.1</w:t>
      </w:r>
      <w:r>
        <w:rPr>
          <w:spacing w:val="-14"/>
        </w:rPr>
        <w:t xml:space="preserve"> 款的合同进度计划不符时，承包人均应在 </w:t>
      </w:r>
      <w:r>
        <w:t>14</w:t>
      </w:r>
      <w:r>
        <w:rPr>
          <w:spacing w:val="-22"/>
        </w:rPr>
        <w:t xml:space="preserve"> 天</w:t>
      </w:r>
      <w:r>
        <w:rPr>
          <w:spacing w:val="-8"/>
        </w:rPr>
        <w:t xml:space="preserve">内向监理人提交修订合同进度计划的申请报告，并附有关措施和相关资料，报监理人审批，监理人应在收到申请报告后的 </w:t>
      </w:r>
      <w:r>
        <w:t>14</w:t>
      </w:r>
      <w:r>
        <w:rPr>
          <w:spacing w:val="-13"/>
        </w:rPr>
        <w:t xml:space="preserve"> 天内批复。当监理人认为需要修订合同进度计划时，承包人应按监理</w:t>
      </w:r>
    </w:p>
    <w:p w:rsidR="00E3293C" w:rsidRDefault="00E3293C">
      <w:pPr>
        <w:spacing w:line="417" w:lineRule="auto"/>
        <w:jc w:val="both"/>
        <w:sectPr w:rsidR="00E3293C">
          <w:pgSz w:w="11910" w:h="16840"/>
          <w:pgMar w:top="1440" w:right="1160" w:bottom="1160" w:left="1200" w:header="0" w:footer="977" w:gutter="0"/>
          <w:cols w:space="720"/>
        </w:sectPr>
      </w:pPr>
    </w:p>
    <w:p w:rsidR="00E3293C" w:rsidRDefault="007D4808">
      <w:pPr>
        <w:pStyle w:val="a3"/>
        <w:spacing w:before="60"/>
        <w:ind w:left="218"/>
        <w:jc w:val="both"/>
      </w:pPr>
      <w:r>
        <w:t>人的指示，在 14 天内向监理人提交修订的合同进度计划，并附调整计划的相关资料，提交监理人</w:t>
      </w:r>
    </w:p>
    <w:p w:rsidR="00E3293C" w:rsidRDefault="00E3293C">
      <w:pPr>
        <w:pStyle w:val="a3"/>
        <w:spacing w:before="6"/>
        <w:rPr>
          <w:sz w:val="15"/>
        </w:rPr>
      </w:pPr>
    </w:p>
    <w:p w:rsidR="00E3293C" w:rsidRDefault="007D4808">
      <w:pPr>
        <w:pStyle w:val="a3"/>
        <w:ind w:left="218"/>
        <w:jc w:val="both"/>
      </w:pPr>
      <w:r>
        <w:t>审批。监理人应在收到进度计划后的 14 天内批复。</w:t>
      </w:r>
    </w:p>
    <w:p w:rsidR="00E3293C" w:rsidRDefault="00E3293C">
      <w:pPr>
        <w:pStyle w:val="a3"/>
        <w:spacing w:before="7"/>
        <w:rPr>
          <w:sz w:val="15"/>
        </w:rPr>
      </w:pPr>
    </w:p>
    <w:p w:rsidR="00E3293C" w:rsidRDefault="007D4808">
      <w:pPr>
        <w:pStyle w:val="a3"/>
        <w:spacing w:line="417" w:lineRule="auto"/>
        <w:ind w:left="218" w:right="393" w:firstLine="480"/>
        <w:jc w:val="both"/>
      </w:pPr>
      <w:r>
        <w:rPr>
          <w:spacing w:val="-7"/>
        </w:rPr>
        <w:t>不论何种原因造成施工进度延迟，承包人均应按监理人的指示，采取有效措施赶上进度。承</w:t>
      </w:r>
      <w:r>
        <w:rPr>
          <w:spacing w:val="-5"/>
        </w:rPr>
        <w:t>包人应在向监理人提交修订合同进度计划的同时，编制一份赶工措施报告提交监理人审批。由于</w:t>
      </w:r>
      <w:r>
        <w:rPr>
          <w:spacing w:val="-6"/>
        </w:rPr>
        <w:t xml:space="preserve">发包人原因造成施工进度延迟，应按第 </w:t>
      </w:r>
      <w:r>
        <w:t>11.3</w:t>
      </w:r>
      <w:r>
        <w:rPr>
          <w:spacing w:val="-7"/>
        </w:rPr>
        <w:t xml:space="preserve"> 款的约定办理；由于承包人原因造成施工进度延迟，</w:t>
      </w:r>
    </w:p>
    <w:p w:rsidR="00E3293C" w:rsidRDefault="007D4808">
      <w:pPr>
        <w:pStyle w:val="a3"/>
        <w:spacing w:line="269" w:lineRule="exact"/>
        <w:ind w:left="218"/>
        <w:jc w:val="both"/>
      </w:pPr>
      <w:r>
        <w:t>应按第 11.5 款的约定办理。</w:t>
      </w:r>
    </w:p>
    <w:p w:rsidR="00E3293C" w:rsidRDefault="00E3293C">
      <w:pPr>
        <w:pStyle w:val="a3"/>
        <w:spacing w:before="7"/>
        <w:rPr>
          <w:sz w:val="15"/>
        </w:rPr>
      </w:pPr>
    </w:p>
    <w:p w:rsidR="00E3293C" w:rsidRDefault="007D4808">
      <w:pPr>
        <w:pStyle w:val="2"/>
        <w:numPr>
          <w:ilvl w:val="1"/>
          <w:numId w:val="43"/>
        </w:numPr>
        <w:tabs>
          <w:tab w:val="left" w:pos="852"/>
          <w:tab w:val="left" w:pos="853"/>
        </w:tabs>
        <w:ind w:left="852" w:hanging="635"/>
      </w:pPr>
      <w:r>
        <w:t>单位工程进度计划</w:t>
      </w:r>
    </w:p>
    <w:p w:rsidR="00E3293C" w:rsidRDefault="00E3293C">
      <w:pPr>
        <w:pStyle w:val="a3"/>
        <w:spacing w:before="7"/>
        <w:rPr>
          <w:b/>
          <w:sz w:val="15"/>
        </w:rPr>
      </w:pPr>
    </w:p>
    <w:p w:rsidR="00E3293C" w:rsidRDefault="007D4808">
      <w:pPr>
        <w:pStyle w:val="a3"/>
        <w:spacing w:line="417" w:lineRule="auto"/>
        <w:ind w:left="218" w:right="499" w:firstLine="480"/>
      </w:pPr>
      <w:r>
        <w:rPr>
          <w:spacing w:val="-7"/>
        </w:rPr>
        <w:t>监理人认为有必要时，承包人应按监理人指示的内容和期限，并根据合同进度计划的进度控</w:t>
      </w:r>
      <w:r>
        <w:rPr>
          <w:spacing w:val="-5"/>
        </w:rPr>
        <w:t>制要求，编制单位工程进度计划，提交监理人审批。</w:t>
      </w:r>
    </w:p>
    <w:p w:rsidR="00E3293C" w:rsidRDefault="007D4808">
      <w:pPr>
        <w:pStyle w:val="2"/>
        <w:numPr>
          <w:ilvl w:val="1"/>
          <w:numId w:val="43"/>
        </w:numPr>
        <w:tabs>
          <w:tab w:val="left" w:pos="852"/>
          <w:tab w:val="left" w:pos="853"/>
        </w:tabs>
        <w:spacing w:line="269" w:lineRule="exact"/>
        <w:ind w:left="852" w:hanging="635"/>
      </w:pPr>
      <w:r>
        <w:t>提交资金流估算表</w:t>
      </w:r>
    </w:p>
    <w:p w:rsidR="00E3293C" w:rsidRDefault="00E3293C">
      <w:pPr>
        <w:pStyle w:val="a3"/>
        <w:spacing w:before="7"/>
        <w:rPr>
          <w:b/>
          <w:sz w:val="15"/>
        </w:rPr>
      </w:pPr>
    </w:p>
    <w:p w:rsidR="00E3293C" w:rsidRDefault="007D4808">
      <w:pPr>
        <w:pStyle w:val="a3"/>
        <w:spacing w:line="417" w:lineRule="auto"/>
        <w:ind w:left="218" w:right="249" w:firstLine="420"/>
        <w:jc w:val="both"/>
      </w:pPr>
      <w:r>
        <w:rPr>
          <w:spacing w:val="-7"/>
        </w:rPr>
        <w:t xml:space="preserve">承包人应在按第 </w:t>
      </w:r>
      <w:r>
        <w:t>10.1</w:t>
      </w:r>
      <w:r>
        <w:rPr>
          <w:spacing w:val="-10"/>
        </w:rPr>
        <w:t xml:space="preserve"> 款约定向监理人提交施工总进度计划的同时，按下表约定的格式，向监理</w:t>
      </w:r>
      <w:r>
        <w:rPr>
          <w:spacing w:val="-5"/>
        </w:rPr>
        <w:t>人提交按月的资金流估算表。估算表应包括承包人计划可从发包人处得到的全部款额，以供发包人</w:t>
      </w:r>
      <w:r>
        <w:rPr>
          <w:spacing w:val="-4"/>
        </w:rPr>
        <w:t>参考。此后，当监理人提出要求时，承包人应在监理人指定的期限内提交修订的资金流估算表。</w:t>
      </w:r>
    </w:p>
    <w:p w:rsidR="00E3293C" w:rsidRDefault="007D4808">
      <w:pPr>
        <w:tabs>
          <w:tab w:val="left" w:pos="7637"/>
        </w:tabs>
        <w:spacing w:line="269" w:lineRule="exact"/>
        <w:ind w:left="2643"/>
        <w:jc w:val="both"/>
        <w:rPr>
          <w:rFonts w:ascii="Times New Roman" w:eastAsia="Times New Roman"/>
          <w:sz w:val="21"/>
        </w:rPr>
      </w:pPr>
      <w:r>
        <w:rPr>
          <w:b/>
          <w:sz w:val="21"/>
        </w:rPr>
        <w:t>资金流估算表(</w:t>
      </w:r>
      <w:r>
        <w:rPr>
          <w:spacing w:val="-3"/>
          <w:sz w:val="21"/>
        </w:rPr>
        <w:t>参</w:t>
      </w:r>
      <w:r>
        <w:rPr>
          <w:sz w:val="21"/>
        </w:rPr>
        <w:t>考</w:t>
      </w:r>
      <w:r>
        <w:rPr>
          <w:spacing w:val="-3"/>
          <w:sz w:val="21"/>
        </w:rPr>
        <w:t>格式</w:t>
      </w:r>
      <w:r>
        <w:rPr>
          <w:b/>
          <w:sz w:val="21"/>
        </w:rPr>
        <w:t xml:space="preserve">)         </w:t>
      </w:r>
      <w:r>
        <w:rPr>
          <w:b/>
          <w:spacing w:val="8"/>
          <w:sz w:val="21"/>
        </w:rPr>
        <w:t xml:space="preserve"> </w:t>
      </w:r>
      <w:r>
        <w:rPr>
          <w:spacing w:val="-3"/>
          <w:sz w:val="21"/>
        </w:rPr>
        <w:t>金</w:t>
      </w:r>
      <w:r>
        <w:rPr>
          <w:sz w:val="21"/>
        </w:rPr>
        <w:t>额</w:t>
      </w:r>
      <w:r>
        <w:rPr>
          <w:spacing w:val="-3"/>
          <w:sz w:val="21"/>
        </w:rPr>
        <w:t>单</w:t>
      </w:r>
      <w:r>
        <w:rPr>
          <w:sz w:val="21"/>
        </w:rPr>
        <w:t>位</w:t>
      </w:r>
      <w:r>
        <w:rPr>
          <w:rFonts w:ascii="Times New Roman" w:eastAsia="Times New Roman"/>
          <w:sz w:val="21"/>
          <w:u w:val="single"/>
        </w:rPr>
        <w:t xml:space="preserve"> </w:t>
      </w:r>
      <w:r>
        <w:rPr>
          <w:rFonts w:ascii="Times New Roman" w:eastAsia="Times New Roman"/>
          <w:sz w:val="21"/>
          <w:u w:val="single"/>
        </w:rPr>
        <w:tab/>
      </w:r>
    </w:p>
    <w:p w:rsidR="00E3293C" w:rsidRDefault="00E3293C">
      <w:pPr>
        <w:pStyle w:val="a3"/>
        <w:spacing w:before="7"/>
        <w:rPr>
          <w:rFonts w:ascii="Times New Roman"/>
          <w:sz w:val="8"/>
        </w:rPr>
      </w:pPr>
    </w:p>
    <w:tbl>
      <w:tblPr>
        <w:tblW w:w="0" w:type="auto"/>
        <w:tblInd w:w="2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413"/>
        <w:gridCol w:w="415"/>
        <w:gridCol w:w="960"/>
        <w:gridCol w:w="1155"/>
        <w:gridCol w:w="946"/>
        <w:gridCol w:w="1050"/>
        <w:gridCol w:w="946"/>
        <w:gridCol w:w="946"/>
        <w:gridCol w:w="1050"/>
        <w:gridCol w:w="1155"/>
      </w:tblGrid>
      <w:tr w:rsidR="00E3293C">
        <w:trPr>
          <w:trHeight w:val="935"/>
        </w:trPr>
        <w:tc>
          <w:tcPr>
            <w:tcW w:w="413" w:type="dxa"/>
            <w:tcBorders>
              <w:bottom w:val="single" w:sz="4" w:space="0" w:color="000000"/>
              <w:right w:val="single" w:sz="4" w:space="0" w:color="000000"/>
            </w:tcBorders>
          </w:tcPr>
          <w:p w:rsidR="00E3293C" w:rsidRDefault="00E3293C">
            <w:pPr>
              <w:pStyle w:val="TableParagraph"/>
              <w:spacing w:before="1"/>
              <w:rPr>
                <w:rFonts w:ascii="Times New Roman"/>
                <w:sz w:val="29"/>
              </w:rPr>
            </w:pPr>
          </w:p>
          <w:p w:rsidR="00E3293C" w:rsidRDefault="007D4808">
            <w:pPr>
              <w:pStyle w:val="TableParagraph"/>
              <w:ind w:left="105"/>
              <w:rPr>
                <w:sz w:val="21"/>
              </w:rPr>
            </w:pPr>
            <w:r>
              <w:rPr>
                <w:sz w:val="21"/>
              </w:rPr>
              <w:t>年</w:t>
            </w:r>
          </w:p>
        </w:tc>
        <w:tc>
          <w:tcPr>
            <w:tcW w:w="415" w:type="dxa"/>
            <w:tcBorders>
              <w:left w:val="single" w:sz="4" w:space="0" w:color="000000"/>
              <w:bottom w:val="single" w:sz="4" w:space="0" w:color="000000"/>
              <w:right w:val="single" w:sz="4" w:space="0" w:color="000000"/>
            </w:tcBorders>
          </w:tcPr>
          <w:p w:rsidR="00E3293C" w:rsidRDefault="00E3293C">
            <w:pPr>
              <w:pStyle w:val="TableParagraph"/>
              <w:spacing w:before="1"/>
              <w:rPr>
                <w:rFonts w:ascii="Times New Roman"/>
                <w:sz w:val="29"/>
              </w:rPr>
            </w:pPr>
          </w:p>
          <w:p w:rsidR="00E3293C" w:rsidRDefault="007D4808">
            <w:pPr>
              <w:pStyle w:val="TableParagraph"/>
              <w:ind w:left="117"/>
              <w:rPr>
                <w:sz w:val="21"/>
              </w:rPr>
            </w:pPr>
            <w:r>
              <w:rPr>
                <w:sz w:val="21"/>
              </w:rPr>
              <w:t>月</w:t>
            </w:r>
          </w:p>
        </w:tc>
        <w:tc>
          <w:tcPr>
            <w:tcW w:w="960" w:type="dxa"/>
            <w:tcBorders>
              <w:left w:val="single" w:sz="4" w:space="0" w:color="000000"/>
              <w:bottom w:val="single" w:sz="4" w:space="0" w:color="000000"/>
              <w:right w:val="single" w:sz="4" w:space="0" w:color="000000"/>
            </w:tcBorders>
          </w:tcPr>
          <w:p w:rsidR="00E3293C" w:rsidRDefault="007D4808">
            <w:pPr>
              <w:pStyle w:val="TableParagraph"/>
              <w:spacing w:before="99"/>
              <w:ind w:left="149" w:right="130"/>
              <w:jc w:val="center"/>
              <w:rPr>
                <w:sz w:val="21"/>
              </w:rPr>
            </w:pPr>
            <w:r>
              <w:rPr>
                <w:sz w:val="21"/>
              </w:rPr>
              <w:t>工程</w:t>
            </w:r>
          </w:p>
          <w:p w:rsidR="00E3293C" w:rsidRDefault="00E3293C">
            <w:pPr>
              <w:pStyle w:val="TableParagraph"/>
              <w:spacing w:before="3"/>
              <w:rPr>
                <w:rFonts w:ascii="Times New Roman"/>
                <w:sz w:val="17"/>
              </w:rPr>
            </w:pPr>
          </w:p>
          <w:p w:rsidR="00E3293C" w:rsidRDefault="007D4808">
            <w:pPr>
              <w:pStyle w:val="TableParagraph"/>
              <w:spacing w:before="1"/>
              <w:ind w:left="149" w:right="130"/>
              <w:jc w:val="center"/>
              <w:rPr>
                <w:sz w:val="21"/>
              </w:rPr>
            </w:pPr>
            <w:r>
              <w:rPr>
                <w:sz w:val="21"/>
              </w:rPr>
              <w:t>预付款</w:t>
            </w:r>
          </w:p>
        </w:tc>
        <w:tc>
          <w:tcPr>
            <w:tcW w:w="1155" w:type="dxa"/>
            <w:tcBorders>
              <w:left w:val="single" w:sz="4" w:space="0" w:color="000000"/>
              <w:bottom w:val="single" w:sz="4" w:space="0" w:color="000000"/>
              <w:right w:val="single" w:sz="4" w:space="0" w:color="000000"/>
            </w:tcBorders>
          </w:tcPr>
          <w:p w:rsidR="00E3293C" w:rsidRDefault="007D4808">
            <w:pPr>
              <w:pStyle w:val="TableParagraph"/>
              <w:spacing w:before="99"/>
              <w:ind w:left="144" w:right="121"/>
              <w:jc w:val="center"/>
              <w:rPr>
                <w:sz w:val="21"/>
              </w:rPr>
            </w:pPr>
            <w:r>
              <w:rPr>
                <w:sz w:val="21"/>
              </w:rPr>
              <w:t>完成工作</w:t>
            </w:r>
          </w:p>
          <w:p w:rsidR="00E3293C" w:rsidRDefault="00E3293C">
            <w:pPr>
              <w:pStyle w:val="TableParagraph"/>
              <w:spacing w:before="3"/>
              <w:rPr>
                <w:rFonts w:ascii="Times New Roman"/>
                <w:sz w:val="17"/>
              </w:rPr>
            </w:pPr>
          </w:p>
          <w:p w:rsidR="00E3293C" w:rsidRDefault="007D4808">
            <w:pPr>
              <w:pStyle w:val="TableParagraph"/>
              <w:spacing w:before="1"/>
              <w:ind w:left="144" w:right="119"/>
              <w:jc w:val="center"/>
              <w:rPr>
                <w:sz w:val="21"/>
              </w:rPr>
            </w:pPr>
            <w:r>
              <w:rPr>
                <w:sz w:val="21"/>
              </w:rPr>
              <w:t>量付款</w:t>
            </w:r>
          </w:p>
        </w:tc>
        <w:tc>
          <w:tcPr>
            <w:tcW w:w="946" w:type="dxa"/>
            <w:tcBorders>
              <w:left w:val="single" w:sz="4" w:space="0" w:color="000000"/>
              <w:bottom w:val="single" w:sz="4" w:space="0" w:color="000000"/>
              <w:right w:val="single" w:sz="4" w:space="0" w:color="000000"/>
            </w:tcBorders>
          </w:tcPr>
          <w:p w:rsidR="00E3293C" w:rsidRDefault="007D4808">
            <w:pPr>
              <w:pStyle w:val="TableParagraph"/>
              <w:spacing w:before="99"/>
              <w:ind w:left="147" w:right="119"/>
              <w:jc w:val="center"/>
              <w:rPr>
                <w:sz w:val="21"/>
              </w:rPr>
            </w:pPr>
            <w:r>
              <w:rPr>
                <w:sz w:val="21"/>
              </w:rPr>
              <w:t>保留金</w:t>
            </w:r>
          </w:p>
          <w:p w:rsidR="00E3293C" w:rsidRDefault="00E3293C">
            <w:pPr>
              <w:pStyle w:val="TableParagraph"/>
              <w:spacing w:before="3"/>
              <w:rPr>
                <w:rFonts w:ascii="Times New Roman"/>
                <w:sz w:val="17"/>
              </w:rPr>
            </w:pPr>
          </w:p>
          <w:p w:rsidR="00E3293C" w:rsidRDefault="007D4808">
            <w:pPr>
              <w:pStyle w:val="TableParagraph"/>
              <w:spacing w:before="1"/>
              <w:ind w:left="147" w:right="119"/>
              <w:jc w:val="center"/>
              <w:rPr>
                <w:sz w:val="21"/>
              </w:rPr>
            </w:pPr>
            <w:r>
              <w:rPr>
                <w:sz w:val="21"/>
              </w:rPr>
              <w:t>扣留</w:t>
            </w:r>
          </w:p>
        </w:tc>
        <w:tc>
          <w:tcPr>
            <w:tcW w:w="1050" w:type="dxa"/>
            <w:tcBorders>
              <w:left w:val="single" w:sz="4" w:space="0" w:color="000000"/>
              <w:bottom w:val="single" w:sz="4" w:space="0" w:color="000000"/>
              <w:right w:val="single" w:sz="4" w:space="0" w:color="000000"/>
            </w:tcBorders>
          </w:tcPr>
          <w:p w:rsidR="00E3293C" w:rsidRDefault="007D4808">
            <w:pPr>
              <w:pStyle w:val="TableParagraph"/>
              <w:spacing w:before="99"/>
              <w:ind w:left="206" w:right="163"/>
              <w:jc w:val="center"/>
              <w:rPr>
                <w:sz w:val="21"/>
              </w:rPr>
            </w:pPr>
            <w:r>
              <w:rPr>
                <w:sz w:val="21"/>
              </w:rPr>
              <w:t>材料款</w:t>
            </w:r>
          </w:p>
          <w:p w:rsidR="00E3293C" w:rsidRDefault="00E3293C">
            <w:pPr>
              <w:pStyle w:val="TableParagraph"/>
              <w:spacing w:before="3"/>
              <w:rPr>
                <w:rFonts w:ascii="Times New Roman"/>
                <w:sz w:val="17"/>
              </w:rPr>
            </w:pPr>
          </w:p>
          <w:p w:rsidR="00E3293C" w:rsidRDefault="007D4808">
            <w:pPr>
              <w:pStyle w:val="TableParagraph"/>
              <w:spacing w:before="1"/>
              <w:ind w:left="206" w:right="163"/>
              <w:jc w:val="center"/>
              <w:rPr>
                <w:sz w:val="21"/>
              </w:rPr>
            </w:pPr>
            <w:r>
              <w:rPr>
                <w:sz w:val="21"/>
              </w:rPr>
              <w:t>扣除</w:t>
            </w:r>
          </w:p>
        </w:tc>
        <w:tc>
          <w:tcPr>
            <w:tcW w:w="946" w:type="dxa"/>
            <w:tcBorders>
              <w:left w:val="single" w:sz="4" w:space="0" w:color="000000"/>
              <w:bottom w:val="single" w:sz="4" w:space="0" w:color="000000"/>
              <w:right w:val="single" w:sz="4" w:space="0" w:color="000000"/>
            </w:tcBorders>
          </w:tcPr>
          <w:p w:rsidR="00E3293C" w:rsidRDefault="007D4808">
            <w:pPr>
              <w:pStyle w:val="TableParagraph"/>
              <w:spacing w:before="99"/>
              <w:ind w:left="176"/>
              <w:rPr>
                <w:sz w:val="21"/>
              </w:rPr>
            </w:pPr>
            <w:r>
              <w:rPr>
                <w:sz w:val="21"/>
              </w:rPr>
              <w:t>预付款</w:t>
            </w:r>
          </w:p>
          <w:p w:rsidR="00E3293C" w:rsidRDefault="00E3293C">
            <w:pPr>
              <w:pStyle w:val="TableParagraph"/>
              <w:spacing w:before="3"/>
              <w:rPr>
                <w:rFonts w:ascii="Times New Roman"/>
                <w:sz w:val="17"/>
              </w:rPr>
            </w:pPr>
          </w:p>
          <w:p w:rsidR="00E3293C" w:rsidRDefault="007D4808">
            <w:pPr>
              <w:pStyle w:val="TableParagraph"/>
              <w:spacing w:before="1"/>
              <w:ind w:left="269"/>
              <w:rPr>
                <w:sz w:val="21"/>
              </w:rPr>
            </w:pPr>
            <w:r>
              <w:rPr>
                <w:sz w:val="21"/>
              </w:rPr>
              <w:t>扣还</w:t>
            </w:r>
          </w:p>
        </w:tc>
        <w:tc>
          <w:tcPr>
            <w:tcW w:w="946" w:type="dxa"/>
            <w:tcBorders>
              <w:left w:val="single" w:sz="4" w:space="0" w:color="000000"/>
              <w:bottom w:val="single" w:sz="4" w:space="0" w:color="000000"/>
              <w:right w:val="single" w:sz="4" w:space="0" w:color="000000"/>
            </w:tcBorders>
          </w:tcPr>
          <w:p w:rsidR="00E3293C" w:rsidRDefault="00E3293C">
            <w:pPr>
              <w:pStyle w:val="TableParagraph"/>
              <w:spacing w:before="1"/>
              <w:rPr>
                <w:rFonts w:ascii="Times New Roman"/>
                <w:sz w:val="29"/>
              </w:rPr>
            </w:pPr>
          </w:p>
          <w:p w:rsidR="00E3293C" w:rsidRDefault="007D4808">
            <w:pPr>
              <w:pStyle w:val="TableParagraph"/>
              <w:ind w:left="269"/>
              <w:rPr>
                <w:sz w:val="21"/>
              </w:rPr>
            </w:pPr>
            <w:r>
              <w:rPr>
                <w:sz w:val="21"/>
              </w:rPr>
              <w:t>其他</w:t>
            </w:r>
          </w:p>
        </w:tc>
        <w:tc>
          <w:tcPr>
            <w:tcW w:w="1050" w:type="dxa"/>
            <w:tcBorders>
              <w:left w:val="single" w:sz="4" w:space="0" w:color="000000"/>
              <w:bottom w:val="single" w:sz="4" w:space="0" w:color="000000"/>
              <w:right w:val="single" w:sz="4" w:space="0" w:color="000000"/>
            </w:tcBorders>
          </w:tcPr>
          <w:p w:rsidR="00E3293C" w:rsidRDefault="00E3293C">
            <w:pPr>
              <w:pStyle w:val="TableParagraph"/>
              <w:spacing w:before="1"/>
              <w:rPr>
                <w:rFonts w:ascii="Times New Roman"/>
                <w:sz w:val="29"/>
              </w:rPr>
            </w:pPr>
          </w:p>
          <w:p w:rsidR="00E3293C" w:rsidRDefault="007D4808">
            <w:pPr>
              <w:pStyle w:val="TableParagraph"/>
              <w:ind w:left="213"/>
              <w:rPr>
                <w:sz w:val="21"/>
              </w:rPr>
            </w:pPr>
            <w:r>
              <w:rPr>
                <w:sz w:val="21"/>
              </w:rPr>
              <w:t>应收款</w:t>
            </w:r>
          </w:p>
        </w:tc>
        <w:tc>
          <w:tcPr>
            <w:tcW w:w="1155" w:type="dxa"/>
            <w:tcBorders>
              <w:left w:val="single" w:sz="4" w:space="0" w:color="000000"/>
              <w:bottom w:val="single" w:sz="4" w:space="0" w:color="000000"/>
            </w:tcBorders>
          </w:tcPr>
          <w:p w:rsidR="00E3293C" w:rsidRDefault="007D4808">
            <w:pPr>
              <w:pStyle w:val="TableParagraph"/>
              <w:spacing w:before="99"/>
              <w:ind w:left="250" w:right="215"/>
              <w:jc w:val="center"/>
              <w:rPr>
                <w:sz w:val="21"/>
              </w:rPr>
            </w:pPr>
            <w:r>
              <w:rPr>
                <w:sz w:val="21"/>
              </w:rPr>
              <w:t>累计</w:t>
            </w:r>
          </w:p>
          <w:p w:rsidR="00E3293C" w:rsidRDefault="00E3293C">
            <w:pPr>
              <w:pStyle w:val="TableParagraph"/>
              <w:spacing w:before="3"/>
              <w:rPr>
                <w:rFonts w:ascii="Times New Roman"/>
                <w:sz w:val="17"/>
              </w:rPr>
            </w:pPr>
          </w:p>
          <w:p w:rsidR="00E3293C" w:rsidRDefault="007D4808">
            <w:pPr>
              <w:pStyle w:val="TableParagraph"/>
              <w:spacing w:before="1"/>
              <w:ind w:left="250" w:right="215"/>
              <w:jc w:val="center"/>
              <w:rPr>
                <w:sz w:val="21"/>
              </w:rPr>
            </w:pPr>
            <w:r>
              <w:rPr>
                <w:sz w:val="21"/>
              </w:rPr>
              <w:t>应收款</w:t>
            </w:r>
          </w:p>
        </w:tc>
      </w:tr>
      <w:tr w:rsidR="00E3293C">
        <w:trPr>
          <w:trHeight w:val="467"/>
        </w:trPr>
        <w:tc>
          <w:tcPr>
            <w:tcW w:w="413" w:type="dxa"/>
            <w:tcBorders>
              <w:top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41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96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5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94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5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94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94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5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55"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470"/>
        </w:trPr>
        <w:tc>
          <w:tcPr>
            <w:tcW w:w="413" w:type="dxa"/>
            <w:tcBorders>
              <w:top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41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96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5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94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5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94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94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5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55"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464"/>
        </w:trPr>
        <w:tc>
          <w:tcPr>
            <w:tcW w:w="413" w:type="dxa"/>
            <w:tcBorders>
              <w:top w:val="single" w:sz="4" w:space="0" w:color="000000"/>
              <w:right w:val="single" w:sz="4" w:space="0" w:color="000000"/>
            </w:tcBorders>
          </w:tcPr>
          <w:p w:rsidR="00E3293C" w:rsidRDefault="00E3293C">
            <w:pPr>
              <w:pStyle w:val="TableParagraph"/>
              <w:rPr>
                <w:rFonts w:ascii="Times New Roman"/>
                <w:sz w:val="20"/>
              </w:rPr>
            </w:pPr>
          </w:p>
        </w:tc>
        <w:tc>
          <w:tcPr>
            <w:tcW w:w="415" w:type="dxa"/>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960" w:type="dxa"/>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1155" w:type="dxa"/>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946" w:type="dxa"/>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1050" w:type="dxa"/>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946" w:type="dxa"/>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946" w:type="dxa"/>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1050" w:type="dxa"/>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1155" w:type="dxa"/>
            <w:tcBorders>
              <w:top w:val="single" w:sz="4" w:space="0" w:color="000000"/>
              <w:left w:val="single" w:sz="4" w:space="0" w:color="000000"/>
            </w:tcBorders>
          </w:tcPr>
          <w:p w:rsidR="00E3293C" w:rsidRDefault="00E3293C">
            <w:pPr>
              <w:pStyle w:val="TableParagraph"/>
              <w:rPr>
                <w:rFonts w:ascii="Times New Roman"/>
                <w:sz w:val="20"/>
              </w:rPr>
            </w:pPr>
          </w:p>
        </w:tc>
      </w:tr>
    </w:tbl>
    <w:p w:rsidR="00E3293C" w:rsidRDefault="007D4808">
      <w:pPr>
        <w:pStyle w:val="2"/>
        <w:numPr>
          <w:ilvl w:val="0"/>
          <w:numId w:val="43"/>
        </w:numPr>
        <w:tabs>
          <w:tab w:val="left" w:pos="642"/>
        </w:tabs>
        <w:spacing w:before="102"/>
        <w:ind w:left="641" w:hanging="424"/>
      </w:pPr>
      <w:r>
        <w:t>开工和竣工</w:t>
      </w:r>
    </w:p>
    <w:p w:rsidR="00E3293C" w:rsidRDefault="00E3293C">
      <w:pPr>
        <w:pStyle w:val="a3"/>
        <w:spacing w:before="7"/>
        <w:rPr>
          <w:b/>
          <w:sz w:val="15"/>
        </w:rPr>
      </w:pPr>
    </w:p>
    <w:p w:rsidR="00E3293C" w:rsidRDefault="007D4808">
      <w:pPr>
        <w:pStyle w:val="a9"/>
        <w:numPr>
          <w:ilvl w:val="1"/>
          <w:numId w:val="43"/>
        </w:numPr>
        <w:tabs>
          <w:tab w:val="left" w:pos="695"/>
        </w:tabs>
        <w:ind w:left="694" w:hanging="477"/>
        <w:jc w:val="both"/>
        <w:rPr>
          <w:b/>
          <w:sz w:val="21"/>
        </w:rPr>
      </w:pPr>
      <w:r>
        <w:rPr>
          <w:b/>
          <w:sz w:val="21"/>
        </w:rPr>
        <w:t>开工</w:t>
      </w:r>
    </w:p>
    <w:p w:rsidR="00E3293C" w:rsidRDefault="00E3293C">
      <w:pPr>
        <w:pStyle w:val="a3"/>
        <w:spacing w:before="7"/>
        <w:rPr>
          <w:b/>
          <w:sz w:val="15"/>
        </w:rPr>
      </w:pPr>
    </w:p>
    <w:p w:rsidR="00E3293C" w:rsidRDefault="007D4808">
      <w:pPr>
        <w:pStyle w:val="a9"/>
        <w:numPr>
          <w:ilvl w:val="2"/>
          <w:numId w:val="43"/>
        </w:numPr>
        <w:tabs>
          <w:tab w:val="left" w:pos="1376"/>
        </w:tabs>
        <w:spacing w:line="417" w:lineRule="auto"/>
        <w:ind w:left="218" w:right="249" w:firstLine="420"/>
        <w:jc w:val="both"/>
        <w:rPr>
          <w:sz w:val="21"/>
        </w:rPr>
      </w:pPr>
      <w:r>
        <w:rPr>
          <w:spacing w:val="-6"/>
          <w:sz w:val="21"/>
        </w:rPr>
        <w:t xml:space="preserve">监理人应在开工日期 </w:t>
      </w:r>
      <w:r>
        <w:rPr>
          <w:sz w:val="21"/>
        </w:rPr>
        <w:t>7</w:t>
      </w:r>
      <w:r>
        <w:rPr>
          <w:spacing w:val="-12"/>
          <w:sz w:val="21"/>
        </w:rPr>
        <w:t xml:space="preserve"> 天前向承包人发出开工通知。监理人在发出开工通知前应获得发</w:t>
      </w:r>
      <w:r>
        <w:rPr>
          <w:spacing w:val="-6"/>
          <w:sz w:val="21"/>
        </w:rPr>
        <w:t>包人同意。工期自监理人发出的开工通知中载明的开工日期起计算。承包人应在开工日期后尽快施工。</w:t>
      </w:r>
    </w:p>
    <w:p w:rsidR="00E3293C" w:rsidRDefault="007D4808">
      <w:pPr>
        <w:pStyle w:val="a9"/>
        <w:numPr>
          <w:ilvl w:val="2"/>
          <w:numId w:val="43"/>
        </w:numPr>
        <w:tabs>
          <w:tab w:val="left" w:pos="1376"/>
        </w:tabs>
        <w:spacing w:line="417" w:lineRule="auto"/>
        <w:ind w:left="218" w:right="288" w:firstLine="420"/>
        <w:jc w:val="both"/>
        <w:rPr>
          <w:sz w:val="21"/>
        </w:rPr>
      </w:pPr>
      <w:r>
        <w:rPr>
          <w:spacing w:val="-8"/>
          <w:sz w:val="21"/>
        </w:rPr>
        <w:t xml:space="preserve">承包人应按第 </w:t>
      </w:r>
      <w:r>
        <w:rPr>
          <w:sz w:val="21"/>
        </w:rPr>
        <w:t>10.1</w:t>
      </w:r>
      <w:r>
        <w:rPr>
          <w:spacing w:val="-8"/>
          <w:sz w:val="21"/>
        </w:rPr>
        <w:t xml:space="preserve"> 款约定的合同进度计划，向监理人提交工程开工报审表，经监理人</w:t>
      </w:r>
      <w:r>
        <w:rPr>
          <w:spacing w:val="-5"/>
          <w:sz w:val="21"/>
        </w:rPr>
        <w:t>审批后执行。开工报审表应详细说明按合同进度计划正常施工所需的施工道路、临时设施、材料设</w:t>
      </w:r>
      <w:r>
        <w:rPr>
          <w:spacing w:val="-4"/>
          <w:sz w:val="21"/>
        </w:rPr>
        <w:t>备、施工人员等施工组织措施的落实情况以及工程的进度安排。</w:t>
      </w:r>
    </w:p>
    <w:p w:rsidR="00E3293C" w:rsidRDefault="00E3293C"/>
    <w:p w:rsidR="00E3293C" w:rsidRDefault="007D4808">
      <w:pPr>
        <w:pStyle w:val="a9"/>
        <w:numPr>
          <w:ilvl w:val="2"/>
          <w:numId w:val="43"/>
        </w:numPr>
        <w:tabs>
          <w:tab w:val="left" w:pos="1482"/>
        </w:tabs>
        <w:spacing w:before="60" w:line="417" w:lineRule="auto"/>
        <w:ind w:left="218" w:right="288" w:firstLine="420"/>
        <w:jc w:val="both"/>
        <w:rPr>
          <w:sz w:val="21"/>
        </w:rPr>
      </w:pPr>
      <w:r>
        <w:rPr>
          <w:spacing w:val="-3"/>
          <w:sz w:val="21"/>
        </w:rPr>
        <w:t>若发包人未能按合同约定向承包人提供开工的必要条件，承包人有权要求延长工期。</w:t>
      </w:r>
      <w:r>
        <w:rPr>
          <w:spacing w:val="-5"/>
          <w:sz w:val="21"/>
        </w:rPr>
        <w:t xml:space="preserve">监理人应在收到承包人的书面要求后，按第 </w:t>
      </w:r>
      <w:r>
        <w:rPr>
          <w:sz w:val="21"/>
        </w:rPr>
        <w:t>3.5</w:t>
      </w:r>
      <w:r>
        <w:rPr>
          <w:spacing w:val="-7"/>
          <w:sz w:val="21"/>
        </w:rPr>
        <w:t xml:space="preserve"> 款的约定，与合同双方商定或确定增加的费用和延</w:t>
      </w:r>
      <w:r>
        <w:rPr>
          <w:spacing w:val="-4"/>
          <w:sz w:val="21"/>
        </w:rPr>
        <w:t>长的工期。</w:t>
      </w:r>
    </w:p>
    <w:p w:rsidR="00E3293C" w:rsidRDefault="007D4808">
      <w:pPr>
        <w:pStyle w:val="a9"/>
        <w:numPr>
          <w:ilvl w:val="2"/>
          <w:numId w:val="43"/>
        </w:numPr>
        <w:tabs>
          <w:tab w:val="left" w:pos="1482"/>
        </w:tabs>
        <w:spacing w:line="417" w:lineRule="auto"/>
        <w:ind w:left="218" w:right="249" w:firstLine="420"/>
        <w:jc w:val="both"/>
        <w:rPr>
          <w:sz w:val="21"/>
        </w:rPr>
      </w:pPr>
      <w:r>
        <w:rPr>
          <w:spacing w:val="-6"/>
          <w:sz w:val="21"/>
        </w:rPr>
        <w:t xml:space="preserve">承包人在接到开工通知后 </w:t>
      </w:r>
      <w:r>
        <w:rPr>
          <w:sz w:val="21"/>
        </w:rPr>
        <w:t>14</w:t>
      </w:r>
      <w:r>
        <w:rPr>
          <w:spacing w:val="-11"/>
          <w:sz w:val="21"/>
        </w:rPr>
        <w:t xml:space="preserve"> 天内未按进度计划要求及时进场组织施工，监理人可通知</w:t>
      </w:r>
      <w:r>
        <w:rPr>
          <w:spacing w:val="-10"/>
          <w:sz w:val="21"/>
        </w:rPr>
        <w:t xml:space="preserve">承包人在接到通知后 </w:t>
      </w:r>
      <w:r>
        <w:rPr>
          <w:sz w:val="21"/>
        </w:rPr>
        <w:t>7</w:t>
      </w:r>
      <w:r>
        <w:rPr>
          <w:spacing w:val="-8"/>
          <w:sz w:val="21"/>
        </w:rPr>
        <w:t xml:space="preserve"> 天内提交一份说明其进场延误的书面报告，报送监理人。书面报告应说明不</w:t>
      </w:r>
      <w:r>
        <w:rPr>
          <w:spacing w:val="-5"/>
          <w:sz w:val="21"/>
        </w:rPr>
        <w:t>能及时进场的原因和补救措施，由此增加的费用和工期延误责任由承包人承担。</w:t>
      </w:r>
    </w:p>
    <w:p w:rsidR="00E3293C" w:rsidRDefault="007D4808">
      <w:pPr>
        <w:pStyle w:val="2"/>
        <w:numPr>
          <w:ilvl w:val="1"/>
          <w:numId w:val="43"/>
        </w:numPr>
        <w:tabs>
          <w:tab w:val="left" w:pos="747"/>
        </w:tabs>
        <w:spacing w:line="269" w:lineRule="exact"/>
        <w:ind w:hanging="529"/>
        <w:jc w:val="both"/>
      </w:pPr>
      <w:r>
        <w:t>竣工（完工）</w:t>
      </w:r>
    </w:p>
    <w:p w:rsidR="00E3293C" w:rsidRDefault="00E3293C">
      <w:pPr>
        <w:pStyle w:val="a3"/>
        <w:spacing w:before="6"/>
        <w:rPr>
          <w:b/>
          <w:sz w:val="15"/>
        </w:rPr>
      </w:pPr>
    </w:p>
    <w:p w:rsidR="00E3293C" w:rsidRDefault="007D4808">
      <w:pPr>
        <w:pStyle w:val="a3"/>
        <w:spacing w:before="1" w:line="417" w:lineRule="auto"/>
        <w:ind w:left="218" w:right="287" w:firstLine="420"/>
        <w:jc w:val="both"/>
      </w:pPr>
      <w:r>
        <w:rPr>
          <w:spacing w:val="-7"/>
        </w:rPr>
        <w:t xml:space="preserve">承包人应在第 </w:t>
      </w:r>
      <w:r>
        <w:t>1.1.4.3</w:t>
      </w:r>
      <w:r>
        <w:rPr>
          <w:spacing w:val="-7"/>
        </w:rPr>
        <w:t xml:space="preserve"> 目约定的期限内完成合同工程。合同工程实际完工日期在合同工程完工</w:t>
      </w:r>
      <w:r>
        <w:rPr>
          <w:spacing w:val="-5"/>
        </w:rPr>
        <w:t>证书中明确。</w:t>
      </w:r>
    </w:p>
    <w:p w:rsidR="00E3293C" w:rsidRDefault="007D4808">
      <w:pPr>
        <w:pStyle w:val="2"/>
        <w:numPr>
          <w:ilvl w:val="1"/>
          <w:numId w:val="43"/>
        </w:numPr>
        <w:tabs>
          <w:tab w:val="left" w:pos="747"/>
        </w:tabs>
        <w:spacing w:line="269" w:lineRule="exact"/>
        <w:ind w:hanging="529"/>
        <w:jc w:val="both"/>
      </w:pPr>
      <w:r>
        <w:t>发包人的工期延误</w:t>
      </w:r>
    </w:p>
    <w:p w:rsidR="00E3293C" w:rsidRDefault="00E3293C">
      <w:pPr>
        <w:pStyle w:val="a3"/>
        <w:spacing w:before="6"/>
        <w:rPr>
          <w:b/>
          <w:sz w:val="15"/>
        </w:rPr>
      </w:pPr>
    </w:p>
    <w:p w:rsidR="00E3293C" w:rsidRDefault="007D4808">
      <w:pPr>
        <w:pStyle w:val="a3"/>
        <w:spacing w:line="417" w:lineRule="auto"/>
        <w:ind w:left="218" w:right="288" w:firstLine="420"/>
      </w:pPr>
      <w:r>
        <w:t>在履行合同过程中，由于发包人的下列原因造成工期延误的，承包人有权要求发包人延长工期和（或）增加费用，并支付合理利润。需要修订合同进度计划的，按照第 10.2 款的约定办理。</w:t>
      </w:r>
    </w:p>
    <w:p w:rsidR="00E3293C" w:rsidRDefault="007D4808">
      <w:pPr>
        <w:pStyle w:val="a9"/>
        <w:numPr>
          <w:ilvl w:val="0"/>
          <w:numId w:val="50"/>
        </w:numPr>
        <w:tabs>
          <w:tab w:val="left" w:pos="1108"/>
        </w:tabs>
        <w:spacing w:line="269" w:lineRule="exact"/>
        <w:ind w:hanging="530"/>
        <w:rPr>
          <w:sz w:val="21"/>
        </w:rPr>
      </w:pPr>
      <w:r>
        <w:rPr>
          <w:spacing w:val="-3"/>
          <w:sz w:val="21"/>
        </w:rPr>
        <w:t>增加合同工作内容；</w:t>
      </w:r>
    </w:p>
    <w:p w:rsidR="00E3293C" w:rsidRDefault="00E3293C">
      <w:pPr>
        <w:pStyle w:val="a3"/>
        <w:spacing w:before="7"/>
        <w:rPr>
          <w:sz w:val="15"/>
        </w:rPr>
      </w:pPr>
    </w:p>
    <w:p w:rsidR="00E3293C" w:rsidRDefault="007D4808">
      <w:pPr>
        <w:pStyle w:val="a9"/>
        <w:numPr>
          <w:ilvl w:val="0"/>
          <w:numId w:val="50"/>
        </w:numPr>
        <w:tabs>
          <w:tab w:val="left" w:pos="1108"/>
        </w:tabs>
        <w:ind w:hanging="530"/>
        <w:rPr>
          <w:sz w:val="21"/>
        </w:rPr>
      </w:pPr>
      <w:r>
        <w:rPr>
          <w:spacing w:val="-3"/>
          <w:sz w:val="21"/>
        </w:rPr>
        <w:t>改变合同中任何一项工作的质量要求或其他特性；</w:t>
      </w:r>
    </w:p>
    <w:p w:rsidR="00E3293C" w:rsidRDefault="00E3293C">
      <w:pPr>
        <w:pStyle w:val="a3"/>
        <w:spacing w:before="7"/>
        <w:rPr>
          <w:sz w:val="15"/>
        </w:rPr>
      </w:pPr>
    </w:p>
    <w:p w:rsidR="00E3293C" w:rsidRDefault="007D4808">
      <w:pPr>
        <w:pStyle w:val="a9"/>
        <w:numPr>
          <w:ilvl w:val="0"/>
          <w:numId w:val="50"/>
        </w:numPr>
        <w:tabs>
          <w:tab w:val="left" w:pos="1108"/>
        </w:tabs>
        <w:ind w:hanging="530"/>
        <w:rPr>
          <w:sz w:val="21"/>
        </w:rPr>
      </w:pPr>
      <w:r>
        <w:rPr>
          <w:spacing w:val="-3"/>
          <w:sz w:val="21"/>
        </w:rPr>
        <w:t>发包人迟延提供材料、工程设备或变更交货地点的；</w:t>
      </w:r>
    </w:p>
    <w:p w:rsidR="00E3293C" w:rsidRDefault="00E3293C">
      <w:pPr>
        <w:pStyle w:val="a3"/>
        <w:spacing w:before="7"/>
        <w:rPr>
          <w:sz w:val="15"/>
        </w:rPr>
      </w:pPr>
    </w:p>
    <w:p w:rsidR="00E3293C" w:rsidRDefault="007D4808">
      <w:pPr>
        <w:pStyle w:val="a9"/>
        <w:numPr>
          <w:ilvl w:val="0"/>
          <w:numId w:val="50"/>
        </w:numPr>
        <w:tabs>
          <w:tab w:val="left" w:pos="1108"/>
        </w:tabs>
        <w:ind w:hanging="530"/>
        <w:rPr>
          <w:sz w:val="21"/>
        </w:rPr>
      </w:pPr>
      <w:r>
        <w:rPr>
          <w:spacing w:val="-3"/>
          <w:sz w:val="21"/>
        </w:rPr>
        <w:t>因发包人原因导致的暂停施工；</w:t>
      </w:r>
    </w:p>
    <w:p w:rsidR="00E3293C" w:rsidRDefault="00E3293C">
      <w:pPr>
        <w:pStyle w:val="a3"/>
        <w:spacing w:before="7"/>
        <w:rPr>
          <w:sz w:val="15"/>
        </w:rPr>
      </w:pPr>
    </w:p>
    <w:p w:rsidR="00E3293C" w:rsidRDefault="007D4808">
      <w:pPr>
        <w:pStyle w:val="a9"/>
        <w:numPr>
          <w:ilvl w:val="0"/>
          <w:numId w:val="50"/>
        </w:numPr>
        <w:tabs>
          <w:tab w:val="left" w:pos="1108"/>
        </w:tabs>
        <w:ind w:hanging="530"/>
        <w:rPr>
          <w:sz w:val="21"/>
        </w:rPr>
      </w:pPr>
      <w:r>
        <w:rPr>
          <w:spacing w:val="-3"/>
          <w:sz w:val="21"/>
        </w:rPr>
        <w:t>提供图纸延误；</w:t>
      </w:r>
    </w:p>
    <w:p w:rsidR="00E3293C" w:rsidRDefault="00E3293C">
      <w:pPr>
        <w:pStyle w:val="a3"/>
        <w:spacing w:before="6"/>
        <w:rPr>
          <w:sz w:val="15"/>
        </w:rPr>
      </w:pPr>
    </w:p>
    <w:p w:rsidR="00E3293C" w:rsidRDefault="007D4808">
      <w:pPr>
        <w:pStyle w:val="a9"/>
        <w:numPr>
          <w:ilvl w:val="0"/>
          <w:numId w:val="50"/>
        </w:numPr>
        <w:tabs>
          <w:tab w:val="left" w:pos="1108"/>
        </w:tabs>
        <w:ind w:hanging="530"/>
        <w:rPr>
          <w:sz w:val="21"/>
        </w:rPr>
      </w:pPr>
      <w:r>
        <w:rPr>
          <w:spacing w:val="-3"/>
          <w:sz w:val="21"/>
        </w:rPr>
        <w:t>未按合同约定及时支付预付款、进度款；</w:t>
      </w:r>
    </w:p>
    <w:p w:rsidR="00E3293C" w:rsidRDefault="00E3293C">
      <w:pPr>
        <w:pStyle w:val="a3"/>
        <w:spacing w:before="7"/>
        <w:rPr>
          <w:sz w:val="15"/>
        </w:rPr>
      </w:pPr>
    </w:p>
    <w:p w:rsidR="00E3293C" w:rsidRDefault="007D4808">
      <w:pPr>
        <w:pStyle w:val="a9"/>
        <w:numPr>
          <w:ilvl w:val="0"/>
          <w:numId w:val="50"/>
        </w:numPr>
        <w:tabs>
          <w:tab w:val="left" w:pos="1168"/>
        </w:tabs>
        <w:ind w:left="1167" w:hanging="530"/>
        <w:rPr>
          <w:sz w:val="21"/>
        </w:rPr>
      </w:pPr>
      <w:r>
        <w:rPr>
          <w:spacing w:val="-3"/>
          <w:sz w:val="21"/>
        </w:rPr>
        <w:t>发包人造成工期延误的其他原因。</w:t>
      </w:r>
    </w:p>
    <w:p w:rsidR="00E3293C" w:rsidRDefault="00E3293C">
      <w:pPr>
        <w:pStyle w:val="a3"/>
        <w:spacing w:before="7"/>
        <w:rPr>
          <w:sz w:val="15"/>
        </w:rPr>
      </w:pPr>
    </w:p>
    <w:p w:rsidR="00E3293C" w:rsidRDefault="007D4808">
      <w:pPr>
        <w:pStyle w:val="2"/>
        <w:numPr>
          <w:ilvl w:val="1"/>
          <w:numId w:val="43"/>
        </w:numPr>
        <w:tabs>
          <w:tab w:val="left" w:pos="695"/>
        </w:tabs>
        <w:ind w:left="694" w:hanging="477"/>
        <w:jc w:val="both"/>
      </w:pPr>
      <w:r>
        <w:t>异常恶劣的气候条件</w:t>
      </w:r>
    </w:p>
    <w:p w:rsidR="00E3293C" w:rsidRDefault="00E3293C">
      <w:pPr>
        <w:pStyle w:val="a3"/>
        <w:spacing w:before="7"/>
        <w:rPr>
          <w:b/>
          <w:sz w:val="15"/>
        </w:rPr>
      </w:pPr>
    </w:p>
    <w:p w:rsidR="00E3293C" w:rsidRDefault="007D4808">
      <w:pPr>
        <w:pStyle w:val="a9"/>
        <w:numPr>
          <w:ilvl w:val="2"/>
          <w:numId w:val="43"/>
        </w:numPr>
        <w:tabs>
          <w:tab w:val="left" w:pos="1323"/>
        </w:tabs>
        <w:spacing w:line="417" w:lineRule="auto"/>
        <w:ind w:left="218" w:right="250" w:firstLine="420"/>
        <w:jc w:val="both"/>
        <w:rPr>
          <w:sz w:val="21"/>
        </w:rPr>
      </w:pPr>
      <w:r>
        <w:rPr>
          <w:spacing w:val="-4"/>
          <w:sz w:val="21"/>
        </w:rPr>
        <w:t>当工程所在地发生危及施工安全的异常恶劣气候时，发包人和承包人应按本合同通用合</w:t>
      </w:r>
      <w:r>
        <w:rPr>
          <w:spacing w:val="-10"/>
          <w:sz w:val="21"/>
        </w:rPr>
        <w:t xml:space="preserve">同条款第 </w:t>
      </w:r>
      <w:r>
        <w:rPr>
          <w:sz w:val="21"/>
        </w:rPr>
        <w:t>12</w:t>
      </w:r>
      <w:r>
        <w:rPr>
          <w:spacing w:val="-10"/>
          <w:sz w:val="21"/>
        </w:rPr>
        <w:t xml:space="preserve"> 条的约定，及时采取暂停施工或部分暂停施工措施。异常恶劣气候条件解除后，承包人</w:t>
      </w:r>
      <w:r>
        <w:rPr>
          <w:spacing w:val="-5"/>
          <w:sz w:val="21"/>
        </w:rPr>
        <w:t>应及时安排复工。</w:t>
      </w:r>
    </w:p>
    <w:p w:rsidR="00E3293C" w:rsidRDefault="007D4808">
      <w:pPr>
        <w:pStyle w:val="a9"/>
        <w:numPr>
          <w:ilvl w:val="2"/>
          <w:numId w:val="43"/>
        </w:numPr>
        <w:tabs>
          <w:tab w:val="left" w:pos="1323"/>
        </w:tabs>
        <w:spacing w:line="417" w:lineRule="auto"/>
        <w:ind w:left="218" w:right="252" w:firstLine="420"/>
        <w:jc w:val="both"/>
        <w:rPr>
          <w:sz w:val="21"/>
        </w:rPr>
      </w:pPr>
      <w:r>
        <w:rPr>
          <w:spacing w:val="-4"/>
          <w:sz w:val="21"/>
        </w:rPr>
        <w:t>异常恶劣气候条件造成的工期延误和工程损坏，应由发包人与承包人参照本合同通用合</w:t>
      </w:r>
      <w:r>
        <w:rPr>
          <w:spacing w:val="-13"/>
          <w:sz w:val="21"/>
        </w:rPr>
        <w:t xml:space="preserve">同条款第 </w:t>
      </w:r>
      <w:r>
        <w:rPr>
          <w:sz w:val="21"/>
        </w:rPr>
        <w:t>21.3</w:t>
      </w:r>
      <w:r>
        <w:rPr>
          <w:spacing w:val="-9"/>
          <w:sz w:val="21"/>
        </w:rPr>
        <w:t xml:space="preserve"> 款的约定共同协商处理。</w:t>
      </w:r>
    </w:p>
    <w:p w:rsidR="00E3293C" w:rsidRDefault="007D4808">
      <w:pPr>
        <w:pStyle w:val="a9"/>
        <w:numPr>
          <w:ilvl w:val="2"/>
          <w:numId w:val="43"/>
        </w:numPr>
        <w:tabs>
          <w:tab w:val="left" w:pos="1376"/>
        </w:tabs>
        <w:spacing w:line="269" w:lineRule="exact"/>
        <w:ind w:left="1375" w:hanging="738"/>
        <w:jc w:val="both"/>
        <w:rPr>
          <w:sz w:val="21"/>
        </w:rPr>
      </w:pPr>
      <w:r>
        <w:rPr>
          <w:spacing w:val="-3"/>
          <w:sz w:val="21"/>
        </w:rPr>
        <w:t>本合同工程界定异常恶劣气候条件的范围在专用合同条款中约定。</w:t>
      </w:r>
    </w:p>
    <w:p w:rsidR="00E3293C" w:rsidRDefault="00E3293C">
      <w:pPr>
        <w:pStyle w:val="a3"/>
        <w:spacing w:before="6"/>
        <w:rPr>
          <w:sz w:val="15"/>
        </w:rPr>
      </w:pPr>
    </w:p>
    <w:p w:rsidR="00E3293C" w:rsidRDefault="007D4808">
      <w:pPr>
        <w:pStyle w:val="2"/>
        <w:numPr>
          <w:ilvl w:val="1"/>
          <w:numId w:val="43"/>
        </w:numPr>
        <w:tabs>
          <w:tab w:val="left" w:pos="747"/>
        </w:tabs>
        <w:spacing w:before="1"/>
        <w:ind w:hanging="529"/>
      </w:pPr>
      <w:r>
        <w:t>承包人的工期延误</w:t>
      </w:r>
    </w:p>
    <w:p w:rsidR="00E3293C" w:rsidRDefault="00E3293C">
      <w:pPr>
        <w:pStyle w:val="a3"/>
        <w:spacing w:before="6"/>
        <w:rPr>
          <w:b/>
          <w:sz w:val="15"/>
        </w:rPr>
      </w:pPr>
    </w:p>
    <w:p w:rsidR="00E3293C" w:rsidRDefault="007D4808">
      <w:r>
        <w:t>由于承包人原因，未能按合同进度计划完成工作，或监理人认为承包人施工进度不能满足合同工期要求的，承包人应采取措施加快进度，并承担加快进度所增加的费用。由于承包人原因造成工</w:t>
      </w:r>
    </w:p>
    <w:p w:rsidR="00E3293C" w:rsidRDefault="007D4808">
      <w:pPr>
        <w:pStyle w:val="a3"/>
        <w:spacing w:before="60" w:line="417" w:lineRule="auto"/>
        <w:ind w:left="218" w:right="288"/>
      </w:pPr>
      <w:r>
        <w:t>期延误，承包人应支付逾期竣工违约金。逾期竣工违约金的计算方法在专用合同条款中约定。承包人支付逾期竣工违约金，不免除承包人完成工程及修补缺陷的义务。</w:t>
      </w:r>
    </w:p>
    <w:p w:rsidR="00E3293C" w:rsidRDefault="007D4808">
      <w:pPr>
        <w:pStyle w:val="2"/>
        <w:numPr>
          <w:ilvl w:val="1"/>
          <w:numId w:val="43"/>
        </w:numPr>
        <w:tabs>
          <w:tab w:val="left" w:pos="695"/>
        </w:tabs>
        <w:spacing w:line="269" w:lineRule="exact"/>
        <w:ind w:left="694" w:hanging="477"/>
      </w:pPr>
      <w:r>
        <w:t>工期提前</w:t>
      </w:r>
    </w:p>
    <w:p w:rsidR="00E3293C" w:rsidRDefault="00E3293C">
      <w:pPr>
        <w:pStyle w:val="a3"/>
        <w:spacing w:before="6"/>
        <w:rPr>
          <w:b/>
          <w:sz w:val="15"/>
        </w:rPr>
      </w:pPr>
    </w:p>
    <w:p w:rsidR="00E3293C" w:rsidRDefault="007D4808">
      <w:pPr>
        <w:pStyle w:val="a3"/>
        <w:spacing w:line="417" w:lineRule="auto"/>
        <w:ind w:left="218" w:right="288" w:firstLine="420"/>
        <w:jc w:val="both"/>
      </w:pPr>
      <w:r>
        <w:t>发包人要求承包人提前完工，或承包人提出提前完工的建议能够给发包人带来效益的，应由监理人与承包人共同协商采取加快工程进度的措施和修订合同进度计划。发包人应承担承包人由此增加的费用，并向承包人支付专用合同条款约定的相应奖金。</w:t>
      </w:r>
    </w:p>
    <w:p w:rsidR="00E3293C" w:rsidRDefault="007D4808">
      <w:pPr>
        <w:pStyle w:val="a3"/>
        <w:spacing w:line="269" w:lineRule="exact"/>
        <w:ind w:left="638"/>
      </w:pPr>
      <w:r>
        <w:t>发包人要求提前完工的，双方协商一致后应签订提前完工协议，协议内容包括：</w:t>
      </w:r>
    </w:p>
    <w:p w:rsidR="00E3293C" w:rsidRDefault="00E3293C">
      <w:pPr>
        <w:pStyle w:val="a3"/>
        <w:spacing w:before="8"/>
        <w:rPr>
          <w:sz w:val="15"/>
        </w:rPr>
      </w:pPr>
    </w:p>
    <w:p w:rsidR="00E3293C" w:rsidRDefault="007D4808">
      <w:pPr>
        <w:pStyle w:val="a9"/>
        <w:numPr>
          <w:ilvl w:val="0"/>
          <w:numId w:val="51"/>
        </w:numPr>
        <w:tabs>
          <w:tab w:val="left" w:pos="1168"/>
        </w:tabs>
        <w:ind w:hanging="530"/>
        <w:rPr>
          <w:sz w:val="21"/>
        </w:rPr>
      </w:pPr>
      <w:r>
        <w:rPr>
          <w:spacing w:val="-3"/>
          <w:sz w:val="21"/>
        </w:rPr>
        <w:t>提前的时间和修订后的进度计划；</w:t>
      </w:r>
    </w:p>
    <w:p w:rsidR="00E3293C" w:rsidRDefault="00E3293C">
      <w:pPr>
        <w:pStyle w:val="a3"/>
        <w:spacing w:before="6"/>
        <w:rPr>
          <w:sz w:val="15"/>
        </w:rPr>
      </w:pPr>
    </w:p>
    <w:p w:rsidR="00E3293C" w:rsidRDefault="007D4808">
      <w:pPr>
        <w:pStyle w:val="a9"/>
        <w:numPr>
          <w:ilvl w:val="0"/>
          <w:numId w:val="51"/>
        </w:numPr>
        <w:tabs>
          <w:tab w:val="left" w:pos="1168"/>
        </w:tabs>
        <w:spacing w:before="1"/>
        <w:ind w:hanging="530"/>
        <w:rPr>
          <w:sz w:val="21"/>
        </w:rPr>
      </w:pPr>
      <w:r>
        <w:rPr>
          <w:spacing w:val="-3"/>
          <w:sz w:val="21"/>
        </w:rPr>
        <w:t>承包人的赶工措施；</w:t>
      </w:r>
    </w:p>
    <w:p w:rsidR="00E3293C" w:rsidRDefault="00E3293C">
      <w:pPr>
        <w:pStyle w:val="a3"/>
        <w:spacing w:before="6"/>
        <w:rPr>
          <w:sz w:val="15"/>
        </w:rPr>
      </w:pPr>
    </w:p>
    <w:p w:rsidR="00E3293C" w:rsidRDefault="007D4808">
      <w:pPr>
        <w:pStyle w:val="a9"/>
        <w:numPr>
          <w:ilvl w:val="0"/>
          <w:numId w:val="51"/>
        </w:numPr>
        <w:tabs>
          <w:tab w:val="left" w:pos="1168"/>
        </w:tabs>
        <w:ind w:hanging="530"/>
        <w:rPr>
          <w:sz w:val="21"/>
        </w:rPr>
      </w:pPr>
      <w:r>
        <w:rPr>
          <w:spacing w:val="-3"/>
          <w:sz w:val="21"/>
        </w:rPr>
        <w:t>发包人为赶工提供的条件；</w:t>
      </w:r>
    </w:p>
    <w:p w:rsidR="00E3293C" w:rsidRDefault="00E3293C">
      <w:pPr>
        <w:pStyle w:val="a3"/>
        <w:spacing w:before="7"/>
        <w:rPr>
          <w:sz w:val="15"/>
        </w:rPr>
      </w:pPr>
    </w:p>
    <w:p w:rsidR="00E3293C" w:rsidRDefault="007D4808">
      <w:pPr>
        <w:pStyle w:val="a9"/>
        <w:numPr>
          <w:ilvl w:val="0"/>
          <w:numId w:val="51"/>
        </w:numPr>
        <w:tabs>
          <w:tab w:val="left" w:pos="1168"/>
        </w:tabs>
        <w:ind w:hanging="530"/>
        <w:rPr>
          <w:sz w:val="21"/>
        </w:rPr>
      </w:pPr>
      <w:r>
        <w:rPr>
          <w:spacing w:val="-3"/>
          <w:sz w:val="21"/>
        </w:rPr>
        <w:t>赶工费用</w:t>
      </w:r>
      <w:r>
        <w:rPr>
          <w:sz w:val="21"/>
        </w:rPr>
        <w:t>（</w:t>
      </w:r>
      <w:r>
        <w:rPr>
          <w:spacing w:val="-3"/>
          <w:sz w:val="21"/>
        </w:rPr>
        <w:t>包括利润和奖金</w:t>
      </w:r>
      <w:r>
        <w:rPr>
          <w:sz w:val="21"/>
        </w:rPr>
        <w:t>）。</w:t>
      </w:r>
    </w:p>
    <w:p w:rsidR="00E3293C" w:rsidRDefault="00E3293C">
      <w:pPr>
        <w:pStyle w:val="a3"/>
        <w:spacing w:before="7"/>
        <w:rPr>
          <w:sz w:val="15"/>
        </w:rPr>
      </w:pPr>
    </w:p>
    <w:p w:rsidR="00E3293C" w:rsidRDefault="007D4808">
      <w:pPr>
        <w:pStyle w:val="2"/>
        <w:numPr>
          <w:ilvl w:val="0"/>
          <w:numId w:val="43"/>
        </w:numPr>
        <w:tabs>
          <w:tab w:val="left" w:pos="642"/>
        </w:tabs>
        <w:ind w:left="641" w:hanging="424"/>
      </w:pPr>
      <w:r>
        <w:t>暂停施工</w:t>
      </w:r>
    </w:p>
    <w:p w:rsidR="00E3293C" w:rsidRDefault="00E3293C">
      <w:pPr>
        <w:pStyle w:val="a3"/>
        <w:spacing w:before="6"/>
        <w:rPr>
          <w:b/>
          <w:sz w:val="15"/>
        </w:rPr>
      </w:pPr>
    </w:p>
    <w:p w:rsidR="00E3293C" w:rsidRDefault="007D4808">
      <w:pPr>
        <w:pStyle w:val="a9"/>
        <w:numPr>
          <w:ilvl w:val="1"/>
          <w:numId w:val="43"/>
        </w:numPr>
        <w:tabs>
          <w:tab w:val="left" w:pos="747"/>
        </w:tabs>
        <w:spacing w:before="1"/>
        <w:ind w:hanging="529"/>
        <w:rPr>
          <w:b/>
          <w:sz w:val="21"/>
        </w:rPr>
      </w:pPr>
      <w:r>
        <w:rPr>
          <w:b/>
          <w:spacing w:val="-1"/>
          <w:sz w:val="21"/>
        </w:rPr>
        <w:t>承包人暂停施工的责任</w:t>
      </w:r>
    </w:p>
    <w:p w:rsidR="00E3293C" w:rsidRDefault="00E3293C">
      <w:pPr>
        <w:pStyle w:val="a3"/>
        <w:spacing w:before="6"/>
        <w:rPr>
          <w:b/>
          <w:sz w:val="15"/>
        </w:rPr>
      </w:pPr>
    </w:p>
    <w:p w:rsidR="00E3293C" w:rsidRDefault="007D4808">
      <w:pPr>
        <w:pStyle w:val="a3"/>
        <w:ind w:left="638"/>
      </w:pPr>
      <w:r>
        <w:t>因下列暂停施工增加的费用和（或）工期延误由承包人承担：</w:t>
      </w:r>
    </w:p>
    <w:p w:rsidR="00E3293C" w:rsidRDefault="00E3293C">
      <w:pPr>
        <w:pStyle w:val="a3"/>
        <w:spacing w:before="7"/>
        <w:rPr>
          <w:sz w:val="15"/>
        </w:rPr>
      </w:pPr>
    </w:p>
    <w:p w:rsidR="00E3293C" w:rsidRDefault="007D4808">
      <w:pPr>
        <w:pStyle w:val="a9"/>
        <w:numPr>
          <w:ilvl w:val="0"/>
          <w:numId w:val="52"/>
        </w:numPr>
        <w:tabs>
          <w:tab w:val="left" w:pos="1168"/>
        </w:tabs>
        <w:ind w:hanging="530"/>
        <w:rPr>
          <w:sz w:val="21"/>
        </w:rPr>
      </w:pPr>
      <w:r>
        <w:rPr>
          <w:spacing w:val="-3"/>
          <w:sz w:val="21"/>
        </w:rPr>
        <w:t>承包人违约引起的暂停施工；</w:t>
      </w:r>
    </w:p>
    <w:p w:rsidR="00E3293C" w:rsidRDefault="00E3293C">
      <w:pPr>
        <w:pStyle w:val="a3"/>
        <w:spacing w:before="7"/>
        <w:rPr>
          <w:sz w:val="15"/>
        </w:rPr>
      </w:pPr>
    </w:p>
    <w:p w:rsidR="00E3293C" w:rsidRDefault="007D4808">
      <w:pPr>
        <w:pStyle w:val="a9"/>
        <w:numPr>
          <w:ilvl w:val="0"/>
          <w:numId w:val="52"/>
        </w:numPr>
        <w:tabs>
          <w:tab w:val="left" w:pos="1168"/>
        </w:tabs>
        <w:ind w:hanging="530"/>
        <w:rPr>
          <w:sz w:val="21"/>
        </w:rPr>
      </w:pPr>
      <w:r>
        <w:rPr>
          <w:spacing w:val="-3"/>
          <w:sz w:val="21"/>
        </w:rPr>
        <w:t>由于承包人原因为工程合理施工和安全保障所必需的暂停施工；</w:t>
      </w:r>
    </w:p>
    <w:p w:rsidR="00E3293C" w:rsidRDefault="00E3293C">
      <w:pPr>
        <w:pStyle w:val="a3"/>
        <w:spacing w:before="7"/>
        <w:rPr>
          <w:sz w:val="15"/>
        </w:rPr>
      </w:pPr>
    </w:p>
    <w:p w:rsidR="00E3293C" w:rsidRDefault="007D4808">
      <w:pPr>
        <w:pStyle w:val="a9"/>
        <w:numPr>
          <w:ilvl w:val="0"/>
          <w:numId w:val="52"/>
        </w:numPr>
        <w:tabs>
          <w:tab w:val="left" w:pos="1168"/>
        </w:tabs>
        <w:ind w:hanging="530"/>
        <w:rPr>
          <w:sz w:val="21"/>
        </w:rPr>
      </w:pPr>
      <w:r>
        <w:rPr>
          <w:spacing w:val="-3"/>
          <w:sz w:val="21"/>
        </w:rPr>
        <w:t>承包人擅自暂停施工；</w:t>
      </w:r>
    </w:p>
    <w:p w:rsidR="00E3293C" w:rsidRDefault="00E3293C">
      <w:pPr>
        <w:pStyle w:val="a3"/>
        <w:spacing w:before="7"/>
        <w:rPr>
          <w:sz w:val="15"/>
        </w:rPr>
      </w:pPr>
    </w:p>
    <w:p w:rsidR="00E3293C" w:rsidRDefault="007D4808">
      <w:pPr>
        <w:pStyle w:val="a9"/>
        <w:numPr>
          <w:ilvl w:val="0"/>
          <w:numId w:val="52"/>
        </w:numPr>
        <w:tabs>
          <w:tab w:val="left" w:pos="1168"/>
        </w:tabs>
        <w:ind w:hanging="530"/>
        <w:rPr>
          <w:sz w:val="21"/>
        </w:rPr>
      </w:pPr>
      <w:r>
        <w:rPr>
          <w:spacing w:val="-3"/>
          <w:sz w:val="21"/>
        </w:rPr>
        <w:t>承包人其他原因引起的暂停施工；</w:t>
      </w:r>
    </w:p>
    <w:p w:rsidR="00E3293C" w:rsidRDefault="00E3293C">
      <w:pPr>
        <w:pStyle w:val="a3"/>
        <w:spacing w:before="6"/>
        <w:rPr>
          <w:sz w:val="15"/>
        </w:rPr>
      </w:pPr>
    </w:p>
    <w:p w:rsidR="00E3293C" w:rsidRDefault="007D4808">
      <w:pPr>
        <w:pStyle w:val="a9"/>
        <w:numPr>
          <w:ilvl w:val="0"/>
          <w:numId w:val="52"/>
        </w:numPr>
        <w:tabs>
          <w:tab w:val="left" w:pos="1168"/>
        </w:tabs>
        <w:ind w:hanging="530"/>
        <w:rPr>
          <w:sz w:val="21"/>
        </w:rPr>
      </w:pPr>
      <w:r>
        <w:rPr>
          <w:spacing w:val="-3"/>
          <w:sz w:val="21"/>
        </w:rPr>
        <w:t>专用合同条款约定由承包人承担的其他暂停施工。</w:t>
      </w:r>
    </w:p>
    <w:p w:rsidR="00E3293C" w:rsidRDefault="00E3293C">
      <w:pPr>
        <w:pStyle w:val="a3"/>
        <w:spacing w:before="7"/>
        <w:rPr>
          <w:sz w:val="15"/>
        </w:rPr>
      </w:pPr>
    </w:p>
    <w:p w:rsidR="00E3293C" w:rsidRDefault="007D4808">
      <w:pPr>
        <w:pStyle w:val="2"/>
        <w:numPr>
          <w:ilvl w:val="1"/>
          <w:numId w:val="43"/>
        </w:numPr>
        <w:tabs>
          <w:tab w:val="left" w:pos="695"/>
        </w:tabs>
        <w:ind w:left="694" w:hanging="477"/>
      </w:pPr>
      <w:r>
        <w:rPr>
          <w:spacing w:val="-1"/>
        </w:rPr>
        <w:t>发包人暂停施工的责任</w:t>
      </w:r>
    </w:p>
    <w:p w:rsidR="00E3293C" w:rsidRDefault="00E3293C">
      <w:pPr>
        <w:pStyle w:val="a3"/>
        <w:spacing w:before="7"/>
        <w:rPr>
          <w:b/>
          <w:sz w:val="15"/>
        </w:rPr>
      </w:pPr>
    </w:p>
    <w:p w:rsidR="00E3293C" w:rsidRDefault="007D4808">
      <w:pPr>
        <w:pStyle w:val="a3"/>
        <w:spacing w:line="417" w:lineRule="auto"/>
        <w:ind w:left="218" w:right="288" w:firstLine="420"/>
      </w:pPr>
      <w:r>
        <w:t>由于发包人原因引起的暂停施工造成工期延误的，承包人有权要求发包人延长工期和（或）增加费用，并支付合理利润。</w:t>
      </w:r>
    </w:p>
    <w:p w:rsidR="00E3293C" w:rsidRDefault="007D4808">
      <w:pPr>
        <w:pStyle w:val="a3"/>
        <w:spacing w:line="417" w:lineRule="auto"/>
        <w:ind w:left="638" w:right="3228"/>
      </w:pPr>
      <w:r>
        <w:t>属于下列任何一种情况引起的暂停施工，均为发包人的责任： (1)由于发包人违约引起的暂停施工。</w:t>
      </w:r>
    </w:p>
    <w:p w:rsidR="00E3293C" w:rsidRDefault="007D4808">
      <w:pPr>
        <w:pStyle w:val="a9"/>
        <w:numPr>
          <w:ilvl w:val="0"/>
          <w:numId w:val="53"/>
        </w:numPr>
        <w:tabs>
          <w:tab w:val="left" w:pos="957"/>
        </w:tabs>
        <w:spacing w:line="269" w:lineRule="exact"/>
        <w:ind w:hanging="319"/>
        <w:rPr>
          <w:sz w:val="21"/>
        </w:rPr>
      </w:pPr>
      <w:r>
        <w:rPr>
          <w:spacing w:val="-3"/>
          <w:sz w:val="21"/>
        </w:rPr>
        <w:t>由于不可抗力的自然或社会因素引起的暂停施工。</w:t>
      </w:r>
    </w:p>
    <w:p w:rsidR="00E3293C" w:rsidRDefault="00E3293C">
      <w:pPr>
        <w:pStyle w:val="a3"/>
        <w:spacing w:before="7"/>
        <w:rPr>
          <w:sz w:val="15"/>
        </w:rPr>
      </w:pPr>
    </w:p>
    <w:p w:rsidR="00E3293C" w:rsidRDefault="007D4808">
      <w:pPr>
        <w:pStyle w:val="a9"/>
        <w:numPr>
          <w:ilvl w:val="0"/>
          <w:numId w:val="53"/>
        </w:numPr>
        <w:tabs>
          <w:tab w:val="left" w:pos="957"/>
        </w:tabs>
        <w:ind w:hanging="319"/>
        <w:rPr>
          <w:sz w:val="21"/>
        </w:rPr>
      </w:pPr>
      <w:r>
        <w:rPr>
          <w:spacing w:val="-3"/>
          <w:sz w:val="21"/>
        </w:rPr>
        <w:t>专用合同条款中约定的其它由于发包人原因引起的暂停施工。</w:t>
      </w:r>
    </w:p>
    <w:p w:rsidR="00E3293C" w:rsidRDefault="00E3293C">
      <w:pPr>
        <w:pStyle w:val="a3"/>
        <w:spacing w:before="7"/>
        <w:rPr>
          <w:sz w:val="15"/>
        </w:rPr>
      </w:pPr>
    </w:p>
    <w:p w:rsidR="00E3293C" w:rsidRDefault="007D4808">
      <w:pPr>
        <w:pStyle w:val="2"/>
        <w:numPr>
          <w:ilvl w:val="1"/>
          <w:numId w:val="43"/>
        </w:numPr>
        <w:tabs>
          <w:tab w:val="left" w:pos="747"/>
        </w:tabs>
        <w:ind w:hanging="529"/>
      </w:pPr>
      <w:r>
        <w:t>监理人暂停施工指示</w:t>
      </w:r>
    </w:p>
    <w:p w:rsidR="00E3293C" w:rsidRDefault="00E3293C">
      <w:pPr>
        <w:pStyle w:val="a3"/>
        <w:spacing w:before="6"/>
        <w:rPr>
          <w:b/>
          <w:sz w:val="15"/>
        </w:rPr>
      </w:pPr>
    </w:p>
    <w:p w:rsidR="00E3293C" w:rsidRDefault="007D4808">
      <w:pPr>
        <w:pStyle w:val="a9"/>
        <w:numPr>
          <w:ilvl w:val="2"/>
          <w:numId w:val="43"/>
        </w:numPr>
        <w:tabs>
          <w:tab w:val="left" w:pos="1376"/>
        </w:tabs>
        <w:spacing w:line="417" w:lineRule="auto"/>
        <w:ind w:left="218" w:right="146" w:firstLine="420"/>
        <w:rPr>
          <w:sz w:val="21"/>
        </w:rPr>
      </w:pPr>
      <w:r>
        <w:rPr>
          <w:spacing w:val="-9"/>
          <w:sz w:val="21"/>
        </w:rPr>
        <w:t>监理人认为有必要时，可向承包人作出暂停施工的指示，承包人应按监理人指示暂停施</w:t>
      </w:r>
      <w:r>
        <w:rPr>
          <w:spacing w:val="-10"/>
          <w:sz w:val="21"/>
        </w:rPr>
        <w:t>工。不论由于何种原因引起的暂停施工，暂停施工期间承包人应负责妥善保护工程并提供安全保障。</w:t>
      </w:r>
    </w:p>
    <w:p w:rsidR="00E3293C" w:rsidRDefault="00E3293C"/>
    <w:p w:rsidR="00E3293C" w:rsidRDefault="007D4808">
      <w:pPr>
        <w:pStyle w:val="a9"/>
        <w:numPr>
          <w:ilvl w:val="2"/>
          <w:numId w:val="43"/>
        </w:numPr>
        <w:tabs>
          <w:tab w:val="left" w:pos="1376"/>
        </w:tabs>
        <w:spacing w:before="60" w:line="417" w:lineRule="auto"/>
        <w:ind w:left="218" w:right="249" w:firstLine="420"/>
        <w:jc w:val="both"/>
        <w:rPr>
          <w:sz w:val="21"/>
        </w:rPr>
      </w:pPr>
      <w:r>
        <w:rPr>
          <w:spacing w:val="-6"/>
          <w:sz w:val="21"/>
        </w:rPr>
        <w:t>由于发包人的原因发生暂停施工的紧急情况，且监理人未及时下达暂停施工指示的，承</w:t>
      </w:r>
      <w:r>
        <w:rPr>
          <w:spacing w:val="-10"/>
          <w:sz w:val="21"/>
        </w:rPr>
        <w:t xml:space="preserve">包人可先暂停施工，并及时向监理人提出暂停施工的书面请求。监理人应在接到书面请求后的 </w:t>
      </w:r>
      <w:r>
        <w:rPr>
          <w:sz w:val="21"/>
        </w:rPr>
        <w:t>24</w:t>
      </w:r>
      <w:r>
        <w:rPr>
          <w:spacing w:val="-17"/>
          <w:sz w:val="21"/>
        </w:rPr>
        <w:t xml:space="preserve"> 小</w:t>
      </w:r>
      <w:r>
        <w:rPr>
          <w:spacing w:val="-7"/>
          <w:sz w:val="21"/>
        </w:rPr>
        <w:t>时内予以答复，逾期未答复的，视为同意承包人的暂停施工请求。</w:t>
      </w:r>
    </w:p>
    <w:p w:rsidR="00E3293C" w:rsidRDefault="007D4808">
      <w:pPr>
        <w:pStyle w:val="2"/>
        <w:numPr>
          <w:ilvl w:val="1"/>
          <w:numId w:val="43"/>
        </w:numPr>
        <w:tabs>
          <w:tab w:val="left" w:pos="747"/>
        </w:tabs>
        <w:spacing w:line="269" w:lineRule="exact"/>
        <w:ind w:hanging="529"/>
        <w:jc w:val="both"/>
      </w:pPr>
      <w:r>
        <w:t>暂停施工后的复工</w:t>
      </w:r>
    </w:p>
    <w:p w:rsidR="00E3293C" w:rsidRDefault="00E3293C">
      <w:pPr>
        <w:pStyle w:val="a3"/>
        <w:spacing w:before="6"/>
        <w:rPr>
          <w:b/>
          <w:sz w:val="15"/>
        </w:rPr>
      </w:pPr>
    </w:p>
    <w:p w:rsidR="00E3293C" w:rsidRDefault="007D4808">
      <w:pPr>
        <w:pStyle w:val="a9"/>
        <w:numPr>
          <w:ilvl w:val="2"/>
          <w:numId w:val="43"/>
        </w:numPr>
        <w:tabs>
          <w:tab w:val="left" w:pos="1376"/>
        </w:tabs>
        <w:spacing w:line="417" w:lineRule="auto"/>
        <w:ind w:left="218" w:right="144" w:firstLine="420"/>
        <w:rPr>
          <w:sz w:val="21"/>
        </w:rPr>
      </w:pPr>
      <w:r>
        <w:rPr>
          <w:spacing w:val="-15"/>
          <w:sz w:val="21"/>
        </w:rPr>
        <w:t>暂停施工后，监理人应与发包人和承包人协商，采取有效措施积极消除暂停施工的影响。</w:t>
      </w:r>
      <w:r>
        <w:rPr>
          <w:spacing w:val="-7"/>
          <w:sz w:val="21"/>
        </w:rPr>
        <w:t xml:space="preserve">当工程具备复工条件时，监理人应立即向承包人发出复工通知。承包人收到复工通知后，应在监理 </w:t>
      </w:r>
      <w:r>
        <w:rPr>
          <w:spacing w:val="-5"/>
          <w:sz w:val="21"/>
        </w:rPr>
        <w:t>人指定的期限内复工。</w:t>
      </w:r>
    </w:p>
    <w:p w:rsidR="00E3293C" w:rsidRDefault="007D4808">
      <w:pPr>
        <w:pStyle w:val="a9"/>
        <w:numPr>
          <w:ilvl w:val="2"/>
          <w:numId w:val="43"/>
        </w:numPr>
        <w:tabs>
          <w:tab w:val="left" w:pos="1376"/>
        </w:tabs>
        <w:spacing w:before="1" w:line="417" w:lineRule="auto"/>
        <w:ind w:left="218" w:right="249" w:firstLine="420"/>
        <w:rPr>
          <w:sz w:val="21"/>
        </w:rPr>
      </w:pPr>
      <w:r>
        <w:rPr>
          <w:spacing w:val="-7"/>
          <w:sz w:val="21"/>
        </w:rPr>
        <w:t>承包人无故拖延和拒绝复工的，由此增加的费用和工期延误由承包人承担；因发包人原</w:t>
      </w:r>
      <w:r>
        <w:rPr>
          <w:spacing w:val="-5"/>
          <w:sz w:val="21"/>
        </w:rPr>
        <w:t>因无法按时复工的，承包人有权要求发包人延长工期和</w:t>
      </w:r>
      <w:r>
        <w:rPr>
          <w:spacing w:val="-3"/>
          <w:sz w:val="21"/>
        </w:rPr>
        <w:t>（</w:t>
      </w:r>
      <w:r>
        <w:rPr>
          <w:sz w:val="21"/>
        </w:rPr>
        <w:t>或</w:t>
      </w:r>
      <w:r>
        <w:rPr>
          <w:spacing w:val="-3"/>
          <w:sz w:val="21"/>
        </w:rPr>
        <w:t>）增加费用，并支付合理利润。</w:t>
      </w:r>
    </w:p>
    <w:p w:rsidR="00E3293C" w:rsidRDefault="007D4808">
      <w:pPr>
        <w:pStyle w:val="2"/>
        <w:numPr>
          <w:ilvl w:val="1"/>
          <w:numId w:val="43"/>
        </w:numPr>
        <w:tabs>
          <w:tab w:val="left" w:pos="747"/>
        </w:tabs>
        <w:spacing w:line="269" w:lineRule="exact"/>
        <w:ind w:hanging="529"/>
      </w:pPr>
      <w:r>
        <w:rPr>
          <w:spacing w:val="-8"/>
        </w:rPr>
        <w:t xml:space="preserve">暂停施工持续 </w:t>
      </w:r>
      <w:r>
        <w:t>56</w:t>
      </w:r>
      <w:r>
        <w:rPr>
          <w:spacing w:val="-15"/>
        </w:rPr>
        <w:t xml:space="preserve"> 天以上</w:t>
      </w:r>
    </w:p>
    <w:p w:rsidR="00E3293C" w:rsidRDefault="00E3293C">
      <w:pPr>
        <w:pStyle w:val="a3"/>
        <w:spacing w:before="6"/>
        <w:rPr>
          <w:b/>
          <w:sz w:val="15"/>
        </w:rPr>
      </w:pPr>
    </w:p>
    <w:p w:rsidR="00E3293C" w:rsidRDefault="007D4808">
      <w:pPr>
        <w:pStyle w:val="a9"/>
        <w:numPr>
          <w:ilvl w:val="2"/>
          <w:numId w:val="43"/>
        </w:numPr>
        <w:tabs>
          <w:tab w:val="left" w:pos="1376"/>
        </w:tabs>
        <w:ind w:left="1375" w:hanging="738"/>
        <w:jc w:val="both"/>
        <w:rPr>
          <w:sz w:val="21"/>
        </w:rPr>
      </w:pPr>
      <w:r>
        <w:rPr>
          <w:spacing w:val="-7"/>
          <w:sz w:val="21"/>
        </w:rPr>
        <w:t xml:space="preserve">监理人发出暂停施工指示后 </w:t>
      </w:r>
      <w:r>
        <w:rPr>
          <w:sz w:val="21"/>
        </w:rPr>
        <w:t>56</w:t>
      </w:r>
      <w:r>
        <w:rPr>
          <w:spacing w:val="-8"/>
          <w:sz w:val="21"/>
        </w:rPr>
        <w:t xml:space="preserve"> 天内未向承包人发出复工通知，除了该项停工属于第</w:t>
      </w:r>
    </w:p>
    <w:p w:rsidR="00E3293C" w:rsidRDefault="00E3293C">
      <w:pPr>
        <w:pStyle w:val="a3"/>
        <w:spacing w:before="7"/>
        <w:rPr>
          <w:sz w:val="15"/>
        </w:rPr>
      </w:pPr>
    </w:p>
    <w:p w:rsidR="00E3293C" w:rsidRDefault="007D4808">
      <w:pPr>
        <w:pStyle w:val="a3"/>
        <w:spacing w:line="417" w:lineRule="auto"/>
        <w:ind w:left="218" w:right="288"/>
        <w:jc w:val="both"/>
      </w:pPr>
      <w:r>
        <w:t>12.1</w:t>
      </w:r>
      <w:r>
        <w:rPr>
          <w:spacing w:val="-9"/>
        </w:rPr>
        <w:t xml:space="preserve"> 款的情况外，承包人可向监理人提交书面通知，要求监理人在收到书面通知后 </w:t>
      </w:r>
      <w:r>
        <w:t>28</w:t>
      </w:r>
      <w:r>
        <w:rPr>
          <w:spacing w:val="-10"/>
        </w:rPr>
        <w:t xml:space="preserve"> 天内准许已</w:t>
      </w:r>
      <w:r>
        <w:rPr>
          <w:spacing w:val="-5"/>
        </w:rPr>
        <w:t xml:space="preserve">暂停施工的工程或其中一部分工程继续施工。如监理人逾期不予批准，则承包人可以通知监理人， </w:t>
      </w:r>
      <w:r>
        <w:rPr>
          <w:spacing w:val="-7"/>
        </w:rPr>
        <w:t xml:space="preserve">将工程受影响的部分视为按第 </w:t>
      </w:r>
      <w:r>
        <w:t>15.1（1）</w:t>
      </w:r>
      <w:r>
        <w:rPr>
          <w:spacing w:val="-3"/>
        </w:rPr>
        <w:t>项的可取消工作。如暂停施工影响到整个工程，可视为发</w:t>
      </w:r>
      <w:r>
        <w:rPr>
          <w:spacing w:val="-9"/>
        </w:rPr>
        <w:t xml:space="preserve">包人违约，应按第 </w:t>
      </w:r>
      <w:r>
        <w:t>22.2</w:t>
      </w:r>
      <w:r>
        <w:rPr>
          <w:spacing w:val="-9"/>
        </w:rPr>
        <w:t xml:space="preserve"> 款的规定办理。</w:t>
      </w:r>
    </w:p>
    <w:p w:rsidR="00E3293C" w:rsidRDefault="007D4808">
      <w:pPr>
        <w:pStyle w:val="a9"/>
        <w:numPr>
          <w:ilvl w:val="2"/>
          <w:numId w:val="43"/>
        </w:numPr>
        <w:tabs>
          <w:tab w:val="left" w:pos="1376"/>
        </w:tabs>
        <w:spacing w:line="417" w:lineRule="auto"/>
        <w:ind w:left="218" w:right="290" w:firstLine="420"/>
        <w:jc w:val="both"/>
        <w:rPr>
          <w:sz w:val="21"/>
        </w:rPr>
      </w:pPr>
      <w:r>
        <w:rPr>
          <w:spacing w:val="-4"/>
          <w:sz w:val="21"/>
        </w:rPr>
        <w:t xml:space="preserve">由于承包人责任引起的暂停施工，如承包人在收到监理人暂停施工指示后 </w:t>
      </w:r>
      <w:r>
        <w:rPr>
          <w:sz w:val="21"/>
        </w:rPr>
        <w:t>56</w:t>
      </w:r>
      <w:r>
        <w:rPr>
          <w:spacing w:val="-10"/>
          <w:sz w:val="21"/>
        </w:rPr>
        <w:t xml:space="preserve"> 天内不认</w:t>
      </w:r>
      <w:r>
        <w:rPr>
          <w:spacing w:val="-7"/>
          <w:sz w:val="21"/>
        </w:rPr>
        <w:t xml:space="preserve">真采取有效的复工措施，造成工期延误，可视为承包人违约，应按第 </w:t>
      </w:r>
      <w:r>
        <w:rPr>
          <w:sz w:val="21"/>
        </w:rPr>
        <w:t>22.1</w:t>
      </w:r>
      <w:r>
        <w:rPr>
          <w:spacing w:val="-9"/>
          <w:sz w:val="21"/>
        </w:rPr>
        <w:t xml:space="preserve"> 款的规定办理。</w:t>
      </w:r>
    </w:p>
    <w:p w:rsidR="00E3293C" w:rsidRDefault="007D4808">
      <w:pPr>
        <w:pStyle w:val="2"/>
        <w:numPr>
          <w:ilvl w:val="0"/>
          <w:numId w:val="43"/>
        </w:numPr>
        <w:tabs>
          <w:tab w:val="left" w:pos="642"/>
        </w:tabs>
        <w:spacing w:line="269" w:lineRule="exact"/>
        <w:ind w:left="641" w:hanging="424"/>
        <w:jc w:val="both"/>
      </w:pPr>
      <w:r>
        <w:t>工程质量</w:t>
      </w:r>
    </w:p>
    <w:p w:rsidR="00E3293C" w:rsidRDefault="00E3293C">
      <w:pPr>
        <w:pStyle w:val="a3"/>
        <w:spacing w:before="6"/>
        <w:rPr>
          <w:b/>
          <w:sz w:val="15"/>
        </w:rPr>
      </w:pPr>
    </w:p>
    <w:p w:rsidR="00E3293C" w:rsidRDefault="007D4808">
      <w:pPr>
        <w:pStyle w:val="a9"/>
        <w:numPr>
          <w:ilvl w:val="1"/>
          <w:numId w:val="43"/>
        </w:numPr>
        <w:tabs>
          <w:tab w:val="left" w:pos="747"/>
        </w:tabs>
        <w:spacing w:before="1"/>
        <w:ind w:hanging="529"/>
        <w:rPr>
          <w:b/>
          <w:sz w:val="21"/>
        </w:rPr>
      </w:pPr>
      <w:r>
        <w:rPr>
          <w:b/>
          <w:sz w:val="21"/>
        </w:rPr>
        <w:t>工程质量要求</w:t>
      </w:r>
    </w:p>
    <w:p w:rsidR="00E3293C" w:rsidRDefault="00E3293C">
      <w:pPr>
        <w:pStyle w:val="a3"/>
        <w:spacing w:before="6"/>
        <w:rPr>
          <w:b/>
          <w:sz w:val="15"/>
        </w:rPr>
      </w:pPr>
    </w:p>
    <w:p w:rsidR="00E3293C" w:rsidRDefault="007D4808">
      <w:pPr>
        <w:pStyle w:val="a9"/>
        <w:numPr>
          <w:ilvl w:val="2"/>
          <w:numId w:val="43"/>
        </w:numPr>
        <w:tabs>
          <w:tab w:val="left" w:pos="1376"/>
        </w:tabs>
        <w:ind w:left="1375" w:hanging="738"/>
        <w:rPr>
          <w:sz w:val="21"/>
        </w:rPr>
      </w:pPr>
      <w:r>
        <w:rPr>
          <w:spacing w:val="-3"/>
          <w:sz w:val="21"/>
        </w:rPr>
        <w:t>工程质量验收按合同约定验收标准执行。</w:t>
      </w:r>
    </w:p>
    <w:p w:rsidR="00E3293C" w:rsidRDefault="00E3293C">
      <w:pPr>
        <w:pStyle w:val="a3"/>
        <w:spacing w:before="7"/>
        <w:rPr>
          <w:sz w:val="15"/>
        </w:rPr>
      </w:pPr>
    </w:p>
    <w:p w:rsidR="00E3293C" w:rsidRDefault="007D4808">
      <w:pPr>
        <w:pStyle w:val="a9"/>
        <w:numPr>
          <w:ilvl w:val="2"/>
          <w:numId w:val="43"/>
        </w:numPr>
        <w:tabs>
          <w:tab w:val="left" w:pos="1376"/>
        </w:tabs>
        <w:spacing w:line="417" w:lineRule="auto"/>
        <w:ind w:left="218" w:right="249" w:firstLine="420"/>
        <w:rPr>
          <w:sz w:val="21"/>
        </w:rPr>
      </w:pPr>
      <w:r>
        <w:rPr>
          <w:spacing w:val="-6"/>
          <w:sz w:val="21"/>
        </w:rPr>
        <w:t>因承包人原因造成工程质量达不到合同约定验收标准的，监理人有权要求承包人返工直</w:t>
      </w:r>
      <w:r>
        <w:rPr>
          <w:spacing w:val="-4"/>
          <w:sz w:val="21"/>
        </w:rPr>
        <w:t>至符合合同要求为止，由此造成的费用增加和</w:t>
      </w:r>
      <w:r>
        <w:rPr>
          <w:sz w:val="21"/>
        </w:rPr>
        <w:t>（</w:t>
      </w:r>
      <w:r>
        <w:rPr>
          <w:spacing w:val="-3"/>
          <w:sz w:val="21"/>
        </w:rPr>
        <w:t>或</w:t>
      </w:r>
      <w:r>
        <w:rPr>
          <w:sz w:val="21"/>
        </w:rPr>
        <w:t>）</w:t>
      </w:r>
      <w:r>
        <w:rPr>
          <w:spacing w:val="-3"/>
          <w:sz w:val="21"/>
        </w:rPr>
        <w:t>工期延误由承包人承担。</w:t>
      </w:r>
    </w:p>
    <w:p w:rsidR="00E3293C" w:rsidRDefault="007D4808">
      <w:pPr>
        <w:pStyle w:val="a9"/>
        <w:numPr>
          <w:ilvl w:val="2"/>
          <w:numId w:val="43"/>
        </w:numPr>
        <w:tabs>
          <w:tab w:val="left" w:pos="1376"/>
        </w:tabs>
        <w:spacing w:line="417" w:lineRule="auto"/>
        <w:ind w:left="218" w:right="249" w:firstLine="420"/>
        <w:rPr>
          <w:sz w:val="21"/>
        </w:rPr>
      </w:pPr>
      <w:r>
        <w:rPr>
          <w:spacing w:val="-6"/>
          <w:sz w:val="21"/>
        </w:rPr>
        <w:t>因发包人原因造成工程质量达不到合同约定验收标准的，发包人应承担由于承包人返工</w:t>
      </w:r>
      <w:r>
        <w:rPr>
          <w:spacing w:val="-4"/>
          <w:sz w:val="21"/>
        </w:rPr>
        <w:t>造成的费用增加和</w:t>
      </w:r>
      <w:r>
        <w:rPr>
          <w:spacing w:val="-3"/>
          <w:sz w:val="21"/>
        </w:rPr>
        <w:t>（</w:t>
      </w:r>
      <w:r>
        <w:rPr>
          <w:sz w:val="21"/>
        </w:rPr>
        <w:t>或</w:t>
      </w:r>
      <w:r>
        <w:rPr>
          <w:spacing w:val="-3"/>
          <w:sz w:val="21"/>
        </w:rPr>
        <w:t>）工期延误，并支付承包人合理利润。</w:t>
      </w:r>
    </w:p>
    <w:p w:rsidR="00E3293C" w:rsidRDefault="007D4808">
      <w:pPr>
        <w:pStyle w:val="2"/>
        <w:numPr>
          <w:ilvl w:val="1"/>
          <w:numId w:val="43"/>
        </w:numPr>
        <w:tabs>
          <w:tab w:val="left" w:pos="747"/>
        </w:tabs>
        <w:spacing w:line="269" w:lineRule="exact"/>
        <w:ind w:hanging="529"/>
      </w:pPr>
      <w:r>
        <w:t>承包人的质量管理</w:t>
      </w:r>
    </w:p>
    <w:p w:rsidR="00E3293C" w:rsidRDefault="00E3293C">
      <w:pPr>
        <w:pStyle w:val="a3"/>
        <w:spacing w:before="7"/>
        <w:rPr>
          <w:b/>
          <w:sz w:val="15"/>
        </w:rPr>
      </w:pPr>
    </w:p>
    <w:p w:rsidR="00E3293C" w:rsidRDefault="007D4808">
      <w:pPr>
        <w:pStyle w:val="a9"/>
        <w:numPr>
          <w:ilvl w:val="2"/>
          <w:numId w:val="43"/>
        </w:numPr>
        <w:tabs>
          <w:tab w:val="left" w:pos="1376"/>
        </w:tabs>
        <w:spacing w:line="417" w:lineRule="auto"/>
        <w:ind w:left="218" w:right="249" w:firstLine="420"/>
        <w:jc w:val="both"/>
        <w:rPr>
          <w:sz w:val="21"/>
        </w:rPr>
      </w:pPr>
      <w:r>
        <w:rPr>
          <w:spacing w:val="-6"/>
          <w:sz w:val="21"/>
        </w:rPr>
        <w:t>承包人应在施工场地设置专门的质量检查机构，配备专职质量检查人员，建立完善的质</w:t>
      </w:r>
      <w:r>
        <w:rPr>
          <w:spacing w:val="-4"/>
          <w:sz w:val="21"/>
        </w:rPr>
        <w:t>量检查制度。承包人应按技术标准和要求</w:t>
      </w:r>
      <w:r>
        <w:rPr>
          <w:sz w:val="21"/>
        </w:rPr>
        <w:t>（</w:t>
      </w:r>
      <w:r>
        <w:rPr>
          <w:spacing w:val="-3"/>
          <w:sz w:val="21"/>
        </w:rPr>
        <w:t>合同技术条款</w:t>
      </w:r>
      <w:r>
        <w:rPr>
          <w:sz w:val="21"/>
        </w:rPr>
        <w:t>）</w:t>
      </w:r>
      <w:r>
        <w:rPr>
          <w:spacing w:val="-3"/>
          <w:sz w:val="21"/>
        </w:rPr>
        <w:t>约定的内容和期限，编制工程质量保证措施文件，包括质量检查机构的组织和岗位责任、质量检查人员的组成、质量检查程序和实施细则等，提交监理人审批。监理人应在技术标准和要求</w:t>
      </w:r>
      <w:r>
        <w:rPr>
          <w:sz w:val="21"/>
        </w:rPr>
        <w:t>（</w:t>
      </w:r>
      <w:r>
        <w:rPr>
          <w:spacing w:val="-3"/>
          <w:sz w:val="21"/>
        </w:rPr>
        <w:t>合同技术条款</w:t>
      </w:r>
      <w:r>
        <w:rPr>
          <w:sz w:val="21"/>
        </w:rPr>
        <w:t>）</w:t>
      </w:r>
      <w:r>
        <w:rPr>
          <w:spacing w:val="-3"/>
          <w:sz w:val="21"/>
        </w:rPr>
        <w:t>约定的期限内批复承包人。</w:t>
      </w:r>
    </w:p>
    <w:p w:rsidR="00E3293C" w:rsidRDefault="00E3293C"/>
    <w:p w:rsidR="00E3293C" w:rsidRDefault="007D4808">
      <w:pPr>
        <w:pStyle w:val="a9"/>
        <w:numPr>
          <w:ilvl w:val="2"/>
          <w:numId w:val="43"/>
        </w:numPr>
        <w:tabs>
          <w:tab w:val="left" w:pos="1376"/>
        </w:tabs>
        <w:spacing w:before="60" w:line="417" w:lineRule="auto"/>
        <w:ind w:left="218" w:right="249" w:firstLine="420"/>
        <w:rPr>
          <w:sz w:val="21"/>
        </w:rPr>
      </w:pPr>
      <w:r>
        <w:rPr>
          <w:spacing w:val="-6"/>
          <w:sz w:val="21"/>
        </w:rPr>
        <w:t>承包人应加强对施工人员的质量教育和技术培训，定期考核施工人员的劳动技能，严格</w:t>
      </w:r>
      <w:r>
        <w:rPr>
          <w:spacing w:val="-4"/>
          <w:sz w:val="21"/>
        </w:rPr>
        <w:t>执行规范和操作规程。</w:t>
      </w:r>
    </w:p>
    <w:p w:rsidR="00E3293C" w:rsidRDefault="007D4808">
      <w:pPr>
        <w:pStyle w:val="2"/>
        <w:numPr>
          <w:ilvl w:val="1"/>
          <w:numId w:val="43"/>
        </w:numPr>
        <w:tabs>
          <w:tab w:val="left" w:pos="747"/>
        </w:tabs>
        <w:spacing w:line="269" w:lineRule="exact"/>
        <w:ind w:hanging="529"/>
      </w:pPr>
      <w:r>
        <w:t>承包人的质量检查</w:t>
      </w:r>
    </w:p>
    <w:p w:rsidR="00E3293C" w:rsidRDefault="00E3293C">
      <w:pPr>
        <w:pStyle w:val="a3"/>
        <w:spacing w:before="6"/>
        <w:rPr>
          <w:b/>
          <w:sz w:val="15"/>
        </w:rPr>
      </w:pPr>
    </w:p>
    <w:p w:rsidR="00E3293C" w:rsidRDefault="007D4808">
      <w:pPr>
        <w:pStyle w:val="a3"/>
        <w:spacing w:line="417" w:lineRule="auto"/>
        <w:ind w:left="218" w:right="288" w:firstLine="420"/>
      </w:pPr>
      <w:r>
        <w:t>承包人应按合同约定对材料、工程设备以及工程的所有部位及其施工工艺进行全过程的质量检查和检验，并作详细记录，编制工程质量报表，报送监理人审查。</w:t>
      </w:r>
    </w:p>
    <w:p w:rsidR="00E3293C" w:rsidRDefault="007D4808">
      <w:pPr>
        <w:pStyle w:val="2"/>
        <w:numPr>
          <w:ilvl w:val="1"/>
          <w:numId w:val="43"/>
        </w:numPr>
        <w:tabs>
          <w:tab w:val="left" w:pos="747"/>
        </w:tabs>
        <w:spacing w:line="269" w:lineRule="exact"/>
        <w:ind w:hanging="529"/>
      </w:pPr>
      <w:r>
        <w:t>监理人的质量检查</w:t>
      </w:r>
    </w:p>
    <w:p w:rsidR="00E3293C" w:rsidRDefault="00E3293C">
      <w:pPr>
        <w:pStyle w:val="a3"/>
        <w:spacing w:before="7"/>
        <w:rPr>
          <w:b/>
          <w:sz w:val="15"/>
        </w:rPr>
      </w:pPr>
    </w:p>
    <w:p w:rsidR="00E3293C" w:rsidRDefault="007D4808">
      <w:pPr>
        <w:pStyle w:val="a3"/>
        <w:spacing w:line="417" w:lineRule="auto"/>
        <w:ind w:left="218" w:right="288" w:firstLine="420"/>
        <w:jc w:val="both"/>
      </w:pPr>
      <w: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rsidR="00E3293C" w:rsidRDefault="007D4808">
      <w:pPr>
        <w:pStyle w:val="2"/>
        <w:numPr>
          <w:ilvl w:val="1"/>
          <w:numId w:val="43"/>
        </w:numPr>
        <w:tabs>
          <w:tab w:val="left" w:pos="747"/>
        </w:tabs>
        <w:spacing w:line="269" w:lineRule="exact"/>
        <w:ind w:hanging="529"/>
        <w:jc w:val="both"/>
      </w:pPr>
      <w:r>
        <w:rPr>
          <w:spacing w:val="-1"/>
        </w:rPr>
        <w:t>工程隐蔽部位覆盖前的检查</w:t>
      </w:r>
    </w:p>
    <w:p w:rsidR="00E3293C" w:rsidRDefault="00E3293C">
      <w:pPr>
        <w:pStyle w:val="a3"/>
        <w:spacing w:before="7"/>
        <w:rPr>
          <w:b/>
          <w:sz w:val="15"/>
        </w:rPr>
      </w:pPr>
    </w:p>
    <w:p w:rsidR="00E3293C" w:rsidRDefault="007D4808">
      <w:pPr>
        <w:pStyle w:val="a9"/>
        <w:numPr>
          <w:ilvl w:val="2"/>
          <w:numId w:val="43"/>
        </w:numPr>
        <w:tabs>
          <w:tab w:val="left" w:pos="1376"/>
        </w:tabs>
        <w:ind w:left="1375" w:hanging="738"/>
        <w:rPr>
          <w:sz w:val="21"/>
        </w:rPr>
      </w:pPr>
      <w:r>
        <w:rPr>
          <w:spacing w:val="-3"/>
          <w:sz w:val="21"/>
        </w:rPr>
        <w:t>通知监理人检查</w:t>
      </w:r>
    </w:p>
    <w:p w:rsidR="00E3293C" w:rsidRDefault="00E3293C">
      <w:pPr>
        <w:pStyle w:val="a3"/>
        <w:spacing w:before="7"/>
        <w:rPr>
          <w:sz w:val="15"/>
        </w:rPr>
      </w:pPr>
    </w:p>
    <w:p w:rsidR="00E3293C" w:rsidRDefault="007D4808">
      <w:pPr>
        <w:pStyle w:val="a3"/>
        <w:spacing w:line="417" w:lineRule="auto"/>
        <w:ind w:left="218" w:right="144" w:firstLine="420"/>
      </w:pPr>
      <w:r>
        <w:rPr>
          <w:spacing w:val="-6"/>
        </w:rPr>
        <w:t>经承包人自检确认的工程隐蔽部位具备覆盖条件后，承包人应通知监理人在约定的期限内检查。</w:t>
      </w:r>
      <w:r>
        <w:rPr>
          <w:spacing w:val="-4"/>
        </w:rPr>
        <w:t xml:space="preserve">承包人的通知应附有自检记录和必要的检查资料。监理人应按时到场检查。经监理人检查确认质量 </w:t>
      </w:r>
      <w:r>
        <w:rPr>
          <w:spacing w:val="-3"/>
        </w:rPr>
        <w:t>符合隐蔽要求，并在检查记录上签字后，承包人才能进行覆盖。监理人检查确认质量不合格的，承 包人应在监理人指示的时间内修整返工后，由监理人重新检查。</w:t>
      </w:r>
    </w:p>
    <w:p w:rsidR="00E3293C" w:rsidRDefault="007D4808">
      <w:pPr>
        <w:pStyle w:val="a9"/>
        <w:numPr>
          <w:ilvl w:val="2"/>
          <w:numId w:val="43"/>
        </w:numPr>
        <w:tabs>
          <w:tab w:val="left" w:pos="1376"/>
        </w:tabs>
        <w:spacing w:line="269" w:lineRule="exact"/>
        <w:ind w:left="1375" w:hanging="738"/>
        <w:rPr>
          <w:sz w:val="21"/>
        </w:rPr>
      </w:pPr>
      <w:r>
        <w:rPr>
          <w:spacing w:val="-3"/>
          <w:sz w:val="21"/>
        </w:rPr>
        <w:t>监理人未到场检查</w:t>
      </w:r>
    </w:p>
    <w:p w:rsidR="00E3293C" w:rsidRDefault="00E3293C">
      <w:pPr>
        <w:pStyle w:val="a3"/>
        <w:spacing w:before="6"/>
        <w:rPr>
          <w:sz w:val="15"/>
        </w:rPr>
      </w:pPr>
    </w:p>
    <w:p w:rsidR="00E3293C" w:rsidRDefault="007D4808">
      <w:pPr>
        <w:pStyle w:val="a3"/>
        <w:ind w:left="638"/>
        <w:jc w:val="both"/>
      </w:pPr>
      <w:r>
        <w:t>监理人未按第 13.5.1 项约定的时间进行检查的，除监理人另有指示外，承包人可自行完成覆盖</w:t>
      </w:r>
    </w:p>
    <w:p w:rsidR="00E3293C" w:rsidRDefault="00E3293C">
      <w:pPr>
        <w:pStyle w:val="a3"/>
        <w:spacing w:before="7"/>
        <w:rPr>
          <w:sz w:val="15"/>
        </w:rPr>
      </w:pPr>
    </w:p>
    <w:p w:rsidR="00E3293C" w:rsidRDefault="007D4808">
      <w:pPr>
        <w:pStyle w:val="a3"/>
        <w:spacing w:line="417" w:lineRule="auto"/>
        <w:ind w:left="218" w:right="249"/>
        <w:jc w:val="both"/>
      </w:pPr>
      <w:r>
        <w:rPr>
          <w:spacing w:val="-25"/>
        </w:rPr>
        <w:t xml:space="preserve">工作，并作相应记录报送监理人，监理人应签字确认。监理人事后对检查记录有疑问的，可按第 </w:t>
      </w:r>
      <w:r>
        <w:t xml:space="preserve">13.5.3 </w:t>
      </w:r>
      <w:r>
        <w:rPr>
          <w:spacing w:val="-3"/>
        </w:rPr>
        <w:t>项的约定重新检查。</w:t>
      </w:r>
    </w:p>
    <w:p w:rsidR="00E3293C" w:rsidRDefault="007D4808">
      <w:pPr>
        <w:pStyle w:val="a9"/>
        <w:numPr>
          <w:ilvl w:val="2"/>
          <w:numId w:val="43"/>
        </w:numPr>
        <w:tabs>
          <w:tab w:val="left" w:pos="1376"/>
        </w:tabs>
        <w:ind w:left="1375" w:hanging="738"/>
        <w:jc w:val="both"/>
        <w:rPr>
          <w:sz w:val="21"/>
        </w:rPr>
      </w:pPr>
      <w:r>
        <w:rPr>
          <w:spacing w:val="-3"/>
          <w:sz w:val="21"/>
        </w:rPr>
        <w:t>监理人重新检查</w:t>
      </w:r>
    </w:p>
    <w:p w:rsidR="00E3293C" w:rsidRDefault="00E3293C">
      <w:pPr>
        <w:pStyle w:val="a3"/>
        <w:spacing w:before="7"/>
        <w:rPr>
          <w:sz w:val="15"/>
        </w:rPr>
      </w:pPr>
    </w:p>
    <w:p w:rsidR="00E3293C" w:rsidRDefault="007D4808">
      <w:pPr>
        <w:pStyle w:val="a3"/>
        <w:spacing w:line="417" w:lineRule="auto"/>
        <w:ind w:left="218" w:right="288" w:firstLine="420"/>
        <w:jc w:val="both"/>
      </w:pPr>
      <w:r>
        <w:rPr>
          <w:spacing w:val="-9"/>
        </w:rPr>
        <w:t xml:space="preserve">承包人按第 </w:t>
      </w:r>
      <w:r>
        <w:t>13.5.1</w:t>
      </w:r>
      <w:r>
        <w:rPr>
          <w:spacing w:val="-19"/>
        </w:rPr>
        <w:t xml:space="preserve"> 项或第 </w:t>
      </w:r>
      <w:r>
        <w:t>13.5.2</w:t>
      </w:r>
      <w:r>
        <w:rPr>
          <w:spacing w:val="-8"/>
        </w:rPr>
        <w:t xml:space="preserve"> 项覆盖工程隐蔽部位后，监理人对质量有疑问的，可要求承</w:t>
      </w:r>
      <w:r>
        <w:rPr>
          <w:spacing w:val="-5"/>
        </w:rPr>
        <w:t>包人对已覆盖的部位进行钻孔探测或揭开重新检验，承包人应遵照执行，并在检验后重新覆盖恢复</w:t>
      </w:r>
      <w:r>
        <w:rPr>
          <w:spacing w:val="-4"/>
        </w:rPr>
        <w:t>原状。经检验证明工程质量符合合同要求的，由发包人承担由此增加的费用和</w:t>
      </w:r>
      <w:r>
        <w:t>（</w:t>
      </w:r>
      <w:r>
        <w:rPr>
          <w:spacing w:val="-3"/>
        </w:rPr>
        <w:t>或</w:t>
      </w:r>
      <w:r>
        <w:t>）</w:t>
      </w:r>
      <w:r>
        <w:rPr>
          <w:spacing w:val="-3"/>
        </w:rPr>
        <w:t>工期延误，并支付承包人合理利润；经检验证明工程质量不符合合同要求的，由此增加的费用和</w:t>
      </w:r>
      <w:r>
        <w:t>（</w:t>
      </w:r>
      <w:r>
        <w:rPr>
          <w:spacing w:val="-3"/>
        </w:rPr>
        <w:t>或</w:t>
      </w:r>
      <w:r>
        <w:t>）</w:t>
      </w:r>
      <w:r>
        <w:rPr>
          <w:spacing w:val="-3"/>
        </w:rPr>
        <w:t>工期延误由承包人承担。</w:t>
      </w:r>
    </w:p>
    <w:p w:rsidR="00E3293C" w:rsidRDefault="007D4808">
      <w:pPr>
        <w:pStyle w:val="a9"/>
        <w:numPr>
          <w:ilvl w:val="2"/>
          <w:numId w:val="43"/>
        </w:numPr>
        <w:tabs>
          <w:tab w:val="left" w:pos="1376"/>
        </w:tabs>
        <w:spacing w:line="268" w:lineRule="exact"/>
        <w:ind w:left="1375" w:hanging="738"/>
        <w:jc w:val="both"/>
        <w:rPr>
          <w:sz w:val="21"/>
        </w:rPr>
      </w:pPr>
      <w:r>
        <w:rPr>
          <w:spacing w:val="-3"/>
          <w:sz w:val="21"/>
        </w:rPr>
        <w:t>承包人私自覆盖</w:t>
      </w:r>
    </w:p>
    <w:p w:rsidR="00E3293C" w:rsidRDefault="00E3293C">
      <w:pPr>
        <w:pStyle w:val="a3"/>
        <w:spacing w:before="7"/>
        <w:rPr>
          <w:sz w:val="15"/>
        </w:rPr>
      </w:pPr>
    </w:p>
    <w:p w:rsidR="00E3293C" w:rsidRDefault="007D4808">
      <w:pPr>
        <w:pStyle w:val="a3"/>
        <w:spacing w:line="417" w:lineRule="auto"/>
        <w:ind w:left="218" w:right="288" w:firstLine="420"/>
      </w:pPr>
      <w:r>
        <w:t>承包人未通知监理人到场检查，私自将工程隐蔽部位覆盖的，监理人有权指示承包人钻孔探测或揭开检查，由此增加的费用和（或）工期延误由承包人承担。</w:t>
      </w:r>
    </w:p>
    <w:p w:rsidR="00E3293C" w:rsidRDefault="00E3293C"/>
    <w:p w:rsidR="00E3293C" w:rsidRDefault="007D4808">
      <w:pPr>
        <w:pStyle w:val="2"/>
        <w:numPr>
          <w:ilvl w:val="1"/>
          <w:numId w:val="43"/>
        </w:numPr>
        <w:tabs>
          <w:tab w:val="left" w:pos="747"/>
        </w:tabs>
        <w:spacing w:before="60"/>
        <w:ind w:hanging="529"/>
        <w:jc w:val="both"/>
      </w:pPr>
      <w:r>
        <w:t>清除不合格工程</w:t>
      </w:r>
    </w:p>
    <w:p w:rsidR="00E3293C" w:rsidRDefault="00E3293C">
      <w:pPr>
        <w:pStyle w:val="a3"/>
        <w:spacing w:before="6"/>
        <w:rPr>
          <w:b/>
          <w:sz w:val="15"/>
        </w:rPr>
      </w:pPr>
    </w:p>
    <w:p w:rsidR="00E3293C" w:rsidRDefault="007D4808">
      <w:pPr>
        <w:pStyle w:val="a9"/>
        <w:numPr>
          <w:ilvl w:val="2"/>
          <w:numId w:val="43"/>
        </w:numPr>
        <w:tabs>
          <w:tab w:val="left" w:pos="1376"/>
        </w:tabs>
        <w:spacing w:line="417" w:lineRule="auto"/>
        <w:ind w:left="218" w:right="252" w:firstLine="420"/>
        <w:jc w:val="both"/>
        <w:rPr>
          <w:sz w:val="21"/>
        </w:rPr>
      </w:pPr>
      <w:r>
        <w:rPr>
          <w:spacing w:val="-8"/>
          <w:sz w:val="21"/>
        </w:rPr>
        <w:t>承包人使用不合格材料、工程设备，或采用不适当的施工工艺，或施工不当，造成工程</w:t>
      </w:r>
      <w:r>
        <w:rPr>
          <w:spacing w:val="-5"/>
          <w:sz w:val="21"/>
        </w:rPr>
        <w:t>不合格的，监理人可以随时发出指示，要求承包人立即采取措施进行补救，直至达到合同要求的质</w:t>
      </w:r>
      <w:r>
        <w:rPr>
          <w:spacing w:val="-4"/>
          <w:sz w:val="21"/>
        </w:rPr>
        <w:t>量标准，由此增加的费用和</w:t>
      </w:r>
      <w:r>
        <w:rPr>
          <w:sz w:val="21"/>
        </w:rPr>
        <w:t>（</w:t>
      </w:r>
      <w:r>
        <w:rPr>
          <w:spacing w:val="-3"/>
          <w:sz w:val="21"/>
        </w:rPr>
        <w:t>或</w:t>
      </w:r>
      <w:r>
        <w:rPr>
          <w:sz w:val="21"/>
        </w:rPr>
        <w:t>）</w:t>
      </w:r>
      <w:r>
        <w:rPr>
          <w:spacing w:val="-3"/>
          <w:sz w:val="21"/>
        </w:rPr>
        <w:t>工期延误由承包人承担。</w:t>
      </w:r>
    </w:p>
    <w:p w:rsidR="00E3293C" w:rsidRDefault="007D4808">
      <w:pPr>
        <w:pStyle w:val="a9"/>
        <w:numPr>
          <w:ilvl w:val="2"/>
          <w:numId w:val="43"/>
        </w:numPr>
        <w:tabs>
          <w:tab w:val="left" w:pos="1376"/>
        </w:tabs>
        <w:spacing w:line="417" w:lineRule="auto"/>
        <w:ind w:left="218" w:right="249" w:firstLine="420"/>
        <w:jc w:val="both"/>
        <w:rPr>
          <w:sz w:val="21"/>
        </w:rPr>
      </w:pPr>
      <w:r>
        <w:rPr>
          <w:spacing w:val="-6"/>
          <w:sz w:val="21"/>
        </w:rPr>
        <w:t>由于发包人提供的材料或工程设备不合格造成的工程不合格，需要承包人采取措施补救</w:t>
      </w:r>
      <w:r>
        <w:rPr>
          <w:spacing w:val="-4"/>
          <w:sz w:val="21"/>
        </w:rPr>
        <w:t>的，发包人应承担由此增加的费用和</w:t>
      </w:r>
      <w:r>
        <w:rPr>
          <w:sz w:val="21"/>
        </w:rPr>
        <w:t>（</w:t>
      </w:r>
      <w:r>
        <w:rPr>
          <w:spacing w:val="-3"/>
          <w:sz w:val="21"/>
        </w:rPr>
        <w:t>或</w:t>
      </w:r>
      <w:r>
        <w:rPr>
          <w:sz w:val="21"/>
        </w:rPr>
        <w:t>）</w:t>
      </w:r>
      <w:r>
        <w:rPr>
          <w:spacing w:val="-3"/>
          <w:sz w:val="21"/>
        </w:rPr>
        <w:t>工期延误，并支付承包人合理利润。</w:t>
      </w:r>
    </w:p>
    <w:p w:rsidR="00E3293C" w:rsidRDefault="007D4808">
      <w:pPr>
        <w:pStyle w:val="2"/>
        <w:numPr>
          <w:ilvl w:val="1"/>
          <w:numId w:val="43"/>
        </w:numPr>
        <w:tabs>
          <w:tab w:val="left" w:pos="747"/>
        </w:tabs>
        <w:spacing w:line="269" w:lineRule="exact"/>
        <w:ind w:hanging="529"/>
        <w:jc w:val="both"/>
      </w:pPr>
      <w:r>
        <w:t>质量评定</w:t>
      </w:r>
    </w:p>
    <w:p w:rsidR="00E3293C" w:rsidRDefault="00E3293C">
      <w:pPr>
        <w:pStyle w:val="a3"/>
        <w:spacing w:before="7"/>
        <w:rPr>
          <w:b/>
          <w:sz w:val="15"/>
        </w:rPr>
      </w:pPr>
    </w:p>
    <w:p w:rsidR="00E3293C" w:rsidRDefault="007D4808">
      <w:pPr>
        <w:pStyle w:val="a9"/>
        <w:numPr>
          <w:ilvl w:val="2"/>
          <w:numId w:val="43"/>
        </w:numPr>
        <w:tabs>
          <w:tab w:val="left" w:pos="1323"/>
        </w:tabs>
        <w:spacing w:line="417" w:lineRule="auto"/>
        <w:ind w:left="218" w:right="252" w:firstLine="420"/>
        <w:jc w:val="both"/>
        <w:rPr>
          <w:sz w:val="21"/>
        </w:rPr>
      </w:pPr>
      <w:r>
        <w:rPr>
          <w:spacing w:val="-6"/>
          <w:sz w:val="21"/>
        </w:rPr>
        <w:t>发包人应组织承包人进行工程项目划分，并确定单位工程、主要分部工程、重要隐蔽单</w:t>
      </w:r>
      <w:r>
        <w:rPr>
          <w:spacing w:val="-4"/>
          <w:sz w:val="21"/>
        </w:rPr>
        <w:t>元工程和关键部位单元工程。</w:t>
      </w:r>
    </w:p>
    <w:p w:rsidR="00E3293C" w:rsidRDefault="007D4808">
      <w:pPr>
        <w:pStyle w:val="a9"/>
        <w:numPr>
          <w:ilvl w:val="2"/>
          <w:numId w:val="43"/>
        </w:numPr>
        <w:tabs>
          <w:tab w:val="left" w:pos="1323"/>
        </w:tabs>
        <w:spacing w:line="417" w:lineRule="auto"/>
        <w:ind w:left="218" w:right="250" w:firstLine="420"/>
        <w:jc w:val="both"/>
        <w:rPr>
          <w:sz w:val="21"/>
        </w:rPr>
      </w:pPr>
      <w:r>
        <w:rPr>
          <w:spacing w:val="-5"/>
          <w:sz w:val="21"/>
        </w:rPr>
        <w:t>工程实施过程中，单位工程、主要分部工程、重要隐蔽单元工程和关键部位单元工程的</w:t>
      </w:r>
      <w:r>
        <w:rPr>
          <w:spacing w:val="-4"/>
          <w:sz w:val="21"/>
        </w:rPr>
        <w:t>项目划分需要调整时，承包人应报发包人确认。</w:t>
      </w:r>
    </w:p>
    <w:p w:rsidR="00E3293C" w:rsidRDefault="007D4808">
      <w:pPr>
        <w:pStyle w:val="a9"/>
        <w:numPr>
          <w:ilvl w:val="2"/>
          <w:numId w:val="43"/>
        </w:numPr>
        <w:tabs>
          <w:tab w:val="left" w:pos="1323"/>
        </w:tabs>
        <w:spacing w:line="269" w:lineRule="exact"/>
        <w:ind w:left="1322" w:hanging="685"/>
        <w:jc w:val="both"/>
        <w:rPr>
          <w:sz w:val="21"/>
        </w:rPr>
      </w:pPr>
      <w:r>
        <w:rPr>
          <w:spacing w:val="-3"/>
          <w:sz w:val="21"/>
        </w:rPr>
        <w:t>承包人应在单元（</w:t>
      </w:r>
      <w:r>
        <w:rPr>
          <w:sz w:val="21"/>
        </w:rPr>
        <w:t>工序</w:t>
      </w:r>
      <w:r>
        <w:rPr>
          <w:spacing w:val="-3"/>
          <w:sz w:val="21"/>
        </w:rPr>
        <w:t>）工程质量自评合格后，报监理人核定质量等级并签证认可。</w:t>
      </w:r>
    </w:p>
    <w:p w:rsidR="00E3293C" w:rsidRDefault="00E3293C">
      <w:pPr>
        <w:pStyle w:val="a3"/>
        <w:spacing w:before="7"/>
        <w:rPr>
          <w:sz w:val="15"/>
        </w:rPr>
      </w:pPr>
    </w:p>
    <w:p w:rsidR="00E3293C" w:rsidRDefault="007D4808">
      <w:pPr>
        <w:pStyle w:val="a9"/>
        <w:numPr>
          <w:ilvl w:val="2"/>
          <w:numId w:val="43"/>
        </w:numPr>
        <w:tabs>
          <w:tab w:val="left" w:pos="1323"/>
        </w:tabs>
        <w:spacing w:line="417" w:lineRule="auto"/>
        <w:ind w:left="218" w:right="252" w:firstLine="420"/>
        <w:jc w:val="both"/>
        <w:rPr>
          <w:sz w:val="21"/>
        </w:rPr>
      </w:pPr>
      <w:r>
        <w:rPr>
          <w:spacing w:val="-4"/>
          <w:sz w:val="21"/>
        </w:rPr>
        <w:t>除专用合同条款另有约定外，承包人应在重要隐蔽单元工程和关键部位单元工程质量自</w:t>
      </w:r>
      <w:r>
        <w:rPr>
          <w:spacing w:val="-3"/>
          <w:sz w:val="21"/>
        </w:rPr>
        <w:t>评合格以及监理人抽检后，由监理人组织承包人等单位组成的联合小组，共同检查核定其质量等级并填写签证表。发包人按有关规定完成质量结论报工程质量监督机构核备手续。</w:t>
      </w:r>
    </w:p>
    <w:p w:rsidR="00E3293C" w:rsidRDefault="007D4808">
      <w:pPr>
        <w:pStyle w:val="a9"/>
        <w:numPr>
          <w:ilvl w:val="2"/>
          <w:numId w:val="43"/>
        </w:numPr>
        <w:tabs>
          <w:tab w:val="left" w:pos="1323"/>
        </w:tabs>
        <w:spacing w:line="417" w:lineRule="auto"/>
        <w:ind w:left="218" w:right="252" w:firstLine="420"/>
        <w:jc w:val="both"/>
        <w:rPr>
          <w:sz w:val="21"/>
        </w:rPr>
      </w:pPr>
      <w:r>
        <w:rPr>
          <w:spacing w:val="-5"/>
          <w:sz w:val="21"/>
        </w:rPr>
        <w:t>承包人应在分部工程质量自评合格后，报监理人复核和发包人认定。发包人负责按有关</w:t>
      </w:r>
      <w:r>
        <w:rPr>
          <w:spacing w:val="-4"/>
          <w:sz w:val="21"/>
        </w:rPr>
        <w:t>规定完成分部工程质量结论报工程质量监督机构核备</w:t>
      </w:r>
      <w:r>
        <w:rPr>
          <w:sz w:val="21"/>
        </w:rPr>
        <w:t>（</w:t>
      </w:r>
      <w:r>
        <w:rPr>
          <w:spacing w:val="-2"/>
          <w:sz w:val="21"/>
        </w:rPr>
        <w:t>核定</w:t>
      </w:r>
      <w:r>
        <w:rPr>
          <w:spacing w:val="-3"/>
          <w:sz w:val="21"/>
        </w:rPr>
        <w:t>）</w:t>
      </w:r>
      <w:r>
        <w:rPr>
          <w:spacing w:val="-2"/>
          <w:sz w:val="21"/>
        </w:rPr>
        <w:t>手续。</w:t>
      </w:r>
    </w:p>
    <w:p w:rsidR="00E3293C" w:rsidRDefault="007D4808">
      <w:pPr>
        <w:pStyle w:val="a9"/>
        <w:numPr>
          <w:ilvl w:val="2"/>
          <w:numId w:val="43"/>
        </w:numPr>
        <w:tabs>
          <w:tab w:val="left" w:pos="1323"/>
        </w:tabs>
        <w:spacing w:line="417" w:lineRule="auto"/>
        <w:ind w:left="218" w:right="252" w:firstLine="420"/>
        <w:jc w:val="both"/>
        <w:rPr>
          <w:sz w:val="21"/>
        </w:rPr>
      </w:pPr>
      <w:r>
        <w:rPr>
          <w:spacing w:val="-5"/>
          <w:sz w:val="21"/>
        </w:rPr>
        <w:t>承包人应在单位工程质量自评合格后，报监理人复核和发包人认定。发包人负责按有关</w:t>
      </w:r>
      <w:r>
        <w:rPr>
          <w:spacing w:val="-4"/>
          <w:sz w:val="21"/>
        </w:rPr>
        <w:t>规定完成单位工程质量结论报工程质量监督机构核定手续。</w:t>
      </w:r>
    </w:p>
    <w:p w:rsidR="00E3293C" w:rsidRDefault="007D4808">
      <w:pPr>
        <w:pStyle w:val="a9"/>
        <w:numPr>
          <w:ilvl w:val="2"/>
          <w:numId w:val="43"/>
        </w:numPr>
        <w:tabs>
          <w:tab w:val="left" w:pos="1323"/>
        </w:tabs>
        <w:spacing w:line="269" w:lineRule="exact"/>
        <w:ind w:left="1322" w:hanging="685"/>
        <w:jc w:val="both"/>
        <w:rPr>
          <w:sz w:val="21"/>
        </w:rPr>
      </w:pPr>
      <w:r>
        <w:rPr>
          <w:spacing w:val="-3"/>
          <w:sz w:val="21"/>
        </w:rPr>
        <w:t>除专用合同条款另有约定外，工程质量等级分为合格和优良，应分别达到约定的标准。</w:t>
      </w:r>
    </w:p>
    <w:p w:rsidR="00E3293C" w:rsidRDefault="00E3293C">
      <w:pPr>
        <w:pStyle w:val="a3"/>
        <w:spacing w:before="6"/>
        <w:rPr>
          <w:sz w:val="15"/>
        </w:rPr>
      </w:pPr>
    </w:p>
    <w:p w:rsidR="00E3293C" w:rsidRDefault="007D4808">
      <w:pPr>
        <w:pStyle w:val="2"/>
        <w:numPr>
          <w:ilvl w:val="1"/>
          <w:numId w:val="43"/>
        </w:numPr>
        <w:tabs>
          <w:tab w:val="left" w:pos="747"/>
        </w:tabs>
        <w:ind w:hanging="529"/>
        <w:jc w:val="both"/>
      </w:pPr>
      <w:r>
        <w:t>质量事故处理</w:t>
      </w:r>
    </w:p>
    <w:p w:rsidR="00E3293C" w:rsidRDefault="00E3293C">
      <w:pPr>
        <w:pStyle w:val="a3"/>
        <w:spacing w:before="7"/>
        <w:rPr>
          <w:b/>
          <w:sz w:val="15"/>
        </w:rPr>
      </w:pPr>
    </w:p>
    <w:p w:rsidR="00E3293C" w:rsidRDefault="007D4808">
      <w:pPr>
        <w:pStyle w:val="a9"/>
        <w:numPr>
          <w:ilvl w:val="2"/>
          <w:numId w:val="43"/>
        </w:numPr>
        <w:tabs>
          <w:tab w:val="left" w:pos="1323"/>
        </w:tabs>
        <w:ind w:left="1322" w:hanging="685"/>
        <w:rPr>
          <w:sz w:val="21"/>
        </w:rPr>
      </w:pPr>
      <w:r>
        <w:rPr>
          <w:spacing w:val="-3"/>
          <w:sz w:val="21"/>
        </w:rPr>
        <w:t>发生质量事故时，承包人应及时向发包人和监理人报告。</w:t>
      </w:r>
    </w:p>
    <w:p w:rsidR="00E3293C" w:rsidRDefault="00E3293C">
      <w:pPr>
        <w:pStyle w:val="a3"/>
        <w:spacing w:before="7"/>
        <w:rPr>
          <w:sz w:val="15"/>
        </w:rPr>
      </w:pPr>
    </w:p>
    <w:p w:rsidR="00E3293C" w:rsidRDefault="007D4808">
      <w:pPr>
        <w:pStyle w:val="a9"/>
        <w:numPr>
          <w:ilvl w:val="2"/>
          <w:numId w:val="43"/>
        </w:numPr>
        <w:tabs>
          <w:tab w:val="left" w:pos="1323"/>
        </w:tabs>
        <w:ind w:left="1322" w:hanging="685"/>
        <w:rPr>
          <w:sz w:val="21"/>
        </w:rPr>
      </w:pPr>
      <w:r>
        <w:rPr>
          <w:spacing w:val="-3"/>
          <w:sz w:val="21"/>
        </w:rPr>
        <w:t>质量事故调查处理由发包人按相关规定履行手续，承包人应配合。</w:t>
      </w:r>
    </w:p>
    <w:p w:rsidR="00E3293C" w:rsidRDefault="00E3293C">
      <w:pPr>
        <w:pStyle w:val="a3"/>
        <w:spacing w:before="7"/>
        <w:rPr>
          <w:sz w:val="15"/>
        </w:rPr>
      </w:pPr>
    </w:p>
    <w:p w:rsidR="00E3293C" w:rsidRDefault="007D4808">
      <w:pPr>
        <w:pStyle w:val="a9"/>
        <w:numPr>
          <w:ilvl w:val="2"/>
          <w:numId w:val="43"/>
        </w:numPr>
        <w:tabs>
          <w:tab w:val="left" w:pos="1323"/>
        </w:tabs>
        <w:spacing w:line="417" w:lineRule="auto"/>
        <w:ind w:left="218" w:right="252" w:firstLine="420"/>
        <w:rPr>
          <w:sz w:val="21"/>
        </w:rPr>
      </w:pPr>
      <w:r>
        <w:rPr>
          <w:spacing w:val="-4"/>
          <w:sz w:val="21"/>
        </w:rPr>
        <w:t>承包人应对质量缺陷进行备案。发包人委托监理人对质量缺陷备案情况进行监督检查并</w:t>
      </w:r>
      <w:r>
        <w:rPr>
          <w:spacing w:val="-3"/>
          <w:sz w:val="21"/>
        </w:rPr>
        <w:t>履行相关手续。</w:t>
      </w:r>
    </w:p>
    <w:p w:rsidR="00E3293C" w:rsidRDefault="007D4808">
      <w:pPr>
        <w:pStyle w:val="a9"/>
        <w:numPr>
          <w:ilvl w:val="2"/>
          <w:numId w:val="43"/>
        </w:numPr>
        <w:tabs>
          <w:tab w:val="left" w:pos="1323"/>
        </w:tabs>
        <w:spacing w:line="417" w:lineRule="auto"/>
        <w:ind w:left="218" w:right="252" w:firstLine="420"/>
        <w:rPr>
          <w:sz w:val="21"/>
        </w:rPr>
      </w:pPr>
      <w:r>
        <w:rPr>
          <w:spacing w:val="-5"/>
          <w:sz w:val="21"/>
        </w:rPr>
        <w:t>除专用合同条款另有约定外，工程竣工验收时，发包人负责向竣工验收委员会汇报并提</w:t>
      </w:r>
      <w:r>
        <w:rPr>
          <w:spacing w:val="-4"/>
          <w:sz w:val="21"/>
        </w:rPr>
        <w:t>交历次质量缺陷处理的备案资料。</w:t>
      </w:r>
    </w:p>
    <w:p w:rsidR="00E3293C" w:rsidRDefault="00E3293C"/>
    <w:p w:rsidR="00E3293C" w:rsidRDefault="007D4808">
      <w:pPr>
        <w:pStyle w:val="2"/>
        <w:numPr>
          <w:ilvl w:val="0"/>
          <w:numId w:val="43"/>
        </w:numPr>
        <w:tabs>
          <w:tab w:val="left" w:pos="642"/>
        </w:tabs>
        <w:spacing w:before="60"/>
        <w:ind w:left="641" w:hanging="424"/>
      </w:pPr>
      <w:r>
        <w:t>试验和检验</w:t>
      </w:r>
    </w:p>
    <w:p w:rsidR="00E3293C" w:rsidRDefault="00E3293C">
      <w:pPr>
        <w:pStyle w:val="a3"/>
        <w:spacing w:before="6"/>
        <w:rPr>
          <w:b/>
          <w:sz w:val="15"/>
        </w:rPr>
      </w:pPr>
    </w:p>
    <w:p w:rsidR="00E3293C" w:rsidRDefault="007D4808">
      <w:pPr>
        <w:pStyle w:val="a9"/>
        <w:numPr>
          <w:ilvl w:val="1"/>
          <w:numId w:val="43"/>
        </w:numPr>
        <w:tabs>
          <w:tab w:val="left" w:pos="695"/>
        </w:tabs>
        <w:ind w:left="694" w:hanging="477"/>
        <w:rPr>
          <w:b/>
          <w:sz w:val="21"/>
        </w:rPr>
      </w:pPr>
      <w:r>
        <w:rPr>
          <w:b/>
          <w:spacing w:val="-1"/>
          <w:sz w:val="21"/>
        </w:rPr>
        <w:t>材料、工程设备和工程的试验和检验</w:t>
      </w:r>
    </w:p>
    <w:p w:rsidR="00E3293C" w:rsidRDefault="00E3293C">
      <w:pPr>
        <w:pStyle w:val="a3"/>
        <w:spacing w:before="7"/>
        <w:rPr>
          <w:b/>
          <w:sz w:val="15"/>
        </w:rPr>
      </w:pPr>
    </w:p>
    <w:p w:rsidR="00E3293C" w:rsidRDefault="007D4808">
      <w:pPr>
        <w:pStyle w:val="a9"/>
        <w:numPr>
          <w:ilvl w:val="2"/>
          <w:numId w:val="43"/>
        </w:numPr>
        <w:tabs>
          <w:tab w:val="left" w:pos="1376"/>
        </w:tabs>
        <w:spacing w:line="417" w:lineRule="auto"/>
        <w:ind w:left="218" w:right="144" w:firstLine="420"/>
        <w:rPr>
          <w:sz w:val="21"/>
        </w:rPr>
      </w:pPr>
      <w:r>
        <w:rPr>
          <w:spacing w:val="-12"/>
          <w:sz w:val="21"/>
        </w:rPr>
        <w:t>承包人应按合同约定进行材料、工程设备和工程的试验和检验，并为监理人对上述材料、</w:t>
      </w:r>
      <w:r>
        <w:rPr>
          <w:spacing w:val="-6"/>
          <w:sz w:val="21"/>
        </w:rPr>
        <w:t xml:space="preserve">工程设备和工程的质量检查提供必要的试验资料和原始记录。按合同约定应由监理人与承包人共同 </w:t>
      </w:r>
      <w:r>
        <w:rPr>
          <w:spacing w:val="-4"/>
          <w:sz w:val="21"/>
        </w:rPr>
        <w:t>进行试验和检验的，由承包人负责提供必要的试验资料和原始记录。</w:t>
      </w:r>
    </w:p>
    <w:p w:rsidR="00E3293C" w:rsidRDefault="007D4808">
      <w:pPr>
        <w:pStyle w:val="a9"/>
        <w:numPr>
          <w:ilvl w:val="2"/>
          <w:numId w:val="43"/>
        </w:numPr>
        <w:tabs>
          <w:tab w:val="left" w:pos="1376"/>
        </w:tabs>
        <w:spacing w:line="417" w:lineRule="auto"/>
        <w:ind w:left="218" w:right="249" w:firstLine="420"/>
        <w:rPr>
          <w:sz w:val="21"/>
        </w:rPr>
      </w:pPr>
      <w:r>
        <w:rPr>
          <w:spacing w:val="-6"/>
          <w:sz w:val="21"/>
        </w:rPr>
        <w:t>监理人未按合同约定派员参加试验和检验的，除监理人另有指示外，承包人可自行试验</w:t>
      </w:r>
      <w:r>
        <w:rPr>
          <w:spacing w:val="-4"/>
          <w:sz w:val="21"/>
        </w:rPr>
        <w:t>和检验，并应立即将试验和检验结果报送监理人，监理人应签字确认。</w:t>
      </w:r>
    </w:p>
    <w:p w:rsidR="00E3293C" w:rsidRDefault="007D4808">
      <w:pPr>
        <w:pStyle w:val="a9"/>
        <w:numPr>
          <w:ilvl w:val="2"/>
          <w:numId w:val="43"/>
        </w:numPr>
        <w:tabs>
          <w:tab w:val="left" w:pos="1376"/>
        </w:tabs>
        <w:spacing w:line="417" w:lineRule="auto"/>
        <w:ind w:left="218" w:right="249" w:firstLine="420"/>
        <w:jc w:val="both"/>
        <w:rPr>
          <w:sz w:val="21"/>
        </w:rPr>
      </w:pPr>
      <w:r>
        <w:rPr>
          <w:spacing w:val="-7"/>
          <w:sz w:val="21"/>
        </w:rPr>
        <w:t>监理人对承包人的试验和检验结果有疑问的，或为查清承包人试验和检验成果的可靠性</w:t>
      </w:r>
      <w:r>
        <w:rPr>
          <w:spacing w:val="-5"/>
          <w:sz w:val="21"/>
        </w:rPr>
        <w:t>要求承包人重新试验和检验的，可按合同约定由监理人与承包人共同进行。重新试验和检验的结果</w:t>
      </w:r>
      <w:r>
        <w:rPr>
          <w:spacing w:val="-4"/>
          <w:sz w:val="21"/>
        </w:rPr>
        <w:t>证明该项材料、工程设备或工程的质量不符合合同要求的，由此增加的费用和</w:t>
      </w:r>
      <w:r>
        <w:rPr>
          <w:sz w:val="21"/>
        </w:rPr>
        <w:t>（</w:t>
      </w:r>
      <w:r>
        <w:rPr>
          <w:spacing w:val="-3"/>
          <w:sz w:val="21"/>
        </w:rPr>
        <w:t>或</w:t>
      </w:r>
      <w:r>
        <w:rPr>
          <w:sz w:val="21"/>
        </w:rPr>
        <w:t>）</w:t>
      </w:r>
      <w:r>
        <w:rPr>
          <w:spacing w:val="-3"/>
          <w:sz w:val="21"/>
        </w:rPr>
        <w:t>工期延误由承包人承担；重新试验和检验结果证明该项材料、工程设备和工程符合合同要求，由发包人承担由此增加的费用和（</w:t>
      </w:r>
      <w:r>
        <w:rPr>
          <w:sz w:val="21"/>
        </w:rPr>
        <w:t>或</w:t>
      </w:r>
      <w:r>
        <w:rPr>
          <w:spacing w:val="-3"/>
          <w:sz w:val="21"/>
        </w:rPr>
        <w:t>）工期延误，并支付承包人合理利润。</w:t>
      </w:r>
    </w:p>
    <w:p w:rsidR="00E3293C" w:rsidRDefault="007D4808">
      <w:pPr>
        <w:pStyle w:val="a9"/>
        <w:numPr>
          <w:ilvl w:val="2"/>
          <w:numId w:val="43"/>
        </w:numPr>
        <w:tabs>
          <w:tab w:val="left" w:pos="1323"/>
        </w:tabs>
        <w:spacing w:line="417" w:lineRule="auto"/>
        <w:ind w:left="218" w:right="252" w:firstLine="420"/>
        <w:jc w:val="both"/>
        <w:rPr>
          <w:sz w:val="21"/>
        </w:rPr>
      </w:pPr>
      <w:r>
        <w:rPr>
          <w:spacing w:val="-5"/>
          <w:sz w:val="21"/>
        </w:rPr>
        <w:t>承包人应按相关规定和标准对水泥、钢材等原材料与中间产品质量进行检验，并报监理</w:t>
      </w:r>
      <w:r>
        <w:rPr>
          <w:spacing w:val="-4"/>
          <w:sz w:val="21"/>
        </w:rPr>
        <w:t>人复核。</w:t>
      </w:r>
    </w:p>
    <w:p w:rsidR="00E3293C" w:rsidRDefault="007D4808">
      <w:pPr>
        <w:pStyle w:val="a9"/>
        <w:numPr>
          <w:ilvl w:val="2"/>
          <w:numId w:val="43"/>
        </w:numPr>
        <w:tabs>
          <w:tab w:val="left" w:pos="1323"/>
        </w:tabs>
        <w:spacing w:line="417" w:lineRule="auto"/>
        <w:ind w:left="218" w:right="252" w:firstLine="420"/>
        <w:jc w:val="both"/>
        <w:rPr>
          <w:sz w:val="21"/>
        </w:rPr>
      </w:pPr>
      <w:r>
        <w:rPr>
          <w:spacing w:val="-5"/>
          <w:sz w:val="21"/>
        </w:rPr>
        <w:t>除专用合同条款另有约定外，水工金属结构、启闭机及机电产品进场后，监理人组织发</w:t>
      </w:r>
      <w:r>
        <w:rPr>
          <w:spacing w:val="-4"/>
          <w:sz w:val="21"/>
        </w:rPr>
        <w:t>包人按合同进行交货检查和验收。安装前，承包人应检查产品是否有出厂合格证、设备安装说明书</w:t>
      </w:r>
      <w:r>
        <w:rPr>
          <w:spacing w:val="-3"/>
          <w:sz w:val="21"/>
        </w:rPr>
        <w:t>及有关技术文件，对在运输和存放过程中发生的变形、受潮、损坏等问题应作好记录，并进行妥善</w:t>
      </w:r>
      <w:r>
        <w:rPr>
          <w:sz w:val="21"/>
        </w:rPr>
        <w:t>处理。</w:t>
      </w:r>
    </w:p>
    <w:p w:rsidR="00E3293C" w:rsidRDefault="007D4808">
      <w:pPr>
        <w:pStyle w:val="a9"/>
        <w:numPr>
          <w:ilvl w:val="2"/>
          <w:numId w:val="43"/>
        </w:numPr>
        <w:tabs>
          <w:tab w:val="left" w:pos="1323"/>
        </w:tabs>
        <w:spacing w:line="417" w:lineRule="auto"/>
        <w:ind w:left="218" w:right="252" w:firstLine="420"/>
        <w:jc w:val="both"/>
        <w:rPr>
          <w:sz w:val="21"/>
        </w:rPr>
      </w:pPr>
      <w:r>
        <w:rPr>
          <w:spacing w:val="-5"/>
          <w:sz w:val="21"/>
        </w:rPr>
        <w:t>对专用合同条款约定的试块、试件及有关材料，监理人实行见证取样。见证取样资料由</w:t>
      </w:r>
      <w:r>
        <w:rPr>
          <w:spacing w:val="-4"/>
          <w:sz w:val="21"/>
        </w:rPr>
        <w:t>承包人制备，记录应真实齐全，监理人、承包人等参与见证取样人员均应在相关文件上签字。</w:t>
      </w:r>
    </w:p>
    <w:p w:rsidR="00E3293C" w:rsidRDefault="007D4808">
      <w:pPr>
        <w:pStyle w:val="2"/>
        <w:numPr>
          <w:ilvl w:val="1"/>
          <w:numId w:val="43"/>
        </w:numPr>
        <w:tabs>
          <w:tab w:val="left" w:pos="747"/>
        </w:tabs>
        <w:spacing w:line="269" w:lineRule="exact"/>
        <w:ind w:hanging="529"/>
        <w:jc w:val="both"/>
      </w:pPr>
      <w:r>
        <w:t>现场材料试验</w:t>
      </w:r>
    </w:p>
    <w:p w:rsidR="00E3293C" w:rsidRDefault="00E3293C">
      <w:pPr>
        <w:pStyle w:val="a3"/>
        <w:spacing w:before="6"/>
        <w:rPr>
          <w:b/>
          <w:sz w:val="15"/>
        </w:rPr>
      </w:pPr>
    </w:p>
    <w:p w:rsidR="00E3293C" w:rsidRDefault="007D4808">
      <w:pPr>
        <w:pStyle w:val="a9"/>
        <w:numPr>
          <w:ilvl w:val="2"/>
          <w:numId w:val="43"/>
        </w:numPr>
        <w:tabs>
          <w:tab w:val="left" w:pos="1376"/>
        </w:tabs>
        <w:spacing w:line="417" w:lineRule="auto"/>
        <w:ind w:left="218" w:right="249" w:firstLine="420"/>
        <w:jc w:val="both"/>
        <w:rPr>
          <w:sz w:val="21"/>
        </w:rPr>
      </w:pPr>
      <w:r>
        <w:rPr>
          <w:spacing w:val="-6"/>
          <w:sz w:val="21"/>
        </w:rPr>
        <w:t>承包人根据合同约定或监理人指示进行的现场材料试验，应由承包人提供试验场所、试</w:t>
      </w:r>
      <w:r>
        <w:rPr>
          <w:spacing w:val="-4"/>
          <w:sz w:val="21"/>
        </w:rPr>
        <w:t>验人员、试验设备器材以及其他必要的试验条件。</w:t>
      </w:r>
    </w:p>
    <w:p w:rsidR="00E3293C" w:rsidRDefault="007D4808">
      <w:pPr>
        <w:pStyle w:val="a9"/>
        <w:numPr>
          <w:ilvl w:val="2"/>
          <w:numId w:val="43"/>
        </w:numPr>
        <w:tabs>
          <w:tab w:val="left" w:pos="1376"/>
        </w:tabs>
        <w:spacing w:line="417" w:lineRule="auto"/>
        <w:ind w:left="218" w:right="249" w:firstLine="420"/>
        <w:jc w:val="both"/>
        <w:rPr>
          <w:sz w:val="21"/>
        </w:rPr>
      </w:pPr>
      <w:r>
        <w:rPr>
          <w:spacing w:val="-6"/>
          <w:sz w:val="21"/>
        </w:rPr>
        <w:t>监理人在必要时可以使用承包人的试验场所、试验设备器材以及其他试验条件，进行以</w:t>
      </w:r>
      <w:r>
        <w:rPr>
          <w:spacing w:val="-4"/>
          <w:sz w:val="21"/>
        </w:rPr>
        <w:t>工程质量检查为目的的复核性材料试验，承包人应予以协助。</w:t>
      </w:r>
    </w:p>
    <w:p w:rsidR="00E3293C" w:rsidRDefault="007D4808">
      <w:pPr>
        <w:pStyle w:val="2"/>
        <w:numPr>
          <w:ilvl w:val="1"/>
          <w:numId w:val="43"/>
        </w:numPr>
        <w:tabs>
          <w:tab w:val="left" w:pos="747"/>
        </w:tabs>
        <w:spacing w:line="269" w:lineRule="exact"/>
        <w:ind w:hanging="529"/>
        <w:jc w:val="both"/>
      </w:pPr>
      <w:r>
        <w:t>现场工艺试验</w:t>
      </w:r>
    </w:p>
    <w:p w:rsidR="00E3293C" w:rsidRDefault="00E3293C">
      <w:pPr>
        <w:pStyle w:val="a3"/>
        <w:spacing w:before="6"/>
        <w:rPr>
          <w:b/>
          <w:sz w:val="15"/>
        </w:rPr>
      </w:pPr>
    </w:p>
    <w:p w:rsidR="00E3293C" w:rsidRDefault="007D4808">
      <w:pPr>
        <w:pStyle w:val="a3"/>
        <w:spacing w:line="417" w:lineRule="auto"/>
        <w:ind w:left="218" w:right="288" w:firstLine="420"/>
      </w:pPr>
      <w:r>
        <w:t>承包人应按合同约定或监理人指示进行现场工艺试验。对大型的现场工艺试验，监理人认为必要时，应由承包人根据监理人提出的工艺试验要求，编制工艺试验措施计划，报送监理人审批。</w:t>
      </w:r>
    </w:p>
    <w:p w:rsidR="00E3293C" w:rsidRDefault="00E3293C"/>
    <w:p w:rsidR="00E3293C" w:rsidRDefault="007D4808">
      <w:pPr>
        <w:pStyle w:val="2"/>
        <w:numPr>
          <w:ilvl w:val="0"/>
          <w:numId w:val="43"/>
        </w:numPr>
        <w:tabs>
          <w:tab w:val="left" w:pos="642"/>
        </w:tabs>
        <w:spacing w:before="60"/>
        <w:ind w:left="641" w:hanging="424"/>
      </w:pPr>
      <w:r>
        <w:t>变更</w:t>
      </w:r>
    </w:p>
    <w:p w:rsidR="00E3293C" w:rsidRDefault="00E3293C">
      <w:pPr>
        <w:pStyle w:val="a3"/>
        <w:spacing w:before="6"/>
        <w:rPr>
          <w:b/>
          <w:sz w:val="15"/>
        </w:rPr>
      </w:pPr>
    </w:p>
    <w:p w:rsidR="00E3293C" w:rsidRDefault="007D4808">
      <w:pPr>
        <w:pStyle w:val="a9"/>
        <w:numPr>
          <w:ilvl w:val="1"/>
          <w:numId w:val="43"/>
        </w:numPr>
        <w:tabs>
          <w:tab w:val="left" w:pos="747"/>
        </w:tabs>
        <w:ind w:hanging="529"/>
        <w:rPr>
          <w:b/>
          <w:sz w:val="21"/>
        </w:rPr>
      </w:pPr>
      <w:r>
        <w:rPr>
          <w:b/>
          <w:sz w:val="21"/>
        </w:rPr>
        <w:t>变更的范围和内容</w:t>
      </w:r>
    </w:p>
    <w:p w:rsidR="00E3293C" w:rsidRDefault="00E3293C">
      <w:pPr>
        <w:pStyle w:val="a3"/>
        <w:spacing w:before="7"/>
        <w:rPr>
          <w:b/>
          <w:sz w:val="15"/>
        </w:rPr>
      </w:pPr>
    </w:p>
    <w:p w:rsidR="00E3293C" w:rsidRDefault="007D4808">
      <w:pPr>
        <w:pStyle w:val="a3"/>
        <w:ind w:left="638"/>
      </w:pPr>
      <w:r>
        <w:t>在履行合同中发生以下情形之一，应按照本条款规定进行变更。</w:t>
      </w:r>
    </w:p>
    <w:p w:rsidR="00E3293C" w:rsidRDefault="00E3293C">
      <w:pPr>
        <w:pStyle w:val="a3"/>
        <w:spacing w:before="7"/>
        <w:rPr>
          <w:sz w:val="15"/>
        </w:rPr>
      </w:pPr>
    </w:p>
    <w:p w:rsidR="00E3293C" w:rsidRDefault="007D4808">
      <w:pPr>
        <w:pStyle w:val="a9"/>
        <w:numPr>
          <w:ilvl w:val="0"/>
          <w:numId w:val="54"/>
        </w:numPr>
        <w:tabs>
          <w:tab w:val="left" w:pos="1168"/>
        </w:tabs>
        <w:ind w:hanging="530"/>
        <w:rPr>
          <w:sz w:val="21"/>
        </w:rPr>
      </w:pPr>
      <w:r>
        <w:rPr>
          <w:spacing w:val="-3"/>
          <w:sz w:val="21"/>
        </w:rPr>
        <w:t>取消合同中任何一项工作，但被取消的工作不能转由发包人或其它人施工；</w:t>
      </w:r>
    </w:p>
    <w:p w:rsidR="00E3293C" w:rsidRDefault="00E3293C">
      <w:pPr>
        <w:pStyle w:val="a3"/>
        <w:spacing w:before="7"/>
        <w:rPr>
          <w:sz w:val="15"/>
        </w:rPr>
      </w:pPr>
    </w:p>
    <w:p w:rsidR="00E3293C" w:rsidRDefault="007D4808">
      <w:pPr>
        <w:pStyle w:val="a9"/>
        <w:numPr>
          <w:ilvl w:val="0"/>
          <w:numId w:val="54"/>
        </w:numPr>
        <w:tabs>
          <w:tab w:val="left" w:pos="1168"/>
        </w:tabs>
        <w:ind w:hanging="530"/>
        <w:rPr>
          <w:sz w:val="21"/>
        </w:rPr>
      </w:pPr>
      <w:r>
        <w:rPr>
          <w:spacing w:val="-3"/>
          <w:sz w:val="21"/>
        </w:rPr>
        <w:t>改变合同中任何一项工作的质量或其它特性；</w:t>
      </w:r>
    </w:p>
    <w:p w:rsidR="00E3293C" w:rsidRDefault="00E3293C">
      <w:pPr>
        <w:pStyle w:val="a3"/>
        <w:spacing w:before="6"/>
        <w:rPr>
          <w:sz w:val="15"/>
        </w:rPr>
      </w:pPr>
    </w:p>
    <w:p w:rsidR="00E3293C" w:rsidRDefault="007D4808">
      <w:pPr>
        <w:pStyle w:val="a9"/>
        <w:numPr>
          <w:ilvl w:val="0"/>
          <w:numId w:val="54"/>
        </w:numPr>
        <w:tabs>
          <w:tab w:val="left" w:pos="1168"/>
        </w:tabs>
        <w:ind w:hanging="530"/>
        <w:rPr>
          <w:sz w:val="21"/>
        </w:rPr>
      </w:pPr>
      <w:r>
        <w:rPr>
          <w:spacing w:val="-3"/>
          <w:sz w:val="21"/>
        </w:rPr>
        <w:t>改变合同工程的基线、标高、位置或尺寸；</w:t>
      </w:r>
    </w:p>
    <w:p w:rsidR="00E3293C" w:rsidRDefault="00E3293C">
      <w:pPr>
        <w:pStyle w:val="a3"/>
        <w:spacing w:before="7"/>
        <w:rPr>
          <w:sz w:val="15"/>
        </w:rPr>
      </w:pPr>
    </w:p>
    <w:p w:rsidR="00E3293C" w:rsidRDefault="007D4808">
      <w:pPr>
        <w:pStyle w:val="a9"/>
        <w:numPr>
          <w:ilvl w:val="0"/>
          <w:numId w:val="54"/>
        </w:numPr>
        <w:tabs>
          <w:tab w:val="left" w:pos="1168"/>
        </w:tabs>
        <w:ind w:hanging="530"/>
        <w:rPr>
          <w:sz w:val="21"/>
        </w:rPr>
      </w:pPr>
      <w:r>
        <w:rPr>
          <w:spacing w:val="-3"/>
          <w:sz w:val="21"/>
        </w:rPr>
        <w:t>改变合同中任何一项工作的施工试件或改变已批准的施工工艺或顺序；</w:t>
      </w:r>
    </w:p>
    <w:p w:rsidR="00E3293C" w:rsidRDefault="00E3293C">
      <w:pPr>
        <w:pStyle w:val="a3"/>
        <w:spacing w:before="7"/>
        <w:rPr>
          <w:sz w:val="15"/>
        </w:rPr>
      </w:pPr>
    </w:p>
    <w:p w:rsidR="00E3293C" w:rsidRDefault="007D4808">
      <w:pPr>
        <w:pStyle w:val="a9"/>
        <w:numPr>
          <w:ilvl w:val="0"/>
          <w:numId w:val="54"/>
        </w:numPr>
        <w:tabs>
          <w:tab w:val="left" w:pos="1168"/>
        </w:tabs>
        <w:spacing w:before="1"/>
        <w:ind w:hanging="530"/>
        <w:rPr>
          <w:sz w:val="21"/>
        </w:rPr>
      </w:pPr>
      <w:r>
        <w:rPr>
          <w:spacing w:val="-3"/>
          <w:sz w:val="21"/>
        </w:rPr>
        <w:t>为完成工程需要追加的额外工作；</w:t>
      </w:r>
    </w:p>
    <w:p w:rsidR="00E3293C" w:rsidRDefault="00E3293C">
      <w:pPr>
        <w:pStyle w:val="a3"/>
        <w:spacing w:before="6"/>
        <w:rPr>
          <w:sz w:val="15"/>
        </w:rPr>
      </w:pPr>
    </w:p>
    <w:p w:rsidR="00E3293C" w:rsidRDefault="007D4808">
      <w:pPr>
        <w:pStyle w:val="a9"/>
        <w:numPr>
          <w:ilvl w:val="0"/>
          <w:numId w:val="54"/>
        </w:numPr>
        <w:tabs>
          <w:tab w:val="left" w:pos="1168"/>
        </w:tabs>
        <w:spacing w:line="417" w:lineRule="auto"/>
        <w:ind w:left="638" w:right="288" w:firstLine="0"/>
        <w:rPr>
          <w:sz w:val="21"/>
        </w:rPr>
      </w:pPr>
      <w:r>
        <w:rPr>
          <w:spacing w:val="-3"/>
          <w:sz w:val="21"/>
        </w:rPr>
        <w:t>增加或减少专用合同条款中约定的关键项目工程量超过其工程总量的一定数量百分比。上述第</w:t>
      </w:r>
      <w:r>
        <w:rPr>
          <w:sz w:val="21"/>
        </w:rPr>
        <w:t>（1）～（6）</w:t>
      </w:r>
      <w:r>
        <w:rPr>
          <w:spacing w:val="-3"/>
          <w:sz w:val="21"/>
        </w:rPr>
        <w:t>目的变更内容引起工程施工组织和进度计划发生实质性变动和影响其原定</w:t>
      </w:r>
    </w:p>
    <w:p w:rsidR="00E3293C" w:rsidRDefault="007D4808">
      <w:pPr>
        <w:pStyle w:val="a3"/>
        <w:spacing w:line="269" w:lineRule="exact"/>
        <w:ind w:left="218"/>
      </w:pPr>
      <w:r>
        <w:t>的价格时，才予调整该项目的单价。第（6）目情形下调整方式在专用合同条款中约定。</w:t>
      </w:r>
    </w:p>
    <w:p w:rsidR="00E3293C" w:rsidRDefault="00E3293C">
      <w:pPr>
        <w:pStyle w:val="a3"/>
        <w:spacing w:before="7"/>
        <w:rPr>
          <w:sz w:val="15"/>
        </w:rPr>
      </w:pPr>
    </w:p>
    <w:p w:rsidR="00E3293C" w:rsidRDefault="007D4808">
      <w:pPr>
        <w:pStyle w:val="2"/>
        <w:numPr>
          <w:ilvl w:val="1"/>
          <w:numId w:val="43"/>
        </w:numPr>
        <w:tabs>
          <w:tab w:val="left" w:pos="747"/>
        </w:tabs>
        <w:ind w:hanging="529"/>
      </w:pPr>
      <w:r>
        <w:t>变更权</w:t>
      </w:r>
    </w:p>
    <w:p w:rsidR="00E3293C" w:rsidRDefault="00E3293C">
      <w:pPr>
        <w:pStyle w:val="a3"/>
        <w:spacing w:before="7"/>
        <w:rPr>
          <w:b/>
          <w:sz w:val="15"/>
        </w:rPr>
      </w:pPr>
    </w:p>
    <w:p w:rsidR="00E3293C" w:rsidRDefault="007D4808">
      <w:pPr>
        <w:pStyle w:val="a3"/>
        <w:spacing w:line="417" w:lineRule="auto"/>
        <w:ind w:left="218" w:right="249" w:firstLine="420"/>
      </w:pPr>
      <w:r>
        <w:rPr>
          <w:spacing w:val="-11"/>
        </w:rPr>
        <w:t xml:space="preserve">在履行合同过程中，经发包人同意，监理人可按第 </w:t>
      </w:r>
      <w:r>
        <w:t>15.3</w:t>
      </w:r>
      <w:r>
        <w:rPr>
          <w:spacing w:val="-7"/>
        </w:rPr>
        <w:t xml:space="preserve"> 款约定的变更程序向承包人作出变更指</w:t>
      </w:r>
      <w:r>
        <w:rPr>
          <w:spacing w:val="-5"/>
        </w:rPr>
        <w:t>示，承包人应遵照执行。没有监理人的变更指示，承包人不得擅自变更。</w:t>
      </w:r>
    </w:p>
    <w:p w:rsidR="00E3293C" w:rsidRDefault="007D4808">
      <w:pPr>
        <w:pStyle w:val="2"/>
        <w:numPr>
          <w:ilvl w:val="1"/>
          <w:numId w:val="43"/>
        </w:numPr>
        <w:tabs>
          <w:tab w:val="left" w:pos="747"/>
        </w:tabs>
        <w:ind w:hanging="529"/>
      </w:pPr>
      <w:r>
        <w:t>变更程序</w:t>
      </w:r>
    </w:p>
    <w:p w:rsidR="00E3293C" w:rsidRDefault="00E3293C">
      <w:pPr>
        <w:pStyle w:val="a3"/>
        <w:spacing w:before="6"/>
        <w:rPr>
          <w:b/>
          <w:sz w:val="15"/>
        </w:rPr>
      </w:pPr>
    </w:p>
    <w:p w:rsidR="00E3293C" w:rsidRDefault="007D4808">
      <w:pPr>
        <w:pStyle w:val="a9"/>
        <w:numPr>
          <w:ilvl w:val="2"/>
          <w:numId w:val="43"/>
        </w:numPr>
        <w:tabs>
          <w:tab w:val="left" w:pos="1376"/>
        </w:tabs>
        <w:spacing w:before="1"/>
        <w:ind w:left="1375" w:hanging="738"/>
        <w:rPr>
          <w:sz w:val="21"/>
        </w:rPr>
      </w:pPr>
      <w:r>
        <w:rPr>
          <w:spacing w:val="-3"/>
          <w:sz w:val="21"/>
        </w:rPr>
        <w:t>变更的提出</w:t>
      </w:r>
    </w:p>
    <w:p w:rsidR="00E3293C" w:rsidRDefault="00E3293C">
      <w:pPr>
        <w:pStyle w:val="a3"/>
        <w:spacing w:before="6"/>
        <w:rPr>
          <w:sz w:val="15"/>
        </w:rPr>
      </w:pPr>
    </w:p>
    <w:p w:rsidR="00E3293C" w:rsidRDefault="007D4808">
      <w:pPr>
        <w:pStyle w:val="a9"/>
        <w:numPr>
          <w:ilvl w:val="0"/>
          <w:numId w:val="55"/>
        </w:numPr>
        <w:tabs>
          <w:tab w:val="left" w:pos="1168"/>
        </w:tabs>
        <w:spacing w:line="417" w:lineRule="auto"/>
        <w:ind w:right="146" w:firstLine="420"/>
        <w:rPr>
          <w:sz w:val="21"/>
        </w:rPr>
      </w:pPr>
      <w:r>
        <w:rPr>
          <w:spacing w:val="-8"/>
          <w:sz w:val="21"/>
        </w:rPr>
        <w:t xml:space="preserve">在合同履行过程中，可能发生第 </w:t>
      </w:r>
      <w:r>
        <w:rPr>
          <w:sz w:val="21"/>
        </w:rPr>
        <w:t>15.1</w:t>
      </w:r>
      <w:r>
        <w:rPr>
          <w:spacing w:val="-9"/>
          <w:sz w:val="21"/>
        </w:rPr>
        <w:t xml:space="preserve"> 款约定情形的，监理人可向承包人发出变更意向书</w:t>
      </w:r>
      <w:r>
        <w:rPr>
          <w:spacing w:val="-3"/>
          <w:sz w:val="21"/>
        </w:rPr>
        <w:t xml:space="preserve">。变更意向书应说明变更的具体内容和发包人对变更的时间要求，并附必要的图纸和相关资料。变 更意向书应要求承包人提交包括拟实施变更工作的计划、措施和竣工时间等内容的实施方案。发包 </w:t>
      </w:r>
      <w:r>
        <w:rPr>
          <w:spacing w:val="-5"/>
          <w:sz w:val="21"/>
        </w:rPr>
        <w:t xml:space="preserve">人同意承包人根据变更意向书要求提交的变更实施方案的，由监理人按第 </w:t>
      </w:r>
      <w:r>
        <w:rPr>
          <w:sz w:val="21"/>
        </w:rPr>
        <w:t>15.3.3</w:t>
      </w:r>
      <w:r>
        <w:rPr>
          <w:spacing w:val="-8"/>
          <w:sz w:val="21"/>
        </w:rPr>
        <w:t xml:space="preserve"> 项约定发出变更指示。</w:t>
      </w:r>
    </w:p>
    <w:p w:rsidR="00E3293C" w:rsidRDefault="007D4808">
      <w:pPr>
        <w:pStyle w:val="a9"/>
        <w:numPr>
          <w:ilvl w:val="0"/>
          <w:numId w:val="55"/>
        </w:numPr>
        <w:tabs>
          <w:tab w:val="left" w:pos="1168"/>
        </w:tabs>
        <w:spacing w:line="417" w:lineRule="auto"/>
        <w:ind w:right="251" w:firstLine="420"/>
        <w:rPr>
          <w:sz w:val="21"/>
        </w:rPr>
      </w:pPr>
      <w:r>
        <w:rPr>
          <w:spacing w:val="-9"/>
          <w:sz w:val="21"/>
        </w:rPr>
        <w:t xml:space="preserve">在合同履行过程中，发生第 </w:t>
      </w:r>
      <w:r>
        <w:rPr>
          <w:sz w:val="21"/>
        </w:rPr>
        <w:t>15.1</w:t>
      </w:r>
      <w:r>
        <w:rPr>
          <w:spacing w:val="-13"/>
          <w:sz w:val="21"/>
        </w:rPr>
        <w:t xml:space="preserve"> 款约定情形的，监理人应按照第 </w:t>
      </w:r>
      <w:r>
        <w:rPr>
          <w:sz w:val="21"/>
        </w:rPr>
        <w:t>15.3.3</w:t>
      </w:r>
      <w:r>
        <w:rPr>
          <w:spacing w:val="-8"/>
          <w:sz w:val="21"/>
        </w:rPr>
        <w:t xml:space="preserve"> 项约定向承包人</w:t>
      </w:r>
      <w:r>
        <w:rPr>
          <w:spacing w:val="-5"/>
          <w:sz w:val="21"/>
        </w:rPr>
        <w:t>发出变更指示。</w:t>
      </w:r>
    </w:p>
    <w:p w:rsidR="00E3293C" w:rsidRDefault="007D4808">
      <w:pPr>
        <w:pStyle w:val="a9"/>
        <w:numPr>
          <w:ilvl w:val="0"/>
          <w:numId w:val="55"/>
        </w:numPr>
        <w:tabs>
          <w:tab w:val="left" w:pos="1168"/>
        </w:tabs>
        <w:spacing w:line="417" w:lineRule="auto"/>
        <w:ind w:right="288" w:firstLine="420"/>
        <w:jc w:val="both"/>
        <w:rPr>
          <w:sz w:val="21"/>
        </w:rPr>
      </w:pPr>
      <w:r>
        <w:rPr>
          <w:spacing w:val="-4"/>
          <w:sz w:val="21"/>
        </w:rPr>
        <w:t xml:space="preserve">承包人收到监理人按合同约定发出的图纸和文件，经检查认为其中存在第 </w:t>
      </w:r>
      <w:r>
        <w:rPr>
          <w:sz w:val="21"/>
        </w:rPr>
        <w:t>15.1</w:t>
      </w:r>
      <w:r>
        <w:rPr>
          <w:spacing w:val="-9"/>
          <w:sz w:val="21"/>
        </w:rPr>
        <w:t xml:space="preserve"> 款约定情</w:t>
      </w:r>
      <w:r>
        <w:rPr>
          <w:spacing w:val="-5"/>
          <w:sz w:val="21"/>
        </w:rPr>
        <w:t>形的，可向监理人提出书面变更建议。变更建议应阐明要求变更的依据，并附必要的图纸和说明。</w:t>
      </w:r>
      <w:r>
        <w:rPr>
          <w:spacing w:val="-4"/>
          <w:sz w:val="21"/>
        </w:rPr>
        <w:t>监理人收到承包人书面建议后，应与发包人共同研究，确认存在变更的，应在收到承包人书面建议</w:t>
      </w:r>
      <w:r>
        <w:rPr>
          <w:spacing w:val="-20"/>
          <w:sz w:val="21"/>
        </w:rPr>
        <w:t xml:space="preserve">后的 </w:t>
      </w:r>
      <w:r>
        <w:rPr>
          <w:sz w:val="21"/>
        </w:rPr>
        <w:t>14</w:t>
      </w:r>
      <w:r>
        <w:rPr>
          <w:spacing w:val="-9"/>
          <w:sz w:val="21"/>
        </w:rPr>
        <w:t xml:space="preserve"> 天内作出变更指示。经研究后不同意作为变更的，应由监理人书面答复承包人。</w:t>
      </w:r>
    </w:p>
    <w:p w:rsidR="00E3293C" w:rsidRDefault="007D4808">
      <w:pPr>
        <w:pStyle w:val="a9"/>
        <w:numPr>
          <w:ilvl w:val="0"/>
          <w:numId w:val="55"/>
        </w:numPr>
        <w:tabs>
          <w:tab w:val="left" w:pos="1168"/>
        </w:tabs>
        <w:spacing w:line="417" w:lineRule="auto"/>
        <w:ind w:right="250" w:firstLine="420"/>
        <w:rPr>
          <w:sz w:val="21"/>
        </w:rPr>
      </w:pPr>
      <w:r>
        <w:rPr>
          <w:spacing w:val="-5"/>
          <w:sz w:val="21"/>
        </w:rPr>
        <w:t xml:space="preserve">若承包人收到监理人的变更意向书后认为难以实施此项变更，应立即通知监理人，说明 </w:t>
      </w:r>
      <w:r>
        <w:rPr>
          <w:spacing w:val="-3"/>
          <w:sz w:val="21"/>
        </w:rPr>
        <w:t>原因并附详细依据。监理人与承包人和发包人协商后确定撤销、改变或不改变原变更意向书。</w:t>
      </w:r>
    </w:p>
    <w:p w:rsidR="00E3293C" w:rsidRDefault="007D4808">
      <w:pPr>
        <w:pStyle w:val="a9"/>
        <w:numPr>
          <w:ilvl w:val="2"/>
          <w:numId w:val="43"/>
        </w:numPr>
        <w:tabs>
          <w:tab w:val="left" w:pos="1376"/>
        </w:tabs>
        <w:ind w:left="1375" w:hanging="738"/>
        <w:rPr>
          <w:sz w:val="21"/>
        </w:rPr>
      </w:pPr>
      <w:r>
        <w:rPr>
          <w:spacing w:val="-3"/>
          <w:sz w:val="21"/>
        </w:rPr>
        <w:t>变更估价</w:t>
      </w:r>
    </w:p>
    <w:p w:rsidR="00E3293C" w:rsidRDefault="00E3293C"/>
    <w:p w:rsidR="00E3293C" w:rsidRDefault="007D4808">
      <w:pPr>
        <w:pStyle w:val="a9"/>
        <w:numPr>
          <w:ilvl w:val="0"/>
          <w:numId w:val="56"/>
        </w:numPr>
        <w:tabs>
          <w:tab w:val="left" w:pos="1168"/>
        </w:tabs>
        <w:spacing w:before="60"/>
        <w:ind w:hanging="530"/>
        <w:rPr>
          <w:sz w:val="21"/>
        </w:rPr>
      </w:pPr>
      <w:r>
        <w:rPr>
          <w:spacing w:val="-7"/>
          <w:sz w:val="21"/>
        </w:rPr>
        <w:t xml:space="preserve">除专用合同条款对期限另有约定外，承包人应在收到变更指示或变更意向书后的 </w:t>
      </w:r>
      <w:r>
        <w:rPr>
          <w:sz w:val="21"/>
        </w:rPr>
        <w:t>14</w:t>
      </w:r>
      <w:r>
        <w:rPr>
          <w:spacing w:val="-12"/>
          <w:sz w:val="21"/>
        </w:rPr>
        <w:t xml:space="preserve"> 天内，</w:t>
      </w:r>
    </w:p>
    <w:p w:rsidR="00E3293C" w:rsidRDefault="00E3293C">
      <w:pPr>
        <w:pStyle w:val="a3"/>
        <w:spacing w:before="6"/>
        <w:rPr>
          <w:sz w:val="15"/>
        </w:rPr>
      </w:pPr>
    </w:p>
    <w:p w:rsidR="00E3293C" w:rsidRDefault="007D4808">
      <w:pPr>
        <w:pStyle w:val="a3"/>
        <w:spacing w:line="417" w:lineRule="auto"/>
        <w:ind w:left="218" w:right="249"/>
      </w:pPr>
      <w:r>
        <w:rPr>
          <w:spacing w:val="-8"/>
        </w:rPr>
        <w:t xml:space="preserve">向监理人提交变更报价书，报价内容应根据第 </w:t>
      </w:r>
      <w:r>
        <w:t>15.4</w:t>
      </w:r>
      <w:r>
        <w:rPr>
          <w:spacing w:val="-10"/>
        </w:rPr>
        <w:t xml:space="preserve"> 款约定的估价原则，详细开列变更工作的价格组</w:t>
      </w:r>
      <w:r>
        <w:rPr>
          <w:spacing w:val="-5"/>
        </w:rPr>
        <w:t>成及其依据，并附必要的施工方法说明和有关图纸。</w:t>
      </w:r>
    </w:p>
    <w:p w:rsidR="00E3293C" w:rsidRDefault="007D4808">
      <w:pPr>
        <w:pStyle w:val="a9"/>
        <w:numPr>
          <w:ilvl w:val="0"/>
          <w:numId w:val="56"/>
        </w:numPr>
        <w:tabs>
          <w:tab w:val="left" w:pos="1168"/>
        </w:tabs>
        <w:spacing w:line="417" w:lineRule="auto"/>
        <w:ind w:left="218" w:right="250" w:firstLine="420"/>
        <w:rPr>
          <w:sz w:val="21"/>
        </w:rPr>
      </w:pPr>
      <w:r>
        <w:rPr>
          <w:spacing w:val="-7"/>
          <w:sz w:val="21"/>
        </w:rPr>
        <w:t>变更工作影响工期的，承包人应提出调整工期的具体细节。监理人认为有必要时，可要求</w:t>
      </w:r>
      <w:r>
        <w:rPr>
          <w:spacing w:val="-5"/>
          <w:sz w:val="21"/>
        </w:rPr>
        <w:t>承包人提交要求提前或延长工期的施工进度计划及相应施工措施等详细资料。</w:t>
      </w:r>
    </w:p>
    <w:p w:rsidR="00E3293C" w:rsidRDefault="007D4808">
      <w:pPr>
        <w:pStyle w:val="a9"/>
        <w:numPr>
          <w:ilvl w:val="0"/>
          <w:numId w:val="56"/>
        </w:numPr>
        <w:tabs>
          <w:tab w:val="left" w:pos="1168"/>
        </w:tabs>
        <w:spacing w:line="269" w:lineRule="exact"/>
        <w:ind w:hanging="530"/>
        <w:rPr>
          <w:sz w:val="21"/>
        </w:rPr>
      </w:pPr>
      <w:r>
        <w:rPr>
          <w:spacing w:val="-5"/>
          <w:sz w:val="21"/>
        </w:rPr>
        <w:t xml:space="preserve">除专用合同条款对期限另有约定外，监理人收到承包人变更报价书后的 </w:t>
      </w:r>
      <w:r>
        <w:rPr>
          <w:sz w:val="21"/>
        </w:rPr>
        <w:t>14</w:t>
      </w:r>
      <w:r>
        <w:rPr>
          <w:spacing w:val="-10"/>
          <w:sz w:val="21"/>
        </w:rPr>
        <w:t xml:space="preserve"> 天内，根据第</w:t>
      </w:r>
    </w:p>
    <w:p w:rsidR="00E3293C" w:rsidRDefault="00E3293C">
      <w:pPr>
        <w:pStyle w:val="a3"/>
        <w:spacing w:before="7"/>
        <w:rPr>
          <w:sz w:val="15"/>
        </w:rPr>
      </w:pPr>
    </w:p>
    <w:p w:rsidR="00E3293C" w:rsidRDefault="007D4808">
      <w:pPr>
        <w:pStyle w:val="a9"/>
        <w:numPr>
          <w:ilvl w:val="1"/>
          <w:numId w:val="43"/>
        </w:numPr>
        <w:tabs>
          <w:tab w:val="left" w:pos="692"/>
        </w:tabs>
        <w:ind w:left="691" w:hanging="474"/>
        <w:rPr>
          <w:sz w:val="21"/>
        </w:rPr>
      </w:pPr>
      <w:r>
        <w:rPr>
          <w:spacing w:val="-7"/>
          <w:sz w:val="21"/>
        </w:rPr>
        <w:t xml:space="preserve">款约定的估价原则，按照第 </w:t>
      </w:r>
      <w:r>
        <w:rPr>
          <w:sz w:val="21"/>
        </w:rPr>
        <w:t>3.5</w:t>
      </w:r>
      <w:r>
        <w:rPr>
          <w:spacing w:val="-8"/>
          <w:sz w:val="21"/>
        </w:rPr>
        <w:t xml:space="preserve"> 款商定或确定变更价格。</w:t>
      </w:r>
    </w:p>
    <w:p w:rsidR="00E3293C" w:rsidRDefault="00E3293C">
      <w:pPr>
        <w:pStyle w:val="a3"/>
        <w:spacing w:before="7"/>
        <w:rPr>
          <w:sz w:val="15"/>
        </w:rPr>
      </w:pPr>
    </w:p>
    <w:p w:rsidR="00E3293C" w:rsidRDefault="007D4808">
      <w:pPr>
        <w:pStyle w:val="a3"/>
        <w:ind w:left="638"/>
      </w:pPr>
      <w:r>
        <w:t>15.3.3 变更指示</w:t>
      </w:r>
    </w:p>
    <w:p w:rsidR="00E3293C" w:rsidRDefault="00E3293C">
      <w:pPr>
        <w:pStyle w:val="a3"/>
        <w:spacing w:before="7"/>
        <w:rPr>
          <w:sz w:val="15"/>
        </w:rPr>
      </w:pPr>
    </w:p>
    <w:p w:rsidR="00E3293C" w:rsidRDefault="007D4808">
      <w:pPr>
        <w:pStyle w:val="a9"/>
        <w:numPr>
          <w:ilvl w:val="0"/>
          <w:numId w:val="57"/>
        </w:numPr>
        <w:tabs>
          <w:tab w:val="left" w:pos="1168"/>
        </w:tabs>
        <w:ind w:hanging="530"/>
        <w:rPr>
          <w:sz w:val="21"/>
        </w:rPr>
      </w:pPr>
      <w:r>
        <w:rPr>
          <w:spacing w:val="-3"/>
          <w:sz w:val="21"/>
        </w:rPr>
        <w:t>变更指示只能由监理人发出。</w:t>
      </w:r>
    </w:p>
    <w:p w:rsidR="00E3293C" w:rsidRDefault="00E3293C">
      <w:pPr>
        <w:pStyle w:val="a3"/>
        <w:spacing w:before="7"/>
        <w:rPr>
          <w:sz w:val="15"/>
        </w:rPr>
      </w:pPr>
    </w:p>
    <w:p w:rsidR="00E3293C" w:rsidRDefault="007D4808">
      <w:pPr>
        <w:pStyle w:val="a9"/>
        <w:numPr>
          <w:ilvl w:val="0"/>
          <w:numId w:val="57"/>
        </w:numPr>
        <w:tabs>
          <w:tab w:val="left" w:pos="1168"/>
        </w:tabs>
        <w:spacing w:line="417" w:lineRule="auto"/>
        <w:ind w:left="218" w:right="250" w:firstLine="420"/>
        <w:rPr>
          <w:sz w:val="21"/>
        </w:rPr>
      </w:pPr>
      <w:r>
        <w:rPr>
          <w:spacing w:val="-7"/>
          <w:sz w:val="21"/>
        </w:rPr>
        <w:t>变更指示应说明变更的目的、范围、变更内容以及变更的工程量及其进度和技术要求，并</w:t>
      </w:r>
      <w:r>
        <w:rPr>
          <w:spacing w:val="-5"/>
          <w:sz w:val="21"/>
        </w:rPr>
        <w:t>附有关图纸和文件。承包人收到变更指示后，应按变更指示进行变更工作。</w:t>
      </w:r>
    </w:p>
    <w:p w:rsidR="00E3293C" w:rsidRDefault="007D4808">
      <w:pPr>
        <w:pStyle w:val="2"/>
        <w:numPr>
          <w:ilvl w:val="1"/>
          <w:numId w:val="58"/>
        </w:numPr>
        <w:tabs>
          <w:tab w:val="left" w:pos="747"/>
        </w:tabs>
        <w:spacing w:line="269" w:lineRule="exact"/>
        <w:ind w:hanging="529"/>
      </w:pPr>
      <w:r>
        <w:t>变更的估价原则</w:t>
      </w:r>
    </w:p>
    <w:p w:rsidR="00E3293C" w:rsidRDefault="00E3293C">
      <w:pPr>
        <w:pStyle w:val="a3"/>
        <w:spacing w:before="6"/>
        <w:rPr>
          <w:b/>
          <w:sz w:val="15"/>
        </w:rPr>
      </w:pPr>
    </w:p>
    <w:p w:rsidR="00E3293C" w:rsidRDefault="007D4808">
      <w:pPr>
        <w:pStyle w:val="a3"/>
        <w:ind w:left="638"/>
      </w:pPr>
      <w:r>
        <w:t>除专用合同条款另有约定外，因变更引起的价格调整按照本款约定处理。</w:t>
      </w:r>
    </w:p>
    <w:p w:rsidR="00E3293C" w:rsidRDefault="00E3293C">
      <w:pPr>
        <w:pStyle w:val="a3"/>
        <w:spacing w:before="7"/>
        <w:rPr>
          <w:sz w:val="15"/>
        </w:rPr>
      </w:pPr>
    </w:p>
    <w:p w:rsidR="00E3293C" w:rsidRDefault="007D4808">
      <w:pPr>
        <w:pStyle w:val="a9"/>
        <w:numPr>
          <w:ilvl w:val="2"/>
          <w:numId w:val="58"/>
        </w:numPr>
        <w:tabs>
          <w:tab w:val="left" w:pos="1376"/>
        </w:tabs>
        <w:ind w:hanging="738"/>
        <w:rPr>
          <w:sz w:val="21"/>
        </w:rPr>
      </w:pPr>
      <w:r>
        <w:rPr>
          <w:spacing w:val="-3"/>
          <w:sz w:val="21"/>
        </w:rPr>
        <w:t>已标价工程量清单中有适用于变更工作的子目的，采用该子目的单价。</w:t>
      </w:r>
    </w:p>
    <w:p w:rsidR="00E3293C" w:rsidRDefault="00E3293C">
      <w:pPr>
        <w:pStyle w:val="a3"/>
        <w:spacing w:before="7"/>
        <w:rPr>
          <w:sz w:val="15"/>
        </w:rPr>
      </w:pPr>
    </w:p>
    <w:p w:rsidR="00E3293C" w:rsidRDefault="007D4808">
      <w:pPr>
        <w:pStyle w:val="a9"/>
        <w:numPr>
          <w:ilvl w:val="2"/>
          <w:numId w:val="58"/>
        </w:numPr>
        <w:tabs>
          <w:tab w:val="left" w:pos="1376"/>
        </w:tabs>
        <w:spacing w:line="417" w:lineRule="auto"/>
        <w:ind w:left="218" w:right="249" w:firstLine="420"/>
        <w:rPr>
          <w:sz w:val="21"/>
        </w:rPr>
      </w:pPr>
      <w:r>
        <w:rPr>
          <w:spacing w:val="-7"/>
          <w:sz w:val="21"/>
        </w:rPr>
        <w:t>已标价工程量清单中无适用于变更工作的子目，但有类似子目的，可在合理范围内参照</w:t>
      </w:r>
      <w:r>
        <w:rPr>
          <w:spacing w:val="-9"/>
          <w:sz w:val="21"/>
        </w:rPr>
        <w:t xml:space="preserve">类似子目的单价，由监理人按第 </w:t>
      </w:r>
      <w:r>
        <w:rPr>
          <w:sz w:val="21"/>
        </w:rPr>
        <w:t>3.5</w:t>
      </w:r>
      <w:r>
        <w:rPr>
          <w:spacing w:val="-8"/>
          <w:sz w:val="21"/>
        </w:rPr>
        <w:t xml:space="preserve"> 款商定或确定变更工作的单价。</w:t>
      </w:r>
    </w:p>
    <w:p w:rsidR="00E3293C" w:rsidRDefault="007D4808">
      <w:pPr>
        <w:pStyle w:val="a9"/>
        <w:numPr>
          <w:ilvl w:val="2"/>
          <w:numId w:val="58"/>
        </w:numPr>
        <w:tabs>
          <w:tab w:val="left" w:pos="1376"/>
        </w:tabs>
        <w:spacing w:line="417" w:lineRule="auto"/>
        <w:ind w:left="218" w:right="249" w:firstLine="420"/>
        <w:rPr>
          <w:sz w:val="21"/>
        </w:rPr>
      </w:pPr>
      <w:r>
        <w:rPr>
          <w:spacing w:val="-6"/>
          <w:sz w:val="21"/>
        </w:rPr>
        <w:t>已标价工程量清单中无适用或类似子目的单价，可按照成本加利润的原则，由监理人按</w:t>
      </w:r>
      <w:r>
        <w:rPr>
          <w:spacing w:val="-30"/>
          <w:sz w:val="21"/>
        </w:rPr>
        <w:t xml:space="preserve">第 </w:t>
      </w:r>
      <w:r>
        <w:rPr>
          <w:sz w:val="21"/>
        </w:rPr>
        <w:t>3.5</w:t>
      </w:r>
      <w:r>
        <w:rPr>
          <w:spacing w:val="-9"/>
          <w:sz w:val="21"/>
        </w:rPr>
        <w:t xml:space="preserve"> 款商定或确定变更工作的单价。</w:t>
      </w:r>
    </w:p>
    <w:p w:rsidR="00E3293C" w:rsidRDefault="007D4808">
      <w:pPr>
        <w:pStyle w:val="2"/>
        <w:numPr>
          <w:ilvl w:val="1"/>
          <w:numId w:val="58"/>
        </w:numPr>
        <w:tabs>
          <w:tab w:val="left" w:pos="747"/>
        </w:tabs>
        <w:spacing w:line="269" w:lineRule="exact"/>
        <w:ind w:hanging="529"/>
      </w:pPr>
      <w:r>
        <w:t>承包人的合理化建议</w:t>
      </w:r>
    </w:p>
    <w:p w:rsidR="00E3293C" w:rsidRDefault="00E3293C">
      <w:pPr>
        <w:pStyle w:val="a3"/>
        <w:spacing w:before="7"/>
        <w:rPr>
          <w:b/>
          <w:sz w:val="15"/>
        </w:rPr>
      </w:pPr>
    </w:p>
    <w:p w:rsidR="00E3293C" w:rsidRDefault="007D4808">
      <w:pPr>
        <w:pStyle w:val="a9"/>
        <w:numPr>
          <w:ilvl w:val="2"/>
          <w:numId w:val="58"/>
        </w:numPr>
        <w:tabs>
          <w:tab w:val="left" w:pos="1376"/>
        </w:tabs>
        <w:spacing w:line="417" w:lineRule="auto"/>
        <w:ind w:left="218" w:right="252" w:firstLine="420"/>
        <w:jc w:val="both"/>
        <w:rPr>
          <w:sz w:val="21"/>
        </w:rPr>
      </w:pPr>
      <w:r>
        <w:rPr>
          <w:spacing w:val="-9"/>
          <w:sz w:val="21"/>
        </w:rPr>
        <w:t>在履行合同过程中，承包人对发包人提供的图纸、技术要求以及其他方面提出的合理化</w:t>
      </w:r>
      <w:r>
        <w:rPr>
          <w:spacing w:val="-5"/>
          <w:sz w:val="21"/>
        </w:rPr>
        <w:t>建议，均应以书面形式提交监理人。合理化建议书的内容应包括建议工作的详细说明、进度计划和</w:t>
      </w:r>
      <w:r>
        <w:rPr>
          <w:spacing w:val="-4"/>
          <w:sz w:val="21"/>
        </w:rPr>
        <w:t>效益以及与其他工作的协调等，并附必要的设计文件。监理人应与发包人协商是否采纳建议。建议</w:t>
      </w:r>
      <w:r>
        <w:rPr>
          <w:spacing w:val="-7"/>
          <w:sz w:val="21"/>
        </w:rPr>
        <w:t xml:space="preserve">被采纳并构成变更的，应按第 </w:t>
      </w:r>
      <w:r>
        <w:rPr>
          <w:sz w:val="21"/>
        </w:rPr>
        <w:t>15.3.3</w:t>
      </w:r>
      <w:r>
        <w:rPr>
          <w:spacing w:val="-8"/>
          <w:sz w:val="21"/>
        </w:rPr>
        <w:t xml:space="preserve"> 项约定向承包人发出变更指示。</w:t>
      </w:r>
    </w:p>
    <w:p w:rsidR="00E3293C" w:rsidRDefault="007D4808">
      <w:pPr>
        <w:pStyle w:val="a9"/>
        <w:numPr>
          <w:ilvl w:val="2"/>
          <w:numId w:val="58"/>
        </w:numPr>
        <w:tabs>
          <w:tab w:val="left" w:pos="1376"/>
        </w:tabs>
        <w:spacing w:line="417" w:lineRule="auto"/>
        <w:ind w:left="218" w:right="249" w:firstLine="420"/>
        <w:jc w:val="both"/>
        <w:rPr>
          <w:sz w:val="21"/>
        </w:rPr>
      </w:pPr>
      <w:r>
        <w:rPr>
          <w:spacing w:val="-6"/>
          <w:sz w:val="21"/>
        </w:rPr>
        <w:t>承包人提出的合理化建议降低了合同价格、缩短了工期或者提高了工程经济效益的，发</w:t>
      </w:r>
      <w:r>
        <w:rPr>
          <w:spacing w:val="-4"/>
          <w:sz w:val="21"/>
        </w:rPr>
        <w:t>包人可按国家有关规定在专用合同条款中约定给予奖励。</w:t>
      </w:r>
    </w:p>
    <w:p w:rsidR="00E3293C" w:rsidRDefault="007D4808">
      <w:pPr>
        <w:pStyle w:val="2"/>
        <w:numPr>
          <w:ilvl w:val="1"/>
          <w:numId w:val="58"/>
        </w:numPr>
        <w:tabs>
          <w:tab w:val="left" w:pos="747"/>
        </w:tabs>
        <w:spacing w:line="269" w:lineRule="exact"/>
        <w:ind w:hanging="529"/>
        <w:jc w:val="both"/>
      </w:pPr>
      <w:r>
        <w:t>暂列金额</w:t>
      </w:r>
    </w:p>
    <w:p w:rsidR="00E3293C" w:rsidRDefault="00E3293C">
      <w:pPr>
        <w:pStyle w:val="a3"/>
        <w:spacing w:before="6"/>
        <w:rPr>
          <w:b/>
          <w:sz w:val="15"/>
        </w:rPr>
      </w:pPr>
    </w:p>
    <w:p w:rsidR="00E3293C" w:rsidRDefault="007D4808">
      <w:pPr>
        <w:pStyle w:val="a3"/>
        <w:ind w:left="638"/>
      </w:pPr>
      <w:r>
        <w:t>暂列金额只能按照监理人的指示使用，并对合同价格进行相应调整。</w:t>
      </w:r>
    </w:p>
    <w:p w:rsidR="00E3293C" w:rsidRDefault="00E3293C">
      <w:pPr>
        <w:pStyle w:val="a3"/>
        <w:spacing w:before="7"/>
        <w:rPr>
          <w:sz w:val="15"/>
        </w:rPr>
      </w:pPr>
    </w:p>
    <w:p w:rsidR="00E3293C" w:rsidRDefault="007D4808">
      <w:pPr>
        <w:pStyle w:val="2"/>
        <w:numPr>
          <w:ilvl w:val="1"/>
          <w:numId w:val="58"/>
        </w:numPr>
        <w:tabs>
          <w:tab w:val="left" w:pos="747"/>
        </w:tabs>
        <w:ind w:hanging="529"/>
        <w:jc w:val="both"/>
      </w:pPr>
      <w:r>
        <w:t>计日工</w:t>
      </w:r>
    </w:p>
    <w:p w:rsidR="00E3293C" w:rsidRDefault="00E3293C">
      <w:pPr>
        <w:pStyle w:val="a3"/>
        <w:spacing w:before="7"/>
        <w:rPr>
          <w:b/>
          <w:sz w:val="15"/>
        </w:rPr>
      </w:pPr>
    </w:p>
    <w:p w:rsidR="00E3293C" w:rsidRDefault="007D4808">
      <w:pPr>
        <w:pStyle w:val="a9"/>
        <w:numPr>
          <w:ilvl w:val="2"/>
          <w:numId w:val="58"/>
        </w:numPr>
        <w:tabs>
          <w:tab w:val="left" w:pos="1376"/>
        </w:tabs>
        <w:spacing w:line="417" w:lineRule="auto"/>
        <w:ind w:left="218" w:right="249" w:firstLine="420"/>
        <w:jc w:val="both"/>
        <w:rPr>
          <w:sz w:val="21"/>
        </w:rPr>
      </w:pPr>
      <w:r>
        <w:rPr>
          <w:spacing w:val="-8"/>
          <w:sz w:val="21"/>
        </w:rPr>
        <w:t>发包人认为有必要时，由监理人通知承包人以计日工方式实施变更的零星工作。其价款</w:t>
      </w:r>
      <w:r>
        <w:rPr>
          <w:spacing w:val="-5"/>
          <w:sz w:val="21"/>
        </w:rPr>
        <w:t>按列入已标价工程量清单中的计日工计价子目及其单价进行计算。</w:t>
      </w:r>
    </w:p>
    <w:p w:rsidR="00E3293C" w:rsidRDefault="00E3293C"/>
    <w:p w:rsidR="00E3293C" w:rsidRDefault="007D4808">
      <w:pPr>
        <w:pStyle w:val="a9"/>
        <w:numPr>
          <w:ilvl w:val="2"/>
          <w:numId w:val="58"/>
        </w:numPr>
        <w:tabs>
          <w:tab w:val="left" w:pos="1376"/>
        </w:tabs>
        <w:spacing w:before="60" w:line="417" w:lineRule="auto"/>
        <w:ind w:left="218" w:right="252" w:firstLine="420"/>
        <w:rPr>
          <w:sz w:val="21"/>
        </w:rPr>
      </w:pPr>
      <w:r>
        <w:rPr>
          <w:spacing w:val="-7"/>
          <w:sz w:val="21"/>
        </w:rPr>
        <w:t>采用计日工计价的任何一项变更工作，应从暂列金额中支付，承包人应在该项变更的实</w:t>
      </w:r>
      <w:r>
        <w:rPr>
          <w:spacing w:val="-5"/>
          <w:sz w:val="21"/>
        </w:rPr>
        <w:t>施过程中，每天提交以下报表和有关凭证报送监理人审批：</w:t>
      </w:r>
    </w:p>
    <w:p w:rsidR="00E3293C" w:rsidRDefault="007D4808">
      <w:pPr>
        <w:pStyle w:val="a9"/>
        <w:numPr>
          <w:ilvl w:val="0"/>
          <w:numId w:val="59"/>
        </w:numPr>
        <w:tabs>
          <w:tab w:val="left" w:pos="1168"/>
        </w:tabs>
        <w:spacing w:line="269" w:lineRule="exact"/>
        <w:ind w:hanging="530"/>
        <w:rPr>
          <w:sz w:val="21"/>
        </w:rPr>
      </w:pPr>
      <w:r>
        <w:rPr>
          <w:spacing w:val="-3"/>
          <w:sz w:val="21"/>
        </w:rPr>
        <w:t>工作名称、内容和数量；</w:t>
      </w:r>
    </w:p>
    <w:p w:rsidR="00E3293C" w:rsidRDefault="00E3293C">
      <w:pPr>
        <w:pStyle w:val="a3"/>
        <w:spacing w:before="6"/>
        <w:rPr>
          <w:sz w:val="15"/>
        </w:rPr>
      </w:pPr>
    </w:p>
    <w:p w:rsidR="00E3293C" w:rsidRDefault="007D4808">
      <w:pPr>
        <w:pStyle w:val="a9"/>
        <w:numPr>
          <w:ilvl w:val="0"/>
          <w:numId w:val="59"/>
        </w:numPr>
        <w:tabs>
          <w:tab w:val="left" w:pos="1168"/>
        </w:tabs>
        <w:ind w:hanging="530"/>
        <w:rPr>
          <w:sz w:val="21"/>
        </w:rPr>
      </w:pPr>
      <w:r>
        <w:rPr>
          <w:spacing w:val="-3"/>
          <w:sz w:val="21"/>
        </w:rPr>
        <w:t>投入该工作所有人员的姓名、工种、级别和耗用工时；</w:t>
      </w:r>
    </w:p>
    <w:p w:rsidR="00E3293C" w:rsidRDefault="00E3293C">
      <w:pPr>
        <w:pStyle w:val="a3"/>
        <w:spacing w:before="7"/>
        <w:rPr>
          <w:sz w:val="15"/>
        </w:rPr>
      </w:pPr>
    </w:p>
    <w:p w:rsidR="00E3293C" w:rsidRDefault="007D4808">
      <w:pPr>
        <w:pStyle w:val="a9"/>
        <w:numPr>
          <w:ilvl w:val="0"/>
          <w:numId w:val="59"/>
        </w:numPr>
        <w:tabs>
          <w:tab w:val="left" w:pos="1168"/>
        </w:tabs>
        <w:ind w:hanging="530"/>
        <w:rPr>
          <w:sz w:val="21"/>
        </w:rPr>
      </w:pPr>
      <w:r>
        <w:rPr>
          <w:spacing w:val="-3"/>
          <w:sz w:val="21"/>
        </w:rPr>
        <w:t>投入该工作的材料类别和数量；</w:t>
      </w:r>
    </w:p>
    <w:p w:rsidR="00E3293C" w:rsidRDefault="00E3293C">
      <w:pPr>
        <w:pStyle w:val="a3"/>
        <w:spacing w:before="7"/>
        <w:rPr>
          <w:sz w:val="15"/>
        </w:rPr>
      </w:pPr>
    </w:p>
    <w:p w:rsidR="00E3293C" w:rsidRDefault="007D4808">
      <w:pPr>
        <w:pStyle w:val="a9"/>
        <w:numPr>
          <w:ilvl w:val="0"/>
          <w:numId w:val="59"/>
        </w:numPr>
        <w:tabs>
          <w:tab w:val="left" w:pos="1168"/>
        </w:tabs>
        <w:ind w:hanging="530"/>
        <w:rPr>
          <w:sz w:val="21"/>
        </w:rPr>
      </w:pPr>
      <w:r>
        <w:rPr>
          <w:spacing w:val="-3"/>
          <w:sz w:val="21"/>
        </w:rPr>
        <w:t>投入该工作的施工设备型号、台数和耗用台时；</w:t>
      </w:r>
    </w:p>
    <w:p w:rsidR="00E3293C" w:rsidRDefault="00E3293C">
      <w:pPr>
        <w:pStyle w:val="a3"/>
        <w:spacing w:before="7"/>
        <w:rPr>
          <w:sz w:val="15"/>
        </w:rPr>
      </w:pPr>
    </w:p>
    <w:p w:rsidR="00E3293C" w:rsidRDefault="007D4808">
      <w:pPr>
        <w:pStyle w:val="a9"/>
        <w:numPr>
          <w:ilvl w:val="0"/>
          <w:numId w:val="59"/>
        </w:numPr>
        <w:tabs>
          <w:tab w:val="left" w:pos="1168"/>
        </w:tabs>
        <w:ind w:hanging="530"/>
        <w:rPr>
          <w:sz w:val="21"/>
        </w:rPr>
      </w:pPr>
      <w:r>
        <w:rPr>
          <w:spacing w:val="-3"/>
          <w:sz w:val="21"/>
        </w:rPr>
        <w:t>监理人要求提交的其他资料和凭证。</w:t>
      </w:r>
    </w:p>
    <w:p w:rsidR="00E3293C" w:rsidRDefault="00E3293C">
      <w:pPr>
        <w:pStyle w:val="a3"/>
        <w:spacing w:before="7"/>
        <w:rPr>
          <w:sz w:val="15"/>
        </w:rPr>
      </w:pPr>
    </w:p>
    <w:p w:rsidR="00E3293C" w:rsidRDefault="007D4808">
      <w:pPr>
        <w:pStyle w:val="a9"/>
        <w:numPr>
          <w:ilvl w:val="2"/>
          <w:numId w:val="58"/>
        </w:numPr>
        <w:tabs>
          <w:tab w:val="left" w:pos="1376"/>
        </w:tabs>
        <w:spacing w:line="417" w:lineRule="auto"/>
        <w:ind w:left="218" w:right="290" w:firstLine="420"/>
        <w:rPr>
          <w:sz w:val="21"/>
        </w:rPr>
      </w:pPr>
      <w:r>
        <w:rPr>
          <w:spacing w:val="-6"/>
          <w:sz w:val="21"/>
        </w:rPr>
        <w:t xml:space="preserve">计日工由承包人汇总后，按第 </w:t>
      </w:r>
      <w:r>
        <w:rPr>
          <w:sz w:val="21"/>
        </w:rPr>
        <w:t>17.3.2</w:t>
      </w:r>
      <w:r>
        <w:rPr>
          <w:spacing w:val="-8"/>
          <w:sz w:val="21"/>
        </w:rPr>
        <w:t xml:space="preserve"> 项的约定列入进度付款申请单，由监理人复核并</w:t>
      </w:r>
      <w:r>
        <w:rPr>
          <w:spacing w:val="-5"/>
          <w:sz w:val="21"/>
        </w:rPr>
        <w:t>经发包人同意后列入进度付款。</w:t>
      </w:r>
    </w:p>
    <w:p w:rsidR="00E3293C" w:rsidRDefault="007D4808">
      <w:pPr>
        <w:pStyle w:val="2"/>
        <w:numPr>
          <w:ilvl w:val="1"/>
          <w:numId w:val="58"/>
        </w:numPr>
        <w:tabs>
          <w:tab w:val="left" w:pos="747"/>
        </w:tabs>
        <w:spacing w:line="269" w:lineRule="exact"/>
        <w:ind w:hanging="529"/>
      </w:pPr>
      <w:r>
        <w:t>暂估价</w:t>
      </w:r>
    </w:p>
    <w:p w:rsidR="00E3293C" w:rsidRDefault="00E3293C">
      <w:pPr>
        <w:pStyle w:val="a3"/>
        <w:spacing w:before="7"/>
        <w:rPr>
          <w:b/>
          <w:sz w:val="15"/>
        </w:rPr>
      </w:pPr>
    </w:p>
    <w:p w:rsidR="00E3293C" w:rsidRDefault="007D4808">
      <w:pPr>
        <w:pStyle w:val="a9"/>
        <w:numPr>
          <w:ilvl w:val="2"/>
          <w:numId w:val="58"/>
        </w:numPr>
        <w:tabs>
          <w:tab w:val="left" w:pos="1323"/>
        </w:tabs>
        <w:spacing w:line="417" w:lineRule="auto"/>
        <w:ind w:left="218" w:right="252" w:firstLine="420"/>
        <w:jc w:val="both"/>
        <w:rPr>
          <w:sz w:val="21"/>
        </w:rPr>
      </w:pPr>
      <w:r>
        <w:rPr>
          <w:spacing w:val="-4"/>
          <w:sz w:val="21"/>
        </w:rPr>
        <w:t>发包人在工程量清单中给定暂估价的材料、工程设备和专业工程属于依法必须招标的范</w:t>
      </w:r>
      <w:r>
        <w:rPr>
          <w:spacing w:val="-3"/>
          <w:sz w:val="21"/>
        </w:rPr>
        <w:t>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量清单中所列金额差以及相应的税金等其他费用列入合同价格。必须招标的暂估价项目招标组织形式、发包人和承包人组织招标时双方的权利义务关系在专用合同条款中约定。</w:t>
      </w:r>
    </w:p>
    <w:p w:rsidR="00E3293C" w:rsidRDefault="007D4808">
      <w:pPr>
        <w:pStyle w:val="a9"/>
        <w:numPr>
          <w:ilvl w:val="2"/>
          <w:numId w:val="58"/>
        </w:numPr>
        <w:tabs>
          <w:tab w:val="left" w:pos="1376"/>
        </w:tabs>
        <w:spacing w:before="9" w:line="357" w:lineRule="auto"/>
        <w:ind w:left="218" w:right="288" w:firstLine="420"/>
        <w:rPr>
          <w:sz w:val="21"/>
        </w:rPr>
      </w:pPr>
      <w:r>
        <w:rPr>
          <w:spacing w:val="-3"/>
          <w:sz w:val="21"/>
        </w:rPr>
        <w:t>发包人在工程量清单中给定暂估价的材料和工程设备不属于依法必须招标的范围或未</w:t>
      </w:r>
      <w:r>
        <w:rPr>
          <w:spacing w:val="-5"/>
          <w:sz w:val="21"/>
        </w:rPr>
        <w:t xml:space="preserve">达到规定的规模标准的，应由承包人按第 </w:t>
      </w:r>
      <w:r>
        <w:rPr>
          <w:sz w:val="21"/>
        </w:rPr>
        <w:t>5.1</w:t>
      </w:r>
      <w:r>
        <w:rPr>
          <w:spacing w:val="-7"/>
          <w:sz w:val="21"/>
        </w:rPr>
        <w:t xml:space="preserve"> 款的约定提供。经监理人确认的材料、工程设备的价</w:t>
      </w:r>
      <w:r>
        <w:rPr>
          <w:spacing w:val="-5"/>
          <w:sz w:val="21"/>
        </w:rPr>
        <w:t>格与工程量清单中所列的暂估价的金额差以及相应的税金等其他费用列入合同价格。</w:t>
      </w:r>
    </w:p>
    <w:p w:rsidR="00E3293C" w:rsidRDefault="007D4808">
      <w:pPr>
        <w:pStyle w:val="a9"/>
        <w:numPr>
          <w:ilvl w:val="2"/>
          <w:numId w:val="58"/>
        </w:numPr>
        <w:tabs>
          <w:tab w:val="left" w:pos="1376"/>
        </w:tabs>
        <w:spacing w:line="417" w:lineRule="auto"/>
        <w:ind w:left="218" w:right="249" w:firstLine="420"/>
        <w:rPr>
          <w:sz w:val="21"/>
        </w:rPr>
      </w:pPr>
      <w:r>
        <w:rPr>
          <w:spacing w:val="-3"/>
          <w:sz w:val="21"/>
        </w:rPr>
        <w:t>发包人在工程量清单中给定暂估价的专业工程不属于依法必须招标的范围或未达到规</w:t>
      </w:r>
      <w:r>
        <w:rPr>
          <w:spacing w:val="-8"/>
          <w:sz w:val="21"/>
        </w:rPr>
        <w:t xml:space="preserve">定的规模标准的，由监理人按照第 </w:t>
      </w:r>
      <w:r>
        <w:rPr>
          <w:sz w:val="21"/>
        </w:rPr>
        <w:t>15.4</w:t>
      </w:r>
      <w:r>
        <w:rPr>
          <w:spacing w:val="-10"/>
          <w:sz w:val="21"/>
        </w:rPr>
        <w:t xml:space="preserve"> 款进行估价，但专用合同条款另有约定的除外。经估价的专</w:t>
      </w:r>
      <w:r>
        <w:rPr>
          <w:spacing w:val="-5"/>
          <w:sz w:val="21"/>
        </w:rPr>
        <w:t>业工程与工程量清单中所列的暂估价的金额差以及相应的税金等其他费用列入合同价格。</w:t>
      </w:r>
    </w:p>
    <w:p w:rsidR="00E3293C" w:rsidRDefault="007D4808">
      <w:pPr>
        <w:pStyle w:val="2"/>
        <w:numPr>
          <w:ilvl w:val="0"/>
          <w:numId w:val="43"/>
        </w:numPr>
        <w:tabs>
          <w:tab w:val="left" w:pos="642"/>
        </w:tabs>
        <w:ind w:left="641" w:hanging="424"/>
      </w:pPr>
      <w:r>
        <w:t>价格调整</w:t>
      </w:r>
    </w:p>
    <w:p w:rsidR="00E3293C" w:rsidRDefault="00E3293C">
      <w:pPr>
        <w:pStyle w:val="a3"/>
        <w:spacing w:before="7"/>
        <w:rPr>
          <w:b/>
          <w:sz w:val="14"/>
        </w:rPr>
      </w:pPr>
    </w:p>
    <w:p w:rsidR="00E3293C" w:rsidRDefault="007D4808">
      <w:pPr>
        <w:pStyle w:val="a9"/>
        <w:numPr>
          <w:ilvl w:val="1"/>
          <w:numId w:val="43"/>
        </w:numPr>
        <w:tabs>
          <w:tab w:val="left" w:pos="747"/>
        </w:tabs>
        <w:ind w:hanging="529"/>
        <w:rPr>
          <w:b/>
          <w:sz w:val="21"/>
        </w:rPr>
      </w:pPr>
      <w:r>
        <w:rPr>
          <w:b/>
          <w:spacing w:val="-1"/>
          <w:sz w:val="21"/>
        </w:rPr>
        <w:t>物价波动引起的价格调整</w:t>
      </w:r>
    </w:p>
    <w:p w:rsidR="00E3293C" w:rsidRDefault="00E3293C">
      <w:pPr>
        <w:pStyle w:val="a3"/>
        <w:spacing w:before="7"/>
        <w:rPr>
          <w:b/>
          <w:sz w:val="15"/>
        </w:rPr>
      </w:pPr>
    </w:p>
    <w:p w:rsidR="00E3293C" w:rsidRDefault="007D4808">
      <w:pPr>
        <w:pStyle w:val="a3"/>
        <w:spacing w:line="417" w:lineRule="auto"/>
        <w:ind w:left="218" w:right="288" w:firstLine="420"/>
      </w:pPr>
      <w:r>
        <w:t>由于物价波动原因引起合同价格需要调整的，其价格调整方式在专用合同条款中约定。除专用合同条款另有约定外，因物价波动引起的价格调整按照本款约定处理。</w:t>
      </w:r>
    </w:p>
    <w:p w:rsidR="00E3293C" w:rsidRDefault="007D4808">
      <w:pPr>
        <w:pStyle w:val="a9"/>
        <w:numPr>
          <w:ilvl w:val="2"/>
          <w:numId w:val="43"/>
        </w:numPr>
        <w:tabs>
          <w:tab w:val="left" w:pos="1376"/>
        </w:tabs>
        <w:spacing w:line="269" w:lineRule="exact"/>
        <w:ind w:left="1375" w:hanging="738"/>
        <w:rPr>
          <w:sz w:val="21"/>
        </w:rPr>
      </w:pPr>
      <w:r>
        <w:rPr>
          <w:spacing w:val="-3"/>
          <w:sz w:val="21"/>
        </w:rPr>
        <w:t>采用价格指数调整价格差额</w:t>
      </w:r>
    </w:p>
    <w:p w:rsidR="00E3293C" w:rsidRDefault="00E3293C">
      <w:pPr>
        <w:pStyle w:val="a3"/>
        <w:spacing w:before="6"/>
        <w:rPr>
          <w:sz w:val="15"/>
        </w:rPr>
      </w:pPr>
    </w:p>
    <w:p w:rsidR="00E3293C" w:rsidRDefault="007D4808">
      <w:pPr>
        <w:pStyle w:val="a9"/>
        <w:numPr>
          <w:ilvl w:val="3"/>
          <w:numId w:val="43"/>
        </w:numPr>
        <w:tabs>
          <w:tab w:val="left" w:pos="1585"/>
        </w:tabs>
        <w:spacing w:before="1"/>
        <w:ind w:left="1584" w:hanging="947"/>
        <w:rPr>
          <w:sz w:val="21"/>
        </w:rPr>
      </w:pPr>
      <w:r>
        <w:rPr>
          <w:spacing w:val="-3"/>
          <w:sz w:val="21"/>
        </w:rPr>
        <w:t>价格调整公式</w:t>
      </w:r>
    </w:p>
    <w:p w:rsidR="00E3293C" w:rsidRDefault="00E3293C">
      <w:pPr>
        <w:pStyle w:val="a3"/>
        <w:spacing w:before="6"/>
        <w:rPr>
          <w:sz w:val="15"/>
        </w:rPr>
      </w:pPr>
    </w:p>
    <w:p w:rsidR="00E3293C" w:rsidRDefault="007D4808">
      <w:pPr>
        <w:pStyle w:val="a3"/>
        <w:spacing w:line="417" w:lineRule="auto"/>
        <w:ind w:left="218" w:right="288" w:firstLine="420"/>
      </w:pPr>
      <w:r>
        <w:t>因人工、材料和设备等价格波动影响合同价格时，根据投标函附录中的价格指数和权重表约定的数据，按以下公式计算差额并调整合同价格。</w:t>
      </w:r>
    </w:p>
    <w:p w:rsidR="00E3293C" w:rsidRDefault="007D4808">
      <w:pPr>
        <w:adjustRightInd w:val="0"/>
        <w:snapToGrid w:val="0"/>
        <w:spacing w:line="276" w:lineRule="auto"/>
        <w:ind w:firstLineChars="200" w:firstLine="420"/>
        <w:rPr>
          <w:sz w:val="21"/>
          <w:szCs w:val="21"/>
          <w:lang w:val="en-US"/>
        </w:rPr>
      </w:pPr>
      <w:r>
        <w:rPr>
          <w:rFonts w:hint="eastAsia"/>
          <w:sz w:val="21"/>
          <w:szCs w:val="21"/>
          <w:lang w:val="en-US"/>
        </w:rPr>
        <w:t>△</w:t>
      </w:r>
      <w:r>
        <w:rPr>
          <w:sz w:val="21"/>
          <w:szCs w:val="21"/>
          <w:lang w:val="en-US"/>
        </w:rPr>
        <w:t>P=</w:t>
      </w:r>
      <w:r>
        <w:rPr>
          <w:lang w:val="en-US"/>
        </w:rPr>
        <w:t xml:space="preserve"> P0</w:t>
      </w:r>
      <w:r>
        <w:rPr>
          <w:sz w:val="21"/>
          <w:szCs w:val="21"/>
          <w:lang w:val="en-US"/>
        </w:rPr>
        <w:t xml:space="preserve"> [A+B</w:t>
      </w:r>
      <w:r>
        <w:rPr>
          <w:sz w:val="21"/>
          <w:szCs w:val="21"/>
          <w:vertAlign w:val="subscript"/>
          <w:lang w:val="en-US"/>
        </w:rPr>
        <w:t>1</w:t>
      </w:r>
      <w:r>
        <w:rPr>
          <w:rFonts w:hint="eastAsia"/>
          <w:sz w:val="21"/>
          <w:szCs w:val="21"/>
          <w:lang w:val="en-US"/>
        </w:rPr>
        <w:t>×（</w:t>
      </w:r>
      <w:r>
        <w:rPr>
          <w:lang w:val="en-US"/>
        </w:rPr>
        <w:t>Ft1</w:t>
      </w:r>
      <w:r>
        <w:rPr>
          <w:sz w:val="21"/>
          <w:szCs w:val="21"/>
          <w:lang w:val="en-US"/>
        </w:rPr>
        <w:t>/</w:t>
      </w:r>
      <w:r>
        <w:rPr>
          <w:lang w:val="en-US"/>
        </w:rPr>
        <w:t>Fo1</w:t>
      </w:r>
      <w:r>
        <w:rPr>
          <w:rFonts w:hint="eastAsia"/>
          <w:sz w:val="21"/>
          <w:szCs w:val="21"/>
          <w:lang w:val="en-US"/>
        </w:rPr>
        <w:t>）</w:t>
      </w:r>
      <w:r>
        <w:rPr>
          <w:sz w:val="21"/>
          <w:szCs w:val="21"/>
          <w:lang w:val="en-US"/>
        </w:rPr>
        <w:t>+ B</w:t>
      </w:r>
      <w:r>
        <w:rPr>
          <w:sz w:val="21"/>
          <w:szCs w:val="21"/>
          <w:vertAlign w:val="subscript"/>
          <w:lang w:val="en-US"/>
        </w:rPr>
        <w:t>2</w:t>
      </w:r>
      <w:r>
        <w:rPr>
          <w:rFonts w:hint="eastAsia"/>
          <w:sz w:val="21"/>
          <w:szCs w:val="21"/>
          <w:lang w:val="en-US"/>
        </w:rPr>
        <w:t>×（</w:t>
      </w:r>
      <w:r>
        <w:rPr>
          <w:lang w:val="en-US"/>
        </w:rPr>
        <w:t>Ft2</w:t>
      </w:r>
      <w:r>
        <w:rPr>
          <w:sz w:val="21"/>
          <w:szCs w:val="21"/>
          <w:lang w:val="en-US"/>
        </w:rPr>
        <w:t>/</w:t>
      </w:r>
      <w:r>
        <w:rPr>
          <w:lang w:val="en-US"/>
        </w:rPr>
        <w:t>Fo2</w:t>
      </w:r>
      <w:r>
        <w:rPr>
          <w:rFonts w:hint="eastAsia"/>
          <w:sz w:val="21"/>
          <w:szCs w:val="21"/>
          <w:lang w:val="en-US"/>
        </w:rPr>
        <w:t>）</w:t>
      </w:r>
      <w:r>
        <w:rPr>
          <w:sz w:val="21"/>
          <w:szCs w:val="21"/>
          <w:lang w:val="en-US"/>
        </w:rPr>
        <w:t>+…+ B</w:t>
      </w:r>
      <w:r>
        <w:rPr>
          <w:sz w:val="21"/>
          <w:szCs w:val="21"/>
          <w:vertAlign w:val="subscript"/>
          <w:lang w:val="en-US"/>
        </w:rPr>
        <w:t>n</w:t>
      </w:r>
      <w:r>
        <w:rPr>
          <w:rFonts w:hint="eastAsia"/>
          <w:sz w:val="21"/>
          <w:szCs w:val="21"/>
          <w:lang w:val="en-US"/>
        </w:rPr>
        <w:t>×（</w:t>
      </w:r>
      <w:r>
        <w:rPr>
          <w:lang w:val="en-US"/>
        </w:rPr>
        <w:t>Ftn</w:t>
      </w:r>
      <w:r>
        <w:rPr>
          <w:sz w:val="21"/>
          <w:szCs w:val="21"/>
          <w:lang w:val="en-US"/>
        </w:rPr>
        <w:t>/</w:t>
      </w:r>
      <w:r>
        <w:rPr>
          <w:lang w:val="en-US"/>
        </w:rPr>
        <w:t>Fon</w:t>
      </w:r>
      <w:r>
        <w:rPr>
          <w:rFonts w:hint="eastAsia"/>
          <w:sz w:val="21"/>
          <w:szCs w:val="21"/>
          <w:lang w:val="en-US"/>
        </w:rPr>
        <w:t>）</w:t>
      </w:r>
      <w:r>
        <w:rPr>
          <w:sz w:val="21"/>
          <w:szCs w:val="21"/>
          <w:lang w:val="en-US"/>
        </w:rPr>
        <w:t>-1]</w:t>
      </w:r>
    </w:p>
    <w:p w:rsidR="00E3293C" w:rsidRPr="00784C02" w:rsidRDefault="00E3293C">
      <w:pPr>
        <w:rPr>
          <w:lang w:val="en-US"/>
        </w:rPr>
      </w:pPr>
    </w:p>
    <w:p w:rsidR="00E3293C" w:rsidRPr="00784C02" w:rsidRDefault="00E3293C">
      <w:pPr>
        <w:rPr>
          <w:lang w:val="en-US"/>
        </w:rPr>
      </w:pPr>
    </w:p>
    <w:p w:rsidR="00E3293C" w:rsidRDefault="007D4808">
      <w:pPr>
        <w:pStyle w:val="a3"/>
        <w:ind w:left="638"/>
      </w:pPr>
      <w:r>
        <w:t>式中： △P -- 需调整的价格差额；</w:t>
      </w:r>
    </w:p>
    <w:p w:rsidR="00E3293C" w:rsidRDefault="00E3293C">
      <w:pPr>
        <w:pStyle w:val="a3"/>
        <w:spacing w:before="6"/>
        <w:rPr>
          <w:sz w:val="15"/>
        </w:rPr>
      </w:pPr>
    </w:p>
    <w:p w:rsidR="00E3293C" w:rsidRDefault="007D4808">
      <w:pPr>
        <w:pStyle w:val="a3"/>
        <w:spacing w:before="1" w:line="417" w:lineRule="auto"/>
        <w:ind w:left="218" w:right="144" w:firstLine="839"/>
      </w:pPr>
      <w:r>
        <w:t>P0</w:t>
      </w:r>
      <w:r>
        <w:rPr>
          <w:spacing w:val="-17"/>
        </w:rPr>
        <w:t xml:space="preserve"> -- 第 </w:t>
      </w:r>
      <w:r>
        <w:t>17.3.3</w:t>
      </w:r>
      <w:r>
        <w:rPr>
          <w:spacing w:val="-25"/>
        </w:rPr>
        <w:t xml:space="preserve"> 项、第 </w:t>
      </w:r>
      <w:r>
        <w:t>17.5.2</w:t>
      </w:r>
      <w:r>
        <w:rPr>
          <w:spacing w:val="-22"/>
        </w:rPr>
        <w:t xml:space="preserve"> 项和第 </w:t>
      </w:r>
      <w:r>
        <w:t>17.6.2</w:t>
      </w:r>
      <w:r>
        <w:rPr>
          <w:spacing w:val="-9"/>
        </w:rPr>
        <w:t xml:space="preserve"> 项约定的付款证书中承包人应得到的已完成工程量的金额。此项金额应不包括价格调整、不计质量保证金的扣留和支付、预付款的支付和扣回。</w:t>
      </w:r>
      <w:r>
        <w:rPr>
          <w:spacing w:val="-31"/>
        </w:rPr>
        <w:t xml:space="preserve">第 </w:t>
      </w:r>
      <w:r>
        <w:t>15</w:t>
      </w:r>
      <w:r>
        <w:rPr>
          <w:spacing w:val="-9"/>
        </w:rPr>
        <w:t xml:space="preserve"> 条约定的变更及其他金额已按现行价格计价的，也不计在内；</w:t>
      </w:r>
    </w:p>
    <w:p w:rsidR="00E3293C" w:rsidRDefault="007D4808">
      <w:pPr>
        <w:pStyle w:val="a3"/>
        <w:ind w:left="1058"/>
      </w:pPr>
      <w:r>
        <w:t>A -- 定值权重(即不调部分的权重)；</w:t>
      </w:r>
    </w:p>
    <w:p w:rsidR="00E3293C" w:rsidRDefault="00E3293C">
      <w:pPr>
        <w:pStyle w:val="a3"/>
        <w:spacing w:before="6"/>
        <w:rPr>
          <w:sz w:val="15"/>
        </w:rPr>
      </w:pPr>
    </w:p>
    <w:p w:rsidR="00E3293C" w:rsidRDefault="007D4808">
      <w:pPr>
        <w:pStyle w:val="a3"/>
        <w:spacing w:line="417" w:lineRule="auto"/>
        <w:ind w:left="218" w:right="290" w:firstLine="839"/>
      </w:pPr>
      <w:r>
        <w:t>B1; B2 ;B3·····Bn -- 各可调因子的变值权重(即可调部分的权重)为各可调因子在投标函投标总报价中所占的比例；</w:t>
      </w:r>
    </w:p>
    <w:p w:rsidR="00E3293C" w:rsidRDefault="007D4808">
      <w:pPr>
        <w:pStyle w:val="a3"/>
        <w:tabs>
          <w:tab w:val="left" w:leader="middleDot" w:pos="3396"/>
        </w:tabs>
        <w:spacing w:line="269" w:lineRule="exact"/>
        <w:ind w:left="1058"/>
      </w:pPr>
      <w:r>
        <w:t>Ft1</w:t>
      </w:r>
      <w:r>
        <w:rPr>
          <w:spacing w:val="-41"/>
        </w:rPr>
        <w:t xml:space="preserve"> </w:t>
      </w:r>
      <w:r>
        <w:t>;Ft2</w:t>
      </w:r>
      <w:r>
        <w:rPr>
          <w:spacing w:val="-20"/>
        </w:rPr>
        <w:t xml:space="preserve"> ;</w:t>
      </w:r>
      <w:r>
        <w:t>Ft3·····Ftn</w:t>
      </w:r>
      <w:r>
        <w:rPr>
          <w:spacing w:val="-10"/>
        </w:rPr>
        <w:t xml:space="preserve"> -- 各可调因子的现行价格指数，指第 </w:t>
      </w:r>
      <w:r>
        <w:t>17.3.3</w:t>
      </w:r>
      <w:r>
        <w:rPr>
          <w:spacing w:val="-23"/>
        </w:rPr>
        <w:t xml:space="preserve"> 项、第 </w:t>
      </w:r>
      <w:r>
        <w:t>17.5.2</w:t>
      </w:r>
    </w:p>
    <w:p w:rsidR="00E3293C" w:rsidRDefault="00E3293C">
      <w:pPr>
        <w:pStyle w:val="a3"/>
        <w:spacing w:before="7"/>
        <w:rPr>
          <w:sz w:val="15"/>
        </w:rPr>
      </w:pPr>
    </w:p>
    <w:p w:rsidR="00E3293C" w:rsidRDefault="007D4808">
      <w:pPr>
        <w:pStyle w:val="a3"/>
        <w:ind w:left="218"/>
      </w:pPr>
      <w:r>
        <w:t>项和第 17.6.2 项约定的付款证书相关周期最后一天的前 42 天的各可调因子的价格指数；</w:t>
      </w:r>
    </w:p>
    <w:p w:rsidR="00E3293C" w:rsidRDefault="00E3293C">
      <w:pPr>
        <w:pStyle w:val="a3"/>
        <w:spacing w:before="7"/>
        <w:rPr>
          <w:sz w:val="15"/>
        </w:rPr>
      </w:pPr>
    </w:p>
    <w:p w:rsidR="00E3293C" w:rsidRDefault="007D4808">
      <w:pPr>
        <w:pStyle w:val="a3"/>
        <w:spacing w:line="417" w:lineRule="auto"/>
        <w:ind w:left="218" w:right="290" w:firstLine="839"/>
      </w:pPr>
      <w:r>
        <w:t>Fo1; Fo2; Fo3·····Fon -- 各可调因子的基本价格指数，指基准日期的各可调因子的价格指数。</w:t>
      </w:r>
    </w:p>
    <w:p w:rsidR="00E3293C" w:rsidRDefault="007D4808">
      <w:pPr>
        <w:pStyle w:val="a3"/>
        <w:spacing w:line="417" w:lineRule="auto"/>
        <w:ind w:left="218" w:right="144" w:firstLine="420"/>
      </w:pPr>
      <w:r>
        <w:rPr>
          <w:spacing w:val="-3"/>
        </w:rPr>
        <w:t xml:space="preserve">以上价格调整公式中的各可调因子、定值和变值权重，以及基本价格指数及其来源在投标函附 </w:t>
      </w:r>
      <w:r>
        <w:rPr>
          <w:spacing w:val="-7"/>
        </w:rPr>
        <w:t xml:space="preserve">录价格指数和权重表中约定。价格指数应首先采用有关部门提供的价格指数，缺乏上述价格指数时， </w:t>
      </w:r>
      <w:r>
        <w:rPr>
          <w:spacing w:val="-5"/>
        </w:rPr>
        <w:t>可采用有关部门提供的价格代替。</w:t>
      </w:r>
    </w:p>
    <w:p w:rsidR="00E3293C" w:rsidRDefault="007D4808">
      <w:pPr>
        <w:pStyle w:val="a9"/>
        <w:numPr>
          <w:ilvl w:val="3"/>
          <w:numId w:val="43"/>
        </w:numPr>
        <w:tabs>
          <w:tab w:val="left" w:pos="1585"/>
        </w:tabs>
        <w:spacing w:line="269" w:lineRule="exact"/>
        <w:ind w:left="1584" w:hanging="947"/>
        <w:rPr>
          <w:sz w:val="21"/>
        </w:rPr>
      </w:pPr>
      <w:r>
        <w:rPr>
          <w:spacing w:val="-3"/>
          <w:sz w:val="21"/>
        </w:rPr>
        <w:t>暂时确定调整差额</w:t>
      </w:r>
    </w:p>
    <w:p w:rsidR="00E3293C" w:rsidRDefault="00E3293C">
      <w:pPr>
        <w:pStyle w:val="a3"/>
        <w:spacing w:before="7"/>
        <w:rPr>
          <w:sz w:val="15"/>
        </w:rPr>
      </w:pPr>
    </w:p>
    <w:p w:rsidR="00E3293C" w:rsidRDefault="007D4808">
      <w:pPr>
        <w:pStyle w:val="a3"/>
        <w:spacing w:line="417" w:lineRule="auto"/>
        <w:ind w:left="218" w:right="288" w:firstLine="420"/>
      </w:pPr>
      <w:r>
        <w:t>在计算调整差额时得不到现行价格指数的，可暂用上一次价格指数计算，并在以后的付款中再按实际价格指数进行调整。</w:t>
      </w:r>
    </w:p>
    <w:p w:rsidR="00E3293C" w:rsidRDefault="007D4808">
      <w:pPr>
        <w:pStyle w:val="a9"/>
        <w:numPr>
          <w:ilvl w:val="3"/>
          <w:numId w:val="43"/>
        </w:numPr>
        <w:tabs>
          <w:tab w:val="left" w:pos="1585"/>
        </w:tabs>
        <w:spacing w:line="269" w:lineRule="exact"/>
        <w:ind w:left="1584" w:hanging="947"/>
        <w:rPr>
          <w:sz w:val="21"/>
        </w:rPr>
      </w:pPr>
      <w:r>
        <w:rPr>
          <w:spacing w:val="-3"/>
          <w:sz w:val="21"/>
        </w:rPr>
        <w:t>权重的调整</w:t>
      </w:r>
    </w:p>
    <w:p w:rsidR="00E3293C" w:rsidRDefault="00E3293C">
      <w:pPr>
        <w:pStyle w:val="a3"/>
        <w:spacing w:before="7"/>
        <w:rPr>
          <w:sz w:val="15"/>
        </w:rPr>
      </w:pPr>
    </w:p>
    <w:p w:rsidR="00E3293C" w:rsidRDefault="007D4808">
      <w:pPr>
        <w:pStyle w:val="a3"/>
        <w:spacing w:line="417" w:lineRule="auto"/>
        <w:ind w:left="218" w:right="249" w:firstLine="420"/>
      </w:pPr>
      <w:r>
        <w:rPr>
          <w:spacing w:val="-12"/>
        </w:rPr>
        <w:t xml:space="preserve">按第 </w:t>
      </w:r>
      <w:r>
        <w:t>15.1</w:t>
      </w:r>
      <w:r>
        <w:rPr>
          <w:spacing w:val="-11"/>
        </w:rPr>
        <w:t xml:space="preserve"> 款约定的变更导致原定合同中的权重不合理时，由监理人与承包人和发包人协商后进</w:t>
      </w:r>
      <w:r>
        <w:rPr>
          <w:spacing w:val="-7"/>
        </w:rPr>
        <w:t>行调整。</w:t>
      </w:r>
    </w:p>
    <w:p w:rsidR="00E3293C" w:rsidRDefault="007D4808">
      <w:pPr>
        <w:pStyle w:val="a9"/>
        <w:numPr>
          <w:ilvl w:val="3"/>
          <w:numId w:val="43"/>
        </w:numPr>
        <w:tabs>
          <w:tab w:val="left" w:pos="1585"/>
        </w:tabs>
        <w:spacing w:line="269" w:lineRule="exact"/>
        <w:ind w:left="1584" w:hanging="947"/>
        <w:rPr>
          <w:sz w:val="21"/>
        </w:rPr>
      </w:pPr>
      <w:r>
        <w:rPr>
          <w:spacing w:val="-3"/>
          <w:sz w:val="21"/>
        </w:rPr>
        <w:t>承包人工期延误后的价格调整</w:t>
      </w:r>
    </w:p>
    <w:p w:rsidR="00E3293C" w:rsidRDefault="00E3293C">
      <w:pPr>
        <w:pStyle w:val="a3"/>
        <w:spacing w:before="7"/>
        <w:rPr>
          <w:sz w:val="15"/>
        </w:rPr>
      </w:pPr>
    </w:p>
    <w:p w:rsidR="00E3293C" w:rsidRDefault="007D4808">
      <w:pPr>
        <w:pStyle w:val="a3"/>
        <w:ind w:left="638"/>
      </w:pPr>
      <w:r>
        <w:t>由于承包人原因未在约定的工期内竣工的，则对原约定竣工日期后继续施工的工程，在使用第</w:t>
      </w:r>
    </w:p>
    <w:p w:rsidR="00E3293C" w:rsidRDefault="00E3293C">
      <w:pPr>
        <w:pStyle w:val="a3"/>
        <w:spacing w:before="6"/>
        <w:rPr>
          <w:sz w:val="15"/>
        </w:rPr>
      </w:pPr>
    </w:p>
    <w:p w:rsidR="00E3293C" w:rsidRDefault="007D4808">
      <w:pPr>
        <w:pStyle w:val="a3"/>
        <w:spacing w:before="1" w:line="417" w:lineRule="auto"/>
        <w:ind w:left="218" w:right="252"/>
      </w:pPr>
      <w:r>
        <w:t>16.1.1.1</w:t>
      </w:r>
      <w:r>
        <w:rPr>
          <w:spacing w:val="-7"/>
        </w:rPr>
        <w:t xml:space="preserve"> 目价格调整公式时，应采用原约定竣工日期与实际竣工日期的两个价格指数中较低的一个</w:t>
      </w:r>
      <w:r>
        <w:rPr>
          <w:spacing w:val="-5"/>
        </w:rPr>
        <w:t>作为现行价格指数。</w:t>
      </w:r>
    </w:p>
    <w:p w:rsidR="00E3293C" w:rsidRDefault="007D4808">
      <w:pPr>
        <w:pStyle w:val="a9"/>
        <w:numPr>
          <w:ilvl w:val="2"/>
          <w:numId w:val="43"/>
        </w:numPr>
        <w:tabs>
          <w:tab w:val="left" w:pos="1323"/>
        </w:tabs>
        <w:spacing w:line="269" w:lineRule="exact"/>
        <w:ind w:left="1322" w:hanging="685"/>
        <w:rPr>
          <w:sz w:val="21"/>
        </w:rPr>
      </w:pPr>
      <w:r>
        <w:rPr>
          <w:spacing w:val="-3"/>
          <w:sz w:val="21"/>
        </w:rPr>
        <w:t>采用造价信息调整价格差额</w:t>
      </w:r>
    </w:p>
    <w:p w:rsidR="00E3293C" w:rsidRDefault="00E3293C">
      <w:pPr>
        <w:pStyle w:val="a3"/>
        <w:spacing w:before="7"/>
        <w:rPr>
          <w:sz w:val="15"/>
        </w:rPr>
      </w:pPr>
    </w:p>
    <w:p w:rsidR="00E3293C" w:rsidRDefault="007D4808">
      <w:r>
        <w:t>施工期内，因人工、材料、设备和机械台班价格波动影响合同价格时，人工、机械使用费按国家或省（自治区、直辖市）建设行政管理部门、行业建设管理部门或其授权的工程造价管理机构发</w:t>
      </w:r>
    </w:p>
    <w:p w:rsidR="00E3293C" w:rsidRDefault="007D4808">
      <w:pPr>
        <w:pStyle w:val="a3"/>
        <w:spacing w:before="60" w:line="417" w:lineRule="auto"/>
        <w:ind w:left="218" w:right="288"/>
        <w:jc w:val="both"/>
      </w:pPr>
      <w:r>
        <w:t>布的人工成本信息、机械台班单价或机械使用费系数进行调整；需要进行价格调整的材料，其单价和材料数应由监理人复核，监理人确认需调整的材料单价及数量，作为调整工程合同价格差额的依据。</w:t>
      </w:r>
    </w:p>
    <w:p w:rsidR="00E3293C" w:rsidRDefault="007D4808">
      <w:pPr>
        <w:pStyle w:val="a3"/>
        <w:spacing w:line="269" w:lineRule="exact"/>
        <w:ind w:left="638"/>
      </w:pPr>
      <w:r>
        <w:t>工程造价信息的来源以及价格调整的项目和系数在专用合同条款中约定。</w:t>
      </w:r>
    </w:p>
    <w:p w:rsidR="00E3293C" w:rsidRDefault="00E3293C">
      <w:pPr>
        <w:pStyle w:val="a3"/>
        <w:spacing w:before="6"/>
        <w:rPr>
          <w:sz w:val="15"/>
        </w:rPr>
      </w:pPr>
    </w:p>
    <w:p w:rsidR="00E3293C" w:rsidRDefault="007D4808">
      <w:pPr>
        <w:pStyle w:val="2"/>
        <w:numPr>
          <w:ilvl w:val="1"/>
          <w:numId w:val="43"/>
        </w:numPr>
        <w:tabs>
          <w:tab w:val="left" w:pos="747"/>
        </w:tabs>
        <w:ind w:hanging="529"/>
      </w:pPr>
      <w:r>
        <w:rPr>
          <w:spacing w:val="-1"/>
        </w:rPr>
        <w:t>法律变化引起的价格调整</w:t>
      </w:r>
    </w:p>
    <w:p w:rsidR="00E3293C" w:rsidRDefault="00E3293C">
      <w:pPr>
        <w:pStyle w:val="a3"/>
        <w:spacing w:before="7"/>
        <w:rPr>
          <w:b/>
          <w:sz w:val="15"/>
        </w:rPr>
      </w:pPr>
    </w:p>
    <w:p w:rsidR="00E3293C" w:rsidRDefault="007D4808">
      <w:pPr>
        <w:pStyle w:val="a3"/>
        <w:ind w:left="638"/>
      </w:pPr>
      <w:r>
        <w:t>在基准日后，因法律变化导致承包人在合同履行中所需要的工程费用发生除第 16.1 款约定以外</w:t>
      </w:r>
    </w:p>
    <w:p w:rsidR="00E3293C" w:rsidRDefault="00E3293C">
      <w:pPr>
        <w:pStyle w:val="a3"/>
        <w:spacing w:before="7"/>
        <w:rPr>
          <w:sz w:val="15"/>
        </w:rPr>
      </w:pPr>
    </w:p>
    <w:p w:rsidR="00E3293C" w:rsidRDefault="007D4808">
      <w:pPr>
        <w:pStyle w:val="a3"/>
        <w:spacing w:line="417" w:lineRule="auto"/>
        <w:ind w:left="218" w:right="287"/>
      </w:pPr>
      <w:r>
        <w:rPr>
          <w:spacing w:val="-4"/>
        </w:rPr>
        <w:t xml:space="preserve">的增减时，监理人应根据法律、国家或省、自治区、直辖市有关部门的规定，按第 </w:t>
      </w:r>
      <w:r>
        <w:t>3.5</w:t>
      </w:r>
      <w:r>
        <w:rPr>
          <w:spacing w:val="-8"/>
        </w:rPr>
        <w:t xml:space="preserve"> 款商定或确</w:t>
      </w:r>
      <w:r>
        <w:rPr>
          <w:spacing w:val="-5"/>
        </w:rPr>
        <w:t>定需调整的合同价款。</w:t>
      </w:r>
    </w:p>
    <w:p w:rsidR="00E3293C" w:rsidRDefault="007D4808">
      <w:pPr>
        <w:pStyle w:val="2"/>
        <w:numPr>
          <w:ilvl w:val="0"/>
          <w:numId w:val="43"/>
        </w:numPr>
        <w:tabs>
          <w:tab w:val="left" w:pos="642"/>
        </w:tabs>
        <w:ind w:left="641" w:hanging="424"/>
      </w:pPr>
      <w:r>
        <w:t>计量与支付</w:t>
      </w:r>
    </w:p>
    <w:p w:rsidR="00E3293C" w:rsidRDefault="00E3293C">
      <w:pPr>
        <w:pStyle w:val="a3"/>
        <w:spacing w:before="7"/>
        <w:rPr>
          <w:b/>
          <w:sz w:val="15"/>
        </w:rPr>
      </w:pPr>
    </w:p>
    <w:p w:rsidR="00E3293C" w:rsidRDefault="007D4808">
      <w:pPr>
        <w:pStyle w:val="a9"/>
        <w:numPr>
          <w:ilvl w:val="1"/>
          <w:numId w:val="43"/>
        </w:numPr>
        <w:tabs>
          <w:tab w:val="left" w:pos="747"/>
        </w:tabs>
        <w:ind w:hanging="529"/>
        <w:rPr>
          <w:b/>
          <w:sz w:val="21"/>
        </w:rPr>
      </w:pPr>
      <w:r>
        <w:rPr>
          <w:b/>
          <w:sz w:val="21"/>
        </w:rPr>
        <w:t>计量</w:t>
      </w:r>
    </w:p>
    <w:p w:rsidR="00E3293C" w:rsidRDefault="00E3293C">
      <w:pPr>
        <w:pStyle w:val="a3"/>
        <w:spacing w:before="7"/>
        <w:rPr>
          <w:b/>
          <w:sz w:val="15"/>
        </w:rPr>
      </w:pPr>
    </w:p>
    <w:p w:rsidR="00E3293C" w:rsidRDefault="007D4808">
      <w:pPr>
        <w:pStyle w:val="a9"/>
        <w:numPr>
          <w:ilvl w:val="2"/>
          <w:numId w:val="43"/>
        </w:numPr>
        <w:tabs>
          <w:tab w:val="left" w:pos="1376"/>
        </w:tabs>
        <w:ind w:left="1375" w:hanging="738"/>
        <w:rPr>
          <w:sz w:val="21"/>
        </w:rPr>
      </w:pPr>
      <w:r>
        <w:rPr>
          <w:spacing w:val="-3"/>
          <w:sz w:val="21"/>
        </w:rPr>
        <w:t>计量单位</w:t>
      </w:r>
    </w:p>
    <w:p w:rsidR="00E3293C" w:rsidRDefault="00E3293C">
      <w:pPr>
        <w:pStyle w:val="a3"/>
        <w:spacing w:before="6"/>
        <w:rPr>
          <w:sz w:val="15"/>
        </w:rPr>
      </w:pPr>
    </w:p>
    <w:p w:rsidR="00E3293C" w:rsidRDefault="007D4808">
      <w:pPr>
        <w:pStyle w:val="a3"/>
        <w:ind w:left="638"/>
      </w:pPr>
      <w:r>
        <w:t>计量采用国家法定的计量单位。</w:t>
      </w:r>
    </w:p>
    <w:p w:rsidR="00E3293C" w:rsidRDefault="00E3293C">
      <w:pPr>
        <w:pStyle w:val="a3"/>
        <w:spacing w:before="7"/>
        <w:rPr>
          <w:sz w:val="15"/>
        </w:rPr>
      </w:pPr>
    </w:p>
    <w:p w:rsidR="00E3293C" w:rsidRDefault="007D4808">
      <w:pPr>
        <w:pStyle w:val="a9"/>
        <w:numPr>
          <w:ilvl w:val="2"/>
          <w:numId w:val="43"/>
        </w:numPr>
        <w:tabs>
          <w:tab w:val="left" w:pos="1376"/>
        </w:tabs>
        <w:ind w:left="1375" w:hanging="738"/>
        <w:rPr>
          <w:sz w:val="21"/>
        </w:rPr>
      </w:pPr>
      <w:r>
        <w:rPr>
          <w:spacing w:val="-3"/>
          <w:sz w:val="21"/>
        </w:rPr>
        <w:t>计量方法</w:t>
      </w:r>
    </w:p>
    <w:p w:rsidR="00E3293C" w:rsidRDefault="00E3293C">
      <w:pPr>
        <w:pStyle w:val="a3"/>
        <w:spacing w:before="7"/>
        <w:rPr>
          <w:sz w:val="15"/>
        </w:rPr>
      </w:pPr>
    </w:p>
    <w:p w:rsidR="00E3293C" w:rsidRDefault="007D4808">
      <w:pPr>
        <w:pStyle w:val="a3"/>
        <w:ind w:left="638"/>
      </w:pPr>
      <w:r>
        <w:t>结算工程量应按工程量清单中约定的方法计量。</w:t>
      </w:r>
    </w:p>
    <w:p w:rsidR="00E3293C" w:rsidRDefault="00E3293C">
      <w:pPr>
        <w:pStyle w:val="a3"/>
        <w:spacing w:before="7"/>
        <w:rPr>
          <w:sz w:val="15"/>
        </w:rPr>
      </w:pPr>
    </w:p>
    <w:p w:rsidR="00E3293C" w:rsidRDefault="007D4808">
      <w:pPr>
        <w:pStyle w:val="a9"/>
        <w:numPr>
          <w:ilvl w:val="2"/>
          <w:numId w:val="43"/>
        </w:numPr>
        <w:tabs>
          <w:tab w:val="left" w:pos="1376"/>
        </w:tabs>
        <w:ind w:left="1375" w:hanging="738"/>
        <w:rPr>
          <w:sz w:val="21"/>
        </w:rPr>
      </w:pPr>
      <w:r>
        <w:rPr>
          <w:spacing w:val="-3"/>
          <w:sz w:val="21"/>
        </w:rPr>
        <w:t>计量周期</w:t>
      </w:r>
    </w:p>
    <w:p w:rsidR="00E3293C" w:rsidRDefault="00E3293C">
      <w:pPr>
        <w:pStyle w:val="a3"/>
        <w:spacing w:before="7"/>
        <w:rPr>
          <w:sz w:val="15"/>
        </w:rPr>
      </w:pPr>
    </w:p>
    <w:p w:rsidR="00E3293C" w:rsidRDefault="007D4808">
      <w:pPr>
        <w:pStyle w:val="a3"/>
        <w:spacing w:line="417" w:lineRule="auto"/>
        <w:ind w:left="218" w:right="288" w:firstLine="420"/>
      </w:pPr>
      <w:r>
        <w:t>除专用合同条款另有约定外，单价子目已完成工程量按月计量，总价子目的计量周期按批准的支付分解报告确定。</w:t>
      </w:r>
    </w:p>
    <w:p w:rsidR="00E3293C" w:rsidRDefault="007D4808">
      <w:pPr>
        <w:pStyle w:val="a9"/>
        <w:numPr>
          <w:ilvl w:val="2"/>
          <w:numId w:val="43"/>
        </w:numPr>
        <w:tabs>
          <w:tab w:val="left" w:pos="1376"/>
        </w:tabs>
        <w:spacing w:line="269" w:lineRule="exact"/>
        <w:ind w:left="1375" w:hanging="738"/>
        <w:rPr>
          <w:sz w:val="21"/>
        </w:rPr>
      </w:pPr>
      <w:r>
        <w:rPr>
          <w:spacing w:val="-3"/>
          <w:sz w:val="21"/>
        </w:rPr>
        <w:t>单价子目的计量</w:t>
      </w:r>
    </w:p>
    <w:p w:rsidR="00E3293C" w:rsidRDefault="00E3293C">
      <w:pPr>
        <w:pStyle w:val="a3"/>
        <w:spacing w:before="6"/>
        <w:rPr>
          <w:sz w:val="15"/>
        </w:rPr>
      </w:pPr>
    </w:p>
    <w:p w:rsidR="00E3293C" w:rsidRDefault="007D4808">
      <w:pPr>
        <w:pStyle w:val="a9"/>
        <w:numPr>
          <w:ilvl w:val="0"/>
          <w:numId w:val="60"/>
        </w:numPr>
        <w:tabs>
          <w:tab w:val="left" w:pos="1168"/>
        </w:tabs>
        <w:spacing w:before="1" w:line="417" w:lineRule="auto"/>
        <w:ind w:right="184" w:firstLine="420"/>
        <w:rPr>
          <w:sz w:val="21"/>
        </w:rPr>
      </w:pPr>
      <w:r>
        <w:rPr>
          <w:spacing w:val="-3"/>
          <w:sz w:val="21"/>
        </w:rPr>
        <w:t>已标价工程量清单中的单价子目工程量为估算工程量。结算工程量是承包人实际完成的， 并按合同约定的计量方法进行计量的工程量。</w:t>
      </w:r>
    </w:p>
    <w:p w:rsidR="00E3293C" w:rsidRDefault="007D4808">
      <w:pPr>
        <w:pStyle w:val="a9"/>
        <w:numPr>
          <w:ilvl w:val="0"/>
          <w:numId w:val="60"/>
        </w:numPr>
        <w:tabs>
          <w:tab w:val="left" w:pos="1168"/>
        </w:tabs>
        <w:spacing w:line="417" w:lineRule="auto"/>
        <w:ind w:right="251" w:firstLine="420"/>
        <w:rPr>
          <w:sz w:val="21"/>
        </w:rPr>
      </w:pPr>
      <w:r>
        <w:rPr>
          <w:spacing w:val="-6"/>
          <w:sz w:val="21"/>
        </w:rPr>
        <w:t xml:space="preserve">承包人对已完成的工程进行计量，向监理人提交进度付款申请单、已完成工程量报表和 </w:t>
      </w:r>
      <w:r>
        <w:rPr>
          <w:spacing w:val="-2"/>
          <w:sz w:val="21"/>
        </w:rPr>
        <w:t>有关计量资料。</w:t>
      </w:r>
    </w:p>
    <w:p w:rsidR="00E3293C" w:rsidRDefault="007D4808">
      <w:pPr>
        <w:pStyle w:val="a9"/>
        <w:numPr>
          <w:ilvl w:val="0"/>
          <w:numId w:val="60"/>
        </w:numPr>
        <w:tabs>
          <w:tab w:val="left" w:pos="1168"/>
        </w:tabs>
        <w:spacing w:line="417" w:lineRule="auto"/>
        <w:ind w:right="144" w:firstLine="420"/>
        <w:rPr>
          <w:sz w:val="21"/>
        </w:rPr>
      </w:pPr>
      <w:r>
        <w:rPr>
          <w:spacing w:val="-8"/>
          <w:sz w:val="21"/>
        </w:rPr>
        <w:t xml:space="preserve">监理人对承包人提交的工程量报表进行复核，以确定实际完成的工程量。对数量有异议的 </w:t>
      </w:r>
      <w:r>
        <w:rPr>
          <w:spacing w:val="-10"/>
          <w:sz w:val="21"/>
        </w:rPr>
        <w:t xml:space="preserve">，可要求承包人按第 </w:t>
      </w:r>
      <w:r>
        <w:rPr>
          <w:sz w:val="21"/>
        </w:rPr>
        <w:t>8.2</w:t>
      </w:r>
      <w:r>
        <w:rPr>
          <w:spacing w:val="-8"/>
          <w:sz w:val="21"/>
        </w:rPr>
        <w:t xml:space="preserve"> 款约定进行共同复核和抽样复测。承包人应协助监理人进行复核并按监理</w:t>
      </w:r>
      <w:r>
        <w:rPr>
          <w:spacing w:val="-3"/>
          <w:sz w:val="21"/>
        </w:rPr>
        <w:t>人要求提供补充计量资料。承包人未按监理人要求参加复核，监理人复核或修正的工程量视为承包 人实际完成的工程量。</w:t>
      </w:r>
    </w:p>
    <w:p w:rsidR="00E3293C" w:rsidRDefault="007D4808">
      <w:pPr>
        <w:pStyle w:val="a9"/>
        <w:numPr>
          <w:ilvl w:val="0"/>
          <w:numId w:val="60"/>
        </w:numPr>
        <w:tabs>
          <w:tab w:val="left" w:pos="1168"/>
        </w:tabs>
        <w:spacing w:line="268" w:lineRule="exact"/>
        <w:ind w:left="1167" w:hanging="530"/>
        <w:rPr>
          <w:sz w:val="21"/>
        </w:rPr>
      </w:pPr>
      <w:r>
        <w:rPr>
          <w:spacing w:val="-3"/>
          <w:sz w:val="21"/>
        </w:rPr>
        <w:t>监理人认为有必要时，可通知承包人共同进行联合测量、计量，承包人应遵照执行。</w:t>
      </w:r>
    </w:p>
    <w:p w:rsidR="00E3293C" w:rsidRDefault="00E3293C">
      <w:pPr>
        <w:pStyle w:val="a3"/>
        <w:spacing w:before="6"/>
        <w:rPr>
          <w:sz w:val="15"/>
        </w:rPr>
      </w:pPr>
    </w:p>
    <w:p w:rsidR="00E3293C" w:rsidRDefault="007D4808">
      <w:r>
        <w:rPr>
          <w:spacing w:val="-5"/>
          <w:sz w:val="21"/>
        </w:rPr>
        <w:t xml:space="preserve">承包人完成工程量清单中每个子目的工程量后，监理人应要求承包人派员共同对每个子 </w:t>
      </w:r>
      <w:r>
        <w:rPr>
          <w:spacing w:val="-3"/>
          <w:sz w:val="21"/>
        </w:rPr>
        <w:t>目的历次计量报表进行汇总，以核实最终结算工程量。监理人可要求承包人提供补充计量资料，以</w:t>
      </w:r>
      <w:r>
        <w:rPr>
          <w:sz w:val="21"/>
        </w:rPr>
        <w:t>确</w:t>
      </w:r>
    </w:p>
    <w:p w:rsidR="00E3293C" w:rsidRDefault="007D4808">
      <w:pPr>
        <w:pStyle w:val="a3"/>
        <w:spacing w:before="60" w:line="417" w:lineRule="auto"/>
        <w:ind w:left="218" w:right="288"/>
      </w:pPr>
      <w:r>
        <w:t>定最后一次进度付款的准确工程量。承包人未按监理人要求派员参加的，监理人最终核实的工程量视为承包人完成该子目的准确工程量。</w:t>
      </w:r>
    </w:p>
    <w:p w:rsidR="00E3293C" w:rsidRDefault="007D4808">
      <w:pPr>
        <w:pStyle w:val="a9"/>
        <w:numPr>
          <w:ilvl w:val="0"/>
          <w:numId w:val="60"/>
        </w:numPr>
        <w:tabs>
          <w:tab w:val="left" w:pos="1168"/>
        </w:tabs>
        <w:spacing w:line="417" w:lineRule="auto"/>
        <w:ind w:right="249" w:firstLine="420"/>
        <w:rPr>
          <w:sz w:val="21"/>
        </w:rPr>
      </w:pPr>
      <w:r>
        <w:rPr>
          <w:spacing w:val="-5"/>
          <w:sz w:val="21"/>
        </w:rPr>
        <w:t xml:space="preserve">监理人应在收到承包人提交的工程量报表后的 </w:t>
      </w:r>
      <w:r>
        <w:rPr>
          <w:sz w:val="21"/>
        </w:rPr>
        <w:t>7</w:t>
      </w:r>
      <w:r>
        <w:rPr>
          <w:spacing w:val="-10"/>
          <w:sz w:val="21"/>
        </w:rPr>
        <w:t xml:space="preserve"> 天内进行复核，监理人未在约定时间内 </w:t>
      </w:r>
      <w:r>
        <w:rPr>
          <w:spacing w:val="-7"/>
          <w:sz w:val="21"/>
        </w:rPr>
        <w:t>复核的，承包人提交的工程量报表中的工程量视为承包人实际完成的工程量，据此计算工程价款。</w:t>
      </w:r>
    </w:p>
    <w:p w:rsidR="00E3293C" w:rsidRDefault="007D4808">
      <w:pPr>
        <w:pStyle w:val="a9"/>
        <w:numPr>
          <w:ilvl w:val="2"/>
          <w:numId w:val="43"/>
        </w:numPr>
        <w:tabs>
          <w:tab w:val="left" w:pos="1376"/>
        </w:tabs>
        <w:spacing w:line="269" w:lineRule="exact"/>
        <w:ind w:left="1375" w:hanging="738"/>
        <w:rPr>
          <w:sz w:val="21"/>
        </w:rPr>
      </w:pPr>
      <w:r>
        <w:rPr>
          <w:spacing w:val="-3"/>
          <w:sz w:val="21"/>
        </w:rPr>
        <w:t>总价子目的计量</w:t>
      </w:r>
    </w:p>
    <w:p w:rsidR="00E3293C" w:rsidRDefault="00E3293C">
      <w:pPr>
        <w:pStyle w:val="a3"/>
        <w:spacing w:before="6"/>
        <w:rPr>
          <w:sz w:val="15"/>
        </w:rPr>
      </w:pPr>
    </w:p>
    <w:p w:rsidR="00E3293C" w:rsidRDefault="007D4808">
      <w:pPr>
        <w:pStyle w:val="a3"/>
        <w:ind w:left="638"/>
      </w:pPr>
      <w:r>
        <w:t>总价子目的分解和计量按照下述约定进行。</w:t>
      </w:r>
    </w:p>
    <w:p w:rsidR="00E3293C" w:rsidRDefault="00E3293C">
      <w:pPr>
        <w:pStyle w:val="a3"/>
        <w:spacing w:before="7"/>
        <w:rPr>
          <w:sz w:val="15"/>
        </w:rPr>
      </w:pPr>
    </w:p>
    <w:p w:rsidR="00E3293C" w:rsidRDefault="007D4808">
      <w:pPr>
        <w:pStyle w:val="a3"/>
        <w:spacing w:line="417" w:lineRule="auto"/>
        <w:ind w:left="218" w:right="290" w:firstLine="420"/>
      </w:pPr>
      <w:r>
        <w:t>（1）</w:t>
      </w:r>
      <w:r>
        <w:rPr>
          <w:spacing w:val="-5"/>
        </w:rPr>
        <w:t xml:space="preserve">总价子目的计量和支付应以总价为基础，不因第 </w:t>
      </w:r>
      <w:r>
        <w:t>16.1</w:t>
      </w:r>
      <w:r>
        <w:rPr>
          <w:spacing w:val="-8"/>
        </w:rPr>
        <w:t xml:space="preserve"> 款中的因素而进行调整。承包人实</w:t>
      </w:r>
      <w:r>
        <w:rPr>
          <w:spacing w:val="-5"/>
        </w:rPr>
        <w:t>际完成的工程量，是进行工程目标管理和控制进度支付的依据。</w:t>
      </w:r>
    </w:p>
    <w:p w:rsidR="00E3293C" w:rsidRDefault="007D4808">
      <w:pPr>
        <w:pStyle w:val="a9"/>
        <w:numPr>
          <w:ilvl w:val="0"/>
          <w:numId w:val="61"/>
        </w:numPr>
        <w:tabs>
          <w:tab w:val="left" w:pos="1062"/>
        </w:tabs>
        <w:spacing w:line="417" w:lineRule="auto"/>
        <w:ind w:right="249" w:firstLine="420"/>
        <w:jc w:val="both"/>
        <w:rPr>
          <w:sz w:val="21"/>
        </w:rPr>
      </w:pPr>
      <w:r>
        <w:rPr>
          <w:spacing w:val="-7"/>
          <w:sz w:val="21"/>
        </w:rPr>
        <w:t xml:space="preserve">承包人应按工程量清单中的要求对总价子目进行分解，并在签订协议书后的 </w:t>
      </w:r>
      <w:r>
        <w:rPr>
          <w:sz w:val="21"/>
        </w:rPr>
        <w:t>28</w:t>
      </w:r>
      <w:r>
        <w:rPr>
          <w:spacing w:val="-8"/>
          <w:sz w:val="21"/>
        </w:rPr>
        <w:t xml:space="preserve"> 天内将各子</w:t>
      </w:r>
      <w:r>
        <w:rPr>
          <w:spacing w:val="-5"/>
          <w:sz w:val="21"/>
        </w:rPr>
        <w:t>目的总价支付分解表提交监理人审批。分解表应标明其所属子目和分阶段需支付的金额。承包人应</w:t>
      </w:r>
      <w:r>
        <w:rPr>
          <w:spacing w:val="-4"/>
          <w:sz w:val="21"/>
        </w:rPr>
        <w:t>按批准的各总价子目支付周期内，对已完成的总价子目进行计量，确定分项的应付金额列入进度付</w:t>
      </w:r>
      <w:r>
        <w:rPr>
          <w:spacing w:val="-3"/>
          <w:sz w:val="21"/>
        </w:rPr>
        <w:t>款申请单中。</w:t>
      </w:r>
    </w:p>
    <w:p w:rsidR="00E3293C" w:rsidRDefault="007D4808">
      <w:pPr>
        <w:pStyle w:val="a9"/>
        <w:numPr>
          <w:ilvl w:val="0"/>
          <w:numId w:val="62"/>
        </w:numPr>
        <w:tabs>
          <w:tab w:val="left" w:pos="1168"/>
        </w:tabs>
        <w:spacing w:line="417" w:lineRule="auto"/>
        <w:ind w:right="249" w:firstLine="420"/>
        <w:jc w:val="both"/>
        <w:rPr>
          <w:sz w:val="21"/>
        </w:rPr>
      </w:pPr>
      <w:r>
        <w:rPr>
          <w:spacing w:val="-5"/>
          <w:sz w:val="21"/>
        </w:rPr>
        <w:t xml:space="preserve">监理人对承包人提交的上述资料进行复核，以确定分阶段实际完成的工程量和工程形象 </w:t>
      </w:r>
      <w:r>
        <w:rPr>
          <w:spacing w:val="-6"/>
          <w:sz w:val="21"/>
        </w:rPr>
        <w:t xml:space="preserve">目标。对其有异议的，可要求承包人按第 </w:t>
      </w:r>
      <w:r>
        <w:rPr>
          <w:sz w:val="21"/>
        </w:rPr>
        <w:t>8.2</w:t>
      </w:r>
      <w:r>
        <w:rPr>
          <w:spacing w:val="-8"/>
          <w:sz w:val="21"/>
        </w:rPr>
        <w:t xml:space="preserve"> 款约定进行共同复核和抽样复测。</w:t>
      </w:r>
    </w:p>
    <w:p w:rsidR="00E3293C" w:rsidRDefault="007D4808">
      <w:pPr>
        <w:pStyle w:val="a9"/>
        <w:numPr>
          <w:ilvl w:val="0"/>
          <w:numId w:val="62"/>
        </w:numPr>
        <w:tabs>
          <w:tab w:val="left" w:pos="1168"/>
        </w:tabs>
        <w:ind w:left="1167" w:hanging="530"/>
        <w:jc w:val="both"/>
        <w:rPr>
          <w:sz w:val="21"/>
        </w:rPr>
      </w:pPr>
      <w:r>
        <w:rPr>
          <w:spacing w:val="-15"/>
          <w:sz w:val="21"/>
        </w:rPr>
        <w:t xml:space="preserve">按照第 </w:t>
      </w:r>
      <w:r>
        <w:rPr>
          <w:sz w:val="21"/>
        </w:rPr>
        <w:t>15</w:t>
      </w:r>
      <w:r>
        <w:rPr>
          <w:spacing w:val="-9"/>
          <w:sz w:val="21"/>
        </w:rPr>
        <w:t xml:space="preserve"> 条约定的变更外，总价子目的工程量是承包人用于结算的最终工程量。</w:t>
      </w:r>
    </w:p>
    <w:p w:rsidR="00E3293C" w:rsidRDefault="00E3293C">
      <w:pPr>
        <w:pStyle w:val="a3"/>
        <w:spacing w:before="6"/>
        <w:rPr>
          <w:sz w:val="15"/>
        </w:rPr>
      </w:pPr>
    </w:p>
    <w:p w:rsidR="00E3293C" w:rsidRDefault="007D4808">
      <w:pPr>
        <w:pStyle w:val="2"/>
        <w:numPr>
          <w:ilvl w:val="1"/>
          <w:numId w:val="43"/>
        </w:numPr>
        <w:tabs>
          <w:tab w:val="left" w:pos="747"/>
        </w:tabs>
        <w:ind w:hanging="529"/>
      </w:pPr>
      <w:r>
        <w:t>预付款</w:t>
      </w:r>
    </w:p>
    <w:p w:rsidR="00E3293C" w:rsidRDefault="00E3293C">
      <w:pPr>
        <w:pStyle w:val="a3"/>
        <w:spacing w:before="7"/>
        <w:rPr>
          <w:b/>
          <w:sz w:val="15"/>
        </w:rPr>
      </w:pPr>
    </w:p>
    <w:p w:rsidR="00E3293C" w:rsidRDefault="007D4808">
      <w:pPr>
        <w:pStyle w:val="a9"/>
        <w:numPr>
          <w:ilvl w:val="2"/>
          <w:numId w:val="43"/>
        </w:numPr>
        <w:tabs>
          <w:tab w:val="left" w:pos="1376"/>
        </w:tabs>
        <w:ind w:left="1375" w:hanging="738"/>
        <w:jc w:val="both"/>
        <w:rPr>
          <w:sz w:val="21"/>
        </w:rPr>
      </w:pPr>
      <w:r>
        <w:rPr>
          <w:spacing w:val="-2"/>
          <w:sz w:val="21"/>
        </w:rPr>
        <w:t>预付款</w:t>
      </w:r>
    </w:p>
    <w:p w:rsidR="00E3293C" w:rsidRDefault="00E3293C">
      <w:pPr>
        <w:pStyle w:val="a3"/>
        <w:spacing w:before="7"/>
        <w:rPr>
          <w:sz w:val="15"/>
        </w:rPr>
      </w:pPr>
    </w:p>
    <w:p w:rsidR="00E3293C" w:rsidRDefault="007D4808">
      <w:pPr>
        <w:pStyle w:val="a3"/>
        <w:spacing w:line="417" w:lineRule="auto"/>
        <w:ind w:left="218" w:right="288" w:firstLine="420"/>
        <w:jc w:val="both"/>
      </w:pPr>
      <w:r>
        <w:t>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p>
    <w:p w:rsidR="00E3293C" w:rsidRDefault="007D4808">
      <w:pPr>
        <w:pStyle w:val="a9"/>
        <w:numPr>
          <w:ilvl w:val="2"/>
          <w:numId w:val="43"/>
        </w:numPr>
        <w:tabs>
          <w:tab w:val="left" w:pos="1482"/>
        </w:tabs>
        <w:spacing w:line="269" w:lineRule="exact"/>
        <w:ind w:left="1481" w:hanging="738"/>
        <w:jc w:val="both"/>
        <w:rPr>
          <w:sz w:val="21"/>
        </w:rPr>
      </w:pPr>
      <w:r>
        <w:rPr>
          <w:spacing w:val="-3"/>
          <w:sz w:val="21"/>
        </w:rPr>
        <w:t>预付款保函</w:t>
      </w:r>
      <w:r>
        <w:rPr>
          <w:sz w:val="21"/>
        </w:rPr>
        <w:t>（</w:t>
      </w:r>
      <w:r>
        <w:rPr>
          <w:spacing w:val="-2"/>
          <w:sz w:val="21"/>
        </w:rPr>
        <w:t>担保</w:t>
      </w:r>
      <w:r>
        <w:rPr>
          <w:sz w:val="21"/>
        </w:rPr>
        <w:t>）</w:t>
      </w:r>
    </w:p>
    <w:p w:rsidR="00E3293C" w:rsidRDefault="00E3293C">
      <w:pPr>
        <w:pStyle w:val="a3"/>
        <w:spacing w:before="7"/>
        <w:rPr>
          <w:sz w:val="15"/>
        </w:rPr>
      </w:pPr>
    </w:p>
    <w:p w:rsidR="00E3293C" w:rsidRDefault="007D4808">
      <w:pPr>
        <w:pStyle w:val="a9"/>
        <w:numPr>
          <w:ilvl w:val="0"/>
          <w:numId w:val="63"/>
        </w:numPr>
        <w:tabs>
          <w:tab w:val="left" w:pos="1168"/>
        </w:tabs>
        <w:spacing w:line="417" w:lineRule="auto"/>
        <w:ind w:right="249" w:firstLine="420"/>
        <w:rPr>
          <w:sz w:val="21"/>
        </w:rPr>
      </w:pPr>
      <w:r>
        <w:rPr>
          <w:spacing w:val="-4"/>
          <w:sz w:val="21"/>
        </w:rPr>
        <w:t xml:space="preserve">承包人应在收到第一次工程预付款的同时向发包人提交工程预付款担保，担保金额应与 </w:t>
      </w:r>
      <w:r>
        <w:rPr>
          <w:spacing w:val="-3"/>
          <w:sz w:val="21"/>
        </w:rPr>
        <w:t>第一次工程预付款金额相同，工程预付款担保在第一次工程预付款被发包人扣回前一直有效。</w:t>
      </w:r>
    </w:p>
    <w:p w:rsidR="00E3293C" w:rsidRDefault="007D4808">
      <w:pPr>
        <w:pStyle w:val="a9"/>
        <w:numPr>
          <w:ilvl w:val="0"/>
          <w:numId w:val="63"/>
        </w:numPr>
        <w:tabs>
          <w:tab w:val="left" w:pos="1168"/>
        </w:tabs>
        <w:spacing w:line="269" w:lineRule="exact"/>
        <w:ind w:left="1167" w:hanging="530"/>
        <w:rPr>
          <w:sz w:val="21"/>
        </w:rPr>
      </w:pPr>
      <w:r>
        <w:rPr>
          <w:spacing w:val="-3"/>
          <w:sz w:val="21"/>
        </w:rPr>
        <w:t>工程材料预付款的担保在专用合同条款中约定。</w:t>
      </w:r>
    </w:p>
    <w:p w:rsidR="00E3293C" w:rsidRDefault="00E3293C">
      <w:pPr>
        <w:pStyle w:val="a3"/>
        <w:spacing w:before="7"/>
        <w:rPr>
          <w:sz w:val="15"/>
        </w:rPr>
      </w:pPr>
    </w:p>
    <w:p w:rsidR="00E3293C" w:rsidRDefault="007D4808">
      <w:pPr>
        <w:pStyle w:val="a9"/>
        <w:numPr>
          <w:ilvl w:val="0"/>
          <w:numId w:val="63"/>
        </w:numPr>
        <w:tabs>
          <w:tab w:val="left" w:pos="1168"/>
        </w:tabs>
        <w:ind w:left="1167" w:hanging="530"/>
        <w:rPr>
          <w:sz w:val="21"/>
        </w:rPr>
      </w:pPr>
      <w:r>
        <w:rPr>
          <w:spacing w:val="-3"/>
          <w:sz w:val="21"/>
        </w:rPr>
        <w:t>预付款担保的担保金额可根据预付款扣回的金额相应递减。</w:t>
      </w:r>
    </w:p>
    <w:p w:rsidR="00E3293C" w:rsidRDefault="00E3293C">
      <w:pPr>
        <w:pStyle w:val="a3"/>
        <w:spacing w:before="6"/>
        <w:rPr>
          <w:sz w:val="15"/>
        </w:rPr>
      </w:pPr>
    </w:p>
    <w:p w:rsidR="00E3293C" w:rsidRDefault="007D4808">
      <w:pPr>
        <w:pStyle w:val="a9"/>
        <w:numPr>
          <w:ilvl w:val="2"/>
          <w:numId w:val="43"/>
        </w:numPr>
        <w:tabs>
          <w:tab w:val="left" w:pos="1376"/>
        </w:tabs>
        <w:spacing w:before="1"/>
        <w:ind w:left="1375" w:hanging="738"/>
        <w:jc w:val="both"/>
        <w:rPr>
          <w:sz w:val="21"/>
        </w:rPr>
      </w:pPr>
      <w:r>
        <w:rPr>
          <w:spacing w:val="-3"/>
          <w:sz w:val="21"/>
        </w:rPr>
        <w:t>预付款的扣回与还清</w:t>
      </w:r>
    </w:p>
    <w:p w:rsidR="00E3293C" w:rsidRDefault="00E3293C">
      <w:pPr>
        <w:pStyle w:val="a3"/>
        <w:spacing w:before="6"/>
        <w:rPr>
          <w:sz w:val="15"/>
        </w:rPr>
      </w:pPr>
    </w:p>
    <w:p w:rsidR="00E3293C" w:rsidRDefault="007D4808">
      <w:pPr>
        <w:pStyle w:val="a3"/>
        <w:spacing w:line="417" w:lineRule="auto"/>
        <w:ind w:left="218" w:right="287" w:firstLine="420"/>
        <w:jc w:val="both"/>
      </w:pPr>
      <w:r>
        <w:t>预付款在进度付款中扣回，扣回与还清办法在专用合同条款中约定。在颁发合同工程完工证书前，由于不可抗力或其它原因解除合同时，预付款尚未扣清的，尚未扣清的预付款余额应作为承包人的到期应付款。</w:t>
      </w:r>
    </w:p>
    <w:p w:rsidR="00E3293C" w:rsidRDefault="00E3293C"/>
    <w:p w:rsidR="00E3293C" w:rsidRDefault="007D4808">
      <w:pPr>
        <w:pStyle w:val="2"/>
        <w:numPr>
          <w:ilvl w:val="1"/>
          <w:numId w:val="43"/>
        </w:numPr>
        <w:tabs>
          <w:tab w:val="left" w:pos="747"/>
        </w:tabs>
        <w:spacing w:before="60"/>
        <w:ind w:hanging="529"/>
      </w:pPr>
      <w:r>
        <w:t>工程进度付款</w:t>
      </w:r>
    </w:p>
    <w:p w:rsidR="00E3293C" w:rsidRDefault="00E3293C">
      <w:pPr>
        <w:pStyle w:val="a3"/>
        <w:spacing w:before="6"/>
        <w:rPr>
          <w:b/>
          <w:sz w:val="15"/>
        </w:rPr>
      </w:pPr>
    </w:p>
    <w:p w:rsidR="00E3293C" w:rsidRDefault="007D4808">
      <w:pPr>
        <w:pStyle w:val="a9"/>
        <w:numPr>
          <w:ilvl w:val="2"/>
          <w:numId w:val="43"/>
        </w:numPr>
        <w:tabs>
          <w:tab w:val="left" w:pos="1376"/>
        </w:tabs>
        <w:ind w:left="1375" w:hanging="738"/>
        <w:jc w:val="both"/>
        <w:rPr>
          <w:sz w:val="21"/>
        </w:rPr>
      </w:pPr>
      <w:r>
        <w:rPr>
          <w:spacing w:val="-3"/>
          <w:sz w:val="21"/>
        </w:rPr>
        <w:t>付款周期</w:t>
      </w:r>
    </w:p>
    <w:p w:rsidR="00E3293C" w:rsidRDefault="00E3293C">
      <w:pPr>
        <w:pStyle w:val="a3"/>
        <w:spacing w:before="7"/>
        <w:rPr>
          <w:sz w:val="15"/>
        </w:rPr>
      </w:pPr>
    </w:p>
    <w:p w:rsidR="00E3293C" w:rsidRDefault="007D4808">
      <w:pPr>
        <w:pStyle w:val="a3"/>
        <w:ind w:left="638"/>
      </w:pPr>
      <w:r>
        <w:t>付款周期同计量周期。</w:t>
      </w:r>
    </w:p>
    <w:p w:rsidR="00E3293C" w:rsidRDefault="00E3293C">
      <w:pPr>
        <w:pStyle w:val="a3"/>
        <w:spacing w:before="7"/>
        <w:rPr>
          <w:sz w:val="15"/>
        </w:rPr>
      </w:pPr>
    </w:p>
    <w:p w:rsidR="00E3293C" w:rsidRDefault="007D4808">
      <w:pPr>
        <w:pStyle w:val="a9"/>
        <w:numPr>
          <w:ilvl w:val="2"/>
          <w:numId w:val="43"/>
        </w:numPr>
        <w:tabs>
          <w:tab w:val="left" w:pos="1376"/>
        </w:tabs>
        <w:ind w:left="1375" w:hanging="738"/>
        <w:jc w:val="both"/>
        <w:rPr>
          <w:sz w:val="21"/>
        </w:rPr>
      </w:pPr>
      <w:r>
        <w:rPr>
          <w:spacing w:val="-3"/>
          <w:sz w:val="21"/>
        </w:rPr>
        <w:t>进度付款申请单</w:t>
      </w:r>
    </w:p>
    <w:p w:rsidR="00E3293C" w:rsidRDefault="00E3293C">
      <w:pPr>
        <w:pStyle w:val="a3"/>
        <w:spacing w:before="7"/>
        <w:rPr>
          <w:sz w:val="15"/>
        </w:rPr>
      </w:pPr>
    </w:p>
    <w:p w:rsidR="00E3293C" w:rsidRDefault="007D4808">
      <w:pPr>
        <w:pStyle w:val="a3"/>
        <w:spacing w:line="417" w:lineRule="auto"/>
        <w:ind w:left="218" w:right="288" w:firstLine="420"/>
        <w:jc w:val="both"/>
      </w:pPr>
      <w:r>
        <w:t>承包人应在每个付款周期末，按监理人批准的格式和专用合同条款约定的份数，向监理人提交进度付款申请单，并附相应的支持性证明文件。除专用合同条款另有约定外，进度付款申请单应包括下列内容：</w:t>
      </w:r>
    </w:p>
    <w:p w:rsidR="00E3293C" w:rsidRDefault="007D4808">
      <w:pPr>
        <w:pStyle w:val="a9"/>
        <w:numPr>
          <w:ilvl w:val="0"/>
          <w:numId w:val="64"/>
        </w:numPr>
        <w:tabs>
          <w:tab w:val="left" w:pos="1168"/>
        </w:tabs>
        <w:ind w:hanging="530"/>
        <w:rPr>
          <w:sz w:val="21"/>
        </w:rPr>
      </w:pPr>
      <w:r>
        <w:rPr>
          <w:spacing w:val="-3"/>
          <w:sz w:val="21"/>
        </w:rPr>
        <w:t>截至本次付款周期末已实施工程的价款；</w:t>
      </w:r>
    </w:p>
    <w:p w:rsidR="00E3293C" w:rsidRDefault="00E3293C">
      <w:pPr>
        <w:pStyle w:val="a3"/>
        <w:spacing w:before="6"/>
        <w:rPr>
          <w:sz w:val="15"/>
        </w:rPr>
      </w:pPr>
    </w:p>
    <w:p w:rsidR="00E3293C" w:rsidRDefault="007D4808">
      <w:pPr>
        <w:pStyle w:val="a9"/>
        <w:numPr>
          <w:ilvl w:val="0"/>
          <w:numId w:val="64"/>
        </w:numPr>
        <w:tabs>
          <w:tab w:val="left" w:pos="1168"/>
        </w:tabs>
        <w:spacing w:before="1"/>
        <w:ind w:hanging="530"/>
        <w:rPr>
          <w:sz w:val="21"/>
        </w:rPr>
      </w:pPr>
      <w:r>
        <w:rPr>
          <w:spacing w:val="-13"/>
          <w:sz w:val="21"/>
        </w:rPr>
        <w:t xml:space="preserve">根据第 </w:t>
      </w:r>
      <w:r>
        <w:rPr>
          <w:sz w:val="21"/>
        </w:rPr>
        <w:t>15</w:t>
      </w:r>
      <w:r>
        <w:rPr>
          <w:spacing w:val="-8"/>
          <w:sz w:val="21"/>
        </w:rPr>
        <w:t xml:space="preserve"> 条应增加和扣减的变更金额；</w:t>
      </w:r>
    </w:p>
    <w:p w:rsidR="00E3293C" w:rsidRDefault="00E3293C">
      <w:pPr>
        <w:pStyle w:val="a3"/>
        <w:spacing w:before="6"/>
        <w:rPr>
          <w:sz w:val="15"/>
        </w:rPr>
      </w:pPr>
    </w:p>
    <w:p w:rsidR="00E3293C" w:rsidRDefault="007D4808">
      <w:pPr>
        <w:pStyle w:val="a9"/>
        <w:numPr>
          <w:ilvl w:val="0"/>
          <w:numId w:val="64"/>
        </w:numPr>
        <w:tabs>
          <w:tab w:val="left" w:pos="1168"/>
        </w:tabs>
        <w:ind w:hanging="530"/>
        <w:rPr>
          <w:sz w:val="21"/>
        </w:rPr>
      </w:pPr>
      <w:r>
        <w:rPr>
          <w:spacing w:val="-13"/>
          <w:sz w:val="21"/>
        </w:rPr>
        <w:t xml:space="preserve">根据第 </w:t>
      </w:r>
      <w:r>
        <w:rPr>
          <w:sz w:val="21"/>
        </w:rPr>
        <w:t>23</w:t>
      </w:r>
      <w:r>
        <w:rPr>
          <w:spacing w:val="-8"/>
          <w:sz w:val="21"/>
        </w:rPr>
        <w:t xml:space="preserve"> 条应增加和扣减的索赔金额；</w:t>
      </w:r>
    </w:p>
    <w:p w:rsidR="00E3293C" w:rsidRDefault="00E3293C">
      <w:pPr>
        <w:pStyle w:val="a3"/>
        <w:spacing w:before="7"/>
        <w:rPr>
          <w:sz w:val="15"/>
        </w:rPr>
      </w:pPr>
    </w:p>
    <w:p w:rsidR="00E3293C" w:rsidRDefault="007D4808">
      <w:pPr>
        <w:pStyle w:val="a9"/>
        <w:numPr>
          <w:ilvl w:val="0"/>
          <w:numId w:val="64"/>
        </w:numPr>
        <w:tabs>
          <w:tab w:val="left" w:pos="1168"/>
        </w:tabs>
        <w:ind w:hanging="530"/>
        <w:rPr>
          <w:sz w:val="21"/>
        </w:rPr>
      </w:pPr>
      <w:r>
        <w:rPr>
          <w:spacing w:val="-15"/>
          <w:sz w:val="21"/>
        </w:rPr>
        <w:t xml:space="preserve">根据第 </w:t>
      </w:r>
      <w:r>
        <w:rPr>
          <w:sz w:val="21"/>
        </w:rPr>
        <w:t>17.2</w:t>
      </w:r>
      <w:r>
        <w:rPr>
          <w:spacing w:val="-8"/>
          <w:sz w:val="21"/>
        </w:rPr>
        <w:t xml:space="preserve"> 款约定应支付的预付款和扣减的返还预付款；</w:t>
      </w:r>
    </w:p>
    <w:p w:rsidR="00E3293C" w:rsidRDefault="00E3293C">
      <w:pPr>
        <w:pStyle w:val="a3"/>
        <w:spacing w:before="7"/>
        <w:rPr>
          <w:sz w:val="15"/>
        </w:rPr>
      </w:pPr>
    </w:p>
    <w:p w:rsidR="00E3293C" w:rsidRDefault="007D4808">
      <w:pPr>
        <w:pStyle w:val="a9"/>
        <w:numPr>
          <w:ilvl w:val="0"/>
          <w:numId w:val="64"/>
        </w:numPr>
        <w:tabs>
          <w:tab w:val="left" w:pos="1168"/>
        </w:tabs>
        <w:ind w:hanging="530"/>
        <w:rPr>
          <w:sz w:val="21"/>
        </w:rPr>
      </w:pPr>
      <w:r>
        <w:rPr>
          <w:spacing w:val="-15"/>
          <w:sz w:val="21"/>
        </w:rPr>
        <w:t xml:space="preserve">根据第 </w:t>
      </w:r>
      <w:r>
        <w:rPr>
          <w:sz w:val="21"/>
        </w:rPr>
        <w:t>17.4.1</w:t>
      </w:r>
      <w:r>
        <w:rPr>
          <w:spacing w:val="-9"/>
          <w:sz w:val="21"/>
        </w:rPr>
        <w:t xml:space="preserve"> 项约定应扣减的质量保证金；</w:t>
      </w:r>
    </w:p>
    <w:p w:rsidR="00E3293C" w:rsidRDefault="00E3293C">
      <w:pPr>
        <w:pStyle w:val="a3"/>
        <w:spacing w:before="6"/>
        <w:rPr>
          <w:sz w:val="15"/>
        </w:rPr>
      </w:pPr>
    </w:p>
    <w:p w:rsidR="00E3293C" w:rsidRDefault="007D4808">
      <w:pPr>
        <w:pStyle w:val="a9"/>
        <w:numPr>
          <w:ilvl w:val="0"/>
          <w:numId w:val="64"/>
        </w:numPr>
        <w:tabs>
          <w:tab w:val="left" w:pos="1168"/>
        </w:tabs>
        <w:spacing w:before="1"/>
        <w:ind w:hanging="530"/>
        <w:rPr>
          <w:sz w:val="21"/>
        </w:rPr>
      </w:pPr>
      <w:r>
        <w:rPr>
          <w:spacing w:val="-3"/>
          <w:sz w:val="21"/>
        </w:rPr>
        <w:t>根据合同应增加和扣减的其他金额。</w:t>
      </w:r>
    </w:p>
    <w:p w:rsidR="00E3293C" w:rsidRDefault="00E3293C">
      <w:pPr>
        <w:pStyle w:val="a3"/>
        <w:spacing w:before="6"/>
        <w:rPr>
          <w:sz w:val="15"/>
        </w:rPr>
      </w:pPr>
    </w:p>
    <w:p w:rsidR="00E3293C" w:rsidRDefault="007D4808">
      <w:pPr>
        <w:pStyle w:val="a9"/>
        <w:numPr>
          <w:ilvl w:val="2"/>
          <w:numId w:val="43"/>
        </w:numPr>
        <w:tabs>
          <w:tab w:val="left" w:pos="1376"/>
        </w:tabs>
        <w:ind w:left="1375" w:hanging="738"/>
        <w:jc w:val="both"/>
        <w:rPr>
          <w:sz w:val="21"/>
        </w:rPr>
      </w:pPr>
      <w:r>
        <w:rPr>
          <w:spacing w:val="-3"/>
          <w:sz w:val="21"/>
        </w:rPr>
        <w:t>进度付款证书和支付时间</w:t>
      </w:r>
    </w:p>
    <w:p w:rsidR="00E3293C" w:rsidRDefault="00E3293C">
      <w:pPr>
        <w:pStyle w:val="a3"/>
        <w:spacing w:before="7"/>
        <w:rPr>
          <w:sz w:val="15"/>
        </w:rPr>
      </w:pPr>
    </w:p>
    <w:p w:rsidR="00E3293C" w:rsidRDefault="007D4808">
      <w:pPr>
        <w:pStyle w:val="a9"/>
        <w:numPr>
          <w:ilvl w:val="0"/>
          <w:numId w:val="65"/>
        </w:numPr>
        <w:tabs>
          <w:tab w:val="left" w:pos="1168"/>
        </w:tabs>
        <w:spacing w:line="417" w:lineRule="auto"/>
        <w:ind w:right="288" w:firstLine="420"/>
        <w:jc w:val="both"/>
        <w:rPr>
          <w:sz w:val="21"/>
        </w:rPr>
      </w:pPr>
      <w:r>
        <w:rPr>
          <w:spacing w:val="-5"/>
          <w:sz w:val="21"/>
        </w:rPr>
        <w:t xml:space="preserve">监理人在收到承包人进度付款申请单以及相应的支持性证明文件后的 </w:t>
      </w:r>
      <w:r>
        <w:rPr>
          <w:sz w:val="21"/>
        </w:rPr>
        <w:t>14</w:t>
      </w:r>
      <w:r>
        <w:rPr>
          <w:spacing w:val="-7"/>
          <w:sz w:val="21"/>
        </w:rPr>
        <w:t xml:space="preserve"> 天内完成核查， </w:t>
      </w:r>
      <w:r>
        <w:rPr>
          <w:spacing w:val="-5"/>
          <w:sz w:val="21"/>
        </w:rPr>
        <w:t>提出发包人到期应支付给承包人的金额以及相应的支持性材料，经发包人审查同意后，由监理人向</w:t>
      </w:r>
      <w:r>
        <w:rPr>
          <w:spacing w:val="-4"/>
          <w:sz w:val="21"/>
        </w:rPr>
        <w:t>承包人出具经发包人签认的进度付款证书。监理人有权扣发承包人未能按照合同要求履行任何工作</w:t>
      </w:r>
      <w:r>
        <w:rPr>
          <w:spacing w:val="-3"/>
          <w:sz w:val="21"/>
        </w:rPr>
        <w:t>或义务的相应金额。</w:t>
      </w:r>
    </w:p>
    <w:p w:rsidR="00E3293C" w:rsidRDefault="007D4808">
      <w:pPr>
        <w:pStyle w:val="a9"/>
        <w:numPr>
          <w:ilvl w:val="0"/>
          <w:numId w:val="65"/>
        </w:numPr>
        <w:tabs>
          <w:tab w:val="left" w:pos="1168"/>
        </w:tabs>
        <w:spacing w:line="417" w:lineRule="auto"/>
        <w:ind w:right="290" w:firstLine="420"/>
        <w:jc w:val="both"/>
        <w:rPr>
          <w:sz w:val="21"/>
        </w:rPr>
      </w:pPr>
      <w:r>
        <w:rPr>
          <w:spacing w:val="-5"/>
          <w:sz w:val="21"/>
        </w:rPr>
        <w:t xml:space="preserve">发包人应在监理人收到进度付款申请单后的 </w:t>
      </w:r>
      <w:r>
        <w:rPr>
          <w:sz w:val="21"/>
        </w:rPr>
        <w:t>28</w:t>
      </w:r>
      <w:r>
        <w:rPr>
          <w:spacing w:val="-7"/>
          <w:sz w:val="21"/>
        </w:rPr>
        <w:t xml:space="preserve"> 天内，将进度应付款支付给承包人。发包</w:t>
      </w:r>
      <w:r>
        <w:rPr>
          <w:spacing w:val="-5"/>
          <w:sz w:val="21"/>
        </w:rPr>
        <w:t>人不按期支付的，按专用合同条款的约定支付逾期付款违约金。</w:t>
      </w:r>
    </w:p>
    <w:p w:rsidR="00E3293C" w:rsidRDefault="007D4808">
      <w:pPr>
        <w:pStyle w:val="a9"/>
        <w:numPr>
          <w:ilvl w:val="0"/>
          <w:numId w:val="65"/>
        </w:numPr>
        <w:tabs>
          <w:tab w:val="left" w:pos="1168"/>
        </w:tabs>
        <w:spacing w:line="417" w:lineRule="auto"/>
        <w:ind w:right="249" w:firstLine="420"/>
        <w:rPr>
          <w:sz w:val="21"/>
        </w:rPr>
      </w:pPr>
      <w:r>
        <w:rPr>
          <w:spacing w:val="-6"/>
          <w:sz w:val="21"/>
        </w:rPr>
        <w:t xml:space="preserve">监理人出具进度付款证书，不应视为监理人已同意、批准或接受了承包人完成的该部分 </w:t>
      </w:r>
      <w:r>
        <w:rPr>
          <w:sz w:val="21"/>
        </w:rPr>
        <w:t>工作。</w:t>
      </w:r>
    </w:p>
    <w:p w:rsidR="00E3293C" w:rsidRDefault="007D4808">
      <w:pPr>
        <w:pStyle w:val="a9"/>
        <w:numPr>
          <w:ilvl w:val="0"/>
          <w:numId w:val="65"/>
        </w:numPr>
        <w:tabs>
          <w:tab w:val="left" w:pos="1168"/>
        </w:tabs>
        <w:spacing w:line="417" w:lineRule="auto"/>
        <w:ind w:right="249" w:firstLine="420"/>
        <w:rPr>
          <w:sz w:val="21"/>
        </w:rPr>
      </w:pPr>
      <w:r>
        <w:rPr>
          <w:spacing w:val="-6"/>
          <w:sz w:val="21"/>
        </w:rPr>
        <w:t xml:space="preserve">进度付款涉及政府投资资金的，按照国库集中支付等国家相关规定和专用合同条款的约 </w:t>
      </w:r>
      <w:r>
        <w:rPr>
          <w:sz w:val="21"/>
        </w:rPr>
        <w:t>定办理。</w:t>
      </w:r>
    </w:p>
    <w:p w:rsidR="00E3293C" w:rsidRDefault="007D4808">
      <w:pPr>
        <w:pStyle w:val="a9"/>
        <w:numPr>
          <w:ilvl w:val="2"/>
          <w:numId w:val="43"/>
        </w:numPr>
        <w:tabs>
          <w:tab w:val="left" w:pos="1376"/>
        </w:tabs>
        <w:spacing w:line="269" w:lineRule="exact"/>
        <w:ind w:left="1375" w:hanging="738"/>
        <w:rPr>
          <w:sz w:val="21"/>
        </w:rPr>
      </w:pPr>
      <w:r>
        <w:rPr>
          <w:spacing w:val="-3"/>
          <w:sz w:val="21"/>
        </w:rPr>
        <w:t>工程进度付款的修正</w:t>
      </w:r>
    </w:p>
    <w:p w:rsidR="00E3293C" w:rsidRDefault="00E3293C">
      <w:pPr>
        <w:pStyle w:val="a3"/>
        <w:spacing w:before="6"/>
        <w:rPr>
          <w:sz w:val="15"/>
        </w:rPr>
      </w:pPr>
    </w:p>
    <w:p w:rsidR="00E3293C" w:rsidRDefault="007D4808">
      <w:pPr>
        <w:pStyle w:val="a3"/>
        <w:spacing w:line="417" w:lineRule="auto"/>
        <w:ind w:left="218" w:right="288" w:firstLine="420"/>
      </w:pPr>
      <w:r>
        <w:t>在对以往历次已签发的进度付款证书进行汇总和复核中发现错、漏或重复的，监理人有权予以修正，承包人也有权提出修正申请。经双方复核同意的修正，应在本次进度付款中支付或扣除。</w:t>
      </w:r>
    </w:p>
    <w:p w:rsidR="00E3293C" w:rsidRDefault="00E3293C"/>
    <w:p w:rsidR="00E3293C" w:rsidRDefault="007D4808">
      <w:pPr>
        <w:pStyle w:val="2"/>
        <w:numPr>
          <w:ilvl w:val="1"/>
          <w:numId w:val="43"/>
        </w:numPr>
        <w:tabs>
          <w:tab w:val="left" w:pos="747"/>
        </w:tabs>
        <w:spacing w:before="60"/>
        <w:ind w:hanging="529"/>
        <w:jc w:val="both"/>
      </w:pPr>
      <w:r>
        <w:t>质量保证金</w:t>
      </w:r>
    </w:p>
    <w:p w:rsidR="00E3293C" w:rsidRDefault="00E3293C">
      <w:pPr>
        <w:pStyle w:val="a3"/>
        <w:spacing w:before="6"/>
        <w:rPr>
          <w:b/>
          <w:sz w:val="15"/>
        </w:rPr>
      </w:pPr>
    </w:p>
    <w:p w:rsidR="00E3293C" w:rsidRDefault="007D4808">
      <w:pPr>
        <w:pStyle w:val="a9"/>
        <w:numPr>
          <w:ilvl w:val="2"/>
          <w:numId w:val="43"/>
        </w:numPr>
        <w:tabs>
          <w:tab w:val="left" w:pos="1323"/>
        </w:tabs>
        <w:spacing w:line="417" w:lineRule="auto"/>
        <w:ind w:left="218" w:right="252" w:firstLine="420"/>
        <w:jc w:val="both"/>
        <w:rPr>
          <w:sz w:val="21"/>
        </w:rPr>
      </w:pPr>
      <w:r>
        <w:rPr>
          <w:spacing w:val="-5"/>
          <w:sz w:val="21"/>
        </w:rPr>
        <w:t>监理人应从第一个工程进度付款周期开始，在发包人的进度付款中，按专用合同条款约</w:t>
      </w:r>
      <w:r>
        <w:rPr>
          <w:spacing w:val="-4"/>
          <w:sz w:val="21"/>
        </w:rPr>
        <w:t>定扣留质量保证金，直至扣留的质量保证金总额达到专用合同条款约定的金额或比例为止。质量保</w:t>
      </w:r>
      <w:r>
        <w:rPr>
          <w:spacing w:val="-3"/>
          <w:sz w:val="21"/>
        </w:rPr>
        <w:t>证金的计算额度不包括预付款的支付与扣回金额。</w:t>
      </w:r>
    </w:p>
    <w:p w:rsidR="00E3293C" w:rsidRDefault="007D4808">
      <w:pPr>
        <w:pStyle w:val="a9"/>
        <w:numPr>
          <w:ilvl w:val="2"/>
          <w:numId w:val="43"/>
        </w:numPr>
        <w:tabs>
          <w:tab w:val="left" w:pos="1376"/>
        </w:tabs>
        <w:spacing w:line="417" w:lineRule="auto"/>
        <w:ind w:left="218" w:right="249" w:firstLine="420"/>
        <w:jc w:val="both"/>
        <w:rPr>
          <w:sz w:val="21"/>
        </w:rPr>
      </w:pPr>
      <w:r>
        <w:rPr>
          <w:spacing w:val="-6"/>
          <w:sz w:val="21"/>
        </w:rPr>
        <w:t xml:space="preserve">合同工程完工证书颁发后 </w:t>
      </w:r>
      <w:r>
        <w:rPr>
          <w:sz w:val="21"/>
        </w:rPr>
        <w:t>14</w:t>
      </w:r>
      <w:r>
        <w:rPr>
          <w:spacing w:val="-8"/>
          <w:sz w:val="21"/>
        </w:rPr>
        <w:t xml:space="preserve"> 天内，发包人将质量保证金总额的一半支付给承包人。在</w:t>
      </w:r>
      <w:r>
        <w:rPr>
          <w:spacing w:val="-26"/>
          <w:sz w:val="21"/>
        </w:rPr>
        <w:t xml:space="preserve">第 </w:t>
      </w:r>
      <w:r>
        <w:rPr>
          <w:sz w:val="21"/>
        </w:rPr>
        <w:t>1.1.4.5</w:t>
      </w:r>
      <w:r>
        <w:rPr>
          <w:spacing w:val="-10"/>
          <w:sz w:val="21"/>
        </w:rPr>
        <w:t xml:space="preserve"> 目约定的缺陷责任期</w:t>
      </w:r>
      <w:r>
        <w:rPr>
          <w:sz w:val="21"/>
        </w:rPr>
        <w:t>（</w:t>
      </w:r>
      <w:r>
        <w:rPr>
          <w:spacing w:val="-3"/>
          <w:sz w:val="21"/>
        </w:rPr>
        <w:t>工程质量保修期</w:t>
      </w:r>
      <w:r>
        <w:rPr>
          <w:spacing w:val="-22"/>
          <w:sz w:val="21"/>
        </w:rPr>
        <w:t>）</w:t>
      </w:r>
      <w:r>
        <w:rPr>
          <w:spacing w:val="-10"/>
          <w:sz w:val="21"/>
        </w:rPr>
        <w:t xml:space="preserve">满时，发包人将在 </w:t>
      </w:r>
      <w:r>
        <w:rPr>
          <w:sz w:val="21"/>
        </w:rPr>
        <w:t>30</w:t>
      </w:r>
      <w:r>
        <w:rPr>
          <w:spacing w:val="-8"/>
          <w:sz w:val="21"/>
        </w:rPr>
        <w:t xml:space="preserve"> 个工作日内会同承包人按</w:t>
      </w:r>
      <w:r>
        <w:rPr>
          <w:spacing w:val="-5"/>
          <w:sz w:val="21"/>
        </w:rPr>
        <w:t>照合同约定的内容核实承包人是否完成保修责任。如无异议，发包人应当在核实后将剩余的质量保</w:t>
      </w:r>
      <w:r>
        <w:rPr>
          <w:spacing w:val="-4"/>
          <w:sz w:val="21"/>
        </w:rPr>
        <w:t>证金支付给承包人。</w:t>
      </w:r>
    </w:p>
    <w:p w:rsidR="00E3293C" w:rsidRDefault="007D4808">
      <w:pPr>
        <w:pStyle w:val="a9"/>
        <w:numPr>
          <w:ilvl w:val="2"/>
          <w:numId w:val="43"/>
        </w:numPr>
        <w:tabs>
          <w:tab w:val="left" w:pos="1376"/>
        </w:tabs>
        <w:spacing w:line="417" w:lineRule="auto"/>
        <w:ind w:left="218" w:right="249" w:firstLine="420"/>
        <w:jc w:val="both"/>
        <w:rPr>
          <w:sz w:val="21"/>
        </w:rPr>
      </w:pPr>
      <w:r>
        <w:rPr>
          <w:spacing w:val="-14"/>
          <w:sz w:val="21"/>
        </w:rPr>
        <w:t xml:space="preserve">在第 </w:t>
      </w:r>
      <w:r>
        <w:rPr>
          <w:sz w:val="21"/>
        </w:rPr>
        <w:t>1.1.4.5</w:t>
      </w:r>
      <w:r>
        <w:rPr>
          <w:spacing w:val="-12"/>
          <w:sz w:val="21"/>
        </w:rPr>
        <w:t xml:space="preserve"> 目约定的缺陷责任期满时，承包人没有完成缺陷责任的，发包人有权扣留</w:t>
      </w:r>
      <w:r>
        <w:rPr>
          <w:spacing w:val="-10"/>
          <w:sz w:val="21"/>
        </w:rPr>
        <w:t xml:space="preserve">与未履行责任剩余工作所需金额相应的质量保证金余额，并有权根据第 </w:t>
      </w:r>
      <w:r>
        <w:rPr>
          <w:sz w:val="21"/>
        </w:rPr>
        <w:t>19.3</w:t>
      </w:r>
      <w:r>
        <w:rPr>
          <w:spacing w:val="-7"/>
          <w:sz w:val="21"/>
        </w:rPr>
        <w:t xml:space="preserve"> 款约定要求延长缺陷责</w:t>
      </w:r>
      <w:r>
        <w:rPr>
          <w:spacing w:val="-5"/>
          <w:sz w:val="21"/>
        </w:rPr>
        <w:t>任期，直至完成剩余工作为止。</w:t>
      </w:r>
    </w:p>
    <w:p w:rsidR="00E3293C" w:rsidRDefault="007D4808">
      <w:pPr>
        <w:pStyle w:val="2"/>
        <w:numPr>
          <w:ilvl w:val="1"/>
          <w:numId w:val="43"/>
        </w:numPr>
        <w:tabs>
          <w:tab w:val="left" w:pos="747"/>
        </w:tabs>
        <w:spacing w:line="269" w:lineRule="exact"/>
        <w:ind w:hanging="529"/>
        <w:jc w:val="both"/>
      </w:pPr>
      <w:r>
        <w:t>竣工结算（</w:t>
      </w:r>
      <w:r>
        <w:rPr>
          <w:spacing w:val="-1"/>
        </w:rPr>
        <w:t>完工结算</w:t>
      </w:r>
      <w:r>
        <w:t>）</w:t>
      </w:r>
    </w:p>
    <w:p w:rsidR="00E3293C" w:rsidRDefault="00E3293C">
      <w:pPr>
        <w:pStyle w:val="a3"/>
        <w:spacing w:before="6"/>
        <w:rPr>
          <w:b/>
          <w:sz w:val="15"/>
        </w:rPr>
      </w:pPr>
    </w:p>
    <w:p w:rsidR="00E3293C" w:rsidRDefault="007D4808">
      <w:pPr>
        <w:pStyle w:val="a9"/>
        <w:numPr>
          <w:ilvl w:val="2"/>
          <w:numId w:val="43"/>
        </w:numPr>
        <w:tabs>
          <w:tab w:val="left" w:pos="1482"/>
        </w:tabs>
        <w:spacing w:before="1"/>
        <w:ind w:left="1481" w:hanging="844"/>
        <w:jc w:val="both"/>
        <w:rPr>
          <w:sz w:val="21"/>
        </w:rPr>
      </w:pPr>
      <w:r>
        <w:rPr>
          <w:spacing w:val="-2"/>
          <w:sz w:val="21"/>
        </w:rPr>
        <w:t>竣工</w:t>
      </w:r>
      <w:r>
        <w:rPr>
          <w:spacing w:val="-3"/>
          <w:sz w:val="21"/>
        </w:rPr>
        <w:t>（</w:t>
      </w:r>
      <w:r>
        <w:rPr>
          <w:spacing w:val="-2"/>
          <w:sz w:val="21"/>
        </w:rPr>
        <w:t>完工</w:t>
      </w:r>
      <w:r>
        <w:rPr>
          <w:sz w:val="21"/>
        </w:rPr>
        <w:t>）</w:t>
      </w:r>
      <w:r>
        <w:rPr>
          <w:spacing w:val="-3"/>
          <w:sz w:val="21"/>
        </w:rPr>
        <w:t>付款申请单</w:t>
      </w:r>
    </w:p>
    <w:p w:rsidR="00E3293C" w:rsidRDefault="00E3293C">
      <w:pPr>
        <w:pStyle w:val="a3"/>
        <w:spacing w:before="6"/>
        <w:rPr>
          <w:sz w:val="15"/>
        </w:rPr>
      </w:pPr>
    </w:p>
    <w:p w:rsidR="00E3293C" w:rsidRDefault="007D4808">
      <w:pPr>
        <w:pStyle w:val="a9"/>
        <w:numPr>
          <w:ilvl w:val="0"/>
          <w:numId w:val="66"/>
        </w:numPr>
        <w:tabs>
          <w:tab w:val="left" w:pos="1168"/>
        </w:tabs>
        <w:spacing w:line="417" w:lineRule="auto"/>
        <w:ind w:right="290" w:firstLine="420"/>
        <w:jc w:val="both"/>
        <w:rPr>
          <w:sz w:val="21"/>
        </w:rPr>
      </w:pPr>
      <w:r>
        <w:rPr>
          <w:spacing w:val="-5"/>
          <w:sz w:val="21"/>
        </w:rPr>
        <w:t xml:space="preserve">承包人应在合同工程完工证书颁发后 </w:t>
      </w:r>
      <w:r>
        <w:rPr>
          <w:sz w:val="21"/>
        </w:rPr>
        <w:t>28</w:t>
      </w:r>
      <w:r>
        <w:rPr>
          <w:spacing w:val="-7"/>
          <w:sz w:val="21"/>
        </w:rPr>
        <w:t xml:space="preserve"> 天内，按专用合同条款约定的份数向监理人提交</w:t>
      </w:r>
      <w:r>
        <w:rPr>
          <w:spacing w:val="-5"/>
          <w:sz w:val="21"/>
        </w:rPr>
        <w:t>完工付款申请单，并提供相关证明材料。完工付款申请单应包括下列内容：完工结算合同总价、发</w:t>
      </w:r>
      <w:r>
        <w:rPr>
          <w:spacing w:val="-3"/>
          <w:sz w:val="21"/>
        </w:rPr>
        <w:t>包人已支付承包人的工程价款、应扣留的质量保证金、应支付的完工付款金额。</w:t>
      </w:r>
    </w:p>
    <w:p w:rsidR="00E3293C" w:rsidRDefault="007D4808">
      <w:pPr>
        <w:pStyle w:val="a9"/>
        <w:numPr>
          <w:ilvl w:val="0"/>
          <w:numId w:val="66"/>
        </w:numPr>
        <w:tabs>
          <w:tab w:val="left" w:pos="1168"/>
        </w:tabs>
        <w:spacing w:line="417" w:lineRule="auto"/>
        <w:ind w:right="251" w:firstLine="420"/>
        <w:rPr>
          <w:sz w:val="21"/>
        </w:rPr>
      </w:pPr>
      <w:r>
        <w:rPr>
          <w:spacing w:val="-6"/>
          <w:sz w:val="21"/>
        </w:rPr>
        <w:t xml:space="preserve">监理人对完工付款申请单有异议的，有权要求承包人进行修正和提供补充资料。经监理 </w:t>
      </w:r>
      <w:r>
        <w:rPr>
          <w:spacing w:val="-3"/>
          <w:sz w:val="21"/>
        </w:rPr>
        <w:t>人和承包人协商后，由承包人向监理人提交修正后的完工付款申请单。</w:t>
      </w:r>
    </w:p>
    <w:p w:rsidR="00E3293C" w:rsidRDefault="007D4808">
      <w:pPr>
        <w:pStyle w:val="a9"/>
        <w:numPr>
          <w:ilvl w:val="2"/>
          <w:numId w:val="43"/>
        </w:numPr>
        <w:tabs>
          <w:tab w:val="left" w:pos="1376"/>
        </w:tabs>
        <w:spacing w:line="269" w:lineRule="exact"/>
        <w:ind w:left="1375" w:hanging="738"/>
        <w:rPr>
          <w:sz w:val="21"/>
        </w:rPr>
      </w:pPr>
      <w:r>
        <w:rPr>
          <w:spacing w:val="-2"/>
          <w:sz w:val="21"/>
        </w:rPr>
        <w:t>竣工</w:t>
      </w:r>
      <w:r>
        <w:rPr>
          <w:spacing w:val="-3"/>
          <w:sz w:val="21"/>
        </w:rPr>
        <w:t>（</w:t>
      </w:r>
      <w:r>
        <w:rPr>
          <w:spacing w:val="-2"/>
          <w:sz w:val="21"/>
        </w:rPr>
        <w:t>完工</w:t>
      </w:r>
      <w:r>
        <w:rPr>
          <w:sz w:val="21"/>
        </w:rPr>
        <w:t>）</w:t>
      </w:r>
      <w:r>
        <w:rPr>
          <w:spacing w:val="-3"/>
          <w:sz w:val="21"/>
        </w:rPr>
        <w:t>付款证书及支付时间</w:t>
      </w:r>
    </w:p>
    <w:p w:rsidR="00E3293C" w:rsidRDefault="00E3293C">
      <w:pPr>
        <w:pStyle w:val="a3"/>
        <w:spacing w:before="7"/>
        <w:rPr>
          <w:sz w:val="15"/>
        </w:rPr>
      </w:pPr>
    </w:p>
    <w:p w:rsidR="00E3293C" w:rsidRDefault="007D4808">
      <w:pPr>
        <w:pStyle w:val="a9"/>
        <w:numPr>
          <w:ilvl w:val="0"/>
          <w:numId w:val="67"/>
        </w:numPr>
        <w:tabs>
          <w:tab w:val="left" w:pos="1168"/>
        </w:tabs>
        <w:ind w:hanging="530"/>
        <w:jc w:val="both"/>
        <w:rPr>
          <w:sz w:val="21"/>
        </w:rPr>
      </w:pPr>
      <w:r>
        <w:rPr>
          <w:spacing w:val="-6"/>
          <w:sz w:val="21"/>
        </w:rPr>
        <w:t xml:space="preserve">监理人在收到承包人提交的完工付款申请单后的 </w:t>
      </w:r>
      <w:r>
        <w:rPr>
          <w:sz w:val="21"/>
        </w:rPr>
        <w:t>14</w:t>
      </w:r>
      <w:r>
        <w:rPr>
          <w:spacing w:val="-8"/>
          <w:sz w:val="21"/>
        </w:rPr>
        <w:t xml:space="preserve"> 天内完成核查，提出发包人到期应支</w:t>
      </w:r>
    </w:p>
    <w:p w:rsidR="00E3293C" w:rsidRDefault="00E3293C">
      <w:pPr>
        <w:pStyle w:val="a3"/>
        <w:spacing w:before="7"/>
        <w:rPr>
          <w:sz w:val="15"/>
        </w:rPr>
      </w:pPr>
    </w:p>
    <w:p w:rsidR="00E3293C" w:rsidRDefault="007D4808">
      <w:pPr>
        <w:pStyle w:val="a3"/>
        <w:spacing w:line="417" w:lineRule="auto"/>
        <w:ind w:left="218" w:right="249"/>
        <w:jc w:val="both"/>
      </w:pPr>
      <w:r>
        <w:rPr>
          <w:spacing w:val="-6"/>
        </w:rPr>
        <w:t xml:space="preserve">付给承包人的价款送发包人审核并抄送承包人。发包人应在收到后 </w:t>
      </w:r>
      <w:r>
        <w:t>14</w:t>
      </w:r>
      <w:r>
        <w:rPr>
          <w:spacing w:val="-10"/>
        </w:rPr>
        <w:t xml:space="preserve"> 天内审核完毕，由监理人向承</w:t>
      </w:r>
      <w:r>
        <w:rPr>
          <w:spacing w:val="-5"/>
        </w:rPr>
        <w:t>包人出具经发包人签认的完工付款证书。监理人未在约定时间内核查，又未提出具体意见的，视为</w:t>
      </w:r>
      <w:r>
        <w:rPr>
          <w:spacing w:val="-4"/>
        </w:rPr>
        <w:t>承包人提交的完工付款申请单已经监理人核查同意。发包人未在约定时间内审核又未提出具体意见</w:t>
      </w:r>
      <w:r>
        <w:rPr>
          <w:spacing w:val="-3"/>
        </w:rPr>
        <w:t>的，监理人提出发包人到期应支付给承包人的价款视为已经发包人同意。</w:t>
      </w:r>
    </w:p>
    <w:p w:rsidR="00E3293C" w:rsidRDefault="007D4808">
      <w:pPr>
        <w:pStyle w:val="a9"/>
        <w:numPr>
          <w:ilvl w:val="0"/>
          <w:numId w:val="67"/>
        </w:numPr>
        <w:tabs>
          <w:tab w:val="left" w:pos="1168"/>
        </w:tabs>
        <w:spacing w:line="417" w:lineRule="auto"/>
        <w:ind w:left="218" w:right="290" w:firstLine="420"/>
        <w:rPr>
          <w:sz w:val="21"/>
        </w:rPr>
      </w:pPr>
      <w:r>
        <w:rPr>
          <w:spacing w:val="-5"/>
          <w:sz w:val="21"/>
        </w:rPr>
        <w:t xml:space="preserve">发包人应在监理人出具完工付款证书后的 </w:t>
      </w:r>
      <w:r>
        <w:rPr>
          <w:sz w:val="21"/>
        </w:rPr>
        <w:t>14</w:t>
      </w:r>
      <w:r>
        <w:rPr>
          <w:spacing w:val="-8"/>
          <w:sz w:val="21"/>
        </w:rPr>
        <w:t xml:space="preserve"> 天内，将应支付款支付给承包人。发包人不</w:t>
      </w:r>
      <w:r>
        <w:rPr>
          <w:spacing w:val="-11"/>
          <w:sz w:val="21"/>
        </w:rPr>
        <w:t xml:space="preserve">安全支付的，按第 </w:t>
      </w:r>
      <w:r>
        <w:rPr>
          <w:sz w:val="21"/>
        </w:rPr>
        <w:t>17.3.3（2）</w:t>
      </w:r>
      <w:r>
        <w:rPr>
          <w:spacing w:val="-3"/>
          <w:sz w:val="21"/>
        </w:rPr>
        <w:t>目的约定，将逾期付款违约金支付给承包人。</w:t>
      </w:r>
    </w:p>
    <w:p w:rsidR="00E3293C" w:rsidRDefault="007D4808">
      <w:pPr>
        <w:pStyle w:val="a9"/>
        <w:numPr>
          <w:ilvl w:val="0"/>
          <w:numId w:val="67"/>
        </w:numPr>
        <w:tabs>
          <w:tab w:val="left" w:pos="1168"/>
        </w:tabs>
        <w:spacing w:line="417" w:lineRule="auto"/>
        <w:ind w:left="218" w:right="249" w:firstLine="422"/>
        <w:rPr>
          <w:sz w:val="21"/>
        </w:rPr>
      </w:pPr>
      <w:r>
        <w:rPr>
          <w:spacing w:val="-5"/>
          <w:sz w:val="21"/>
        </w:rPr>
        <w:t xml:space="preserve">承包人对发包人签认的完工付款证书有异议的，发包人可出具完工付款申请单中承包人 </w:t>
      </w:r>
      <w:r>
        <w:rPr>
          <w:spacing w:val="-6"/>
          <w:sz w:val="21"/>
        </w:rPr>
        <w:t xml:space="preserve">已同意部分的临时付款证书。存在争议的部分，按第 </w:t>
      </w:r>
      <w:r>
        <w:rPr>
          <w:sz w:val="21"/>
        </w:rPr>
        <w:t>24</w:t>
      </w:r>
      <w:r>
        <w:rPr>
          <w:spacing w:val="-9"/>
          <w:sz w:val="21"/>
        </w:rPr>
        <w:t xml:space="preserve"> 条的约定办理。</w:t>
      </w:r>
    </w:p>
    <w:p w:rsidR="00E3293C" w:rsidRDefault="007D4808">
      <w:pPr>
        <w:pStyle w:val="a9"/>
        <w:numPr>
          <w:ilvl w:val="0"/>
          <w:numId w:val="67"/>
        </w:numPr>
        <w:tabs>
          <w:tab w:val="left" w:pos="1168"/>
        </w:tabs>
        <w:ind w:hanging="530"/>
        <w:rPr>
          <w:sz w:val="21"/>
        </w:rPr>
      </w:pPr>
      <w:r>
        <w:rPr>
          <w:spacing w:val="-6"/>
          <w:sz w:val="21"/>
        </w:rPr>
        <w:t xml:space="preserve">完工付款涉及振奋投资资金的，按第 </w:t>
      </w:r>
      <w:r>
        <w:rPr>
          <w:sz w:val="21"/>
        </w:rPr>
        <w:t>17.3.3（4）</w:t>
      </w:r>
      <w:r>
        <w:rPr>
          <w:spacing w:val="-3"/>
          <w:sz w:val="21"/>
        </w:rPr>
        <w:t>目的约定办理。</w:t>
      </w:r>
    </w:p>
    <w:p w:rsidR="00E3293C" w:rsidRDefault="00E3293C"/>
    <w:p w:rsidR="00E3293C" w:rsidRDefault="007D4808">
      <w:pPr>
        <w:pStyle w:val="2"/>
        <w:numPr>
          <w:ilvl w:val="1"/>
          <w:numId w:val="43"/>
        </w:numPr>
        <w:tabs>
          <w:tab w:val="left" w:pos="747"/>
        </w:tabs>
        <w:spacing w:before="60"/>
        <w:ind w:hanging="529"/>
      </w:pPr>
      <w:r>
        <w:t>最终结清</w:t>
      </w:r>
    </w:p>
    <w:p w:rsidR="00E3293C" w:rsidRDefault="00E3293C">
      <w:pPr>
        <w:pStyle w:val="a3"/>
        <w:spacing w:before="6"/>
        <w:rPr>
          <w:b/>
          <w:sz w:val="15"/>
        </w:rPr>
      </w:pPr>
    </w:p>
    <w:p w:rsidR="00E3293C" w:rsidRDefault="007D4808">
      <w:pPr>
        <w:pStyle w:val="a9"/>
        <w:numPr>
          <w:ilvl w:val="2"/>
          <w:numId w:val="43"/>
        </w:numPr>
        <w:tabs>
          <w:tab w:val="left" w:pos="1481"/>
          <w:tab w:val="left" w:pos="1482"/>
        </w:tabs>
        <w:ind w:left="1481" w:hanging="844"/>
        <w:rPr>
          <w:sz w:val="21"/>
        </w:rPr>
      </w:pPr>
      <w:r>
        <w:rPr>
          <w:spacing w:val="-3"/>
          <w:sz w:val="21"/>
        </w:rPr>
        <w:t>最终结清申请单</w:t>
      </w:r>
    </w:p>
    <w:p w:rsidR="00E3293C" w:rsidRDefault="00E3293C">
      <w:pPr>
        <w:pStyle w:val="a3"/>
        <w:spacing w:before="7"/>
        <w:rPr>
          <w:sz w:val="15"/>
        </w:rPr>
      </w:pPr>
    </w:p>
    <w:p w:rsidR="00E3293C" w:rsidRDefault="007D4808">
      <w:pPr>
        <w:pStyle w:val="a9"/>
        <w:numPr>
          <w:ilvl w:val="0"/>
          <w:numId w:val="68"/>
        </w:numPr>
        <w:tabs>
          <w:tab w:val="left" w:pos="1168"/>
        </w:tabs>
        <w:spacing w:line="417" w:lineRule="auto"/>
        <w:ind w:right="249" w:firstLine="420"/>
        <w:rPr>
          <w:sz w:val="21"/>
        </w:rPr>
      </w:pPr>
      <w:r>
        <w:rPr>
          <w:spacing w:val="-5"/>
          <w:sz w:val="21"/>
        </w:rPr>
        <w:t xml:space="preserve">工程质量保修责任终止证书签发后，承包人应按监理人批准的格式提交最终结清申请单 </w:t>
      </w:r>
      <w:r>
        <w:rPr>
          <w:spacing w:val="-3"/>
          <w:sz w:val="21"/>
        </w:rPr>
        <w:t>提交最终结清申请单的份数在专用合同条款中约定</w:t>
      </w:r>
    </w:p>
    <w:p w:rsidR="00E3293C" w:rsidRDefault="007D4808">
      <w:pPr>
        <w:pStyle w:val="a9"/>
        <w:numPr>
          <w:ilvl w:val="0"/>
          <w:numId w:val="68"/>
        </w:numPr>
        <w:tabs>
          <w:tab w:val="left" w:pos="1168"/>
        </w:tabs>
        <w:spacing w:line="417" w:lineRule="auto"/>
        <w:ind w:right="251" w:firstLine="420"/>
        <w:rPr>
          <w:sz w:val="21"/>
        </w:rPr>
      </w:pPr>
      <w:r>
        <w:rPr>
          <w:spacing w:val="-6"/>
          <w:sz w:val="21"/>
        </w:rPr>
        <w:t xml:space="preserve">发包人对最终结清申请单内容有异议的，有权要求承包人进行修正和提供补充资料，由 </w:t>
      </w:r>
      <w:r>
        <w:rPr>
          <w:spacing w:val="-3"/>
          <w:sz w:val="21"/>
        </w:rPr>
        <w:t>承包人向监理人提交修正后的最终结清申请单。</w:t>
      </w:r>
    </w:p>
    <w:p w:rsidR="00E3293C" w:rsidRDefault="007D4808">
      <w:pPr>
        <w:pStyle w:val="a9"/>
        <w:numPr>
          <w:ilvl w:val="2"/>
          <w:numId w:val="43"/>
        </w:numPr>
        <w:tabs>
          <w:tab w:val="left" w:pos="1376"/>
        </w:tabs>
        <w:spacing w:line="269" w:lineRule="exact"/>
        <w:ind w:left="1375" w:hanging="738"/>
        <w:rPr>
          <w:sz w:val="21"/>
        </w:rPr>
      </w:pPr>
      <w:r>
        <w:rPr>
          <w:spacing w:val="-3"/>
          <w:sz w:val="21"/>
        </w:rPr>
        <w:t>最终结清证书和支付时间</w:t>
      </w:r>
    </w:p>
    <w:p w:rsidR="00E3293C" w:rsidRDefault="00E3293C">
      <w:pPr>
        <w:pStyle w:val="a3"/>
        <w:spacing w:before="7"/>
        <w:rPr>
          <w:sz w:val="15"/>
        </w:rPr>
      </w:pPr>
    </w:p>
    <w:p w:rsidR="00E3293C" w:rsidRDefault="007D4808">
      <w:pPr>
        <w:pStyle w:val="a9"/>
        <w:numPr>
          <w:ilvl w:val="0"/>
          <w:numId w:val="69"/>
        </w:numPr>
        <w:tabs>
          <w:tab w:val="left" w:pos="1168"/>
        </w:tabs>
        <w:ind w:hanging="530"/>
        <w:jc w:val="both"/>
        <w:rPr>
          <w:sz w:val="21"/>
        </w:rPr>
      </w:pPr>
      <w:r>
        <w:rPr>
          <w:spacing w:val="-6"/>
          <w:sz w:val="21"/>
        </w:rPr>
        <w:t xml:space="preserve">监理人收到承包人提交的最终结清申请单后的 </w:t>
      </w:r>
      <w:r>
        <w:rPr>
          <w:sz w:val="21"/>
        </w:rPr>
        <w:t>14</w:t>
      </w:r>
      <w:r>
        <w:rPr>
          <w:spacing w:val="-9"/>
          <w:sz w:val="21"/>
        </w:rPr>
        <w:t xml:space="preserve"> 天内，提出发包人应支付给承包人的价</w:t>
      </w:r>
    </w:p>
    <w:p w:rsidR="00E3293C" w:rsidRDefault="00E3293C">
      <w:pPr>
        <w:pStyle w:val="a3"/>
        <w:spacing w:before="7"/>
        <w:rPr>
          <w:sz w:val="15"/>
        </w:rPr>
      </w:pPr>
    </w:p>
    <w:p w:rsidR="00E3293C" w:rsidRDefault="007D4808">
      <w:pPr>
        <w:pStyle w:val="a3"/>
        <w:spacing w:line="417" w:lineRule="auto"/>
        <w:ind w:left="218" w:right="249"/>
        <w:jc w:val="both"/>
      </w:pPr>
      <w:r>
        <w:rPr>
          <w:spacing w:val="-8"/>
        </w:rPr>
        <w:t xml:space="preserve">款送发包人审核并抄送承包人。发包人应在收到后 </w:t>
      </w:r>
      <w:r>
        <w:t>14</w:t>
      </w:r>
      <w:r>
        <w:rPr>
          <w:spacing w:val="-10"/>
        </w:rPr>
        <w:t xml:space="preserve"> 天内审核完毕，由监理人向承包人出具经发包</w:t>
      </w:r>
      <w:r>
        <w:rPr>
          <w:spacing w:val="-5"/>
        </w:rPr>
        <w:t>人签认的最终结清证书。监理人未在约定时间内核查，又未提出具体意见的，视为承包人提交的最</w:t>
      </w:r>
      <w:r>
        <w:rPr>
          <w:spacing w:val="-4"/>
        </w:rPr>
        <w:t>终结清申请已经监理人核查同意；发包人未在约定时间内审核又未提出具体意见的，监理人提出应</w:t>
      </w:r>
      <w:r>
        <w:rPr>
          <w:spacing w:val="-3"/>
        </w:rPr>
        <w:t>支付给承包人的价款视为已经发包人同意。</w:t>
      </w:r>
    </w:p>
    <w:p w:rsidR="00E3293C" w:rsidRDefault="007D4808">
      <w:pPr>
        <w:pStyle w:val="a9"/>
        <w:numPr>
          <w:ilvl w:val="0"/>
          <w:numId w:val="69"/>
        </w:numPr>
        <w:tabs>
          <w:tab w:val="left" w:pos="1168"/>
        </w:tabs>
        <w:spacing w:line="417" w:lineRule="auto"/>
        <w:ind w:left="218" w:right="290" w:firstLine="420"/>
        <w:jc w:val="both"/>
        <w:rPr>
          <w:sz w:val="21"/>
        </w:rPr>
      </w:pPr>
      <w:r>
        <w:rPr>
          <w:spacing w:val="-5"/>
          <w:sz w:val="21"/>
        </w:rPr>
        <w:t xml:space="preserve">发包人应在监理人出具最终结清证书后的 </w:t>
      </w:r>
      <w:r>
        <w:rPr>
          <w:sz w:val="21"/>
        </w:rPr>
        <w:t>14</w:t>
      </w:r>
      <w:r>
        <w:rPr>
          <w:spacing w:val="-8"/>
          <w:sz w:val="21"/>
        </w:rPr>
        <w:t xml:space="preserve"> 天内，将应支付款支付给承包人。发包人不</w:t>
      </w:r>
      <w:r>
        <w:rPr>
          <w:spacing w:val="-11"/>
          <w:sz w:val="21"/>
        </w:rPr>
        <w:t xml:space="preserve">按期支付的，按第 </w:t>
      </w:r>
      <w:r>
        <w:rPr>
          <w:sz w:val="21"/>
        </w:rPr>
        <w:t>17.3.3（2）</w:t>
      </w:r>
      <w:r>
        <w:rPr>
          <w:spacing w:val="-3"/>
          <w:sz w:val="21"/>
        </w:rPr>
        <w:t>目的约定，将逾期付款违约金支付给承包人。</w:t>
      </w:r>
    </w:p>
    <w:p w:rsidR="00E3293C" w:rsidRDefault="007D4808">
      <w:pPr>
        <w:pStyle w:val="a9"/>
        <w:numPr>
          <w:ilvl w:val="0"/>
          <w:numId w:val="69"/>
        </w:numPr>
        <w:tabs>
          <w:tab w:val="left" w:pos="1168"/>
        </w:tabs>
        <w:ind w:hanging="530"/>
        <w:jc w:val="both"/>
        <w:rPr>
          <w:sz w:val="21"/>
        </w:rPr>
      </w:pPr>
      <w:r>
        <w:rPr>
          <w:spacing w:val="-6"/>
          <w:sz w:val="21"/>
        </w:rPr>
        <w:t xml:space="preserve">承包人对发包人签认的最终结清证书有异议的，按第 </w:t>
      </w:r>
      <w:r>
        <w:rPr>
          <w:sz w:val="21"/>
        </w:rPr>
        <w:t>24</w:t>
      </w:r>
      <w:r>
        <w:rPr>
          <w:spacing w:val="-9"/>
          <w:sz w:val="21"/>
        </w:rPr>
        <w:t xml:space="preserve"> 条的约定办理。</w:t>
      </w:r>
    </w:p>
    <w:p w:rsidR="00E3293C" w:rsidRDefault="00E3293C">
      <w:pPr>
        <w:pStyle w:val="a3"/>
        <w:spacing w:before="6"/>
        <w:rPr>
          <w:sz w:val="15"/>
        </w:rPr>
      </w:pPr>
    </w:p>
    <w:p w:rsidR="00E3293C" w:rsidRDefault="007D4808">
      <w:pPr>
        <w:pStyle w:val="a9"/>
        <w:numPr>
          <w:ilvl w:val="0"/>
          <w:numId w:val="69"/>
        </w:numPr>
        <w:tabs>
          <w:tab w:val="left" w:pos="1168"/>
        </w:tabs>
        <w:ind w:hanging="530"/>
        <w:jc w:val="both"/>
        <w:rPr>
          <w:sz w:val="21"/>
        </w:rPr>
      </w:pPr>
      <w:r>
        <w:rPr>
          <w:spacing w:val="-6"/>
          <w:sz w:val="21"/>
        </w:rPr>
        <w:t xml:space="preserve">最终结清付款涉及政府投资资金的，按第 </w:t>
      </w:r>
      <w:r>
        <w:rPr>
          <w:sz w:val="21"/>
        </w:rPr>
        <w:t>17.3.3（４）</w:t>
      </w:r>
      <w:r>
        <w:rPr>
          <w:spacing w:val="-3"/>
          <w:sz w:val="21"/>
        </w:rPr>
        <w:t>目的约定办理。</w:t>
      </w:r>
    </w:p>
    <w:p w:rsidR="00E3293C" w:rsidRDefault="00E3293C">
      <w:pPr>
        <w:pStyle w:val="a3"/>
        <w:spacing w:before="7"/>
        <w:rPr>
          <w:sz w:val="15"/>
        </w:rPr>
      </w:pPr>
    </w:p>
    <w:p w:rsidR="00E3293C" w:rsidRDefault="007D4808">
      <w:pPr>
        <w:pStyle w:val="2"/>
        <w:numPr>
          <w:ilvl w:val="1"/>
          <w:numId w:val="43"/>
        </w:numPr>
        <w:tabs>
          <w:tab w:val="left" w:pos="747"/>
        </w:tabs>
        <w:ind w:hanging="529"/>
      </w:pPr>
      <w:r>
        <w:t>竣工财务决算</w:t>
      </w:r>
    </w:p>
    <w:p w:rsidR="00E3293C" w:rsidRDefault="00E3293C">
      <w:pPr>
        <w:pStyle w:val="a3"/>
        <w:spacing w:before="6"/>
        <w:rPr>
          <w:b/>
          <w:sz w:val="15"/>
        </w:rPr>
      </w:pPr>
    </w:p>
    <w:p w:rsidR="00E3293C" w:rsidRDefault="007D4808">
      <w:pPr>
        <w:pStyle w:val="a3"/>
        <w:spacing w:before="1" w:line="417" w:lineRule="auto"/>
        <w:ind w:left="218" w:right="288" w:firstLine="420"/>
      </w:pPr>
      <w:r>
        <w:rPr>
          <w:spacing w:val="-3"/>
        </w:rPr>
        <w:t>发包人负责编制本工程项目竣工财务决算，承包人应按专用合同条款的约定提供竣工财务决算编制所需的相关材料。</w:t>
      </w:r>
    </w:p>
    <w:p w:rsidR="00E3293C" w:rsidRDefault="007D4808">
      <w:pPr>
        <w:pStyle w:val="2"/>
        <w:numPr>
          <w:ilvl w:val="1"/>
          <w:numId w:val="43"/>
        </w:numPr>
        <w:tabs>
          <w:tab w:val="left" w:pos="747"/>
        </w:tabs>
        <w:spacing w:line="269" w:lineRule="exact"/>
        <w:ind w:hanging="529"/>
      </w:pPr>
      <w:r>
        <w:t>竣工审计</w:t>
      </w:r>
    </w:p>
    <w:p w:rsidR="00E3293C" w:rsidRDefault="00E3293C">
      <w:pPr>
        <w:pStyle w:val="a3"/>
        <w:spacing w:before="6"/>
        <w:rPr>
          <w:b/>
          <w:sz w:val="15"/>
        </w:rPr>
      </w:pPr>
    </w:p>
    <w:p w:rsidR="00E3293C" w:rsidRDefault="007D4808">
      <w:pPr>
        <w:pStyle w:val="a3"/>
        <w:ind w:left="218"/>
      </w:pPr>
      <w:r>
        <w:t>发包人负责完成本工程竣工审计手续，承包人应完成相关配合工作</w:t>
      </w:r>
    </w:p>
    <w:p w:rsidR="00E3293C" w:rsidRDefault="00E3293C">
      <w:pPr>
        <w:pStyle w:val="a3"/>
        <w:spacing w:before="8"/>
        <w:rPr>
          <w:sz w:val="15"/>
        </w:rPr>
      </w:pPr>
    </w:p>
    <w:p w:rsidR="00E3293C" w:rsidRDefault="007D4808">
      <w:pPr>
        <w:pStyle w:val="2"/>
        <w:numPr>
          <w:ilvl w:val="0"/>
          <w:numId w:val="43"/>
        </w:numPr>
        <w:tabs>
          <w:tab w:val="left" w:pos="642"/>
        </w:tabs>
        <w:ind w:left="641" w:hanging="424"/>
      </w:pPr>
      <w:r>
        <w:t>竣工验收</w:t>
      </w:r>
    </w:p>
    <w:p w:rsidR="00E3293C" w:rsidRDefault="00E3293C">
      <w:pPr>
        <w:pStyle w:val="a3"/>
        <w:spacing w:before="6"/>
        <w:rPr>
          <w:b/>
          <w:sz w:val="15"/>
        </w:rPr>
      </w:pPr>
    </w:p>
    <w:p w:rsidR="00E3293C" w:rsidRDefault="007D4808">
      <w:pPr>
        <w:pStyle w:val="a3"/>
        <w:ind w:left="638"/>
        <w:jc w:val="both"/>
      </w:pPr>
      <w:r>
        <w:t>本条全文引用《标准施工招标文件》（2007 年版）相应条款，并补充如下内容：</w:t>
      </w:r>
    </w:p>
    <w:p w:rsidR="00E3293C" w:rsidRDefault="00E3293C">
      <w:pPr>
        <w:pStyle w:val="a3"/>
        <w:spacing w:before="7"/>
        <w:rPr>
          <w:sz w:val="15"/>
        </w:rPr>
      </w:pPr>
    </w:p>
    <w:p w:rsidR="00E3293C" w:rsidRDefault="007D4808">
      <w:pPr>
        <w:pStyle w:val="2"/>
        <w:numPr>
          <w:ilvl w:val="1"/>
          <w:numId w:val="43"/>
        </w:numPr>
        <w:tabs>
          <w:tab w:val="left" w:pos="747"/>
        </w:tabs>
        <w:ind w:hanging="529"/>
        <w:jc w:val="both"/>
      </w:pPr>
      <w:r>
        <w:t>验收及类别</w:t>
      </w:r>
    </w:p>
    <w:p w:rsidR="00E3293C" w:rsidRDefault="00E3293C">
      <w:pPr>
        <w:pStyle w:val="a3"/>
        <w:spacing w:before="7"/>
        <w:rPr>
          <w:b/>
          <w:sz w:val="15"/>
        </w:rPr>
      </w:pPr>
    </w:p>
    <w:p w:rsidR="00E3293C" w:rsidRDefault="007D4808">
      <w:pPr>
        <w:pStyle w:val="a3"/>
        <w:spacing w:line="417" w:lineRule="auto"/>
        <w:ind w:left="218" w:right="249" w:firstLine="314"/>
        <w:jc w:val="both"/>
      </w:pPr>
      <w:r>
        <w:rPr>
          <w:spacing w:val="-6"/>
        </w:rPr>
        <w:t>本工程验收工作按主持单位分为法人验收和政府验收。法人验收和政府验收的类别在专用合同条</w:t>
      </w:r>
      <w:r>
        <w:rPr>
          <w:spacing w:val="-4"/>
        </w:rPr>
        <w:t>款中约定。除专用合同条款另有约定外，法人验收由发包人主持。承包人应完成法人验收和政府验</w:t>
      </w:r>
      <w:r>
        <w:rPr>
          <w:spacing w:val="-3"/>
        </w:rPr>
        <w:t>收的配合工作，所需费用应含在已标价工程量清单中。</w:t>
      </w:r>
    </w:p>
    <w:p w:rsidR="00E3293C" w:rsidRDefault="007D4808">
      <w:pPr>
        <w:pStyle w:val="2"/>
        <w:numPr>
          <w:ilvl w:val="1"/>
          <w:numId w:val="43"/>
        </w:numPr>
        <w:tabs>
          <w:tab w:val="left" w:pos="747"/>
        </w:tabs>
        <w:spacing w:line="269" w:lineRule="exact"/>
        <w:ind w:hanging="529"/>
        <w:jc w:val="both"/>
      </w:pPr>
      <w:r>
        <w:t>分部工程验收</w:t>
      </w:r>
    </w:p>
    <w:p w:rsidR="00E3293C" w:rsidRDefault="00E3293C">
      <w:pPr>
        <w:pStyle w:val="a3"/>
        <w:spacing w:before="7"/>
        <w:rPr>
          <w:b/>
          <w:sz w:val="15"/>
        </w:rPr>
      </w:pPr>
    </w:p>
    <w:p w:rsidR="00E3293C" w:rsidRDefault="007D4808">
      <w:pPr>
        <w:pStyle w:val="a9"/>
        <w:numPr>
          <w:ilvl w:val="2"/>
          <w:numId w:val="43"/>
        </w:numPr>
        <w:tabs>
          <w:tab w:val="left" w:pos="1376"/>
        </w:tabs>
        <w:spacing w:line="417" w:lineRule="auto"/>
        <w:ind w:left="218" w:right="252" w:firstLine="420"/>
        <w:jc w:val="both"/>
        <w:rPr>
          <w:sz w:val="21"/>
        </w:rPr>
      </w:pPr>
      <w:r>
        <w:rPr>
          <w:spacing w:val="-8"/>
          <w:sz w:val="21"/>
        </w:rPr>
        <w:t>分部工程具备验收条件时，承包人应向发包人提交验收申请报告，发包人应在收到验收</w:t>
      </w:r>
      <w:r>
        <w:rPr>
          <w:spacing w:val="-12"/>
          <w:sz w:val="21"/>
        </w:rPr>
        <w:t xml:space="preserve">申请报告之日起 </w:t>
      </w:r>
      <w:r>
        <w:rPr>
          <w:sz w:val="21"/>
        </w:rPr>
        <w:t>10</w:t>
      </w:r>
      <w:r>
        <w:rPr>
          <w:spacing w:val="-3"/>
          <w:sz w:val="21"/>
        </w:rPr>
        <w:t xml:space="preserve"> 个工作日内决定是否同意进行验收。</w:t>
      </w:r>
    </w:p>
    <w:p w:rsidR="00E3293C" w:rsidRDefault="00E3293C"/>
    <w:p w:rsidR="00E3293C" w:rsidRDefault="007D4808">
      <w:pPr>
        <w:pStyle w:val="a9"/>
        <w:numPr>
          <w:ilvl w:val="2"/>
          <w:numId w:val="43"/>
        </w:numPr>
        <w:tabs>
          <w:tab w:val="left" w:pos="1376"/>
        </w:tabs>
        <w:spacing w:before="60" w:line="417" w:lineRule="auto"/>
        <w:ind w:left="218" w:right="252" w:firstLine="420"/>
        <w:rPr>
          <w:sz w:val="21"/>
        </w:rPr>
      </w:pPr>
      <w:r>
        <w:rPr>
          <w:spacing w:val="-8"/>
          <w:sz w:val="21"/>
        </w:rPr>
        <w:t>除专用合同条款另有约定外，监理人主持分部工程验收，承包人应派符合条件的代表参</w:t>
      </w:r>
      <w:r>
        <w:rPr>
          <w:spacing w:val="-5"/>
          <w:sz w:val="21"/>
        </w:rPr>
        <w:t>加验收工作组。</w:t>
      </w:r>
    </w:p>
    <w:p w:rsidR="00E3293C" w:rsidRDefault="007D4808">
      <w:pPr>
        <w:pStyle w:val="a9"/>
        <w:numPr>
          <w:ilvl w:val="2"/>
          <w:numId w:val="43"/>
        </w:numPr>
        <w:tabs>
          <w:tab w:val="left" w:pos="1376"/>
        </w:tabs>
        <w:spacing w:line="417" w:lineRule="auto"/>
        <w:ind w:left="218" w:right="252" w:firstLine="420"/>
        <w:rPr>
          <w:sz w:val="21"/>
        </w:rPr>
      </w:pPr>
      <w:r>
        <w:rPr>
          <w:spacing w:val="-8"/>
          <w:sz w:val="21"/>
        </w:rPr>
        <w:t>分部工程验收通过后，发包人向承包人发送分部工程验收鉴定书。承包人应及时完成分</w:t>
      </w:r>
      <w:r>
        <w:rPr>
          <w:spacing w:val="-5"/>
          <w:sz w:val="21"/>
        </w:rPr>
        <w:t>部工程验收鉴定书载明应由承包人处理的遗留问题。</w:t>
      </w:r>
    </w:p>
    <w:p w:rsidR="00E3293C" w:rsidRDefault="007D4808">
      <w:pPr>
        <w:pStyle w:val="2"/>
        <w:numPr>
          <w:ilvl w:val="1"/>
          <w:numId w:val="43"/>
        </w:numPr>
        <w:tabs>
          <w:tab w:val="left" w:pos="747"/>
        </w:tabs>
        <w:spacing w:line="269" w:lineRule="exact"/>
        <w:ind w:hanging="529"/>
      </w:pPr>
      <w:r>
        <w:t>单位工程验收</w:t>
      </w:r>
    </w:p>
    <w:p w:rsidR="00E3293C" w:rsidRDefault="00E3293C">
      <w:pPr>
        <w:pStyle w:val="a3"/>
        <w:spacing w:before="6"/>
        <w:rPr>
          <w:b/>
          <w:sz w:val="15"/>
        </w:rPr>
      </w:pPr>
    </w:p>
    <w:p w:rsidR="00E3293C" w:rsidRDefault="007D4808">
      <w:pPr>
        <w:pStyle w:val="a9"/>
        <w:numPr>
          <w:ilvl w:val="2"/>
          <w:numId w:val="43"/>
        </w:numPr>
        <w:tabs>
          <w:tab w:val="left" w:pos="1376"/>
        </w:tabs>
        <w:spacing w:line="417" w:lineRule="auto"/>
        <w:ind w:left="218" w:right="252" w:firstLine="420"/>
        <w:rPr>
          <w:sz w:val="21"/>
        </w:rPr>
      </w:pPr>
      <w:r>
        <w:rPr>
          <w:spacing w:val="-8"/>
          <w:sz w:val="21"/>
        </w:rPr>
        <w:t>单位工程具备验收条件时，承包人应向发包人提交验收申请报告，发包人应在收到验收</w:t>
      </w:r>
      <w:r>
        <w:rPr>
          <w:spacing w:val="-12"/>
          <w:sz w:val="21"/>
        </w:rPr>
        <w:t xml:space="preserve">申请报告之日起 </w:t>
      </w:r>
      <w:r>
        <w:rPr>
          <w:sz w:val="21"/>
        </w:rPr>
        <w:t>10</w:t>
      </w:r>
      <w:r>
        <w:rPr>
          <w:spacing w:val="-3"/>
          <w:sz w:val="21"/>
        </w:rPr>
        <w:t xml:space="preserve"> 个工作日内决定是否同意进行验收。</w:t>
      </w:r>
    </w:p>
    <w:p w:rsidR="00E3293C" w:rsidRDefault="007D4808">
      <w:pPr>
        <w:pStyle w:val="a9"/>
        <w:numPr>
          <w:ilvl w:val="2"/>
          <w:numId w:val="43"/>
        </w:numPr>
        <w:tabs>
          <w:tab w:val="left" w:pos="1323"/>
        </w:tabs>
        <w:ind w:left="1322" w:hanging="685"/>
        <w:rPr>
          <w:sz w:val="21"/>
        </w:rPr>
      </w:pPr>
      <w:r>
        <w:rPr>
          <w:spacing w:val="-3"/>
          <w:sz w:val="21"/>
        </w:rPr>
        <w:t>发包人主持单位工程验收，承包人应派符合条件的代表参加验收工作组。</w:t>
      </w:r>
    </w:p>
    <w:p w:rsidR="00E3293C" w:rsidRDefault="00E3293C">
      <w:pPr>
        <w:pStyle w:val="a3"/>
        <w:spacing w:before="7"/>
        <w:rPr>
          <w:sz w:val="15"/>
        </w:rPr>
      </w:pPr>
    </w:p>
    <w:p w:rsidR="00E3293C" w:rsidRDefault="007D4808">
      <w:pPr>
        <w:pStyle w:val="a9"/>
        <w:numPr>
          <w:ilvl w:val="2"/>
          <w:numId w:val="43"/>
        </w:numPr>
        <w:tabs>
          <w:tab w:val="left" w:pos="1323"/>
        </w:tabs>
        <w:spacing w:line="417" w:lineRule="auto"/>
        <w:ind w:left="218" w:right="252" w:firstLine="420"/>
        <w:rPr>
          <w:sz w:val="21"/>
        </w:rPr>
      </w:pPr>
      <w:r>
        <w:rPr>
          <w:spacing w:val="-5"/>
          <w:sz w:val="21"/>
        </w:rPr>
        <w:t>单位工程验收通过后，发包人向承包人发送单位工程验收鉴定书。承包人应及时完成单</w:t>
      </w:r>
      <w:r>
        <w:rPr>
          <w:spacing w:val="-4"/>
          <w:sz w:val="21"/>
        </w:rPr>
        <w:t>位工程验收鉴定书载明应由承包人处理的遗留问题。</w:t>
      </w:r>
    </w:p>
    <w:p w:rsidR="00E3293C" w:rsidRDefault="007D4808">
      <w:pPr>
        <w:pStyle w:val="a9"/>
        <w:numPr>
          <w:ilvl w:val="2"/>
          <w:numId w:val="43"/>
        </w:numPr>
        <w:tabs>
          <w:tab w:val="left" w:pos="1323"/>
        </w:tabs>
        <w:spacing w:line="269" w:lineRule="exact"/>
        <w:ind w:left="1322" w:hanging="685"/>
        <w:rPr>
          <w:sz w:val="21"/>
        </w:rPr>
      </w:pPr>
      <w:r>
        <w:rPr>
          <w:spacing w:val="-3"/>
          <w:sz w:val="21"/>
        </w:rPr>
        <w:t>需提前投人使用的单位工程在专用合同条款中明确。</w:t>
      </w:r>
    </w:p>
    <w:p w:rsidR="00E3293C" w:rsidRDefault="00E3293C">
      <w:pPr>
        <w:pStyle w:val="a3"/>
        <w:spacing w:before="7"/>
        <w:rPr>
          <w:sz w:val="15"/>
        </w:rPr>
      </w:pPr>
    </w:p>
    <w:p w:rsidR="00E3293C" w:rsidRDefault="007D4808">
      <w:pPr>
        <w:pStyle w:val="2"/>
        <w:numPr>
          <w:ilvl w:val="1"/>
          <w:numId w:val="43"/>
        </w:numPr>
        <w:tabs>
          <w:tab w:val="left" w:pos="695"/>
        </w:tabs>
        <w:ind w:left="694" w:hanging="477"/>
      </w:pPr>
      <w:r>
        <w:t>合同工程完工验收</w:t>
      </w:r>
    </w:p>
    <w:p w:rsidR="00E3293C" w:rsidRDefault="00E3293C">
      <w:pPr>
        <w:pStyle w:val="a3"/>
        <w:spacing w:before="6"/>
        <w:rPr>
          <w:b/>
          <w:sz w:val="15"/>
        </w:rPr>
      </w:pPr>
    </w:p>
    <w:p w:rsidR="00E3293C" w:rsidRDefault="007D4808">
      <w:pPr>
        <w:pStyle w:val="a9"/>
        <w:numPr>
          <w:ilvl w:val="2"/>
          <w:numId w:val="43"/>
        </w:numPr>
        <w:tabs>
          <w:tab w:val="left" w:pos="1376"/>
        </w:tabs>
        <w:spacing w:before="1" w:line="417" w:lineRule="auto"/>
        <w:ind w:left="218" w:right="251" w:firstLine="420"/>
        <w:rPr>
          <w:sz w:val="21"/>
        </w:rPr>
      </w:pPr>
      <w:r>
        <w:rPr>
          <w:spacing w:val="-8"/>
          <w:sz w:val="21"/>
        </w:rPr>
        <w:t>合同工程具备验收条件时，承包人应向发包人提交验收申请报告，发包人应在收到验收</w:t>
      </w:r>
      <w:r>
        <w:rPr>
          <w:spacing w:val="-12"/>
          <w:sz w:val="21"/>
        </w:rPr>
        <w:t xml:space="preserve">申请报告之日起 </w:t>
      </w:r>
      <w:r>
        <w:rPr>
          <w:sz w:val="21"/>
        </w:rPr>
        <w:t>20</w:t>
      </w:r>
      <w:r>
        <w:rPr>
          <w:spacing w:val="-3"/>
          <w:sz w:val="21"/>
        </w:rPr>
        <w:t xml:space="preserve"> 个工作日内决定是否同意进行验收。</w:t>
      </w:r>
    </w:p>
    <w:p w:rsidR="00E3293C" w:rsidRDefault="007D4808">
      <w:pPr>
        <w:pStyle w:val="a9"/>
        <w:numPr>
          <w:ilvl w:val="2"/>
          <w:numId w:val="43"/>
        </w:numPr>
        <w:tabs>
          <w:tab w:val="left" w:pos="1376"/>
        </w:tabs>
        <w:ind w:left="1375" w:hanging="735"/>
        <w:rPr>
          <w:sz w:val="21"/>
        </w:rPr>
      </w:pPr>
      <w:r>
        <w:rPr>
          <w:spacing w:val="-3"/>
          <w:sz w:val="21"/>
        </w:rPr>
        <w:t>发包人主持合同工程完工验收，承包人应派代表参加验收工作组。</w:t>
      </w:r>
    </w:p>
    <w:p w:rsidR="00E3293C" w:rsidRDefault="00E3293C">
      <w:pPr>
        <w:pStyle w:val="a3"/>
        <w:spacing w:before="6"/>
        <w:rPr>
          <w:sz w:val="15"/>
        </w:rPr>
      </w:pPr>
    </w:p>
    <w:p w:rsidR="00E3293C" w:rsidRDefault="007D4808">
      <w:pPr>
        <w:pStyle w:val="a9"/>
        <w:numPr>
          <w:ilvl w:val="2"/>
          <w:numId w:val="43"/>
        </w:numPr>
        <w:tabs>
          <w:tab w:val="left" w:pos="1376"/>
        </w:tabs>
        <w:spacing w:line="417" w:lineRule="auto"/>
        <w:ind w:left="218" w:right="249" w:firstLine="420"/>
        <w:rPr>
          <w:sz w:val="21"/>
        </w:rPr>
      </w:pPr>
      <w:r>
        <w:rPr>
          <w:spacing w:val="-7"/>
          <w:sz w:val="21"/>
        </w:rPr>
        <w:t>合同工程完工验收通过后，发包人向承包人发送合同工程完工验收鉴定书。承包人应及</w:t>
      </w:r>
      <w:r>
        <w:rPr>
          <w:spacing w:val="-5"/>
          <w:sz w:val="21"/>
        </w:rPr>
        <w:t>时完成合同工程完工验收鉴定书载明应由承包人处理的遗留问题。</w:t>
      </w:r>
    </w:p>
    <w:p w:rsidR="00E3293C" w:rsidRDefault="007D4808">
      <w:pPr>
        <w:pStyle w:val="a9"/>
        <w:numPr>
          <w:ilvl w:val="2"/>
          <w:numId w:val="43"/>
        </w:numPr>
        <w:tabs>
          <w:tab w:val="left" w:pos="1376"/>
        </w:tabs>
        <w:spacing w:line="417" w:lineRule="auto"/>
        <w:ind w:left="218" w:right="146" w:firstLine="420"/>
        <w:rPr>
          <w:sz w:val="21"/>
        </w:rPr>
      </w:pPr>
      <w:r>
        <w:rPr>
          <w:spacing w:val="-14"/>
          <w:sz w:val="21"/>
        </w:rPr>
        <w:t xml:space="preserve">合同工程完工验收通过后，发包人与承包人应在 </w:t>
      </w:r>
      <w:r>
        <w:rPr>
          <w:sz w:val="21"/>
        </w:rPr>
        <w:t>30</w:t>
      </w:r>
      <w:r>
        <w:rPr>
          <w:spacing w:val="-3"/>
          <w:sz w:val="21"/>
        </w:rPr>
        <w:t xml:space="preserve"> 个工作日内组织专人负责工程交接， 双方交接负责人应在交接记录上签字。承包人应按验收鉴定书约定的时间及时移交工</w:t>
      </w:r>
    </w:p>
    <w:p w:rsidR="00E3293C" w:rsidRDefault="007D4808">
      <w:pPr>
        <w:pStyle w:val="a9"/>
        <w:numPr>
          <w:ilvl w:val="2"/>
          <w:numId w:val="43"/>
        </w:numPr>
        <w:tabs>
          <w:tab w:val="left" w:pos="1376"/>
        </w:tabs>
        <w:spacing w:line="417" w:lineRule="auto"/>
        <w:ind w:left="218" w:right="146" w:firstLine="420"/>
        <w:rPr>
          <w:sz w:val="21"/>
        </w:rPr>
      </w:pPr>
      <w:r>
        <w:rPr>
          <w:spacing w:val="-3"/>
          <w:sz w:val="21"/>
        </w:rPr>
        <w:t xml:space="preserve">程及其档案资 料。工程移交时，承包人应向发包人递交工程质量保修书。在承包人递交了工程质量保修书、完成 </w:t>
      </w:r>
      <w:r>
        <w:rPr>
          <w:spacing w:val="-5"/>
          <w:sz w:val="21"/>
        </w:rPr>
        <w:t xml:space="preserve">施工场地清理以及提交有关资料后，发包人应在 </w:t>
      </w:r>
      <w:r>
        <w:rPr>
          <w:sz w:val="21"/>
        </w:rPr>
        <w:t>30</w:t>
      </w:r>
      <w:r>
        <w:rPr>
          <w:spacing w:val="-3"/>
          <w:sz w:val="21"/>
        </w:rPr>
        <w:t xml:space="preserve"> 个工作日内向承包人颁发合同工程完工证书。</w:t>
      </w:r>
    </w:p>
    <w:p w:rsidR="00E3293C" w:rsidRDefault="007D4808">
      <w:pPr>
        <w:pStyle w:val="2"/>
        <w:numPr>
          <w:ilvl w:val="1"/>
          <w:numId w:val="43"/>
        </w:numPr>
        <w:tabs>
          <w:tab w:val="left" w:pos="852"/>
          <w:tab w:val="left" w:pos="853"/>
        </w:tabs>
        <w:ind w:left="852" w:hanging="635"/>
      </w:pPr>
      <w:r>
        <w:t>阶段验收</w:t>
      </w:r>
    </w:p>
    <w:p w:rsidR="00E3293C" w:rsidRDefault="00E3293C">
      <w:pPr>
        <w:pStyle w:val="a3"/>
        <w:spacing w:before="7"/>
        <w:rPr>
          <w:b/>
          <w:sz w:val="15"/>
        </w:rPr>
      </w:pPr>
    </w:p>
    <w:p w:rsidR="00E3293C" w:rsidRDefault="007D4808">
      <w:pPr>
        <w:pStyle w:val="a9"/>
        <w:numPr>
          <w:ilvl w:val="2"/>
          <w:numId w:val="43"/>
        </w:numPr>
        <w:tabs>
          <w:tab w:val="left" w:pos="1270"/>
        </w:tabs>
        <w:spacing w:line="417" w:lineRule="auto"/>
        <w:ind w:left="218" w:right="146" w:firstLine="314"/>
        <w:rPr>
          <w:sz w:val="21"/>
        </w:rPr>
      </w:pPr>
      <w:r>
        <w:rPr>
          <w:spacing w:val="-3"/>
          <w:sz w:val="21"/>
        </w:rPr>
        <w:t>工程建设具备阶段验收条件时，发包人负责提出阶段验收申请报告。承包人应派代表参</w:t>
      </w:r>
      <w:r>
        <w:rPr>
          <w:spacing w:val="-10"/>
          <w:sz w:val="21"/>
        </w:rPr>
        <w:t>加阶段验收，并作为被验收单位在验收鉴定书上签字。阶段验收的具体类别在专用合同条款中约定。</w:t>
      </w:r>
    </w:p>
    <w:p w:rsidR="00E3293C" w:rsidRDefault="007D4808">
      <w:pPr>
        <w:pStyle w:val="a9"/>
        <w:numPr>
          <w:ilvl w:val="2"/>
          <w:numId w:val="43"/>
        </w:numPr>
        <w:tabs>
          <w:tab w:val="left" w:pos="1270"/>
        </w:tabs>
        <w:spacing w:line="269" w:lineRule="exact"/>
        <w:ind w:hanging="735"/>
        <w:rPr>
          <w:sz w:val="21"/>
        </w:rPr>
      </w:pPr>
      <w:r>
        <w:rPr>
          <w:spacing w:val="-3"/>
          <w:sz w:val="21"/>
        </w:rPr>
        <w:t>承包人应及时完成阶段验收鉴定书载明应由承包人处理的遗留问题。</w:t>
      </w:r>
    </w:p>
    <w:p w:rsidR="00E3293C" w:rsidRDefault="00E3293C">
      <w:pPr>
        <w:pStyle w:val="a3"/>
        <w:spacing w:before="6"/>
        <w:rPr>
          <w:sz w:val="15"/>
        </w:rPr>
      </w:pPr>
    </w:p>
    <w:p w:rsidR="00E3293C" w:rsidRDefault="007D4808">
      <w:pPr>
        <w:pStyle w:val="2"/>
        <w:numPr>
          <w:ilvl w:val="1"/>
          <w:numId w:val="43"/>
        </w:numPr>
        <w:tabs>
          <w:tab w:val="left" w:pos="852"/>
          <w:tab w:val="left" w:pos="853"/>
        </w:tabs>
        <w:spacing w:before="1"/>
        <w:ind w:left="852" w:hanging="635"/>
      </w:pPr>
      <w:r>
        <w:t>专项验收</w:t>
      </w:r>
    </w:p>
    <w:p w:rsidR="00E3293C" w:rsidRDefault="00E3293C">
      <w:pPr>
        <w:pStyle w:val="a3"/>
        <w:spacing w:before="6"/>
        <w:rPr>
          <w:b/>
          <w:sz w:val="15"/>
        </w:rPr>
      </w:pPr>
    </w:p>
    <w:p w:rsidR="00E3293C" w:rsidRDefault="007D4808">
      <w:pPr>
        <w:pStyle w:val="a9"/>
        <w:numPr>
          <w:ilvl w:val="2"/>
          <w:numId w:val="43"/>
        </w:numPr>
        <w:tabs>
          <w:tab w:val="left" w:pos="1218"/>
        </w:tabs>
        <w:spacing w:line="417" w:lineRule="auto"/>
        <w:ind w:left="218" w:right="343" w:firstLine="314"/>
        <w:rPr>
          <w:sz w:val="21"/>
        </w:rPr>
      </w:pPr>
      <w:r>
        <w:rPr>
          <w:spacing w:val="-3"/>
          <w:sz w:val="21"/>
        </w:rPr>
        <w:t>发包人负责提出专项验收申请报告。承包人应按专项验收的相关规定参加专项专项验收的具体类别在专用合同条款中约定。</w:t>
      </w:r>
    </w:p>
    <w:p w:rsidR="00E3293C" w:rsidRDefault="007D4808">
      <w:pPr>
        <w:pStyle w:val="a9"/>
        <w:numPr>
          <w:ilvl w:val="2"/>
          <w:numId w:val="43"/>
        </w:numPr>
        <w:tabs>
          <w:tab w:val="left" w:pos="1270"/>
        </w:tabs>
        <w:ind w:hanging="737"/>
        <w:rPr>
          <w:sz w:val="21"/>
        </w:rPr>
      </w:pPr>
      <w:r>
        <w:rPr>
          <w:spacing w:val="-3"/>
          <w:sz w:val="21"/>
        </w:rPr>
        <w:t>承包人应及时完成专项验收成果性文件载明应由承包人处理的遗留问题。</w:t>
      </w:r>
    </w:p>
    <w:p w:rsidR="00E3293C" w:rsidRDefault="00E3293C"/>
    <w:p w:rsidR="00E3293C" w:rsidRDefault="007D4808">
      <w:pPr>
        <w:pStyle w:val="2"/>
        <w:numPr>
          <w:ilvl w:val="1"/>
          <w:numId w:val="43"/>
        </w:numPr>
        <w:tabs>
          <w:tab w:val="left" w:pos="747"/>
        </w:tabs>
        <w:spacing w:before="60"/>
        <w:ind w:hanging="529"/>
        <w:jc w:val="both"/>
      </w:pPr>
      <w:r>
        <w:t>竣工验收</w:t>
      </w:r>
    </w:p>
    <w:p w:rsidR="00E3293C" w:rsidRDefault="00E3293C">
      <w:pPr>
        <w:pStyle w:val="a3"/>
        <w:spacing w:before="6"/>
        <w:rPr>
          <w:b/>
          <w:sz w:val="15"/>
        </w:rPr>
      </w:pPr>
    </w:p>
    <w:p w:rsidR="00E3293C" w:rsidRDefault="007D4808">
      <w:pPr>
        <w:pStyle w:val="a9"/>
        <w:numPr>
          <w:ilvl w:val="0"/>
          <w:numId w:val="70"/>
        </w:numPr>
        <w:tabs>
          <w:tab w:val="left" w:pos="853"/>
        </w:tabs>
        <w:jc w:val="left"/>
        <w:rPr>
          <w:sz w:val="21"/>
        </w:rPr>
      </w:pPr>
      <w:r>
        <w:rPr>
          <w:sz w:val="21"/>
        </w:rPr>
        <w:t>7.1</w:t>
      </w:r>
      <w:r>
        <w:rPr>
          <w:spacing w:val="-3"/>
          <w:sz w:val="21"/>
        </w:rPr>
        <w:t xml:space="preserve"> 申请竣工验收前，发包人组织竣工验收自查，承包人应派代表参加。</w:t>
      </w:r>
    </w:p>
    <w:p w:rsidR="00E3293C" w:rsidRDefault="00E3293C">
      <w:pPr>
        <w:pStyle w:val="a3"/>
        <w:spacing w:before="7"/>
        <w:rPr>
          <w:sz w:val="15"/>
        </w:rPr>
      </w:pPr>
    </w:p>
    <w:p w:rsidR="00E3293C" w:rsidRDefault="007D4808">
      <w:pPr>
        <w:pStyle w:val="a9"/>
        <w:numPr>
          <w:ilvl w:val="2"/>
          <w:numId w:val="71"/>
        </w:numPr>
        <w:tabs>
          <w:tab w:val="left" w:pos="1167"/>
        </w:tabs>
        <w:spacing w:line="417" w:lineRule="auto"/>
        <w:ind w:right="497" w:firstLine="211"/>
        <w:rPr>
          <w:sz w:val="21"/>
        </w:rPr>
      </w:pPr>
      <w:r>
        <w:rPr>
          <w:spacing w:val="-8"/>
          <w:sz w:val="21"/>
        </w:rPr>
        <w:t>竣工验收分为竣工技术预验收和竣工验收两个阶段。发包人应通知承包人派代表参加技</w:t>
      </w:r>
      <w:r>
        <w:rPr>
          <w:spacing w:val="-5"/>
          <w:sz w:val="21"/>
        </w:rPr>
        <w:t>术预验收和竣工验收。</w:t>
      </w:r>
    </w:p>
    <w:p w:rsidR="00E3293C" w:rsidRDefault="007D4808">
      <w:pPr>
        <w:pStyle w:val="a9"/>
        <w:numPr>
          <w:ilvl w:val="2"/>
          <w:numId w:val="71"/>
        </w:numPr>
        <w:tabs>
          <w:tab w:val="left" w:pos="1167"/>
        </w:tabs>
        <w:spacing w:line="269" w:lineRule="exact"/>
        <w:ind w:left="1166"/>
        <w:rPr>
          <w:sz w:val="21"/>
        </w:rPr>
      </w:pPr>
      <w:r>
        <w:rPr>
          <w:spacing w:val="-3"/>
          <w:sz w:val="21"/>
        </w:rPr>
        <w:t>专用合同条款约定工程需要进行技术鉴定的，承包人应提交有关资料并完成配合工作。</w:t>
      </w:r>
    </w:p>
    <w:p w:rsidR="00E3293C" w:rsidRDefault="00E3293C">
      <w:pPr>
        <w:pStyle w:val="a3"/>
        <w:spacing w:before="7"/>
        <w:rPr>
          <w:sz w:val="15"/>
        </w:rPr>
      </w:pPr>
    </w:p>
    <w:p w:rsidR="00E3293C" w:rsidRDefault="007D4808">
      <w:pPr>
        <w:pStyle w:val="a9"/>
        <w:numPr>
          <w:ilvl w:val="2"/>
          <w:numId w:val="71"/>
        </w:numPr>
        <w:tabs>
          <w:tab w:val="left" w:pos="1167"/>
        </w:tabs>
        <w:spacing w:line="417" w:lineRule="auto"/>
        <w:ind w:right="499" w:firstLine="211"/>
        <w:rPr>
          <w:sz w:val="21"/>
        </w:rPr>
      </w:pPr>
      <w:r>
        <w:rPr>
          <w:spacing w:val="-9"/>
          <w:sz w:val="21"/>
        </w:rPr>
        <w:t>竣工验收需要进行质量检测的，所需费用由发包人承担，但因承包人原因造成质量不合</w:t>
      </w:r>
      <w:r>
        <w:rPr>
          <w:spacing w:val="-5"/>
          <w:sz w:val="21"/>
        </w:rPr>
        <w:t>格的除外。</w:t>
      </w:r>
    </w:p>
    <w:p w:rsidR="00E3293C" w:rsidRDefault="007D4808">
      <w:pPr>
        <w:pStyle w:val="a9"/>
        <w:numPr>
          <w:ilvl w:val="2"/>
          <w:numId w:val="71"/>
        </w:numPr>
        <w:tabs>
          <w:tab w:val="left" w:pos="1167"/>
        </w:tabs>
        <w:spacing w:line="417" w:lineRule="auto"/>
        <w:ind w:right="497" w:firstLine="211"/>
        <w:rPr>
          <w:sz w:val="21"/>
        </w:rPr>
      </w:pPr>
      <w:r>
        <w:rPr>
          <w:spacing w:val="-7"/>
          <w:sz w:val="21"/>
        </w:rPr>
        <w:t>工程质量保修期满以及竣工验收遗留问题和尾工处理完成并通过验收后，发包人负责将</w:t>
      </w:r>
      <w:r>
        <w:rPr>
          <w:spacing w:val="-5"/>
          <w:sz w:val="21"/>
        </w:rPr>
        <w:t>处理情况和验收成果报送竣工验收主持单位，申请领取工程竣工证书，并发送承包人。</w:t>
      </w:r>
    </w:p>
    <w:p w:rsidR="00E3293C" w:rsidRDefault="007D4808">
      <w:pPr>
        <w:pStyle w:val="2"/>
        <w:numPr>
          <w:ilvl w:val="1"/>
          <w:numId w:val="43"/>
        </w:numPr>
        <w:tabs>
          <w:tab w:val="left" w:pos="747"/>
        </w:tabs>
        <w:spacing w:line="269" w:lineRule="exact"/>
        <w:ind w:hanging="529"/>
      </w:pPr>
      <w:r>
        <w:t>施工期运行</w:t>
      </w:r>
    </w:p>
    <w:p w:rsidR="00E3293C" w:rsidRDefault="00E3293C">
      <w:pPr>
        <w:pStyle w:val="a3"/>
        <w:spacing w:before="7"/>
        <w:rPr>
          <w:b/>
          <w:sz w:val="15"/>
        </w:rPr>
      </w:pPr>
    </w:p>
    <w:p w:rsidR="00E3293C" w:rsidRDefault="007D4808">
      <w:pPr>
        <w:pStyle w:val="a9"/>
        <w:numPr>
          <w:ilvl w:val="2"/>
          <w:numId w:val="43"/>
        </w:numPr>
        <w:tabs>
          <w:tab w:val="left" w:pos="1167"/>
        </w:tabs>
        <w:spacing w:line="417" w:lineRule="auto"/>
        <w:ind w:left="218" w:right="497" w:firstLine="211"/>
        <w:jc w:val="both"/>
        <w:rPr>
          <w:sz w:val="21"/>
        </w:rPr>
      </w:pPr>
      <w:r>
        <w:rPr>
          <w:spacing w:val="-8"/>
          <w:sz w:val="21"/>
        </w:rPr>
        <w:t>施工期运行是指合同工程尚未全部完工，其中某单位工程或部分工程已完工，需要投人</w:t>
      </w:r>
      <w:r>
        <w:rPr>
          <w:spacing w:val="-10"/>
          <w:sz w:val="21"/>
        </w:rPr>
        <w:t xml:space="preserve">施工期运行的，经发包人按第 </w:t>
      </w:r>
      <w:r>
        <w:rPr>
          <w:sz w:val="21"/>
        </w:rPr>
        <w:t>18.2</w:t>
      </w:r>
      <w:r>
        <w:rPr>
          <w:spacing w:val="-8"/>
          <w:sz w:val="21"/>
        </w:rPr>
        <w:t xml:space="preserve"> 款或第 </w:t>
      </w:r>
      <w:r>
        <w:rPr>
          <w:sz w:val="21"/>
        </w:rPr>
        <w:t>18.3</w:t>
      </w:r>
      <w:r>
        <w:rPr>
          <w:spacing w:val="-10"/>
          <w:sz w:val="21"/>
        </w:rPr>
        <w:t xml:space="preserve"> 款的约定验收合格，证明能确保安全后，才能在</w:t>
      </w:r>
      <w:r>
        <w:rPr>
          <w:spacing w:val="-5"/>
          <w:sz w:val="21"/>
        </w:rPr>
        <w:t>施工期投人运行。需要在施工期运行的单位工程或部分工程在专用合同条款中约定。</w:t>
      </w:r>
    </w:p>
    <w:p w:rsidR="00E3293C" w:rsidRDefault="007D4808">
      <w:pPr>
        <w:pStyle w:val="a9"/>
        <w:numPr>
          <w:ilvl w:val="2"/>
          <w:numId w:val="43"/>
        </w:numPr>
        <w:tabs>
          <w:tab w:val="left" w:pos="1167"/>
        </w:tabs>
        <w:spacing w:line="417" w:lineRule="auto"/>
        <w:ind w:left="218" w:right="496" w:firstLine="211"/>
        <w:jc w:val="both"/>
        <w:rPr>
          <w:sz w:val="21"/>
        </w:rPr>
      </w:pPr>
      <w:r>
        <w:rPr>
          <w:spacing w:val="-7"/>
          <w:sz w:val="21"/>
        </w:rPr>
        <w:t xml:space="preserve">在施工期运行中发现工程或工程设备损坏或存在缺陷的，由承包人按第 </w:t>
      </w:r>
      <w:r>
        <w:rPr>
          <w:sz w:val="21"/>
        </w:rPr>
        <w:t>19.2</w:t>
      </w:r>
      <w:r>
        <w:rPr>
          <w:spacing w:val="2"/>
          <w:sz w:val="21"/>
        </w:rPr>
        <w:t xml:space="preserve"> 款约定进</w:t>
      </w:r>
      <w:r>
        <w:rPr>
          <w:sz w:val="21"/>
        </w:rPr>
        <w:t>行修复。</w:t>
      </w:r>
    </w:p>
    <w:p w:rsidR="00E3293C" w:rsidRDefault="007D4808">
      <w:pPr>
        <w:pStyle w:val="2"/>
        <w:numPr>
          <w:ilvl w:val="1"/>
          <w:numId w:val="43"/>
        </w:numPr>
        <w:tabs>
          <w:tab w:val="left" w:pos="747"/>
        </w:tabs>
        <w:ind w:hanging="529"/>
        <w:jc w:val="both"/>
      </w:pPr>
      <w:r>
        <w:t>试运行</w:t>
      </w:r>
    </w:p>
    <w:p w:rsidR="00E3293C" w:rsidRDefault="00E3293C">
      <w:pPr>
        <w:pStyle w:val="a3"/>
        <w:spacing w:before="6"/>
        <w:rPr>
          <w:b/>
          <w:sz w:val="15"/>
        </w:rPr>
      </w:pPr>
    </w:p>
    <w:p w:rsidR="00E3293C" w:rsidRDefault="007D4808">
      <w:pPr>
        <w:pStyle w:val="a9"/>
        <w:numPr>
          <w:ilvl w:val="2"/>
          <w:numId w:val="43"/>
        </w:numPr>
        <w:tabs>
          <w:tab w:val="left" w:pos="1167"/>
        </w:tabs>
        <w:spacing w:line="417" w:lineRule="auto"/>
        <w:ind w:left="218" w:right="497" w:firstLine="211"/>
        <w:jc w:val="both"/>
        <w:rPr>
          <w:sz w:val="21"/>
        </w:rPr>
      </w:pPr>
      <w:r>
        <w:rPr>
          <w:spacing w:val="-9"/>
          <w:sz w:val="21"/>
        </w:rPr>
        <w:t>除专用合同条款另有约定外，承包人应按规定进行工程及工程设备试运行，负责提供试</w:t>
      </w:r>
      <w:r>
        <w:rPr>
          <w:spacing w:val="-5"/>
          <w:sz w:val="21"/>
        </w:rPr>
        <w:t>运行所需的人员、器材和必要的条件，并承担全部试运行费用。</w:t>
      </w:r>
    </w:p>
    <w:p w:rsidR="00E3293C" w:rsidRDefault="007D4808">
      <w:pPr>
        <w:pStyle w:val="a9"/>
        <w:numPr>
          <w:ilvl w:val="2"/>
          <w:numId w:val="43"/>
        </w:numPr>
        <w:tabs>
          <w:tab w:val="left" w:pos="1167"/>
        </w:tabs>
        <w:spacing w:line="417" w:lineRule="auto"/>
        <w:ind w:left="218" w:right="496" w:firstLine="211"/>
        <w:jc w:val="both"/>
        <w:rPr>
          <w:sz w:val="21"/>
        </w:rPr>
      </w:pPr>
      <w:r>
        <w:rPr>
          <w:spacing w:val="-8"/>
          <w:sz w:val="21"/>
        </w:rPr>
        <w:t>由于承包人的原因导致试运行失败的，承包人应采取措施保证试运行合格，并承担相应</w:t>
      </w:r>
      <w:r>
        <w:rPr>
          <w:spacing w:val="-5"/>
          <w:sz w:val="21"/>
        </w:rPr>
        <w:t>费用。由于发包人的原因导致试运行失败的，承包人应当采取措施保证试运行合格，发包人应承</w:t>
      </w:r>
      <w:r>
        <w:rPr>
          <w:spacing w:val="-4"/>
          <w:sz w:val="21"/>
        </w:rPr>
        <w:t>担由此产生的费用，并支付承包人合理利润。</w:t>
      </w:r>
    </w:p>
    <w:p w:rsidR="00E3293C" w:rsidRDefault="007D4808">
      <w:pPr>
        <w:pStyle w:val="2"/>
        <w:numPr>
          <w:ilvl w:val="1"/>
          <w:numId w:val="43"/>
        </w:numPr>
        <w:tabs>
          <w:tab w:val="left" w:pos="853"/>
        </w:tabs>
        <w:ind w:left="852" w:hanging="635"/>
        <w:jc w:val="both"/>
      </w:pPr>
      <w:r>
        <w:t>竣工（完工）清场</w:t>
      </w:r>
    </w:p>
    <w:p w:rsidR="00E3293C" w:rsidRDefault="00E3293C">
      <w:pPr>
        <w:pStyle w:val="a3"/>
        <w:spacing w:before="7"/>
        <w:rPr>
          <w:b/>
          <w:sz w:val="15"/>
        </w:rPr>
      </w:pPr>
    </w:p>
    <w:p w:rsidR="00E3293C" w:rsidRDefault="007D4808">
      <w:pPr>
        <w:pStyle w:val="a9"/>
        <w:numPr>
          <w:ilvl w:val="2"/>
          <w:numId w:val="43"/>
        </w:numPr>
        <w:tabs>
          <w:tab w:val="left" w:pos="1273"/>
        </w:tabs>
        <w:spacing w:line="417" w:lineRule="auto"/>
        <w:ind w:left="218" w:right="497" w:firstLine="211"/>
        <w:jc w:val="both"/>
        <w:rPr>
          <w:sz w:val="21"/>
        </w:rPr>
      </w:pPr>
      <w:r>
        <w:rPr>
          <w:spacing w:val="-3"/>
          <w:sz w:val="21"/>
        </w:rPr>
        <w:t>工程项目竣工（</w:t>
      </w:r>
      <w:r>
        <w:rPr>
          <w:sz w:val="21"/>
        </w:rPr>
        <w:t>完工</w:t>
      </w:r>
      <w:r>
        <w:rPr>
          <w:spacing w:val="-3"/>
          <w:sz w:val="21"/>
        </w:rPr>
        <w:t>）清场的工作范围和内容在技术标准和要求（</w:t>
      </w:r>
      <w:r>
        <w:rPr>
          <w:spacing w:val="-2"/>
          <w:sz w:val="21"/>
        </w:rPr>
        <w:t>合同技术条款</w:t>
      </w:r>
      <w:r>
        <w:rPr>
          <w:spacing w:val="-3"/>
          <w:sz w:val="21"/>
        </w:rPr>
        <w:t>）</w:t>
      </w:r>
      <w:r>
        <w:rPr>
          <w:sz w:val="21"/>
        </w:rPr>
        <w:t>中约定。</w:t>
      </w:r>
    </w:p>
    <w:p w:rsidR="00E3293C" w:rsidRDefault="007D4808">
      <w:pPr>
        <w:pStyle w:val="a9"/>
        <w:numPr>
          <w:ilvl w:val="2"/>
          <w:numId w:val="43"/>
        </w:numPr>
        <w:tabs>
          <w:tab w:val="left" w:pos="1273"/>
        </w:tabs>
        <w:spacing w:line="417" w:lineRule="auto"/>
        <w:ind w:left="218" w:right="497" w:firstLine="211"/>
        <w:jc w:val="both"/>
        <w:rPr>
          <w:sz w:val="21"/>
        </w:rPr>
      </w:pPr>
      <w:r>
        <w:rPr>
          <w:spacing w:val="-3"/>
          <w:sz w:val="21"/>
        </w:rPr>
        <w:t>承包人未按监理人的要求恢复临时占地，或者场地清理未达到合同约定的，发包人有权委托其它人恢复或清理，所发生的金额从拟支付给承包人的款项中扣除。</w:t>
      </w:r>
    </w:p>
    <w:p w:rsidR="00E3293C" w:rsidRDefault="007D4808">
      <w:pPr>
        <w:pStyle w:val="2"/>
        <w:numPr>
          <w:ilvl w:val="1"/>
          <w:numId w:val="43"/>
        </w:numPr>
        <w:tabs>
          <w:tab w:val="left" w:pos="853"/>
        </w:tabs>
        <w:spacing w:line="269" w:lineRule="exact"/>
        <w:ind w:left="852" w:hanging="635"/>
        <w:jc w:val="both"/>
      </w:pPr>
      <w:r>
        <w:t>施工队伍的撤离</w:t>
      </w:r>
    </w:p>
    <w:p w:rsidR="00E3293C" w:rsidRDefault="00E3293C">
      <w:pPr>
        <w:pStyle w:val="a3"/>
        <w:spacing w:before="6"/>
        <w:rPr>
          <w:b/>
          <w:sz w:val="15"/>
        </w:rPr>
      </w:pPr>
    </w:p>
    <w:p w:rsidR="00E3293C" w:rsidRDefault="007D4808">
      <w:pPr>
        <w:pStyle w:val="a3"/>
        <w:spacing w:line="417" w:lineRule="auto"/>
        <w:ind w:left="218" w:right="288" w:firstLine="420"/>
        <w:jc w:val="both"/>
      </w:pPr>
      <w:r>
        <w:t>合同工程完工证书颁发后的 56 天内，除了经监理人同意需在缺陷责任期（工程质量保修期） 内继续工作和使用的人员、施工设备和临时工程外，其余的人员、施工设备和临时工程均应撤离施</w:t>
      </w:r>
    </w:p>
    <w:p w:rsidR="00E3293C" w:rsidRDefault="00E3293C"/>
    <w:p w:rsidR="00E3293C" w:rsidRDefault="007D4808">
      <w:pPr>
        <w:pStyle w:val="a3"/>
        <w:spacing w:before="60" w:line="417" w:lineRule="auto"/>
        <w:ind w:left="218" w:right="288"/>
      </w:pPr>
      <w:r>
        <w:t>工场地或拆除。除合同另有约定外，缺陷责任期（工程质量保修期）满时，承包人的人员和施工设备应全部撤离施工场地。</w:t>
      </w:r>
    </w:p>
    <w:p w:rsidR="00E3293C" w:rsidRDefault="007D4808">
      <w:pPr>
        <w:pStyle w:val="2"/>
        <w:numPr>
          <w:ilvl w:val="0"/>
          <w:numId w:val="70"/>
        </w:numPr>
        <w:tabs>
          <w:tab w:val="left" w:pos="642"/>
        </w:tabs>
        <w:spacing w:line="269" w:lineRule="exact"/>
        <w:ind w:left="641" w:hanging="424"/>
        <w:jc w:val="left"/>
      </w:pPr>
      <w:r>
        <w:t>缺陷责任与保修责任</w:t>
      </w:r>
    </w:p>
    <w:p w:rsidR="00E3293C" w:rsidRDefault="00E3293C">
      <w:pPr>
        <w:pStyle w:val="a3"/>
        <w:spacing w:before="6"/>
        <w:rPr>
          <w:b/>
          <w:sz w:val="15"/>
        </w:rPr>
      </w:pPr>
    </w:p>
    <w:p w:rsidR="00E3293C" w:rsidRDefault="007D4808">
      <w:pPr>
        <w:pStyle w:val="a9"/>
        <w:numPr>
          <w:ilvl w:val="1"/>
          <w:numId w:val="70"/>
        </w:numPr>
        <w:tabs>
          <w:tab w:val="left" w:pos="747"/>
        </w:tabs>
        <w:ind w:hanging="529"/>
        <w:jc w:val="both"/>
        <w:rPr>
          <w:b/>
          <w:sz w:val="21"/>
        </w:rPr>
      </w:pPr>
      <w:r>
        <w:rPr>
          <w:b/>
          <w:sz w:val="21"/>
        </w:rPr>
        <w:t>缺陷责任期（</w:t>
      </w:r>
      <w:r>
        <w:rPr>
          <w:b/>
          <w:spacing w:val="-1"/>
          <w:sz w:val="21"/>
        </w:rPr>
        <w:t>质量保修期</w:t>
      </w:r>
      <w:r>
        <w:rPr>
          <w:b/>
          <w:sz w:val="21"/>
        </w:rPr>
        <w:t>）的起算时间</w:t>
      </w:r>
    </w:p>
    <w:p w:rsidR="00E3293C" w:rsidRDefault="00E3293C">
      <w:pPr>
        <w:pStyle w:val="a3"/>
        <w:spacing w:before="7"/>
        <w:rPr>
          <w:b/>
          <w:sz w:val="15"/>
        </w:rPr>
      </w:pPr>
    </w:p>
    <w:p w:rsidR="00E3293C" w:rsidRDefault="007D4808">
      <w:pPr>
        <w:pStyle w:val="a3"/>
        <w:spacing w:line="417" w:lineRule="auto"/>
        <w:ind w:left="218" w:right="496" w:firstLine="480"/>
        <w:jc w:val="both"/>
      </w:pPr>
      <w:r>
        <w:rPr>
          <w:spacing w:val="-6"/>
        </w:rPr>
        <w:t>除专用合同条款另有约定外，缺陷责任期</w:t>
      </w:r>
      <w:r>
        <w:rPr>
          <w:spacing w:val="-3"/>
        </w:rPr>
        <w:t>（工程质量保修期</w:t>
      </w:r>
      <w:r>
        <w:rPr>
          <w:spacing w:val="-20"/>
        </w:rPr>
        <w:t>）</w:t>
      </w:r>
      <w:r>
        <w:rPr>
          <w:spacing w:val="-3"/>
        </w:rPr>
        <w:t>从工程通过合同工程完工验收后开始计算。在合同工程完工验收前，已经发包人提前验收的单位工程或部分工程，若未投人使用，其缺陷责任期（工程质量保修期</w:t>
      </w:r>
      <w:r>
        <w:t>）</w:t>
      </w:r>
      <w:r>
        <w:rPr>
          <w:spacing w:val="-3"/>
        </w:rPr>
        <w:t>亦从工程通过合同工程完工验收后开始计算；若已投人使用，其缺陷责任期（工程质量保修期</w:t>
      </w:r>
      <w:r>
        <w:t>）</w:t>
      </w:r>
      <w:r>
        <w:rPr>
          <w:spacing w:val="-3"/>
        </w:rPr>
        <w:t>从通过单位工程或部分工程投人使用验收后开始计算。缺陷责任期（工程质量保修期</w:t>
      </w:r>
      <w:r>
        <w:t>）</w:t>
      </w:r>
      <w:r>
        <w:rPr>
          <w:spacing w:val="-3"/>
        </w:rPr>
        <w:t>的期限在专用合同条款中约定。</w:t>
      </w:r>
    </w:p>
    <w:p w:rsidR="00E3293C" w:rsidRDefault="007D4808">
      <w:pPr>
        <w:pStyle w:val="2"/>
        <w:numPr>
          <w:ilvl w:val="1"/>
          <w:numId w:val="70"/>
        </w:numPr>
        <w:tabs>
          <w:tab w:val="left" w:pos="747"/>
        </w:tabs>
        <w:spacing w:line="269" w:lineRule="exact"/>
        <w:ind w:hanging="529"/>
        <w:jc w:val="both"/>
      </w:pPr>
      <w:r>
        <w:t>缺陷责任</w:t>
      </w:r>
    </w:p>
    <w:p w:rsidR="00E3293C" w:rsidRDefault="00E3293C">
      <w:pPr>
        <w:pStyle w:val="a3"/>
        <w:spacing w:before="7"/>
        <w:rPr>
          <w:b/>
          <w:sz w:val="15"/>
        </w:rPr>
      </w:pPr>
    </w:p>
    <w:p w:rsidR="00E3293C" w:rsidRDefault="007D4808">
      <w:pPr>
        <w:pStyle w:val="a9"/>
        <w:numPr>
          <w:ilvl w:val="2"/>
          <w:numId w:val="70"/>
        </w:numPr>
        <w:tabs>
          <w:tab w:val="left" w:pos="1167"/>
        </w:tabs>
        <w:rPr>
          <w:sz w:val="21"/>
        </w:rPr>
      </w:pPr>
      <w:r>
        <w:rPr>
          <w:spacing w:val="-3"/>
          <w:sz w:val="21"/>
        </w:rPr>
        <w:t>承包人应在缺陷责任期内对已交付使用的工程承担缺陷责任。</w:t>
      </w:r>
    </w:p>
    <w:p w:rsidR="00E3293C" w:rsidRDefault="00E3293C">
      <w:pPr>
        <w:pStyle w:val="a3"/>
        <w:spacing w:before="7"/>
        <w:rPr>
          <w:sz w:val="15"/>
        </w:rPr>
      </w:pPr>
    </w:p>
    <w:p w:rsidR="00E3293C" w:rsidRDefault="007D4808">
      <w:pPr>
        <w:pStyle w:val="a9"/>
        <w:numPr>
          <w:ilvl w:val="2"/>
          <w:numId w:val="70"/>
        </w:numPr>
        <w:tabs>
          <w:tab w:val="left" w:pos="1167"/>
        </w:tabs>
        <w:spacing w:line="417" w:lineRule="auto"/>
        <w:ind w:left="218" w:right="393" w:firstLine="211"/>
        <w:rPr>
          <w:sz w:val="21"/>
        </w:rPr>
      </w:pPr>
      <w:r>
        <w:rPr>
          <w:spacing w:val="-3"/>
          <w:sz w:val="21"/>
        </w:rPr>
        <w:t>缺陷责任期内，发包人对已接收使用的工程负责日常维护工作。发包人在使用过程中， 发现已接收的工程存在新的缺陷或已修复的缺陷部位或部件又遭损坏的，承包人应负责修复，直至检验合格为止。</w:t>
      </w:r>
    </w:p>
    <w:p w:rsidR="00E3293C" w:rsidRDefault="007D4808">
      <w:pPr>
        <w:pStyle w:val="a9"/>
        <w:numPr>
          <w:ilvl w:val="2"/>
          <w:numId w:val="70"/>
        </w:numPr>
        <w:tabs>
          <w:tab w:val="left" w:pos="1167"/>
        </w:tabs>
        <w:spacing w:line="417" w:lineRule="auto"/>
        <w:ind w:left="218" w:right="393" w:firstLine="211"/>
        <w:rPr>
          <w:sz w:val="21"/>
        </w:rPr>
      </w:pPr>
      <w:r>
        <w:rPr>
          <w:spacing w:val="-5"/>
          <w:sz w:val="21"/>
        </w:rPr>
        <w:t>监理人和承包人应共同查清缺陷和</w:t>
      </w:r>
      <w:r>
        <w:rPr>
          <w:sz w:val="21"/>
        </w:rPr>
        <w:t>（或</w:t>
      </w:r>
      <w:r>
        <w:rPr>
          <w:spacing w:val="-29"/>
          <w:sz w:val="21"/>
        </w:rPr>
        <w:t>）</w:t>
      </w:r>
      <w:r>
        <w:rPr>
          <w:spacing w:val="-9"/>
          <w:sz w:val="21"/>
        </w:rPr>
        <w:t>损坏的原因。经查明属承包人原因造成的，应</w:t>
      </w:r>
      <w:r>
        <w:rPr>
          <w:spacing w:val="-11"/>
          <w:sz w:val="21"/>
        </w:rPr>
        <w:t xml:space="preserve">由承包人承担修复和查验的费用。经查验属发包人原因造成的，发包人应承担修复和查验的费用， </w:t>
      </w:r>
      <w:r>
        <w:rPr>
          <w:spacing w:val="-6"/>
          <w:sz w:val="21"/>
        </w:rPr>
        <w:t>并支付承包人合理利润。</w:t>
      </w:r>
    </w:p>
    <w:p w:rsidR="00E3293C" w:rsidRDefault="007D4808">
      <w:pPr>
        <w:pStyle w:val="a9"/>
        <w:numPr>
          <w:ilvl w:val="2"/>
          <w:numId w:val="70"/>
        </w:numPr>
        <w:tabs>
          <w:tab w:val="left" w:pos="1167"/>
        </w:tabs>
        <w:spacing w:line="417" w:lineRule="auto"/>
        <w:ind w:left="218" w:right="496" w:firstLine="211"/>
        <w:rPr>
          <w:sz w:val="21"/>
        </w:rPr>
      </w:pPr>
      <w:r>
        <w:rPr>
          <w:spacing w:val="-8"/>
          <w:sz w:val="21"/>
        </w:rPr>
        <w:t>承包人不能在合理时间内修复缺陷的，发包人可自行修复或委托其他人修复，所需费用</w:t>
      </w:r>
      <w:r>
        <w:rPr>
          <w:spacing w:val="-10"/>
          <w:sz w:val="21"/>
        </w:rPr>
        <w:t xml:space="preserve">和利润的承担，按第 </w:t>
      </w:r>
      <w:r>
        <w:rPr>
          <w:sz w:val="21"/>
        </w:rPr>
        <w:t>19.2.3</w:t>
      </w:r>
      <w:r>
        <w:rPr>
          <w:spacing w:val="-10"/>
          <w:sz w:val="21"/>
        </w:rPr>
        <w:t xml:space="preserve"> 项约定办理。</w:t>
      </w:r>
    </w:p>
    <w:p w:rsidR="00E3293C" w:rsidRDefault="007D4808">
      <w:pPr>
        <w:pStyle w:val="2"/>
        <w:numPr>
          <w:ilvl w:val="1"/>
          <w:numId w:val="70"/>
        </w:numPr>
        <w:tabs>
          <w:tab w:val="left" w:pos="747"/>
        </w:tabs>
        <w:spacing w:line="269" w:lineRule="exact"/>
        <w:ind w:hanging="529"/>
      </w:pPr>
      <w:r>
        <w:t>缺陷责任期的延长</w:t>
      </w:r>
    </w:p>
    <w:p w:rsidR="00E3293C" w:rsidRDefault="00E3293C">
      <w:pPr>
        <w:pStyle w:val="a3"/>
        <w:spacing w:before="6"/>
        <w:rPr>
          <w:b/>
          <w:sz w:val="15"/>
        </w:rPr>
      </w:pPr>
    </w:p>
    <w:p w:rsidR="00E3293C" w:rsidRDefault="007D4808">
      <w:pPr>
        <w:pStyle w:val="a3"/>
        <w:spacing w:line="417" w:lineRule="auto"/>
        <w:ind w:left="218" w:right="393" w:firstLine="211"/>
      </w:pPr>
      <w:r>
        <w:rPr>
          <w:spacing w:val="-3"/>
        </w:rPr>
        <w:t>由于承包人原因造成某项缺陷或损坏使某项工程或工程设备不能按原定目标使用而需要再次检</w:t>
      </w:r>
      <w:r>
        <w:rPr>
          <w:spacing w:val="-13"/>
        </w:rPr>
        <w:t xml:space="preserve">查、检验和修复的，发包人有权要求承包人相应延长缺陷责任期，但缺陷责任期最长不超过 </w:t>
      </w:r>
      <w:r>
        <w:t>2</w:t>
      </w:r>
      <w:r>
        <w:rPr>
          <w:spacing w:val="-12"/>
        </w:rPr>
        <w:t xml:space="preserve"> 年。</w:t>
      </w:r>
    </w:p>
    <w:p w:rsidR="00E3293C" w:rsidRDefault="007D4808">
      <w:pPr>
        <w:pStyle w:val="2"/>
        <w:numPr>
          <w:ilvl w:val="1"/>
          <w:numId w:val="70"/>
        </w:numPr>
        <w:tabs>
          <w:tab w:val="left" w:pos="747"/>
        </w:tabs>
        <w:ind w:hanging="529"/>
      </w:pPr>
      <w:r>
        <w:t>进一步试验和试运行</w:t>
      </w:r>
    </w:p>
    <w:p w:rsidR="00E3293C" w:rsidRDefault="00E3293C">
      <w:pPr>
        <w:pStyle w:val="a3"/>
        <w:spacing w:before="7"/>
        <w:rPr>
          <w:b/>
          <w:sz w:val="15"/>
        </w:rPr>
      </w:pPr>
    </w:p>
    <w:p w:rsidR="00E3293C" w:rsidRDefault="007D4808">
      <w:pPr>
        <w:pStyle w:val="a3"/>
        <w:spacing w:line="417" w:lineRule="auto"/>
        <w:ind w:left="218" w:right="496" w:firstLine="211"/>
      </w:pPr>
      <w:r>
        <w:t>任何一项缺陷或损坏修复后，经检查证明其影响了工程或工程设备的使用性能，承包人应重新进行合同约定的试验和试运行，试验和试运行的全部费用应由责任方承担。</w:t>
      </w:r>
    </w:p>
    <w:p w:rsidR="00E3293C" w:rsidRDefault="007D4808">
      <w:pPr>
        <w:pStyle w:val="2"/>
        <w:numPr>
          <w:ilvl w:val="1"/>
          <w:numId w:val="70"/>
        </w:numPr>
        <w:tabs>
          <w:tab w:val="left" w:pos="747"/>
        </w:tabs>
        <w:spacing w:line="269" w:lineRule="exact"/>
        <w:ind w:hanging="529"/>
      </w:pPr>
      <w:r>
        <w:t>承包人的进入权</w:t>
      </w:r>
    </w:p>
    <w:p w:rsidR="00E3293C" w:rsidRDefault="00E3293C">
      <w:pPr>
        <w:pStyle w:val="a3"/>
        <w:spacing w:before="6"/>
        <w:rPr>
          <w:b/>
          <w:sz w:val="15"/>
        </w:rPr>
      </w:pPr>
    </w:p>
    <w:p w:rsidR="00E3293C" w:rsidRDefault="007D4808">
      <w:pPr>
        <w:pStyle w:val="a3"/>
        <w:spacing w:before="1" w:line="417" w:lineRule="auto"/>
        <w:ind w:left="218" w:right="497" w:firstLine="211"/>
      </w:pPr>
      <w:r>
        <w:t>缺陷责任期内承包人为缺陷修复工作需要，有权进入工程现场，但应遵守发包人的保安和保密规定。</w:t>
      </w:r>
    </w:p>
    <w:p w:rsidR="00E3293C" w:rsidRDefault="00E3293C"/>
    <w:p w:rsidR="00E3293C" w:rsidRDefault="007D4808">
      <w:pPr>
        <w:pStyle w:val="2"/>
        <w:numPr>
          <w:ilvl w:val="1"/>
          <w:numId w:val="70"/>
        </w:numPr>
        <w:tabs>
          <w:tab w:val="left" w:pos="747"/>
        </w:tabs>
        <w:spacing w:before="60"/>
        <w:ind w:hanging="529"/>
      </w:pPr>
      <w:r>
        <w:rPr>
          <w:spacing w:val="-1"/>
        </w:rPr>
        <w:t>缺陷责任期终止证书</w:t>
      </w:r>
      <w:r>
        <w:t>（</w:t>
      </w:r>
      <w:r>
        <w:rPr>
          <w:spacing w:val="-2"/>
        </w:rPr>
        <w:t>工程质量保修责任终止证书</w:t>
      </w:r>
      <w:r>
        <w:t>）</w:t>
      </w:r>
    </w:p>
    <w:p w:rsidR="00E3293C" w:rsidRDefault="00E3293C">
      <w:pPr>
        <w:pStyle w:val="a3"/>
        <w:spacing w:before="6"/>
        <w:rPr>
          <w:b/>
          <w:sz w:val="15"/>
        </w:rPr>
      </w:pPr>
    </w:p>
    <w:p w:rsidR="00E3293C" w:rsidRDefault="007D4808">
      <w:pPr>
        <w:pStyle w:val="a3"/>
        <w:spacing w:line="417" w:lineRule="auto"/>
        <w:ind w:left="218" w:right="497" w:firstLine="420"/>
      </w:pPr>
      <w:r>
        <w:t>合同工程完工验收或投人使用验收后，发包人与承包人应办理工程交接手续，承包人应向发包人递交工程质量保修书。</w:t>
      </w:r>
    </w:p>
    <w:p w:rsidR="00E3293C" w:rsidRDefault="007D4808">
      <w:pPr>
        <w:pStyle w:val="a3"/>
        <w:spacing w:line="417" w:lineRule="auto"/>
        <w:ind w:left="218" w:right="499" w:firstLine="420"/>
      </w:pPr>
      <w:r>
        <w:t>缺陷责任期（工程质量保修期）满后 30 个工作日内，发包人应向承包人颁发工程质量保修责任终止证书，并退还剩余的质量保证金，但保修责任范围内的质量缺陷未处理完成的应除外。</w:t>
      </w:r>
    </w:p>
    <w:p w:rsidR="00E3293C" w:rsidRDefault="007D4808">
      <w:pPr>
        <w:pStyle w:val="2"/>
        <w:numPr>
          <w:ilvl w:val="1"/>
          <w:numId w:val="70"/>
        </w:numPr>
        <w:tabs>
          <w:tab w:val="left" w:pos="747"/>
        </w:tabs>
        <w:spacing w:line="269" w:lineRule="exact"/>
        <w:ind w:hanging="529"/>
      </w:pPr>
      <w:r>
        <w:t>保修责任</w:t>
      </w:r>
    </w:p>
    <w:p w:rsidR="00E3293C" w:rsidRDefault="00E3293C">
      <w:pPr>
        <w:pStyle w:val="a3"/>
        <w:spacing w:before="7"/>
        <w:rPr>
          <w:b/>
          <w:sz w:val="15"/>
        </w:rPr>
      </w:pPr>
    </w:p>
    <w:p w:rsidR="00E3293C" w:rsidRDefault="007D4808">
      <w:pPr>
        <w:pStyle w:val="a3"/>
        <w:spacing w:line="417" w:lineRule="auto"/>
        <w:ind w:left="218" w:right="496" w:firstLine="211"/>
        <w:jc w:val="both"/>
      </w:pPr>
      <w:r>
        <w:rPr>
          <w:spacing w:val="-3"/>
        </w:rPr>
        <w:t>合同当事人根据有关法律规定，在专用合同条款中约定工程质量保修范围、期限和责任。保修期自实际竣工日期起计算。在全部工程竣工验收前，已经发包人提前验收的单位工程，其保修期的起算日期相应提前。</w:t>
      </w:r>
    </w:p>
    <w:p w:rsidR="00E3293C" w:rsidRDefault="007D4808">
      <w:pPr>
        <w:pStyle w:val="2"/>
        <w:numPr>
          <w:ilvl w:val="0"/>
          <w:numId w:val="70"/>
        </w:numPr>
        <w:tabs>
          <w:tab w:val="left" w:pos="642"/>
        </w:tabs>
        <w:ind w:left="641" w:hanging="424"/>
        <w:jc w:val="both"/>
      </w:pPr>
      <w:r>
        <w:t>保险</w:t>
      </w:r>
    </w:p>
    <w:p w:rsidR="00E3293C" w:rsidRDefault="00E3293C">
      <w:pPr>
        <w:pStyle w:val="a3"/>
        <w:spacing w:before="7"/>
        <w:rPr>
          <w:b/>
          <w:sz w:val="15"/>
        </w:rPr>
      </w:pPr>
    </w:p>
    <w:p w:rsidR="00E3293C" w:rsidRDefault="007D4808">
      <w:pPr>
        <w:pStyle w:val="a9"/>
        <w:numPr>
          <w:ilvl w:val="1"/>
          <w:numId w:val="70"/>
        </w:numPr>
        <w:tabs>
          <w:tab w:val="left" w:pos="747"/>
        </w:tabs>
        <w:ind w:hanging="529"/>
        <w:jc w:val="both"/>
        <w:rPr>
          <w:b/>
          <w:sz w:val="21"/>
        </w:rPr>
      </w:pPr>
      <w:r>
        <w:rPr>
          <w:b/>
          <w:sz w:val="21"/>
        </w:rPr>
        <w:t>工程保险</w:t>
      </w:r>
    </w:p>
    <w:p w:rsidR="00E3293C" w:rsidRDefault="00E3293C">
      <w:pPr>
        <w:pStyle w:val="a3"/>
        <w:spacing w:before="6"/>
        <w:rPr>
          <w:b/>
          <w:sz w:val="15"/>
        </w:rPr>
      </w:pPr>
    </w:p>
    <w:p w:rsidR="00E3293C" w:rsidRDefault="007D4808">
      <w:pPr>
        <w:pStyle w:val="a3"/>
        <w:spacing w:line="417" w:lineRule="auto"/>
        <w:ind w:left="218" w:right="496" w:firstLine="211"/>
        <w:jc w:val="both"/>
      </w:pPr>
      <w: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rsidR="00E3293C" w:rsidRDefault="007D4808">
      <w:pPr>
        <w:pStyle w:val="2"/>
        <w:numPr>
          <w:ilvl w:val="1"/>
          <w:numId w:val="70"/>
        </w:numPr>
        <w:tabs>
          <w:tab w:val="left" w:pos="747"/>
        </w:tabs>
        <w:ind w:hanging="529"/>
        <w:jc w:val="both"/>
      </w:pPr>
      <w:r>
        <w:t>人员工伤事故的保险</w:t>
      </w:r>
    </w:p>
    <w:p w:rsidR="00E3293C" w:rsidRDefault="00E3293C">
      <w:pPr>
        <w:pStyle w:val="a3"/>
        <w:spacing w:before="7"/>
        <w:rPr>
          <w:b/>
          <w:sz w:val="15"/>
        </w:rPr>
      </w:pPr>
    </w:p>
    <w:p w:rsidR="00E3293C" w:rsidRDefault="007D4808">
      <w:pPr>
        <w:pStyle w:val="a9"/>
        <w:numPr>
          <w:ilvl w:val="2"/>
          <w:numId w:val="70"/>
        </w:numPr>
        <w:tabs>
          <w:tab w:val="left" w:pos="1167"/>
        </w:tabs>
        <w:rPr>
          <w:sz w:val="21"/>
        </w:rPr>
      </w:pPr>
      <w:r>
        <w:rPr>
          <w:spacing w:val="-3"/>
          <w:sz w:val="21"/>
        </w:rPr>
        <w:t>承包人员工伤事故的保险</w:t>
      </w:r>
    </w:p>
    <w:p w:rsidR="00E3293C" w:rsidRDefault="00E3293C">
      <w:pPr>
        <w:pStyle w:val="a3"/>
        <w:spacing w:before="7"/>
        <w:rPr>
          <w:sz w:val="15"/>
        </w:rPr>
      </w:pPr>
    </w:p>
    <w:p w:rsidR="00E3293C" w:rsidRDefault="007D4808">
      <w:pPr>
        <w:pStyle w:val="a3"/>
        <w:spacing w:line="417" w:lineRule="auto"/>
        <w:ind w:left="218" w:right="391" w:firstLine="211"/>
      </w:pPr>
      <w:r>
        <w:rPr>
          <w:spacing w:val="-8"/>
        </w:rPr>
        <w:t xml:space="preserve">承包人应依照有关法律规定参加工伤保险，为其履行合同所雇佣的全部人员，缴纳工伤保险费， </w:t>
      </w:r>
      <w:r>
        <w:rPr>
          <w:spacing w:val="-5"/>
        </w:rPr>
        <w:t>并要求其分包人也进行此项保险。</w:t>
      </w:r>
    </w:p>
    <w:p w:rsidR="00E3293C" w:rsidRDefault="007D4808">
      <w:pPr>
        <w:pStyle w:val="a9"/>
        <w:numPr>
          <w:ilvl w:val="2"/>
          <w:numId w:val="70"/>
        </w:numPr>
        <w:tabs>
          <w:tab w:val="left" w:pos="1167"/>
        </w:tabs>
        <w:spacing w:line="269" w:lineRule="exact"/>
        <w:rPr>
          <w:sz w:val="21"/>
        </w:rPr>
      </w:pPr>
      <w:r>
        <w:rPr>
          <w:spacing w:val="-3"/>
          <w:sz w:val="21"/>
        </w:rPr>
        <w:t>发包人员工伤事故的保险</w:t>
      </w:r>
    </w:p>
    <w:p w:rsidR="00E3293C" w:rsidRDefault="00E3293C">
      <w:pPr>
        <w:pStyle w:val="a3"/>
        <w:spacing w:before="6"/>
        <w:rPr>
          <w:sz w:val="15"/>
        </w:rPr>
      </w:pPr>
    </w:p>
    <w:p w:rsidR="00E3293C" w:rsidRDefault="007D4808">
      <w:pPr>
        <w:pStyle w:val="a3"/>
        <w:spacing w:before="1" w:line="417" w:lineRule="auto"/>
        <w:ind w:left="218" w:right="496" w:firstLine="211"/>
      </w:pPr>
      <w:r>
        <w:t>发包人应依照有关法律规定参加工伤保险，为其现场机构雇佣的全部人员，缴纳工伤保险费， 并要求其监理人也进行此项保险。</w:t>
      </w:r>
    </w:p>
    <w:p w:rsidR="00E3293C" w:rsidRDefault="007D4808">
      <w:pPr>
        <w:pStyle w:val="2"/>
        <w:numPr>
          <w:ilvl w:val="1"/>
          <w:numId w:val="70"/>
        </w:numPr>
        <w:tabs>
          <w:tab w:val="left" w:pos="747"/>
        </w:tabs>
        <w:ind w:hanging="529"/>
      </w:pPr>
      <w:r>
        <w:t>人身意外伤害险</w:t>
      </w:r>
    </w:p>
    <w:p w:rsidR="00E3293C" w:rsidRDefault="00E3293C">
      <w:pPr>
        <w:pStyle w:val="a3"/>
        <w:spacing w:before="6"/>
        <w:rPr>
          <w:b/>
          <w:sz w:val="15"/>
        </w:rPr>
      </w:pPr>
    </w:p>
    <w:p w:rsidR="00E3293C" w:rsidRDefault="007D4808">
      <w:pPr>
        <w:pStyle w:val="a9"/>
        <w:numPr>
          <w:ilvl w:val="2"/>
          <w:numId w:val="70"/>
        </w:numPr>
        <w:tabs>
          <w:tab w:val="left" w:pos="1167"/>
        </w:tabs>
        <w:spacing w:before="1" w:line="417" w:lineRule="auto"/>
        <w:ind w:left="218" w:right="497" w:firstLine="211"/>
        <w:rPr>
          <w:sz w:val="21"/>
        </w:rPr>
      </w:pPr>
      <w:r>
        <w:rPr>
          <w:spacing w:val="-7"/>
          <w:sz w:val="21"/>
        </w:rPr>
        <w:t>发包人应在整个施工期间为其现场机构雇用的全部人员，投保人身意外伤害险，缴纳保</w:t>
      </w:r>
      <w:r>
        <w:rPr>
          <w:spacing w:val="-5"/>
          <w:sz w:val="21"/>
        </w:rPr>
        <w:t>险费，并要求其监理人也进行此项保险。</w:t>
      </w:r>
    </w:p>
    <w:p w:rsidR="00E3293C" w:rsidRDefault="007D4808">
      <w:pPr>
        <w:pStyle w:val="a9"/>
        <w:numPr>
          <w:ilvl w:val="2"/>
          <w:numId w:val="70"/>
        </w:numPr>
        <w:tabs>
          <w:tab w:val="left" w:pos="1167"/>
        </w:tabs>
        <w:spacing w:line="417" w:lineRule="auto"/>
        <w:ind w:left="218" w:right="497" w:firstLine="211"/>
        <w:rPr>
          <w:sz w:val="21"/>
        </w:rPr>
      </w:pPr>
      <w:r>
        <w:rPr>
          <w:spacing w:val="-7"/>
          <w:sz w:val="21"/>
        </w:rPr>
        <w:t>承包人应在整个施工期间为其现场机构雇用的全部人员，投保人身意外伤害险，缴纳保</w:t>
      </w:r>
      <w:r>
        <w:rPr>
          <w:spacing w:val="-5"/>
          <w:sz w:val="21"/>
        </w:rPr>
        <w:t>险费，并要求其分包人也进行此项保险。</w:t>
      </w:r>
    </w:p>
    <w:p w:rsidR="00E3293C" w:rsidRDefault="007D4808">
      <w:pPr>
        <w:pStyle w:val="2"/>
        <w:numPr>
          <w:ilvl w:val="1"/>
          <w:numId w:val="70"/>
        </w:numPr>
        <w:tabs>
          <w:tab w:val="left" w:pos="747"/>
        </w:tabs>
        <w:spacing w:line="269" w:lineRule="exact"/>
        <w:ind w:hanging="529"/>
      </w:pPr>
      <w:r>
        <w:t>第三者责任险</w:t>
      </w:r>
    </w:p>
    <w:p w:rsidR="00E3293C" w:rsidRDefault="00E3293C">
      <w:pPr>
        <w:pStyle w:val="a3"/>
        <w:spacing w:before="6"/>
        <w:rPr>
          <w:b/>
          <w:sz w:val="15"/>
        </w:rPr>
      </w:pPr>
    </w:p>
    <w:p w:rsidR="00E3293C" w:rsidRDefault="007D4808">
      <w:pPr>
        <w:pStyle w:val="a9"/>
        <w:numPr>
          <w:ilvl w:val="2"/>
          <w:numId w:val="70"/>
        </w:numPr>
        <w:tabs>
          <w:tab w:val="left" w:pos="1167"/>
        </w:tabs>
        <w:spacing w:line="417" w:lineRule="auto"/>
        <w:ind w:left="218" w:right="496" w:firstLine="211"/>
        <w:jc w:val="both"/>
        <w:rPr>
          <w:sz w:val="21"/>
        </w:rPr>
      </w:pPr>
      <w:r>
        <w:rPr>
          <w:spacing w:val="-9"/>
          <w:sz w:val="21"/>
        </w:rPr>
        <w:t>第三者责任系指在保险期内，对因工程意外事故造成的、依法应由被保险人负责的工地</w:t>
      </w:r>
      <w:r>
        <w:rPr>
          <w:spacing w:val="-5"/>
          <w:sz w:val="21"/>
        </w:rPr>
        <w:t>上及毗邻地区的第三者人身伤亡、疾病或财产损失</w:t>
      </w:r>
      <w:r>
        <w:rPr>
          <w:sz w:val="21"/>
        </w:rPr>
        <w:t>（</w:t>
      </w:r>
      <w:r>
        <w:rPr>
          <w:spacing w:val="-3"/>
          <w:sz w:val="21"/>
        </w:rPr>
        <w:t>本工程除外</w:t>
      </w:r>
      <w:r>
        <w:rPr>
          <w:sz w:val="21"/>
        </w:rPr>
        <w:t>）</w:t>
      </w:r>
      <w:r>
        <w:rPr>
          <w:spacing w:val="-3"/>
          <w:sz w:val="21"/>
        </w:rPr>
        <w:t>，以及被保险人因此而支付的诉讼费用和事先经保险人书面同意支付的其他费用等赔偿责任。</w:t>
      </w:r>
    </w:p>
    <w:p w:rsidR="00E3293C" w:rsidRDefault="00E3293C"/>
    <w:p w:rsidR="00E3293C" w:rsidRDefault="007D4808">
      <w:pPr>
        <w:pStyle w:val="a9"/>
        <w:numPr>
          <w:ilvl w:val="2"/>
          <w:numId w:val="70"/>
        </w:numPr>
        <w:tabs>
          <w:tab w:val="left" w:pos="1167"/>
        </w:tabs>
        <w:spacing w:before="60" w:line="417" w:lineRule="auto"/>
        <w:ind w:left="218" w:right="496" w:firstLine="211"/>
        <w:rPr>
          <w:sz w:val="21"/>
        </w:rPr>
      </w:pPr>
      <w:r>
        <w:rPr>
          <w:spacing w:val="-13"/>
          <w:sz w:val="21"/>
        </w:rPr>
        <w:t xml:space="preserve">在缺陷责任期终止证书颁发前，承包人应以承包人和发包人的共同名义，投保第 </w:t>
      </w:r>
      <w:r>
        <w:rPr>
          <w:sz w:val="21"/>
        </w:rPr>
        <w:t xml:space="preserve">20.4.1 </w:t>
      </w:r>
      <w:r>
        <w:rPr>
          <w:spacing w:val="-3"/>
          <w:sz w:val="21"/>
        </w:rPr>
        <w:t>项约定的第三者责任险，其保险费率、保险金额等有关内容在专用合同条款中约定。</w:t>
      </w:r>
    </w:p>
    <w:p w:rsidR="00E3293C" w:rsidRDefault="007D4808">
      <w:pPr>
        <w:pStyle w:val="2"/>
        <w:numPr>
          <w:ilvl w:val="1"/>
          <w:numId w:val="70"/>
        </w:numPr>
        <w:tabs>
          <w:tab w:val="left" w:pos="747"/>
        </w:tabs>
        <w:spacing w:line="269" w:lineRule="exact"/>
        <w:ind w:hanging="529"/>
        <w:jc w:val="both"/>
      </w:pPr>
      <w:r>
        <w:t>其他保险</w:t>
      </w:r>
    </w:p>
    <w:p w:rsidR="00E3293C" w:rsidRDefault="00E3293C">
      <w:pPr>
        <w:pStyle w:val="a3"/>
        <w:spacing w:before="6"/>
        <w:rPr>
          <w:b/>
          <w:sz w:val="15"/>
        </w:rPr>
      </w:pPr>
    </w:p>
    <w:p w:rsidR="00E3293C" w:rsidRDefault="007D4808">
      <w:pPr>
        <w:pStyle w:val="a3"/>
        <w:ind w:left="430"/>
      </w:pPr>
      <w:r>
        <w:t>除专用合同条款另有约定外，承包人应为其施工设备、进场的材料和工程设备等办理保险。</w:t>
      </w:r>
    </w:p>
    <w:p w:rsidR="00E3293C" w:rsidRDefault="00E3293C">
      <w:pPr>
        <w:pStyle w:val="a3"/>
        <w:spacing w:before="7"/>
        <w:rPr>
          <w:sz w:val="15"/>
        </w:rPr>
      </w:pPr>
    </w:p>
    <w:p w:rsidR="00E3293C" w:rsidRDefault="007D4808">
      <w:pPr>
        <w:pStyle w:val="2"/>
        <w:numPr>
          <w:ilvl w:val="1"/>
          <w:numId w:val="70"/>
        </w:numPr>
        <w:tabs>
          <w:tab w:val="left" w:pos="695"/>
        </w:tabs>
        <w:ind w:left="694" w:hanging="477"/>
        <w:jc w:val="both"/>
      </w:pPr>
      <w:r>
        <w:rPr>
          <w:spacing w:val="-1"/>
        </w:rPr>
        <w:t>对各项保险的一般要求</w:t>
      </w:r>
    </w:p>
    <w:p w:rsidR="00E3293C" w:rsidRDefault="00E3293C">
      <w:pPr>
        <w:pStyle w:val="a3"/>
        <w:spacing w:before="7"/>
        <w:rPr>
          <w:b/>
          <w:sz w:val="15"/>
        </w:rPr>
      </w:pPr>
    </w:p>
    <w:p w:rsidR="00E3293C" w:rsidRDefault="007D4808">
      <w:pPr>
        <w:pStyle w:val="a9"/>
        <w:numPr>
          <w:ilvl w:val="2"/>
          <w:numId w:val="70"/>
        </w:numPr>
        <w:tabs>
          <w:tab w:val="left" w:pos="1482"/>
        </w:tabs>
        <w:ind w:left="1481" w:hanging="738"/>
        <w:rPr>
          <w:sz w:val="21"/>
        </w:rPr>
      </w:pPr>
      <w:r>
        <w:rPr>
          <w:spacing w:val="-3"/>
          <w:sz w:val="21"/>
        </w:rPr>
        <w:t>保险凭证</w:t>
      </w:r>
    </w:p>
    <w:p w:rsidR="00E3293C" w:rsidRDefault="00E3293C">
      <w:pPr>
        <w:pStyle w:val="a3"/>
        <w:spacing w:before="7"/>
        <w:rPr>
          <w:sz w:val="15"/>
        </w:rPr>
      </w:pPr>
    </w:p>
    <w:p w:rsidR="00E3293C" w:rsidRDefault="007D4808">
      <w:pPr>
        <w:pStyle w:val="a3"/>
        <w:spacing w:line="417" w:lineRule="auto"/>
        <w:ind w:left="218" w:right="196" w:firstLine="525"/>
      </w:pPr>
      <w:r>
        <w:t>承包人应在专用合同条款约定的期限内向发包人提交各项保险生效的证据和保险单副本，保险单必须与专用合同条款约定的条件保持一致。</w:t>
      </w:r>
    </w:p>
    <w:p w:rsidR="00E3293C" w:rsidRDefault="007D4808">
      <w:pPr>
        <w:pStyle w:val="a9"/>
        <w:numPr>
          <w:ilvl w:val="2"/>
          <w:numId w:val="70"/>
        </w:numPr>
        <w:tabs>
          <w:tab w:val="left" w:pos="1482"/>
        </w:tabs>
        <w:ind w:left="1481" w:hanging="738"/>
        <w:rPr>
          <w:sz w:val="21"/>
        </w:rPr>
      </w:pPr>
      <w:r>
        <w:rPr>
          <w:spacing w:val="-3"/>
          <w:sz w:val="21"/>
        </w:rPr>
        <w:t>保险合同条款的变动</w:t>
      </w:r>
    </w:p>
    <w:p w:rsidR="00E3293C" w:rsidRDefault="00E3293C">
      <w:pPr>
        <w:pStyle w:val="a3"/>
        <w:spacing w:before="7"/>
        <w:rPr>
          <w:sz w:val="15"/>
        </w:rPr>
      </w:pPr>
    </w:p>
    <w:p w:rsidR="00E3293C" w:rsidRDefault="007D4808">
      <w:pPr>
        <w:pStyle w:val="a3"/>
        <w:spacing w:line="417" w:lineRule="auto"/>
        <w:ind w:left="218" w:right="144" w:firstLine="525"/>
      </w:pPr>
      <w:r>
        <w:rPr>
          <w:spacing w:val="-11"/>
        </w:rPr>
        <w:t xml:space="preserve">承包人需要变动保险合同条款时，应事先征得发包人同意，并通知监理人。保险人作出变动的， </w:t>
      </w:r>
      <w:r>
        <w:rPr>
          <w:spacing w:val="-6"/>
        </w:rPr>
        <w:t>承包人应在收到保险人通知后立即通知发包人和监理人。</w:t>
      </w:r>
    </w:p>
    <w:p w:rsidR="00E3293C" w:rsidRDefault="007D4808">
      <w:pPr>
        <w:pStyle w:val="a9"/>
        <w:numPr>
          <w:ilvl w:val="2"/>
          <w:numId w:val="70"/>
        </w:numPr>
        <w:tabs>
          <w:tab w:val="left" w:pos="1482"/>
        </w:tabs>
        <w:spacing w:line="269" w:lineRule="exact"/>
        <w:ind w:left="1481" w:hanging="738"/>
        <w:rPr>
          <w:sz w:val="21"/>
        </w:rPr>
      </w:pPr>
      <w:r>
        <w:rPr>
          <w:spacing w:val="-3"/>
          <w:sz w:val="21"/>
        </w:rPr>
        <w:t>持续保险</w:t>
      </w:r>
    </w:p>
    <w:p w:rsidR="00E3293C" w:rsidRDefault="00E3293C">
      <w:pPr>
        <w:pStyle w:val="a3"/>
        <w:spacing w:before="6"/>
        <w:rPr>
          <w:sz w:val="15"/>
        </w:rPr>
      </w:pPr>
    </w:p>
    <w:p w:rsidR="00E3293C" w:rsidRDefault="007D4808">
      <w:pPr>
        <w:pStyle w:val="a3"/>
        <w:spacing w:line="417" w:lineRule="auto"/>
        <w:ind w:left="218" w:right="249" w:firstLine="525"/>
      </w:pPr>
      <w:r>
        <w:rPr>
          <w:spacing w:val="-7"/>
        </w:rPr>
        <w:t>承包人应与保险人保持联系，使保险人能够随时了解工程实施中的变动，并确保按保险合同条</w:t>
      </w:r>
      <w:r>
        <w:rPr>
          <w:spacing w:val="-5"/>
        </w:rPr>
        <w:t>款要求持续保险。</w:t>
      </w:r>
    </w:p>
    <w:p w:rsidR="00E3293C" w:rsidRDefault="007D4808">
      <w:pPr>
        <w:pStyle w:val="a9"/>
        <w:numPr>
          <w:ilvl w:val="2"/>
          <w:numId w:val="70"/>
        </w:numPr>
        <w:tabs>
          <w:tab w:val="left" w:pos="1482"/>
        </w:tabs>
        <w:spacing w:before="1" w:line="417" w:lineRule="auto"/>
        <w:ind w:left="218" w:right="288" w:firstLine="525"/>
        <w:rPr>
          <w:sz w:val="21"/>
        </w:rPr>
      </w:pPr>
      <w:r>
        <w:rPr>
          <w:spacing w:val="-3"/>
          <w:sz w:val="21"/>
        </w:rPr>
        <w:t>保险金不足以补偿损失时，应由承包人和发包人各自负责补偿的范围和金额在专用合同条款中约定。</w:t>
      </w:r>
    </w:p>
    <w:p w:rsidR="00E3293C" w:rsidRDefault="007D4808">
      <w:pPr>
        <w:pStyle w:val="a9"/>
        <w:numPr>
          <w:ilvl w:val="2"/>
          <w:numId w:val="70"/>
        </w:numPr>
        <w:tabs>
          <w:tab w:val="left" w:pos="1482"/>
        </w:tabs>
        <w:spacing w:line="269" w:lineRule="exact"/>
        <w:ind w:left="1481" w:hanging="738"/>
        <w:rPr>
          <w:sz w:val="21"/>
        </w:rPr>
      </w:pPr>
      <w:r>
        <w:rPr>
          <w:spacing w:val="-3"/>
          <w:sz w:val="21"/>
        </w:rPr>
        <w:t>未按约定投保的补救</w:t>
      </w:r>
    </w:p>
    <w:p w:rsidR="00E3293C" w:rsidRDefault="00E3293C">
      <w:pPr>
        <w:pStyle w:val="a3"/>
        <w:spacing w:before="6"/>
        <w:rPr>
          <w:sz w:val="15"/>
        </w:rPr>
      </w:pPr>
    </w:p>
    <w:p w:rsidR="00E3293C" w:rsidRDefault="007D4808">
      <w:pPr>
        <w:pStyle w:val="a9"/>
        <w:numPr>
          <w:ilvl w:val="0"/>
          <w:numId w:val="72"/>
        </w:numPr>
        <w:tabs>
          <w:tab w:val="left" w:pos="1274"/>
        </w:tabs>
        <w:spacing w:line="417" w:lineRule="auto"/>
        <w:ind w:right="288" w:firstLine="525"/>
        <w:rPr>
          <w:sz w:val="21"/>
        </w:rPr>
      </w:pPr>
      <w:r>
        <w:rPr>
          <w:spacing w:val="-3"/>
          <w:sz w:val="21"/>
        </w:rPr>
        <w:t>由于负有投保义务的一方当事人未按合同约定办理保险，或未能使保险持续有效的，另一方当事人可代为办理，所需费用由对方当事人承担。</w:t>
      </w:r>
    </w:p>
    <w:p w:rsidR="00E3293C" w:rsidRDefault="007D4808">
      <w:pPr>
        <w:pStyle w:val="a9"/>
        <w:numPr>
          <w:ilvl w:val="0"/>
          <w:numId w:val="72"/>
        </w:numPr>
        <w:tabs>
          <w:tab w:val="left" w:pos="1274"/>
        </w:tabs>
        <w:spacing w:line="417" w:lineRule="auto"/>
        <w:ind w:right="288" w:firstLine="525"/>
        <w:rPr>
          <w:sz w:val="21"/>
        </w:rPr>
      </w:pPr>
      <w:r>
        <w:rPr>
          <w:spacing w:val="-3"/>
          <w:sz w:val="21"/>
        </w:rPr>
        <w:t>由于负有投保义务的一方当事人未按合同约定办理某项保险，导致受益人未能得到保险人的赔偿，原应从该项保险得到的保险金应由负有投保义务的一方当事人支付。</w:t>
      </w:r>
    </w:p>
    <w:p w:rsidR="00E3293C" w:rsidRDefault="007D4808">
      <w:pPr>
        <w:pStyle w:val="a9"/>
        <w:numPr>
          <w:ilvl w:val="2"/>
          <w:numId w:val="70"/>
        </w:numPr>
        <w:tabs>
          <w:tab w:val="left" w:pos="1482"/>
        </w:tabs>
        <w:ind w:left="1481" w:hanging="738"/>
        <w:rPr>
          <w:sz w:val="21"/>
        </w:rPr>
      </w:pPr>
      <w:r>
        <w:rPr>
          <w:spacing w:val="-3"/>
          <w:sz w:val="21"/>
        </w:rPr>
        <w:t>报告义务</w:t>
      </w:r>
    </w:p>
    <w:p w:rsidR="00E3293C" w:rsidRDefault="00E3293C">
      <w:pPr>
        <w:pStyle w:val="a3"/>
        <w:spacing w:before="7"/>
        <w:rPr>
          <w:sz w:val="15"/>
        </w:rPr>
      </w:pPr>
    </w:p>
    <w:p w:rsidR="00E3293C" w:rsidRDefault="007D4808">
      <w:pPr>
        <w:pStyle w:val="a3"/>
        <w:ind w:left="744"/>
      </w:pPr>
      <w:r>
        <w:t>当保险事故发生时，投保人应按照保险单规定的条件和期限及时向保险人报告。</w:t>
      </w:r>
    </w:p>
    <w:p w:rsidR="00E3293C" w:rsidRDefault="00E3293C">
      <w:pPr>
        <w:pStyle w:val="a3"/>
        <w:spacing w:before="7"/>
        <w:rPr>
          <w:sz w:val="15"/>
        </w:rPr>
      </w:pPr>
    </w:p>
    <w:p w:rsidR="00E3293C" w:rsidRDefault="007D4808">
      <w:pPr>
        <w:pStyle w:val="2"/>
        <w:numPr>
          <w:ilvl w:val="1"/>
          <w:numId w:val="70"/>
        </w:numPr>
        <w:tabs>
          <w:tab w:val="left" w:pos="747"/>
        </w:tabs>
        <w:ind w:hanging="529"/>
        <w:jc w:val="both"/>
      </w:pPr>
      <w:r>
        <w:t>风险责任的转移</w:t>
      </w:r>
    </w:p>
    <w:p w:rsidR="00E3293C" w:rsidRDefault="00E3293C">
      <w:pPr>
        <w:pStyle w:val="a3"/>
        <w:spacing w:before="6"/>
        <w:rPr>
          <w:b/>
          <w:sz w:val="15"/>
        </w:rPr>
      </w:pPr>
    </w:p>
    <w:p w:rsidR="00E3293C" w:rsidRDefault="007D4808">
      <w:pPr>
        <w:pStyle w:val="a3"/>
        <w:spacing w:line="417" w:lineRule="auto"/>
        <w:ind w:left="218" w:right="288" w:firstLine="420"/>
        <w:jc w:val="both"/>
      </w:pPr>
      <w:r>
        <w:t>工程通过合同工程完工验收并移交给发包人后，原由承包人应承担的风险责任，以及保险的责任、权利和义务同时转移给发包人，但承包人在缺陷责任期（工程质量保修期）前造成损失和损坏情形除外。</w:t>
      </w:r>
    </w:p>
    <w:p w:rsidR="00E3293C" w:rsidRDefault="00E3293C"/>
    <w:p w:rsidR="00E3293C" w:rsidRDefault="007D4808">
      <w:pPr>
        <w:pStyle w:val="2"/>
        <w:numPr>
          <w:ilvl w:val="0"/>
          <w:numId w:val="70"/>
        </w:numPr>
        <w:tabs>
          <w:tab w:val="left" w:pos="642"/>
        </w:tabs>
        <w:spacing w:before="60"/>
        <w:ind w:left="641" w:hanging="424"/>
        <w:jc w:val="both"/>
      </w:pPr>
      <w:r>
        <w:t>不可抗力</w:t>
      </w:r>
    </w:p>
    <w:p w:rsidR="00E3293C" w:rsidRDefault="00E3293C">
      <w:pPr>
        <w:pStyle w:val="a3"/>
        <w:spacing w:before="6"/>
        <w:rPr>
          <w:b/>
          <w:sz w:val="15"/>
        </w:rPr>
      </w:pPr>
    </w:p>
    <w:p w:rsidR="00E3293C" w:rsidRDefault="007D4808">
      <w:pPr>
        <w:pStyle w:val="a9"/>
        <w:numPr>
          <w:ilvl w:val="1"/>
          <w:numId w:val="70"/>
        </w:numPr>
        <w:tabs>
          <w:tab w:val="left" w:pos="747"/>
        </w:tabs>
        <w:ind w:hanging="529"/>
        <w:jc w:val="both"/>
        <w:rPr>
          <w:b/>
          <w:sz w:val="21"/>
        </w:rPr>
      </w:pPr>
      <w:r>
        <w:rPr>
          <w:b/>
          <w:sz w:val="21"/>
        </w:rPr>
        <w:t>不可抗力的确认</w:t>
      </w:r>
    </w:p>
    <w:p w:rsidR="00E3293C" w:rsidRDefault="00E3293C">
      <w:pPr>
        <w:pStyle w:val="a3"/>
        <w:spacing w:before="7"/>
        <w:rPr>
          <w:b/>
          <w:sz w:val="15"/>
        </w:rPr>
      </w:pPr>
    </w:p>
    <w:p w:rsidR="00E3293C" w:rsidRDefault="007D4808">
      <w:pPr>
        <w:pStyle w:val="a9"/>
        <w:numPr>
          <w:ilvl w:val="2"/>
          <w:numId w:val="70"/>
        </w:numPr>
        <w:tabs>
          <w:tab w:val="left" w:pos="1482"/>
        </w:tabs>
        <w:spacing w:line="417" w:lineRule="auto"/>
        <w:ind w:left="218" w:right="288" w:firstLine="525"/>
        <w:jc w:val="both"/>
        <w:rPr>
          <w:sz w:val="21"/>
        </w:rPr>
      </w:pPr>
      <w:r>
        <w:rPr>
          <w:spacing w:val="-3"/>
          <w:sz w:val="21"/>
        </w:rPr>
        <w:t>不可抗力是指承包人和发包人在订立合同时不可预见，在工程施工过程中不可避免发生并不能克服的自然灾害和社会性突发事件，如地震、海啸、瘟疫、水灾、骚乱、暴动、战争和专用合同条款约定的其他情形。</w:t>
      </w:r>
    </w:p>
    <w:p w:rsidR="00E3293C" w:rsidRDefault="007D4808">
      <w:pPr>
        <w:pStyle w:val="a9"/>
        <w:numPr>
          <w:ilvl w:val="2"/>
          <w:numId w:val="70"/>
        </w:numPr>
        <w:tabs>
          <w:tab w:val="left" w:pos="1482"/>
        </w:tabs>
        <w:spacing w:line="417" w:lineRule="auto"/>
        <w:ind w:left="218" w:right="249" w:firstLine="525"/>
        <w:jc w:val="both"/>
        <w:rPr>
          <w:sz w:val="21"/>
        </w:rPr>
      </w:pPr>
      <w:r>
        <w:rPr>
          <w:spacing w:val="-3"/>
          <w:sz w:val="21"/>
        </w:rPr>
        <w:t>不可抗力发生后，发包人和承包人应及时认真统计所造成的损失，收集不可抗力造成</w:t>
      </w:r>
      <w:r>
        <w:rPr>
          <w:spacing w:val="-9"/>
          <w:sz w:val="21"/>
        </w:rPr>
        <w:t>损失的证据。合同双方对是否属于不可抗力或其损失的意见不一致的，由监理人按第</w:t>
      </w:r>
      <w:r>
        <w:rPr>
          <w:sz w:val="21"/>
        </w:rPr>
        <w:t>3.5</w:t>
      </w:r>
      <w:r>
        <w:rPr>
          <w:spacing w:val="-3"/>
          <w:sz w:val="21"/>
        </w:rPr>
        <w:t>款商定或确定。发生争议时，按第</w:t>
      </w:r>
      <w:r>
        <w:rPr>
          <w:sz w:val="21"/>
        </w:rPr>
        <w:t>24</w:t>
      </w:r>
      <w:r>
        <w:rPr>
          <w:spacing w:val="-2"/>
          <w:sz w:val="21"/>
        </w:rPr>
        <w:t>条的约定办理。</w:t>
      </w:r>
    </w:p>
    <w:p w:rsidR="00E3293C" w:rsidRDefault="007D4808">
      <w:pPr>
        <w:pStyle w:val="2"/>
        <w:numPr>
          <w:ilvl w:val="1"/>
          <w:numId w:val="70"/>
        </w:numPr>
        <w:tabs>
          <w:tab w:val="left" w:pos="747"/>
        </w:tabs>
        <w:ind w:hanging="529"/>
        <w:jc w:val="both"/>
      </w:pPr>
      <w:r>
        <w:t>不可抗力的通知</w:t>
      </w:r>
    </w:p>
    <w:p w:rsidR="00E3293C" w:rsidRDefault="00E3293C">
      <w:pPr>
        <w:pStyle w:val="a3"/>
        <w:spacing w:before="6"/>
        <w:rPr>
          <w:b/>
          <w:sz w:val="15"/>
        </w:rPr>
      </w:pPr>
    </w:p>
    <w:p w:rsidR="00E3293C" w:rsidRDefault="007D4808">
      <w:pPr>
        <w:pStyle w:val="a9"/>
        <w:numPr>
          <w:ilvl w:val="2"/>
          <w:numId w:val="70"/>
        </w:numPr>
        <w:tabs>
          <w:tab w:val="left" w:pos="1482"/>
        </w:tabs>
        <w:spacing w:before="1" w:line="417" w:lineRule="auto"/>
        <w:ind w:left="218" w:right="288" w:firstLine="525"/>
        <w:jc w:val="both"/>
        <w:rPr>
          <w:sz w:val="21"/>
        </w:rPr>
      </w:pPr>
      <w:r>
        <w:rPr>
          <w:spacing w:val="-3"/>
          <w:sz w:val="21"/>
        </w:rPr>
        <w:t>合同一方当事人遇到不可抗力事件，使其履行合同义务受到阻碍时，应立即通知合同另一方当事人和监理人，书面说明不可抗力和受阻碍的详细情况，并提供必要的证明。</w:t>
      </w:r>
    </w:p>
    <w:p w:rsidR="00E3293C" w:rsidRDefault="007D4808">
      <w:pPr>
        <w:pStyle w:val="a9"/>
        <w:numPr>
          <w:ilvl w:val="2"/>
          <w:numId w:val="70"/>
        </w:numPr>
        <w:tabs>
          <w:tab w:val="left" w:pos="1482"/>
        </w:tabs>
        <w:spacing w:line="417" w:lineRule="auto"/>
        <w:ind w:left="218" w:right="288" w:firstLine="525"/>
        <w:jc w:val="both"/>
        <w:rPr>
          <w:sz w:val="21"/>
        </w:rPr>
      </w:pPr>
      <w:r>
        <w:rPr>
          <w:spacing w:val="-3"/>
          <w:sz w:val="21"/>
        </w:rPr>
        <w:t>如不可抗力持续发生，合同一方当事人应及时向合同另一方当事人和监理人提交中间报告，说明不可抗力和履行合同受阻的情况，并于不可抗力事件结束后</w:t>
      </w:r>
      <w:r>
        <w:rPr>
          <w:sz w:val="21"/>
        </w:rPr>
        <w:t>28</w:t>
      </w:r>
      <w:r>
        <w:rPr>
          <w:spacing w:val="-3"/>
          <w:sz w:val="21"/>
        </w:rPr>
        <w:t>天内提交最终报告及有关资料。</w:t>
      </w:r>
    </w:p>
    <w:p w:rsidR="00E3293C" w:rsidRDefault="007D4808">
      <w:pPr>
        <w:pStyle w:val="2"/>
        <w:numPr>
          <w:ilvl w:val="1"/>
          <w:numId w:val="70"/>
        </w:numPr>
        <w:tabs>
          <w:tab w:val="left" w:pos="747"/>
        </w:tabs>
        <w:ind w:hanging="529"/>
        <w:jc w:val="both"/>
      </w:pPr>
      <w:r>
        <w:rPr>
          <w:spacing w:val="-1"/>
        </w:rPr>
        <w:t>不可抗力后果及其处理</w:t>
      </w:r>
    </w:p>
    <w:p w:rsidR="00E3293C" w:rsidRDefault="00E3293C">
      <w:pPr>
        <w:pStyle w:val="a3"/>
        <w:spacing w:before="6"/>
        <w:rPr>
          <w:b/>
          <w:sz w:val="15"/>
        </w:rPr>
      </w:pPr>
    </w:p>
    <w:p w:rsidR="00E3293C" w:rsidRDefault="007D4808">
      <w:pPr>
        <w:pStyle w:val="a9"/>
        <w:numPr>
          <w:ilvl w:val="2"/>
          <w:numId w:val="70"/>
        </w:numPr>
        <w:tabs>
          <w:tab w:val="left" w:pos="1482"/>
        </w:tabs>
        <w:ind w:left="1481" w:hanging="738"/>
        <w:rPr>
          <w:sz w:val="21"/>
        </w:rPr>
      </w:pPr>
      <w:r>
        <w:rPr>
          <w:spacing w:val="-3"/>
          <w:sz w:val="21"/>
        </w:rPr>
        <w:t>不可抗力造成损害的责任</w:t>
      </w:r>
    </w:p>
    <w:p w:rsidR="00E3293C" w:rsidRDefault="00E3293C">
      <w:pPr>
        <w:pStyle w:val="a3"/>
        <w:spacing w:before="6"/>
        <w:rPr>
          <w:sz w:val="15"/>
        </w:rPr>
      </w:pPr>
    </w:p>
    <w:p w:rsidR="00E3293C" w:rsidRDefault="007D4808">
      <w:pPr>
        <w:pStyle w:val="a3"/>
        <w:spacing w:before="1" w:line="417" w:lineRule="auto"/>
        <w:ind w:left="218" w:right="249" w:firstLine="525"/>
      </w:pPr>
      <w:r>
        <w:rPr>
          <w:spacing w:val="-7"/>
        </w:rPr>
        <w:t>除专用合同条款另有约定外，不可抗力导致的人员伤亡、财产损失、费用增加和</w:t>
      </w:r>
      <w:r>
        <w:t>（</w:t>
      </w:r>
      <w:r>
        <w:rPr>
          <w:spacing w:val="-3"/>
        </w:rPr>
        <w:t>或</w:t>
      </w:r>
      <w:r>
        <w:rPr>
          <w:spacing w:val="-15"/>
        </w:rPr>
        <w:t>）</w:t>
      </w:r>
      <w:r>
        <w:rPr>
          <w:spacing w:val="-2"/>
        </w:rPr>
        <w:t>工期延</w:t>
      </w:r>
      <w:r>
        <w:rPr>
          <w:spacing w:val="-3"/>
        </w:rPr>
        <w:t>误等后果，由合同双方按以下原则承担：</w:t>
      </w:r>
    </w:p>
    <w:p w:rsidR="00E3293C" w:rsidRDefault="007D4808">
      <w:pPr>
        <w:pStyle w:val="a9"/>
        <w:numPr>
          <w:ilvl w:val="0"/>
          <w:numId w:val="73"/>
        </w:numPr>
        <w:tabs>
          <w:tab w:val="left" w:pos="1274"/>
        </w:tabs>
        <w:spacing w:line="417" w:lineRule="auto"/>
        <w:ind w:right="288" w:firstLine="525"/>
        <w:rPr>
          <w:sz w:val="21"/>
        </w:rPr>
      </w:pPr>
      <w:r>
        <w:rPr>
          <w:spacing w:val="-3"/>
          <w:sz w:val="21"/>
        </w:rPr>
        <w:t>永久工程，包括已运至施工场地的材料和工程设备的损害，以及因工程损害造成的第三者人员伤亡和财产损失由发包人承担；</w:t>
      </w:r>
    </w:p>
    <w:p w:rsidR="00E3293C" w:rsidRDefault="007D4808">
      <w:pPr>
        <w:pStyle w:val="a9"/>
        <w:numPr>
          <w:ilvl w:val="0"/>
          <w:numId w:val="73"/>
        </w:numPr>
        <w:tabs>
          <w:tab w:val="left" w:pos="1274"/>
        </w:tabs>
        <w:spacing w:line="269" w:lineRule="exact"/>
        <w:ind w:left="1273" w:hanging="530"/>
        <w:rPr>
          <w:sz w:val="21"/>
        </w:rPr>
      </w:pPr>
      <w:r>
        <w:rPr>
          <w:spacing w:val="-3"/>
          <w:sz w:val="21"/>
        </w:rPr>
        <w:t>承包人设备的损坏由承包人承担；</w:t>
      </w:r>
    </w:p>
    <w:p w:rsidR="00E3293C" w:rsidRDefault="00E3293C">
      <w:pPr>
        <w:pStyle w:val="a3"/>
        <w:spacing w:before="6"/>
        <w:rPr>
          <w:sz w:val="15"/>
        </w:rPr>
      </w:pPr>
    </w:p>
    <w:p w:rsidR="00E3293C" w:rsidRDefault="007D4808">
      <w:pPr>
        <w:pStyle w:val="a9"/>
        <w:numPr>
          <w:ilvl w:val="0"/>
          <w:numId w:val="73"/>
        </w:numPr>
        <w:tabs>
          <w:tab w:val="left" w:pos="1274"/>
        </w:tabs>
        <w:spacing w:before="1"/>
        <w:ind w:left="1273" w:hanging="530"/>
        <w:rPr>
          <w:sz w:val="21"/>
        </w:rPr>
      </w:pPr>
      <w:r>
        <w:rPr>
          <w:spacing w:val="-3"/>
          <w:sz w:val="21"/>
        </w:rPr>
        <w:t>发包人和承包人各自承担其人员伤亡和其他财产损失及其相关费用；</w:t>
      </w:r>
    </w:p>
    <w:p w:rsidR="00E3293C" w:rsidRDefault="00E3293C">
      <w:pPr>
        <w:pStyle w:val="a3"/>
        <w:spacing w:before="6"/>
        <w:rPr>
          <w:sz w:val="15"/>
        </w:rPr>
      </w:pPr>
    </w:p>
    <w:p w:rsidR="00E3293C" w:rsidRDefault="007D4808">
      <w:pPr>
        <w:pStyle w:val="a9"/>
        <w:numPr>
          <w:ilvl w:val="0"/>
          <w:numId w:val="73"/>
        </w:numPr>
        <w:tabs>
          <w:tab w:val="left" w:pos="1274"/>
        </w:tabs>
        <w:spacing w:line="417" w:lineRule="auto"/>
        <w:ind w:right="288" w:firstLine="525"/>
        <w:rPr>
          <w:sz w:val="21"/>
        </w:rPr>
      </w:pPr>
      <w:r>
        <w:rPr>
          <w:spacing w:val="-3"/>
          <w:sz w:val="21"/>
        </w:rPr>
        <w:t>承包人的停工损失由承包人承担，但停工期间应监理人要求照管工程和清理、修复工程的金额由发包人承担；</w:t>
      </w:r>
    </w:p>
    <w:p w:rsidR="00E3293C" w:rsidRDefault="007D4808">
      <w:pPr>
        <w:pStyle w:val="a9"/>
        <w:numPr>
          <w:ilvl w:val="0"/>
          <w:numId w:val="73"/>
        </w:numPr>
        <w:tabs>
          <w:tab w:val="left" w:pos="1274"/>
        </w:tabs>
        <w:spacing w:line="417" w:lineRule="auto"/>
        <w:ind w:right="288" w:firstLine="525"/>
        <w:rPr>
          <w:sz w:val="21"/>
        </w:rPr>
      </w:pPr>
      <w:r>
        <w:rPr>
          <w:spacing w:val="-3"/>
          <w:sz w:val="21"/>
        </w:rPr>
        <w:t>不能按期竣工的，应合理延长工期，承包人不需支付逾期竣工违约金。发包人要求赶工的，承包人应采取赶工措施，赶工费用由发包人承担。</w:t>
      </w:r>
    </w:p>
    <w:p w:rsidR="00E3293C" w:rsidRDefault="007D4808">
      <w:pPr>
        <w:pStyle w:val="a9"/>
        <w:numPr>
          <w:ilvl w:val="2"/>
          <w:numId w:val="70"/>
        </w:numPr>
        <w:tabs>
          <w:tab w:val="left" w:pos="1482"/>
        </w:tabs>
        <w:spacing w:line="269" w:lineRule="exact"/>
        <w:ind w:left="1481" w:hanging="738"/>
        <w:rPr>
          <w:sz w:val="21"/>
        </w:rPr>
      </w:pPr>
      <w:r>
        <w:rPr>
          <w:spacing w:val="-3"/>
          <w:sz w:val="21"/>
        </w:rPr>
        <w:t>延迟履行期间发生的不可抗力</w:t>
      </w:r>
    </w:p>
    <w:p w:rsidR="00E3293C" w:rsidRDefault="00E3293C">
      <w:pPr>
        <w:pStyle w:val="a3"/>
        <w:spacing w:before="7"/>
        <w:rPr>
          <w:sz w:val="15"/>
        </w:rPr>
      </w:pPr>
    </w:p>
    <w:p w:rsidR="00E3293C" w:rsidRDefault="007D4808">
      <w:pPr>
        <w:pStyle w:val="a3"/>
        <w:ind w:left="744"/>
      </w:pPr>
      <w:r>
        <w:t>合同一方当事人延迟履行，在延迟履行期间发生不可抗力的，不免除其责任。</w:t>
      </w:r>
    </w:p>
    <w:p w:rsidR="00E3293C" w:rsidRDefault="00E3293C">
      <w:pPr>
        <w:pStyle w:val="a3"/>
        <w:spacing w:before="7"/>
        <w:rPr>
          <w:sz w:val="15"/>
        </w:rPr>
      </w:pPr>
    </w:p>
    <w:p w:rsidR="00E3293C" w:rsidRDefault="007D4808">
      <w:pPr>
        <w:pStyle w:val="a9"/>
        <w:numPr>
          <w:ilvl w:val="2"/>
          <w:numId w:val="70"/>
        </w:numPr>
        <w:tabs>
          <w:tab w:val="left" w:pos="1482"/>
        </w:tabs>
        <w:ind w:left="1481" w:hanging="738"/>
        <w:rPr>
          <w:sz w:val="21"/>
        </w:rPr>
      </w:pPr>
      <w:r>
        <w:rPr>
          <w:spacing w:val="-3"/>
          <w:sz w:val="21"/>
        </w:rPr>
        <w:t>避免和减少不可抗力损失</w:t>
      </w:r>
    </w:p>
    <w:p w:rsidR="00E3293C" w:rsidRDefault="00E3293C"/>
    <w:p w:rsidR="00E3293C" w:rsidRDefault="007D4808">
      <w:pPr>
        <w:pStyle w:val="a3"/>
        <w:spacing w:before="60" w:line="417" w:lineRule="auto"/>
        <w:ind w:left="218" w:right="249" w:firstLine="525"/>
      </w:pPr>
      <w:r>
        <w:rPr>
          <w:spacing w:val="-8"/>
        </w:rPr>
        <w:t>不可抗力发生后，发包人和承包人均应采取措施尽量避免和减少损失的扩大，任何一方没有采</w:t>
      </w:r>
      <w:r>
        <w:rPr>
          <w:spacing w:val="-5"/>
        </w:rPr>
        <w:t>取有效措施导致损失扩大的，应对扩大的损失承担责任。</w:t>
      </w:r>
    </w:p>
    <w:p w:rsidR="00E3293C" w:rsidRDefault="007D4808">
      <w:pPr>
        <w:pStyle w:val="a9"/>
        <w:numPr>
          <w:ilvl w:val="2"/>
          <w:numId w:val="70"/>
        </w:numPr>
        <w:tabs>
          <w:tab w:val="left" w:pos="1482"/>
        </w:tabs>
        <w:spacing w:line="269" w:lineRule="exact"/>
        <w:ind w:left="1481" w:hanging="738"/>
        <w:rPr>
          <w:sz w:val="21"/>
        </w:rPr>
      </w:pPr>
      <w:r>
        <w:rPr>
          <w:spacing w:val="-3"/>
          <w:sz w:val="21"/>
        </w:rPr>
        <w:t>因不可抗力解除合同</w:t>
      </w:r>
    </w:p>
    <w:p w:rsidR="00E3293C" w:rsidRDefault="00E3293C">
      <w:pPr>
        <w:pStyle w:val="a3"/>
        <w:spacing w:before="6"/>
        <w:rPr>
          <w:sz w:val="15"/>
        </w:rPr>
      </w:pPr>
    </w:p>
    <w:p w:rsidR="00E3293C" w:rsidRDefault="007D4808">
      <w:pPr>
        <w:pStyle w:val="a3"/>
        <w:spacing w:line="417" w:lineRule="auto"/>
        <w:ind w:left="218" w:right="143" w:firstLine="525"/>
      </w:pPr>
      <w:r>
        <w:rPr>
          <w:spacing w:val="-7"/>
        </w:rPr>
        <w:t>合同一方当事人因不可抗力不能履行合同的，应当及时通知对方解除合同。合同解除后，承包</w:t>
      </w:r>
      <w:r>
        <w:rPr>
          <w:spacing w:val="-5"/>
        </w:rPr>
        <w:t>人应按照第</w:t>
      </w:r>
      <w:r>
        <w:t>22.2.5</w:t>
      </w:r>
      <w:r>
        <w:rPr>
          <w:spacing w:val="-9"/>
        </w:rPr>
        <w:t xml:space="preserve">项约定撤离施工场地。已经订货的材料、设备由订货方负责退货或解除订货合同， </w:t>
      </w:r>
      <w:r>
        <w:rPr>
          <w:spacing w:val="-5"/>
        </w:rPr>
        <w:t xml:space="preserve">不能退还的货款和因退货、解除订货合同发生的费用，由发包人承担，因未及时退货造成的损失由 </w:t>
      </w:r>
      <w:r>
        <w:rPr>
          <w:spacing w:val="-4"/>
        </w:rPr>
        <w:t>责任方承担。合同解除后的付款，参照第</w:t>
      </w:r>
      <w:r>
        <w:t>22.2.4</w:t>
      </w:r>
      <w:r>
        <w:rPr>
          <w:spacing w:val="-3"/>
        </w:rPr>
        <w:t>项约定，由监理人按第</w:t>
      </w:r>
      <w:r>
        <w:t>3.5</w:t>
      </w:r>
      <w:r>
        <w:rPr>
          <w:spacing w:val="-3"/>
        </w:rPr>
        <w:t>款商定或确定。</w:t>
      </w:r>
    </w:p>
    <w:p w:rsidR="00E3293C" w:rsidRDefault="007D4808">
      <w:pPr>
        <w:pStyle w:val="2"/>
        <w:numPr>
          <w:ilvl w:val="0"/>
          <w:numId w:val="70"/>
        </w:numPr>
        <w:tabs>
          <w:tab w:val="left" w:pos="642"/>
        </w:tabs>
        <w:ind w:left="641" w:hanging="424"/>
        <w:jc w:val="left"/>
      </w:pPr>
      <w:r>
        <w:t>违约</w:t>
      </w:r>
    </w:p>
    <w:p w:rsidR="00E3293C" w:rsidRDefault="00E3293C">
      <w:pPr>
        <w:pStyle w:val="a3"/>
        <w:spacing w:before="7"/>
        <w:rPr>
          <w:b/>
          <w:sz w:val="15"/>
        </w:rPr>
      </w:pPr>
    </w:p>
    <w:p w:rsidR="00E3293C" w:rsidRDefault="007D4808">
      <w:pPr>
        <w:pStyle w:val="a9"/>
        <w:numPr>
          <w:ilvl w:val="1"/>
          <w:numId w:val="70"/>
        </w:numPr>
        <w:tabs>
          <w:tab w:val="left" w:pos="695"/>
        </w:tabs>
        <w:ind w:left="694" w:hanging="477"/>
        <w:rPr>
          <w:b/>
          <w:sz w:val="21"/>
        </w:rPr>
      </w:pPr>
      <w:r>
        <w:rPr>
          <w:b/>
          <w:sz w:val="21"/>
        </w:rPr>
        <w:t>承包人违约的情形</w:t>
      </w:r>
    </w:p>
    <w:p w:rsidR="00E3293C" w:rsidRDefault="00E3293C">
      <w:pPr>
        <w:pStyle w:val="a3"/>
        <w:spacing w:before="7"/>
        <w:rPr>
          <w:b/>
          <w:sz w:val="15"/>
        </w:rPr>
      </w:pPr>
    </w:p>
    <w:p w:rsidR="00E3293C" w:rsidRDefault="007D4808">
      <w:pPr>
        <w:pStyle w:val="a9"/>
        <w:numPr>
          <w:ilvl w:val="2"/>
          <w:numId w:val="70"/>
        </w:numPr>
        <w:tabs>
          <w:tab w:val="left" w:pos="1376"/>
        </w:tabs>
        <w:ind w:left="1375" w:hanging="738"/>
        <w:rPr>
          <w:sz w:val="21"/>
        </w:rPr>
      </w:pPr>
      <w:r>
        <w:rPr>
          <w:spacing w:val="-3"/>
          <w:sz w:val="21"/>
        </w:rPr>
        <w:t>承包人违约的情形</w:t>
      </w:r>
    </w:p>
    <w:p w:rsidR="00E3293C" w:rsidRDefault="00E3293C">
      <w:pPr>
        <w:pStyle w:val="a3"/>
        <w:spacing w:before="6"/>
        <w:rPr>
          <w:sz w:val="15"/>
        </w:rPr>
      </w:pPr>
    </w:p>
    <w:p w:rsidR="00E3293C" w:rsidRDefault="007D4808">
      <w:pPr>
        <w:pStyle w:val="a3"/>
        <w:spacing w:before="1"/>
        <w:ind w:left="638"/>
      </w:pPr>
      <w:r>
        <w:t>在履行合同过程中发生的下列情况属承包人违约：</w:t>
      </w:r>
    </w:p>
    <w:p w:rsidR="00E3293C" w:rsidRDefault="00E3293C">
      <w:pPr>
        <w:pStyle w:val="a3"/>
        <w:spacing w:before="6"/>
        <w:rPr>
          <w:sz w:val="15"/>
        </w:rPr>
      </w:pPr>
    </w:p>
    <w:p w:rsidR="00E3293C" w:rsidRDefault="007D4808">
      <w:pPr>
        <w:pStyle w:val="a3"/>
        <w:spacing w:line="417" w:lineRule="auto"/>
        <w:ind w:left="218" w:right="249" w:firstLine="420"/>
      </w:pPr>
      <w:r>
        <w:t>(1）</w:t>
      </w:r>
      <w:r>
        <w:rPr>
          <w:spacing w:val="-10"/>
        </w:rPr>
        <w:t xml:space="preserve">承包人违反第 </w:t>
      </w:r>
      <w:r>
        <w:t>1.8</w:t>
      </w:r>
      <w:r>
        <w:rPr>
          <w:spacing w:val="-19"/>
        </w:rPr>
        <w:t xml:space="preserve"> 款或第 </w:t>
      </w:r>
      <w:r>
        <w:t>4.3</w:t>
      </w:r>
      <w:r>
        <w:rPr>
          <w:spacing w:val="-4"/>
        </w:rPr>
        <w:t xml:space="preserve"> 款的约定，私自将合同的全部或部分权利转让给其他人，或</w:t>
      </w:r>
      <w:r>
        <w:rPr>
          <w:spacing w:val="-3"/>
        </w:rPr>
        <w:t>私自将合同的全部或部分义务转移给其他人；</w:t>
      </w:r>
    </w:p>
    <w:p w:rsidR="00E3293C" w:rsidRDefault="007D4808">
      <w:pPr>
        <w:pStyle w:val="a3"/>
        <w:spacing w:line="417" w:lineRule="auto"/>
        <w:ind w:left="218" w:right="249" w:firstLine="420"/>
      </w:pPr>
      <w:r>
        <w:t>(2）</w:t>
      </w:r>
      <w:r>
        <w:rPr>
          <w:spacing w:val="-10"/>
        </w:rPr>
        <w:t xml:space="preserve">承包人违反第 </w:t>
      </w:r>
      <w:r>
        <w:t>5.3</w:t>
      </w:r>
      <w:r>
        <w:rPr>
          <w:spacing w:val="-19"/>
        </w:rPr>
        <w:t xml:space="preserve"> 款或第 </w:t>
      </w:r>
      <w:r>
        <w:t>6.4</w:t>
      </w:r>
      <w:r>
        <w:rPr>
          <w:spacing w:val="-4"/>
        </w:rPr>
        <w:t xml:space="preserve"> 款的约定，未经监理人批准，私自将已按合同约定进人施工</w:t>
      </w:r>
      <w:r>
        <w:rPr>
          <w:spacing w:val="-3"/>
        </w:rPr>
        <w:t>场地的施工设备、临时设施或材料撤离施工场地；</w:t>
      </w:r>
    </w:p>
    <w:p w:rsidR="00E3293C" w:rsidRDefault="007D4808">
      <w:pPr>
        <w:pStyle w:val="a3"/>
        <w:spacing w:line="417" w:lineRule="auto"/>
        <w:ind w:left="218" w:right="249" w:firstLine="420"/>
      </w:pPr>
      <w:r>
        <w:t>(3）</w:t>
      </w:r>
      <w:r>
        <w:rPr>
          <w:spacing w:val="-9"/>
        </w:rPr>
        <w:t xml:space="preserve">承包人违反第 </w:t>
      </w:r>
      <w:r>
        <w:t>5.4</w:t>
      </w:r>
      <w:r>
        <w:rPr>
          <w:spacing w:val="-5"/>
        </w:rPr>
        <w:t xml:space="preserve"> 款的约定使用了不合格材料或工程设备，工程质量达不到标准要求，又</w:t>
      </w:r>
      <w:r>
        <w:rPr>
          <w:spacing w:val="-4"/>
        </w:rPr>
        <w:t>拒绝清除不合格工程；</w:t>
      </w:r>
    </w:p>
    <w:p w:rsidR="00E3293C" w:rsidRDefault="007D4808">
      <w:pPr>
        <w:pStyle w:val="a3"/>
        <w:spacing w:line="417" w:lineRule="auto"/>
        <w:ind w:left="638" w:right="288"/>
      </w:pPr>
      <w:r>
        <w:t>(4）</w:t>
      </w:r>
      <w:r>
        <w:rPr>
          <w:spacing w:val="-3"/>
        </w:rPr>
        <w:t>承包人未能按合同进度计划及时完成合同约定的工作，已造成或预期造成工期延误； (5）承包人在缺陷责任期</w:t>
      </w:r>
      <w:r>
        <w:t>（</w:t>
      </w:r>
      <w:r>
        <w:rPr>
          <w:spacing w:val="-3"/>
        </w:rPr>
        <w:t>工程质量保修期）内，未能对合同工程完工验收鉴定书所列的缺陷</w:t>
      </w:r>
    </w:p>
    <w:p w:rsidR="00E3293C" w:rsidRDefault="007D4808">
      <w:pPr>
        <w:pStyle w:val="a3"/>
        <w:spacing w:line="417" w:lineRule="auto"/>
        <w:ind w:left="218" w:right="288"/>
      </w:pPr>
      <w:r>
        <w:t>清单的内容或缺陷责任期（工程质量保修期）内发生的缺陷进行修复，而又拒绝按监理人指示再进行修补；</w:t>
      </w:r>
    </w:p>
    <w:p w:rsidR="00E3293C" w:rsidRDefault="007D4808">
      <w:pPr>
        <w:pStyle w:val="a3"/>
        <w:spacing w:line="417" w:lineRule="auto"/>
        <w:ind w:left="638" w:right="2388"/>
      </w:pPr>
      <w:r>
        <w:t>(6）承包人无法继续履行或明确表示不履行或实质上已停止履行合同； (7）承包人不按合同约定履行义务的其它情况。</w:t>
      </w:r>
    </w:p>
    <w:p w:rsidR="00E3293C" w:rsidRDefault="007D4808">
      <w:pPr>
        <w:pStyle w:val="a9"/>
        <w:numPr>
          <w:ilvl w:val="2"/>
          <w:numId w:val="70"/>
        </w:numPr>
        <w:tabs>
          <w:tab w:val="left" w:pos="1376"/>
        </w:tabs>
        <w:spacing w:line="269" w:lineRule="exact"/>
        <w:ind w:left="1375" w:hanging="738"/>
        <w:rPr>
          <w:sz w:val="21"/>
        </w:rPr>
      </w:pPr>
      <w:r>
        <w:rPr>
          <w:spacing w:val="-3"/>
          <w:sz w:val="21"/>
        </w:rPr>
        <w:t>对承包人违约的处理</w:t>
      </w:r>
    </w:p>
    <w:p w:rsidR="00E3293C" w:rsidRDefault="00E3293C">
      <w:pPr>
        <w:pStyle w:val="a3"/>
        <w:spacing w:before="6"/>
        <w:rPr>
          <w:sz w:val="15"/>
        </w:rPr>
      </w:pPr>
    </w:p>
    <w:p w:rsidR="00E3293C" w:rsidRDefault="007D4808">
      <w:pPr>
        <w:pStyle w:val="a9"/>
        <w:numPr>
          <w:ilvl w:val="0"/>
          <w:numId w:val="74"/>
        </w:numPr>
        <w:tabs>
          <w:tab w:val="left" w:pos="1168"/>
        </w:tabs>
        <w:spacing w:line="417" w:lineRule="auto"/>
        <w:ind w:right="252" w:firstLine="420"/>
        <w:rPr>
          <w:sz w:val="21"/>
        </w:rPr>
      </w:pPr>
      <w:r>
        <w:rPr>
          <w:spacing w:val="-7"/>
          <w:sz w:val="21"/>
        </w:rPr>
        <w:t xml:space="preserve">承包人发生第 </w:t>
      </w:r>
      <w:r>
        <w:rPr>
          <w:sz w:val="21"/>
        </w:rPr>
        <w:t>22.1.1（6）</w:t>
      </w:r>
      <w:r>
        <w:rPr>
          <w:spacing w:val="-5"/>
          <w:sz w:val="21"/>
        </w:rPr>
        <w:t>目约定的违约情况时，发包人可通知承包人立即解除合同，并</w:t>
      </w:r>
      <w:r>
        <w:rPr>
          <w:spacing w:val="-4"/>
          <w:sz w:val="21"/>
        </w:rPr>
        <w:t>按有关法律处理。</w:t>
      </w:r>
    </w:p>
    <w:p w:rsidR="00E3293C" w:rsidRDefault="007D4808">
      <w:pPr>
        <w:pStyle w:val="a9"/>
        <w:numPr>
          <w:ilvl w:val="0"/>
          <w:numId w:val="74"/>
        </w:numPr>
        <w:tabs>
          <w:tab w:val="left" w:pos="1166"/>
        </w:tabs>
        <w:spacing w:line="417" w:lineRule="auto"/>
        <w:ind w:right="251" w:firstLine="420"/>
        <w:rPr>
          <w:sz w:val="21"/>
        </w:rPr>
      </w:pPr>
      <w:r>
        <w:rPr>
          <w:spacing w:val="-7"/>
          <w:sz w:val="21"/>
        </w:rPr>
        <w:t xml:space="preserve">承包人发生除第 </w:t>
      </w:r>
      <w:r>
        <w:rPr>
          <w:sz w:val="21"/>
        </w:rPr>
        <w:t>22.1.1（6）</w:t>
      </w:r>
      <w:r>
        <w:rPr>
          <w:spacing w:val="-3"/>
          <w:sz w:val="21"/>
        </w:rPr>
        <w:t>目约定以外的其他违约情况时，监理人可向承包人发出整改通知，要求其在指定的期限内改正。承包人应承担其违约所引起的费用增加和</w:t>
      </w:r>
      <w:r>
        <w:rPr>
          <w:sz w:val="21"/>
        </w:rPr>
        <w:t>（</w:t>
      </w:r>
      <w:r>
        <w:rPr>
          <w:spacing w:val="-3"/>
          <w:sz w:val="21"/>
        </w:rPr>
        <w:t>或</w:t>
      </w:r>
      <w:r>
        <w:rPr>
          <w:sz w:val="21"/>
        </w:rPr>
        <w:t>）</w:t>
      </w:r>
      <w:r>
        <w:rPr>
          <w:spacing w:val="-3"/>
          <w:sz w:val="21"/>
        </w:rPr>
        <w:t>工期延误。</w:t>
      </w:r>
    </w:p>
    <w:p w:rsidR="00E3293C" w:rsidRDefault="007D4808">
      <w:pPr>
        <w:pStyle w:val="a9"/>
        <w:numPr>
          <w:ilvl w:val="0"/>
          <w:numId w:val="74"/>
        </w:numPr>
        <w:tabs>
          <w:tab w:val="left" w:pos="1168"/>
        </w:tabs>
        <w:spacing w:line="417" w:lineRule="auto"/>
        <w:ind w:right="251" w:firstLine="420"/>
        <w:rPr>
          <w:sz w:val="21"/>
        </w:rPr>
      </w:pPr>
      <w:r>
        <w:rPr>
          <w:spacing w:val="-5"/>
          <w:sz w:val="21"/>
        </w:rPr>
        <w:t xml:space="preserve">经检查证明承包人已采取了有效措施纠正违约行为，具备复工条件的，可由监理人签发 </w:t>
      </w:r>
      <w:r>
        <w:rPr>
          <w:spacing w:val="-2"/>
          <w:sz w:val="21"/>
        </w:rPr>
        <w:t>复工通知复工。</w:t>
      </w:r>
    </w:p>
    <w:p w:rsidR="00E3293C" w:rsidRDefault="00E3293C"/>
    <w:p w:rsidR="00E3293C" w:rsidRDefault="007D4808">
      <w:pPr>
        <w:pStyle w:val="a9"/>
        <w:numPr>
          <w:ilvl w:val="2"/>
          <w:numId w:val="70"/>
        </w:numPr>
        <w:tabs>
          <w:tab w:val="left" w:pos="1376"/>
        </w:tabs>
        <w:spacing w:before="60"/>
        <w:ind w:left="1375" w:hanging="738"/>
        <w:jc w:val="both"/>
        <w:rPr>
          <w:sz w:val="21"/>
        </w:rPr>
      </w:pPr>
      <w:r>
        <w:rPr>
          <w:spacing w:val="-3"/>
          <w:sz w:val="21"/>
        </w:rPr>
        <w:t>承包人违约解除合同</w:t>
      </w:r>
    </w:p>
    <w:p w:rsidR="00E3293C" w:rsidRDefault="00E3293C">
      <w:pPr>
        <w:pStyle w:val="a3"/>
        <w:spacing w:before="6"/>
        <w:rPr>
          <w:sz w:val="15"/>
        </w:rPr>
      </w:pPr>
    </w:p>
    <w:p w:rsidR="00E3293C" w:rsidRDefault="007D4808">
      <w:pPr>
        <w:pStyle w:val="a3"/>
        <w:spacing w:line="417" w:lineRule="auto"/>
        <w:ind w:left="218" w:right="251" w:firstLine="420"/>
        <w:jc w:val="both"/>
      </w:pPr>
      <w:r>
        <w:rPr>
          <w:spacing w:val="-6"/>
        </w:rPr>
        <w:t xml:space="preserve">监理人发出整改通知 </w:t>
      </w:r>
      <w:r>
        <w:t>28</w:t>
      </w:r>
      <w:r>
        <w:rPr>
          <w:spacing w:val="-12"/>
        </w:rPr>
        <w:t xml:space="preserve"> 天后，承包人仍不纠正违约行为的，发包人可向承包人发出解除合同通</w:t>
      </w:r>
      <w:r>
        <w:rPr>
          <w:spacing w:val="-6"/>
        </w:rPr>
        <w:t>知。合同解除后，发包人可派员进驻施工场地，另行组织人员或委托其他承包人施工。发包人因继</w:t>
      </w:r>
      <w:r>
        <w:rPr>
          <w:spacing w:val="-4"/>
        </w:rPr>
        <w:t>续完成该工程的需要，有权扣留使用承包人在现场的材料、设备和临时设施。但发包人的这一行动</w:t>
      </w:r>
      <w:r>
        <w:rPr>
          <w:spacing w:val="-3"/>
        </w:rPr>
        <w:t>不免除承包人应承担的违约责任，也不影响发包人根据合同约定享有的索赔权利。</w:t>
      </w:r>
    </w:p>
    <w:p w:rsidR="00E3293C" w:rsidRDefault="007D4808">
      <w:pPr>
        <w:pStyle w:val="a9"/>
        <w:numPr>
          <w:ilvl w:val="2"/>
          <w:numId w:val="70"/>
        </w:numPr>
        <w:tabs>
          <w:tab w:val="left" w:pos="1376"/>
        </w:tabs>
        <w:spacing w:line="268" w:lineRule="exact"/>
        <w:ind w:left="1375" w:hanging="738"/>
        <w:jc w:val="both"/>
        <w:rPr>
          <w:sz w:val="21"/>
        </w:rPr>
      </w:pPr>
      <w:r>
        <w:rPr>
          <w:spacing w:val="-3"/>
          <w:sz w:val="21"/>
        </w:rPr>
        <w:t>合同解除后的估价、付款和结清</w:t>
      </w:r>
    </w:p>
    <w:p w:rsidR="00E3293C" w:rsidRDefault="00E3293C">
      <w:pPr>
        <w:pStyle w:val="a3"/>
        <w:spacing w:before="7"/>
        <w:rPr>
          <w:sz w:val="15"/>
        </w:rPr>
      </w:pPr>
    </w:p>
    <w:p w:rsidR="00E3293C" w:rsidRDefault="007D4808">
      <w:pPr>
        <w:pStyle w:val="a9"/>
        <w:numPr>
          <w:ilvl w:val="0"/>
          <w:numId w:val="75"/>
        </w:numPr>
        <w:tabs>
          <w:tab w:val="left" w:pos="1168"/>
        </w:tabs>
        <w:spacing w:line="417" w:lineRule="auto"/>
        <w:ind w:right="249" w:firstLine="420"/>
        <w:rPr>
          <w:sz w:val="21"/>
        </w:rPr>
      </w:pPr>
      <w:r>
        <w:rPr>
          <w:spacing w:val="-9"/>
          <w:sz w:val="21"/>
        </w:rPr>
        <w:t xml:space="preserve">合同解除后，监理人按第 </w:t>
      </w:r>
      <w:r>
        <w:rPr>
          <w:sz w:val="21"/>
        </w:rPr>
        <w:t>3.5</w:t>
      </w:r>
      <w:r>
        <w:rPr>
          <w:spacing w:val="-8"/>
          <w:sz w:val="21"/>
        </w:rPr>
        <w:t xml:space="preserve"> 款商定或确定承包人实际完成工作的价值，以及承包人已</w:t>
      </w:r>
      <w:r>
        <w:rPr>
          <w:spacing w:val="-3"/>
          <w:sz w:val="21"/>
        </w:rPr>
        <w:t>提供的材料、施工设备、工程设备和临时工程等的价值。</w:t>
      </w:r>
    </w:p>
    <w:p w:rsidR="00E3293C" w:rsidRDefault="007D4808">
      <w:pPr>
        <w:pStyle w:val="a9"/>
        <w:numPr>
          <w:ilvl w:val="0"/>
          <w:numId w:val="75"/>
        </w:numPr>
        <w:tabs>
          <w:tab w:val="left" w:pos="1168"/>
        </w:tabs>
        <w:spacing w:line="417" w:lineRule="auto"/>
        <w:ind w:right="250" w:firstLine="420"/>
        <w:rPr>
          <w:sz w:val="21"/>
        </w:rPr>
      </w:pPr>
      <w:r>
        <w:rPr>
          <w:spacing w:val="-8"/>
          <w:sz w:val="21"/>
        </w:rPr>
        <w:t>合同解除后，发包人应暂停对承包人的一切付款，查清各项付款和已扣款金额，包括承包</w:t>
      </w:r>
      <w:r>
        <w:rPr>
          <w:spacing w:val="-5"/>
          <w:sz w:val="21"/>
        </w:rPr>
        <w:t>人应支付的违约金。</w:t>
      </w:r>
    </w:p>
    <w:p w:rsidR="00E3293C" w:rsidRDefault="007D4808">
      <w:pPr>
        <w:pStyle w:val="a9"/>
        <w:numPr>
          <w:ilvl w:val="0"/>
          <w:numId w:val="75"/>
        </w:numPr>
        <w:tabs>
          <w:tab w:val="left" w:pos="1168"/>
        </w:tabs>
        <w:spacing w:line="417" w:lineRule="auto"/>
        <w:ind w:right="290" w:firstLine="420"/>
        <w:rPr>
          <w:sz w:val="21"/>
        </w:rPr>
      </w:pPr>
      <w:r>
        <w:rPr>
          <w:spacing w:val="-6"/>
          <w:sz w:val="21"/>
        </w:rPr>
        <w:t xml:space="preserve">合同解除后，发包人应按第 </w:t>
      </w:r>
      <w:r>
        <w:rPr>
          <w:sz w:val="21"/>
        </w:rPr>
        <w:t>23.4</w:t>
      </w:r>
      <w:r>
        <w:rPr>
          <w:spacing w:val="-7"/>
          <w:sz w:val="21"/>
        </w:rPr>
        <w:t xml:space="preserve"> 款的约定向承包人索赔由于解除合同给发包人造成的损失。</w:t>
      </w:r>
    </w:p>
    <w:p w:rsidR="00E3293C" w:rsidRDefault="007D4808">
      <w:pPr>
        <w:pStyle w:val="a9"/>
        <w:numPr>
          <w:ilvl w:val="0"/>
          <w:numId w:val="75"/>
        </w:numPr>
        <w:tabs>
          <w:tab w:val="left" w:pos="1168"/>
        </w:tabs>
        <w:spacing w:line="269" w:lineRule="exact"/>
        <w:ind w:left="1167" w:hanging="530"/>
        <w:rPr>
          <w:sz w:val="21"/>
        </w:rPr>
      </w:pPr>
      <w:r>
        <w:rPr>
          <w:spacing w:val="-3"/>
          <w:sz w:val="21"/>
        </w:rPr>
        <w:t>合同双方确认上述往来款项后，出具最终结清付款证书，结清全部合同款项。</w:t>
      </w:r>
    </w:p>
    <w:p w:rsidR="00E3293C" w:rsidRDefault="00E3293C">
      <w:pPr>
        <w:pStyle w:val="a3"/>
        <w:spacing w:before="7"/>
        <w:rPr>
          <w:sz w:val="15"/>
        </w:rPr>
      </w:pPr>
    </w:p>
    <w:p w:rsidR="00E3293C" w:rsidRDefault="007D4808">
      <w:pPr>
        <w:pStyle w:val="a9"/>
        <w:numPr>
          <w:ilvl w:val="0"/>
          <w:numId w:val="75"/>
        </w:numPr>
        <w:tabs>
          <w:tab w:val="left" w:pos="1168"/>
        </w:tabs>
        <w:ind w:left="1167" w:hanging="530"/>
        <w:rPr>
          <w:sz w:val="21"/>
        </w:rPr>
      </w:pPr>
      <w:r>
        <w:rPr>
          <w:spacing w:val="-7"/>
          <w:sz w:val="21"/>
        </w:rPr>
        <w:t xml:space="preserve">发包人和承包人未能就解除合同后的结清达成一致而形成争议的，按第 </w:t>
      </w:r>
      <w:r>
        <w:rPr>
          <w:sz w:val="21"/>
        </w:rPr>
        <w:t>24</w:t>
      </w:r>
      <w:r>
        <w:rPr>
          <w:spacing w:val="-8"/>
          <w:sz w:val="21"/>
        </w:rPr>
        <w:t xml:space="preserve"> 条的约定办理。</w:t>
      </w:r>
    </w:p>
    <w:p w:rsidR="00E3293C" w:rsidRDefault="00E3293C">
      <w:pPr>
        <w:pStyle w:val="a3"/>
        <w:spacing w:before="7"/>
        <w:rPr>
          <w:sz w:val="15"/>
        </w:rPr>
      </w:pPr>
    </w:p>
    <w:p w:rsidR="00E3293C" w:rsidRDefault="007D4808">
      <w:pPr>
        <w:pStyle w:val="a9"/>
        <w:numPr>
          <w:ilvl w:val="2"/>
          <w:numId w:val="70"/>
        </w:numPr>
        <w:tabs>
          <w:tab w:val="left" w:pos="1376"/>
        </w:tabs>
        <w:ind w:left="1375" w:hanging="738"/>
        <w:jc w:val="both"/>
        <w:rPr>
          <w:sz w:val="21"/>
        </w:rPr>
      </w:pPr>
      <w:r>
        <w:rPr>
          <w:spacing w:val="-3"/>
          <w:sz w:val="21"/>
        </w:rPr>
        <w:t>协议利益的转让</w:t>
      </w:r>
    </w:p>
    <w:p w:rsidR="00E3293C" w:rsidRDefault="00E3293C">
      <w:pPr>
        <w:pStyle w:val="a3"/>
        <w:spacing w:before="7"/>
        <w:rPr>
          <w:sz w:val="15"/>
        </w:rPr>
      </w:pPr>
    </w:p>
    <w:p w:rsidR="00E3293C" w:rsidRDefault="007D4808">
      <w:pPr>
        <w:pStyle w:val="a3"/>
        <w:spacing w:line="417" w:lineRule="auto"/>
        <w:ind w:left="218" w:right="288" w:firstLine="420"/>
        <w:jc w:val="both"/>
      </w:pPr>
      <w:r>
        <w:t>因承包人违约解除合同的，发包人有权要求承包人将其为实施合同而签订的材料和设备的订货协议或任何服务协议利益转让给发包人，并在解除合同后的 14 天内，依法办理转让手续。</w:t>
      </w:r>
    </w:p>
    <w:p w:rsidR="00E3293C" w:rsidRDefault="007D4808">
      <w:pPr>
        <w:pStyle w:val="a9"/>
        <w:numPr>
          <w:ilvl w:val="2"/>
          <w:numId w:val="70"/>
        </w:numPr>
        <w:tabs>
          <w:tab w:val="left" w:pos="1376"/>
        </w:tabs>
        <w:spacing w:line="269" w:lineRule="exact"/>
        <w:ind w:left="1375" w:hanging="738"/>
        <w:jc w:val="both"/>
        <w:rPr>
          <w:sz w:val="21"/>
        </w:rPr>
      </w:pPr>
      <w:r>
        <w:rPr>
          <w:spacing w:val="-3"/>
          <w:sz w:val="21"/>
        </w:rPr>
        <w:t>紧急情况下无能力或不愿进行抢救</w:t>
      </w:r>
    </w:p>
    <w:p w:rsidR="00E3293C" w:rsidRDefault="00E3293C">
      <w:pPr>
        <w:pStyle w:val="a3"/>
        <w:spacing w:before="6"/>
        <w:rPr>
          <w:sz w:val="15"/>
        </w:rPr>
      </w:pPr>
    </w:p>
    <w:p w:rsidR="00E3293C" w:rsidRDefault="007D4808">
      <w:pPr>
        <w:pStyle w:val="a3"/>
        <w:spacing w:before="1" w:line="417" w:lineRule="auto"/>
        <w:ind w:left="218" w:right="288" w:firstLine="420"/>
        <w:jc w:val="both"/>
      </w:pPr>
      <w: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rsidR="00E3293C" w:rsidRDefault="007D4808">
      <w:pPr>
        <w:pStyle w:val="2"/>
        <w:numPr>
          <w:ilvl w:val="1"/>
          <w:numId w:val="70"/>
        </w:numPr>
        <w:tabs>
          <w:tab w:val="left" w:pos="747"/>
        </w:tabs>
        <w:ind w:hanging="529"/>
        <w:jc w:val="both"/>
      </w:pPr>
      <w:r>
        <w:t>发包人违约</w:t>
      </w:r>
    </w:p>
    <w:p w:rsidR="00E3293C" w:rsidRDefault="00E3293C">
      <w:pPr>
        <w:pStyle w:val="a3"/>
        <w:spacing w:before="6"/>
        <w:rPr>
          <w:b/>
          <w:sz w:val="15"/>
        </w:rPr>
      </w:pPr>
    </w:p>
    <w:p w:rsidR="00E3293C" w:rsidRDefault="007D4808">
      <w:pPr>
        <w:pStyle w:val="a9"/>
        <w:numPr>
          <w:ilvl w:val="2"/>
          <w:numId w:val="70"/>
        </w:numPr>
        <w:tabs>
          <w:tab w:val="left" w:pos="1376"/>
        </w:tabs>
        <w:ind w:left="1375" w:hanging="738"/>
        <w:jc w:val="both"/>
        <w:rPr>
          <w:sz w:val="21"/>
        </w:rPr>
      </w:pPr>
      <w:r>
        <w:rPr>
          <w:spacing w:val="-3"/>
          <w:sz w:val="21"/>
        </w:rPr>
        <w:t>发包人违约的情形</w:t>
      </w:r>
    </w:p>
    <w:p w:rsidR="00E3293C" w:rsidRDefault="00E3293C">
      <w:pPr>
        <w:pStyle w:val="a3"/>
        <w:spacing w:before="7"/>
        <w:rPr>
          <w:sz w:val="15"/>
        </w:rPr>
      </w:pPr>
    </w:p>
    <w:p w:rsidR="00E3293C" w:rsidRDefault="007D4808">
      <w:pPr>
        <w:pStyle w:val="a3"/>
        <w:ind w:left="638"/>
      </w:pPr>
      <w:r>
        <w:t>在履行合同过程中发生的下列情形，属发包人违约：</w:t>
      </w:r>
    </w:p>
    <w:p w:rsidR="00E3293C" w:rsidRDefault="00E3293C">
      <w:pPr>
        <w:pStyle w:val="a3"/>
        <w:spacing w:before="7"/>
        <w:rPr>
          <w:sz w:val="15"/>
        </w:rPr>
      </w:pPr>
    </w:p>
    <w:p w:rsidR="00E3293C" w:rsidRDefault="007D4808">
      <w:pPr>
        <w:pStyle w:val="a9"/>
        <w:numPr>
          <w:ilvl w:val="0"/>
          <w:numId w:val="76"/>
        </w:numPr>
        <w:tabs>
          <w:tab w:val="left" w:pos="1168"/>
        </w:tabs>
        <w:spacing w:line="417" w:lineRule="auto"/>
        <w:ind w:right="184" w:firstLine="420"/>
        <w:rPr>
          <w:sz w:val="21"/>
        </w:rPr>
      </w:pPr>
      <w:r>
        <w:rPr>
          <w:spacing w:val="-3"/>
          <w:sz w:val="21"/>
        </w:rPr>
        <w:t>发包人未能按合同约定支付预付款或合同价款，或拖延、拒绝批准付款申请和支付凭证， 导致付款延误的；</w:t>
      </w:r>
    </w:p>
    <w:p w:rsidR="00E3293C" w:rsidRDefault="007D4808">
      <w:pPr>
        <w:pStyle w:val="a9"/>
        <w:numPr>
          <w:ilvl w:val="0"/>
          <w:numId w:val="76"/>
        </w:numPr>
        <w:tabs>
          <w:tab w:val="left" w:pos="1168"/>
        </w:tabs>
        <w:spacing w:line="269" w:lineRule="exact"/>
        <w:ind w:left="1167" w:hanging="530"/>
        <w:rPr>
          <w:sz w:val="21"/>
        </w:rPr>
      </w:pPr>
      <w:r>
        <w:rPr>
          <w:spacing w:val="-3"/>
          <w:sz w:val="21"/>
        </w:rPr>
        <w:t>发包人原因造成停工的；</w:t>
      </w:r>
    </w:p>
    <w:p w:rsidR="00E3293C" w:rsidRDefault="00E3293C">
      <w:pPr>
        <w:pStyle w:val="a3"/>
        <w:spacing w:before="6"/>
        <w:rPr>
          <w:sz w:val="15"/>
        </w:rPr>
      </w:pPr>
    </w:p>
    <w:p w:rsidR="00E3293C" w:rsidRDefault="007D4808">
      <w:pPr>
        <w:pStyle w:val="a9"/>
        <w:numPr>
          <w:ilvl w:val="0"/>
          <w:numId w:val="76"/>
        </w:numPr>
        <w:tabs>
          <w:tab w:val="left" w:pos="1168"/>
        </w:tabs>
        <w:spacing w:before="1"/>
        <w:ind w:left="1167" w:hanging="530"/>
        <w:rPr>
          <w:sz w:val="21"/>
        </w:rPr>
      </w:pPr>
      <w:r>
        <w:rPr>
          <w:spacing w:val="-3"/>
          <w:sz w:val="21"/>
        </w:rPr>
        <w:t>监理人无正当理由没有在约定期限内发出复工指示，导致承包人无法复工的；</w:t>
      </w:r>
    </w:p>
    <w:p w:rsidR="00E3293C" w:rsidRDefault="00E3293C">
      <w:pPr>
        <w:pStyle w:val="a3"/>
        <w:spacing w:before="7"/>
        <w:rPr>
          <w:sz w:val="15"/>
        </w:rPr>
      </w:pPr>
    </w:p>
    <w:p w:rsidR="00E3293C" w:rsidRDefault="007D4808">
      <w:pPr>
        <w:pStyle w:val="a9"/>
        <w:numPr>
          <w:ilvl w:val="0"/>
          <w:numId w:val="76"/>
        </w:numPr>
        <w:tabs>
          <w:tab w:val="left" w:pos="1168"/>
        </w:tabs>
        <w:ind w:left="1167" w:hanging="530"/>
        <w:rPr>
          <w:sz w:val="21"/>
        </w:rPr>
      </w:pPr>
      <w:r>
        <w:rPr>
          <w:spacing w:val="-3"/>
          <w:sz w:val="21"/>
        </w:rPr>
        <w:t>发包人无法继续履行或明确表示不履行或实质上已停止履行合同的；</w:t>
      </w:r>
    </w:p>
    <w:p w:rsidR="00E3293C" w:rsidRDefault="00E3293C">
      <w:pPr>
        <w:pStyle w:val="a3"/>
        <w:spacing w:before="6"/>
        <w:rPr>
          <w:sz w:val="15"/>
        </w:rPr>
      </w:pPr>
    </w:p>
    <w:p w:rsidR="00E3293C" w:rsidRDefault="007D4808">
      <w:pPr>
        <w:pStyle w:val="a9"/>
        <w:numPr>
          <w:ilvl w:val="0"/>
          <w:numId w:val="76"/>
        </w:numPr>
        <w:tabs>
          <w:tab w:val="left" w:pos="1168"/>
        </w:tabs>
        <w:spacing w:before="1"/>
        <w:ind w:left="1167" w:hanging="530"/>
        <w:rPr>
          <w:sz w:val="21"/>
        </w:rPr>
      </w:pPr>
      <w:r>
        <w:rPr>
          <w:spacing w:val="-3"/>
          <w:sz w:val="21"/>
        </w:rPr>
        <w:t>发包人不履行合同约定其他义务的。</w:t>
      </w:r>
    </w:p>
    <w:p w:rsidR="00E3293C" w:rsidRDefault="00E3293C"/>
    <w:p w:rsidR="00E3293C" w:rsidRDefault="007D4808">
      <w:pPr>
        <w:pStyle w:val="a9"/>
        <w:numPr>
          <w:ilvl w:val="2"/>
          <w:numId w:val="70"/>
        </w:numPr>
        <w:tabs>
          <w:tab w:val="left" w:pos="1376"/>
        </w:tabs>
        <w:spacing w:before="60"/>
        <w:ind w:left="1375" w:hanging="738"/>
        <w:rPr>
          <w:sz w:val="21"/>
        </w:rPr>
      </w:pPr>
      <w:r>
        <w:rPr>
          <w:spacing w:val="-3"/>
          <w:sz w:val="21"/>
        </w:rPr>
        <w:t>承包人有权暂停施工</w:t>
      </w:r>
    </w:p>
    <w:p w:rsidR="00E3293C" w:rsidRDefault="00E3293C">
      <w:pPr>
        <w:pStyle w:val="a3"/>
        <w:spacing w:before="6"/>
        <w:rPr>
          <w:sz w:val="15"/>
        </w:rPr>
      </w:pPr>
    </w:p>
    <w:p w:rsidR="00E3293C" w:rsidRDefault="007D4808">
      <w:pPr>
        <w:pStyle w:val="a3"/>
        <w:spacing w:line="417" w:lineRule="auto"/>
        <w:ind w:left="218" w:right="146" w:firstLine="420"/>
      </w:pPr>
      <w:r>
        <w:rPr>
          <w:spacing w:val="-4"/>
        </w:rPr>
        <w:t xml:space="preserve">发包人发生除第 </w:t>
      </w:r>
      <w:r>
        <w:t>22.2.1（4）</w:t>
      </w:r>
      <w:r>
        <w:rPr>
          <w:spacing w:val="-3"/>
        </w:rPr>
        <w:t>目以外的违约情况时，承包人可向发包人发出通知，要求发包人</w:t>
      </w:r>
      <w:r>
        <w:rPr>
          <w:spacing w:val="-8"/>
        </w:rPr>
        <w:t xml:space="preserve">采取有效措施纠正违约行为。发包人收到承包人通知后的 </w:t>
      </w:r>
      <w:r>
        <w:t>28</w:t>
      </w:r>
      <w:r>
        <w:rPr>
          <w:spacing w:val="-11"/>
        </w:rPr>
        <w:t xml:space="preserve"> 天内仍不履行合同义务，承包人有权暂</w:t>
      </w:r>
      <w:r>
        <w:rPr>
          <w:spacing w:val="-9"/>
        </w:rPr>
        <w:t>停施工，并通知监理人，发包人应承担由此增加的费用和</w:t>
      </w:r>
      <w:r>
        <w:rPr>
          <w:spacing w:val="-3"/>
        </w:rPr>
        <w:t>（或</w:t>
      </w:r>
      <w:r>
        <w:rPr>
          <w:spacing w:val="-13"/>
        </w:rPr>
        <w:t>）</w:t>
      </w:r>
      <w:r>
        <w:rPr>
          <w:spacing w:val="-5"/>
        </w:rPr>
        <w:t>工期延误，并支付承包人合理利润。</w:t>
      </w:r>
    </w:p>
    <w:p w:rsidR="00E3293C" w:rsidRDefault="007D4808">
      <w:pPr>
        <w:pStyle w:val="a9"/>
        <w:numPr>
          <w:ilvl w:val="2"/>
          <w:numId w:val="70"/>
        </w:numPr>
        <w:tabs>
          <w:tab w:val="left" w:pos="1376"/>
        </w:tabs>
        <w:spacing w:line="269" w:lineRule="exact"/>
        <w:ind w:left="1375" w:hanging="738"/>
        <w:rPr>
          <w:sz w:val="21"/>
        </w:rPr>
      </w:pPr>
      <w:r>
        <w:rPr>
          <w:spacing w:val="-3"/>
          <w:sz w:val="21"/>
        </w:rPr>
        <w:t>发包人违约解除合同</w:t>
      </w:r>
    </w:p>
    <w:p w:rsidR="00E3293C" w:rsidRDefault="00E3293C">
      <w:pPr>
        <w:pStyle w:val="a3"/>
        <w:spacing w:before="7"/>
        <w:rPr>
          <w:sz w:val="15"/>
        </w:rPr>
      </w:pPr>
    </w:p>
    <w:p w:rsidR="00E3293C" w:rsidRDefault="007D4808">
      <w:pPr>
        <w:pStyle w:val="a9"/>
        <w:numPr>
          <w:ilvl w:val="0"/>
          <w:numId w:val="77"/>
        </w:numPr>
        <w:tabs>
          <w:tab w:val="left" w:pos="1168"/>
        </w:tabs>
        <w:ind w:hanging="530"/>
        <w:jc w:val="both"/>
        <w:rPr>
          <w:sz w:val="21"/>
        </w:rPr>
      </w:pPr>
      <w:r>
        <w:rPr>
          <w:spacing w:val="-15"/>
          <w:sz w:val="21"/>
        </w:rPr>
        <w:t xml:space="preserve">发生第 </w:t>
      </w:r>
      <w:r>
        <w:rPr>
          <w:sz w:val="21"/>
        </w:rPr>
        <w:t>22.2.1（4）</w:t>
      </w:r>
      <w:r>
        <w:rPr>
          <w:spacing w:val="-3"/>
          <w:sz w:val="21"/>
        </w:rPr>
        <w:t>目的违约情况时，承包人可书面通知发包人解除合同。</w:t>
      </w:r>
    </w:p>
    <w:p w:rsidR="00E3293C" w:rsidRDefault="00E3293C">
      <w:pPr>
        <w:pStyle w:val="a3"/>
        <w:spacing w:before="7"/>
        <w:rPr>
          <w:sz w:val="15"/>
        </w:rPr>
      </w:pPr>
    </w:p>
    <w:p w:rsidR="00E3293C" w:rsidRDefault="007D4808">
      <w:pPr>
        <w:pStyle w:val="a9"/>
        <w:numPr>
          <w:ilvl w:val="0"/>
          <w:numId w:val="77"/>
        </w:numPr>
        <w:tabs>
          <w:tab w:val="left" w:pos="1168"/>
        </w:tabs>
        <w:spacing w:line="417" w:lineRule="auto"/>
        <w:ind w:left="218" w:right="249" w:firstLine="420"/>
        <w:jc w:val="both"/>
        <w:rPr>
          <w:sz w:val="21"/>
        </w:rPr>
      </w:pPr>
      <w:r>
        <w:rPr>
          <w:spacing w:val="-11"/>
          <w:sz w:val="21"/>
        </w:rPr>
        <w:t xml:space="preserve">承包人按 </w:t>
      </w:r>
      <w:r>
        <w:rPr>
          <w:sz w:val="21"/>
        </w:rPr>
        <w:t>22.2.2</w:t>
      </w:r>
      <w:r>
        <w:rPr>
          <w:spacing w:val="-15"/>
          <w:sz w:val="21"/>
        </w:rPr>
        <w:t xml:space="preserve"> 项暂停施工 </w:t>
      </w:r>
      <w:r>
        <w:rPr>
          <w:sz w:val="21"/>
        </w:rPr>
        <w:t>28</w:t>
      </w:r>
      <w:r>
        <w:rPr>
          <w:spacing w:val="-11"/>
          <w:sz w:val="21"/>
        </w:rPr>
        <w:t xml:space="preserve"> 天后，发包人仍不纠正违约行为的，承包人可向发包人</w:t>
      </w:r>
      <w:r>
        <w:rPr>
          <w:spacing w:val="-3"/>
          <w:sz w:val="21"/>
        </w:rPr>
        <w:t>发出解除合同通知。但承包人的这一行动不免除发包人承担的违约责任，也不影响承包人根据合同约定享有的索赔权利。</w:t>
      </w:r>
    </w:p>
    <w:p w:rsidR="00E3293C" w:rsidRDefault="007D4808">
      <w:pPr>
        <w:pStyle w:val="a9"/>
        <w:numPr>
          <w:ilvl w:val="2"/>
          <w:numId w:val="70"/>
        </w:numPr>
        <w:tabs>
          <w:tab w:val="left" w:pos="1376"/>
        </w:tabs>
        <w:ind w:left="1375" w:hanging="738"/>
        <w:jc w:val="both"/>
        <w:rPr>
          <w:sz w:val="21"/>
        </w:rPr>
      </w:pPr>
      <w:r>
        <w:rPr>
          <w:spacing w:val="-3"/>
          <w:sz w:val="21"/>
        </w:rPr>
        <w:t>解除合同后的付款</w:t>
      </w:r>
    </w:p>
    <w:p w:rsidR="00E3293C" w:rsidRDefault="00E3293C">
      <w:pPr>
        <w:pStyle w:val="a3"/>
        <w:spacing w:before="7"/>
        <w:rPr>
          <w:sz w:val="15"/>
        </w:rPr>
      </w:pPr>
    </w:p>
    <w:p w:rsidR="00E3293C" w:rsidRDefault="007D4808">
      <w:pPr>
        <w:pStyle w:val="a3"/>
        <w:spacing w:line="417" w:lineRule="auto"/>
        <w:ind w:left="218" w:right="249" w:firstLine="420"/>
      </w:pPr>
      <w:r>
        <w:rPr>
          <w:spacing w:val="-8"/>
        </w:rPr>
        <w:t xml:space="preserve">因发包人违约解除合同的，发包人应在解除合同后 </w:t>
      </w:r>
      <w:r>
        <w:t>28</w:t>
      </w:r>
      <w:r>
        <w:rPr>
          <w:spacing w:val="-10"/>
        </w:rPr>
        <w:t xml:space="preserve"> 天内向承包人支付下列金额，承包人应在</w:t>
      </w:r>
      <w:r>
        <w:rPr>
          <w:spacing w:val="-5"/>
        </w:rPr>
        <w:t>此期限内及时向发包人提交要求支付下列金额的有关资料和凭证：</w:t>
      </w:r>
    </w:p>
    <w:p w:rsidR="00E3293C" w:rsidRDefault="007D4808">
      <w:pPr>
        <w:pStyle w:val="a9"/>
        <w:numPr>
          <w:ilvl w:val="0"/>
          <w:numId w:val="78"/>
        </w:numPr>
        <w:tabs>
          <w:tab w:val="left" w:pos="1168"/>
        </w:tabs>
        <w:spacing w:line="269" w:lineRule="exact"/>
        <w:ind w:hanging="530"/>
        <w:rPr>
          <w:sz w:val="21"/>
        </w:rPr>
      </w:pPr>
      <w:r>
        <w:rPr>
          <w:spacing w:val="-3"/>
          <w:sz w:val="21"/>
        </w:rPr>
        <w:t>合同解除日以前所完成工作的价款；</w:t>
      </w:r>
    </w:p>
    <w:p w:rsidR="00E3293C" w:rsidRDefault="00E3293C">
      <w:pPr>
        <w:pStyle w:val="a3"/>
        <w:spacing w:before="6"/>
        <w:rPr>
          <w:sz w:val="15"/>
        </w:rPr>
      </w:pPr>
    </w:p>
    <w:p w:rsidR="00E3293C" w:rsidRDefault="007D4808">
      <w:pPr>
        <w:pStyle w:val="a9"/>
        <w:numPr>
          <w:ilvl w:val="0"/>
          <w:numId w:val="78"/>
        </w:numPr>
        <w:tabs>
          <w:tab w:val="left" w:pos="1168"/>
        </w:tabs>
        <w:spacing w:before="1" w:line="417" w:lineRule="auto"/>
        <w:ind w:left="218" w:right="184" w:firstLine="420"/>
        <w:rPr>
          <w:sz w:val="21"/>
        </w:rPr>
      </w:pPr>
      <w:r>
        <w:rPr>
          <w:spacing w:val="-3"/>
          <w:sz w:val="21"/>
        </w:rPr>
        <w:t>承包人为该工程施工订购并已付款的材料、工程设备和其他物品的金额。发包人付还后， 该材料、工程设备和其他物品归发包人所有；</w:t>
      </w:r>
    </w:p>
    <w:p w:rsidR="00E3293C" w:rsidRDefault="007D4808">
      <w:pPr>
        <w:pStyle w:val="a9"/>
        <w:numPr>
          <w:ilvl w:val="0"/>
          <w:numId w:val="78"/>
        </w:numPr>
        <w:tabs>
          <w:tab w:val="left" w:pos="1168"/>
        </w:tabs>
        <w:ind w:hanging="530"/>
        <w:rPr>
          <w:sz w:val="21"/>
        </w:rPr>
      </w:pPr>
      <w:r>
        <w:rPr>
          <w:spacing w:val="-3"/>
          <w:sz w:val="21"/>
        </w:rPr>
        <w:t>承包人为完成工程所发生的，而发包人未支付的金额；</w:t>
      </w:r>
    </w:p>
    <w:p w:rsidR="00E3293C" w:rsidRDefault="00E3293C">
      <w:pPr>
        <w:pStyle w:val="a3"/>
        <w:spacing w:before="6"/>
        <w:rPr>
          <w:sz w:val="15"/>
        </w:rPr>
      </w:pPr>
    </w:p>
    <w:p w:rsidR="00E3293C" w:rsidRDefault="007D4808">
      <w:pPr>
        <w:pStyle w:val="a9"/>
        <w:numPr>
          <w:ilvl w:val="0"/>
          <w:numId w:val="78"/>
        </w:numPr>
        <w:tabs>
          <w:tab w:val="left" w:pos="1168"/>
        </w:tabs>
        <w:ind w:hanging="530"/>
        <w:rPr>
          <w:sz w:val="21"/>
        </w:rPr>
      </w:pPr>
      <w:r>
        <w:rPr>
          <w:spacing w:val="-3"/>
          <w:sz w:val="21"/>
        </w:rPr>
        <w:t>承包人撤离施工场地以及遣散承包人人员的金额；</w:t>
      </w:r>
    </w:p>
    <w:p w:rsidR="00E3293C" w:rsidRDefault="00E3293C">
      <w:pPr>
        <w:pStyle w:val="a3"/>
        <w:spacing w:before="7"/>
        <w:rPr>
          <w:sz w:val="15"/>
        </w:rPr>
      </w:pPr>
    </w:p>
    <w:p w:rsidR="00E3293C" w:rsidRDefault="007D4808">
      <w:pPr>
        <w:pStyle w:val="a9"/>
        <w:numPr>
          <w:ilvl w:val="0"/>
          <w:numId w:val="78"/>
        </w:numPr>
        <w:tabs>
          <w:tab w:val="left" w:pos="1168"/>
        </w:tabs>
        <w:ind w:hanging="530"/>
        <w:rPr>
          <w:sz w:val="21"/>
        </w:rPr>
      </w:pPr>
      <w:r>
        <w:rPr>
          <w:spacing w:val="-3"/>
          <w:sz w:val="21"/>
        </w:rPr>
        <w:t>由于解除合同应赔偿的承包人损失；</w:t>
      </w:r>
    </w:p>
    <w:p w:rsidR="00E3293C" w:rsidRDefault="00E3293C">
      <w:pPr>
        <w:pStyle w:val="a3"/>
        <w:spacing w:before="7"/>
        <w:rPr>
          <w:sz w:val="15"/>
        </w:rPr>
      </w:pPr>
    </w:p>
    <w:p w:rsidR="00E3293C" w:rsidRDefault="007D4808">
      <w:pPr>
        <w:pStyle w:val="a9"/>
        <w:numPr>
          <w:ilvl w:val="0"/>
          <w:numId w:val="78"/>
        </w:numPr>
        <w:tabs>
          <w:tab w:val="left" w:pos="1168"/>
        </w:tabs>
        <w:ind w:hanging="530"/>
        <w:rPr>
          <w:sz w:val="21"/>
        </w:rPr>
      </w:pPr>
      <w:r>
        <w:rPr>
          <w:spacing w:val="-3"/>
          <w:sz w:val="21"/>
        </w:rPr>
        <w:t>按合同约定在合同解除日前应支付给承包人的其他金额。</w:t>
      </w:r>
    </w:p>
    <w:p w:rsidR="00E3293C" w:rsidRDefault="00E3293C">
      <w:pPr>
        <w:pStyle w:val="a3"/>
        <w:spacing w:before="6"/>
        <w:rPr>
          <w:sz w:val="15"/>
        </w:rPr>
      </w:pPr>
    </w:p>
    <w:p w:rsidR="00E3293C" w:rsidRDefault="007D4808">
      <w:pPr>
        <w:pStyle w:val="a3"/>
        <w:spacing w:before="1" w:line="417" w:lineRule="auto"/>
        <w:ind w:left="218" w:right="288" w:firstLine="420"/>
      </w:pPr>
      <w:r>
        <w:t>发包人应按本项约定支付上述金额并退还质量保证金和履约担保，但有权要求承包人支付应偿还给发包人的各项金额。</w:t>
      </w:r>
    </w:p>
    <w:p w:rsidR="00E3293C" w:rsidRDefault="007D4808">
      <w:pPr>
        <w:pStyle w:val="a9"/>
        <w:numPr>
          <w:ilvl w:val="2"/>
          <w:numId w:val="70"/>
        </w:numPr>
        <w:tabs>
          <w:tab w:val="left" w:pos="1376"/>
        </w:tabs>
        <w:ind w:left="1375" w:hanging="738"/>
        <w:rPr>
          <w:sz w:val="21"/>
        </w:rPr>
      </w:pPr>
      <w:r>
        <w:rPr>
          <w:spacing w:val="-3"/>
          <w:sz w:val="21"/>
        </w:rPr>
        <w:t>解除合同后的承包人撤离</w:t>
      </w:r>
    </w:p>
    <w:p w:rsidR="00E3293C" w:rsidRDefault="00E3293C">
      <w:pPr>
        <w:pStyle w:val="a3"/>
        <w:spacing w:before="6"/>
        <w:rPr>
          <w:sz w:val="15"/>
        </w:rPr>
      </w:pPr>
    </w:p>
    <w:p w:rsidR="00E3293C" w:rsidRDefault="007D4808">
      <w:pPr>
        <w:pStyle w:val="a3"/>
        <w:spacing w:before="1" w:line="417" w:lineRule="auto"/>
        <w:ind w:left="218" w:right="249" w:firstLine="420"/>
        <w:jc w:val="both"/>
      </w:pPr>
      <w:r>
        <w:rPr>
          <w:spacing w:val="-3"/>
        </w:rPr>
        <w:t>因发包人违约而解除合同后，承包人应妥善做好已竣工工程和已购材料、设备的保护和移交工</w:t>
      </w:r>
      <w:r>
        <w:rPr>
          <w:spacing w:val="-11"/>
        </w:rPr>
        <w:t xml:space="preserve">作，按发包人要求将承包人设备和人员撤出施工场地。承包人撤出施工场地应遵守第 </w:t>
      </w:r>
      <w:r>
        <w:t>18.7.1</w:t>
      </w:r>
      <w:r>
        <w:rPr>
          <w:spacing w:val="-10"/>
        </w:rPr>
        <w:t xml:space="preserve"> 项的约</w:t>
      </w:r>
      <w:r>
        <w:rPr>
          <w:spacing w:val="-5"/>
        </w:rPr>
        <w:t>定，发包人应为承包人撤出提供必要条件。</w:t>
      </w:r>
    </w:p>
    <w:p w:rsidR="00E3293C" w:rsidRDefault="007D4808">
      <w:pPr>
        <w:pStyle w:val="2"/>
        <w:numPr>
          <w:ilvl w:val="1"/>
          <w:numId w:val="70"/>
        </w:numPr>
        <w:tabs>
          <w:tab w:val="left" w:pos="747"/>
        </w:tabs>
        <w:spacing w:line="269" w:lineRule="exact"/>
        <w:ind w:hanging="529"/>
        <w:jc w:val="both"/>
      </w:pPr>
      <w:r>
        <w:t>第三人造成的违约</w:t>
      </w:r>
    </w:p>
    <w:p w:rsidR="00E3293C" w:rsidRDefault="00E3293C">
      <w:pPr>
        <w:pStyle w:val="a3"/>
        <w:spacing w:before="6"/>
        <w:rPr>
          <w:b/>
          <w:sz w:val="15"/>
        </w:rPr>
      </w:pPr>
    </w:p>
    <w:p w:rsidR="00E3293C" w:rsidRDefault="007D4808">
      <w:pPr>
        <w:pStyle w:val="a3"/>
        <w:spacing w:line="417" w:lineRule="auto"/>
        <w:ind w:left="218" w:right="144" w:firstLine="420"/>
      </w:pPr>
      <w:r>
        <w:rPr>
          <w:spacing w:val="-9"/>
        </w:rPr>
        <w:t>在履行合同过程中，一方当事人因第三人的原因造成违约的，应当向对方当事人承担违约责任。</w:t>
      </w:r>
      <w:r>
        <w:rPr>
          <w:spacing w:val="-5"/>
        </w:rPr>
        <w:t>一方当事人和第三人之间的纠纷，依照法律规定或者按照约定解决。</w:t>
      </w:r>
    </w:p>
    <w:p w:rsidR="00E3293C" w:rsidRDefault="00E3293C"/>
    <w:p w:rsidR="00E3293C" w:rsidRDefault="007D4808">
      <w:pPr>
        <w:pStyle w:val="2"/>
        <w:numPr>
          <w:ilvl w:val="0"/>
          <w:numId w:val="70"/>
        </w:numPr>
        <w:tabs>
          <w:tab w:val="left" w:pos="642"/>
        </w:tabs>
        <w:spacing w:before="60"/>
        <w:ind w:left="641" w:hanging="424"/>
        <w:jc w:val="left"/>
      </w:pPr>
      <w:r>
        <w:t>索赔</w:t>
      </w:r>
    </w:p>
    <w:p w:rsidR="00E3293C" w:rsidRDefault="00E3293C">
      <w:pPr>
        <w:pStyle w:val="a3"/>
        <w:spacing w:before="6"/>
        <w:rPr>
          <w:b/>
          <w:sz w:val="15"/>
        </w:rPr>
      </w:pPr>
    </w:p>
    <w:p w:rsidR="00E3293C" w:rsidRDefault="007D4808">
      <w:pPr>
        <w:pStyle w:val="a9"/>
        <w:numPr>
          <w:ilvl w:val="1"/>
          <w:numId w:val="70"/>
        </w:numPr>
        <w:tabs>
          <w:tab w:val="left" w:pos="747"/>
        </w:tabs>
        <w:ind w:hanging="529"/>
        <w:rPr>
          <w:b/>
          <w:sz w:val="21"/>
        </w:rPr>
      </w:pPr>
      <w:r>
        <w:rPr>
          <w:b/>
          <w:sz w:val="21"/>
        </w:rPr>
        <w:t>承包人索赔的提出</w:t>
      </w:r>
    </w:p>
    <w:p w:rsidR="00E3293C" w:rsidRDefault="00E3293C">
      <w:pPr>
        <w:pStyle w:val="a3"/>
        <w:spacing w:before="7"/>
        <w:rPr>
          <w:b/>
          <w:sz w:val="15"/>
        </w:rPr>
      </w:pPr>
    </w:p>
    <w:p w:rsidR="00E3293C" w:rsidRDefault="007D4808">
      <w:pPr>
        <w:pStyle w:val="a3"/>
        <w:spacing w:line="417" w:lineRule="auto"/>
        <w:ind w:left="218" w:right="288" w:firstLine="420"/>
      </w:pPr>
      <w:r>
        <w:t>根据合同约定，承包人认为有权得到追加付款和（或）延长工期的，应按以下程序向发包人提出索赔：</w:t>
      </w:r>
    </w:p>
    <w:p w:rsidR="00E3293C" w:rsidRDefault="007D4808">
      <w:pPr>
        <w:pStyle w:val="a9"/>
        <w:numPr>
          <w:ilvl w:val="0"/>
          <w:numId w:val="79"/>
        </w:numPr>
        <w:tabs>
          <w:tab w:val="left" w:pos="1168"/>
        </w:tabs>
        <w:spacing w:line="269" w:lineRule="exact"/>
        <w:ind w:hanging="530"/>
        <w:rPr>
          <w:sz w:val="21"/>
        </w:rPr>
      </w:pPr>
      <w:r>
        <w:rPr>
          <w:spacing w:val="-6"/>
          <w:sz w:val="21"/>
        </w:rPr>
        <w:t xml:space="preserve">承包人应在知道或应当知道索赔事件发生后 </w:t>
      </w:r>
      <w:r>
        <w:rPr>
          <w:sz w:val="21"/>
        </w:rPr>
        <w:t>28</w:t>
      </w:r>
      <w:r>
        <w:rPr>
          <w:spacing w:val="-9"/>
          <w:sz w:val="21"/>
        </w:rPr>
        <w:t xml:space="preserve"> 天内，向监理人递交索赔意向通知书，并</w:t>
      </w:r>
    </w:p>
    <w:p w:rsidR="00E3293C" w:rsidRDefault="00E3293C">
      <w:pPr>
        <w:pStyle w:val="a3"/>
        <w:spacing w:before="7"/>
        <w:rPr>
          <w:sz w:val="15"/>
        </w:rPr>
      </w:pPr>
    </w:p>
    <w:p w:rsidR="00E3293C" w:rsidRDefault="007D4808">
      <w:pPr>
        <w:pStyle w:val="a3"/>
        <w:ind w:left="218"/>
      </w:pPr>
      <w:r>
        <w:t>说明发生索赔事件的事由。承包人未在前述 28 天内发出索赔意向通知书的，丧失要求追加付款和</w:t>
      </w:r>
    </w:p>
    <w:p w:rsidR="00E3293C" w:rsidRDefault="00E3293C">
      <w:pPr>
        <w:pStyle w:val="a3"/>
        <w:spacing w:before="7"/>
        <w:rPr>
          <w:sz w:val="15"/>
        </w:rPr>
      </w:pPr>
    </w:p>
    <w:p w:rsidR="00E3293C" w:rsidRDefault="007D4808">
      <w:pPr>
        <w:pStyle w:val="a3"/>
        <w:ind w:left="218"/>
      </w:pPr>
      <w:r>
        <w:t>（或）延长工期的权利；</w:t>
      </w:r>
    </w:p>
    <w:p w:rsidR="00E3293C" w:rsidRDefault="00E3293C">
      <w:pPr>
        <w:pStyle w:val="a3"/>
        <w:spacing w:before="7"/>
        <w:rPr>
          <w:sz w:val="15"/>
        </w:rPr>
      </w:pPr>
    </w:p>
    <w:p w:rsidR="00E3293C" w:rsidRDefault="007D4808">
      <w:pPr>
        <w:pStyle w:val="a9"/>
        <w:numPr>
          <w:ilvl w:val="0"/>
          <w:numId w:val="79"/>
        </w:numPr>
        <w:tabs>
          <w:tab w:val="left" w:pos="1168"/>
        </w:tabs>
        <w:spacing w:line="417" w:lineRule="auto"/>
        <w:ind w:left="218" w:right="288" w:firstLine="420"/>
        <w:rPr>
          <w:sz w:val="21"/>
        </w:rPr>
      </w:pPr>
      <w:r>
        <w:rPr>
          <w:spacing w:val="-6"/>
          <w:sz w:val="21"/>
        </w:rPr>
        <w:t xml:space="preserve">承包人应在发出索赔意向通知书后 </w:t>
      </w:r>
      <w:r>
        <w:rPr>
          <w:sz w:val="21"/>
        </w:rPr>
        <w:t>28</w:t>
      </w:r>
      <w:r>
        <w:rPr>
          <w:spacing w:val="-8"/>
          <w:sz w:val="21"/>
        </w:rPr>
        <w:t xml:space="preserve"> 天内，向监理人正式递交索赔通知书。索赔通知书</w:t>
      </w:r>
      <w:r>
        <w:rPr>
          <w:spacing w:val="-5"/>
          <w:sz w:val="21"/>
        </w:rPr>
        <w:t>应详细说明索赔理由以及要求追加的付款金额和</w:t>
      </w:r>
      <w:r>
        <w:rPr>
          <w:spacing w:val="-3"/>
          <w:sz w:val="21"/>
        </w:rPr>
        <w:t>（</w:t>
      </w:r>
      <w:r>
        <w:rPr>
          <w:sz w:val="21"/>
        </w:rPr>
        <w:t>或）</w:t>
      </w:r>
      <w:r>
        <w:rPr>
          <w:spacing w:val="-3"/>
          <w:sz w:val="21"/>
        </w:rPr>
        <w:t>延长的工期，并附必要的记录和证明材料；</w:t>
      </w:r>
    </w:p>
    <w:p w:rsidR="00E3293C" w:rsidRDefault="007D4808">
      <w:pPr>
        <w:pStyle w:val="a9"/>
        <w:numPr>
          <w:ilvl w:val="0"/>
          <w:numId w:val="79"/>
        </w:numPr>
        <w:tabs>
          <w:tab w:val="left" w:pos="1168"/>
        </w:tabs>
        <w:spacing w:line="417" w:lineRule="auto"/>
        <w:ind w:left="218" w:right="249" w:firstLine="420"/>
        <w:rPr>
          <w:sz w:val="21"/>
        </w:rPr>
      </w:pPr>
      <w:r>
        <w:rPr>
          <w:spacing w:val="-6"/>
          <w:sz w:val="21"/>
        </w:rPr>
        <w:t xml:space="preserve">索赔事件具有连续影响的，承包人应按合理时间间隔继续递交延续索赔通知，说明连续 </w:t>
      </w:r>
      <w:r>
        <w:rPr>
          <w:spacing w:val="-3"/>
          <w:sz w:val="21"/>
        </w:rPr>
        <w:t>影响的实际情况和记录，列出累计的追加付款金额和</w:t>
      </w:r>
      <w:r>
        <w:rPr>
          <w:sz w:val="21"/>
        </w:rPr>
        <w:t>（或</w:t>
      </w:r>
      <w:r>
        <w:rPr>
          <w:spacing w:val="-3"/>
          <w:sz w:val="21"/>
        </w:rPr>
        <w:t>）工期延长天数；</w:t>
      </w:r>
    </w:p>
    <w:p w:rsidR="00E3293C" w:rsidRDefault="007D4808">
      <w:pPr>
        <w:pStyle w:val="a9"/>
        <w:numPr>
          <w:ilvl w:val="0"/>
          <w:numId w:val="79"/>
        </w:numPr>
        <w:tabs>
          <w:tab w:val="left" w:pos="1168"/>
        </w:tabs>
        <w:spacing w:line="417" w:lineRule="auto"/>
        <w:ind w:left="218" w:right="290" w:firstLine="420"/>
        <w:rPr>
          <w:sz w:val="21"/>
        </w:rPr>
      </w:pPr>
      <w:r>
        <w:rPr>
          <w:spacing w:val="-6"/>
          <w:sz w:val="21"/>
        </w:rPr>
        <w:t xml:space="preserve">在索赔事件影响结束后的 </w:t>
      </w:r>
      <w:r>
        <w:rPr>
          <w:sz w:val="21"/>
        </w:rPr>
        <w:t>28</w:t>
      </w:r>
      <w:r>
        <w:rPr>
          <w:spacing w:val="-7"/>
          <w:sz w:val="21"/>
        </w:rPr>
        <w:t xml:space="preserve"> 天内，承包人应向监理人递交最终索赔通知书，说明最终要</w:t>
      </w:r>
      <w:r>
        <w:rPr>
          <w:spacing w:val="-5"/>
          <w:sz w:val="21"/>
        </w:rPr>
        <w:t>求索赔的追加付款金额和延长的工期，并附必要的记录和证明材料。</w:t>
      </w:r>
    </w:p>
    <w:p w:rsidR="00E3293C" w:rsidRDefault="007D4808">
      <w:pPr>
        <w:pStyle w:val="2"/>
        <w:numPr>
          <w:ilvl w:val="1"/>
          <w:numId w:val="70"/>
        </w:numPr>
        <w:tabs>
          <w:tab w:val="left" w:pos="747"/>
        </w:tabs>
        <w:spacing w:line="269" w:lineRule="exact"/>
        <w:ind w:hanging="529"/>
      </w:pPr>
      <w:r>
        <w:t>承包人索赔处理程序</w:t>
      </w:r>
    </w:p>
    <w:p w:rsidR="00E3293C" w:rsidRDefault="00E3293C">
      <w:pPr>
        <w:pStyle w:val="a3"/>
        <w:spacing w:before="6"/>
        <w:rPr>
          <w:b/>
          <w:sz w:val="15"/>
        </w:rPr>
      </w:pPr>
    </w:p>
    <w:p w:rsidR="00E3293C" w:rsidRDefault="007D4808">
      <w:pPr>
        <w:pStyle w:val="a9"/>
        <w:numPr>
          <w:ilvl w:val="0"/>
          <w:numId w:val="80"/>
        </w:numPr>
        <w:tabs>
          <w:tab w:val="left" w:pos="1168"/>
        </w:tabs>
        <w:spacing w:before="1" w:line="417" w:lineRule="auto"/>
        <w:ind w:right="251" w:firstLine="420"/>
        <w:rPr>
          <w:sz w:val="21"/>
        </w:rPr>
      </w:pPr>
      <w:r>
        <w:rPr>
          <w:spacing w:val="-6"/>
          <w:sz w:val="21"/>
        </w:rPr>
        <w:t xml:space="preserve">监理人收到承包人提交的索赔通知书后，应及时审查索赔通知书的内容、查验承包人的 </w:t>
      </w:r>
      <w:r>
        <w:rPr>
          <w:spacing w:val="-3"/>
          <w:sz w:val="21"/>
        </w:rPr>
        <w:t>记录和证明材料，必要时监理人可要求承包人提交全部原始记录副本。</w:t>
      </w:r>
    </w:p>
    <w:p w:rsidR="00E3293C" w:rsidRDefault="007D4808">
      <w:pPr>
        <w:pStyle w:val="a9"/>
        <w:numPr>
          <w:ilvl w:val="0"/>
          <w:numId w:val="80"/>
        </w:numPr>
        <w:tabs>
          <w:tab w:val="left" w:pos="1168"/>
        </w:tabs>
        <w:spacing w:line="269" w:lineRule="exact"/>
        <w:ind w:left="1167" w:hanging="530"/>
        <w:rPr>
          <w:sz w:val="21"/>
        </w:rPr>
      </w:pPr>
      <w:r>
        <w:rPr>
          <w:spacing w:val="-10"/>
          <w:sz w:val="21"/>
        </w:rPr>
        <w:t xml:space="preserve">监理人应按第 </w:t>
      </w:r>
      <w:r>
        <w:rPr>
          <w:sz w:val="21"/>
        </w:rPr>
        <w:t>3.5</w:t>
      </w:r>
      <w:r>
        <w:rPr>
          <w:spacing w:val="-9"/>
          <w:sz w:val="21"/>
        </w:rPr>
        <w:t xml:space="preserve"> 款商定或确定追加的付款和</w:t>
      </w:r>
      <w:r>
        <w:rPr>
          <w:sz w:val="21"/>
        </w:rPr>
        <w:t>（或</w:t>
      </w:r>
      <w:r>
        <w:rPr>
          <w:spacing w:val="-20"/>
          <w:sz w:val="21"/>
        </w:rPr>
        <w:t>）</w:t>
      </w:r>
      <w:r>
        <w:rPr>
          <w:spacing w:val="-6"/>
          <w:sz w:val="21"/>
        </w:rPr>
        <w:t>延长的工期，并在收到上述索赔通知</w:t>
      </w:r>
    </w:p>
    <w:p w:rsidR="00E3293C" w:rsidRDefault="00E3293C">
      <w:pPr>
        <w:pStyle w:val="a3"/>
        <w:spacing w:before="6"/>
        <w:rPr>
          <w:sz w:val="15"/>
        </w:rPr>
      </w:pPr>
    </w:p>
    <w:p w:rsidR="00E3293C" w:rsidRDefault="007D4808">
      <w:pPr>
        <w:pStyle w:val="a3"/>
        <w:ind w:left="218"/>
      </w:pPr>
      <w:r>
        <w:t>书或有关索赔的进一步证明材料后的 42 天内，将索赔处理结果答复承包人。</w:t>
      </w:r>
    </w:p>
    <w:p w:rsidR="00E3293C" w:rsidRDefault="00E3293C">
      <w:pPr>
        <w:pStyle w:val="a3"/>
        <w:spacing w:before="7"/>
        <w:rPr>
          <w:sz w:val="15"/>
        </w:rPr>
      </w:pPr>
    </w:p>
    <w:p w:rsidR="00E3293C" w:rsidRDefault="007D4808">
      <w:pPr>
        <w:pStyle w:val="a9"/>
        <w:numPr>
          <w:ilvl w:val="0"/>
          <w:numId w:val="80"/>
        </w:numPr>
        <w:tabs>
          <w:tab w:val="left" w:pos="1168"/>
        </w:tabs>
        <w:ind w:left="1167" w:hanging="530"/>
        <w:rPr>
          <w:sz w:val="21"/>
        </w:rPr>
      </w:pPr>
      <w:r>
        <w:rPr>
          <w:spacing w:val="-5"/>
          <w:sz w:val="21"/>
        </w:rPr>
        <w:t xml:space="preserve">承包人接受索赔处理结果的，发包人应在作出索赔处理结果答复后 </w:t>
      </w:r>
      <w:r>
        <w:rPr>
          <w:sz w:val="21"/>
        </w:rPr>
        <w:t>28</w:t>
      </w:r>
      <w:r>
        <w:rPr>
          <w:spacing w:val="-8"/>
          <w:sz w:val="21"/>
        </w:rPr>
        <w:t xml:space="preserve"> 天内完成赔付。承</w:t>
      </w:r>
    </w:p>
    <w:p w:rsidR="00E3293C" w:rsidRDefault="00E3293C">
      <w:pPr>
        <w:pStyle w:val="a3"/>
        <w:spacing w:before="7"/>
        <w:rPr>
          <w:sz w:val="15"/>
        </w:rPr>
      </w:pPr>
    </w:p>
    <w:p w:rsidR="00E3293C" w:rsidRDefault="007D4808">
      <w:pPr>
        <w:pStyle w:val="a3"/>
        <w:ind w:left="218"/>
      </w:pPr>
      <w:r>
        <w:t>包人不接受索赔处理结果的，按第 24 条的约定办理。</w:t>
      </w:r>
    </w:p>
    <w:p w:rsidR="00E3293C" w:rsidRDefault="00E3293C">
      <w:pPr>
        <w:pStyle w:val="a3"/>
        <w:spacing w:before="6"/>
        <w:rPr>
          <w:sz w:val="15"/>
        </w:rPr>
      </w:pPr>
    </w:p>
    <w:p w:rsidR="00E3293C" w:rsidRDefault="007D4808">
      <w:pPr>
        <w:pStyle w:val="2"/>
        <w:numPr>
          <w:ilvl w:val="1"/>
          <w:numId w:val="70"/>
        </w:numPr>
        <w:tabs>
          <w:tab w:val="left" w:pos="695"/>
        </w:tabs>
        <w:spacing w:before="1"/>
        <w:ind w:left="694" w:hanging="477"/>
        <w:jc w:val="both"/>
      </w:pPr>
      <w:r>
        <w:rPr>
          <w:spacing w:val="-1"/>
        </w:rPr>
        <w:t>承包人提出索赔的期限</w:t>
      </w:r>
    </w:p>
    <w:p w:rsidR="00E3293C" w:rsidRDefault="00E3293C">
      <w:pPr>
        <w:pStyle w:val="a3"/>
        <w:spacing w:before="7"/>
        <w:rPr>
          <w:b/>
          <w:sz w:val="15"/>
        </w:rPr>
      </w:pPr>
    </w:p>
    <w:p w:rsidR="00E3293C" w:rsidRDefault="007D4808">
      <w:pPr>
        <w:pStyle w:val="a9"/>
        <w:numPr>
          <w:ilvl w:val="2"/>
          <w:numId w:val="70"/>
        </w:numPr>
        <w:tabs>
          <w:tab w:val="left" w:pos="1376"/>
        </w:tabs>
        <w:spacing w:line="417" w:lineRule="auto"/>
        <w:ind w:left="218" w:right="251" w:firstLine="420"/>
        <w:jc w:val="both"/>
        <w:rPr>
          <w:sz w:val="21"/>
        </w:rPr>
      </w:pPr>
      <w:r>
        <w:rPr>
          <w:spacing w:val="-10"/>
          <w:sz w:val="21"/>
        </w:rPr>
        <w:t xml:space="preserve">承包人按第 </w:t>
      </w:r>
      <w:r>
        <w:rPr>
          <w:sz w:val="21"/>
        </w:rPr>
        <w:t>17.5</w:t>
      </w:r>
      <w:r>
        <w:rPr>
          <w:spacing w:val="-4"/>
          <w:sz w:val="21"/>
        </w:rPr>
        <w:t xml:space="preserve"> 款的约定接受了完工付款证书后，应被认为已无权再提出在合同工程</w:t>
      </w:r>
      <w:r>
        <w:rPr>
          <w:spacing w:val="-3"/>
          <w:sz w:val="21"/>
        </w:rPr>
        <w:t>完工证书颁发前所发生的任何索赔。</w:t>
      </w:r>
    </w:p>
    <w:p w:rsidR="00E3293C" w:rsidRDefault="007D4808">
      <w:pPr>
        <w:pStyle w:val="a9"/>
        <w:numPr>
          <w:ilvl w:val="2"/>
          <w:numId w:val="70"/>
        </w:numPr>
        <w:tabs>
          <w:tab w:val="left" w:pos="1376"/>
        </w:tabs>
        <w:spacing w:line="417" w:lineRule="auto"/>
        <w:ind w:left="218" w:right="251" w:firstLine="420"/>
        <w:jc w:val="both"/>
        <w:rPr>
          <w:sz w:val="21"/>
        </w:rPr>
      </w:pPr>
      <w:r>
        <w:rPr>
          <w:spacing w:val="-10"/>
          <w:sz w:val="21"/>
        </w:rPr>
        <w:t xml:space="preserve">承包人按第 </w:t>
      </w:r>
      <w:r>
        <w:rPr>
          <w:sz w:val="21"/>
        </w:rPr>
        <w:t>17.6</w:t>
      </w:r>
      <w:r>
        <w:rPr>
          <w:spacing w:val="-4"/>
          <w:sz w:val="21"/>
        </w:rPr>
        <w:t xml:space="preserve"> 款的约定提交的最终结清申请单中，只限于提出合同工程完工证书颁</w:t>
      </w:r>
      <w:r>
        <w:rPr>
          <w:spacing w:val="-3"/>
          <w:sz w:val="21"/>
        </w:rPr>
        <w:t>发后发生的索赔。提出索赔的期限自接受最终结清证书时终止。</w:t>
      </w:r>
    </w:p>
    <w:p w:rsidR="00E3293C" w:rsidRDefault="007D4808">
      <w:pPr>
        <w:pStyle w:val="2"/>
        <w:numPr>
          <w:ilvl w:val="1"/>
          <w:numId w:val="70"/>
        </w:numPr>
        <w:tabs>
          <w:tab w:val="left" w:pos="695"/>
        </w:tabs>
        <w:spacing w:line="269" w:lineRule="exact"/>
        <w:ind w:left="694" w:hanging="477"/>
        <w:jc w:val="both"/>
      </w:pPr>
      <w:r>
        <w:t>发包人的索赔</w:t>
      </w:r>
    </w:p>
    <w:p w:rsidR="00E3293C" w:rsidRDefault="00E3293C">
      <w:pPr>
        <w:pStyle w:val="a3"/>
        <w:spacing w:before="6"/>
        <w:rPr>
          <w:b/>
          <w:sz w:val="15"/>
        </w:rPr>
      </w:pPr>
    </w:p>
    <w:p w:rsidR="00E3293C" w:rsidRDefault="007D4808">
      <w:pPr>
        <w:pStyle w:val="a9"/>
        <w:numPr>
          <w:ilvl w:val="2"/>
          <w:numId w:val="70"/>
        </w:numPr>
        <w:tabs>
          <w:tab w:val="left" w:pos="1376"/>
        </w:tabs>
        <w:spacing w:line="417" w:lineRule="auto"/>
        <w:ind w:left="218" w:right="249" w:firstLine="420"/>
        <w:jc w:val="both"/>
        <w:rPr>
          <w:sz w:val="21"/>
        </w:rPr>
      </w:pPr>
      <w:r>
        <w:rPr>
          <w:spacing w:val="-10"/>
          <w:sz w:val="21"/>
        </w:rPr>
        <w:t>发生索赔事件后，监理人应及时书面通知承包人，详细说明发包人有权得到的索赔金额</w:t>
      </w:r>
      <w:r>
        <w:rPr>
          <w:spacing w:val="-17"/>
          <w:sz w:val="21"/>
        </w:rPr>
        <w:t>和</w:t>
      </w:r>
      <w:r>
        <w:rPr>
          <w:sz w:val="21"/>
        </w:rPr>
        <w:t>（</w:t>
      </w:r>
      <w:r>
        <w:rPr>
          <w:spacing w:val="-3"/>
          <w:sz w:val="21"/>
        </w:rPr>
        <w:t>或</w:t>
      </w:r>
      <w:r>
        <w:rPr>
          <w:spacing w:val="-17"/>
          <w:sz w:val="21"/>
        </w:rPr>
        <w:t>）</w:t>
      </w:r>
      <w:r>
        <w:rPr>
          <w:spacing w:val="-6"/>
          <w:sz w:val="21"/>
        </w:rPr>
        <w:t xml:space="preserve">延长缺陷责任期的细节和依据。发包人提出索赔的期限和要求与第 </w:t>
      </w:r>
      <w:r>
        <w:rPr>
          <w:sz w:val="21"/>
        </w:rPr>
        <w:t>23.3</w:t>
      </w:r>
      <w:r>
        <w:rPr>
          <w:spacing w:val="-8"/>
          <w:sz w:val="21"/>
        </w:rPr>
        <w:t xml:space="preserve"> 款的约定相同，延</w:t>
      </w:r>
      <w:r>
        <w:rPr>
          <w:spacing w:val="-5"/>
          <w:sz w:val="21"/>
        </w:rPr>
        <w:t>长缺陷责任期的通知应在缺陷责任期届满前发出。</w:t>
      </w:r>
    </w:p>
    <w:p w:rsidR="00E3293C" w:rsidRDefault="00E3293C"/>
    <w:p w:rsidR="00E3293C" w:rsidRDefault="007D4808">
      <w:pPr>
        <w:pStyle w:val="a9"/>
        <w:numPr>
          <w:ilvl w:val="2"/>
          <w:numId w:val="70"/>
        </w:numPr>
        <w:tabs>
          <w:tab w:val="left" w:pos="1376"/>
        </w:tabs>
        <w:spacing w:before="60" w:line="417" w:lineRule="auto"/>
        <w:ind w:left="218" w:right="249" w:firstLine="420"/>
        <w:jc w:val="both"/>
        <w:rPr>
          <w:sz w:val="21"/>
        </w:rPr>
      </w:pPr>
      <w:r>
        <w:rPr>
          <w:spacing w:val="-9"/>
          <w:sz w:val="21"/>
        </w:rPr>
        <w:t xml:space="preserve">监理人按第 </w:t>
      </w:r>
      <w:r>
        <w:rPr>
          <w:sz w:val="21"/>
        </w:rPr>
        <w:t>3.5</w:t>
      </w:r>
      <w:r>
        <w:rPr>
          <w:spacing w:val="-9"/>
          <w:sz w:val="21"/>
        </w:rPr>
        <w:t xml:space="preserve"> 款商定或确定发包人从承包人处得到赔付的金额和</w:t>
      </w:r>
      <w:r>
        <w:rPr>
          <w:spacing w:val="-3"/>
          <w:sz w:val="21"/>
        </w:rPr>
        <w:t>（</w:t>
      </w:r>
      <w:r>
        <w:rPr>
          <w:sz w:val="21"/>
        </w:rPr>
        <w:t>或</w:t>
      </w:r>
      <w:r>
        <w:rPr>
          <w:spacing w:val="-34"/>
          <w:sz w:val="21"/>
        </w:rPr>
        <w:t>）</w:t>
      </w:r>
      <w:r>
        <w:rPr>
          <w:spacing w:val="-3"/>
          <w:sz w:val="21"/>
        </w:rPr>
        <w:t>缺陷责任期的延长期。承包人应付给发包人的金额可从拟支付给承包人的合同价款中扣除，或由承包人以其他方式支付给发包人。</w:t>
      </w:r>
    </w:p>
    <w:p w:rsidR="00E3293C" w:rsidRDefault="007D4808">
      <w:pPr>
        <w:pStyle w:val="a9"/>
        <w:numPr>
          <w:ilvl w:val="2"/>
          <w:numId w:val="70"/>
        </w:numPr>
        <w:tabs>
          <w:tab w:val="left" w:pos="1376"/>
        </w:tabs>
        <w:spacing w:line="417" w:lineRule="auto"/>
        <w:ind w:left="218" w:right="249" w:firstLine="420"/>
        <w:jc w:val="both"/>
        <w:rPr>
          <w:sz w:val="21"/>
        </w:rPr>
      </w:pPr>
      <w:r>
        <w:rPr>
          <w:spacing w:val="-7"/>
          <w:sz w:val="21"/>
        </w:rPr>
        <w:t xml:space="preserve">承包人对监理人按第 </w:t>
      </w:r>
      <w:r>
        <w:rPr>
          <w:sz w:val="21"/>
        </w:rPr>
        <w:t>23.4.1</w:t>
      </w:r>
      <w:r>
        <w:rPr>
          <w:spacing w:val="-8"/>
          <w:sz w:val="21"/>
        </w:rPr>
        <w:t xml:space="preserve"> 项发出的索赔书面通知内容持异议时，应在收到书面通知</w:t>
      </w:r>
      <w:r>
        <w:rPr>
          <w:spacing w:val="-17"/>
          <w:sz w:val="21"/>
        </w:rPr>
        <w:t xml:space="preserve">后的 </w:t>
      </w:r>
      <w:r>
        <w:rPr>
          <w:sz w:val="21"/>
        </w:rPr>
        <w:t>14</w:t>
      </w:r>
      <w:r>
        <w:rPr>
          <w:spacing w:val="-11"/>
          <w:sz w:val="21"/>
        </w:rPr>
        <w:t xml:space="preserve"> 天内，将持有异议的书面报告及其证明材料提交监理人。监理人应在收到承包人书面报告后</w:t>
      </w:r>
      <w:r>
        <w:rPr>
          <w:spacing w:val="-28"/>
          <w:sz w:val="21"/>
        </w:rPr>
        <w:t xml:space="preserve">的 </w:t>
      </w:r>
      <w:r>
        <w:rPr>
          <w:sz w:val="21"/>
        </w:rPr>
        <w:t>14</w:t>
      </w:r>
      <w:r>
        <w:rPr>
          <w:spacing w:val="-10"/>
          <w:sz w:val="21"/>
        </w:rPr>
        <w:t xml:space="preserve"> 天内，将索赔处理意见通知承包人，并按第 </w:t>
      </w:r>
      <w:r>
        <w:rPr>
          <w:sz w:val="21"/>
        </w:rPr>
        <w:t>23.4.2</w:t>
      </w:r>
      <w:r>
        <w:rPr>
          <w:spacing w:val="-8"/>
          <w:sz w:val="21"/>
        </w:rPr>
        <w:t xml:space="preserve"> 项的约定执行赔付。若承包人不接受监理人的索赔处理意见，可按本合同第 </w:t>
      </w:r>
      <w:r>
        <w:rPr>
          <w:sz w:val="21"/>
        </w:rPr>
        <w:t>24</w:t>
      </w:r>
      <w:r>
        <w:rPr>
          <w:spacing w:val="-9"/>
          <w:sz w:val="21"/>
        </w:rPr>
        <w:t xml:space="preserve"> 条的规定办理。</w:t>
      </w:r>
    </w:p>
    <w:p w:rsidR="00E3293C" w:rsidRDefault="007D4808">
      <w:pPr>
        <w:pStyle w:val="2"/>
        <w:numPr>
          <w:ilvl w:val="0"/>
          <w:numId w:val="70"/>
        </w:numPr>
        <w:tabs>
          <w:tab w:val="left" w:pos="642"/>
        </w:tabs>
        <w:ind w:left="641" w:hanging="424"/>
        <w:jc w:val="both"/>
      </w:pPr>
      <w:r>
        <w:t>争议的解决</w:t>
      </w:r>
    </w:p>
    <w:p w:rsidR="00E3293C" w:rsidRDefault="00E3293C">
      <w:pPr>
        <w:pStyle w:val="a3"/>
        <w:spacing w:before="6"/>
        <w:rPr>
          <w:b/>
          <w:sz w:val="15"/>
        </w:rPr>
      </w:pPr>
    </w:p>
    <w:p w:rsidR="00E3293C" w:rsidRDefault="007D4808">
      <w:pPr>
        <w:pStyle w:val="a9"/>
        <w:numPr>
          <w:ilvl w:val="1"/>
          <w:numId w:val="70"/>
        </w:numPr>
        <w:tabs>
          <w:tab w:val="left" w:pos="747"/>
        </w:tabs>
        <w:ind w:hanging="529"/>
        <w:jc w:val="both"/>
        <w:rPr>
          <w:b/>
          <w:sz w:val="21"/>
        </w:rPr>
      </w:pPr>
      <w:r>
        <w:rPr>
          <w:b/>
          <w:sz w:val="21"/>
        </w:rPr>
        <w:t>争议的解决方式</w:t>
      </w:r>
    </w:p>
    <w:p w:rsidR="00E3293C" w:rsidRDefault="00E3293C">
      <w:pPr>
        <w:pStyle w:val="a3"/>
        <w:spacing w:before="6"/>
        <w:rPr>
          <w:b/>
          <w:sz w:val="15"/>
        </w:rPr>
      </w:pPr>
    </w:p>
    <w:p w:rsidR="00E3293C" w:rsidRDefault="007D4808">
      <w:pPr>
        <w:pStyle w:val="a3"/>
        <w:spacing w:before="1" w:line="417" w:lineRule="auto"/>
        <w:ind w:left="218" w:right="288" w:firstLine="420"/>
        <w:jc w:val="both"/>
      </w:pPr>
      <w: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rsidR="00E3293C" w:rsidRDefault="007D4808">
      <w:pPr>
        <w:pStyle w:val="a9"/>
        <w:numPr>
          <w:ilvl w:val="0"/>
          <w:numId w:val="81"/>
        </w:numPr>
        <w:tabs>
          <w:tab w:val="left" w:pos="1168"/>
        </w:tabs>
        <w:spacing w:line="269" w:lineRule="exact"/>
        <w:ind w:hanging="530"/>
        <w:rPr>
          <w:sz w:val="21"/>
        </w:rPr>
      </w:pPr>
      <w:r>
        <w:rPr>
          <w:spacing w:val="-3"/>
          <w:sz w:val="21"/>
        </w:rPr>
        <w:t>向约定的仲裁委员会申请仲裁；</w:t>
      </w:r>
    </w:p>
    <w:p w:rsidR="00E3293C" w:rsidRDefault="00E3293C">
      <w:pPr>
        <w:pStyle w:val="a3"/>
        <w:spacing w:before="6"/>
        <w:rPr>
          <w:sz w:val="15"/>
        </w:rPr>
      </w:pPr>
    </w:p>
    <w:p w:rsidR="00E3293C" w:rsidRDefault="007D4808">
      <w:pPr>
        <w:pStyle w:val="a9"/>
        <w:numPr>
          <w:ilvl w:val="0"/>
          <w:numId w:val="81"/>
        </w:numPr>
        <w:tabs>
          <w:tab w:val="left" w:pos="1168"/>
        </w:tabs>
        <w:ind w:hanging="530"/>
        <w:rPr>
          <w:sz w:val="21"/>
        </w:rPr>
      </w:pPr>
      <w:r>
        <w:rPr>
          <w:spacing w:val="-3"/>
          <w:sz w:val="21"/>
        </w:rPr>
        <w:t>向有管辖权的人民法院提起诉讼。</w:t>
      </w:r>
    </w:p>
    <w:p w:rsidR="00E3293C" w:rsidRDefault="00E3293C">
      <w:pPr>
        <w:pStyle w:val="a3"/>
        <w:spacing w:before="7"/>
        <w:rPr>
          <w:sz w:val="15"/>
        </w:rPr>
      </w:pPr>
    </w:p>
    <w:p w:rsidR="00E3293C" w:rsidRDefault="007D4808">
      <w:pPr>
        <w:pStyle w:val="2"/>
        <w:numPr>
          <w:ilvl w:val="1"/>
          <w:numId w:val="70"/>
        </w:numPr>
        <w:tabs>
          <w:tab w:val="left" w:pos="747"/>
        </w:tabs>
        <w:spacing w:before="1"/>
        <w:ind w:hanging="529"/>
      </w:pPr>
      <w:r>
        <w:t>友好解决</w:t>
      </w:r>
    </w:p>
    <w:p w:rsidR="00E3293C" w:rsidRDefault="00E3293C">
      <w:pPr>
        <w:pStyle w:val="a3"/>
        <w:spacing w:before="6"/>
        <w:rPr>
          <w:b/>
          <w:sz w:val="15"/>
        </w:rPr>
      </w:pPr>
    </w:p>
    <w:p w:rsidR="00E3293C" w:rsidRDefault="007D4808">
      <w:pPr>
        <w:pStyle w:val="a3"/>
        <w:spacing w:line="417" w:lineRule="auto"/>
        <w:ind w:left="218" w:right="288" w:firstLine="420"/>
      </w:pPr>
      <w:r>
        <w:t>在提请争议评审、仲裁或者诉讼前，以及在争议评审、仲裁或诉讼过程中，发包人和承包人均可共同努力友好协商解决争议。</w:t>
      </w:r>
    </w:p>
    <w:p w:rsidR="00E3293C" w:rsidRDefault="007D4808">
      <w:pPr>
        <w:pStyle w:val="2"/>
        <w:numPr>
          <w:ilvl w:val="1"/>
          <w:numId w:val="70"/>
        </w:numPr>
        <w:tabs>
          <w:tab w:val="left" w:pos="747"/>
        </w:tabs>
        <w:spacing w:line="269" w:lineRule="exact"/>
        <w:ind w:hanging="529"/>
      </w:pPr>
      <w:r>
        <w:t>争议评审</w:t>
      </w:r>
    </w:p>
    <w:p w:rsidR="00E3293C" w:rsidRDefault="00E3293C">
      <w:pPr>
        <w:pStyle w:val="a3"/>
        <w:spacing w:before="7"/>
        <w:rPr>
          <w:b/>
          <w:sz w:val="15"/>
        </w:rPr>
      </w:pPr>
    </w:p>
    <w:p w:rsidR="00E3293C" w:rsidRDefault="007D4808">
      <w:pPr>
        <w:pStyle w:val="a9"/>
        <w:numPr>
          <w:ilvl w:val="2"/>
          <w:numId w:val="70"/>
        </w:numPr>
        <w:tabs>
          <w:tab w:val="left" w:pos="1376"/>
        </w:tabs>
        <w:spacing w:line="417" w:lineRule="auto"/>
        <w:ind w:left="218" w:right="290" w:firstLine="420"/>
        <w:jc w:val="both"/>
        <w:rPr>
          <w:sz w:val="21"/>
        </w:rPr>
      </w:pPr>
      <w:r>
        <w:rPr>
          <w:spacing w:val="-5"/>
          <w:sz w:val="21"/>
        </w:rPr>
        <w:t xml:space="preserve">采用争议评审的，发包人和承包人应在开工日后的 </w:t>
      </w:r>
      <w:r>
        <w:rPr>
          <w:sz w:val="21"/>
        </w:rPr>
        <w:t>28</w:t>
      </w:r>
      <w:r>
        <w:rPr>
          <w:spacing w:val="-8"/>
          <w:sz w:val="21"/>
        </w:rPr>
        <w:t xml:space="preserve"> 天内或在争议发生后，协商成立</w:t>
      </w:r>
      <w:r>
        <w:rPr>
          <w:spacing w:val="-5"/>
          <w:sz w:val="21"/>
        </w:rPr>
        <w:t>争议评审组。争议评审组由有合同管理和工程实践经验的专家组成。</w:t>
      </w:r>
    </w:p>
    <w:p w:rsidR="00E3293C" w:rsidRDefault="007D4808">
      <w:pPr>
        <w:pStyle w:val="a9"/>
        <w:numPr>
          <w:ilvl w:val="2"/>
          <w:numId w:val="70"/>
        </w:numPr>
        <w:tabs>
          <w:tab w:val="left" w:pos="1376"/>
        </w:tabs>
        <w:spacing w:line="417" w:lineRule="auto"/>
        <w:ind w:left="218" w:right="249" w:firstLine="420"/>
        <w:jc w:val="both"/>
        <w:rPr>
          <w:sz w:val="21"/>
        </w:rPr>
      </w:pPr>
      <w:r>
        <w:rPr>
          <w:spacing w:val="-9"/>
          <w:sz w:val="21"/>
        </w:rPr>
        <w:t>合同双方的争议，应首先由申请人向争议评审组提交一份详细的评审申请报告，并附必</w:t>
      </w:r>
      <w:r>
        <w:rPr>
          <w:spacing w:val="-5"/>
          <w:sz w:val="21"/>
        </w:rPr>
        <w:t>要的文件、图纸和证明材料，申请人还应将上述报告的副本同时提交给被申请人和监理人。</w:t>
      </w:r>
    </w:p>
    <w:p w:rsidR="00E3293C" w:rsidRDefault="007D4808">
      <w:pPr>
        <w:pStyle w:val="a9"/>
        <w:numPr>
          <w:ilvl w:val="2"/>
          <w:numId w:val="70"/>
        </w:numPr>
        <w:tabs>
          <w:tab w:val="left" w:pos="1376"/>
        </w:tabs>
        <w:spacing w:line="417" w:lineRule="auto"/>
        <w:ind w:left="218" w:right="290" w:firstLine="420"/>
        <w:jc w:val="both"/>
        <w:rPr>
          <w:sz w:val="21"/>
        </w:rPr>
      </w:pPr>
      <w:r>
        <w:rPr>
          <w:spacing w:val="-5"/>
          <w:sz w:val="21"/>
        </w:rPr>
        <w:t xml:space="preserve">被申请人在收到申请人评审申请报告副本后的 </w:t>
      </w:r>
      <w:r>
        <w:rPr>
          <w:sz w:val="21"/>
        </w:rPr>
        <w:t>28</w:t>
      </w:r>
      <w:r>
        <w:rPr>
          <w:spacing w:val="-7"/>
          <w:sz w:val="21"/>
        </w:rPr>
        <w:t xml:space="preserve"> 天内，向争议评审组提交一份答辩报</w:t>
      </w:r>
      <w:r>
        <w:rPr>
          <w:spacing w:val="-5"/>
          <w:sz w:val="21"/>
        </w:rPr>
        <w:t>告，并附证明材料。被申请人应将答辩报告的副本同时提交给申请人和监理人。</w:t>
      </w:r>
    </w:p>
    <w:p w:rsidR="00E3293C" w:rsidRDefault="007D4808">
      <w:pPr>
        <w:pStyle w:val="a9"/>
        <w:numPr>
          <w:ilvl w:val="2"/>
          <w:numId w:val="70"/>
        </w:numPr>
        <w:tabs>
          <w:tab w:val="left" w:pos="1376"/>
        </w:tabs>
        <w:spacing w:line="417" w:lineRule="auto"/>
        <w:ind w:left="218" w:right="288" w:firstLine="420"/>
        <w:jc w:val="both"/>
        <w:rPr>
          <w:sz w:val="21"/>
        </w:rPr>
      </w:pPr>
      <w:r>
        <w:rPr>
          <w:spacing w:val="-5"/>
          <w:sz w:val="21"/>
        </w:rPr>
        <w:t xml:space="preserve">除专用合同条款另有约定外，争议评审组在收到合同双方报告后的 </w:t>
      </w:r>
      <w:r>
        <w:rPr>
          <w:sz w:val="21"/>
        </w:rPr>
        <w:t>14</w:t>
      </w:r>
      <w:r>
        <w:rPr>
          <w:spacing w:val="-7"/>
          <w:sz w:val="21"/>
        </w:rPr>
        <w:t xml:space="preserve"> 天内，邀请双方</w:t>
      </w:r>
      <w:r>
        <w:rPr>
          <w:spacing w:val="-5"/>
          <w:sz w:val="21"/>
        </w:rPr>
        <w:t>代表和有关人员举行调查会，向双方调查争议细节；必要时争议评审组可要求双方进一步提供补充材料。</w:t>
      </w:r>
    </w:p>
    <w:p w:rsidR="00E3293C" w:rsidRDefault="007D4808">
      <w:pPr>
        <w:pStyle w:val="a9"/>
        <w:numPr>
          <w:ilvl w:val="2"/>
          <w:numId w:val="70"/>
        </w:numPr>
        <w:tabs>
          <w:tab w:val="left" w:pos="1376"/>
        </w:tabs>
        <w:spacing w:line="417" w:lineRule="auto"/>
        <w:ind w:left="218" w:right="288" w:firstLine="420"/>
        <w:jc w:val="both"/>
        <w:rPr>
          <w:sz w:val="21"/>
        </w:rPr>
      </w:pPr>
      <w:r>
        <w:rPr>
          <w:spacing w:val="-5"/>
          <w:sz w:val="21"/>
        </w:rPr>
        <w:t xml:space="preserve">除专用合同条款另有约定外，在调查会结束后的 </w:t>
      </w:r>
      <w:r>
        <w:rPr>
          <w:sz w:val="21"/>
        </w:rPr>
        <w:t>14</w:t>
      </w:r>
      <w:r>
        <w:rPr>
          <w:spacing w:val="-8"/>
          <w:sz w:val="21"/>
        </w:rPr>
        <w:t xml:space="preserve"> 天内，争议评审组应在不受任何干</w:t>
      </w:r>
      <w:r>
        <w:rPr>
          <w:spacing w:val="-5"/>
          <w:sz w:val="21"/>
        </w:rPr>
        <w:t>扰的情况下进行独立、公正的评审，作出书面评审意见，并说明理由。在争议评审期间，争议双方</w:t>
      </w:r>
      <w:r>
        <w:rPr>
          <w:spacing w:val="-4"/>
          <w:sz w:val="21"/>
        </w:rPr>
        <w:t>暂按总监理工程师的确定执行。</w:t>
      </w:r>
    </w:p>
    <w:p w:rsidR="00E3293C" w:rsidRDefault="00E3293C"/>
    <w:p w:rsidR="00E3293C" w:rsidRDefault="007D4808">
      <w:pPr>
        <w:pStyle w:val="a9"/>
        <w:numPr>
          <w:ilvl w:val="2"/>
          <w:numId w:val="70"/>
        </w:numPr>
        <w:tabs>
          <w:tab w:val="left" w:pos="1376"/>
        </w:tabs>
        <w:spacing w:before="60" w:line="417" w:lineRule="auto"/>
        <w:ind w:left="218" w:right="249" w:firstLine="420"/>
        <w:jc w:val="both"/>
        <w:rPr>
          <w:sz w:val="21"/>
        </w:rPr>
      </w:pPr>
      <w:r>
        <w:rPr>
          <w:spacing w:val="-7"/>
          <w:sz w:val="21"/>
        </w:rPr>
        <w:t>发包人和承包人接受评审意见的，由监理人根据评审意见拟定执行协议，经争议双方签</w:t>
      </w:r>
      <w:r>
        <w:rPr>
          <w:spacing w:val="-5"/>
          <w:sz w:val="21"/>
        </w:rPr>
        <w:t>字后作为合同的补充文件，并遵照执行。</w:t>
      </w:r>
    </w:p>
    <w:p w:rsidR="00E3293C" w:rsidRDefault="007D4808">
      <w:pPr>
        <w:pStyle w:val="a9"/>
        <w:numPr>
          <w:ilvl w:val="2"/>
          <w:numId w:val="70"/>
        </w:numPr>
        <w:tabs>
          <w:tab w:val="left" w:pos="1376"/>
        </w:tabs>
        <w:spacing w:line="417" w:lineRule="auto"/>
        <w:ind w:left="218" w:right="252" w:firstLine="420"/>
        <w:jc w:val="both"/>
        <w:rPr>
          <w:sz w:val="21"/>
        </w:rPr>
      </w:pPr>
      <w:r>
        <w:rPr>
          <w:spacing w:val="-8"/>
          <w:sz w:val="21"/>
        </w:rPr>
        <w:t>发包人或承包人不接受评审意见，并要求提交仲裁或提起诉讼的，应在收到评审意见后</w:t>
      </w:r>
      <w:r>
        <w:rPr>
          <w:spacing w:val="-20"/>
          <w:sz w:val="21"/>
        </w:rPr>
        <w:t xml:space="preserve">的 </w:t>
      </w:r>
      <w:r>
        <w:rPr>
          <w:sz w:val="21"/>
        </w:rPr>
        <w:t>14</w:t>
      </w:r>
      <w:r>
        <w:rPr>
          <w:spacing w:val="-11"/>
          <w:sz w:val="21"/>
        </w:rPr>
        <w:t xml:space="preserve"> 天内将仲裁或起诉意向书面通知另一方，并抄送监理人，但在仲裁或诉讼结束前应暂按总监理</w:t>
      </w:r>
      <w:r>
        <w:rPr>
          <w:spacing w:val="-6"/>
          <w:sz w:val="21"/>
        </w:rPr>
        <w:t>工程师的确定执行。</w:t>
      </w:r>
    </w:p>
    <w:p w:rsidR="00E3293C" w:rsidRDefault="007D4808">
      <w:pPr>
        <w:pStyle w:val="2"/>
        <w:numPr>
          <w:ilvl w:val="1"/>
          <w:numId w:val="70"/>
        </w:numPr>
        <w:tabs>
          <w:tab w:val="left" w:pos="747"/>
        </w:tabs>
        <w:spacing w:line="269" w:lineRule="exact"/>
        <w:ind w:hanging="529"/>
        <w:jc w:val="both"/>
      </w:pPr>
      <w:r>
        <w:t>仲裁</w:t>
      </w:r>
    </w:p>
    <w:p w:rsidR="00E3293C" w:rsidRDefault="00E3293C">
      <w:pPr>
        <w:pStyle w:val="a3"/>
        <w:spacing w:before="6"/>
        <w:rPr>
          <w:b/>
          <w:sz w:val="15"/>
        </w:rPr>
      </w:pPr>
    </w:p>
    <w:p w:rsidR="00E3293C" w:rsidRDefault="007D4808">
      <w:pPr>
        <w:pStyle w:val="a9"/>
        <w:numPr>
          <w:ilvl w:val="2"/>
          <w:numId w:val="70"/>
        </w:numPr>
        <w:tabs>
          <w:tab w:val="left" w:pos="1376"/>
        </w:tabs>
        <w:ind w:left="1375" w:hanging="738"/>
        <w:rPr>
          <w:sz w:val="21"/>
        </w:rPr>
      </w:pPr>
      <w:r>
        <w:rPr>
          <w:spacing w:val="-3"/>
          <w:sz w:val="21"/>
        </w:rPr>
        <w:t>若合同双方商定直接向仲裁机构申请仲裁，应签订仲裁协议并约定仲裁机构。</w:t>
      </w:r>
    </w:p>
    <w:p w:rsidR="00E3293C" w:rsidRDefault="00E3293C">
      <w:pPr>
        <w:pStyle w:val="a3"/>
        <w:spacing w:before="7"/>
        <w:rPr>
          <w:sz w:val="15"/>
        </w:rPr>
      </w:pPr>
    </w:p>
    <w:p w:rsidR="00E3293C" w:rsidRDefault="007D4808">
      <w:pPr>
        <w:pStyle w:val="a9"/>
        <w:numPr>
          <w:ilvl w:val="2"/>
          <w:numId w:val="70"/>
        </w:numPr>
        <w:tabs>
          <w:tab w:val="left" w:pos="1376"/>
        </w:tabs>
        <w:spacing w:line="417" w:lineRule="auto"/>
        <w:ind w:left="218" w:right="252" w:firstLine="420"/>
        <w:jc w:val="both"/>
        <w:rPr>
          <w:sz w:val="21"/>
        </w:rPr>
      </w:pPr>
      <w:r>
        <w:rPr>
          <w:spacing w:val="-8"/>
          <w:sz w:val="21"/>
        </w:rPr>
        <w:t>若合同双方未能达成仲裁协议，则本合同的仲裁条款无效，任一方均有权向人民法院提</w:t>
      </w:r>
      <w:r>
        <w:rPr>
          <w:spacing w:val="-6"/>
          <w:sz w:val="21"/>
        </w:rPr>
        <w:t>起诉讼。</w:t>
      </w:r>
    </w:p>
    <w:p w:rsidR="00E3293C" w:rsidRDefault="00E3293C">
      <w:pPr>
        <w:spacing w:line="417" w:lineRule="auto"/>
        <w:jc w:val="both"/>
        <w:rPr>
          <w:sz w:val="21"/>
        </w:rPr>
        <w:sectPr w:rsidR="00E3293C">
          <w:pgSz w:w="11910" w:h="16840"/>
          <w:pgMar w:top="1440" w:right="1160" w:bottom="1160" w:left="1200" w:header="0" w:footer="977" w:gutter="0"/>
          <w:cols w:space="720"/>
        </w:sectPr>
      </w:pPr>
    </w:p>
    <w:p w:rsidR="00E3293C" w:rsidRDefault="00E3293C">
      <w:pPr>
        <w:pStyle w:val="a3"/>
        <w:spacing w:before="4"/>
        <w:rPr>
          <w:sz w:val="10"/>
        </w:rPr>
      </w:pPr>
    </w:p>
    <w:p w:rsidR="00E3293C" w:rsidRDefault="007D4808">
      <w:pPr>
        <w:pStyle w:val="1"/>
        <w:ind w:right="41"/>
      </w:pPr>
      <w:r>
        <w:t>第二节 专用合同条款</w:t>
      </w:r>
    </w:p>
    <w:p w:rsidR="00E3293C" w:rsidRDefault="00E3293C">
      <w:pPr>
        <w:pStyle w:val="a3"/>
        <w:spacing w:before="5"/>
        <w:rPr>
          <w:b/>
          <w:sz w:val="36"/>
        </w:rPr>
      </w:pPr>
    </w:p>
    <w:p w:rsidR="00E3293C" w:rsidRDefault="007D4808">
      <w:pPr>
        <w:pStyle w:val="2"/>
        <w:tabs>
          <w:tab w:val="left" w:pos="804"/>
        </w:tabs>
        <w:ind w:left="381"/>
        <w:jc w:val="center"/>
      </w:pPr>
      <w:r>
        <w:t>前</w:t>
      </w:r>
      <w:r>
        <w:tab/>
        <w:t>言</w:t>
      </w:r>
    </w:p>
    <w:p w:rsidR="00E3293C" w:rsidRDefault="00E3293C">
      <w:pPr>
        <w:pStyle w:val="a3"/>
        <w:spacing w:before="3"/>
        <w:rPr>
          <w:b/>
          <w:sz w:val="16"/>
        </w:rPr>
      </w:pPr>
    </w:p>
    <w:p w:rsidR="00E3293C" w:rsidRDefault="007D4808">
      <w:pPr>
        <w:pStyle w:val="a3"/>
        <w:spacing w:line="357" w:lineRule="auto"/>
        <w:ind w:left="218" w:right="496" w:firstLine="525"/>
      </w:pPr>
      <w:r>
        <w:rPr>
          <w:spacing w:val="-3"/>
        </w:rPr>
        <w:t>专用合同条款中的各条款是补充和修改通用合同条款中条款号相同的条款或当需要时增加新的条款，两者应对照阅读，一旦出现矛盾或不一致，则以专用合同条款为准，通用合同条款中未补充和修改的部分仍有效。</w:t>
      </w:r>
    </w:p>
    <w:p w:rsidR="00E3293C" w:rsidRDefault="00E3293C">
      <w:pPr>
        <w:pStyle w:val="a3"/>
        <w:rPr>
          <w:sz w:val="20"/>
        </w:rPr>
      </w:pPr>
    </w:p>
    <w:p w:rsidR="00E3293C" w:rsidRDefault="00E3293C">
      <w:pPr>
        <w:pStyle w:val="a3"/>
        <w:spacing w:before="7"/>
        <w:rPr>
          <w:sz w:val="16"/>
        </w:rPr>
      </w:pPr>
    </w:p>
    <w:p w:rsidR="00E3293C" w:rsidRDefault="007D4808">
      <w:pPr>
        <w:pStyle w:val="2"/>
        <w:numPr>
          <w:ilvl w:val="0"/>
          <w:numId w:val="82"/>
        </w:numPr>
        <w:tabs>
          <w:tab w:val="left" w:pos="537"/>
        </w:tabs>
        <w:ind w:hanging="319"/>
      </w:pPr>
      <w:r>
        <w:t>一般约定</w:t>
      </w:r>
    </w:p>
    <w:p w:rsidR="00E3293C" w:rsidRDefault="00E3293C">
      <w:pPr>
        <w:pStyle w:val="a3"/>
        <w:spacing w:before="9"/>
        <w:rPr>
          <w:b/>
          <w:sz w:val="27"/>
        </w:rPr>
      </w:pPr>
    </w:p>
    <w:p w:rsidR="00E3293C" w:rsidRDefault="007D4808">
      <w:pPr>
        <w:pStyle w:val="a9"/>
        <w:numPr>
          <w:ilvl w:val="1"/>
          <w:numId w:val="82"/>
        </w:numPr>
        <w:tabs>
          <w:tab w:val="left" w:pos="746"/>
          <w:tab w:val="left" w:pos="747"/>
        </w:tabs>
        <w:ind w:hanging="529"/>
        <w:rPr>
          <w:b/>
          <w:sz w:val="21"/>
        </w:rPr>
      </w:pPr>
      <w:r>
        <w:rPr>
          <w:b/>
          <w:sz w:val="21"/>
        </w:rPr>
        <w:t>词语定义</w:t>
      </w:r>
    </w:p>
    <w:p w:rsidR="00E3293C" w:rsidRDefault="00E3293C">
      <w:pPr>
        <w:pStyle w:val="a3"/>
        <w:spacing w:before="7"/>
        <w:rPr>
          <w:b/>
        </w:rPr>
      </w:pPr>
    </w:p>
    <w:p w:rsidR="00E3293C" w:rsidRDefault="007D4808">
      <w:pPr>
        <w:pStyle w:val="a9"/>
        <w:numPr>
          <w:ilvl w:val="3"/>
          <w:numId w:val="83"/>
        </w:numPr>
        <w:tabs>
          <w:tab w:val="left" w:pos="1009"/>
        </w:tabs>
        <w:ind w:hanging="791"/>
        <w:rPr>
          <w:sz w:val="21"/>
        </w:rPr>
      </w:pPr>
      <w:r>
        <w:rPr>
          <w:spacing w:val="-2"/>
          <w:sz w:val="21"/>
        </w:rPr>
        <w:t>图纸：</w:t>
      </w:r>
    </w:p>
    <w:p w:rsidR="00E3293C" w:rsidRDefault="00E3293C">
      <w:pPr>
        <w:pStyle w:val="a3"/>
        <w:spacing w:before="7"/>
        <w:rPr>
          <w:sz w:val="15"/>
        </w:rPr>
      </w:pPr>
    </w:p>
    <w:p w:rsidR="00E3293C" w:rsidRDefault="007D4808">
      <w:pPr>
        <w:pStyle w:val="a9"/>
        <w:numPr>
          <w:ilvl w:val="3"/>
          <w:numId w:val="83"/>
        </w:numPr>
        <w:tabs>
          <w:tab w:val="left" w:pos="1009"/>
        </w:tabs>
        <w:ind w:hanging="791"/>
        <w:rPr>
          <w:sz w:val="21"/>
        </w:rPr>
      </w:pPr>
      <w:r>
        <w:rPr>
          <w:spacing w:val="-3"/>
          <w:sz w:val="21"/>
        </w:rPr>
        <w:t>已标价工程量清单细化为：</w:t>
      </w:r>
    </w:p>
    <w:p w:rsidR="00E3293C" w:rsidRDefault="00E3293C">
      <w:pPr>
        <w:pStyle w:val="a3"/>
        <w:spacing w:before="6"/>
        <w:rPr>
          <w:sz w:val="15"/>
        </w:rPr>
      </w:pPr>
    </w:p>
    <w:p w:rsidR="00E3293C" w:rsidRDefault="007D4808">
      <w:pPr>
        <w:pStyle w:val="a3"/>
        <w:spacing w:line="417" w:lineRule="auto"/>
        <w:ind w:left="218" w:right="288" w:firstLine="420"/>
      </w:pPr>
      <w:r>
        <w:t>已标价工程量清单：指构成合同文件组成部分的已标明价格、经算术性错误修正及其他错误修正（如有）且承包人已确认的最终的工程量清单及工程量清单说明。</w:t>
      </w:r>
    </w:p>
    <w:p w:rsidR="00E3293C" w:rsidRDefault="007D4808">
      <w:pPr>
        <w:pStyle w:val="a9"/>
        <w:numPr>
          <w:ilvl w:val="3"/>
          <w:numId w:val="83"/>
        </w:numPr>
        <w:tabs>
          <w:tab w:val="left" w:pos="1009"/>
        </w:tabs>
        <w:spacing w:line="269" w:lineRule="exact"/>
        <w:ind w:hanging="791"/>
        <w:rPr>
          <w:sz w:val="21"/>
        </w:rPr>
      </w:pPr>
      <w:r>
        <w:rPr>
          <w:spacing w:val="-3"/>
          <w:sz w:val="21"/>
        </w:rPr>
        <w:t>其他合同文件</w:t>
      </w:r>
    </w:p>
    <w:p w:rsidR="00E3293C" w:rsidRDefault="00E3293C">
      <w:pPr>
        <w:pStyle w:val="a3"/>
        <w:spacing w:before="7"/>
        <w:rPr>
          <w:sz w:val="15"/>
        </w:rPr>
      </w:pPr>
    </w:p>
    <w:p w:rsidR="00E3293C" w:rsidRDefault="007D4808">
      <w:pPr>
        <w:pStyle w:val="a3"/>
        <w:spacing w:before="1" w:line="417" w:lineRule="auto"/>
        <w:ind w:left="218" w:right="4071" w:firstLine="420"/>
      </w:pPr>
      <w:r>
        <w:t>包括但不限于：补充通知、投标人出具的履约保函。本项补充第 1.1.1.10 目：</w:t>
      </w:r>
    </w:p>
    <w:p w:rsidR="00E3293C" w:rsidRDefault="007D4808">
      <w:pPr>
        <w:pStyle w:val="a9"/>
        <w:numPr>
          <w:ilvl w:val="3"/>
          <w:numId w:val="83"/>
        </w:numPr>
        <w:tabs>
          <w:tab w:val="left" w:pos="1112"/>
        </w:tabs>
        <w:spacing w:line="417" w:lineRule="auto"/>
        <w:ind w:left="218" w:right="249" w:firstLine="0"/>
        <w:rPr>
          <w:sz w:val="21"/>
        </w:rPr>
      </w:pPr>
      <w:r>
        <w:rPr>
          <w:spacing w:val="-5"/>
          <w:sz w:val="21"/>
        </w:rPr>
        <w:t>补充通知：指发出招标文件之后由招标人向已取得招标文件的投标人发出有编号的对招标</w:t>
      </w:r>
      <w:r>
        <w:rPr>
          <w:spacing w:val="-4"/>
          <w:sz w:val="21"/>
        </w:rPr>
        <w:t>文件所作的澄清、修改书。</w:t>
      </w:r>
    </w:p>
    <w:p w:rsidR="00E3293C" w:rsidRDefault="007D4808">
      <w:pPr>
        <w:pStyle w:val="a9"/>
        <w:numPr>
          <w:ilvl w:val="2"/>
          <w:numId w:val="84"/>
        </w:numPr>
        <w:tabs>
          <w:tab w:val="left" w:pos="955"/>
          <w:tab w:val="left" w:pos="956"/>
        </w:tabs>
        <w:spacing w:line="269" w:lineRule="exact"/>
        <w:ind w:hanging="738"/>
        <w:rPr>
          <w:sz w:val="21"/>
        </w:rPr>
      </w:pPr>
      <w:r>
        <w:rPr>
          <w:spacing w:val="-3"/>
          <w:sz w:val="21"/>
        </w:rPr>
        <w:t>合同当事人和人员</w:t>
      </w:r>
    </w:p>
    <w:p w:rsidR="00E3293C" w:rsidRDefault="00E3293C">
      <w:pPr>
        <w:pStyle w:val="a3"/>
        <w:spacing w:before="6"/>
        <w:rPr>
          <w:sz w:val="15"/>
        </w:rPr>
      </w:pPr>
    </w:p>
    <w:p w:rsidR="00E3293C" w:rsidRDefault="007D4808">
      <w:pPr>
        <w:pStyle w:val="a9"/>
        <w:numPr>
          <w:ilvl w:val="3"/>
          <w:numId w:val="85"/>
        </w:numPr>
        <w:tabs>
          <w:tab w:val="left" w:pos="1164"/>
          <w:tab w:val="left" w:pos="1165"/>
          <w:tab w:val="left" w:pos="3684"/>
          <w:tab w:val="left" w:pos="7570"/>
        </w:tabs>
        <w:ind w:hanging="947"/>
        <w:rPr>
          <w:sz w:val="21"/>
        </w:rPr>
      </w:pPr>
      <w:r>
        <w:rPr>
          <w:sz w:val="21"/>
        </w:rPr>
        <w:t>发</w:t>
      </w:r>
      <w:r>
        <w:rPr>
          <w:spacing w:val="-3"/>
          <w:sz w:val="21"/>
        </w:rPr>
        <w:t>包</w:t>
      </w:r>
      <w:r>
        <w:rPr>
          <w:sz w:val="21"/>
        </w:rPr>
        <w:t>人</w:t>
      </w:r>
      <w:r>
        <w:rPr>
          <w:spacing w:val="-3"/>
          <w:sz w:val="21"/>
        </w:rPr>
        <w:t>（</w:t>
      </w:r>
      <w:r>
        <w:rPr>
          <w:sz w:val="21"/>
        </w:rPr>
        <w:t>即</w:t>
      </w:r>
      <w:r>
        <w:rPr>
          <w:spacing w:val="-3"/>
          <w:sz w:val="21"/>
        </w:rPr>
        <w:t>甲方</w:t>
      </w:r>
      <w:r>
        <w:rPr>
          <w:sz w:val="21"/>
        </w:rPr>
        <w:t>）：</w:t>
      </w:r>
      <w:r>
        <w:rPr>
          <w:sz w:val="21"/>
          <w:u w:val="single"/>
        </w:rPr>
        <w:t xml:space="preserve"> </w:t>
      </w:r>
      <w:r>
        <w:rPr>
          <w:sz w:val="21"/>
          <w:u w:val="single"/>
        </w:rPr>
        <w:tab/>
      </w:r>
      <w:r>
        <w:rPr>
          <w:rFonts w:hint="eastAsia"/>
          <w:sz w:val="21"/>
          <w:u w:val="single"/>
          <w:lang w:val="en-US"/>
        </w:rPr>
        <w:t xml:space="preserve">  </w:t>
      </w:r>
      <w:r>
        <w:rPr>
          <w:sz w:val="21"/>
          <w:u w:val="single"/>
        </w:rPr>
        <w:tab/>
      </w:r>
      <w:r>
        <w:rPr>
          <w:sz w:val="21"/>
        </w:rPr>
        <w:t>。</w:t>
      </w:r>
    </w:p>
    <w:p w:rsidR="00E3293C" w:rsidRDefault="00E3293C">
      <w:pPr>
        <w:pStyle w:val="a3"/>
        <w:spacing w:before="12"/>
        <w:rPr>
          <w:sz w:val="9"/>
        </w:rPr>
      </w:pPr>
    </w:p>
    <w:p w:rsidR="00E3293C" w:rsidRDefault="007D4808">
      <w:pPr>
        <w:pStyle w:val="a9"/>
        <w:numPr>
          <w:ilvl w:val="3"/>
          <w:numId w:val="85"/>
        </w:numPr>
        <w:tabs>
          <w:tab w:val="left" w:pos="1164"/>
          <w:tab w:val="left" w:pos="1165"/>
          <w:tab w:val="left" w:pos="4841"/>
          <w:tab w:val="left" w:pos="7782"/>
        </w:tabs>
        <w:spacing w:before="72"/>
        <w:ind w:hanging="947"/>
        <w:rPr>
          <w:sz w:val="21"/>
        </w:rPr>
      </w:pPr>
      <w:r>
        <w:rPr>
          <w:sz w:val="21"/>
        </w:rPr>
        <w:t>承</w:t>
      </w:r>
      <w:r>
        <w:rPr>
          <w:spacing w:val="-3"/>
          <w:sz w:val="21"/>
        </w:rPr>
        <w:t>包</w:t>
      </w:r>
      <w:r>
        <w:rPr>
          <w:sz w:val="21"/>
        </w:rPr>
        <w:t>人</w:t>
      </w:r>
      <w:r>
        <w:rPr>
          <w:spacing w:val="-3"/>
          <w:sz w:val="21"/>
        </w:rPr>
        <w:t>（</w:t>
      </w:r>
      <w:r>
        <w:rPr>
          <w:sz w:val="21"/>
        </w:rPr>
        <w:t>即</w:t>
      </w:r>
      <w:r>
        <w:rPr>
          <w:spacing w:val="-3"/>
          <w:sz w:val="21"/>
        </w:rPr>
        <w:t>乙方</w:t>
      </w:r>
      <w:r>
        <w:rPr>
          <w:sz w:val="21"/>
        </w:rPr>
        <w:t>）：</w:t>
      </w:r>
      <w:r>
        <w:rPr>
          <w:sz w:val="21"/>
          <w:u w:val="single"/>
        </w:rPr>
        <w:t xml:space="preserve"> </w:t>
      </w:r>
      <w:r>
        <w:rPr>
          <w:sz w:val="21"/>
          <w:u w:val="single"/>
        </w:rPr>
        <w:tab/>
      </w:r>
      <w:r>
        <w:rPr>
          <w:spacing w:val="-3"/>
          <w:sz w:val="21"/>
          <w:u w:val="single"/>
        </w:rPr>
        <w:t>(</w:t>
      </w:r>
      <w:r>
        <w:rPr>
          <w:sz w:val="21"/>
          <w:u w:val="single"/>
        </w:rPr>
        <w:t>签约</w:t>
      </w:r>
      <w:r>
        <w:rPr>
          <w:spacing w:val="-3"/>
          <w:sz w:val="21"/>
          <w:u w:val="single"/>
        </w:rPr>
        <w:t>后</w:t>
      </w:r>
      <w:r>
        <w:rPr>
          <w:sz w:val="21"/>
          <w:u w:val="single"/>
        </w:rPr>
        <w:t>填</w:t>
      </w:r>
      <w:r>
        <w:rPr>
          <w:spacing w:val="-3"/>
          <w:sz w:val="21"/>
          <w:u w:val="single"/>
        </w:rPr>
        <w:t>入</w:t>
      </w:r>
      <w:r>
        <w:rPr>
          <w:sz w:val="21"/>
          <w:u w:val="single"/>
        </w:rPr>
        <w:t>承</w:t>
      </w:r>
      <w:r>
        <w:rPr>
          <w:spacing w:val="-3"/>
          <w:sz w:val="21"/>
          <w:u w:val="single"/>
        </w:rPr>
        <w:t>包</w:t>
      </w:r>
      <w:r>
        <w:rPr>
          <w:sz w:val="21"/>
          <w:u w:val="single"/>
        </w:rPr>
        <w:t>人</w:t>
      </w:r>
      <w:r>
        <w:rPr>
          <w:spacing w:val="-3"/>
          <w:sz w:val="21"/>
          <w:u w:val="single"/>
        </w:rPr>
        <w:t>的</w:t>
      </w:r>
      <w:r>
        <w:rPr>
          <w:sz w:val="21"/>
          <w:u w:val="single"/>
        </w:rPr>
        <w:t>名</w:t>
      </w:r>
      <w:r>
        <w:rPr>
          <w:spacing w:val="-3"/>
          <w:sz w:val="21"/>
          <w:u w:val="single"/>
        </w:rPr>
        <w:t>称</w:t>
      </w:r>
      <w:r>
        <w:rPr>
          <w:sz w:val="21"/>
          <w:u w:val="single"/>
        </w:rPr>
        <w:t>)</w:t>
      </w:r>
      <w:r>
        <w:rPr>
          <w:sz w:val="21"/>
          <w:u w:val="single"/>
        </w:rPr>
        <w:tab/>
      </w:r>
      <w:r>
        <w:rPr>
          <w:sz w:val="21"/>
        </w:rPr>
        <w:t>。</w:t>
      </w:r>
    </w:p>
    <w:p w:rsidR="00E3293C" w:rsidRDefault="00E3293C">
      <w:pPr>
        <w:pStyle w:val="a3"/>
        <w:spacing w:before="12"/>
        <w:rPr>
          <w:sz w:val="9"/>
        </w:rPr>
      </w:pPr>
    </w:p>
    <w:p w:rsidR="00E3293C" w:rsidRDefault="007D4808">
      <w:pPr>
        <w:pStyle w:val="a9"/>
        <w:numPr>
          <w:ilvl w:val="3"/>
          <w:numId w:val="86"/>
        </w:numPr>
        <w:tabs>
          <w:tab w:val="left" w:pos="1164"/>
          <w:tab w:val="left" w:pos="1165"/>
          <w:tab w:val="left" w:pos="2529"/>
          <w:tab w:val="left" w:pos="3790"/>
          <w:tab w:val="left" w:pos="7782"/>
        </w:tabs>
        <w:spacing w:before="72"/>
        <w:ind w:hanging="947"/>
        <w:rPr>
          <w:sz w:val="21"/>
        </w:rPr>
      </w:pPr>
      <w:r>
        <w:rPr>
          <w:sz w:val="21"/>
        </w:rPr>
        <w:t>分</w:t>
      </w:r>
      <w:r>
        <w:rPr>
          <w:spacing w:val="-3"/>
          <w:sz w:val="21"/>
        </w:rPr>
        <w:t>包</w:t>
      </w:r>
      <w:r>
        <w:rPr>
          <w:sz w:val="21"/>
        </w:rPr>
        <w:t>人：</w:t>
      </w:r>
      <w:r>
        <w:rPr>
          <w:sz w:val="21"/>
          <w:u w:val="single"/>
        </w:rPr>
        <w:t xml:space="preserve"> </w:t>
      </w:r>
      <w:r>
        <w:rPr>
          <w:sz w:val="21"/>
          <w:u w:val="single"/>
        </w:rPr>
        <w:tab/>
        <w:t>/</w:t>
      </w:r>
      <w:r>
        <w:rPr>
          <w:sz w:val="21"/>
          <w:u w:val="single"/>
        </w:rPr>
        <w:tab/>
        <w:t>(</w:t>
      </w:r>
      <w:r>
        <w:rPr>
          <w:spacing w:val="-3"/>
          <w:sz w:val="21"/>
          <w:u w:val="single"/>
        </w:rPr>
        <w:t>签</w:t>
      </w:r>
      <w:r>
        <w:rPr>
          <w:sz w:val="21"/>
          <w:u w:val="single"/>
        </w:rPr>
        <w:t>约</w:t>
      </w:r>
      <w:r>
        <w:rPr>
          <w:spacing w:val="-3"/>
          <w:sz w:val="21"/>
          <w:u w:val="single"/>
        </w:rPr>
        <w:t>后</w:t>
      </w:r>
      <w:r>
        <w:rPr>
          <w:sz w:val="21"/>
          <w:u w:val="single"/>
        </w:rPr>
        <w:t>填</w:t>
      </w:r>
      <w:r>
        <w:rPr>
          <w:spacing w:val="-3"/>
          <w:sz w:val="21"/>
          <w:u w:val="single"/>
        </w:rPr>
        <w:t>入</w:t>
      </w:r>
      <w:r>
        <w:rPr>
          <w:sz w:val="21"/>
          <w:u w:val="single"/>
        </w:rPr>
        <w:t>分包</w:t>
      </w:r>
      <w:r>
        <w:rPr>
          <w:spacing w:val="-3"/>
          <w:sz w:val="21"/>
          <w:u w:val="single"/>
        </w:rPr>
        <w:t>人</w:t>
      </w:r>
      <w:r>
        <w:rPr>
          <w:sz w:val="21"/>
          <w:u w:val="single"/>
        </w:rPr>
        <w:t>的</w:t>
      </w:r>
      <w:r>
        <w:rPr>
          <w:spacing w:val="-3"/>
          <w:sz w:val="21"/>
          <w:u w:val="single"/>
        </w:rPr>
        <w:t>名</w:t>
      </w:r>
      <w:r>
        <w:rPr>
          <w:sz w:val="21"/>
          <w:u w:val="single"/>
        </w:rPr>
        <w:t>称)</w:t>
      </w:r>
      <w:r>
        <w:rPr>
          <w:sz w:val="21"/>
          <w:u w:val="single"/>
        </w:rPr>
        <w:tab/>
      </w:r>
      <w:r>
        <w:rPr>
          <w:sz w:val="21"/>
        </w:rPr>
        <w:t>。</w:t>
      </w:r>
    </w:p>
    <w:p w:rsidR="00E3293C" w:rsidRDefault="00E3293C">
      <w:pPr>
        <w:pStyle w:val="a3"/>
        <w:spacing w:before="12"/>
        <w:rPr>
          <w:sz w:val="9"/>
        </w:rPr>
      </w:pPr>
    </w:p>
    <w:p w:rsidR="00E3293C" w:rsidRDefault="007D4808">
      <w:pPr>
        <w:pStyle w:val="a9"/>
        <w:numPr>
          <w:ilvl w:val="3"/>
          <w:numId w:val="86"/>
        </w:numPr>
        <w:tabs>
          <w:tab w:val="left" w:pos="1164"/>
          <w:tab w:val="left" w:pos="1165"/>
          <w:tab w:val="left" w:pos="4210"/>
          <w:tab w:val="left" w:pos="7782"/>
        </w:tabs>
        <w:spacing w:before="72"/>
        <w:ind w:hanging="947"/>
        <w:rPr>
          <w:sz w:val="21"/>
        </w:rPr>
      </w:pPr>
      <w:r>
        <w:rPr>
          <w:sz w:val="21"/>
        </w:rPr>
        <w:t>监</w:t>
      </w:r>
      <w:r>
        <w:rPr>
          <w:spacing w:val="-3"/>
          <w:sz w:val="21"/>
        </w:rPr>
        <w:t>理</w:t>
      </w:r>
      <w:r>
        <w:rPr>
          <w:sz w:val="21"/>
        </w:rPr>
        <w:t>人：</w:t>
      </w:r>
      <w:r>
        <w:rPr>
          <w:sz w:val="21"/>
          <w:u w:val="single"/>
        </w:rPr>
        <w:t xml:space="preserve"> </w:t>
      </w:r>
      <w:r>
        <w:rPr>
          <w:sz w:val="21"/>
          <w:u w:val="single"/>
        </w:rPr>
        <w:tab/>
        <w:t>(</w:t>
      </w:r>
      <w:r>
        <w:rPr>
          <w:spacing w:val="-3"/>
          <w:sz w:val="21"/>
          <w:u w:val="single"/>
        </w:rPr>
        <w:t>填</w:t>
      </w:r>
      <w:r>
        <w:rPr>
          <w:sz w:val="21"/>
          <w:u w:val="single"/>
        </w:rPr>
        <w:t>入</w:t>
      </w:r>
      <w:r>
        <w:rPr>
          <w:spacing w:val="-3"/>
          <w:sz w:val="21"/>
          <w:u w:val="single"/>
        </w:rPr>
        <w:t>监</w:t>
      </w:r>
      <w:r>
        <w:rPr>
          <w:sz w:val="21"/>
          <w:u w:val="single"/>
        </w:rPr>
        <w:t>理人</w:t>
      </w:r>
      <w:r>
        <w:rPr>
          <w:spacing w:val="-3"/>
          <w:sz w:val="21"/>
          <w:u w:val="single"/>
        </w:rPr>
        <w:t>名</w:t>
      </w:r>
      <w:r>
        <w:rPr>
          <w:sz w:val="21"/>
          <w:u w:val="single"/>
        </w:rPr>
        <w:t>称)</w:t>
      </w:r>
      <w:r>
        <w:rPr>
          <w:sz w:val="21"/>
          <w:u w:val="single"/>
        </w:rPr>
        <w:tab/>
      </w:r>
      <w:r>
        <w:rPr>
          <w:sz w:val="21"/>
        </w:rPr>
        <w:t>。</w:t>
      </w:r>
    </w:p>
    <w:p w:rsidR="00E3293C" w:rsidRDefault="00E3293C">
      <w:pPr>
        <w:pStyle w:val="a3"/>
        <w:spacing w:before="1"/>
        <w:rPr>
          <w:sz w:val="22"/>
        </w:rPr>
      </w:pPr>
    </w:p>
    <w:p w:rsidR="00E3293C" w:rsidRDefault="007D4808">
      <w:pPr>
        <w:pStyle w:val="a9"/>
        <w:numPr>
          <w:ilvl w:val="2"/>
          <w:numId w:val="84"/>
        </w:numPr>
        <w:tabs>
          <w:tab w:val="left" w:pos="798"/>
        </w:tabs>
        <w:spacing w:before="72"/>
        <w:ind w:left="797" w:hanging="580"/>
        <w:rPr>
          <w:sz w:val="21"/>
        </w:rPr>
      </w:pPr>
      <w:r>
        <w:rPr>
          <w:spacing w:val="-3"/>
          <w:sz w:val="21"/>
        </w:rPr>
        <w:t>工程和设备</w:t>
      </w:r>
    </w:p>
    <w:p w:rsidR="00E3293C" w:rsidRDefault="00E3293C">
      <w:pPr>
        <w:pStyle w:val="a3"/>
        <w:spacing w:before="8"/>
        <w:rPr>
          <w:sz w:val="27"/>
        </w:rPr>
      </w:pPr>
    </w:p>
    <w:p w:rsidR="00E3293C" w:rsidRDefault="007D4808">
      <w:pPr>
        <w:pStyle w:val="a3"/>
        <w:spacing w:before="1" w:line="417" w:lineRule="auto"/>
        <w:ind w:left="218" w:right="250"/>
      </w:pPr>
      <w:r>
        <w:t>1.1.3.4</w:t>
      </w:r>
      <w:r>
        <w:rPr>
          <w:spacing w:val="-7"/>
        </w:rPr>
        <w:t xml:space="preserve"> 单位工程:指经政府水利水电质量安全监督部门核准的项目划分中的单位工程，或在建设项</w:t>
      </w:r>
      <w:r>
        <w:rPr>
          <w:spacing w:val="-5"/>
        </w:rPr>
        <w:t>目中，根据签订的合同，具有独立施工条件的工程。</w:t>
      </w:r>
    </w:p>
    <w:p w:rsidR="00E3293C" w:rsidRDefault="007D4808">
      <w:pPr>
        <w:pStyle w:val="a3"/>
        <w:spacing w:line="269" w:lineRule="exact"/>
        <w:ind w:left="218"/>
      </w:pPr>
      <w:r>
        <w:t>本项补充第 1.1.3.12 目、第 1.1.3.13 目：</w:t>
      </w:r>
    </w:p>
    <w:p w:rsidR="00E3293C" w:rsidRDefault="00E3293C">
      <w:pPr>
        <w:pStyle w:val="a3"/>
        <w:spacing w:before="7"/>
        <w:rPr>
          <w:sz w:val="15"/>
        </w:rPr>
      </w:pPr>
    </w:p>
    <w:p w:rsidR="00E3293C" w:rsidRDefault="007D4808">
      <w:pPr>
        <w:pStyle w:val="a9"/>
        <w:numPr>
          <w:ilvl w:val="3"/>
          <w:numId w:val="87"/>
        </w:numPr>
        <w:tabs>
          <w:tab w:val="left" w:pos="1165"/>
        </w:tabs>
        <w:ind w:hanging="947"/>
        <w:rPr>
          <w:sz w:val="21"/>
        </w:rPr>
      </w:pPr>
      <w:r>
        <w:rPr>
          <w:spacing w:val="-16"/>
          <w:sz w:val="21"/>
        </w:rPr>
        <w:t>分部工程：指在单位工程中，按结构部位、长度及施工特点或施工任务划分的若干个工程。</w:t>
      </w:r>
    </w:p>
    <w:p w:rsidR="00E3293C" w:rsidRDefault="00E3293C">
      <w:pPr>
        <w:rPr>
          <w:sz w:val="21"/>
        </w:rPr>
        <w:sectPr w:rsidR="00E3293C">
          <w:pgSz w:w="11910" w:h="16840"/>
          <w:pgMar w:top="1580" w:right="1160" w:bottom="1160" w:left="1200" w:header="0" w:footer="977" w:gutter="0"/>
          <w:cols w:space="720"/>
        </w:sectPr>
      </w:pPr>
    </w:p>
    <w:p w:rsidR="00E3293C" w:rsidRDefault="007D4808">
      <w:pPr>
        <w:pStyle w:val="a9"/>
        <w:numPr>
          <w:ilvl w:val="3"/>
          <w:numId w:val="87"/>
        </w:numPr>
        <w:tabs>
          <w:tab w:val="left" w:pos="1165"/>
        </w:tabs>
        <w:spacing w:before="60"/>
        <w:ind w:hanging="947"/>
        <w:rPr>
          <w:sz w:val="21"/>
        </w:rPr>
      </w:pPr>
      <w:r>
        <w:rPr>
          <w:spacing w:val="-15"/>
          <w:sz w:val="21"/>
        </w:rPr>
        <w:t>单元工程：指在分部工程中，按不同的施工方法、材料、工序及长度等划分的若干个工程。</w:t>
      </w:r>
    </w:p>
    <w:p w:rsidR="00E3293C" w:rsidRDefault="00E3293C">
      <w:pPr>
        <w:pStyle w:val="a3"/>
        <w:spacing w:before="6"/>
        <w:rPr>
          <w:sz w:val="15"/>
        </w:rPr>
      </w:pPr>
    </w:p>
    <w:p w:rsidR="00E3293C" w:rsidRDefault="007D4808">
      <w:pPr>
        <w:pStyle w:val="a9"/>
        <w:numPr>
          <w:ilvl w:val="2"/>
          <w:numId w:val="84"/>
        </w:numPr>
        <w:tabs>
          <w:tab w:val="left" w:pos="955"/>
          <w:tab w:val="left" w:pos="956"/>
        </w:tabs>
        <w:ind w:hanging="738"/>
        <w:rPr>
          <w:sz w:val="21"/>
        </w:rPr>
      </w:pPr>
      <w:r>
        <w:rPr>
          <w:spacing w:val="-3"/>
          <w:sz w:val="21"/>
        </w:rPr>
        <w:t>日期</w:t>
      </w:r>
    </w:p>
    <w:p w:rsidR="00E3293C" w:rsidRDefault="00E3293C">
      <w:pPr>
        <w:pStyle w:val="a3"/>
        <w:spacing w:before="7"/>
        <w:rPr>
          <w:sz w:val="15"/>
        </w:rPr>
      </w:pPr>
    </w:p>
    <w:p w:rsidR="00E3293C" w:rsidRDefault="007D4808">
      <w:pPr>
        <w:pStyle w:val="a3"/>
        <w:ind w:left="218"/>
      </w:pPr>
      <w:r>
        <w:t>工期：</w:t>
      </w:r>
      <w:r>
        <w:rPr>
          <w:rFonts w:hint="eastAsia"/>
          <w:u w:val="single"/>
          <w:lang w:val="en-US"/>
        </w:rPr>
        <w:t xml:space="preserve"> 180</w:t>
      </w:r>
      <w:r>
        <w:t>日历天</w:t>
      </w:r>
    </w:p>
    <w:p w:rsidR="00E3293C" w:rsidRDefault="00E3293C">
      <w:pPr>
        <w:pStyle w:val="a3"/>
        <w:spacing w:before="5"/>
        <w:rPr>
          <w:sz w:val="9"/>
        </w:rPr>
      </w:pPr>
    </w:p>
    <w:p w:rsidR="00E3293C" w:rsidRDefault="007D4808">
      <w:pPr>
        <w:pStyle w:val="a3"/>
        <w:tabs>
          <w:tab w:val="left" w:pos="2424"/>
          <w:tab w:val="left" w:pos="2950"/>
          <w:tab w:val="left" w:pos="3579"/>
          <w:tab w:val="left" w:pos="4630"/>
          <w:tab w:val="left" w:pos="5154"/>
          <w:tab w:val="left" w:pos="5785"/>
        </w:tabs>
        <w:spacing w:before="79"/>
        <w:ind w:left="218"/>
      </w:pPr>
      <w:r>
        <w:t>计划</w:t>
      </w:r>
      <w:r>
        <w:rPr>
          <w:spacing w:val="-3"/>
        </w:rPr>
        <w:t>开</w:t>
      </w:r>
      <w:r>
        <w:t>竣</w:t>
      </w:r>
      <w:r>
        <w:rPr>
          <w:spacing w:val="-3"/>
        </w:rPr>
        <w:t>工</w:t>
      </w:r>
      <w:r>
        <w:t>时</w:t>
      </w:r>
      <w:r>
        <w:rPr>
          <w:spacing w:val="-3"/>
        </w:rPr>
        <w:t>间</w:t>
      </w:r>
      <w:r>
        <w:t>：</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日至</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E3293C" w:rsidRDefault="00E3293C">
      <w:pPr>
        <w:pStyle w:val="a3"/>
        <w:spacing w:before="5"/>
        <w:rPr>
          <w:sz w:val="9"/>
        </w:rPr>
      </w:pPr>
    </w:p>
    <w:p w:rsidR="00E3293C" w:rsidRDefault="007D4808">
      <w:pPr>
        <w:pStyle w:val="a3"/>
        <w:tabs>
          <w:tab w:val="left" w:pos="1164"/>
          <w:tab w:val="left" w:pos="5259"/>
          <w:tab w:val="left" w:pos="9042"/>
        </w:tabs>
        <w:spacing w:before="78"/>
        <w:ind w:left="218"/>
      </w:pPr>
      <w:r>
        <w:t>1.1.4.5</w:t>
      </w:r>
      <w:r>
        <w:tab/>
        <w:t>缺</w:t>
      </w:r>
      <w:r>
        <w:rPr>
          <w:spacing w:val="-3"/>
        </w:rPr>
        <w:t>陷</w:t>
      </w:r>
      <w:r>
        <w:t>责</w:t>
      </w:r>
      <w:r>
        <w:rPr>
          <w:spacing w:val="-3"/>
        </w:rPr>
        <w:t>任</w:t>
      </w:r>
      <w:r>
        <w:t>期</w:t>
      </w:r>
      <w:r>
        <w:rPr>
          <w:spacing w:val="-3"/>
        </w:rPr>
        <w:t>（即</w:t>
      </w:r>
      <w:r>
        <w:t>工程</w:t>
      </w:r>
      <w:r>
        <w:rPr>
          <w:spacing w:val="-3"/>
        </w:rPr>
        <w:t>质</w:t>
      </w:r>
      <w:r>
        <w:t>量</w:t>
      </w:r>
      <w:r>
        <w:rPr>
          <w:spacing w:val="-3"/>
        </w:rPr>
        <w:t>保</w:t>
      </w:r>
      <w:r>
        <w:t>修</w:t>
      </w:r>
      <w:r>
        <w:rPr>
          <w:spacing w:val="-3"/>
        </w:rPr>
        <w:t>期</w:t>
      </w:r>
      <w:r>
        <w:t>）：</w:t>
      </w:r>
      <w:r>
        <w:rPr>
          <w:u w:val="single"/>
        </w:rPr>
        <w:t xml:space="preserve"> </w:t>
      </w:r>
      <w:r>
        <w:rPr>
          <w:u w:val="single"/>
        </w:rPr>
        <w:tab/>
      </w:r>
      <w:r>
        <w:rPr>
          <w:rFonts w:hint="eastAsia"/>
          <w:u w:val="single"/>
        </w:rPr>
        <w:t>2年</w:t>
      </w:r>
      <w:r>
        <w:rPr>
          <w:u w:val="single"/>
        </w:rPr>
        <w:tab/>
      </w:r>
      <w:r>
        <w:t>。</w:t>
      </w:r>
    </w:p>
    <w:p w:rsidR="00E3293C" w:rsidRDefault="00E3293C">
      <w:pPr>
        <w:pStyle w:val="a3"/>
        <w:rPr>
          <w:sz w:val="10"/>
        </w:rPr>
      </w:pPr>
    </w:p>
    <w:p w:rsidR="00E3293C" w:rsidRDefault="007D4808">
      <w:pPr>
        <w:pStyle w:val="a3"/>
        <w:tabs>
          <w:tab w:val="left" w:pos="955"/>
        </w:tabs>
        <w:spacing w:before="71"/>
        <w:ind w:left="218"/>
      </w:pPr>
      <w:r>
        <w:t>1.1.6</w:t>
      </w:r>
      <w:r>
        <w:tab/>
      </w:r>
      <w:r>
        <w:rPr>
          <w:spacing w:val="-3"/>
        </w:rPr>
        <w:t>其他</w:t>
      </w:r>
    </w:p>
    <w:p w:rsidR="00E3293C" w:rsidRDefault="00E3293C">
      <w:pPr>
        <w:pStyle w:val="a3"/>
        <w:spacing w:before="7"/>
        <w:rPr>
          <w:sz w:val="15"/>
        </w:rPr>
      </w:pPr>
    </w:p>
    <w:p w:rsidR="00E3293C" w:rsidRDefault="007D4808">
      <w:pPr>
        <w:pStyle w:val="a3"/>
        <w:ind w:left="218"/>
      </w:pPr>
      <w:r>
        <w:t>本项补充第 1.1.6.2~1.1.6.6 目</w:t>
      </w:r>
    </w:p>
    <w:p w:rsidR="00E3293C" w:rsidRDefault="00E3293C">
      <w:pPr>
        <w:pStyle w:val="a3"/>
        <w:spacing w:before="7"/>
        <w:rPr>
          <w:sz w:val="15"/>
        </w:rPr>
      </w:pPr>
    </w:p>
    <w:p w:rsidR="00E3293C" w:rsidRDefault="007D4808">
      <w:pPr>
        <w:pStyle w:val="a9"/>
        <w:numPr>
          <w:ilvl w:val="3"/>
          <w:numId w:val="88"/>
        </w:numPr>
        <w:tabs>
          <w:tab w:val="left" w:pos="1009"/>
        </w:tabs>
        <w:ind w:hanging="791"/>
        <w:rPr>
          <w:sz w:val="21"/>
        </w:rPr>
      </w:pPr>
      <w:r>
        <w:rPr>
          <w:spacing w:val="-3"/>
          <w:sz w:val="21"/>
        </w:rPr>
        <w:t>中标下浮率</w:t>
      </w:r>
    </w:p>
    <w:p w:rsidR="00E3293C" w:rsidRDefault="00E3293C">
      <w:pPr>
        <w:pStyle w:val="a3"/>
        <w:spacing w:before="7"/>
        <w:rPr>
          <w:sz w:val="15"/>
        </w:rPr>
      </w:pPr>
    </w:p>
    <w:p w:rsidR="00E3293C" w:rsidRDefault="007D4808">
      <w:pPr>
        <w:pStyle w:val="a3"/>
        <w:tabs>
          <w:tab w:val="left" w:pos="6690"/>
        </w:tabs>
        <w:ind w:left="638"/>
      </w:pPr>
      <w:r>
        <w:t>中标</w:t>
      </w:r>
      <w:r>
        <w:rPr>
          <w:spacing w:val="-3"/>
        </w:rPr>
        <w:t>下</w:t>
      </w:r>
      <w:r>
        <w:t>浮</w:t>
      </w:r>
      <w:r>
        <w:rPr>
          <w:spacing w:val="-3"/>
        </w:rPr>
        <w:t>率</w:t>
      </w:r>
      <w:r>
        <w:rPr>
          <w:spacing w:val="-7"/>
        </w:rPr>
        <w:t>=（1－</w:t>
      </w:r>
      <w:r>
        <w:rPr>
          <w:spacing w:val="-3"/>
        </w:rPr>
        <w:t>中</w:t>
      </w:r>
      <w:r>
        <w:t>标</w:t>
      </w:r>
      <w:r>
        <w:rPr>
          <w:spacing w:val="-3"/>
        </w:rPr>
        <w:t>价</w:t>
      </w:r>
      <w:r>
        <w:t>÷经</w:t>
      </w:r>
      <w:r>
        <w:rPr>
          <w:spacing w:val="-3"/>
        </w:rPr>
        <w:t>审</w:t>
      </w:r>
      <w:r>
        <w:t>核</w:t>
      </w:r>
      <w:r>
        <w:rPr>
          <w:spacing w:val="-3"/>
        </w:rPr>
        <w:t>的</w:t>
      </w:r>
      <w:r>
        <w:t>招</w:t>
      </w:r>
      <w:r>
        <w:rPr>
          <w:spacing w:val="-3"/>
        </w:rPr>
        <w:t>标</w:t>
      </w:r>
      <w:r>
        <w:t>控</w:t>
      </w:r>
      <w:r>
        <w:rPr>
          <w:spacing w:val="-3"/>
        </w:rPr>
        <w:t>制</w:t>
      </w:r>
      <w:r>
        <w:t>价</w:t>
      </w:r>
      <w:r>
        <w:rPr>
          <w:spacing w:val="-4"/>
        </w:rPr>
        <w:t>）×100%=</w:t>
      </w:r>
      <w:r>
        <w:rPr>
          <w:spacing w:val="-4"/>
          <w:u w:val="single"/>
        </w:rPr>
        <w:t xml:space="preserve"> </w:t>
      </w:r>
      <w:r>
        <w:rPr>
          <w:spacing w:val="-4"/>
          <w:u w:val="single"/>
        </w:rPr>
        <w:tab/>
      </w:r>
      <w:r>
        <w:t>%</w:t>
      </w:r>
      <w:r>
        <w:rPr>
          <w:spacing w:val="-25"/>
        </w:rPr>
        <w:t>。</w:t>
      </w:r>
      <w:r>
        <w:t>上</w:t>
      </w:r>
      <w:r>
        <w:rPr>
          <w:spacing w:val="-3"/>
        </w:rPr>
        <w:t>式中</w:t>
      </w:r>
      <w:r>
        <w:t>标价</w:t>
      </w:r>
      <w:r>
        <w:rPr>
          <w:spacing w:val="-3"/>
        </w:rPr>
        <w:t>及</w:t>
      </w:r>
      <w:r>
        <w:t>招</w:t>
      </w:r>
      <w:r>
        <w:rPr>
          <w:spacing w:val="-3"/>
        </w:rPr>
        <w:t>标</w:t>
      </w:r>
      <w:r>
        <w:t>控</w:t>
      </w:r>
      <w:r>
        <w:rPr>
          <w:spacing w:val="-3"/>
        </w:rPr>
        <w:t>制</w:t>
      </w:r>
      <w:r>
        <w:t>价</w:t>
      </w:r>
    </w:p>
    <w:p w:rsidR="00E3293C" w:rsidRDefault="00E3293C">
      <w:pPr>
        <w:pStyle w:val="a3"/>
        <w:spacing w:before="12"/>
        <w:rPr>
          <w:sz w:val="9"/>
        </w:rPr>
      </w:pPr>
    </w:p>
    <w:p w:rsidR="00E3293C" w:rsidRDefault="007D4808">
      <w:pPr>
        <w:pStyle w:val="a3"/>
        <w:spacing w:before="72"/>
        <w:ind w:left="218"/>
      </w:pPr>
      <w:r>
        <w:t>均不含安全防护、文明施工措施等单列费。</w:t>
      </w:r>
    </w:p>
    <w:p w:rsidR="00E3293C" w:rsidRDefault="00E3293C">
      <w:pPr>
        <w:pStyle w:val="a3"/>
        <w:spacing w:before="6"/>
        <w:rPr>
          <w:sz w:val="15"/>
        </w:rPr>
      </w:pPr>
    </w:p>
    <w:p w:rsidR="00E3293C" w:rsidRDefault="007D4808">
      <w:pPr>
        <w:pStyle w:val="a9"/>
        <w:numPr>
          <w:ilvl w:val="3"/>
          <w:numId w:val="88"/>
        </w:numPr>
        <w:tabs>
          <w:tab w:val="left" w:pos="1009"/>
        </w:tabs>
        <w:spacing w:line="417" w:lineRule="auto"/>
        <w:ind w:left="218" w:right="341" w:firstLine="0"/>
        <w:rPr>
          <w:sz w:val="21"/>
        </w:rPr>
      </w:pPr>
      <w:r>
        <w:rPr>
          <w:spacing w:val="-3"/>
          <w:sz w:val="21"/>
        </w:rPr>
        <w:t>转包：指承包人违反法律和不履行合同规定的责任和义务，将中标工程全部委托或以专业分包的名义将中标工程肢解后全部委托给其他旅工企业施工的行为。</w:t>
      </w:r>
    </w:p>
    <w:p w:rsidR="00E3293C" w:rsidRDefault="007D4808">
      <w:pPr>
        <w:pStyle w:val="a9"/>
        <w:numPr>
          <w:ilvl w:val="3"/>
          <w:numId w:val="88"/>
        </w:numPr>
        <w:tabs>
          <w:tab w:val="left" w:pos="1009"/>
        </w:tabs>
        <w:spacing w:line="417" w:lineRule="auto"/>
        <w:ind w:left="218" w:right="144" w:firstLine="0"/>
        <w:rPr>
          <w:sz w:val="21"/>
        </w:rPr>
      </w:pPr>
      <w:r>
        <w:rPr>
          <w:spacing w:val="-3"/>
          <w:sz w:val="21"/>
        </w:rPr>
        <w:t xml:space="preserve">专业分包：指承包人与具有相应资质的施工企业签订专业分包合同，由分包人承担承包人 </w:t>
      </w:r>
      <w:r>
        <w:rPr>
          <w:spacing w:val="-8"/>
          <w:sz w:val="21"/>
        </w:rPr>
        <w:t>委托的分部工程、分项工程或适合专业化队伍施工的其他工程，整体结算，并能独立控制工程质量、</w:t>
      </w:r>
      <w:r>
        <w:rPr>
          <w:spacing w:val="-5"/>
          <w:sz w:val="21"/>
        </w:rPr>
        <w:t>施工进度、材料采购、生产安全的施工行为。</w:t>
      </w:r>
    </w:p>
    <w:p w:rsidR="00E3293C" w:rsidRDefault="007D4808">
      <w:pPr>
        <w:pStyle w:val="a9"/>
        <w:numPr>
          <w:ilvl w:val="3"/>
          <w:numId w:val="88"/>
        </w:numPr>
        <w:tabs>
          <w:tab w:val="left" w:pos="1009"/>
        </w:tabs>
        <w:spacing w:line="417" w:lineRule="auto"/>
        <w:ind w:left="218" w:right="288" w:firstLine="0"/>
        <w:jc w:val="both"/>
        <w:rPr>
          <w:sz w:val="21"/>
        </w:rPr>
      </w:pPr>
      <w:r>
        <w:rPr>
          <w:spacing w:val="-3"/>
          <w:sz w:val="21"/>
        </w:rPr>
        <w:t>劳务分包：指承包人与具有劳务分包资质的劳务企业签订劳务分包合同，由劳务企业提供劳务人员及机具，由承包人统一组织施工，统一控制工程质量、施工进度、材料采购、生产安全的施工行为。</w:t>
      </w:r>
    </w:p>
    <w:p w:rsidR="00E3293C" w:rsidRDefault="007D4808">
      <w:pPr>
        <w:pStyle w:val="a9"/>
        <w:numPr>
          <w:ilvl w:val="3"/>
          <w:numId w:val="88"/>
        </w:numPr>
        <w:tabs>
          <w:tab w:val="left" w:pos="1009"/>
        </w:tabs>
        <w:spacing w:line="417" w:lineRule="auto"/>
        <w:ind w:left="218" w:right="144" w:firstLine="0"/>
        <w:jc w:val="both"/>
        <w:rPr>
          <w:sz w:val="21"/>
        </w:rPr>
      </w:pPr>
      <w:r>
        <w:rPr>
          <w:spacing w:val="-5"/>
          <w:sz w:val="21"/>
        </w:rPr>
        <w:t xml:space="preserve">雇佣民工：指承包人与具有相应劳动能力的自然人签订劳动合同，由承包人统一组织管理， </w:t>
      </w:r>
      <w:r>
        <w:rPr>
          <w:spacing w:val="-4"/>
          <w:sz w:val="21"/>
        </w:rPr>
        <w:t>从事分项工程施工或配套工程施工的行为。</w:t>
      </w:r>
    </w:p>
    <w:p w:rsidR="00E3293C" w:rsidRDefault="007D4808">
      <w:pPr>
        <w:pStyle w:val="2"/>
        <w:numPr>
          <w:ilvl w:val="1"/>
          <w:numId w:val="89"/>
        </w:numPr>
        <w:tabs>
          <w:tab w:val="left" w:pos="747"/>
        </w:tabs>
        <w:spacing w:before="78"/>
        <w:ind w:hanging="529"/>
        <w:jc w:val="both"/>
      </w:pPr>
      <w:r>
        <w:t>合同文件的优先顺序</w:t>
      </w:r>
    </w:p>
    <w:p w:rsidR="00E3293C" w:rsidRDefault="00E3293C">
      <w:pPr>
        <w:pStyle w:val="a3"/>
        <w:rPr>
          <w:b/>
          <w:sz w:val="20"/>
        </w:rPr>
      </w:pPr>
    </w:p>
    <w:p w:rsidR="00E3293C" w:rsidRDefault="007D4808">
      <w:pPr>
        <w:pStyle w:val="a3"/>
        <w:spacing w:before="176" w:line="417" w:lineRule="auto"/>
        <w:ind w:left="218" w:right="288" w:firstLine="420"/>
      </w:pPr>
      <w:r>
        <w:t>组成本合同的各个文件应该认为是一个整体，彼此相互解释，相互补充，如出现相互矛盾的情况，以下述文件次序在先为准：</w:t>
      </w:r>
    </w:p>
    <w:p w:rsidR="00E3293C" w:rsidRDefault="007D4808">
      <w:pPr>
        <w:pStyle w:val="a9"/>
        <w:numPr>
          <w:ilvl w:val="2"/>
          <w:numId w:val="89"/>
        </w:numPr>
        <w:tabs>
          <w:tab w:val="left" w:pos="1231"/>
        </w:tabs>
        <w:spacing w:line="269" w:lineRule="exact"/>
        <w:ind w:hanging="530"/>
        <w:rPr>
          <w:sz w:val="21"/>
        </w:rPr>
      </w:pPr>
      <w:r>
        <w:rPr>
          <w:spacing w:val="-2"/>
          <w:sz w:val="21"/>
        </w:rPr>
        <w:t>协议书</w:t>
      </w:r>
    </w:p>
    <w:p w:rsidR="00E3293C" w:rsidRDefault="00E3293C">
      <w:pPr>
        <w:pStyle w:val="a3"/>
        <w:spacing w:before="7"/>
        <w:rPr>
          <w:sz w:val="15"/>
        </w:rPr>
      </w:pPr>
    </w:p>
    <w:p w:rsidR="00E3293C" w:rsidRDefault="007D4808">
      <w:pPr>
        <w:pStyle w:val="a9"/>
        <w:numPr>
          <w:ilvl w:val="2"/>
          <w:numId w:val="89"/>
        </w:numPr>
        <w:tabs>
          <w:tab w:val="left" w:pos="1231"/>
        </w:tabs>
        <w:ind w:hanging="530"/>
        <w:rPr>
          <w:sz w:val="21"/>
        </w:rPr>
      </w:pPr>
      <w:r>
        <w:rPr>
          <w:spacing w:val="-3"/>
          <w:sz w:val="21"/>
        </w:rPr>
        <w:t>履行本合同的相关补充协议；</w:t>
      </w:r>
    </w:p>
    <w:p w:rsidR="00E3293C" w:rsidRDefault="00E3293C">
      <w:pPr>
        <w:pStyle w:val="a3"/>
        <w:spacing w:before="7"/>
        <w:rPr>
          <w:sz w:val="15"/>
        </w:rPr>
      </w:pPr>
    </w:p>
    <w:p w:rsidR="00E3293C" w:rsidRDefault="007D4808">
      <w:pPr>
        <w:pStyle w:val="a9"/>
        <w:numPr>
          <w:ilvl w:val="2"/>
          <w:numId w:val="89"/>
        </w:numPr>
        <w:tabs>
          <w:tab w:val="left" w:pos="1231"/>
        </w:tabs>
        <w:ind w:hanging="530"/>
        <w:rPr>
          <w:sz w:val="21"/>
        </w:rPr>
      </w:pPr>
      <w:r>
        <w:rPr>
          <w:spacing w:val="-3"/>
          <w:sz w:val="21"/>
        </w:rPr>
        <w:t>中标通知书；</w:t>
      </w:r>
    </w:p>
    <w:p w:rsidR="00E3293C" w:rsidRDefault="00E3293C">
      <w:pPr>
        <w:pStyle w:val="a3"/>
        <w:spacing w:before="7"/>
        <w:rPr>
          <w:sz w:val="15"/>
        </w:rPr>
      </w:pPr>
    </w:p>
    <w:p w:rsidR="00E3293C" w:rsidRDefault="007D4808">
      <w:pPr>
        <w:pStyle w:val="a9"/>
        <w:numPr>
          <w:ilvl w:val="2"/>
          <w:numId w:val="89"/>
        </w:numPr>
        <w:tabs>
          <w:tab w:val="left" w:pos="1231"/>
        </w:tabs>
        <w:spacing w:line="417" w:lineRule="auto"/>
        <w:ind w:left="218" w:right="331" w:firstLine="482"/>
        <w:rPr>
          <w:sz w:val="21"/>
        </w:rPr>
      </w:pPr>
      <w:r>
        <w:rPr>
          <w:spacing w:val="-3"/>
          <w:sz w:val="21"/>
        </w:rPr>
        <w:t>承包人投标文件及其附件（含评标期间的澄清文件和补充资料</w:t>
      </w:r>
      <w:r>
        <w:rPr>
          <w:sz w:val="21"/>
        </w:rPr>
        <w:t>）（</w:t>
      </w:r>
      <w:r>
        <w:rPr>
          <w:spacing w:val="-3"/>
          <w:sz w:val="21"/>
        </w:rPr>
        <w:t>不含本款第</w:t>
      </w:r>
      <w:r>
        <w:rPr>
          <w:sz w:val="21"/>
        </w:rPr>
        <w:t>（10）项</w:t>
      </w:r>
      <w:r>
        <w:rPr>
          <w:spacing w:val="-1"/>
          <w:sz w:val="21"/>
        </w:rPr>
        <w:t>的内容</w:t>
      </w:r>
      <w:r>
        <w:rPr>
          <w:sz w:val="21"/>
        </w:rPr>
        <w:t>）；</w:t>
      </w:r>
    </w:p>
    <w:p w:rsidR="00E3293C" w:rsidRDefault="007D4808">
      <w:pPr>
        <w:pStyle w:val="a9"/>
        <w:numPr>
          <w:ilvl w:val="2"/>
          <w:numId w:val="89"/>
        </w:numPr>
        <w:tabs>
          <w:tab w:val="left" w:pos="1231"/>
        </w:tabs>
        <w:ind w:hanging="530"/>
        <w:rPr>
          <w:sz w:val="21"/>
        </w:rPr>
      </w:pPr>
      <w:r>
        <w:rPr>
          <w:spacing w:val="-3"/>
          <w:sz w:val="21"/>
        </w:rPr>
        <w:t>专用合同条款；</w:t>
      </w:r>
    </w:p>
    <w:p w:rsidR="00E3293C" w:rsidRDefault="00E3293C">
      <w:pPr>
        <w:rPr>
          <w:sz w:val="21"/>
        </w:rPr>
        <w:sectPr w:rsidR="00E3293C">
          <w:pgSz w:w="11910" w:h="16840"/>
          <w:pgMar w:top="1440" w:right="1160" w:bottom="1160" w:left="1200" w:header="0" w:footer="977" w:gutter="0"/>
          <w:cols w:space="720"/>
        </w:sectPr>
      </w:pPr>
    </w:p>
    <w:p w:rsidR="00E3293C" w:rsidRDefault="007D4808">
      <w:pPr>
        <w:pStyle w:val="a9"/>
        <w:numPr>
          <w:ilvl w:val="2"/>
          <w:numId w:val="89"/>
        </w:numPr>
        <w:tabs>
          <w:tab w:val="left" w:pos="1231"/>
        </w:tabs>
        <w:spacing w:before="60"/>
        <w:ind w:hanging="530"/>
        <w:rPr>
          <w:sz w:val="21"/>
        </w:rPr>
      </w:pPr>
      <w:r>
        <w:rPr>
          <w:spacing w:val="-3"/>
          <w:sz w:val="21"/>
        </w:rPr>
        <w:t>通用合同条款；</w:t>
      </w:r>
    </w:p>
    <w:p w:rsidR="00E3293C" w:rsidRDefault="00E3293C">
      <w:pPr>
        <w:pStyle w:val="a3"/>
        <w:spacing w:before="6"/>
        <w:rPr>
          <w:sz w:val="15"/>
        </w:rPr>
      </w:pPr>
    </w:p>
    <w:p w:rsidR="00E3293C" w:rsidRDefault="007D4808">
      <w:pPr>
        <w:pStyle w:val="a9"/>
        <w:numPr>
          <w:ilvl w:val="2"/>
          <w:numId w:val="89"/>
        </w:numPr>
        <w:tabs>
          <w:tab w:val="left" w:pos="1231"/>
        </w:tabs>
        <w:ind w:hanging="530"/>
        <w:rPr>
          <w:sz w:val="21"/>
        </w:rPr>
      </w:pPr>
      <w:r>
        <w:rPr>
          <w:spacing w:val="-3"/>
          <w:sz w:val="21"/>
        </w:rPr>
        <w:t>技术标准和要求及有关技术文件；</w:t>
      </w:r>
    </w:p>
    <w:p w:rsidR="00E3293C" w:rsidRDefault="00E3293C">
      <w:pPr>
        <w:pStyle w:val="a3"/>
        <w:spacing w:before="7"/>
        <w:rPr>
          <w:sz w:val="15"/>
        </w:rPr>
      </w:pPr>
    </w:p>
    <w:p w:rsidR="00E3293C" w:rsidRDefault="007D4808">
      <w:pPr>
        <w:pStyle w:val="a9"/>
        <w:numPr>
          <w:ilvl w:val="2"/>
          <w:numId w:val="89"/>
        </w:numPr>
        <w:tabs>
          <w:tab w:val="left" w:pos="1231"/>
        </w:tabs>
        <w:ind w:hanging="530"/>
        <w:rPr>
          <w:sz w:val="21"/>
        </w:rPr>
      </w:pPr>
      <w:r>
        <w:rPr>
          <w:spacing w:val="-3"/>
          <w:sz w:val="21"/>
        </w:rPr>
        <w:t>招标图纸；</w:t>
      </w:r>
    </w:p>
    <w:p w:rsidR="00E3293C" w:rsidRDefault="00E3293C">
      <w:pPr>
        <w:pStyle w:val="a3"/>
        <w:spacing w:before="7"/>
        <w:rPr>
          <w:sz w:val="15"/>
        </w:rPr>
      </w:pPr>
    </w:p>
    <w:p w:rsidR="00E3293C" w:rsidRDefault="007D4808">
      <w:pPr>
        <w:pStyle w:val="a9"/>
        <w:numPr>
          <w:ilvl w:val="2"/>
          <w:numId w:val="89"/>
        </w:numPr>
        <w:tabs>
          <w:tab w:val="left" w:pos="1231"/>
        </w:tabs>
        <w:ind w:hanging="530"/>
        <w:rPr>
          <w:sz w:val="21"/>
        </w:rPr>
      </w:pPr>
      <w:r>
        <w:rPr>
          <w:spacing w:val="-3"/>
          <w:sz w:val="21"/>
        </w:rPr>
        <w:t>按招标文件的规定已修正且已标价的工程量清单；</w:t>
      </w:r>
    </w:p>
    <w:p w:rsidR="00E3293C" w:rsidRDefault="00E3293C">
      <w:pPr>
        <w:pStyle w:val="a3"/>
        <w:spacing w:before="7"/>
        <w:rPr>
          <w:sz w:val="15"/>
        </w:rPr>
      </w:pPr>
    </w:p>
    <w:p w:rsidR="00E3293C" w:rsidRDefault="007D4808">
      <w:pPr>
        <w:pStyle w:val="a9"/>
        <w:numPr>
          <w:ilvl w:val="2"/>
          <w:numId w:val="89"/>
        </w:numPr>
        <w:tabs>
          <w:tab w:val="left" w:pos="1336"/>
        </w:tabs>
        <w:ind w:left="1335" w:hanging="635"/>
        <w:rPr>
          <w:sz w:val="21"/>
        </w:rPr>
      </w:pPr>
      <w:r>
        <w:rPr>
          <w:spacing w:val="-3"/>
          <w:sz w:val="21"/>
        </w:rPr>
        <w:t>招标文件</w:t>
      </w:r>
      <w:r>
        <w:rPr>
          <w:sz w:val="21"/>
        </w:rPr>
        <w:t>（</w:t>
      </w:r>
      <w:r>
        <w:rPr>
          <w:spacing w:val="-3"/>
          <w:sz w:val="21"/>
        </w:rPr>
        <w:t>含补充通知）、招标会议记录（</w:t>
      </w:r>
      <w:r>
        <w:rPr>
          <w:spacing w:val="-2"/>
          <w:sz w:val="21"/>
        </w:rPr>
        <w:t>不含本款第</w:t>
      </w:r>
      <w:r>
        <w:rPr>
          <w:sz w:val="21"/>
        </w:rPr>
        <w:t>（8）</w:t>
      </w:r>
      <w:r>
        <w:rPr>
          <w:spacing w:val="-3"/>
          <w:sz w:val="21"/>
        </w:rPr>
        <w:t>、</w:t>
      </w:r>
      <w:r>
        <w:rPr>
          <w:sz w:val="21"/>
        </w:rPr>
        <w:t>（9）</w:t>
      </w:r>
      <w:r>
        <w:rPr>
          <w:spacing w:val="-1"/>
          <w:sz w:val="21"/>
        </w:rPr>
        <w:t>项的内容</w:t>
      </w:r>
      <w:r>
        <w:rPr>
          <w:sz w:val="21"/>
        </w:rPr>
        <w:t>）；</w:t>
      </w:r>
    </w:p>
    <w:p w:rsidR="00E3293C" w:rsidRDefault="00E3293C">
      <w:pPr>
        <w:pStyle w:val="a3"/>
        <w:spacing w:before="6"/>
        <w:rPr>
          <w:sz w:val="15"/>
        </w:rPr>
      </w:pPr>
    </w:p>
    <w:p w:rsidR="00E3293C" w:rsidRDefault="007D4808">
      <w:pPr>
        <w:pStyle w:val="a9"/>
        <w:numPr>
          <w:ilvl w:val="2"/>
          <w:numId w:val="89"/>
        </w:numPr>
        <w:tabs>
          <w:tab w:val="left" w:pos="1336"/>
        </w:tabs>
        <w:ind w:left="1335" w:hanging="635"/>
        <w:rPr>
          <w:sz w:val="21"/>
        </w:rPr>
      </w:pPr>
      <w:r>
        <w:rPr>
          <w:spacing w:val="-3"/>
          <w:sz w:val="21"/>
        </w:rPr>
        <w:t>经双方确认构成本合同组成部分的其他文件。</w:t>
      </w:r>
    </w:p>
    <w:p w:rsidR="00E3293C" w:rsidRDefault="007D4808">
      <w:pPr>
        <w:pStyle w:val="a9"/>
        <w:numPr>
          <w:ilvl w:val="1"/>
          <w:numId w:val="89"/>
        </w:numPr>
        <w:tabs>
          <w:tab w:val="left" w:pos="642"/>
        </w:tabs>
        <w:spacing w:before="8" w:line="540" w:lineRule="atLeast"/>
        <w:ind w:left="638" w:right="7847" w:hanging="420"/>
        <w:jc w:val="both"/>
        <w:rPr>
          <w:sz w:val="21"/>
        </w:rPr>
      </w:pPr>
      <w:r>
        <w:rPr>
          <w:b/>
          <w:spacing w:val="-4"/>
          <w:sz w:val="21"/>
        </w:rPr>
        <w:t>合同协议书</w:t>
      </w:r>
      <w:r>
        <w:rPr>
          <w:spacing w:val="-4"/>
          <w:sz w:val="21"/>
        </w:rPr>
        <w:t>本款补充：</w:t>
      </w:r>
    </w:p>
    <w:p w:rsidR="00E3293C" w:rsidRDefault="00E3293C">
      <w:pPr>
        <w:pStyle w:val="a3"/>
        <w:spacing w:before="12"/>
        <w:rPr>
          <w:sz w:val="15"/>
        </w:rPr>
      </w:pPr>
    </w:p>
    <w:p w:rsidR="00E3293C" w:rsidRDefault="007D4808">
      <w:pPr>
        <w:pStyle w:val="a3"/>
        <w:spacing w:line="417" w:lineRule="auto"/>
        <w:ind w:left="218" w:right="287" w:firstLine="420"/>
        <w:jc w:val="both"/>
      </w:pPr>
      <w:r>
        <w:t>本合同的承包价格和费用，包括承包人按照合同约定应当完成的全部合同范围内的工作及缺陷责任期内的全部工作。按本项目承包范围及合同总价一次包干，结算时不作调整（变更设计、增减工程、本工程招标文件及合同条款约定可调整的费用除外）。</w:t>
      </w:r>
    </w:p>
    <w:p w:rsidR="00E3293C" w:rsidRDefault="007D4808">
      <w:pPr>
        <w:pStyle w:val="2"/>
        <w:numPr>
          <w:ilvl w:val="1"/>
          <w:numId w:val="89"/>
        </w:numPr>
        <w:tabs>
          <w:tab w:val="left" w:pos="642"/>
        </w:tabs>
        <w:spacing w:before="78"/>
        <w:ind w:left="641" w:hanging="424"/>
        <w:jc w:val="both"/>
      </w:pPr>
      <w:r>
        <w:t>图纸和承包人文件</w:t>
      </w:r>
    </w:p>
    <w:p w:rsidR="00E3293C" w:rsidRDefault="00E3293C">
      <w:pPr>
        <w:pStyle w:val="a3"/>
        <w:spacing w:before="7"/>
        <w:rPr>
          <w:b/>
        </w:rPr>
      </w:pPr>
    </w:p>
    <w:p w:rsidR="00E3293C" w:rsidRDefault="007D4808">
      <w:pPr>
        <w:pStyle w:val="a9"/>
        <w:numPr>
          <w:ilvl w:val="2"/>
          <w:numId w:val="90"/>
        </w:numPr>
        <w:tabs>
          <w:tab w:val="left" w:pos="1218"/>
        </w:tabs>
        <w:ind w:hanging="580"/>
        <w:rPr>
          <w:sz w:val="21"/>
        </w:rPr>
      </w:pPr>
      <w:r>
        <w:rPr>
          <w:spacing w:val="-3"/>
          <w:sz w:val="21"/>
        </w:rPr>
        <w:t>图纸由发包人提供</w:t>
      </w:r>
    </w:p>
    <w:p w:rsidR="00E3293C" w:rsidRDefault="00E3293C">
      <w:pPr>
        <w:pStyle w:val="a3"/>
        <w:spacing w:before="7"/>
        <w:rPr>
          <w:sz w:val="15"/>
        </w:rPr>
      </w:pPr>
    </w:p>
    <w:p w:rsidR="00E3293C" w:rsidRDefault="007D4808">
      <w:pPr>
        <w:pStyle w:val="a9"/>
        <w:numPr>
          <w:ilvl w:val="3"/>
          <w:numId w:val="90"/>
        </w:numPr>
        <w:tabs>
          <w:tab w:val="left" w:pos="1274"/>
        </w:tabs>
        <w:ind w:hanging="530"/>
        <w:rPr>
          <w:sz w:val="21"/>
        </w:rPr>
      </w:pPr>
      <w:r>
        <w:rPr>
          <w:spacing w:val="-3"/>
          <w:sz w:val="21"/>
        </w:rPr>
        <w:t>图纸提供的时间：合同签订后</w:t>
      </w:r>
      <w:r>
        <w:rPr>
          <w:spacing w:val="1"/>
          <w:sz w:val="21"/>
          <w:u w:val="single"/>
        </w:rPr>
        <w:t xml:space="preserve"> </w:t>
      </w:r>
      <w:r>
        <w:rPr>
          <w:sz w:val="21"/>
          <w:u w:val="single"/>
        </w:rPr>
        <w:t>7</w:t>
      </w:r>
      <w:r>
        <w:rPr>
          <w:spacing w:val="-2"/>
          <w:sz w:val="21"/>
        </w:rPr>
        <w:t xml:space="preserve"> 日内；</w:t>
      </w:r>
    </w:p>
    <w:p w:rsidR="00E3293C" w:rsidRDefault="00E3293C">
      <w:pPr>
        <w:pStyle w:val="a3"/>
        <w:spacing w:before="12"/>
        <w:rPr>
          <w:sz w:val="9"/>
        </w:rPr>
      </w:pPr>
    </w:p>
    <w:p w:rsidR="00E3293C" w:rsidRDefault="007D4808">
      <w:pPr>
        <w:pStyle w:val="a9"/>
        <w:numPr>
          <w:ilvl w:val="3"/>
          <w:numId w:val="90"/>
        </w:numPr>
        <w:tabs>
          <w:tab w:val="left" w:pos="1274"/>
        </w:tabs>
        <w:spacing w:before="72" w:line="417" w:lineRule="auto"/>
        <w:ind w:left="218" w:right="288" w:firstLine="525"/>
        <w:rPr>
          <w:sz w:val="21"/>
        </w:rPr>
      </w:pPr>
      <w:r>
        <w:rPr>
          <w:spacing w:val="-7"/>
          <w:sz w:val="21"/>
        </w:rPr>
        <w:t xml:space="preserve">图纸提供的数量：书面版 </w:t>
      </w:r>
      <w:r>
        <w:rPr>
          <w:sz w:val="21"/>
        </w:rPr>
        <w:t>3</w:t>
      </w:r>
      <w:r>
        <w:rPr>
          <w:spacing w:val="-15"/>
          <w:sz w:val="21"/>
        </w:rPr>
        <w:t xml:space="preserve"> 套，电子版 </w:t>
      </w:r>
      <w:r>
        <w:rPr>
          <w:sz w:val="21"/>
        </w:rPr>
        <w:t>1</w:t>
      </w:r>
      <w:r>
        <w:rPr>
          <w:spacing w:val="-23"/>
          <w:sz w:val="21"/>
        </w:rPr>
        <w:t xml:space="preserve"> 套</w:t>
      </w:r>
      <w:r>
        <w:rPr>
          <w:spacing w:val="-3"/>
          <w:sz w:val="21"/>
        </w:rPr>
        <w:t>（承包人可根据施工需要要求发包人提供增加图纸的份数，承包人为此支付费用</w:t>
      </w:r>
      <w:r>
        <w:rPr>
          <w:sz w:val="21"/>
        </w:rPr>
        <w:t>）；</w:t>
      </w:r>
    </w:p>
    <w:p w:rsidR="00E3293C" w:rsidRDefault="007D4808">
      <w:pPr>
        <w:pStyle w:val="a3"/>
        <w:spacing w:line="417" w:lineRule="auto"/>
        <w:ind w:left="218" w:right="249" w:firstLine="482"/>
      </w:pPr>
      <w:r>
        <w:rPr>
          <w:spacing w:val="-6"/>
        </w:rPr>
        <w:t>相关的标准与规范由承包人自行购买；上述图纸，未经监发包人同意，承包人不得提供给与本</w:t>
      </w:r>
      <w:r>
        <w:rPr>
          <w:spacing w:val="-4"/>
        </w:rPr>
        <w:t>工程无关的第三方。</w:t>
      </w:r>
    </w:p>
    <w:p w:rsidR="00E3293C" w:rsidRDefault="007D4808">
      <w:pPr>
        <w:pStyle w:val="a9"/>
        <w:numPr>
          <w:ilvl w:val="2"/>
          <w:numId w:val="91"/>
        </w:numPr>
        <w:tabs>
          <w:tab w:val="left" w:pos="1280"/>
        </w:tabs>
        <w:spacing w:line="269" w:lineRule="exact"/>
        <w:jc w:val="left"/>
        <w:rPr>
          <w:sz w:val="21"/>
        </w:rPr>
      </w:pPr>
      <w:r>
        <w:rPr>
          <w:spacing w:val="-3"/>
          <w:sz w:val="21"/>
        </w:rPr>
        <w:t>图纸的修改由发包人提供</w:t>
      </w:r>
    </w:p>
    <w:p w:rsidR="00E3293C" w:rsidRDefault="00E3293C">
      <w:pPr>
        <w:pStyle w:val="a3"/>
        <w:spacing w:before="6"/>
        <w:rPr>
          <w:sz w:val="15"/>
        </w:rPr>
      </w:pPr>
    </w:p>
    <w:p w:rsidR="00E3293C" w:rsidRDefault="007D4808">
      <w:pPr>
        <w:pStyle w:val="a9"/>
        <w:numPr>
          <w:ilvl w:val="0"/>
          <w:numId w:val="92"/>
        </w:numPr>
        <w:tabs>
          <w:tab w:val="left" w:pos="1274"/>
        </w:tabs>
        <w:ind w:hanging="530"/>
        <w:rPr>
          <w:sz w:val="21"/>
        </w:rPr>
      </w:pPr>
      <w:r>
        <w:rPr>
          <w:spacing w:val="-3"/>
          <w:sz w:val="21"/>
        </w:rPr>
        <w:t>提供的时间：修改后</w:t>
      </w:r>
      <w:r>
        <w:rPr>
          <w:sz w:val="21"/>
          <w:u w:val="single"/>
        </w:rPr>
        <w:t xml:space="preserve"> 3</w:t>
      </w:r>
      <w:r>
        <w:rPr>
          <w:spacing w:val="-1"/>
          <w:sz w:val="21"/>
        </w:rPr>
        <w:t xml:space="preserve"> 日内；</w:t>
      </w:r>
    </w:p>
    <w:p w:rsidR="00E3293C" w:rsidRDefault="00E3293C">
      <w:pPr>
        <w:pStyle w:val="a3"/>
        <w:spacing w:before="12"/>
        <w:rPr>
          <w:sz w:val="9"/>
        </w:rPr>
      </w:pPr>
    </w:p>
    <w:p w:rsidR="00E3293C" w:rsidRDefault="007D4808">
      <w:pPr>
        <w:pStyle w:val="a9"/>
        <w:numPr>
          <w:ilvl w:val="0"/>
          <w:numId w:val="92"/>
        </w:numPr>
        <w:tabs>
          <w:tab w:val="left" w:pos="1231"/>
        </w:tabs>
        <w:spacing w:before="72"/>
        <w:ind w:left="1230" w:hanging="530"/>
        <w:rPr>
          <w:sz w:val="21"/>
        </w:rPr>
      </w:pPr>
      <w:r>
        <w:rPr>
          <w:spacing w:val="-8"/>
          <w:sz w:val="21"/>
        </w:rPr>
        <w:t xml:space="preserve">提供的数量：书面版 </w:t>
      </w:r>
      <w:r>
        <w:rPr>
          <w:sz w:val="21"/>
        </w:rPr>
        <w:t>3</w:t>
      </w:r>
      <w:r>
        <w:rPr>
          <w:spacing w:val="-17"/>
          <w:sz w:val="21"/>
        </w:rPr>
        <w:t xml:space="preserve"> 套，电子版 </w:t>
      </w:r>
      <w:r>
        <w:rPr>
          <w:sz w:val="21"/>
        </w:rPr>
        <w:t>1</w:t>
      </w:r>
      <w:r>
        <w:rPr>
          <w:spacing w:val="-20"/>
          <w:sz w:val="21"/>
        </w:rPr>
        <w:t xml:space="preserve"> 套；</w:t>
      </w:r>
    </w:p>
    <w:p w:rsidR="00E3293C" w:rsidRDefault="00E3293C">
      <w:pPr>
        <w:pStyle w:val="a3"/>
        <w:spacing w:before="7"/>
        <w:rPr>
          <w:sz w:val="15"/>
        </w:rPr>
      </w:pPr>
    </w:p>
    <w:p w:rsidR="00E3293C" w:rsidRDefault="007D4808">
      <w:pPr>
        <w:pStyle w:val="a3"/>
        <w:spacing w:line="417" w:lineRule="auto"/>
        <w:ind w:left="218" w:right="249" w:firstLine="482"/>
      </w:pPr>
      <w:r>
        <w:rPr>
          <w:spacing w:val="-6"/>
        </w:rPr>
        <w:t>相关的标准与规范由承包人自行购买；上述图纸的修改，未经发包人同意，承包人不得提供给</w:t>
      </w:r>
      <w:r>
        <w:rPr>
          <w:spacing w:val="-4"/>
        </w:rPr>
        <w:t>与本工程无关的第三方。</w:t>
      </w:r>
    </w:p>
    <w:p w:rsidR="00E3293C" w:rsidRDefault="007D4808">
      <w:pPr>
        <w:pStyle w:val="a9"/>
        <w:numPr>
          <w:ilvl w:val="2"/>
          <w:numId w:val="91"/>
        </w:numPr>
        <w:tabs>
          <w:tab w:val="left" w:pos="1218"/>
        </w:tabs>
        <w:spacing w:line="417" w:lineRule="auto"/>
        <w:ind w:left="806" w:right="7275" w:hanging="168"/>
        <w:jc w:val="left"/>
        <w:rPr>
          <w:sz w:val="21"/>
        </w:rPr>
      </w:pPr>
      <w:r>
        <w:rPr>
          <w:spacing w:val="-6"/>
          <w:sz w:val="21"/>
        </w:rPr>
        <w:t>图纸的错误</w:t>
      </w:r>
      <w:r>
        <w:rPr>
          <w:spacing w:val="-3"/>
          <w:sz w:val="21"/>
        </w:rPr>
        <w:t>本项细化为：</w:t>
      </w:r>
    </w:p>
    <w:p w:rsidR="00E3293C" w:rsidRDefault="007D4808">
      <w:pPr>
        <w:pStyle w:val="a3"/>
        <w:spacing w:line="417" w:lineRule="auto"/>
        <w:ind w:left="218" w:right="288" w:firstLine="587"/>
        <w:jc w:val="both"/>
      </w:pPr>
      <w:r>
        <w:t>当承包人在查阅合同文件或在本合同工程实施过程中，发现有关的工程设计、技术规范、图纸或其他资料中的任何差错、遗漏或缺陷后，应及时通知监理人。监理人接到该通知后，应立即就此做出决定，并通知承包人和发包人。</w:t>
      </w:r>
    </w:p>
    <w:p w:rsidR="00E3293C" w:rsidRDefault="00E3293C">
      <w:pPr>
        <w:spacing w:line="417" w:lineRule="auto"/>
        <w:jc w:val="both"/>
        <w:sectPr w:rsidR="00E3293C">
          <w:pgSz w:w="11910" w:h="16840"/>
          <w:pgMar w:top="1440" w:right="1160" w:bottom="1160" w:left="1200" w:header="0" w:footer="977" w:gutter="0"/>
          <w:cols w:space="720"/>
        </w:sectPr>
      </w:pPr>
    </w:p>
    <w:p w:rsidR="00E3293C" w:rsidRDefault="007D4808">
      <w:pPr>
        <w:pStyle w:val="2"/>
        <w:numPr>
          <w:ilvl w:val="1"/>
          <w:numId w:val="89"/>
        </w:numPr>
        <w:tabs>
          <w:tab w:val="left" w:pos="746"/>
          <w:tab w:val="left" w:pos="747"/>
        </w:tabs>
        <w:spacing w:before="59"/>
        <w:ind w:hanging="529"/>
      </w:pPr>
      <w:r>
        <w:t>联络</w:t>
      </w:r>
    </w:p>
    <w:p w:rsidR="00E3293C" w:rsidRDefault="00E3293C">
      <w:pPr>
        <w:pStyle w:val="a3"/>
        <w:spacing w:before="9"/>
        <w:rPr>
          <w:b/>
          <w:sz w:val="27"/>
        </w:rPr>
      </w:pPr>
    </w:p>
    <w:p w:rsidR="00E3293C" w:rsidRDefault="007D4808">
      <w:pPr>
        <w:pStyle w:val="a3"/>
        <w:ind w:left="638"/>
      </w:pPr>
      <w:r>
        <w:t>1.7.2 来往函件均应按技术标准和要求（合同技术条款）约定的期限送达</w:t>
      </w:r>
      <w:r>
        <w:rPr>
          <w:u w:val="single"/>
        </w:rPr>
        <w:t xml:space="preserve"> (填写文件送达地</w:t>
      </w:r>
    </w:p>
    <w:p w:rsidR="00E3293C" w:rsidRDefault="00E3293C">
      <w:pPr>
        <w:pStyle w:val="a3"/>
        <w:spacing w:before="1"/>
        <w:rPr>
          <w:sz w:val="22"/>
        </w:rPr>
      </w:pPr>
    </w:p>
    <w:p w:rsidR="00E3293C" w:rsidRDefault="007D4808">
      <w:pPr>
        <w:pStyle w:val="a3"/>
        <w:tabs>
          <w:tab w:val="left" w:pos="744"/>
        </w:tabs>
        <w:spacing w:before="72"/>
        <w:ind w:left="218"/>
      </w:pPr>
      <w:r>
        <w:rPr>
          <w:u w:val="single"/>
        </w:rPr>
        <w:t>点)</w:t>
      </w:r>
      <w:r>
        <w:rPr>
          <w:u w:val="single"/>
        </w:rPr>
        <w:tab/>
      </w:r>
      <w:r>
        <w:t>。</w:t>
      </w:r>
    </w:p>
    <w:p w:rsidR="00E3293C" w:rsidRDefault="00E3293C">
      <w:pPr>
        <w:pStyle w:val="a3"/>
        <w:spacing w:before="12"/>
        <w:rPr>
          <w:sz w:val="15"/>
        </w:rPr>
      </w:pPr>
    </w:p>
    <w:p w:rsidR="00E3293C" w:rsidRDefault="007D4808">
      <w:pPr>
        <w:pStyle w:val="a3"/>
        <w:spacing w:before="72"/>
        <w:ind w:left="638"/>
      </w:pPr>
      <w:r>
        <w:t>本项补充第 1.7.4 款</w:t>
      </w:r>
    </w:p>
    <w:p w:rsidR="00E3293C" w:rsidRDefault="00E3293C">
      <w:pPr>
        <w:pStyle w:val="a3"/>
        <w:spacing w:before="6"/>
        <w:rPr>
          <w:sz w:val="15"/>
        </w:rPr>
      </w:pPr>
    </w:p>
    <w:p w:rsidR="00E3293C" w:rsidRDefault="007D4808">
      <w:pPr>
        <w:pStyle w:val="a3"/>
        <w:ind w:left="638"/>
      </w:pPr>
      <w:r>
        <w:t>各类往来书面函件的联络视为送达的标准：</w:t>
      </w:r>
    </w:p>
    <w:p w:rsidR="00E3293C" w:rsidRDefault="00E3293C">
      <w:pPr>
        <w:pStyle w:val="a3"/>
        <w:spacing w:before="7"/>
        <w:rPr>
          <w:sz w:val="15"/>
        </w:rPr>
      </w:pPr>
    </w:p>
    <w:p w:rsidR="00E3293C" w:rsidRDefault="007D4808">
      <w:pPr>
        <w:pStyle w:val="a9"/>
        <w:numPr>
          <w:ilvl w:val="0"/>
          <w:numId w:val="93"/>
        </w:numPr>
        <w:tabs>
          <w:tab w:val="left" w:pos="1168"/>
        </w:tabs>
        <w:ind w:hanging="530"/>
        <w:rPr>
          <w:sz w:val="21"/>
        </w:rPr>
      </w:pPr>
      <w:r>
        <w:rPr>
          <w:spacing w:val="-3"/>
          <w:sz w:val="21"/>
        </w:rPr>
        <w:t>邮件以“特快专递”、“挂号信函”方式邮寄，以收件人签收日期为准；</w:t>
      </w:r>
    </w:p>
    <w:p w:rsidR="00E3293C" w:rsidRDefault="00E3293C">
      <w:pPr>
        <w:pStyle w:val="a3"/>
        <w:spacing w:before="7"/>
        <w:rPr>
          <w:sz w:val="15"/>
        </w:rPr>
      </w:pPr>
    </w:p>
    <w:p w:rsidR="00E3293C" w:rsidRDefault="007D4808">
      <w:pPr>
        <w:pStyle w:val="a9"/>
        <w:numPr>
          <w:ilvl w:val="0"/>
          <w:numId w:val="93"/>
        </w:numPr>
        <w:tabs>
          <w:tab w:val="left" w:pos="1168"/>
        </w:tabs>
        <w:ind w:hanging="530"/>
        <w:rPr>
          <w:sz w:val="21"/>
        </w:rPr>
      </w:pPr>
      <w:r>
        <w:rPr>
          <w:spacing w:val="-3"/>
          <w:sz w:val="21"/>
        </w:rPr>
        <w:t>传真、电子邮件以收件人发回确认回执日期为准；</w:t>
      </w:r>
    </w:p>
    <w:p w:rsidR="00E3293C" w:rsidRDefault="00E3293C">
      <w:pPr>
        <w:pStyle w:val="a3"/>
        <w:spacing w:before="9"/>
      </w:pPr>
    </w:p>
    <w:p w:rsidR="00E3293C" w:rsidRDefault="007D4808">
      <w:pPr>
        <w:pStyle w:val="a9"/>
        <w:numPr>
          <w:ilvl w:val="0"/>
          <w:numId w:val="93"/>
        </w:numPr>
        <w:tabs>
          <w:tab w:val="left" w:pos="1168"/>
        </w:tabs>
        <w:ind w:hanging="530"/>
        <w:rPr>
          <w:sz w:val="21"/>
        </w:rPr>
      </w:pPr>
      <w:r>
        <w:rPr>
          <w:spacing w:val="-3"/>
          <w:sz w:val="21"/>
        </w:rPr>
        <w:t>人工送达以收件人签收日期为准。</w:t>
      </w:r>
    </w:p>
    <w:p w:rsidR="00E3293C" w:rsidRDefault="00E3293C">
      <w:pPr>
        <w:pStyle w:val="a3"/>
        <w:spacing w:before="9"/>
        <w:rPr>
          <w:sz w:val="27"/>
        </w:rPr>
      </w:pPr>
    </w:p>
    <w:p w:rsidR="00E3293C" w:rsidRDefault="007D4808">
      <w:pPr>
        <w:pStyle w:val="2"/>
        <w:numPr>
          <w:ilvl w:val="1"/>
          <w:numId w:val="89"/>
        </w:numPr>
        <w:tabs>
          <w:tab w:val="left" w:pos="746"/>
          <w:tab w:val="left" w:pos="747"/>
        </w:tabs>
        <w:ind w:hanging="529"/>
      </w:pPr>
      <w:r>
        <w:t>转让</w:t>
      </w:r>
    </w:p>
    <w:p w:rsidR="00E3293C" w:rsidRDefault="00E3293C">
      <w:pPr>
        <w:pStyle w:val="a3"/>
        <w:spacing w:before="7"/>
        <w:rPr>
          <w:b/>
        </w:rPr>
      </w:pPr>
    </w:p>
    <w:p w:rsidR="00E3293C" w:rsidRDefault="007D4808">
      <w:pPr>
        <w:pStyle w:val="a3"/>
        <w:spacing w:line="417" w:lineRule="auto"/>
        <w:ind w:left="218" w:right="288" w:firstLine="420"/>
      </w:pPr>
      <w:r>
        <w:t>本工程严禁转包，如承包人隐瞒真相私自转包工程，发包人有权解除与承包人的施工合同，对于已实施的转包部分的工程不予结算和支付。</w:t>
      </w:r>
    </w:p>
    <w:p w:rsidR="00E3293C" w:rsidRDefault="007D4808">
      <w:pPr>
        <w:pStyle w:val="2"/>
        <w:numPr>
          <w:ilvl w:val="1"/>
          <w:numId w:val="89"/>
        </w:numPr>
        <w:tabs>
          <w:tab w:val="left" w:pos="746"/>
          <w:tab w:val="left" w:pos="747"/>
        </w:tabs>
        <w:spacing w:before="79"/>
        <w:ind w:hanging="529"/>
      </w:pPr>
      <w:r>
        <w:t>严禁贿赂</w:t>
      </w:r>
    </w:p>
    <w:p w:rsidR="00E3293C" w:rsidRDefault="00E3293C">
      <w:pPr>
        <w:pStyle w:val="a3"/>
        <w:spacing w:before="7"/>
        <w:rPr>
          <w:b/>
        </w:rPr>
      </w:pPr>
    </w:p>
    <w:p w:rsidR="00E3293C" w:rsidRDefault="007D4808">
      <w:pPr>
        <w:pStyle w:val="a3"/>
        <w:ind w:left="218"/>
      </w:pPr>
      <w:r>
        <w:t>本款补充：</w:t>
      </w:r>
    </w:p>
    <w:p w:rsidR="00E3293C" w:rsidRDefault="00E3293C">
      <w:pPr>
        <w:pStyle w:val="a3"/>
        <w:spacing w:before="7"/>
        <w:rPr>
          <w:sz w:val="15"/>
        </w:rPr>
      </w:pPr>
    </w:p>
    <w:p w:rsidR="00E3293C" w:rsidRDefault="007D4808">
      <w:pPr>
        <w:pStyle w:val="a3"/>
        <w:spacing w:line="417" w:lineRule="auto"/>
        <w:ind w:left="218" w:right="288" w:firstLine="422"/>
        <w:jc w:val="both"/>
      </w:pPr>
      <w:r>
        <w:t>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rsidR="00E3293C" w:rsidRDefault="007D4808">
      <w:pPr>
        <w:pStyle w:val="2"/>
        <w:numPr>
          <w:ilvl w:val="0"/>
          <w:numId w:val="94"/>
        </w:numPr>
        <w:tabs>
          <w:tab w:val="left" w:pos="536"/>
        </w:tabs>
        <w:spacing w:line="268" w:lineRule="exact"/>
        <w:ind w:hanging="318"/>
        <w:jc w:val="both"/>
      </w:pPr>
      <w:r>
        <w:t>发包人义务</w:t>
      </w:r>
    </w:p>
    <w:p w:rsidR="00E3293C" w:rsidRDefault="00E3293C">
      <w:pPr>
        <w:pStyle w:val="a3"/>
        <w:spacing w:before="9"/>
        <w:rPr>
          <w:b/>
        </w:rPr>
      </w:pPr>
    </w:p>
    <w:p w:rsidR="00E3293C" w:rsidRDefault="007D4808">
      <w:pPr>
        <w:tabs>
          <w:tab w:val="left" w:pos="746"/>
        </w:tabs>
        <w:ind w:left="218"/>
        <w:rPr>
          <w:b/>
          <w:sz w:val="21"/>
        </w:rPr>
      </w:pPr>
      <w:r>
        <w:rPr>
          <w:b/>
          <w:sz w:val="21"/>
        </w:rPr>
        <w:t>2.3</w:t>
      </w:r>
      <w:r>
        <w:rPr>
          <w:b/>
          <w:sz w:val="21"/>
        </w:rPr>
        <w:tab/>
        <w:t>提供施工场地</w:t>
      </w:r>
    </w:p>
    <w:p w:rsidR="00E3293C" w:rsidRDefault="00E3293C">
      <w:pPr>
        <w:pStyle w:val="a3"/>
        <w:spacing w:before="7"/>
        <w:rPr>
          <w:b/>
        </w:rPr>
      </w:pPr>
    </w:p>
    <w:p w:rsidR="00E3293C" w:rsidRDefault="007D4808">
      <w:pPr>
        <w:pStyle w:val="a3"/>
        <w:tabs>
          <w:tab w:val="left" w:pos="7474"/>
        </w:tabs>
        <w:ind w:left="698"/>
      </w:pPr>
      <w:r>
        <w:t>2.3.2</w:t>
      </w:r>
      <w:r>
        <w:rPr>
          <w:spacing w:val="-47"/>
        </w:rPr>
        <w:t xml:space="preserve"> </w:t>
      </w:r>
      <w:r>
        <w:t>发</w:t>
      </w:r>
      <w:r>
        <w:rPr>
          <w:spacing w:val="-3"/>
        </w:rPr>
        <w:t>包</w:t>
      </w:r>
      <w:r>
        <w:t>人</w:t>
      </w:r>
      <w:r>
        <w:rPr>
          <w:spacing w:val="-3"/>
        </w:rPr>
        <w:t>提</w:t>
      </w:r>
      <w:r>
        <w:t>供</w:t>
      </w:r>
      <w:r>
        <w:rPr>
          <w:spacing w:val="-3"/>
        </w:rPr>
        <w:t>的</w:t>
      </w:r>
      <w:r>
        <w:t>施</w:t>
      </w:r>
      <w:r>
        <w:rPr>
          <w:spacing w:val="-3"/>
        </w:rPr>
        <w:t>工</w:t>
      </w:r>
      <w:r>
        <w:t>场地</w:t>
      </w:r>
      <w:r>
        <w:rPr>
          <w:spacing w:val="-3"/>
        </w:rPr>
        <w:t>范</w:t>
      </w:r>
      <w:r>
        <w:t>围</w:t>
      </w:r>
      <w:r>
        <w:rPr>
          <w:spacing w:val="-3"/>
        </w:rPr>
        <w:t>为</w:t>
      </w:r>
      <w:r>
        <w:t>：</w:t>
      </w:r>
      <w:r>
        <w:rPr>
          <w:spacing w:val="-3"/>
          <w:u w:val="single"/>
        </w:rPr>
        <w:t>具</w:t>
      </w:r>
      <w:r>
        <w:rPr>
          <w:u w:val="single"/>
        </w:rPr>
        <w:t>备</w:t>
      </w:r>
      <w:r>
        <w:rPr>
          <w:spacing w:val="-3"/>
          <w:u w:val="single"/>
        </w:rPr>
        <w:t>施</w:t>
      </w:r>
      <w:r>
        <w:rPr>
          <w:u w:val="single"/>
        </w:rPr>
        <w:t>工</w:t>
      </w:r>
      <w:r>
        <w:rPr>
          <w:spacing w:val="-3"/>
          <w:u w:val="single"/>
        </w:rPr>
        <w:t>条</w:t>
      </w:r>
      <w:r>
        <w:rPr>
          <w:u w:val="single"/>
        </w:rPr>
        <w:t>件的</w:t>
      </w:r>
      <w:r>
        <w:rPr>
          <w:spacing w:val="-3"/>
          <w:u w:val="single"/>
        </w:rPr>
        <w:t>施</w:t>
      </w:r>
      <w:r>
        <w:rPr>
          <w:u w:val="single"/>
        </w:rPr>
        <w:t>工</w:t>
      </w:r>
      <w:r>
        <w:rPr>
          <w:spacing w:val="-3"/>
          <w:u w:val="single"/>
        </w:rPr>
        <w:t>场</w:t>
      </w:r>
      <w:r>
        <w:rPr>
          <w:u w:val="single"/>
        </w:rPr>
        <w:t>地</w:t>
      </w:r>
      <w:r>
        <w:rPr>
          <w:u w:val="single"/>
        </w:rPr>
        <w:tab/>
      </w:r>
      <w:r>
        <w:t>。</w:t>
      </w:r>
    </w:p>
    <w:p w:rsidR="00E3293C" w:rsidRDefault="00E3293C">
      <w:pPr>
        <w:pStyle w:val="a3"/>
        <w:spacing w:before="12"/>
        <w:rPr>
          <w:sz w:val="9"/>
        </w:rPr>
      </w:pPr>
    </w:p>
    <w:p w:rsidR="00E3293C" w:rsidRDefault="007D4808">
      <w:pPr>
        <w:pStyle w:val="a3"/>
        <w:tabs>
          <w:tab w:val="left" w:pos="7474"/>
        </w:tabs>
        <w:spacing w:before="72"/>
        <w:ind w:left="698"/>
      </w:pPr>
      <w:r>
        <w:t>2.2.3</w:t>
      </w:r>
      <w:r>
        <w:rPr>
          <w:spacing w:val="-46"/>
        </w:rPr>
        <w:t xml:space="preserve"> </w:t>
      </w:r>
      <w:r>
        <w:t>承</w:t>
      </w:r>
      <w:r>
        <w:rPr>
          <w:spacing w:val="-3"/>
        </w:rPr>
        <w:t>包</w:t>
      </w:r>
      <w:r>
        <w:t>人</w:t>
      </w:r>
      <w:r>
        <w:rPr>
          <w:spacing w:val="-3"/>
        </w:rPr>
        <w:t>自</w:t>
      </w:r>
      <w:r>
        <w:t>行</w:t>
      </w:r>
      <w:r>
        <w:rPr>
          <w:spacing w:val="-3"/>
        </w:rPr>
        <w:t>勘</w:t>
      </w:r>
      <w:r>
        <w:t>察</w:t>
      </w:r>
      <w:r>
        <w:rPr>
          <w:spacing w:val="-3"/>
        </w:rPr>
        <w:t>的</w:t>
      </w:r>
      <w:r>
        <w:t>施工</w:t>
      </w:r>
      <w:r>
        <w:rPr>
          <w:spacing w:val="-3"/>
        </w:rPr>
        <w:t>场</w:t>
      </w:r>
      <w:r>
        <w:t>地</w:t>
      </w:r>
      <w:r>
        <w:rPr>
          <w:spacing w:val="-3"/>
        </w:rPr>
        <w:t>范</w:t>
      </w:r>
      <w:r>
        <w:t>围</w:t>
      </w:r>
      <w:r>
        <w:rPr>
          <w:spacing w:val="-3"/>
        </w:rPr>
        <w:t>为</w:t>
      </w:r>
      <w:r>
        <w:t>：</w:t>
      </w:r>
      <w:r>
        <w:rPr>
          <w:spacing w:val="-3"/>
          <w:u w:val="single"/>
        </w:rPr>
        <w:t>具</w:t>
      </w:r>
      <w:r>
        <w:rPr>
          <w:u w:val="single"/>
        </w:rPr>
        <w:t>备</w:t>
      </w:r>
      <w:r>
        <w:rPr>
          <w:spacing w:val="-3"/>
          <w:u w:val="single"/>
        </w:rPr>
        <w:t>施</w:t>
      </w:r>
      <w:r>
        <w:rPr>
          <w:u w:val="single"/>
        </w:rPr>
        <w:t>工条</w:t>
      </w:r>
      <w:r>
        <w:rPr>
          <w:spacing w:val="-3"/>
          <w:u w:val="single"/>
        </w:rPr>
        <w:t>件</w:t>
      </w:r>
      <w:r>
        <w:rPr>
          <w:u w:val="single"/>
        </w:rPr>
        <w:t>的</w:t>
      </w:r>
      <w:r>
        <w:rPr>
          <w:spacing w:val="-3"/>
          <w:u w:val="single"/>
        </w:rPr>
        <w:t>施</w:t>
      </w:r>
      <w:r>
        <w:rPr>
          <w:u w:val="single"/>
        </w:rPr>
        <w:t>工</w:t>
      </w:r>
      <w:r>
        <w:rPr>
          <w:spacing w:val="-3"/>
          <w:u w:val="single"/>
        </w:rPr>
        <w:t>场</w:t>
      </w:r>
      <w:r>
        <w:rPr>
          <w:u w:val="single"/>
        </w:rPr>
        <w:t>地</w:t>
      </w:r>
      <w:r>
        <w:rPr>
          <w:u w:val="single"/>
        </w:rPr>
        <w:tab/>
      </w:r>
      <w:r>
        <w:t>。</w:t>
      </w:r>
    </w:p>
    <w:p w:rsidR="00E3293C" w:rsidRDefault="00E3293C">
      <w:pPr>
        <w:pStyle w:val="a3"/>
        <w:spacing w:before="12"/>
        <w:rPr>
          <w:sz w:val="9"/>
        </w:rPr>
      </w:pPr>
    </w:p>
    <w:p w:rsidR="00E3293C" w:rsidRDefault="007D4808">
      <w:pPr>
        <w:pStyle w:val="a3"/>
        <w:spacing w:before="71"/>
        <w:ind w:left="701"/>
      </w:pPr>
      <w:r>
        <w:t>本项补充第 2.2.4 款</w:t>
      </w:r>
    </w:p>
    <w:p w:rsidR="00E3293C" w:rsidRDefault="00E3293C">
      <w:pPr>
        <w:pStyle w:val="a3"/>
        <w:spacing w:before="7"/>
        <w:rPr>
          <w:sz w:val="15"/>
        </w:rPr>
      </w:pPr>
    </w:p>
    <w:p w:rsidR="00E3293C" w:rsidRDefault="007D4808">
      <w:pPr>
        <w:pStyle w:val="a3"/>
        <w:spacing w:line="417" w:lineRule="auto"/>
        <w:ind w:left="218" w:right="448" w:firstLine="482"/>
      </w:pPr>
      <w:r>
        <w:rPr>
          <w:spacing w:val="-5"/>
        </w:rPr>
        <w:t>发包人负责办理永久占地的征用及与之有关的拆迁赔偿手续并承担相关费用。承包人在按第10</w:t>
      </w:r>
      <w:r>
        <w:rPr>
          <w:spacing w:val="-6"/>
        </w:rPr>
        <w:t xml:space="preserve"> 条规定提交施工进度计划的同时，应向监理人提交一份按施工先后次序所需的永久占地计划。</w:t>
      </w:r>
    </w:p>
    <w:p w:rsidR="00E3293C" w:rsidRDefault="007D4808">
      <w:pPr>
        <w:pStyle w:val="a3"/>
        <w:spacing w:line="417" w:lineRule="auto"/>
        <w:ind w:left="218" w:right="499"/>
      </w:pPr>
      <w:r>
        <w:rPr>
          <w:spacing w:val="-6"/>
        </w:rPr>
        <w:t xml:space="preserve">监理人应在收到此计划后的 </w:t>
      </w:r>
      <w:r>
        <w:t>14</w:t>
      </w:r>
      <w:r>
        <w:rPr>
          <w:spacing w:val="-14"/>
        </w:rPr>
        <w:t xml:space="preserve"> 天内审核并转报发包人核备。发包人应在监理人发出本工程或分部</w:t>
      </w:r>
      <w:r>
        <w:rPr>
          <w:spacing w:val="-7"/>
        </w:rPr>
        <w:t>工程开工通知之前，对承包人开工所需的永久占地办妥征用手续和相关拆迁赔偿手续，通知承包</w:t>
      </w:r>
      <w:r>
        <w:t>人使用，以使承包人能够及时开工；此后按承包人提交并经监理人同意的合同进度计划的安排， 分期（也可以一次）将施工所需的其余永久占地办妥征用以及拆迁赔偿手续，通知承包人使用， 以使承包人能够连续不间断地施工。由于承包人施工考虑不周或措施不当等原因而造成的超计划占地或拆迁等所发生的征用和赔偿费用，应由承包人承担。</w:t>
      </w:r>
    </w:p>
    <w:p w:rsidR="00E3293C" w:rsidRDefault="007D4808">
      <w:pPr>
        <w:pStyle w:val="a3"/>
        <w:spacing w:line="417" w:lineRule="auto"/>
        <w:ind w:left="218" w:right="499" w:firstLine="482"/>
        <w:jc w:val="both"/>
      </w:pPr>
      <w:r>
        <w:rPr>
          <w:spacing w:val="-6"/>
        </w:rPr>
        <w:t>由于发包人未能按照本项规定办妥永久占地征用手续，影响承包人及时使用永久占地造成的</w:t>
      </w:r>
      <w:r>
        <w:rPr>
          <w:spacing w:val="-4"/>
        </w:rPr>
        <w:t>工期延误应由发包人承担，至于费用增加则由承包人自行承担风险。由于承包人未能按照本项规</w:t>
      </w:r>
      <w:r>
        <w:rPr>
          <w:spacing w:val="-3"/>
        </w:rPr>
        <w:t>定提交占地计划，影响发包人办理永久占地征用手续造成的费用增加和</w:t>
      </w:r>
      <w:r>
        <w:t>（</w:t>
      </w:r>
      <w:r>
        <w:rPr>
          <w:spacing w:val="-3"/>
        </w:rPr>
        <w:t>或</w:t>
      </w:r>
      <w:r>
        <w:t>）</w:t>
      </w:r>
      <w:r>
        <w:rPr>
          <w:spacing w:val="-3"/>
        </w:rPr>
        <w:t>工期延误由承包人承担。</w:t>
      </w:r>
    </w:p>
    <w:p w:rsidR="00E3293C" w:rsidRDefault="007D4808">
      <w:pPr>
        <w:pStyle w:val="2"/>
        <w:numPr>
          <w:ilvl w:val="1"/>
          <w:numId w:val="95"/>
        </w:numPr>
        <w:tabs>
          <w:tab w:val="left" w:pos="747"/>
        </w:tabs>
        <w:spacing w:before="78"/>
        <w:ind w:hanging="529"/>
        <w:jc w:val="both"/>
      </w:pPr>
      <w:r>
        <w:t>其它义务</w:t>
      </w:r>
    </w:p>
    <w:p w:rsidR="00E3293C" w:rsidRDefault="00E3293C">
      <w:pPr>
        <w:pStyle w:val="a3"/>
        <w:spacing w:before="7"/>
        <w:rPr>
          <w:b/>
        </w:rPr>
      </w:pPr>
    </w:p>
    <w:p w:rsidR="00E3293C" w:rsidRDefault="007D4808">
      <w:pPr>
        <w:pStyle w:val="a9"/>
        <w:numPr>
          <w:ilvl w:val="2"/>
          <w:numId w:val="95"/>
        </w:numPr>
        <w:tabs>
          <w:tab w:val="left" w:pos="1218"/>
        </w:tabs>
        <w:spacing w:line="417" w:lineRule="auto"/>
        <w:ind w:right="341" w:firstLine="420"/>
        <w:rPr>
          <w:sz w:val="21"/>
        </w:rPr>
      </w:pPr>
      <w:r>
        <w:rPr>
          <w:spacing w:val="-3"/>
          <w:sz w:val="21"/>
        </w:rPr>
        <w:t>发包人应在合同协议书签署的同时任命发包人代表</w:t>
      </w:r>
      <w:r>
        <w:rPr>
          <w:sz w:val="21"/>
        </w:rPr>
        <w:t>（</w:t>
      </w:r>
      <w:r>
        <w:rPr>
          <w:spacing w:val="-3"/>
          <w:sz w:val="21"/>
        </w:rPr>
        <w:t>如有需要</w:t>
      </w:r>
      <w:r>
        <w:rPr>
          <w:sz w:val="21"/>
        </w:rPr>
        <w:t>）</w:t>
      </w:r>
      <w:r>
        <w:rPr>
          <w:spacing w:val="-3"/>
          <w:sz w:val="21"/>
        </w:rPr>
        <w:t>；发包人需更换其代表</w:t>
      </w:r>
      <w:r>
        <w:rPr>
          <w:spacing w:val="-10"/>
          <w:sz w:val="21"/>
        </w:rPr>
        <w:t xml:space="preserve">时，应至少提前 </w:t>
      </w:r>
      <w:r>
        <w:rPr>
          <w:sz w:val="21"/>
        </w:rPr>
        <w:t>10</w:t>
      </w:r>
      <w:r>
        <w:rPr>
          <w:spacing w:val="-9"/>
          <w:sz w:val="21"/>
        </w:rPr>
        <w:t xml:space="preserve"> 天书面通知承包人。</w:t>
      </w:r>
    </w:p>
    <w:p w:rsidR="00E3293C" w:rsidRDefault="007D4808">
      <w:pPr>
        <w:pStyle w:val="a9"/>
        <w:numPr>
          <w:ilvl w:val="2"/>
          <w:numId w:val="95"/>
        </w:numPr>
        <w:tabs>
          <w:tab w:val="left" w:pos="1218"/>
        </w:tabs>
        <w:spacing w:line="417" w:lineRule="auto"/>
        <w:ind w:right="341" w:firstLine="420"/>
        <w:rPr>
          <w:sz w:val="21"/>
        </w:rPr>
      </w:pPr>
      <w:r>
        <w:rPr>
          <w:spacing w:val="-3"/>
          <w:sz w:val="21"/>
        </w:rPr>
        <w:t>协助将施工所需水、电、通讯线路从施工场地外部接驳至工地红线内，保证施工期间的需要，承包人承担相关费用。</w:t>
      </w:r>
    </w:p>
    <w:p w:rsidR="00E3293C" w:rsidRDefault="007D4808">
      <w:pPr>
        <w:pStyle w:val="a9"/>
        <w:numPr>
          <w:ilvl w:val="2"/>
          <w:numId w:val="95"/>
        </w:numPr>
        <w:tabs>
          <w:tab w:val="left" w:pos="1218"/>
        </w:tabs>
        <w:spacing w:line="417" w:lineRule="auto"/>
        <w:ind w:right="144" w:firstLine="420"/>
        <w:rPr>
          <w:sz w:val="21"/>
        </w:rPr>
      </w:pPr>
      <w:r>
        <w:rPr>
          <w:spacing w:val="-5"/>
          <w:sz w:val="21"/>
        </w:rPr>
        <w:t>协调处理施工场地周围地形关系问题和做好邻近建筑物、构筑物</w:t>
      </w:r>
      <w:r>
        <w:rPr>
          <w:spacing w:val="-3"/>
          <w:sz w:val="21"/>
        </w:rPr>
        <w:t>（包括文物保护建筑</w:t>
      </w:r>
      <w:r>
        <w:rPr>
          <w:spacing w:val="-5"/>
          <w:sz w:val="21"/>
        </w:rPr>
        <w:t>）</w:t>
      </w:r>
      <w:r>
        <w:rPr>
          <w:sz w:val="21"/>
        </w:rPr>
        <w:t>、</w:t>
      </w:r>
      <w:r>
        <w:rPr>
          <w:spacing w:val="-3"/>
          <w:sz w:val="21"/>
        </w:rPr>
        <w:t>古树名木等的保护工作，有关费用由承包人承担。</w:t>
      </w:r>
    </w:p>
    <w:p w:rsidR="00E3293C" w:rsidRDefault="007D4808">
      <w:pPr>
        <w:pStyle w:val="a9"/>
        <w:numPr>
          <w:ilvl w:val="2"/>
          <w:numId w:val="95"/>
        </w:numPr>
        <w:tabs>
          <w:tab w:val="left" w:pos="1218"/>
        </w:tabs>
        <w:spacing w:line="417" w:lineRule="auto"/>
        <w:ind w:right="496" w:firstLine="420"/>
        <w:jc w:val="both"/>
        <w:rPr>
          <w:sz w:val="21"/>
        </w:rPr>
      </w:pPr>
      <w:r>
        <w:rPr>
          <w:spacing w:val="-3"/>
          <w:sz w:val="21"/>
        </w:rPr>
        <w:t>协助收集施工现场及毗邻区域内供水、排水、供电、供气、供热、通信、广播电视等地下管线资料，气象和水文观测资料，相邻建筑物和构筑物、地下工程的有关资料，并保证资料的真实、准确、完整。发包人给予协助，有关费用由承包人承担。</w:t>
      </w:r>
    </w:p>
    <w:p w:rsidR="00E3293C" w:rsidRDefault="007D4808">
      <w:pPr>
        <w:pStyle w:val="2"/>
        <w:numPr>
          <w:ilvl w:val="0"/>
          <w:numId w:val="94"/>
        </w:numPr>
        <w:tabs>
          <w:tab w:val="left" w:pos="536"/>
        </w:tabs>
        <w:spacing w:before="78"/>
        <w:ind w:hanging="318"/>
        <w:jc w:val="both"/>
      </w:pPr>
      <w:r>
        <w:t>监理人</w:t>
      </w:r>
    </w:p>
    <w:p w:rsidR="00E3293C" w:rsidRDefault="007D4808">
      <w:pPr>
        <w:pStyle w:val="a9"/>
        <w:numPr>
          <w:ilvl w:val="1"/>
          <w:numId w:val="94"/>
        </w:numPr>
        <w:tabs>
          <w:tab w:val="left" w:pos="746"/>
          <w:tab w:val="left" w:pos="747"/>
        </w:tabs>
        <w:spacing w:before="84" w:line="540" w:lineRule="atLeast"/>
        <w:ind w:right="6896" w:hanging="420"/>
        <w:rPr>
          <w:sz w:val="21"/>
        </w:rPr>
      </w:pPr>
      <w:r>
        <w:tab/>
      </w:r>
      <w:r>
        <w:rPr>
          <w:b/>
          <w:spacing w:val="-2"/>
          <w:sz w:val="21"/>
        </w:rPr>
        <w:t>监理人的职责和权力</w:t>
      </w:r>
      <w:r>
        <w:rPr>
          <w:spacing w:val="-2"/>
          <w:sz w:val="21"/>
        </w:rPr>
        <w:t>本款细化为：</w:t>
      </w:r>
    </w:p>
    <w:p w:rsidR="00E3293C" w:rsidRDefault="00E3293C">
      <w:pPr>
        <w:pStyle w:val="a3"/>
        <w:spacing w:before="12"/>
        <w:rPr>
          <w:sz w:val="15"/>
        </w:rPr>
      </w:pPr>
    </w:p>
    <w:p w:rsidR="00E3293C" w:rsidRDefault="007D4808">
      <w:pPr>
        <w:pStyle w:val="a3"/>
        <w:ind w:left="653"/>
      </w:pPr>
      <w:r>
        <w:t>监理人在行使下列权力前需要经发包人事先批准：</w:t>
      </w:r>
    </w:p>
    <w:p w:rsidR="00E3293C" w:rsidRDefault="00E3293C">
      <w:pPr>
        <w:pStyle w:val="a3"/>
        <w:spacing w:before="7"/>
        <w:rPr>
          <w:sz w:val="15"/>
        </w:rPr>
      </w:pPr>
    </w:p>
    <w:p w:rsidR="00E3293C" w:rsidRDefault="007D4808">
      <w:pPr>
        <w:pStyle w:val="a3"/>
        <w:ind w:left="1075"/>
      </w:pPr>
      <w:r>
        <w:t>(1）根据第 4.3 款，同意分包本工程的某些非主体和非关键性工作；</w:t>
      </w:r>
    </w:p>
    <w:p w:rsidR="00E3293C" w:rsidRDefault="00E3293C">
      <w:pPr>
        <w:pStyle w:val="a3"/>
        <w:spacing w:before="6"/>
        <w:rPr>
          <w:sz w:val="15"/>
        </w:rPr>
      </w:pPr>
    </w:p>
    <w:p w:rsidR="00E3293C" w:rsidRDefault="007D4808">
      <w:pPr>
        <w:pStyle w:val="a3"/>
        <w:spacing w:before="1"/>
        <w:ind w:left="1075"/>
      </w:pPr>
      <w:r>
        <w:t>(2）根据第 11.1 款、第 12.3 款、第 12.4 款发布开工通知、暂停施工指示或复工通知；</w:t>
      </w:r>
    </w:p>
    <w:p w:rsidR="00E3293C" w:rsidRDefault="00E3293C">
      <w:pPr>
        <w:pStyle w:val="a3"/>
        <w:spacing w:before="6"/>
        <w:rPr>
          <w:sz w:val="15"/>
        </w:rPr>
      </w:pPr>
    </w:p>
    <w:p w:rsidR="00E3293C" w:rsidRDefault="007D4808">
      <w:pPr>
        <w:pStyle w:val="a9"/>
        <w:numPr>
          <w:ilvl w:val="0"/>
          <w:numId w:val="61"/>
        </w:numPr>
        <w:tabs>
          <w:tab w:val="left" w:pos="1496"/>
        </w:tabs>
        <w:ind w:left="1495" w:hanging="421"/>
        <w:jc w:val="left"/>
        <w:rPr>
          <w:sz w:val="21"/>
        </w:rPr>
      </w:pPr>
      <w:r>
        <w:rPr>
          <w:spacing w:val="-15"/>
          <w:sz w:val="21"/>
        </w:rPr>
        <w:t xml:space="preserve">决定第 </w:t>
      </w:r>
      <w:r>
        <w:rPr>
          <w:sz w:val="21"/>
        </w:rPr>
        <w:t>11.3</w:t>
      </w:r>
      <w:r>
        <w:rPr>
          <w:spacing w:val="-23"/>
          <w:sz w:val="21"/>
        </w:rPr>
        <w:t xml:space="preserve"> 款、第 </w:t>
      </w:r>
      <w:r>
        <w:rPr>
          <w:sz w:val="21"/>
        </w:rPr>
        <w:t>11.4</w:t>
      </w:r>
      <w:r>
        <w:rPr>
          <w:spacing w:val="-10"/>
          <w:sz w:val="21"/>
        </w:rPr>
        <w:t xml:space="preserve"> 款下的工期延长</w:t>
      </w:r>
      <w:r>
        <w:rPr>
          <w:spacing w:val="-3"/>
          <w:sz w:val="21"/>
        </w:rPr>
        <w:t>（</w:t>
      </w:r>
      <w:r>
        <w:rPr>
          <w:spacing w:val="-8"/>
          <w:sz w:val="21"/>
        </w:rPr>
        <w:t xml:space="preserve">其工程延期每次超过 </w:t>
      </w:r>
      <w:r>
        <w:rPr>
          <w:sz w:val="21"/>
        </w:rPr>
        <w:t>7</w:t>
      </w:r>
      <w:r>
        <w:rPr>
          <w:spacing w:val="-15"/>
          <w:sz w:val="21"/>
        </w:rPr>
        <w:t xml:space="preserve"> 天和累计超过 </w:t>
      </w:r>
      <w:r>
        <w:rPr>
          <w:sz w:val="21"/>
        </w:rPr>
        <w:t>56</w:t>
      </w:r>
    </w:p>
    <w:p w:rsidR="00E3293C" w:rsidRDefault="00E3293C">
      <w:pPr>
        <w:pStyle w:val="a3"/>
        <w:spacing w:before="7"/>
        <w:rPr>
          <w:sz w:val="15"/>
        </w:rPr>
      </w:pPr>
    </w:p>
    <w:p w:rsidR="00E3293C" w:rsidRDefault="007D4808">
      <w:pPr>
        <w:pStyle w:val="a3"/>
        <w:ind w:left="218"/>
      </w:pPr>
      <w:r>
        <w:t>天后）；</w:t>
      </w:r>
    </w:p>
    <w:p w:rsidR="00E3293C" w:rsidRDefault="00E3293C">
      <w:pPr>
        <w:pStyle w:val="a3"/>
        <w:spacing w:before="7"/>
        <w:rPr>
          <w:sz w:val="15"/>
        </w:rPr>
      </w:pPr>
    </w:p>
    <w:p w:rsidR="00E3293C" w:rsidRDefault="007D4808">
      <w:pPr>
        <w:pStyle w:val="a3"/>
        <w:ind w:left="1075"/>
      </w:pPr>
      <w:r>
        <w:t>(4）审查批准技术规范或设计的变更；</w:t>
      </w:r>
    </w:p>
    <w:p w:rsidR="00E3293C" w:rsidRDefault="00E3293C">
      <w:pPr>
        <w:pStyle w:val="a3"/>
        <w:spacing w:before="7"/>
        <w:rPr>
          <w:sz w:val="15"/>
        </w:rPr>
      </w:pPr>
    </w:p>
    <w:p w:rsidR="00E3293C" w:rsidRDefault="007D4808">
      <w:pPr>
        <w:pStyle w:val="a3"/>
        <w:ind w:left="1061"/>
        <w:sectPr w:rsidR="00E3293C">
          <w:pgSz w:w="11910" w:h="16840"/>
          <w:pgMar w:top="1440" w:right="1160" w:bottom="1160" w:left="1200" w:header="0" w:footer="977" w:gutter="0"/>
          <w:cols w:space="720"/>
        </w:sectPr>
      </w:pPr>
      <w:r>
        <w:t>(5）任何工程项目的变动、增加和取消必须得到业主的批准。</w:t>
      </w:r>
    </w:p>
    <w:p w:rsidR="00E3293C" w:rsidRDefault="007D4808">
      <w:pPr>
        <w:pStyle w:val="a3"/>
        <w:spacing w:before="60" w:line="417" w:lineRule="auto"/>
        <w:ind w:left="218" w:right="249" w:firstLine="420"/>
        <w:jc w:val="both"/>
      </w:pPr>
      <w:r>
        <w:rPr>
          <w:spacing w:val="-7"/>
        </w:rPr>
        <w:t xml:space="preserve">具体以发包人与监理人所签定的监理合同所列内容为准，发包人在签定合同后 </w:t>
      </w:r>
      <w:r>
        <w:t>10</w:t>
      </w:r>
      <w:r>
        <w:rPr>
          <w:spacing w:val="-7"/>
        </w:rPr>
        <w:t xml:space="preserve"> 个工作日内向</w:t>
      </w:r>
      <w:r>
        <w:rPr>
          <w:spacing w:val="-5"/>
        </w:rPr>
        <w:t xml:space="preserve">承包人提供监理合同一份。当监理人认为出现了危及生命、工程或毗邻财产等安全的紧急事件时， </w:t>
      </w:r>
      <w:r>
        <w:rPr>
          <w:spacing w:val="-4"/>
        </w:rPr>
        <w:t>在不免除合同约定的承包人责任的情况下，监理人可以指示承包人实施为消除或减少这种危险所必</w:t>
      </w:r>
      <w:r>
        <w:rPr>
          <w:spacing w:val="-10"/>
        </w:rPr>
        <w:t xml:space="preserve">须进行的工作，即使没有发包人的事先批准，承包人也应立即遵照执行。监理人应按第 </w:t>
      </w:r>
      <w:r>
        <w:t>15</w:t>
      </w:r>
      <w:r>
        <w:rPr>
          <w:spacing w:val="-9"/>
        </w:rPr>
        <w:t xml:space="preserve"> 条的约定</w:t>
      </w:r>
      <w:r>
        <w:rPr>
          <w:spacing w:val="-5"/>
        </w:rPr>
        <w:t>增加相应的费用，并通知承包人。</w:t>
      </w:r>
    </w:p>
    <w:p w:rsidR="00E3293C" w:rsidRDefault="007D4808">
      <w:pPr>
        <w:pStyle w:val="a3"/>
        <w:spacing w:line="268" w:lineRule="exact"/>
        <w:ind w:left="638"/>
        <w:jc w:val="both"/>
      </w:pPr>
      <w:r>
        <w:t>本项补充第 3.1.4 款</w:t>
      </w:r>
    </w:p>
    <w:p w:rsidR="00E3293C" w:rsidRDefault="00E3293C">
      <w:pPr>
        <w:pStyle w:val="a3"/>
        <w:spacing w:before="6"/>
        <w:rPr>
          <w:sz w:val="15"/>
        </w:rPr>
      </w:pPr>
    </w:p>
    <w:p w:rsidR="00E3293C" w:rsidRDefault="007D4808">
      <w:pPr>
        <w:pStyle w:val="a3"/>
        <w:ind w:left="744"/>
      </w:pPr>
      <w:r>
        <w:t>监理人无权行使下列权力：</w:t>
      </w:r>
    </w:p>
    <w:p w:rsidR="00E3293C" w:rsidRDefault="00E3293C">
      <w:pPr>
        <w:pStyle w:val="a3"/>
        <w:spacing w:before="8"/>
        <w:rPr>
          <w:sz w:val="15"/>
        </w:rPr>
      </w:pPr>
    </w:p>
    <w:p w:rsidR="00E3293C" w:rsidRDefault="007D4808">
      <w:pPr>
        <w:pStyle w:val="a3"/>
        <w:ind w:left="533"/>
      </w:pPr>
      <w:r>
        <w:t>(1）监理工程师无权确定第 4.11 款下产生的费用增加额；</w:t>
      </w:r>
    </w:p>
    <w:p w:rsidR="00E3293C" w:rsidRDefault="00E3293C">
      <w:pPr>
        <w:pStyle w:val="a3"/>
        <w:spacing w:before="6"/>
        <w:rPr>
          <w:sz w:val="15"/>
        </w:rPr>
      </w:pPr>
    </w:p>
    <w:p w:rsidR="00E3293C" w:rsidRDefault="007D4808">
      <w:pPr>
        <w:pStyle w:val="a3"/>
        <w:spacing w:before="1"/>
        <w:ind w:left="533"/>
      </w:pPr>
      <w:r>
        <w:t>(2）监理工程师无权确定第 15.4 款下变更工作的单价或总额；</w:t>
      </w:r>
    </w:p>
    <w:p w:rsidR="00E3293C" w:rsidRDefault="00E3293C">
      <w:pPr>
        <w:pStyle w:val="a3"/>
        <w:spacing w:before="6"/>
        <w:rPr>
          <w:sz w:val="15"/>
        </w:rPr>
      </w:pPr>
    </w:p>
    <w:p w:rsidR="00E3293C" w:rsidRDefault="007D4808">
      <w:pPr>
        <w:pStyle w:val="a3"/>
        <w:ind w:left="533"/>
      </w:pPr>
      <w:r>
        <w:t>(3）监理工程师无权确定第 15.6 款有关暂列金额的使用；</w:t>
      </w:r>
    </w:p>
    <w:p w:rsidR="00E3293C" w:rsidRDefault="00E3293C">
      <w:pPr>
        <w:pStyle w:val="a3"/>
        <w:spacing w:before="7"/>
        <w:rPr>
          <w:sz w:val="15"/>
        </w:rPr>
      </w:pPr>
    </w:p>
    <w:p w:rsidR="00E3293C" w:rsidRDefault="007D4808">
      <w:pPr>
        <w:pStyle w:val="a3"/>
        <w:ind w:left="533"/>
      </w:pPr>
      <w:r>
        <w:t>(4）监理工程师无权确定第 15.7 款有关计日工金额的使用；</w:t>
      </w:r>
    </w:p>
    <w:p w:rsidR="00E3293C" w:rsidRDefault="00E3293C">
      <w:pPr>
        <w:pStyle w:val="a3"/>
        <w:spacing w:before="7"/>
        <w:rPr>
          <w:sz w:val="15"/>
        </w:rPr>
      </w:pPr>
    </w:p>
    <w:p w:rsidR="00E3293C" w:rsidRDefault="007D4808">
      <w:pPr>
        <w:pStyle w:val="a3"/>
        <w:ind w:left="533"/>
      </w:pPr>
      <w:r>
        <w:t>(5）监理工程师无权确定第 15.8 款项下的暂估价金额；</w:t>
      </w:r>
    </w:p>
    <w:p w:rsidR="00E3293C" w:rsidRDefault="00E3293C">
      <w:pPr>
        <w:pStyle w:val="a3"/>
        <w:spacing w:before="6"/>
        <w:rPr>
          <w:sz w:val="15"/>
        </w:rPr>
      </w:pPr>
    </w:p>
    <w:p w:rsidR="00E3293C" w:rsidRDefault="007D4808">
      <w:pPr>
        <w:pStyle w:val="a3"/>
        <w:spacing w:before="1"/>
        <w:ind w:left="533"/>
      </w:pPr>
      <w:r>
        <w:t>(6）监理工程师无权确定第 23.1 款项下的索赔额。</w:t>
      </w:r>
    </w:p>
    <w:p w:rsidR="00E3293C" w:rsidRDefault="00E3293C">
      <w:pPr>
        <w:pStyle w:val="a3"/>
        <w:spacing w:before="8"/>
      </w:pPr>
    </w:p>
    <w:p w:rsidR="00E3293C" w:rsidRDefault="007D4808">
      <w:pPr>
        <w:pStyle w:val="2"/>
        <w:tabs>
          <w:tab w:val="left" w:pos="746"/>
        </w:tabs>
        <w:spacing w:before="1"/>
        <w:ind w:left="218"/>
      </w:pPr>
      <w:r>
        <w:t>3.5</w:t>
      </w:r>
      <w:r>
        <w:tab/>
        <w:t>商定或确定</w:t>
      </w:r>
    </w:p>
    <w:p w:rsidR="00E3293C" w:rsidRDefault="00E3293C">
      <w:pPr>
        <w:pStyle w:val="a3"/>
        <w:spacing w:before="7"/>
        <w:rPr>
          <w:b/>
        </w:rPr>
      </w:pPr>
    </w:p>
    <w:p w:rsidR="00E3293C" w:rsidRDefault="007D4808">
      <w:pPr>
        <w:pStyle w:val="a3"/>
        <w:spacing w:line="417" w:lineRule="auto"/>
        <w:ind w:left="218" w:right="288" w:firstLine="420"/>
        <w:jc w:val="both"/>
      </w:pPr>
      <w:r>
        <w:rPr>
          <w:spacing w:val="-17"/>
        </w:rPr>
        <w:t xml:space="preserve">第 </w:t>
      </w:r>
      <w:r>
        <w:t>3.5.1</w:t>
      </w:r>
      <w:r>
        <w:rPr>
          <w:spacing w:val="-7"/>
        </w:rPr>
        <w:t xml:space="preserve"> 项补充：如果这项商定或确定导致费用增加和</w:t>
      </w:r>
      <w:r>
        <w:rPr>
          <w:spacing w:val="-3"/>
        </w:rPr>
        <w:t>（</w:t>
      </w:r>
      <w:r>
        <w:t>或</w:t>
      </w:r>
      <w:r>
        <w:rPr>
          <w:spacing w:val="-3"/>
        </w:rPr>
        <w:t>）工期延长，或者涉及确定变更工程的价格，则总监理工程师在发出通知前，应征得发包人的同意。</w:t>
      </w:r>
    </w:p>
    <w:p w:rsidR="00E3293C" w:rsidRDefault="007D4808">
      <w:pPr>
        <w:pStyle w:val="2"/>
        <w:numPr>
          <w:ilvl w:val="0"/>
          <w:numId w:val="94"/>
        </w:numPr>
        <w:tabs>
          <w:tab w:val="left" w:pos="535"/>
          <w:tab w:val="left" w:pos="536"/>
        </w:tabs>
        <w:spacing w:line="269" w:lineRule="exact"/>
        <w:ind w:hanging="318"/>
      </w:pPr>
      <w:r>
        <w:t>承包人</w:t>
      </w:r>
    </w:p>
    <w:p w:rsidR="00E3293C" w:rsidRDefault="00E3293C">
      <w:pPr>
        <w:pStyle w:val="a3"/>
        <w:spacing w:before="6"/>
        <w:rPr>
          <w:b/>
          <w:sz w:val="15"/>
        </w:rPr>
      </w:pPr>
    </w:p>
    <w:p w:rsidR="00E3293C" w:rsidRDefault="007D4808">
      <w:pPr>
        <w:pStyle w:val="a9"/>
        <w:numPr>
          <w:ilvl w:val="1"/>
          <w:numId w:val="94"/>
        </w:numPr>
        <w:tabs>
          <w:tab w:val="left" w:pos="746"/>
          <w:tab w:val="left" w:pos="747"/>
        </w:tabs>
        <w:ind w:left="746" w:hanging="529"/>
        <w:rPr>
          <w:b/>
          <w:sz w:val="21"/>
        </w:rPr>
      </w:pPr>
      <w:r>
        <w:rPr>
          <w:b/>
          <w:sz w:val="21"/>
        </w:rPr>
        <w:t>承包人的一般义务</w:t>
      </w:r>
    </w:p>
    <w:p w:rsidR="00E3293C" w:rsidRDefault="00E3293C">
      <w:pPr>
        <w:pStyle w:val="a3"/>
        <w:spacing w:before="7"/>
        <w:rPr>
          <w:b/>
          <w:sz w:val="15"/>
        </w:rPr>
      </w:pPr>
    </w:p>
    <w:p w:rsidR="00E3293C" w:rsidRDefault="007D4808">
      <w:pPr>
        <w:pStyle w:val="a3"/>
        <w:ind w:left="701"/>
      </w:pPr>
      <w:r>
        <w:t>4.1.3 项补充：本工程承包范围包括（不限于）：本工程招标文件投标人须知前附表第 1.3.1</w:t>
      </w:r>
    </w:p>
    <w:p w:rsidR="00E3293C" w:rsidRDefault="00E3293C">
      <w:pPr>
        <w:pStyle w:val="a3"/>
        <w:spacing w:before="7"/>
        <w:rPr>
          <w:sz w:val="15"/>
        </w:rPr>
      </w:pPr>
    </w:p>
    <w:p w:rsidR="00E3293C" w:rsidRDefault="007D4808">
      <w:pPr>
        <w:pStyle w:val="a3"/>
        <w:ind w:left="218"/>
      </w:pPr>
      <w:r>
        <w:t>项。</w:t>
      </w:r>
    </w:p>
    <w:p w:rsidR="00E3293C" w:rsidRDefault="00E3293C">
      <w:pPr>
        <w:pStyle w:val="a3"/>
        <w:spacing w:before="7"/>
        <w:rPr>
          <w:sz w:val="15"/>
        </w:rPr>
      </w:pPr>
    </w:p>
    <w:p w:rsidR="00E3293C" w:rsidRDefault="007D4808">
      <w:pPr>
        <w:pStyle w:val="a3"/>
        <w:spacing w:line="417" w:lineRule="auto"/>
        <w:ind w:left="218" w:right="393" w:firstLine="482"/>
      </w:pPr>
      <w:r>
        <w:t>4.1.5</w:t>
      </w:r>
      <w:r>
        <w:rPr>
          <w:spacing w:val="-8"/>
        </w:rPr>
        <w:t xml:space="preserve"> 项补充：①承包人应按国家和有关部门的规定，对施工现场人员和施工机械、设备的</w:t>
      </w:r>
      <w:r>
        <w:rPr>
          <w:spacing w:val="-5"/>
        </w:rPr>
        <w:t>防台风、防突风、防风暴潮、防汛、防雷击等进行安全管理，对施工现场加强治安防范和消防安</w:t>
      </w:r>
      <w:r>
        <w:rPr>
          <w:spacing w:val="-11"/>
        </w:rPr>
        <w:t>全防护措施，并承担由于措施不力造成的事故责任和由此发生的费用；②承包人在高压线、水上、</w:t>
      </w:r>
      <w:r>
        <w:rPr>
          <w:spacing w:val="-6"/>
        </w:rPr>
        <w:t>水下及地下管线、易燃、易爆地段或其他有害环境下施工时，施工前应提出安全保护措施，经监</w:t>
      </w:r>
      <w:r>
        <w:rPr>
          <w:spacing w:val="-11"/>
        </w:rPr>
        <w:t>理人审查同意后实施。监理人的同意不能免除承包人应承担的责任。防护措施费用由承包人承担；</w:t>
      </w:r>
    </w:p>
    <w:p w:rsidR="00E3293C" w:rsidRDefault="007D4808">
      <w:pPr>
        <w:pStyle w:val="a3"/>
        <w:spacing w:line="417" w:lineRule="auto"/>
        <w:ind w:left="218" w:right="499"/>
      </w:pPr>
      <w:r>
        <w:t>③施工现场发生安全事故时，承包人应立即采取有效措施，并将事故情况按规定上报有关部门并报告发包人与监理人。</w:t>
      </w:r>
    </w:p>
    <w:p w:rsidR="00E3293C" w:rsidRDefault="00E3293C">
      <w:pPr>
        <w:spacing w:line="417" w:lineRule="auto"/>
        <w:sectPr w:rsidR="00E3293C">
          <w:pgSz w:w="11910" w:h="16840"/>
          <w:pgMar w:top="1440" w:right="1160" w:bottom="1160" w:left="1200" w:header="0" w:footer="977" w:gutter="0"/>
          <w:cols w:space="720"/>
        </w:sectPr>
      </w:pPr>
    </w:p>
    <w:p w:rsidR="00E3293C" w:rsidRDefault="007D4808">
      <w:pPr>
        <w:pStyle w:val="a9"/>
        <w:numPr>
          <w:ilvl w:val="2"/>
          <w:numId w:val="96"/>
        </w:numPr>
        <w:tabs>
          <w:tab w:val="left" w:pos="1280"/>
        </w:tabs>
        <w:spacing w:before="60" w:line="417" w:lineRule="auto"/>
        <w:ind w:right="394" w:firstLine="482"/>
        <w:rPr>
          <w:sz w:val="21"/>
        </w:rPr>
      </w:pPr>
      <w:r>
        <w:rPr>
          <w:spacing w:val="-12"/>
          <w:sz w:val="21"/>
        </w:rPr>
        <w:t xml:space="preserve">项补充：在承包人负责照管与维护期间，如果本工程或材料、设备等发生损失或损害， </w:t>
      </w:r>
      <w:r>
        <w:rPr>
          <w:spacing w:val="-13"/>
          <w:sz w:val="21"/>
        </w:rPr>
        <w:t xml:space="preserve">除不可抗力原因之外，承包人均应自费弥补，并达到合同要求。承包人还应对按第 </w:t>
      </w:r>
      <w:r>
        <w:rPr>
          <w:sz w:val="21"/>
        </w:rPr>
        <w:t>19</w:t>
      </w:r>
      <w:r>
        <w:rPr>
          <w:spacing w:val="-10"/>
          <w:sz w:val="21"/>
        </w:rPr>
        <w:t xml:space="preserve"> 条规定而实</w:t>
      </w:r>
      <w:r>
        <w:rPr>
          <w:spacing w:val="-5"/>
          <w:sz w:val="21"/>
        </w:rPr>
        <w:t>施作业的过程中由承包人造成的对工程的任何损失或损害负责。</w:t>
      </w:r>
    </w:p>
    <w:p w:rsidR="00E3293C" w:rsidRDefault="007D4808">
      <w:pPr>
        <w:pStyle w:val="a9"/>
        <w:numPr>
          <w:ilvl w:val="2"/>
          <w:numId w:val="96"/>
        </w:numPr>
        <w:tabs>
          <w:tab w:val="left" w:pos="1541"/>
          <w:tab w:val="left" w:pos="1542"/>
        </w:tabs>
        <w:spacing w:before="78"/>
        <w:ind w:left="1541" w:hanging="844"/>
        <w:rPr>
          <w:sz w:val="21"/>
        </w:rPr>
      </w:pPr>
      <w:r>
        <w:rPr>
          <w:spacing w:val="-3"/>
          <w:sz w:val="21"/>
        </w:rPr>
        <w:t>其他义务</w:t>
      </w:r>
    </w:p>
    <w:p w:rsidR="00E3293C" w:rsidRDefault="00E3293C">
      <w:pPr>
        <w:pStyle w:val="a3"/>
        <w:spacing w:before="7"/>
      </w:pPr>
    </w:p>
    <w:p w:rsidR="00E3293C" w:rsidRDefault="007D4808">
      <w:pPr>
        <w:pStyle w:val="a3"/>
        <w:spacing w:line="417" w:lineRule="auto"/>
        <w:ind w:left="218" w:right="273" w:firstLine="434"/>
      </w:pPr>
      <w:r>
        <w:t>(1）临时占地由承包人向当地政府土地管理部门申请，并办理租用手续，承包人按有关规定直接支付其费用，发包人对此将予以协调。</w:t>
      </w:r>
    </w:p>
    <w:p w:rsidR="00E3293C" w:rsidRDefault="007D4808">
      <w:pPr>
        <w:pStyle w:val="a3"/>
        <w:spacing w:line="417" w:lineRule="auto"/>
        <w:ind w:left="218" w:right="144" w:firstLine="420"/>
      </w:pPr>
      <w:r>
        <w:rPr>
          <w:spacing w:val="-7"/>
        </w:rPr>
        <w:t>临时占地范围包括承包人驻地的办公室、食堂、宿舍、道路和机械设备停放场、材料堆放场地、</w:t>
      </w:r>
      <w:r>
        <w:rPr>
          <w:spacing w:val="-5"/>
        </w:rPr>
        <w:t xml:space="preserve">弃土场、预制场、拌和场、仓库、进场临时道路、临时便道、便桥等，承包人应在“临时占地计划 </w:t>
      </w:r>
      <w:r>
        <w:rPr>
          <w:spacing w:val="-4"/>
        </w:rPr>
        <w:t xml:space="preserve">表”范围内按实际需要与先后次序、提出具体计划报监理人同意，并报发包人。临时占地的面积和 </w:t>
      </w:r>
      <w:r>
        <w:rPr>
          <w:spacing w:val="-3"/>
        </w:rPr>
        <w:t>使用期应满足工程需要，费用包括临时占地数量、时间及因此而发生的协调、租用、复耕、地面附 着物（电力、电信、房屋、坟墓除外</w:t>
      </w:r>
      <w:r>
        <w:t>）</w:t>
      </w:r>
      <w:r>
        <w:rPr>
          <w:spacing w:val="-3"/>
        </w:rPr>
        <w:t>的拆迁补偿等相关费用。临时占地的租地费用由承包人自行 承担。</w:t>
      </w:r>
    </w:p>
    <w:p w:rsidR="00E3293C" w:rsidRDefault="007D4808">
      <w:pPr>
        <w:pStyle w:val="a3"/>
        <w:spacing w:line="417" w:lineRule="auto"/>
        <w:ind w:left="218" w:right="273" w:firstLine="434"/>
        <w:jc w:val="both"/>
      </w:pPr>
      <w:r>
        <w:t>临时占地退还前，承包人应自费恢复到临时占地使用前的状况。如因承包人撤离后未按要求对临时占地进行恢复或虽进行了恢复但未达到使用标准的，将由发包人委托第三方对其恢复，所发生的费用从应付给承包人的任何款项内扣除。</w:t>
      </w:r>
    </w:p>
    <w:p w:rsidR="00E3293C" w:rsidRDefault="007D4808">
      <w:pPr>
        <w:pStyle w:val="a9"/>
        <w:numPr>
          <w:ilvl w:val="0"/>
          <w:numId w:val="97"/>
        </w:numPr>
        <w:tabs>
          <w:tab w:val="left" w:pos="972"/>
        </w:tabs>
        <w:spacing w:line="417" w:lineRule="auto"/>
        <w:ind w:right="249" w:firstLine="434"/>
        <w:jc w:val="both"/>
        <w:rPr>
          <w:sz w:val="21"/>
        </w:rPr>
      </w:pPr>
      <w:r>
        <w:rPr>
          <w:spacing w:val="-7"/>
          <w:sz w:val="21"/>
        </w:rPr>
        <w:t>承包人应承担并支付为获得本合同工程所需的石料、砂、砾石、黏土或其他当地材料等所发</w:t>
      </w:r>
      <w:r>
        <w:rPr>
          <w:spacing w:val="-5"/>
          <w:sz w:val="21"/>
        </w:rPr>
        <w:t>生的料场使用费及其他开支或补偿费。发包人应尽可能协助承包人办理料场租用手续及解决使用过</w:t>
      </w:r>
      <w:r>
        <w:rPr>
          <w:spacing w:val="-4"/>
          <w:sz w:val="21"/>
        </w:rPr>
        <w:t>程中的有关问题。</w:t>
      </w:r>
    </w:p>
    <w:p w:rsidR="00E3293C" w:rsidRDefault="007D4808">
      <w:pPr>
        <w:pStyle w:val="a9"/>
        <w:numPr>
          <w:ilvl w:val="0"/>
          <w:numId w:val="97"/>
        </w:numPr>
        <w:tabs>
          <w:tab w:val="left" w:pos="957"/>
        </w:tabs>
        <w:spacing w:line="417" w:lineRule="auto"/>
        <w:ind w:right="249" w:firstLine="420"/>
        <w:jc w:val="both"/>
        <w:rPr>
          <w:sz w:val="21"/>
        </w:rPr>
      </w:pPr>
      <w:r>
        <w:rPr>
          <w:spacing w:val="-6"/>
          <w:sz w:val="21"/>
        </w:rPr>
        <w:t>承包人应严格遵守国家有关解决拖欠工程款和民工工资的法律、法规，及时支付工程中的材</w:t>
      </w:r>
      <w:r>
        <w:rPr>
          <w:spacing w:val="-4"/>
          <w:sz w:val="21"/>
        </w:rPr>
        <w:t xml:space="preserve">料、设备货款及民工工资等费用。承包人不得以任何借口拖欠材料、设备货款及民工工资等费用， </w:t>
      </w:r>
      <w:r>
        <w:rPr>
          <w:spacing w:val="-3"/>
          <w:sz w:val="21"/>
        </w:rPr>
        <w:t>如果出现此种现象，发包人有权代为支付其拖欠的材料、设备货款及民工工资，并从应付给承包人的工程款中扣除相应款项。对恶意拖欠和拒不按计划支付的，作为不良记录纳人水利建设市场信用信息管理系统。</w:t>
      </w:r>
    </w:p>
    <w:p w:rsidR="00E3293C" w:rsidRDefault="007D4808">
      <w:pPr>
        <w:pStyle w:val="a3"/>
        <w:spacing w:line="417" w:lineRule="auto"/>
        <w:ind w:left="218" w:right="144" w:firstLine="434"/>
      </w:pPr>
      <w:r>
        <w:rPr>
          <w:spacing w:val="-7"/>
        </w:rPr>
        <w:t>承包人的项目经理部是民工工资支付行为的主体，承包人的项目经理是民工工资支付的责任人。</w:t>
      </w:r>
      <w:r>
        <w:rPr>
          <w:spacing w:val="-5"/>
        </w:rPr>
        <w:t xml:space="preserve">项目经理部要建立全体民工花名册和工资支付表，确保将工资直接发放给民工本人，或委托银行发 </w:t>
      </w:r>
      <w:r>
        <w:rPr>
          <w:spacing w:val="-4"/>
        </w:rPr>
        <w:t>放民工工资，严禁发放给“包工头”或其他不具备用工主体资格的组织和个人。</w:t>
      </w:r>
    </w:p>
    <w:p w:rsidR="00E3293C" w:rsidRDefault="007D4808">
      <w:pPr>
        <w:pStyle w:val="a3"/>
        <w:spacing w:line="417" w:lineRule="auto"/>
        <w:ind w:left="218" w:right="273" w:firstLine="434"/>
      </w:pPr>
      <w:r>
        <w:t>工资支付表应如实记录支付单位、支付时间、支付对象、支付数额、支付对象的身份证号和签字等信息。民工花名册和工资支付表应报监理人备查。</w:t>
      </w:r>
    </w:p>
    <w:p w:rsidR="00E3293C" w:rsidRDefault="00E3293C">
      <w:pPr>
        <w:spacing w:line="417" w:lineRule="auto"/>
        <w:sectPr w:rsidR="00E3293C">
          <w:pgSz w:w="11910" w:h="16840"/>
          <w:pgMar w:top="1440" w:right="1160" w:bottom="1160" w:left="1200" w:header="0" w:footer="977" w:gutter="0"/>
          <w:cols w:space="720"/>
        </w:sectPr>
      </w:pPr>
    </w:p>
    <w:p w:rsidR="00E3293C" w:rsidRDefault="007D4808">
      <w:pPr>
        <w:pStyle w:val="a3"/>
        <w:spacing w:before="60" w:line="417" w:lineRule="auto"/>
        <w:ind w:left="218" w:right="273" w:firstLine="434"/>
      </w:pPr>
      <w:r>
        <w:t>(4）承包人应自行与有关部门联系解决施工及生活用水、用电和通讯等，其费用已包含在承包合同价内。</w:t>
      </w:r>
    </w:p>
    <w:p w:rsidR="00E3293C" w:rsidRDefault="007D4808">
      <w:pPr>
        <w:pStyle w:val="a3"/>
        <w:spacing w:line="417" w:lineRule="auto"/>
        <w:ind w:left="218" w:right="274" w:firstLine="434"/>
      </w:pPr>
      <w:r>
        <w:t>(5）承包人应自行办理与工程施工有关的须经地方主管部门批准的手续，协调处理现场周围影响工程施工的有关事项，并承担相应的费用。</w:t>
      </w:r>
    </w:p>
    <w:p w:rsidR="00E3293C" w:rsidRDefault="007D4808">
      <w:pPr>
        <w:pStyle w:val="a3"/>
        <w:spacing w:line="417" w:lineRule="auto"/>
        <w:ind w:left="218" w:right="250" w:firstLine="314"/>
      </w:pPr>
      <w:r>
        <w:rPr>
          <w:spacing w:val="-6"/>
        </w:rPr>
        <w:t>（6）</w:t>
      </w:r>
      <w:r>
        <w:rPr>
          <w:spacing w:val="-5"/>
        </w:rPr>
        <w:t xml:space="preserve">承包人的其他义务详见招标文件第二章投标人须知第 </w:t>
      </w:r>
      <w:r>
        <w:t>1</w:t>
      </w:r>
      <w:r>
        <w:rPr>
          <w:rFonts w:hint="eastAsia"/>
        </w:rPr>
        <w:t>0</w:t>
      </w:r>
      <w:r>
        <w:rPr>
          <w:spacing w:val="-10"/>
        </w:rPr>
        <w:t xml:space="preserve"> 款、第六章“技术标准和要求”及</w:t>
      </w:r>
      <w:r>
        <w:rPr>
          <w:spacing w:val="-5"/>
        </w:rPr>
        <w:t>补充条款。</w:t>
      </w:r>
    </w:p>
    <w:p w:rsidR="00E3293C" w:rsidRDefault="007D4808">
      <w:pPr>
        <w:pStyle w:val="2"/>
        <w:numPr>
          <w:ilvl w:val="1"/>
          <w:numId w:val="94"/>
        </w:numPr>
        <w:tabs>
          <w:tab w:val="left" w:pos="746"/>
          <w:tab w:val="left" w:pos="747"/>
        </w:tabs>
        <w:spacing w:before="78"/>
        <w:ind w:left="746" w:hanging="529"/>
      </w:pPr>
      <w:r>
        <w:t>履约担保</w:t>
      </w:r>
    </w:p>
    <w:p w:rsidR="00E3293C" w:rsidRDefault="00E3293C">
      <w:pPr>
        <w:pStyle w:val="a3"/>
        <w:spacing w:before="7"/>
        <w:rPr>
          <w:b/>
        </w:rPr>
      </w:pPr>
    </w:p>
    <w:p w:rsidR="00E3293C" w:rsidRDefault="007D4808">
      <w:pPr>
        <w:pStyle w:val="a3"/>
        <w:ind w:left="533"/>
      </w:pPr>
      <w:r>
        <w:t>本款细化为：</w:t>
      </w:r>
    </w:p>
    <w:p w:rsidR="00E3293C" w:rsidRDefault="00E3293C">
      <w:pPr>
        <w:pStyle w:val="a3"/>
        <w:spacing w:before="7"/>
        <w:rPr>
          <w:sz w:val="15"/>
        </w:rPr>
      </w:pPr>
    </w:p>
    <w:p w:rsidR="00E3293C" w:rsidRDefault="007D4808">
      <w:pPr>
        <w:pStyle w:val="a9"/>
        <w:numPr>
          <w:ilvl w:val="2"/>
          <w:numId w:val="94"/>
        </w:numPr>
        <w:tabs>
          <w:tab w:val="left" w:pos="1215"/>
        </w:tabs>
        <w:spacing w:line="417" w:lineRule="auto"/>
        <w:ind w:right="290" w:firstLine="420"/>
        <w:jc w:val="both"/>
        <w:rPr>
          <w:sz w:val="21"/>
        </w:rPr>
      </w:pPr>
      <w:r>
        <w:rPr>
          <w:spacing w:val="-3"/>
          <w:sz w:val="21"/>
        </w:rPr>
        <w:t>合同协议书签署前，承包人向发包人提交不可撤销银行履约担保或履约保证金。出具履约保函的银行必须是支行一级或以上银行机构，并经发包人同意，非东莞市行政区内的银行出具的履约保函需经担保银行所在地公证机关公证并出具公证书。提供履约保证担保所发生的费用由承包人承担。</w:t>
      </w:r>
    </w:p>
    <w:p w:rsidR="00E3293C" w:rsidRDefault="007D4808">
      <w:pPr>
        <w:pStyle w:val="a3"/>
        <w:spacing w:line="417" w:lineRule="auto"/>
        <w:ind w:left="216" w:right="290" w:firstLine="420"/>
        <w:jc w:val="both"/>
      </w:pPr>
      <w:r>
        <w:rPr>
          <w:spacing w:val="-3"/>
        </w:rPr>
        <w:t>采用履约保证担保的形式为不可撤销的银行履约保函</w:t>
      </w:r>
      <w:r>
        <w:t>（</w:t>
      </w:r>
      <w:r>
        <w:rPr>
          <w:spacing w:val="-3"/>
        </w:rPr>
        <w:t>或履约保证金</w:t>
      </w:r>
      <w:r>
        <w:t>）</w:t>
      </w:r>
      <w:r>
        <w:rPr>
          <w:spacing w:val="-3"/>
        </w:rPr>
        <w:t>，采用工程承包合同总</w:t>
      </w:r>
      <w:r>
        <w:rPr>
          <w:spacing w:val="-20"/>
        </w:rPr>
        <w:t xml:space="preserve">价的 </w:t>
      </w:r>
      <w:r>
        <w:t>10%</w:t>
      </w:r>
      <w:r>
        <w:rPr>
          <w:spacing w:val="-3"/>
        </w:rPr>
        <w:t>作为承包商履约担保金额。</w:t>
      </w:r>
    </w:p>
    <w:p w:rsidR="00E3293C" w:rsidRDefault="007D4808">
      <w:pPr>
        <w:pStyle w:val="a3"/>
        <w:ind w:left="847"/>
      </w:pPr>
      <w:r>
        <w:t>承包人提供履约担保的约定：</w:t>
      </w:r>
    </w:p>
    <w:p w:rsidR="00E3293C" w:rsidRDefault="00E3293C">
      <w:pPr>
        <w:pStyle w:val="a3"/>
        <w:spacing w:before="6"/>
        <w:rPr>
          <w:sz w:val="15"/>
        </w:rPr>
      </w:pPr>
    </w:p>
    <w:p w:rsidR="00E3293C" w:rsidRDefault="007D4808">
      <w:pPr>
        <w:pStyle w:val="a9"/>
        <w:numPr>
          <w:ilvl w:val="0"/>
          <w:numId w:val="98"/>
        </w:numPr>
        <w:tabs>
          <w:tab w:val="left" w:pos="1168"/>
        </w:tabs>
        <w:ind w:hanging="530"/>
        <w:jc w:val="left"/>
        <w:rPr>
          <w:sz w:val="21"/>
        </w:rPr>
      </w:pPr>
      <w:r>
        <w:rPr>
          <w:spacing w:val="-3"/>
          <w:sz w:val="21"/>
        </w:rPr>
        <w:t>提交不可撤销银行履约保函时，履约担保的金额：</w:t>
      </w:r>
    </w:p>
    <w:p w:rsidR="00E3293C" w:rsidRDefault="00E3293C">
      <w:pPr>
        <w:pStyle w:val="a3"/>
        <w:spacing w:before="7"/>
        <w:rPr>
          <w:sz w:val="15"/>
        </w:rPr>
      </w:pPr>
    </w:p>
    <w:p w:rsidR="00E3293C" w:rsidRDefault="007D4808">
      <w:pPr>
        <w:pStyle w:val="a3"/>
        <w:tabs>
          <w:tab w:val="left" w:pos="5100"/>
          <w:tab w:val="left" w:pos="6989"/>
        </w:tabs>
        <w:ind w:left="850"/>
        <w:rPr>
          <w:rFonts w:ascii="Times New Roman" w:eastAsia="Times New Roman"/>
        </w:rPr>
      </w:pPr>
      <w:r>
        <w:t>合</w:t>
      </w:r>
      <w:r>
        <w:rPr>
          <w:spacing w:val="-3"/>
        </w:rPr>
        <w:t>同</w:t>
      </w:r>
      <w:r>
        <w:t>总</w:t>
      </w:r>
      <w:r>
        <w:rPr>
          <w:spacing w:val="-3"/>
        </w:rPr>
        <w:t>价</w:t>
      </w:r>
      <w:r>
        <w:t>的</w:t>
      </w:r>
      <w:r>
        <w:rPr>
          <w:spacing w:val="5"/>
        </w:rPr>
        <w:t xml:space="preserve"> </w:t>
      </w:r>
      <w:r>
        <w:rPr>
          <w:u w:val="single"/>
        </w:rPr>
        <w:t>10％</w:t>
      </w:r>
      <w:r>
        <w:t>,（</w:t>
      </w:r>
      <w:r>
        <w:rPr>
          <w:spacing w:val="-3"/>
        </w:rPr>
        <w:t>大</w:t>
      </w:r>
      <w:r>
        <w:t>写</w:t>
      </w:r>
      <w:r>
        <w:rPr>
          <w:spacing w:val="-3"/>
        </w:rPr>
        <w:t>）</w:t>
      </w:r>
      <w:r>
        <w:rPr>
          <w:spacing w:val="-3"/>
          <w:u w:val="single"/>
        </w:rPr>
        <w:t xml:space="preserve"> </w:t>
      </w:r>
      <w:r>
        <w:rPr>
          <w:spacing w:val="-3"/>
          <w:u w:val="single"/>
        </w:rPr>
        <w:tab/>
      </w:r>
      <w:r>
        <w:rPr>
          <w:spacing w:val="-1"/>
        </w:rPr>
        <w:t>（</w:t>
      </w:r>
      <w:r>
        <w:rPr>
          <w:spacing w:val="-3"/>
        </w:rPr>
        <w:t>小</w:t>
      </w:r>
      <w:r>
        <w:t>写）</w:t>
      </w:r>
      <w:r>
        <w:rPr>
          <w:rFonts w:ascii="Times New Roman" w:eastAsia="Times New Roman"/>
          <w:u w:val="single"/>
        </w:rPr>
        <w:t xml:space="preserve"> </w:t>
      </w:r>
      <w:r>
        <w:rPr>
          <w:rFonts w:ascii="Times New Roman" w:eastAsia="Times New Roman"/>
          <w:u w:val="single"/>
        </w:rPr>
        <w:tab/>
      </w:r>
    </w:p>
    <w:p w:rsidR="00E3293C" w:rsidRDefault="00E3293C">
      <w:pPr>
        <w:pStyle w:val="a3"/>
        <w:spacing w:before="5"/>
        <w:rPr>
          <w:rFonts w:ascii="Times New Roman"/>
          <w:sz w:val="10"/>
        </w:rPr>
      </w:pPr>
    </w:p>
    <w:p w:rsidR="00E3293C" w:rsidRDefault="00E3293C">
      <w:pPr>
        <w:pStyle w:val="a3"/>
        <w:spacing w:before="1"/>
        <w:rPr>
          <w:rFonts w:ascii="Times New Roman"/>
          <w:sz w:val="11"/>
        </w:rPr>
      </w:pPr>
    </w:p>
    <w:p w:rsidR="00E3293C" w:rsidRDefault="007D4808">
      <w:pPr>
        <w:pStyle w:val="a9"/>
        <w:numPr>
          <w:ilvl w:val="0"/>
          <w:numId w:val="98"/>
        </w:numPr>
        <w:tabs>
          <w:tab w:val="left" w:pos="1247"/>
        </w:tabs>
        <w:spacing w:before="71" w:line="417" w:lineRule="auto"/>
        <w:ind w:left="216" w:right="254" w:firstLine="501"/>
        <w:jc w:val="left"/>
        <w:rPr>
          <w:sz w:val="21"/>
        </w:rPr>
      </w:pPr>
      <w:r>
        <w:rPr>
          <w:spacing w:val="-5"/>
          <w:sz w:val="21"/>
        </w:rPr>
        <w:t>提供履约担保的时间：合同协议书签署前</w:t>
      </w:r>
      <w:r>
        <w:rPr>
          <w:spacing w:val="-3"/>
          <w:sz w:val="21"/>
        </w:rPr>
        <w:t>（</w:t>
      </w:r>
      <w:r>
        <w:rPr>
          <w:spacing w:val="-6"/>
          <w:sz w:val="21"/>
        </w:rPr>
        <w:t xml:space="preserve">中标人在中标通知书发出的 </w:t>
      </w:r>
      <w:r>
        <w:rPr>
          <w:sz w:val="21"/>
        </w:rPr>
        <w:t>30</w:t>
      </w:r>
      <w:r>
        <w:rPr>
          <w:spacing w:val="-9"/>
          <w:sz w:val="21"/>
        </w:rPr>
        <w:t xml:space="preserve"> 天内，自招标</w:t>
      </w:r>
      <w:r>
        <w:rPr>
          <w:spacing w:val="-5"/>
          <w:sz w:val="21"/>
        </w:rPr>
        <w:t>人发出中标通知书当日的第二天起算</w:t>
      </w:r>
      <w:r>
        <w:rPr>
          <w:sz w:val="21"/>
        </w:rPr>
        <w:t>）。</w:t>
      </w:r>
    </w:p>
    <w:p w:rsidR="00E3293C" w:rsidRDefault="007D4808">
      <w:pPr>
        <w:pStyle w:val="a9"/>
        <w:numPr>
          <w:ilvl w:val="2"/>
          <w:numId w:val="94"/>
        </w:numPr>
        <w:tabs>
          <w:tab w:val="left" w:pos="1270"/>
        </w:tabs>
        <w:spacing w:line="269" w:lineRule="exact"/>
        <w:ind w:left="1270" w:hanging="632"/>
        <w:jc w:val="left"/>
        <w:rPr>
          <w:sz w:val="21"/>
        </w:rPr>
      </w:pPr>
      <w:r>
        <w:rPr>
          <w:spacing w:val="-3"/>
          <w:sz w:val="21"/>
        </w:rPr>
        <w:t>履约担保证件的有效期</w:t>
      </w:r>
    </w:p>
    <w:p w:rsidR="00E3293C" w:rsidRDefault="00E3293C">
      <w:pPr>
        <w:pStyle w:val="a3"/>
        <w:spacing w:before="7"/>
        <w:rPr>
          <w:sz w:val="15"/>
        </w:rPr>
      </w:pPr>
    </w:p>
    <w:p w:rsidR="00E3293C" w:rsidRDefault="007D4808">
      <w:pPr>
        <w:pStyle w:val="a9"/>
        <w:numPr>
          <w:ilvl w:val="0"/>
          <w:numId w:val="99"/>
        </w:numPr>
        <w:tabs>
          <w:tab w:val="left" w:pos="1168"/>
        </w:tabs>
        <w:spacing w:before="1" w:line="417" w:lineRule="auto"/>
        <w:ind w:right="249" w:firstLine="420"/>
        <w:jc w:val="left"/>
        <w:rPr>
          <w:spacing w:val="-6"/>
        </w:rPr>
      </w:pPr>
      <w:r>
        <w:rPr>
          <w:spacing w:val="-6"/>
          <w:sz w:val="21"/>
          <w:szCs w:val="21"/>
        </w:rPr>
        <w:t>履约担保的有效期，履约担保的担保期限为</w:t>
      </w:r>
      <w:r>
        <w:rPr>
          <w:spacing w:val="-5"/>
          <w:sz w:val="21"/>
        </w:rPr>
        <w:t>合同签订日</w:t>
      </w:r>
      <w:r>
        <w:rPr>
          <w:spacing w:val="-7"/>
          <w:sz w:val="21"/>
        </w:rPr>
        <w:t>至</w:t>
      </w:r>
      <w:r>
        <w:rPr>
          <w:rFonts w:hint="eastAsia"/>
          <w:spacing w:val="-7"/>
          <w:sz w:val="21"/>
        </w:rPr>
        <w:t>发包人向承包人颁发工程交工验收证书以及结算经合同双方签字确认后 30 日内</w:t>
      </w:r>
      <w:r>
        <w:rPr>
          <w:spacing w:val="-6"/>
          <w:sz w:val="21"/>
          <w:szCs w:val="21"/>
        </w:rPr>
        <w:t>有效。如果履约保证担保额不足，发包人将督促承包人补足履约担保金额，并暂停支付工程进度款，待承包人提交足额的履约保证担保后，再按程序支付工程进度款。</w:t>
      </w:r>
    </w:p>
    <w:p w:rsidR="00E3293C" w:rsidRDefault="007D4808">
      <w:r>
        <w:rPr>
          <w:rFonts w:hint="eastAsia"/>
          <w:spacing w:val="-6"/>
        </w:rPr>
        <w:t>（2）</w:t>
      </w:r>
      <w:r>
        <w:rPr>
          <w:spacing w:val="-6"/>
          <w:sz w:val="21"/>
        </w:rPr>
        <w:t xml:space="preserve">发包人应在担保有效期满后的 </w:t>
      </w:r>
      <w:r>
        <w:rPr>
          <w:sz w:val="21"/>
        </w:rPr>
        <w:t>14</w:t>
      </w:r>
      <w:r>
        <w:rPr>
          <w:spacing w:val="-4"/>
          <w:sz w:val="21"/>
        </w:rPr>
        <w:t xml:space="preserve"> 天内将此担保退还给承包人。如果承包单位提交的履约保函的有效期届满时间先于招标文件、合同文件要求的，承包单位应在原提交的履约保函有效期届满前 15 天内，无条件办理保函延期手续，否则视为承包单位违约，建设单位可在保函到期前将保函金额转为现金存入履约保证金专户</w:t>
      </w:r>
      <w:r>
        <w:rPr>
          <w:spacing w:val="-5"/>
        </w:rPr>
        <w:t>。如担保银行的履约保函在规定有效日期内而工</w:t>
      </w:r>
    </w:p>
    <w:p w:rsidR="00E3293C" w:rsidRDefault="007D4808">
      <w:pPr>
        <w:pStyle w:val="a3"/>
        <w:spacing w:before="60" w:line="417" w:lineRule="auto"/>
        <w:ind w:leftChars="99" w:left="218" w:right="250" w:firstLineChars="199" w:firstLine="404"/>
      </w:pPr>
      <w:r>
        <w:rPr>
          <w:spacing w:val="-7"/>
        </w:rPr>
        <w:t xml:space="preserve">程仍未竣工验收及结算的，必须无条件在到期前 </w:t>
      </w:r>
      <w:r>
        <w:t>15</w:t>
      </w:r>
      <w:r>
        <w:rPr>
          <w:spacing w:val="-10"/>
        </w:rPr>
        <w:t xml:space="preserve"> 天前办妥延期手续。否则，招标人可暂停支付工</w:t>
      </w:r>
      <w:r>
        <w:rPr>
          <w:spacing w:val="-5"/>
        </w:rPr>
        <w:t>程进度款，并向出具履约担保的银行提取履约保证金。</w:t>
      </w:r>
    </w:p>
    <w:p w:rsidR="00E3293C" w:rsidRDefault="007D4808">
      <w:pPr>
        <w:pStyle w:val="a9"/>
        <w:numPr>
          <w:ilvl w:val="2"/>
          <w:numId w:val="94"/>
        </w:numPr>
        <w:tabs>
          <w:tab w:val="left" w:pos="1218"/>
        </w:tabs>
        <w:spacing w:line="417" w:lineRule="auto"/>
        <w:ind w:left="218" w:right="144" w:firstLine="420"/>
        <w:jc w:val="left"/>
        <w:rPr>
          <w:sz w:val="21"/>
        </w:rPr>
      </w:pPr>
      <w:r>
        <w:rPr>
          <w:spacing w:val="-5"/>
          <w:sz w:val="21"/>
        </w:rPr>
        <w:t xml:space="preserve">发包人在对履约担保提出索赔要求之前，应书面通知承包人，说明导致此项索赔的原因， </w:t>
      </w:r>
      <w:r>
        <w:rPr>
          <w:spacing w:val="-4"/>
          <w:sz w:val="21"/>
        </w:rPr>
        <w:t xml:space="preserve">并及时向担保人提出索赔文件。担保人根据担保合同的约定在担保范围内承担担保责任，并无须征 </w:t>
      </w:r>
      <w:r>
        <w:rPr>
          <w:spacing w:val="-3"/>
          <w:sz w:val="21"/>
        </w:rPr>
        <w:t>得承包人的同意。</w:t>
      </w:r>
    </w:p>
    <w:p w:rsidR="00E3293C" w:rsidRDefault="007D4808">
      <w:pPr>
        <w:pStyle w:val="a9"/>
        <w:numPr>
          <w:ilvl w:val="2"/>
          <w:numId w:val="94"/>
        </w:numPr>
        <w:tabs>
          <w:tab w:val="left" w:pos="1218"/>
        </w:tabs>
        <w:spacing w:line="417" w:lineRule="auto"/>
        <w:ind w:left="218" w:right="288" w:firstLine="420"/>
        <w:jc w:val="both"/>
        <w:rPr>
          <w:sz w:val="21"/>
        </w:rPr>
      </w:pPr>
      <w:r>
        <w:rPr>
          <w:spacing w:val="-3"/>
          <w:sz w:val="21"/>
        </w:rPr>
        <w:t>若承包人在合同履行过程中出现工程质量事故、工期拖延、欠付工人工资、欠付材料款等情况，发包人在经核查属实后，如提交履约保函的，有权将履约保函金额转为现金存入履约保证金账户；承包人造成发包人损失的，发包人有权立即没收其履约担保，若造成损失的金额超过履约担保金额的，还应对超过部分予以赔偿。</w:t>
      </w:r>
    </w:p>
    <w:p w:rsidR="00E3293C" w:rsidRDefault="007D4808">
      <w:pPr>
        <w:pStyle w:val="a9"/>
        <w:numPr>
          <w:ilvl w:val="2"/>
          <w:numId w:val="94"/>
        </w:numPr>
        <w:tabs>
          <w:tab w:val="left" w:pos="1112"/>
        </w:tabs>
        <w:spacing w:line="417" w:lineRule="auto"/>
        <w:ind w:left="218" w:right="249" w:firstLine="314"/>
        <w:jc w:val="both"/>
        <w:rPr>
          <w:sz w:val="21"/>
        </w:rPr>
      </w:pPr>
      <w:r>
        <w:rPr>
          <w:spacing w:val="-4"/>
          <w:sz w:val="21"/>
        </w:rPr>
        <w:t>承包人应确保合同工程担保有效期符合工期合理顺延的要求。若承包人未能保证延长担保</w:t>
      </w:r>
      <w:r>
        <w:rPr>
          <w:spacing w:val="-3"/>
          <w:sz w:val="21"/>
        </w:rPr>
        <w:t>有效期，发包人可向其索赔担保的全部金额。</w:t>
      </w:r>
    </w:p>
    <w:p w:rsidR="00E3293C" w:rsidRDefault="007D4808">
      <w:pPr>
        <w:pStyle w:val="2"/>
        <w:numPr>
          <w:ilvl w:val="1"/>
          <w:numId w:val="94"/>
        </w:numPr>
        <w:tabs>
          <w:tab w:val="left" w:pos="747"/>
        </w:tabs>
        <w:spacing w:before="78"/>
        <w:ind w:left="746" w:hanging="529"/>
        <w:jc w:val="both"/>
      </w:pPr>
      <w:r>
        <w:t>分包</w:t>
      </w:r>
    </w:p>
    <w:p w:rsidR="00E3293C" w:rsidRDefault="00E3293C">
      <w:pPr>
        <w:pStyle w:val="a3"/>
        <w:spacing w:before="7"/>
        <w:rPr>
          <w:b/>
        </w:rPr>
      </w:pPr>
    </w:p>
    <w:p w:rsidR="00E3293C" w:rsidRDefault="007D4808">
      <w:pPr>
        <w:pStyle w:val="a3"/>
        <w:spacing w:line="417" w:lineRule="auto"/>
        <w:ind w:left="218" w:right="252" w:firstLine="420"/>
        <w:jc w:val="both"/>
      </w:pPr>
      <w:r>
        <w:rPr>
          <w:spacing w:val="-20"/>
        </w:rPr>
        <w:t xml:space="preserve">第 </w:t>
      </w:r>
      <w:r>
        <w:t>4.3.2</w:t>
      </w:r>
      <w:r>
        <w:rPr>
          <w:spacing w:val="-5"/>
        </w:rPr>
        <w:t xml:space="preserve"> 项细化为：承包人不得将工程主体、关键性工作分包给第三人。经发包人同意，承包</w:t>
      </w:r>
      <w:r>
        <w:rPr>
          <w:spacing w:val="-4"/>
        </w:rPr>
        <w:t>人可将工程的其他部分或工作分包给第三人。分包包括专业分包和劳务分包。</w:t>
      </w:r>
    </w:p>
    <w:p w:rsidR="00E3293C" w:rsidRDefault="007D4808">
      <w:pPr>
        <w:pStyle w:val="a3"/>
        <w:spacing w:line="269" w:lineRule="exact"/>
        <w:ind w:left="638"/>
      </w:pPr>
      <w:r>
        <w:t>第 4.3.3 项细化为：</w:t>
      </w:r>
    </w:p>
    <w:p w:rsidR="00E3293C" w:rsidRDefault="00E3293C">
      <w:pPr>
        <w:pStyle w:val="a3"/>
        <w:spacing w:before="6"/>
        <w:rPr>
          <w:sz w:val="15"/>
        </w:rPr>
      </w:pPr>
    </w:p>
    <w:p w:rsidR="00E3293C" w:rsidRDefault="007D4808">
      <w:pPr>
        <w:pStyle w:val="a9"/>
        <w:numPr>
          <w:ilvl w:val="3"/>
          <w:numId w:val="100"/>
        </w:numPr>
        <w:tabs>
          <w:tab w:val="left" w:pos="1429"/>
        </w:tabs>
        <w:spacing w:before="1"/>
        <w:ind w:hanging="791"/>
        <w:rPr>
          <w:sz w:val="21"/>
        </w:rPr>
      </w:pPr>
      <w:r>
        <w:rPr>
          <w:spacing w:val="-3"/>
          <w:sz w:val="21"/>
        </w:rPr>
        <w:t>在工程施工过程中，承包人进行专业分包必须遵守以下规定：</w:t>
      </w:r>
    </w:p>
    <w:p w:rsidR="00E3293C" w:rsidRDefault="00E3293C">
      <w:pPr>
        <w:pStyle w:val="a3"/>
        <w:spacing w:before="7"/>
        <w:rPr>
          <w:sz w:val="15"/>
        </w:rPr>
      </w:pPr>
    </w:p>
    <w:p w:rsidR="00E3293C" w:rsidRDefault="007D4808">
      <w:pPr>
        <w:pStyle w:val="a3"/>
        <w:spacing w:line="417" w:lineRule="auto"/>
        <w:ind w:left="638" w:right="288" w:hanging="106"/>
      </w:pPr>
      <w:r>
        <w:t>（1</w:t>
      </w:r>
      <w:r>
        <w:rPr>
          <w:spacing w:val="-3"/>
        </w:rPr>
        <w:t>)允许专业分包的工程范围仅限于分部工程或分项工程、适合专业化队伍施工的工程。  (2）专业分包人的资格能力</w:t>
      </w:r>
      <w:r>
        <w:t>（</w:t>
      </w:r>
      <w:r>
        <w:rPr>
          <w:spacing w:val="-3"/>
        </w:rPr>
        <w:t>含安全生产能力</w:t>
      </w:r>
      <w:r>
        <w:t>）</w:t>
      </w:r>
      <w:r>
        <w:rPr>
          <w:spacing w:val="-3"/>
        </w:rPr>
        <w:t>应与其分包工程的标准和规模相适应，具备相</w:t>
      </w:r>
    </w:p>
    <w:p w:rsidR="00E3293C" w:rsidRDefault="007D4808">
      <w:pPr>
        <w:pStyle w:val="a3"/>
        <w:spacing w:line="269" w:lineRule="exact"/>
        <w:ind w:left="218"/>
      </w:pPr>
      <w:r>
        <w:t>应的专业承包资质。</w:t>
      </w:r>
    </w:p>
    <w:p w:rsidR="00E3293C" w:rsidRDefault="00E3293C">
      <w:pPr>
        <w:pStyle w:val="a3"/>
        <w:spacing w:before="6"/>
        <w:rPr>
          <w:sz w:val="15"/>
        </w:rPr>
      </w:pPr>
    </w:p>
    <w:p w:rsidR="00E3293C" w:rsidRDefault="007D4808">
      <w:pPr>
        <w:pStyle w:val="a9"/>
        <w:numPr>
          <w:ilvl w:val="0"/>
          <w:numId w:val="99"/>
        </w:numPr>
        <w:tabs>
          <w:tab w:val="left" w:pos="1063"/>
        </w:tabs>
        <w:spacing w:before="1"/>
        <w:ind w:left="1062" w:hanging="530"/>
        <w:jc w:val="left"/>
        <w:rPr>
          <w:sz w:val="21"/>
        </w:rPr>
      </w:pPr>
      <w:r>
        <w:rPr>
          <w:spacing w:val="-3"/>
          <w:sz w:val="21"/>
        </w:rPr>
        <w:t>专业分包工程不得再次分包。</w:t>
      </w:r>
    </w:p>
    <w:p w:rsidR="00E3293C" w:rsidRDefault="00E3293C">
      <w:pPr>
        <w:pStyle w:val="a3"/>
        <w:spacing w:before="6"/>
        <w:rPr>
          <w:sz w:val="15"/>
        </w:rPr>
      </w:pPr>
    </w:p>
    <w:p w:rsidR="00E3293C" w:rsidRDefault="007D4808">
      <w:pPr>
        <w:pStyle w:val="a9"/>
        <w:numPr>
          <w:ilvl w:val="0"/>
          <w:numId w:val="97"/>
        </w:numPr>
        <w:tabs>
          <w:tab w:val="left" w:pos="957"/>
        </w:tabs>
        <w:spacing w:before="60" w:line="417" w:lineRule="auto"/>
        <w:ind w:right="288" w:firstLine="420"/>
        <w:jc w:val="both"/>
      </w:pPr>
      <w:r>
        <w:rPr>
          <w:spacing w:val="-6"/>
          <w:sz w:val="21"/>
        </w:rPr>
        <w:t>承包人和专业分包人应当依法签订专业分包合同，并按照合同履行约定的义务。专业分包合</w:t>
      </w:r>
      <w:r>
        <w:rPr>
          <w:spacing w:val="-4"/>
          <w:sz w:val="21"/>
        </w:rPr>
        <w:t>同必须明确约定工程款支付条款、结算方式以及保证按期支付的相应措施，确保工程款的支付。</w:t>
      </w:r>
    </w:p>
    <w:p w:rsidR="00E3293C" w:rsidRDefault="007D4808">
      <w:pPr>
        <w:pStyle w:val="a9"/>
        <w:numPr>
          <w:ilvl w:val="0"/>
          <w:numId w:val="97"/>
        </w:numPr>
        <w:tabs>
          <w:tab w:val="left" w:pos="957"/>
        </w:tabs>
        <w:spacing w:before="60" w:line="417" w:lineRule="auto"/>
        <w:ind w:right="288" w:firstLine="420"/>
        <w:jc w:val="both"/>
        <w:rPr>
          <w:spacing w:val="-6"/>
          <w:sz w:val="21"/>
        </w:rPr>
      </w:pPr>
      <w:r>
        <w:rPr>
          <w:spacing w:val="-6"/>
          <w:sz w:val="21"/>
        </w:rPr>
        <w:t>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rsidR="00E3293C" w:rsidRDefault="007D4808">
      <w:pPr>
        <w:pStyle w:val="a3"/>
        <w:spacing w:line="417" w:lineRule="auto"/>
        <w:ind w:left="218" w:right="249" w:firstLine="420"/>
      </w:pPr>
      <w:r>
        <w:t>(6</w:t>
      </w:r>
      <w:r>
        <w:rPr>
          <w:spacing w:val="-6"/>
        </w:rPr>
        <w:t>)所有专业分包计划和专业分包合同须报监理人审批，并报发包人核备。监理人审批专业分包</w:t>
      </w:r>
      <w:r>
        <w:rPr>
          <w:spacing w:val="-4"/>
        </w:rPr>
        <w:t>并不解除合同规定的承包人的任何责任或义务。</w:t>
      </w:r>
    </w:p>
    <w:p w:rsidR="00E3293C" w:rsidRDefault="007D4808">
      <w:pPr>
        <w:pStyle w:val="a3"/>
        <w:spacing w:line="269" w:lineRule="exact"/>
        <w:ind w:left="850"/>
      </w:pPr>
      <w:r>
        <w:t>违反上述规定之一者属违规分包。</w:t>
      </w:r>
    </w:p>
    <w:p w:rsidR="00E3293C" w:rsidRDefault="00E3293C">
      <w:pPr>
        <w:pStyle w:val="a3"/>
        <w:spacing w:before="6"/>
        <w:rPr>
          <w:sz w:val="15"/>
        </w:rPr>
      </w:pPr>
    </w:p>
    <w:p w:rsidR="00E3293C" w:rsidRDefault="007D4808">
      <w:pPr>
        <w:pStyle w:val="a9"/>
        <w:numPr>
          <w:ilvl w:val="3"/>
          <w:numId w:val="100"/>
        </w:numPr>
        <w:tabs>
          <w:tab w:val="left" w:pos="1429"/>
        </w:tabs>
        <w:ind w:hanging="791"/>
        <w:rPr>
          <w:sz w:val="21"/>
        </w:rPr>
      </w:pPr>
      <w:r>
        <w:rPr>
          <w:spacing w:val="-3"/>
          <w:sz w:val="21"/>
        </w:rPr>
        <w:t>在工程施工过程中，承包人进行劳务分包必须遵守以下规定：</w:t>
      </w:r>
    </w:p>
    <w:p w:rsidR="00E3293C" w:rsidRDefault="00E3293C">
      <w:pPr>
        <w:pStyle w:val="a3"/>
        <w:spacing w:before="7"/>
        <w:rPr>
          <w:sz w:val="15"/>
        </w:rPr>
      </w:pPr>
    </w:p>
    <w:p w:rsidR="00E3293C" w:rsidRDefault="007D4808">
      <w:pPr>
        <w:pStyle w:val="a3"/>
        <w:ind w:left="533"/>
      </w:pPr>
      <w:r>
        <w:t>（1)劳务分包人应具有劳务分包资质。</w:t>
      </w:r>
    </w:p>
    <w:p w:rsidR="00E3293C" w:rsidRDefault="00E3293C">
      <w:pPr>
        <w:pStyle w:val="a3"/>
        <w:spacing w:before="7"/>
        <w:rPr>
          <w:sz w:val="15"/>
        </w:rPr>
      </w:pPr>
    </w:p>
    <w:p w:rsidR="00E3293C" w:rsidRDefault="007D4808">
      <w:pPr>
        <w:pStyle w:val="a3"/>
        <w:spacing w:line="417" w:lineRule="auto"/>
        <w:ind w:left="218" w:right="288" w:firstLine="420"/>
        <w:jc w:val="both"/>
      </w:pPr>
      <w:r>
        <w:t>(2）劳务分包应当依法签订劳务分包合同，劳务分包合同必须由承包人的法定代表人或其委托代理人与劳务分包人直接签订，不得由他人代签。承包人的项目经理部、项目经理、施工班组等不具备用工主体资格，不能与劳务分包人签订劳务分包合同。承包人应向发包人和监理人提交劳务分包合同副本并报项目所在地劳动保障部门备案。</w:t>
      </w:r>
    </w:p>
    <w:p w:rsidR="00E3293C" w:rsidRDefault="007D4808">
      <w:pPr>
        <w:pStyle w:val="a3"/>
        <w:spacing w:line="417" w:lineRule="auto"/>
        <w:ind w:left="218" w:right="251" w:firstLine="314"/>
        <w:jc w:val="both"/>
      </w:pPr>
      <w:r>
        <w:t>（3</w:t>
      </w:r>
      <w:r>
        <w:rPr>
          <w:spacing w:val="-6"/>
        </w:rPr>
        <w:t>)承包人雇用的劳务作业应加人到承包人的施工班组统一管理。有关施工质量、施工安全、施</w:t>
      </w:r>
      <w:r>
        <w:rPr>
          <w:spacing w:val="-4"/>
        </w:rPr>
        <w:t>工进度、环境保护、技术方案、试验检测、材料保管与供应、机械设备等都必须由承包人管理与调</w:t>
      </w:r>
      <w:r>
        <w:rPr>
          <w:spacing w:val="-3"/>
        </w:rPr>
        <w:t>配，不得以包代管。</w:t>
      </w:r>
    </w:p>
    <w:p w:rsidR="00E3293C" w:rsidRDefault="007D4808">
      <w:pPr>
        <w:pStyle w:val="a3"/>
        <w:spacing w:line="417" w:lineRule="auto"/>
        <w:ind w:left="218" w:right="288" w:firstLine="420"/>
      </w:pPr>
      <w:r>
        <w:t>(4）承包人应当对劳务分包人员进行安全培训和管理，劳务分包人不得将其分包的劳务作业再次分包。</w:t>
      </w:r>
    </w:p>
    <w:p w:rsidR="00E3293C" w:rsidRDefault="007D4808">
      <w:pPr>
        <w:pStyle w:val="a3"/>
        <w:spacing w:line="269" w:lineRule="exact"/>
        <w:ind w:left="638"/>
      </w:pPr>
      <w:r>
        <w:t>违反上述规定之一者属违规分包。</w:t>
      </w:r>
    </w:p>
    <w:p w:rsidR="00E3293C" w:rsidRDefault="00E3293C">
      <w:pPr>
        <w:pStyle w:val="a3"/>
        <w:spacing w:before="8"/>
      </w:pPr>
    </w:p>
    <w:p w:rsidR="00E3293C" w:rsidRDefault="007D4808">
      <w:pPr>
        <w:pStyle w:val="2"/>
        <w:numPr>
          <w:ilvl w:val="1"/>
          <w:numId w:val="101"/>
        </w:numPr>
        <w:tabs>
          <w:tab w:val="left" w:pos="746"/>
          <w:tab w:val="left" w:pos="747"/>
        </w:tabs>
        <w:ind w:hanging="529"/>
      </w:pPr>
      <w:r>
        <w:t>承包人项目经理</w:t>
      </w:r>
    </w:p>
    <w:p w:rsidR="00E3293C" w:rsidRDefault="00E3293C">
      <w:pPr>
        <w:pStyle w:val="a3"/>
        <w:spacing w:before="7"/>
        <w:rPr>
          <w:b/>
        </w:rPr>
      </w:pPr>
    </w:p>
    <w:p w:rsidR="00E3293C" w:rsidRDefault="007D4808">
      <w:pPr>
        <w:pStyle w:val="a3"/>
        <w:ind w:left="638"/>
      </w:pPr>
      <w:r>
        <w:t>第 4.5.1 项细化为：</w:t>
      </w:r>
    </w:p>
    <w:p w:rsidR="00E3293C" w:rsidRDefault="00E3293C">
      <w:pPr>
        <w:pStyle w:val="a3"/>
        <w:spacing w:before="7"/>
        <w:rPr>
          <w:sz w:val="15"/>
        </w:rPr>
      </w:pPr>
    </w:p>
    <w:p w:rsidR="00E3293C" w:rsidRDefault="007D4808">
      <w:pPr>
        <w:pStyle w:val="a3"/>
        <w:spacing w:line="417" w:lineRule="auto"/>
        <w:ind w:left="218" w:right="294" w:firstLine="420"/>
      </w:pPr>
      <w:r>
        <w:t>承包人应按合同协议书的约定指派项目经理，并在开工前 3 天 内到职。合同协议书中列明的项目经理（担任项目负责人的建造师）除发生下列情形之一外，不得更换：</w:t>
      </w:r>
    </w:p>
    <w:p w:rsidR="00E3293C" w:rsidRDefault="007D4808">
      <w:pPr>
        <w:pStyle w:val="a9"/>
        <w:numPr>
          <w:ilvl w:val="2"/>
          <w:numId w:val="101"/>
        </w:numPr>
        <w:tabs>
          <w:tab w:val="left" w:pos="1168"/>
        </w:tabs>
        <w:ind w:hanging="530"/>
        <w:rPr>
          <w:sz w:val="21"/>
        </w:rPr>
      </w:pPr>
      <w:r>
        <w:rPr>
          <w:spacing w:val="-3"/>
          <w:sz w:val="21"/>
        </w:rPr>
        <w:t>因重病或重伤</w:t>
      </w:r>
      <w:r>
        <w:rPr>
          <w:sz w:val="21"/>
        </w:rPr>
        <w:t>（</w:t>
      </w:r>
      <w:r>
        <w:rPr>
          <w:spacing w:val="-3"/>
          <w:sz w:val="21"/>
        </w:rPr>
        <w:t>持有县、区以上医院证明</w:t>
      </w:r>
      <w:r>
        <w:rPr>
          <w:sz w:val="21"/>
        </w:rPr>
        <w:t>）</w:t>
      </w:r>
      <w:r>
        <w:rPr>
          <w:spacing w:val="-3"/>
          <w:sz w:val="21"/>
        </w:rPr>
        <w:t>两个月以上不能履行职责的；</w:t>
      </w:r>
    </w:p>
    <w:p w:rsidR="00E3293C" w:rsidRDefault="00E3293C">
      <w:pPr>
        <w:pStyle w:val="a3"/>
        <w:spacing w:before="7"/>
        <w:rPr>
          <w:sz w:val="15"/>
        </w:rPr>
      </w:pPr>
    </w:p>
    <w:p w:rsidR="00E3293C" w:rsidRDefault="007D4808">
      <w:pPr>
        <w:pStyle w:val="a9"/>
        <w:numPr>
          <w:ilvl w:val="2"/>
          <w:numId w:val="101"/>
        </w:numPr>
        <w:tabs>
          <w:tab w:val="left" w:pos="1168"/>
        </w:tabs>
        <w:ind w:hanging="530"/>
        <w:rPr>
          <w:sz w:val="21"/>
        </w:rPr>
      </w:pPr>
      <w:r>
        <w:rPr>
          <w:spacing w:val="-3"/>
          <w:sz w:val="21"/>
        </w:rPr>
        <w:t>主动辞职或调离原工作单位的；</w:t>
      </w:r>
    </w:p>
    <w:p w:rsidR="00E3293C" w:rsidRDefault="00E3293C">
      <w:pPr>
        <w:pStyle w:val="a3"/>
        <w:spacing w:before="6"/>
        <w:rPr>
          <w:sz w:val="15"/>
        </w:rPr>
      </w:pPr>
    </w:p>
    <w:p w:rsidR="00E3293C" w:rsidRDefault="007D4808">
      <w:pPr>
        <w:pStyle w:val="a9"/>
        <w:numPr>
          <w:ilvl w:val="2"/>
          <w:numId w:val="101"/>
        </w:numPr>
        <w:tabs>
          <w:tab w:val="left" w:pos="1166"/>
        </w:tabs>
        <w:spacing w:before="1" w:line="417" w:lineRule="auto"/>
        <w:ind w:left="218" w:right="249" w:firstLine="420"/>
        <w:rPr>
          <w:sz w:val="21"/>
        </w:rPr>
      </w:pPr>
      <w:r>
        <w:rPr>
          <w:spacing w:val="-6"/>
          <w:sz w:val="21"/>
        </w:rPr>
        <w:t>因管理原因发生重大工程质量、安全事故，监理人或发包人认为该项目经理</w:t>
      </w:r>
      <w:r>
        <w:rPr>
          <w:sz w:val="21"/>
        </w:rPr>
        <w:t>（</w:t>
      </w:r>
      <w:r>
        <w:rPr>
          <w:spacing w:val="-3"/>
          <w:sz w:val="21"/>
        </w:rPr>
        <w:t>建造师</w:t>
      </w:r>
      <w:r>
        <w:rPr>
          <w:spacing w:val="-15"/>
          <w:sz w:val="21"/>
        </w:rPr>
        <w:t>）</w:t>
      </w:r>
      <w:r>
        <w:rPr>
          <w:sz w:val="21"/>
        </w:rPr>
        <w:t>不</w:t>
      </w:r>
      <w:r>
        <w:rPr>
          <w:spacing w:val="-3"/>
          <w:sz w:val="21"/>
        </w:rPr>
        <w:t>称职需要更换的；</w:t>
      </w:r>
    </w:p>
    <w:p w:rsidR="00E3293C" w:rsidRDefault="007D4808">
      <w:pPr>
        <w:pStyle w:val="a9"/>
        <w:numPr>
          <w:ilvl w:val="2"/>
          <w:numId w:val="101"/>
        </w:numPr>
        <w:tabs>
          <w:tab w:val="left" w:pos="1168"/>
        </w:tabs>
        <w:spacing w:line="269" w:lineRule="exact"/>
        <w:ind w:hanging="530"/>
        <w:rPr>
          <w:sz w:val="21"/>
        </w:rPr>
      </w:pPr>
      <w:r>
        <w:rPr>
          <w:spacing w:val="-3"/>
          <w:sz w:val="21"/>
        </w:rPr>
        <w:t>无能力履行合同的责任和义务，造成严重后果，发包人要求更换的；</w:t>
      </w:r>
    </w:p>
    <w:p w:rsidR="00E3293C" w:rsidRDefault="00E3293C">
      <w:pPr>
        <w:pStyle w:val="a3"/>
        <w:spacing w:before="6"/>
        <w:rPr>
          <w:sz w:val="15"/>
        </w:rPr>
      </w:pPr>
    </w:p>
    <w:p w:rsidR="00E3293C" w:rsidRDefault="007D4808">
      <w:pPr>
        <w:pStyle w:val="a9"/>
        <w:numPr>
          <w:ilvl w:val="2"/>
          <w:numId w:val="101"/>
        </w:numPr>
        <w:tabs>
          <w:tab w:val="left" w:pos="1168"/>
        </w:tabs>
        <w:ind w:hanging="530"/>
        <w:rPr>
          <w:sz w:val="21"/>
        </w:rPr>
      </w:pPr>
      <w:r>
        <w:rPr>
          <w:spacing w:val="-3"/>
          <w:sz w:val="21"/>
        </w:rPr>
        <w:t>因违法被责令停止执业的；</w:t>
      </w:r>
    </w:p>
    <w:p w:rsidR="00E3293C" w:rsidRDefault="00E3293C">
      <w:pPr>
        <w:pStyle w:val="a3"/>
        <w:spacing w:before="7"/>
        <w:rPr>
          <w:sz w:val="15"/>
        </w:rPr>
      </w:pPr>
    </w:p>
    <w:p w:rsidR="00E3293C" w:rsidRDefault="007D4808">
      <w:pPr>
        <w:pStyle w:val="a9"/>
        <w:numPr>
          <w:ilvl w:val="2"/>
          <w:numId w:val="101"/>
        </w:numPr>
        <w:tabs>
          <w:tab w:val="left" w:pos="1168"/>
        </w:tabs>
        <w:spacing w:before="60"/>
        <w:ind w:hanging="530"/>
        <w:rPr>
          <w:sz w:val="21"/>
        </w:rPr>
      </w:pPr>
      <w:r>
        <w:rPr>
          <w:spacing w:val="-3"/>
          <w:sz w:val="21"/>
        </w:rPr>
        <w:t>被司法机关羁押或判刑的；</w:t>
      </w:r>
    </w:p>
    <w:p w:rsidR="00E3293C" w:rsidRDefault="00E3293C">
      <w:pPr>
        <w:pStyle w:val="a9"/>
        <w:rPr>
          <w:spacing w:val="-2"/>
          <w:sz w:val="21"/>
        </w:rPr>
      </w:pPr>
    </w:p>
    <w:p w:rsidR="00E3293C" w:rsidRDefault="007D4808">
      <w:pPr>
        <w:pStyle w:val="a9"/>
        <w:numPr>
          <w:ilvl w:val="2"/>
          <w:numId w:val="101"/>
        </w:numPr>
        <w:tabs>
          <w:tab w:val="left" w:pos="1168"/>
        </w:tabs>
        <w:spacing w:before="60"/>
        <w:ind w:hanging="530"/>
        <w:rPr>
          <w:sz w:val="21"/>
        </w:rPr>
      </w:pPr>
      <w:r>
        <w:rPr>
          <w:spacing w:val="-2"/>
          <w:sz w:val="21"/>
        </w:rPr>
        <w:t>死亡的。</w:t>
      </w:r>
    </w:p>
    <w:p w:rsidR="00E3293C" w:rsidRDefault="00E3293C">
      <w:pPr>
        <w:pStyle w:val="a3"/>
        <w:spacing w:before="6"/>
        <w:rPr>
          <w:sz w:val="15"/>
        </w:rPr>
      </w:pPr>
    </w:p>
    <w:p w:rsidR="00E3293C" w:rsidRDefault="007D4808">
      <w:pPr>
        <w:pStyle w:val="a3"/>
        <w:spacing w:line="417" w:lineRule="auto"/>
        <w:ind w:left="218" w:right="249" w:firstLine="420"/>
        <w:jc w:val="both"/>
      </w:pPr>
      <w:r>
        <w:rPr>
          <w:spacing w:val="-7"/>
        </w:rPr>
        <w:t xml:space="preserve">承包人更换项目经理应事先征得发包人同意，并应在更换 </w:t>
      </w:r>
      <w:r>
        <w:t>14</w:t>
      </w:r>
      <w:r>
        <w:rPr>
          <w:spacing w:val="-11"/>
        </w:rPr>
        <w:t xml:space="preserve"> 天前通知发包人和监理人。替换人</w:t>
      </w:r>
      <w:r>
        <w:rPr>
          <w:spacing w:val="-6"/>
        </w:rPr>
        <w:t>员的专业要相符，等级应不低于被替换的项目经理</w:t>
      </w:r>
      <w:r>
        <w:t>（</w:t>
      </w:r>
      <w:r>
        <w:rPr>
          <w:spacing w:val="-2"/>
        </w:rPr>
        <w:t>建造师</w:t>
      </w:r>
      <w:r>
        <w:rPr>
          <w:spacing w:val="-3"/>
        </w:rPr>
        <w:t>）。后任项目经理的建造师应继续行使合同约定的项目经理的职权和履行相应的义务。按规定需由任职项目经理的建造师签字并加盖执业印章的工程管理文件必须有本项目任职项目经理的建造师签字和加盖执业印章，否则文件将不予于受理。承包人项目经理短期离开施工场地，应事先征得监理人同意，并委派代表代行其职责。</w:t>
      </w:r>
    </w:p>
    <w:p w:rsidR="00E3293C" w:rsidRDefault="007D4808">
      <w:pPr>
        <w:pStyle w:val="2"/>
        <w:numPr>
          <w:ilvl w:val="1"/>
          <w:numId w:val="101"/>
        </w:numPr>
        <w:tabs>
          <w:tab w:val="left" w:pos="747"/>
        </w:tabs>
        <w:spacing w:before="79"/>
        <w:ind w:hanging="529"/>
        <w:jc w:val="both"/>
      </w:pPr>
      <w:r>
        <w:t>承包人人员的管理</w:t>
      </w:r>
    </w:p>
    <w:p w:rsidR="00E3293C" w:rsidRDefault="00E3293C">
      <w:pPr>
        <w:pStyle w:val="a3"/>
        <w:spacing w:before="7"/>
        <w:rPr>
          <w:b/>
        </w:rPr>
      </w:pPr>
    </w:p>
    <w:p w:rsidR="00E3293C" w:rsidRDefault="007D4808">
      <w:pPr>
        <w:pStyle w:val="a3"/>
        <w:ind w:left="638"/>
        <w:jc w:val="both"/>
      </w:pPr>
      <w:r>
        <w:t>第 4.6.3 项细化为：</w:t>
      </w:r>
    </w:p>
    <w:p w:rsidR="00E3293C" w:rsidRDefault="00E3293C">
      <w:pPr>
        <w:pStyle w:val="a3"/>
        <w:spacing w:before="7"/>
        <w:rPr>
          <w:sz w:val="15"/>
        </w:rPr>
      </w:pPr>
    </w:p>
    <w:p w:rsidR="00E3293C" w:rsidRDefault="007D4808">
      <w:pPr>
        <w:pStyle w:val="a3"/>
        <w:spacing w:line="417" w:lineRule="auto"/>
        <w:ind w:left="218" w:right="288" w:firstLine="420"/>
        <w:jc w:val="both"/>
      </w:pPr>
      <w:r>
        <w:t>承包人安排在施工场地的主要管理人员和技术骨干应与承包人承诺的名单一致，并保持相对稳定。未经监理人批准，上述人员不应无故不到位或被替换；若确实无法到位或需替换，需经监理人审核并报发包人批准后，用同等资质和经历的人员替换。</w:t>
      </w:r>
    </w:p>
    <w:p w:rsidR="00E3293C" w:rsidRDefault="007D4808">
      <w:pPr>
        <w:pStyle w:val="a3"/>
        <w:spacing w:line="269" w:lineRule="exact"/>
        <w:ind w:left="638"/>
        <w:jc w:val="both"/>
      </w:pPr>
      <w:r>
        <w:t>本款补充第 4.6.5 项：</w:t>
      </w:r>
    </w:p>
    <w:p w:rsidR="00E3293C" w:rsidRDefault="00E3293C">
      <w:pPr>
        <w:pStyle w:val="a3"/>
        <w:spacing w:before="6"/>
        <w:rPr>
          <w:sz w:val="15"/>
        </w:rPr>
      </w:pPr>
    </w:p>
    <w:p w:rsidR="00E3293C" w:rsidRDefault="007D4808">
      <w:pPr>
        <w:pStyle w:val="a3"/>
        <w:spacing w:before="1" w:line="417" w:lineRule="auto"/>
        <w:ind w:left="218" w:right="144" w:firstLine="420"/>
      </w:pPr>
      <w:r>
        <w:t>4.6.5</w:t>
      </w:r>
      <w:r>
        <w:rPr>
          <w:spacing w:val="-15"/>
        </w:rPr>
        <w:t xml:space="preserve"> 尽管承包人已按承诺派遣了上述各类人员，但若这些人员仍不能满足合同进度计划和</w:t>
      </w:r>
      <w:r>
        <w:t xml:space="preserve">（或） </w:t>
      </w:r>
      <w:r>
        <w:rPr>
          <w:spacing w:val="-3"/>
        </w:rPr>
        <w:t>质量要求时，监理人有权要求承包人继续增派或雇用这类人员，并书面通知承包人和抄送发包人。 承包人在接到上述通知后应立即执行监理人的上述指示，不得无故拖延，由此增加的费用和</w:t>
      </w:r>
      <w:r>
        <w:t>（</w:t>
      </w:r>
      <w:r>
        <w:rPr>
          <w:spacing w:val="-3"/>
        </w:rPr>
        <w:t>或</w:t>
      </w:r>
      <w:r>
        <w:t xml:space="preserve">） </w:t>
      </w:r>
      <w:r>
        <w:rPr>
          <w:spacing w:val="-3"/>
        </w:rPr>
        <w:t>工期延误由承包人承担。</w:t>
      </w:r>
    </w:p>
    <w:p w:rsidR="00E3293C" w:rsidRDefault="007D4808">
      <w:pPr>
        <w:pStyle w:val="a9"/>
        <w:numPr>
          <w:ilvl w:val="1"/>
          <w:numId w:val="101"/>
        </w:numPr>
        <w:tabs>
          <w:tab w:val="left" w:pos="746"/>
          <w:tab w:val="left" w:pos="747"/>
        </w:tabs>
        <w:spacing w:before="79" w:line="484" w:lineRule="auto"/>
        <w:ind w:left="638" w:right="5843" w:hanging="420"/>
        <w:rPr>
          <w:sz w:val="21"/>
        </w:rPr>
      </w:pPr>
      <w:r>
        <w:tab/>
      </w:r>
      <w:r>
        <w:rPr>
          <w:b/>
          <w:spacing w:val="-3"/>
          <w:sz w:val="21"/>
        </w:rPr>
        <w:t>撤换承包人项目经理和其他人员</w:t>
      </w:r>
      <w:r>
        <w:rPr>
          <w:spacing w:val="-1"/>
          <w:sz w:val="21"/>
        </w:rPr>
        <w:t>本款细化为</w:t>
      </w:r>
    </w:p>
    <w:p w:rsidR="00E3293C" w:rsidRDefault="007D4808">
      <w:pPr>
        <w:pStyle w:val="a3"/>
        <w:spacing w:line="195" w:lineRule="exact"/>
        <w:ind w:left="638"/>
      </w:pPr>
      <w:r>
        <w:t>承包人应对其项且经理和其他人员进行有效管理。监理人要求撤换不能胜任本职工作、行为不</w:t>
      </w:r>
    </w:p>
    <w:p w:rsidR="00E3293C" w:rsidRDefault="00E3293C">
      <w:pPr>
        <w:pStyle w:val="a3"/>
        <w:spacing w:before="6"/>
        <w:rPr>
          <w:sz w:val="15"/>
        </w:rPr>
      </w:pPr>
    </w:p>
    <w:p w:rsidR="00E3293C" w:rsidRDefault="007D4808">
      <w:pPr>
        <w:pStyle w:val="a3"/>
        <w:spacing w:line="417" w:lineRule="auto"/>
        <w:ind w:left="218" w:right="288"/>
      </w:pPr>
      <w:r>
        <w:t>端或玩忽职守的承包人项目经理和其他人员的，承包人应予以撤换，同时委派经发包人与监理人同意的新的项目经理和其他人员。</w:t>
      </w:r>
    </w:p>
    <w:p w:rsidR="00E3293C" w:rsidRDefault="007D4808">
      <w:pPr>
        <w:pStyle w:val="a9"/>
        <w:numPr>
          <w:ilvl w:val="1"/>
          <w:numId w:val="102"/>
        </w:numPr>
        <w:tabs>
          <w:tab w:val="left" w:pos="852"/>
          <w:tab w:val="left" w:pos="853"/>
        </w:tabs>
        <w:spacing w:before="80" w:line="484" w:lineRule="auto"/>
        <w:ind w:right="6908" w:hanging="420"/>
        <w:rPr>
          <w:sz w:val="21"/>
        </w:rPr>
      </w:pPr>
      <w:r>
        <w:rPr>
          <w:b/>
          <w:sz w:val="21"/>
        </w:rPr>
        <w:t xml:space="preserve">承包人现场查勘 </w:t>
      </w:r>
      <w:r>
        <w:rPr>
          <w:sz w:val="21"/>
        </w:rPr>
        <w:t>4.10.1</w:t>
      </w:r>
      <w:r>
        <w:rPr>
          <w:spacing w:val="-14"/>
          <w:sz w:val="21"/>
        </w:rPr>
        <w:t xml:space="preserve"> 项细化为：</w:t>
      </w:r>
    </w:p>
    <w:p w:rsidR="00E3293C" w:rsidRDefault="007D4808">
      <w:pPr>
        <w:pStyle w:val="a3"/>
        <w:spacing w:line="195" w:lineRule="exact"/>
        <w:ind w:left="638"/>
      </w:pPr>
      <w:r>
        <w:t>发包人提供的本合同工程的水文、地质、气象和料场分布、取土场、弃土场位置等资料均属于</w:t>
      </w:r>
    </w:p>
    <w:p w:rsidR="00E3293C" w:rsidRDefault="00E3293C">
      <w:pPr>
        <w:pStyle w:val="a3"/>
        <w:spacing w:before="6"/>
        <w:rPr>
          <w:sz w:val="15"/>
        </w:rPr>
      </w:pPr>
    </w:p>
    <w:p w:rsidR="00E3293C" w:rsidRDefault="007D4808">
      <w:pPr>
        <w:pStyle w:val="a3"/>
        <w:spacing w:line="417" w:lineRule="auto"/>
        <w:ind w:left="218" w:right="288"/>
      </w:pPr>
      <w:r>
        <w:t>参考资料，并不构成合同文件的组成部分，承包人应对自己就上述资料的解释、推论和应用负责， 发包人不对承包人据此做出的判断和决策承担任何责任。</w:t>
      </w:r>
    </w:p>
    <w:p w:rsidR="00E3293C" w:rsidRDefault="007D4808">
      <w:pPr>
        <w:pStyle w:val="2"/>
        <w:numPr>
          <w:ilvl w:val="1"/>
          <w:numId w:val="102"/>
        </w:numPr>
        <w:tabs>
          <w:tab w:val="left" w:pos="852"/>
          <w:tab w:val="left" w:pos="853"/>
        </w:tabs>
        <w:spacing w:before="79"/>
        <w:ind w:left="852" w:hanging="635"/>
      </w:pPr>
      <w:r>
        <w:t>不利物质条件</w:t>
      </w:r>
    </w:p>
    <w:p w:rsidR="00E3293C" w:rsidRDefault="00E3293C">
      <w:pPr>
        <w:pStyle w:val="a3"/>
        <w:spacing w:before="7"/>
        <w:rPr>
          <w:b/>
        </w:rPr>
      </w:pPr>
    </w:p>
    <w:p w:rsidR="00E3293C" w:rsidRDefault="007D4808">
      <w:pPr>
        <w:pStyle w:val="a9"/>
        <w:numPr>
          <w:ilvl w:val="2"/>
          <w:numId w:val="102"/>
        </w:numPr>
        <w:tabs>
          <w:tab w:val="left" w:pos="1166"/>
          <w:tab w:val="left" w:pos="1376"/>
          <w:tab w:val="left" w:pos="1689"/>
          <w:tab w:val="left" w:pos="2424"/>
        </w:tabs>
        <w:spacing w:before="60"/>
        <w:ind w:left="638" w:hanging="738"/>
      </w:pPr>
      <w:r>
        <w:rPr>
          <w:spacing w:val="-3"/>
          <w:sz w:val="21"/>
        </w:rPr>
        <w:t>不利物质条件的范围：</w:t>
      </w:r>
    </w:p>
    <w:p w:rsidR="00E3293C" w:rsidRDefault="007D4808">
      <w:pPr>
        <w:pStyle w:val="a9"/>
        <w:tabs>
          <w:tab w:val="left" w:pos="1166"/>
          <w:tab w:val="left" w:pos="1376"/>
          <w:tab w:val="left" w:pos="1689"/>
          <w:tab w:val="left" w:pos="2424"/>
        </w:tabs>
        <w:spacing w:before="60"/>
        <w:ind w:left="638" w:firstLine="0"/>
        <w:rPr>
          <w:sz w:val="21"/>
          <w:szCs w:val="21"/>
        </w:rPr>
      </w:pPr>
      <w:r>
        <w:rPr>
          <w:rFonts w:hint="eastAsia"/>
        </w:rPr>
        <w:t>⑴</w:t>
      </w:r>
      <w:r>
        <w:tab/>
      </w:r>
      <w:r>
        <w:rPr>
          <w:u w:val="single"/>
        </w:rPr>
        <w:t xml:space="preserve"> </w:t>
      </w:r>
      <w:r>
        <w:rPr>
          <w:u w:val="single"/>
        </w:rPr>
        <w:tab/>
        <w:t>6</w:t>
      </w:r>
      <w:r>
        <w:rPr>
          <w:u w:val="single"/>
        </w:rPr>
        <w:tab/>
      </w:r>
      <w:r>
        <w:rPr>
          <w:sz w:val="21"/>
          <w:szCs w:val="21"/>
        </w:rPr>
        <w:t>级以上的地震；</w:t>
      </w:r>
    </w:p>
    <w:p w:rsidR="00E3293C" w:rsidRDefault="00E3293C">
      <w:pPr>
        <w:pStyle w:val="a3"/>
        <w:spacing w:before="12"/>
        <w:rPr>
          <w:sz w:val="9"/>
        </w:rPr>
      </w:pPr>
    </w:p>
    <w:p w:rsidR="00E3293C" w:rsidRDefault="007D4808">
      <w:pPr>
        <w:pStyle w:val="a3"/>
        <w:tabs>
          <w:tab w:val="left" w:pos="1269"/>
          <w:tab w:val="left" w:pos="1689"/>
          <w:tab w:val="left" w:pos="2424"/>
          <w:tab w:val="left" w:pos="4001"/>
          <w:tab w:val="left" w:pos="4524"/>
        </w:tabs>
        <w:spacing w:before="71"/>
        <w:ind w:left="638"/>
      </w:pPr>
      <w:r>
        <w:t>⑵</w:t>
      </w:r>
      <w:r>
        <w:tab/>
      </w:r>
      <w:r>
        <w:rPr>
          <w:u w:val="single"/>
        </w:rPr>
        <w:t xml:space="preserve"> </w:t>
      </w:r>
      <w:r>
        <w:rPr>
          <w:u w:val="single"/>
        </w:rPr>
        <w:tab/>
        <w:t>8</w:t>
      </w:r>
      <w:r>
        <w:rPr>
          <w:u w:val="single"/>
        </w:rPr>
        <w:tab/>
      </w:r>
      <w:r>
        <w:t>级</w:t>
      </w:r>
      <w:r>
        <w:rPr>
          <w:spacing w:val="-3"/>
        </w:rPr>
        <w:t>以上</w:t>
      </w:r>
      <w:r>
        <w:t>的持续</w:t>
      </w:r>
      <w:r>
        <w:tab/>
      </w:r>
      <w:r>
        <w:rPr>
          <w:u w:val="single"/>
        </w:rPr>
        <w:t xml:space="preserve"> 2</w:t>
      </w:r>
      <w:r>
        <w:rPr>
          <w:u w:val="single"/>
        </w:rPr>
        <w:tab/>
      </w:r>
      <w:r>
        <w:t>天</w:t>
      </w:r>
      <w:r>
        <w:rPr>
          <w:spacing w:val="-3"/>
        </w:rPr>
        <w:t>的</w:t>
      </w:r>
      <w:r>
        <w:t>台</w:t>
      </w:r>
      <w:r>
        <w:rPr>
          <w:spacing w:val="-3"/>
        </w:rPr>
        <w:t>风</w:t>
      </w:r>
      <w:r>
        <w:t>；</w:t>
      </w:r>
    </w:p>
    <w:p w:rsidR="00E3293C" w:rsidRDefault="00E3293C">
      <w:pPr>
        <w:pStyle w:val="a3"/>
        <w:spacing w:before="12"/>
        <w:rPr>
          <w:sz w:val="9"/>
        </w:rPr>
      </w:pPr>
    </w:p>
    <w:p w:rsidR="00E3293C" w:rsidRDefault="007D4808">
      <w:pPr>
        <w:pStyle w:val="a3"/>
        <w:tabs>
          <w:tab w:val="left" w:pos="1166"/>
          <w:tab w:val="left" w:pos="1586"/>
          <w:tab w:val="left" w:pos="2424"/>
          <w:tab w:val="left" w:pos="4630"/>
        </w:tabs>
        <w:spacing w:before="72"/>
        <w:ind w:left="638"/>
      </w:pPr>
      <w:r>
        <w:t>⑶</w:t>
      </w:r>
      <w:r>
        <w:tab/>
      </w:r>
      <w:r>
        <w:rPr>
          <w:u w:val="single"/>
        </w:rPr>
        <w:t xml:space="preserve"> </w:t>
      </w:r>
      <w:r>
        <w:rPr>
          <w:u w:val="single"/>
        </w:rPr>
        <w:tab/>
        <w:t>250</w:t>
      </w:r>
      <w:r>
        <w:rPr>
          <w:u w:val="single"/>
        </w:rPr>
        <w:tab/>
      </w:r>
      <w:r>
        <w:t>㎜</w:t>
      </w:r>
      <w:r>
        <w:rPr>
          <w:spacing w:val="-3"/>
        </w:rPr>
        <w:t>以上</w:t>
      </w:r>
      <w:r>
        <w:t xml:space="preserve">的持续 </w:t>
      </w:r>
      <w:r>
        <w:rPr>
          <w:u w:val="single"/>
        </w:rPr>
        <w:t xml:space="preserve"> </w:t>
      </w:r>
      <w:r>
        <w:rPr>
          <w:spacing w:val="2"/>
          <w:u w:val="single"/>
        </w:rPr>
        <w:t xml:space="preserve"> </w:t>
      </w:r>
      <w:r>
        <w:rPr>
          <w:u w:val="single"/>
        </w:rPr>
        <w:t>24</w:t>
      </w:r>
      <w:r>
        <w:rPr>
          <w:u w:val="single"/>
        </w:rPr>
        <w:tab/>
      </w:r>
      <w:r>
        <w:rPr>
          <w:spacing w:val="-3"/>
        </w:rPr>
        <w:t>小</w:t>
      </w:r>
      <w:r>
        <w:t>时</w:t>
      </w:r>
      <w:r>
        <w:rPr>
          <w:spacing w:val="-3"/>
        </w:rPr>
        <w:t>的大</w:t>
      </w:r>
      <w:r>
        <w:t>雨、</w:t>
      </w:r>
      <w:r>
        <w:rPr>
          <w:spacing w:val="-3"/>
        </w:rPr>
        <w:t>暴</w:t>
      </w:r>
      <w:r>
        <w:t>雨；</w:t>
      </w:r>
    </w:p>
    <w:p w:rsidR="00E3293C" w:rsidRDefault="00E3293C">
      <w:pPr>
        <w:pStyle w:val="a3"/>
        <w:spacing w:before="12"/>
        <w:rPr>
          <w:sz w:val="9"/>
        </w:rPr>
      </w:pPr>
    </w:p>
    <w:p w:rsidR="00E3293C" w:rsidRDefault="007D4808">
      <w:pPr>
        <w:pStyle w:val="a3"/>
        <w:tabs>
          <w:tab w:val="left" w:pos="1061"/>
          <w:tab w:val="left" w:pos="1586"/>
          <w:tab w:val="left" w:pos="2424"/>
          <w:tab w:val="left" w:pos="4944"/>
          <w:tab w:val="left" w:pos="5365"/>
        </w:tabs>
        <w:spacing w:before="72"/>
        <w:ind w:left="638"/>
      </w:pPr>
      <w:r>
        <w:t>⑷</w:t>
      </w:r>
      <w:r>
        <w:tab/>
      </w:r>
      <w:r>
        <w:rPr>
          <w:u w:val="single"/>
        </w:rPr>
        <w:t xml:space="preserve"> </w:t>
      </w:r>
      <w:r>
        <w:rPr>
          <w:u w:val="single"/>
        </w:rPr>
        <w:tab/>
        <w:t>50</w:t>
      </w:r>
      <w:r>
        <w:rPr>
          <w:u w:val="single"/>
        </w:rPr>
        <w:tab/>
      </w:r>
      <w:r>
        <w:t>年</w:t>
      </w:r>
      <w:r>
        <w:rPr>
          <w:spacing w:val="-3"/>
        </w:rPr>
        <w:t>以上</w:t>
      </w:r>
      <w:r>
        <w:t>未发</w:t>
      </w:r>
      <w:r>
        <w:rPr>
          <w:spacing w:val="-3"/>
        </w:rPr>
        <w:t>生</w:t>
      </w:r>
      <w:r>
        <w:t>过</w:t>
      </w:r>
      <w:r>
        <w:rPr>
          <w:spacing w:val="-3"/>
        </w:rPr>
        <w:t>、</w:t>
      </w:r>
      <w:r>
        <w:t>持</w:t>
      </w:r>
      <w:r>
        <w:rPr>
          <w:spacing w:val="-3"/>
        </w:rPr>
        <w:t>续</w:t>
      </w:r>
      <w:r>
        <w:rPr>
          <w:spacing w:val="-3"/>
          <w:u w:val="single"/>
        </w:rPr>
        <w:t xml:space="preserve"> </w:t>
      </w:r>
      <w:r>
        <w:rPr>
          <w:spacing w:val="-3"/>
          <w:u w:val="single"/>
        </w:rPr>
        <w:tab/>
      </w:r>
      <w:r>
        <w:rPr>
          <w:u w:val="single"/>
        </w:rPr>
        <w:t>2</w:t>
      </w:r>
      <w:r>
        <w:rPr>
          <w:u w:val="single"/>
        </w:rPr>
        <w:tab/>
      </w:r>
      <w:r>
        <w:t>天的</w:t>
      </w:r>
      <w:r>
        <w:rPr>
          <w:spacing w:val="-3"/>
        </w:rPr>
        <w:t>高</w:t>
      </w:r>
      <w:r>
        <w:t>温</w:t>
      </w:r>
      <w:r>
        <w:rPr>
          <w:spacing w:val="-3"/>
        </w:rPr>
        <w:t>天</w:t>
      </w:r>
      <w:r>
        <w:t>气；</w:t>
      </w:r>
    </w:p>
    <w:p w:rsidR="00E3293C" w:rsidRDefault="00E3293C">
      <w:pPr>
        <w:pStyle w:val="a3"/>
        <w:spacing w:before="12"/>
        <w:rPr>
          <w:sz w:val="9"/>
        </w:rPr>
      </w:pPr>
    </w:p>
    <w:p w:rsidR="00E3293C" w:rsidRDefault="007D4808">
      <w:pPr>
        <w:pStyle w:val="a3"/>
        <w:spacing w:before="71"/>
        <w:ind w:left="638"/>
      </w:pPr>
      <w:r>
        <w:t>⑸ 自然原因发生的火灾；</w:t>
      </w:r>
    </w:p>
    <w:p w:rsidR="00E3293C" w:rsidRDefault="00E3293C">
      <w:pPr>
        <w:pStyle w:val="a3"/>
        <w:spacing w:before="9"/>
      </w:pPr>
    </w:p>
    <w:p w:rsidR="00E3293C" w:rsidRDefault="007D4808">
      <w:pPr>
        <w:spacing w:line="484" w:lineRule="auto"/>
        <w:ind w:left="218" w:right="6697" w:firstLine="420"/>
        <w:rPr>
          <w:b/>
          <w:sz w:val="21"/>
        </w:rPr>
      </w:pPr>
      <w:r>
        <w:rPr>
          <w:sz w:val="21"/>
        </w:rPr>
        <w:t>⑹ 其它不可抗力原因。</w:t>
      </w:r>
      <w:r>
        <w:rPr>
          <w:b/>
          <w:sz w:val="21"/>
        </w:rPr>
        <w:t>补充第 4.12 款：</w:t>
      </w:r>
    </w:p>
    <w:p w:rsidR="00E3293C" w:rsidRDefault="007D4808">
      <w:pPr>
        <w:pStyle w:val="2"/>
        <w:numPr>
          <w:ilvl w:val="1"/>
          <w:numId w:val="102"/>
        </w:numPr>
        <w:tabs>
          <w:tab w:val="left" w:pos="852"/>
          <w:tab w:val="left" w:pos="853"/>
        </w:tabs>
        <w:spacing w:before="6"/>
        <w:ind w:left="852" w:hanging="635"/>
      </w:pPr>
      <w:r>
        <w:t>投标文件的完备性</w:t>
      </w:r>
    </w:p>
    <w:p w:rsidR="00E3293C" w:rsidRDefault="00E3293C">
      <w:pPr>
        <w:pStyle w:val="a3"/>
        <w:spacing w:before="6"/>
        <w:rPr>
          <w:b/>
        </w:rPr>
      </w:pPr>
    </w:p>
    <w:p w:rsidR="00E3293C" w:rsidRDefault="007D4808">
      <w:pPr>
        <w:pStyle w:val="a3"/>
        <w:spacing w:before="1" w:line="417" w:lineRule="auto"/>
        <w:ind w:left="218" w:right="288" w:firstLine="420"/>
        <w:jc w:val="both"/>
      </w:pPr>
      <w:r>
        <w:t>合同双方一致认为，承包人在递交投标文件前，对本合同工程的投标文件和已标价工程量清单中开列的单价和总额价己查明是正确的和完备的。投标的单价和总额价应已包括了合同中规定的承包人的全部义务（包括提供货物、材料、设备、服务的义务）以及为实施和完成本合同工程及其缺陷修复所必需的一切工作和条件。</w:t>
      </w:r>
    </w:p>
    <w:p w:rsidR="00E3293C" w:rsidRDefault="007D4808">
      <w:pPr>
        <w:pStyle w:val="a3"/>
        <w:spacing w:line="417" w:lineRule="auto"/>
        <w:ind w:left="638" w:right="3618"/>
      </w:pPr>
      <w:r>
        <w:rPr>
          <w:spacing w:val="-3"/>
        </w:rPr>
        <w:t>投标的单价和总额价应包括但不限于以下费用及内容： (1)施工期间各类建材的市场风险和国家政策性调整风险；</w:t>
      </w:r>
    </w:p>
    <w:p w:rsidR="00E3293C" w:rsidRDefault="007D4808">
      <w:pPr>
        <w:pStyle w:val="a9"/>
        <w:numPr>
          <w:ilvl w:val="0"/>
          <w:numId w:val="103"/>
        </w:numPr>
        <w:tabs>
          <w:tab w:val="left" w:pos="1062"/>
        </w:tabs>
        <w:ind w:hanging="424"/>
        <w:rPr>
          <w:sz w:val="21"/>
        </w:rPr>
      </w:pPr>
      <w:r>
        <w:rPr>
          <w:spacing w:val="-3"/>
          <w:sz w:val="21"/>
        </w:rPr>
        <w:t>文明施工所需的一切费用；</w:t>
      </w:r>
    </w:p>
    <w:p w:rsidR="00E3293C" w:rsidRDefault="00E3293C">
      <w:pPr>
        <w:pStyle w:val="a3"/>
        <w:spacing w:before="5"/>
        <w:rPr>
          <w:sz w:val="15"/>
        </w:rPr>
      </w:pPr>
    </w:p>
    <w:p w:rsidR="00E3293C" w:rsidRDefault="007D4808">
      <w:pPr>
        <w:pStyle w:val="a9"/>
        <w:numPr>
          <w:ilvl w:val="0"/>
          <w:numId w:val="103"/>
        </w:numPr>
        <w:tabs>
          <w:tab w:val="left" w:pos="1062"/>
        </w:tabs>
        <w:spacing w:before="1"/>
        <w:ind w:hanging="424"/>
        <w:rPr>
          <w:sz w:val="21"/>
        </w:rPr>
      </w:pPr>
      <w:r>
        <w:rPr>
          <w:spacing w:val="-3"/>
          <w:sz w:val="21"/>
        </w:rPr>
        <w:t>创优良工程所需的一切费用；</w:t>
      </w:r>
    </w:p>
    <w:p w:rsidR="00E3293C" w:rsidRDefault="00E3293C">
      <w:pPr>
        <w:pStyle w:val="a3"/>
        <w:spacing w:before="6"/>
        <w:rPr>
          <w:sz w:val="15"/>
        </w:rPr>
      </w:pPr>
    </w:p>
    <w:p w:rsidR="00E3293C" w:rsidRDefault="007D4808">
      <w:pPr>
        <w:pStyle w:val="a9"/>
        <w:numPr>
          <w:ilvl w:val="0"/>
          <w:numId w:val="103"/>
        </w:numPr>
        <w:tabs>
          <w:tab w:val="left" w:pos="1062"/>
        </w:tabs>
        <w:ind w:hanging="424"/>
        <w:rPr>
          <w:sz w:val="21"/>
        </w:rPr>
      </w:pPr>
      <w:r>
        <w:rPr>
          <w:spacing w:val="-3"/>
          <w:sz w:val="21"/>
        </w:rPr>
        <w:t>工程一切险和第三方责任险；</w:t>
      </w:r>
    </w:p>
    <w:p w:rsidR="00E3293C" w:rsidRDefault="00E3293C">
      <w:pPr>
        <w:pStyle w:val="a3"/>
        <w:spacing w:before="7"/>
        <w:rPr>
          <w:sz w:val="15"/>
        </w:rPr>
      </w:pPr>
    </w:p>
    <w:p w:rsidR="00E3293C" w:rsidRDefault="007D4808">
      <w:pPr>
        <w:pStyle w:val="a9"/>
        <w:numPr>
          <w:ilvl w:val="0"/>
          <w:numId w:val="103"/>
        </w:numPr>
        <w:tabs>
          <w:tab w:val="left" w:pos="1062"/>
        </w:tabs>
        <w:ind w:hanging="424"/>
        <w:rPr>
          <w:sz w:val="21"/>
        </w:rPr>
      </w:pPr>
      <w:r>
        <w:rPr>
          <w:spacing w:val="-3"/>
          <w:sz w:val="21"/>
        </w:rPr>
        <w:t>承包人装备险和承包人职工的（</w:t>
      </w:r>
      <w:r>
        <w:rPr>
          <w:spacing w:val="-2"/>
          <w:sz w:val="21"/>
        </w:rPr>
        <w:t>人身</w:t>
      </w:r>
      <w:r>
        <w:rPr>
          <w:sz w:val="21"/>
        </w:rPr>
        <w:t>）</w:t>
      </w:r>
      <w:r>
        <w:rPr>
          <w:spacing w:val="-3"/>
          <w:sz w:val="21"/>
        </w:rPr>
        <w:t>事故险的保险费；</w:t>
      </w:r>
    </w:p>
    <w:p w:rsidR="00E3293C" w:rsidRDefault="00E3293C">
      <w:pPr>
        <w:pStyle w:val="a3"/>
        <w:spacing w:before="7"/>
        <w:rPr>
          <w:sz w:val="15"/>
        </w:rPr>
      </w:pPr>
    </w:p>
    <w:p w:rsidR="00E3293C" w:rsidRDefault="007D4808">
      <w:pPr>
        <w:pStyle w:val="a9"/>
        <w:numPr>
          <w:ilvl w:val="0"/>
          <w:numId w:val="103"/>
        </w:numPr>
        <w:tabs>
          <w:tab w:val="left" w:pos="1062"/>
        </w:tabs>
        <w:ind w:hanging="424"/>
        <w:rPr>
          <w:sz w:val="21"/>
        </w:rPr>
      </w:pPr>
      <w:r>
        <w:rPr>
          <w:spacing w:val="-3"/>
          <w:sz w:val="21"/>
        </w:rPr>
        <w:t>承包人因承包本合同工程需缴纳的一切税费；</w:t>
      </w:r>
    </w:p>
    <w:p w:rsidR="00E3293C" w:rsidRDefault="00E3293C">
      <w:pPr>
        <w:pStyle w:val="a3"/>
        <w:spacing w:before="6"/>
        <w:rPr>
          <w:sz w:val="15"/>
        </w:rPr>
      </w:pPr>
    </w:p>
    <w:p w:rsidR="00E3293C" w:rsidRDefault="007D4808">
      <w:pPr>
        <w:pStyle w:val="a3"/>
        <w:spacing w:before="1"/>
        <w:ind w:left="533"/>
      </w:pPr>
      <w:r>
        <w:t>（7）完成本工程的其他所有费用。</w:t>
      </w:r>
    </w:p>
    <w:p w:rsidR="00E3293C" w:rsidRDefault="00E3293C">
      <w:pPr>
        <w:pStyle w:val="a3"/>
        <w:spacing w:before="9"/>
      </w:pPr>
    </w:p>
    <w:p w:rsidR="00E3293C" w:rsidRDefault="007D4808">
      <w:pPr>
        <w:pStyle w:val="2"/>
        <w:numPr>
          <w:ilvl w:val="0"/>
          <w:numId w:val="104"/>
        </w:numPr>
        <w:tabs>
          <w:tab w:val="left" w:pos="535"/>
          <w:tab w:val="left" w:pos="536"/>
        </w:tabs>
        <w:ind w:hanging="318"/>
      </w:pPr>
      <w:r>
        <w:t>材料和工程设备</w:t>
      </w:r>
    </w:p>
    <w:p w:rsidR="00E3293C" w:rsidRDefault="00E3293C">
      <w:pPr>
        <w:pStyle w:val="a3"/>
        <w:spacing w:before="9"/>
        <w:rPr>
          <w:b/>
          <w:sz w:val="27"/>
        </w:rPr>
      </w:pPr>
    </w:p>
    <w:p w:rsidR="00E3293C" w:rsidRDefault="007D4808">
      <w:pPr>
        <w:pStyle w:val="a9"/>
        <w:numPr>
          <w:ilvl w:val="1"/>
          <w:numId w:val="104"/>
        </w:numPr>
        <w:tabs>
          <w:tab w:val="left" w:pos="746"/>
          <w:tab w:val="left" w:pos="747"/>
        </w:tabs>
        <w:ind w:hanging="529"/>
        <w:rPr>
          <w:b/>
          <w:sz w:val="21"/>
        </w:rPr>
      </w:pPr>
      <w:r>
        <w:rPr>
          <w:b/>
          <w:spacing w:val="-1"/>
          <w:sz w:val="21"/>
        </w:rPr>
        <w:t>承包人提供的材料和工程设备</w:t>
      </w:r>
    </w:p>
    <w:p w:rsidR="00E3293C" w:rsidRDefault="007D4808">
      <w:pPr>
        <w:pStyle w:val="a3"/>
        <w:spacing w:before="7" w:line="360" w:lineRule="auto"/>
        <w:rPr>
          <w:spacing w:val="-10"/>
        </w:rPr>
      </w:pPr>
      <w:r>
        <w:rPr>
          <w:rFonts w:hint="eastAsia"/>
          <w:b/>
        </w:rPr>
        <w:t xml:space="preserve">    </w:t>
      </w:r>
      <w:r>
        <w:rPr>
          <w:rFonts w:hint="eastAsia"/>
          <w:spacing w:val="-10"/>
        </w:rPr>
        <w:t>第</w:t>
      </w:r>
      <w:r>
        <w:rPr>
          <w:spacing w:val="-10"/>
        </w:rPr>
        <w:t>5.1.2项补充：</w:t>
      </w:r>
    </w:p>
    <w:p w:rsidR="00E3293C" w:rsidRDefault="007D4808">
      <w:pPr>
        <w:pStyle w:val="a3"/>
        <w:spacing w:before="7" w:line="360" w:lineRule="auto"/>
        <w:ind w:firstLineChars="150" w:firstLine="300"/>
        <w:rPr>
          <w:spacing w:val="-10"/>
        </w:rPr>
      </w:pPr>
      <w:r>
        <w:rPr>
          <w:rFonts w:hint="eastAsia"/>
          <w:spacing w:val="-10"/>
        </w:rPr>
        <w:t>（</w:t>
      </w:r>
      <w:r>
        <w:rPr>
          <w:spacing w:val="-10"/>
        </w:rPr>
        <w:t>1）承包人选定的材料和工程设备必须满足本合同工程要求。凡任何技术指标达不到发包人要求或被发包人禁止进入本合同工程的材料、设备（或材料供应商）；承包人不得采购（或向其采购）用于本项目。</w:t>
      </w:r>
    </w:p>
    <w:p w:rsidR="00E3293C" w:rsidRDefault="007D4808">
      <w:pPr>
        <w:pStyle w:val="a3"/>
        <w:spacing w:before="7" w:line="360" w:lineRule="auto"/>
        <w:ind w:firstLineChars="150" w:firstLine="300"/>
        <w:rPr>
          <w:spacing w:val="-10"/>
        </w:rPr>
      </w:pPr>
      <w:r>
        <w:rPr>
          <w:rFonts w:hint="eastAsia"/>
          <w:spacing w:val="-10"/>
        </w:rPr>
        <w:t>（</w:t>
      </w:r>
      <w:r>
        <w:rPr>
          <w:spacing w:val="-10"/>
        </w:rPr>
        <w:t>2）工程地材的采购</w:t>
      </w:r>
    </w:p>
    <w:p w:rsidR="00E3293C" w:rsidRDefault="007D4808">
      <w:pPr>
        <w:pStyle w:val="a3"/>
        <w:spacing w:before="7" w:line="360" w:lineRule="auto"/>
        <w:ind w:firstLineChars="200" w:firstLine="400"/>
        <w:rPr>
          <w:spacing w:val="-10"/>
        </w:rPr>
      </w:pPr>
      <w:r>
        <w:rPr>
          <w:rFonts w:hint="eastAsia"/>
          <w:spacing w:val="-10"/>
        </w:rPr>
        <w:t>对于工程施工所需地材（碎石、砂等），承包人可自行决定采购方式，但在采购工作开展之前至少</w:t>
      </w:r>
      <w:r>
        <w:rPr>
          <w:spacing w:val="-10"/>
        </w:rPr>
        <w:t>28天将主要地材的供应方案（包括采购地材的品种和数量、供应商的名单、选择该供应商的理由、质量证明文件、供货计划等）报监理人批准。永久工程用砂严禁使用海砂。</w:t>
      </w:r>
    </w:p>
    <w:p w:rsidR="00E3293C" w:rsidRDefault="007D4808">
      <w:pPr>
        <w:pStyle w:val="a3"/>
        <w:spacing w:before="7" w:line="360" w:lineRule="auto"/>
        <w:ind w:firstLineChars="200" w:firstLine="400"/>
        <w:rPr>
          <w:spacing w:val="-10"/>
        </w:rPr>
      </w:pPr>
      <w:r>
        <w:rPr>
          <w:rFonts w:hint="eastAsia"/>
          <w:spacing w:val="-10"/>
        </w:rPr>
        <w:t>必须通过合法的方式获取石源和砂源，应确保材料的合法来源及品质要求。对材料的运输方式、供应强度及运距等自行测算并承担风险。本项目机制砂的使用应遵照省交通运输厅的粤交基</w:t>
      </w:r>
      <w:r>
        <w:rPr>
          <w:spacing w:val="-10"/>
        </w:rPr>
        <w:t>[2013]898号文的规定执行。本项目不管使用机制砂或天然砂，其外购砂源、加工、运输、堆放等一切相关费用以及因此引起的材料消耗、施工工艺差别因素，承包人应在投标报价中充分考虑并不得因此提出费用补偿要求。</w:t>
      </w:r>
    </w:p>
    <w:p w:rsidR="00E3293C" w:rsidRDefault="007D4808">
      <w:pPr>
        <w:pStyle w:val="a3"/>
        <w:spacing w:before="7" w:line="360" w:lineRule="auto"/>
        <w:ind w:firstLineChars="150" w:firstLine="300"/>
        <w:rPr>
          <w:spacing w:val="-10"/>
        </w:rPr>
      </w:pPr>
      <w:r>
        <w:rPr>
          <w:rFonts w:hint="eastAsia"/>
          <w:spacing w:val="-10"/>
        </w:rPr>
        <w:t>（</w:t>
      </w:r>
      <w:r>
        <w:rPr>
          <w:spacing w:val="-10"/>
        </w:rPr>
        <w:t>3）监理人和发包人对承包人采购材料和工程设备的审批、核备、监督等并不免除承包人的责任。</w:t>
      </w:r>
    </w:p>
    <w:p w:rsidR="00E3293C" w:rsidRDefault="007D4808">
      <w:pPr>
        <w:pStyle w:val="a3"/>
        <w:spacing w:before="7" w:line="360" w:lineRule="auto"/>
        <w:ind w:firstLineChars="150" w:firstLine="300"/>
        <w:rPr>
          <w:spacing w:val="-10"/>
        </w:rPr>
      </w:pPr>
      <w:r>
        <w:rPr>
          <w:rFonts w:hint="eastAsia"/>
          <w:spacing w:val="-10"/>
        </w:rPr>
        <w:t>（</w:t>
      </w:r>
      <w:r>
        <w:rPr>
          <w:spacing w:val="-10"/>
        </w:rPr>
        <w:t>4）如果承包人采购的材料或设备是进口的，则承包人应向监理人提供由中华人民共和国进出口商品检验检疫局出具的检验证书，证明该材料或设备的质量、规格及合同规定的其他指标与合同规定相符，否则发包人有权向承包人提出索赔。</w:t>
      </w:r>
    </w:p>
    <w:p w:rsidR="00E3293C" w:rsidRDefault="007D4808">
      <w:pPr>
        <w:pStyle w:val="a3"/>
        <w:spacing w:before="7" w:line="360" w:lineRule="auto"/>
        <w:ind w:firstLineChars="150" w:firstLine="300"/>
        <w:rPr>
          <w:spacing w:val="-10"/>
        </w:rPr>
      </w:pPr>
      <w:r>
        <w:rPr>
          <w:rFonts w:hint="eastAsia"/>
          <w:spacing w:val="-10"/>
        </w:rPr>
        <w:t>（</w:t>
      </w:r>
      <w:r>
        <w:rPr>
          <w:spacing w:val="-10"/>
        </w:rPr>
        <w:t>5）为最大限度确保本合同工程的施工质量，满足工程施工机械化、自动化的要求，在合同履行过程中，发包人将结合国内</w:t>
      </w:r>
      <w:r>
        <w:rPr>
          <w:rFonts w:hint="eastAsia"/>
          <w:spacing w:val="-10"/>
        </w:rPr>
        <w:t>水利</w:t>
      </w:r>
      <w:r>
        <w:rPr>
          <w:spacing w:val="-10"/>
        </w:rPr>
        <w:t>等工程施工现状，以及工程实际需要，对部分施工流程或工艺等提出特殊的设备要求，承包人应无条件实施，由此所增加的设备购置费或租赁费用（合同另有约定除外）已包含在投标报价中，发包人不另行支付。</w:t>
      </w:r>
    </w:p>
    <w:p w:rsidR="00E3293C" w:rsidRDefault="007D4808">
      <w:pPr>
        <w:pStyle w:val="a3"/>
        <w:spacing w:before="7" w:line="360" w:lineRule="auto"/>
        <w:ind w:firstLineChars="150" w:firstLine="300"/>
        <w:rPr>
          <w:spacing w:val="-10"/>
        </w:rPr>
      </w:pPr>
      <w:r>
        <w:rPr>
          <w:rFonts w:hint="eastAsia"/>
          <w:spacing w:val="-10"/>
        </w:rPr>
        <w:t>增加</w:t>
      </w:r>
      <w:r>
        <w:rPr>
          <w:spacing w:val="-10"/>
        </w:rPr>
        <w:t>5.1.4~5.1.</w:t>
      </w:r>
      <w:r>
        <w:rPr>
          <w:rFonts w:hint="eastAsia"/>
          <w:spacing w:val="-10"/>
        </w:rPr>
        <w:t>6</w:t>
      </w:r>
      <w:r>
        <w:rPr>
          <w:spacing w:val="-10"/>
        </w:rPr>
        <w:t>项：</w:t>
      </w:r>
    </w:p>
    <w:p w:rsidR="00E3293C" w:rsidRDefault="007D4808">
      <w:pPr>
        <w:pStyle w:val="a3"/>
        <w:spacing w:before="7" w:line="360" w:lineRule="auto"/>
        <w:ind w:firstLineChars="200" w:firstLine="400"/>
        <w:rPr>
          <w:spacing w:val="-10"/>
        </w:rPr>
      </w:pPr>
      <w:r>
        <w:rPr>
          <w:spacing w:val="-10"/>
        </w:rPr>
        <w:t>5.1.4项目的部分材料如采用甲控乙购的方式管理，则由承包人通过合法方式择优选择供货单位。由项目结合实际情况列明所需材料的技术指标。</w:t>
      </w:r>
    </w:p>
    <w:p w:rsidR="00E3293C" w:rsidRDefault="007D4808">
      <w:pPr>
        <w:pStyle w:val="a3"/>
        <w:spacing w:before="7" w:line="360" w:lineRule="auto"/>
        <w:ind w:firstLineChars="200" w:firstLine="400"/>
        <w:rPr>
          <w:spacing w:val="-10"/>
        </w:rPr>
      </w:pPr>
      <w:r>
        <w:rPr>
          <w:spacing w:val="-10"/>
        </w:rPr>
        <w:t>5.1.5对于架桥机、拌合楼、预应力波纹管、土工布、土工格栅、防水板、中空注浆锚杆、止水带、隧道排水管、防火涂料、工字钢、斜拉索、索鞍等（包括但不限于上述材料及工程设备）重要材料实行准入制，承包人采购上述材料前应事先报监理人、发包人批准。</w:t>
      </w:r>
    </w:p>
    <w:p w:rsidR="00E3293C" w:rsidRDefault="007D4808">
      <w:pPr>
        <w:pStyle w:val="a3"/>
        <w:spacing w:before="7" w:line="360" w:lineRule="auto"/>
        <w:ind w:firstLineChars="200" w:firstLine="400"/>
        <w:rPr>
          <w:spacing w:val="-10"/>
        </w:rPr>
      </w:pPr>
      <w:r>
        <w:rPr>
          <w:spacing w:val="-10"/>
        </w:rPr>
        <w:t>5.1.6 包括但不限于钢筋、钢绞线、水泥、沥青、桥梁支座、伸缩缝、锚具等主要原材料的选购须按照发包人制定的《东莞市路桥投资建设有限公司工程建设项目主要原材料品牌（供应商）管理制度（试行）》或其它最新制定的有关设备、材料管理的相关办法或规定执行，承包人采购上述材料前应事先报监理人、发包人批准。未经发包人批准同意使用的设备、材料以及相关工程发包人将不予计量支付，并且按相关条款进行违约处理。</w:t>
      </w:r>
    </w:p>
    <w:p w:rsidR="00E3293C" w:rsidRDefault="007D4808">
      <w:pPr>
        <w:pStyle w:val="2"/>
        <w:numPr>
          <w:ilvl w:val="1"/>
          <w:numId w:val="104"/>
        </w:numPr>
        <w:tabs>
          <w:tab w:val="left" w:pos="747"/>
        </w:tabs>
        <w:spacing w:before="1"/>
        <w:ind w:hanging="529"/>
        <w:jc w:val="both"/>
      </w:pPr>
      <w:r>
        <w:rPr>
          <w:spacing w:val="-1"/>
        </w:rPr>
        <w:t>发包人提供的材料和工程设备</w:t>
      </w:r>
    </w:p>
    <w:p w:rsidR="00E3293C" w:rsidRDefault="00E3293C">
      <w:pPr>
        <w:pStyle w:val="a3"/>
        <w:spacing w:before="8"/>
        <w:rPr>
          <w:b/>
          <w:sz w:val="27"/>
        </w:rPr>
      </w:pPr>
    </w:p>
    <w:p w:rsidR="00E3293C" w:rsidRDefault="007D4808">
      <w:pPr>
        <w:pStyle w:val="a9"/>
        <w:numPr>
          <w:ilvl w:val="2"/>
          <w:numId w:val="104"/>
        </w:numPr>
        <w:tabs>
          <w:tab w:val="left" w:pos="1165"/>
        </w:tabs>
        <w:spacing w:before="1"/>
        <w:rPr>
          <w:sz w:val="27"/>
        </w:rPr>
      </w:pPr>
      <w:r>
        <w:rPr>
          <w:spacing w:val="-3"/>
          <w:sz w:val="21"/>
        </w:rPr>
        <w:t>发包人提供的材料和工程设备</w:t>
      </w:r>
      <w:r>
        <w:rPr>
          <w:rFonts w:hint="eastAsia"/>
          <w:spacing w:val="-3"/>
          <w:sz w:val="21"/>
        </w:rPr>
        <w:t>：</w:t>
      </w:r>
      <w:r>
        <w:rPr>
          <w:rFonts w:hint="eastAsia"/>
          <w:spacing w:val="-3"/>
          <w:sz w:val="21"/>
          <w:u w:val="single"/>
        </w:rPr>
        <w:t>无</w:t>
      </w:r>
    </w:p>
    <w:p w:rsidR="00E3293C" w:rsidRDefault="00E3293C">
      <w:pPr>
        <w:pStyle w:val="a3"/>
        <w:spacing w:before="6"/>
        <w:rPr>
          <w:b/>
          <w:sz w:val="16"/>
        </w:rPr>
      </w:pPr>
    </w:p>
    <w:p w:rsidR="00E3293C" w:rsidRDefault="007D4808">
      <w:pPr>
        <w:pStyle w:val="2"/>
        <w:numPr>
          <w:ilvl w:val="0"/>
          <w:numId w:val="104"/>
        </w:numPr>
        <w:tabs>
          <w:tab w:val="left" w:pos="536"/>
        </w:tabs>
        <w:spacing w:before="79"/>
        <w:ind w:hanging="318"/>
        <w:jc w:val="both"/>
      </w:pPr>
      <w:r>
        <w:t>施工设备和临时设施</w:t>
      </w:r>
    </w:p>
    <w:p w:rsidR="00E3293C" w:rsidRDefault="00E3293C">
      <w:pPr>
        <w:pStyle w:val="a3"/>
        <w:spacing w:before="9"/>
        <w:rPr>
          <w:b/>
          <w:sz w:val="27"/>
        </w:rPr>
      </w:pPr>
    </w:p>
    <w:p w:rsidR="00E3293C" w:rsidRDefault="007D4808">
      <w:pPr>
        <w:pStyle w:val="a9"/>
        <w:numPr>
          <w:ilvl w:val="1"/>
          <w:numId w:val="104"/>
        </w:numPr>
        <w:tabs>
          <w:tab w:val="left" w:pos="746"/>
          <w:tab w:val="left" w:pos="747"/>
        </w:tabs>
        <w:spacing w:line="484" w:lineRule="auto"/>
        <w:ind w:left="619" w:right="5631" w:hanging="401"/>
        <w:rPr>
          <w:sz w:val="21"/>
        </w:rPr>
      </w:pPr>
      <w:r>
        <w:tab/>
      </w:r>
      <w:r>
        <w:rPr>
          <w:b/>
          <w:spacing w:val="-2"/>
          <w:sz w:val="21"/>
        </w:rPr>
        <w:t>承包人提供的施工设备和临时设施</w:t>
      </w:r>
      <w:r>
        <w:rPr>
          <w:spacing w:val="-28"/>
          <w:sz w:val="21"/>
        </w:rPr>
        <w:t xml:space="preserve">第 </w:t>
      </w:r>
      <w:r>
        <w:rPr>
          <w:sz w:val="21"/>
        </w:rPr>
        <w:t>6.1.2</w:t>
      </w:r>
      <w:r>
        <w:rPr>
          <w:spacing w:val="-10"/>
          <w:sz w:val="21"/>
        </w:rPr>
        <w:t xml:space="preserve"> 项约定为：</w:t>
      </w:r>
    </w:p>
    <w:p w:rsidR="00E3293C" w:rsidRDefault="007D4808">
      <w:pPr>
        <w:pStyle w:val="a3"/>
        <w:spacing w:line="195" w:lineRule="exact"/>
        <w:ind w:firstLineChars="200" w:firstLine="420"/>
      </w:pPr>
      <w:r>
        <w:t>承包人应自行承担修建临时设施的费用，需要临时占地的，应由承包人按第 4.1.10 项（1)目的</w:t>
      </w:r>
    </w:p>
    <w:p w:rsidR="00E3293C" w:rsidRDefault="007D4808">
      <w:pPr>
        <w:spacing w:before="1"/>
        <w:ind w:left="218"/>
      </w:pPr>
      <w:r>
        <w:t>规定办理。</w:t>
      </w:r>
    </w:p>
    <w:p w:rsidR="00E3293C" w:rsidRDefault="00E3293C"/>
    <w:p w:rsidR="00E3293C" w:rsidRDefault="007D4808">
      <w:pPr>
        <w:pStyle w:val="2"/>
        <w:numPr>
          <w:ilvl w:val="1"/>
          <w:numId w:val="104"/>
        </w:numPr>
        <w:tabs>
          <w:tab w:val="left" w:pos="746"/>
          <w:tab w:val="left" w:pos="747"/>
        </w:tabs>
        <w:spacing w:before="59"/>
        <w:ind w:hanging="529"/>
      </w:pPr>
      <w:r>
        <w:rPr>
          <w:spacing w:val="-1"/>
        </w:rPr>
        <w:t>发包人提供的施工设备和临时设施</w:t>
      </w:r>
      <w:r>
        <w:rPr>
          <w:rFonts w:hint="eastAsia"/>
          <w:spacing w:val="-1"/>
        </w:rPr>
        <w:t>：无。</w:t>
      </w:r>
    </w:p>
    <w:p w:rsidR="00E3293C" w:rsidRDefault="00E3293C">
      <w:pPr>
        <w:pStyle w:val="a3"/>
        <w:spacing w:before="2"/>
        <w:rPr>
          <w:sz w:val="22"/>
        </w:rPr>
      </w:pPr>
    </w:p>
    <w:p w:rsidR="00E3293C" w:rsidRDefault="007D4808">
      <w:pPr>
        <w:pStyle w:val="2"/>
        <w:numPr>
          <w:ilvl w:val="1"/>
          <w:numId w:val="104"/>
        </w:numPr>
        <w:tabs>
          <w:tab w:val="left" w:pos="747"/>
        </w:tabs>
        <w:spacing w:before="71"/>
        <w:ind w:hanging="529"/>
        <w:jc w:val="both"/>
      </w:pPr>
      <w:r>
        <w:rPr>
          <w:spacing w:val="-1"/>
        </w:rPr>
        <w:t>要求承包人增加或更换施工设备</w:t>
      </w:r>
    </w:p>
    <w:p w:rsidR="00E3293C" w:rsidRDefault="00E3293C">
      <w:pPr>
        <w:pStyle w:val="a3"/>
        <w:spacing w:before="7"/>
        <w:rPr>
          <w:b/>
        </w:rPr>
      </w:pPr>
    </w:p>
    <w:p w:rsidR="00E3293C" w:rsidRDefault="007D4808">
      <w:pPr>
        <w:pStyle w:val="a3"/>
        <w:spacing w:before="1"/>
        <w:ind w:left="638"/>
      </w:pPr>
      <w:r>
        <w:rPr>
          <w:spacing w:val="-2"/>
        </w:rPr>
        <w:t>本款细化为：</w:t>
      </w:r>
    </w:p>
    <w:p w:rsidR="00E3293C" w:rsidRDefault="00E3293C">
      <w:pPr>
        <w:pStyle w:val="a3"/>
        <w:spacing w:before="6"/>
        <w:rPr>
          <w:sz w:val="15"/>
        </w:rPr>
      </w:pPr>
    </w:p>
    <w:p w:rsidR="00E3293C" w:rsidRDefault="007D4808">
      <w:pPr>
        <w:pStyle w:val="a3"/>
        <w:spacing w:line="417" w:lineRule="auto"/>
        <w:ind w:left="218" w:right="287" w:firstLine="420"/>
        <w:jc w:val="both"/>
      </w:pPr>
      <w:r>
        <w:rPr>
          <w:spacing w:val="-3"/>
        </w:rPr>
        <w:t>承包人承诺的施工设备必须按时到达现场，不得拖延、缺短或任意更换，尽管承包人已按承诺提供了上述设备，但若承包人使用的施工设备不能满足合同进度计划和</w:t>
      </w:r>
      <w:r>
        <w:t>（</w:t>
      </w:r>
      <w:r>
        <w:rPr>
          <w:spacing w:val="-3"/>
        </w:rPr>
        <w:t>或</w:t>
      </w:r>
      <w:r>
        <w:t>）</w:t>
      </w:r>
      <w:r>
        <w:rPr>
          <w:spacing w:val="-3"/>
        </w:rPr>
        <w:t>质童要求时，监理人有权要求承包人增加或更换施工设备，承包人应及时增加或更换，由此增加的费用和〔或）</w:t>
      </w:r>
      <w:r>
        <w:rPr>
          <w:spacing w:val="-2"/>
        </w:rPr>
        <w:t>工期延</w:t>
      </w:r>
      <w:r>
        <w:rPr>
          <w:spacing w:val="-3"/>
        </w:rPr>
        <w:t>误由承包人承担。</w:t>
      </w:r>
    </w:p>
    <w:p w:rsidR="00E3293C" w:rsidRDefault="007D4808">
      <w:pPr>
        <w:pStyle w:val="2"/>
        <w:numPr>
          <w:ilvl w:val="0"/>
          <w:numId w:val="104"/>
        </w:numPr>
        <w:tabs>
          <w:tab w:val="left" w:pos="536"/>
        </w:tabs>
        <w:spacing w:before="79"/>
        <w:ind w:hanging="318"/>
        <w:jc w:val="both"/>
      </w:pPr>
      <w:r>
        <w:t>交通运输</w:t>
      </w:r>
    </w:p>
    <w:p w:rsidR="00E3293C" w:rsidRDefault="00E3293C">
      <w:pPr>
        <w:pStyle w:val="a3"/>
        <w:spacing w:before="9"/>
        <w:rPr>
          <w:b/>
          <w:sz w:val="27"/>
        </w:rPr>
      </w:pPr>
    </w:p>
    <w:p w:rsidR="00E3293C" w:rsidRDefault="007D4808">
      <w:pPr>
        <w:pStyle w:val="a9"/>
        <w:numPr>
          <w:ilvl w:val="1"/>
          <w:numId w:val="104"/>
        </w:numPr>
        <w:tabs>
          <w:tab w:val="left" w:pos="747"/>
        </w:tabs>
        <w:ind w:hanging="529"/>
        <w:jc w:val="both"/>
        <w:rPr>
          <w:b/>
          <w:sz w:val="21"/>
        </w:rPr>
      </w:pPr>
      <w:r>
        <w:rPr>
          <w:b/>
          <w:spacing w:val="-1"/>
          <w:sz w:val="21"/>
        </w:rPr>
        <w:t>道路通行权和场外设施</w:t>
      </w:r>
    </w:p>
    <w:p w:rsidR="00E3293C" w:rsidRDefault="00E3293C">
      <w:pPr>
        <w:pStyle w:val="a3"/>
        <w:spacing w:before="7"/>
        <w:rPr>
          <w:b/>
        </w:rPr>
      </w:pPr>
    </w:p>
    <w:p w:rsidR="00E3293C" w:rsidRDefault="007D4808">
      <w:pPr>
        <w:pStyle w:val="a3"/>
        <w:ind w:left="533"/>
      </w:pPr>
      <w:r>
        <w:t>道路通行权和场外设施的约定：</w:t>
      </w:r>
      <w:r>
        <w:rPr>
          <w:u w:val="single"/>
        </w:rPr>
        <w:t>承包人应根据合同工程的施工需要，负责办理取得出入施工场</w:t>
      </w:r>
    </w:p>
    <w:p w:rsidR="00E3293C" w:rsidRDefault="00E3293C">
      <w:pPr>
        <w:pStyle w:val="a3"/>
        <w:spacing w:before="12"/>
        <w:rPr>
          <w:sz w:val="9"/>
        </w:rPr>
      </w:pPr>
    </w:p>
    <w:p w:rsidR="00E3293C" w:rsidRDefault="007D4808">
      <w:pPr>
        <w:pStyle w:val="a3"/>
        <w:spacing w:before="72"/>
        <w:ind w:left="218"/>
      </w:pPr>
      <w:r>
        <w:rPr>
          <w:u w:val="single"/>
        </w:rPr>
        <w:t>地的专用和临时道路的通行权，以及取得为工程建设所需修建场外设施的权利，并承担有关费用。</w:t>
      </w:r>
    </w:p>
    <w:p w:rsidR="00E3293C" w:rsidRDefault="00E3293C">
      <w:pPr>
        <w:pStyle w:val="a3"/>
        <w:spacing w:before="12"/>
        <w:rPr>
          <w:sz w:val="9"/>
        </w:rPr>
      </w:pPr>
    </w:p>
    <w:p w:rsidR="00E3293C" w:rsidRDefault="007D4808">
      <w:pPr>
        <w:pStyle w:val="a3"/>
        <w:spacing w:before="71"/>
        <w:ind w:left="218"/>
      </w:pPr>
      <w:r>
        <w:rPr>
          <w:u w:val="single"/>
        </w:rPr>
        <w:t>需要发包人协调时，发包人应协助承包人办理相关手续</w:t>
      </w:r>
      <w:r>
        <w:t xml:space="preserve"> 。</w:t>
      </w:r>
    </w:p>
    <w:p w:rsidR="00E3293C" w:rsidRDefault="00E3293C">
      <w:pPr>
        <w:pStyle w:val="a3"/>
        <w:spacing w:before="2"/>
        <w:rPr>
          <w:sz w:val="16"/>
        </w:rPr>
      </w:pPr>
    </w:p>
    <w:p w:rsidR="00E3293C" w:rsidRDefault="007D4808">
      <w:pPr>
        <w:pStyle w:val="2"/>
        <w:numPr>
          <w:ilvl w:val="1"/>
          <w:numId w:val="104"/>
        </w:numPr>
        <w:tabs>
          <w:tab w:val="left" w:pos="746"/>
          <w:tab w:val="left" w:pos="747"/>
        </w:tabs>
        <w:spacing w:before="71"/>
        <w:ind w:hanging="529"/>
      </w:pPr>
      <w:r>
        <w:t>场内施工道路</w:t>
      </w:r>
    </w:p>
    <w:p w:rsidR="00E3293C" w:rsidRDefault="00E3293C">
      <w:pPr>
        <w:pStyle w:val="a3"/>
        <w:spacing w:before="7"/>
        <w:rPr>
          <w:b/>
        </w:rPr>
      </w:pPr>
    </w:p>
    <w:p w:rsidR="00E3293C" w:rsidRDefault="007D4808">
      <w:pPr>
        <w:pStyle w:val="a3"/>
        <w:spacing w:line="417" w:lineRule="auto"/>
        <w:ind w:left="218" w:right="393" w:firstLine="314"/>
      </w:pPr>
      <w:r>
        <w:rPr>
          <w:spacing w:val="-22"/>
        </w:rPr>
        <w:t xml:space="preserve">第 </w:t>
      </w:r>
      <w:r>
        <w:t>7.2.1</w:t>
      </w:r>
      <w:r>
        <w:rPr>
          <w:spacing w:val="-13"/>
        </w:rPr>
        <w:t xml:space="preserve"> 项细化为：除专用合同条款另有约定外，承包人应负责修建、维修、养护和管理施工所需的临时道路、桥涵和交通设施，包括维修、养护和管理发包人提供的道路、桥涵和交通设施， </w:t>
      </w:r>
      <w:r>
        <w:rPr>
          <w:spacing w:val="-6"/>
        </w:rPr>
        <w:t>并承担相应的费用。</w:t>
      </w:r>
    </w:p>
    <w:p w:rsidR="00E3293C" w:rsidRDefault="00E3293C"/>
    <w:p w:rsidR="00E3293C" w:rsidRDefault="007D4808">
      <w:pPr>
        <w:pStyle w:val="2"/>
        <w:numPr>
          <w:ilvl w:val="1"/>
          <w:numId w:val="104"/>
        </w:numPr>
        <w:tabs>
          <w:tab w:val="left" w:pos="746"/>
          <w:tab w:val="left" w:pos="747"/>
        </w:tabs>
        <w:spacing w:before="59"/>
        <w:ind w:hanging="529"/>
      </w:pPr>
      <w:r>
        <w:t>场外交通</w:t>
      </w:r>
    </w:p>
    <w:p w:rsidR="00E3293C" w:rsidRDefault="00E3293C">
      <w:pPr>
        <w:pStyle w:val="a3"/>
        <w:spacing w:before="6"/>
        <w:rPr>
          <w:b/>
        </w:rPr>
      </w:pPr>
    </w:p>
    <w:p w:rsidR="00E3293C" w:rsidRDefault="007D4808">
      <w:pPr>
        <w:pStyle w:val="a3"/>
        <w:spacing w:before="1"/>
        <w:ind w:left="533"/>
      </w:pPr>
      <w:r>
        <w:t>第 7.3.3 项补充：</w:t>
      </w:r>
    </w:p>
    <w:p w:rsidR="00E3293C" w:rsidRDefault="00E3293C">
      <w:pPr>
        <w:pStyle w:val="a3"/>
        <w:spacing w:before="6"/>
        <w:rPr>
          <w:sz w:val="15"/>
        </w:rPr>
      </w:pPr>
    </w:p>
    <w:p w:rsidR="00E3293C" w:rsidRDefault="007D4808">
      <w:pPr>
        <w:pStyle w:val="a3"/>
        <w:spacing w:line="417" w:lineRule="auto"/>
        <w:ind w:left="218" w:right="449" w:firstLine="314"/>
      </w:pPr>
      <w:r>
        <w:t>7.3.3</w:t>
      </w:r>
      <w:r>
        <w:rPr>
          <w:spacing w:val="-6"/>
        </w:rPr>
        <w:t xml:space="preserve"> 承包人大型的、特殊的车辆在公共的道路上行使，应在交通主管部门办理通行许可证， </w:t>
      </w:r>
      <w:r>
        <w:rPr>
          <w:spacing w:val="-4"/>
        </w:rPr>
        <w:t>并承担相关费用。</w:t>
      </w:r>
    </w:p>
    <w:p w:rsidR="00E3293C" w:rsidRDefault="007D4808">
      <w:pPr>
        <w:pStyle w:val="2"/>
        <w:numPr>
          <w:ilvl w:val="0"/>
          <w:numId w:val="104"/>
        </w:numPr>
        <w:tabs>
          <w:tab w:val="left" w:pos="431"/>
        </w:tabs>
        <w:spacing w:before="79"/>
        <w:ind w:left="430" w:hanging="213"/>
      </w:pPr>
      <w:r>
        <w:t>测量放线</w:t>
      </w:r>
    </w:p>
    <w:p w:rsidR="00E3293C" w:rsidRDefault="00E3293C">
      <w:pPr>
        <w:pStyle w:val="a3"/>
        <w:spacing w:before="9"/>
        <w:rPr>
          <w:b/>
          <w:sz w:val="27"/>
        </w:rPr>
      </w:pPr>
    </w:p>
    <w:p w:rsidR="00E3293C" w:rsidRDefault="007D4808">
      <w:pPr>
        <w:pStyle w:val="a9"/>
        <w:numPr>
          <w:ilvl w:val="1"/>
          <w:numId w:val="104"/>
        </w:numPr>
        <w:tabs>
          <w:tab w:val="left" w:pos="746"/>
          <w:tab w:val="left" w:pos="747"/>
        </w:tabs>
        <w:ind w:hanging="529"/>
        <w:rPr>
          <w:b/>
          <w:sz w:val="21"/>
        </w:rPr>
      </w:pPr>
      <w:r>
        <w:rPr>
          <w:b/>
          <w:sz w:val="21"/>
        </w:rPr>
        <w:t>施工控制网</w:t>
      </w:r>
    </w:p>
    <w:p w:rsidR="00E3293C" w:rsidRDefault="00E3293C">
      <w:pPr>
        <w:pStyle w:val="a3"/>
        <w:spacing w:before="10"/>
        <w:rPr>
          <w:b/>
          <w:sz w:val="27"/>
        </w:rPr>
      </w:pPr>
    </w:p>
    <w:p w:rsidR="00E3293C" w:rsidRDefault="007D4808">
      <w:pPr>
        <w:pStyle w:val="a9"/>
        <w:numPr>
          <w:ilvl w:val="2"/>
          <w:numId w:val="104"/>
        </w:numPr>
        <w:tabs>
          <w:tab w:val="left" w:pos="1165"/>
          <w:tab w:val="left" w:pos="5259"/>
        </w:tabs>
        <w:rPr>
          <w:sz w:val="21"/>
        </w:rPr>
      </w:pPr>
      <w:r>
        <w:rPr>
          <w:sz w:val="21"/>
        </w:rPr>
        <w:t>施</w:t>
      </w:r>
      <w:r>
        <w:rPr>
          <w:spacing w:val="-3"/>
          <w:sz w:val="21"/>
        </w:rPr>
        <w:t>工</w:t>
      </w:r>
      <w:r>
        <w:rPr>
          <w:sz w:val="21"/>
        </w:rPr>
        <w:t>控</w:t>
      </w:r>
      <w:r>
        <w:rPr>
          <w:spacing w:val="-3"/>
          <w:sz w:val="21"/>
        </w:rPr>
        <w:t>制</w:t>
      </w:r>
      <w:r>
        <w:rPr>
          <w:sz w:val="21"/>
        </w:rPr>
        <w:t>网</w:t>
      </w:r>
      <w:r>
        <w:rPr>
          <w:spacing w:val="-3"/>
          <w:sz w:val="21"/>
        </w:rPr>
        <w:t>的</w:t>
      </w:r>
      <w:r>
        <w:rPr>
          <w:sz w:val="21"/>
        </w:rPr>
        <w:t>约</w:t>
      </w:r>
      <w:r>
        <w:rPr>
          <w:spacing w:val="-3"/>
          <w:sz w:val="21"/>
        </w:rPr>
        <w:t>定</w:t>
      </w:r>
      <w:r>
        <w:rPr>
          <w:sz w:val="21"/>
        </w:rPr>
        <w:t>：</w:t>
      </w:r>
      <w:r>
        <w:rPr>
          <w:sz w:val="21"/>
          <w:u w:val="single"/>
        </w:rPr>
        <w:t xml:space="preserve"> </w:t>
      </w:r>
      <w:r>
        <w:rPr>
          <w:spacing w:val="17"/>
          <w:sz w:val="21"/>
          <w:u w:val="single"/>
        </w:rPr>
        <w:t xml:space="preserve"> </w:t>
      </w:r>
      <w:r>
        <w:rPr>
          <w:spacing w:val="-3"/>
          <w:sz w:val="21"/>
          <w:u w:val="single"/>
        </w:rPr>
        <w:t>红</w:t>
      </w:r>
      <w:r>
        <w:rPr>
          <w:sz w:val="21"/>
          <w:u w:val="single"/>
        </w:rPr>
        <w:t>线</w:t>
      </w:r>
      <w:r>
        <w:rPr>
          <w:spacing w:val="-3"/>
          <w:sz w:val="21"/>
          <w:u w:val="single"/>
        </w:rPr>
        <w:t>范</w:t>
      </w:r>
      <w:r>
        <w:rPr>
          <w:sz w:val="21"/>
          <w:u w:val="single"/>
        </w:rPr>
        <w:t>围内</w:t>
      </w:r>
      <w:r>
        <w:rPr>
          <w:sz w:val="21"/>
          <w:u w:val="single"/>
        </w:rPr>
        <w:tab/>
      </w:r>
      <w:r>
        <w:rPr>
          <w:sz w:val="21"/>
        </w:rPr>
        <w:t>。</w:t>
      </w:r>
    </w:p>
    <w:p w:rsidR="00E3293C" w:rsidRDefault="00E3293C">
      <w:pPr>
        <w:pStyle w:val="a3"/>
        <w:spacing w:before="1"/>
        <w:rPr>
          <w:sz w:val="22"/>
        </w:rPr>
      </w:pPr>
    </w:p>
    <w:p w:rsidR="00E3293C" w:rsidRDefault="007D4808">
      <w:pPr>
        <w:pStyle w:val="2"/>
        <w:numPr>
          <w:ilvl w:val="0"/>
          <w:numId w:val="104"/>
        </w:numPr>
        <w:tabs>
          <w:tab w:val="left" w:pos="431"/>
        </w:tabs>
        <w:spacing w:before="72"/>
        <w:ind w:left="430" w:hanging="213"/>
      </w:pPr>
      <w:r>
        <w:rPr>
          <w:spacing w:val="-1"/>
        </w:rPr>
        <w:t>施工安全、治安保卫和环境保护</w:t>
      </w:r>
    </w:p>
    <w:p w:rsidR="00E3293C" w:rsidRDefault="00E3293C">
      <w:pPr>
        <w:pStyle w:val="a3"/>
        <w:spacing w:before="9"/>
        <w:rPr>
          <w:b/>
          <w:sz w:val="27"/>
        </w:rPr>
      </w:pPr>
    </w:p>
    <w:p w:rsidR="00E3293C" w:rsidRDefault="007D4808">
      <w:pPr>
        <w:pStyle w:val="a9"/>
        <w:numPr>
          <w:ilvl w:val="1"/>
          <w:numId w:val="104"/>
        </w:numPr>
        <w:tabs>
          <w:tab w:val="left" w:pos="746"/>
          <w:tab w:val="left" w:pos="747"/>
        </w:tabs>
        <w:ind w:hanging="529"/>
        <w:rPr>
          <w:b/>
          <w:sz w:val="21"/>
        </w:rPr>
      </w:pPr>
      <w:r>
        <w:rPr>
          <w:b/>
          <w:spacing w:val="-1"/>
          <w:sz w:val="21"/>
        </w:rPr>
        <w:t>发包人的施工安全责任</w:t>
      </w:r>
    </w:p>
    <w:p w:rsidR="00E3293C" w:rsidRDefault="00E3293C">
      <w:pPr>
        <w:pStyle w:val="a3"/>
        <w:spacing w:before="9"/>
        <w:rPr>
          <w:b/>
          <w:sz w:val="27"/>
        </w:rPr>
      </w:pPr>
    </w:p>
    <w:p w:rsidR="00E3293C" w:rsidRDefault="007D4808">
      <w:pPr>
        <w:pStyle w:val="a3"/>
        <w:tabs>
          <w:tab w:val="left" w:pos="3999"/>
        </w:tabs>
        <w:ind w:left="533"/>
      </w:pPr>
      <w:r>
        <w:t>9.1.4</w:t>
      </w:r>
      <w:r>
        <w:rPr>
          <w:spacing w:val="1"/>
        </w:rPr>
        <w:t xml:space="preserve"> </w:t>
      </w:r>
      <w:r>
        <w:t>发</w:t>
      </w:r>
      <w:r>
        <w:rPr>
          <w:spacing w:val="-3"/>
        </w:rPr>
        <w:t>包</w:t>
      </w:r>
      <w:r>
        <w:t>人</w:t>
      </w:r>
      <w:r>
        <w:rPr>
          <w:spacing w:val="-3"/>
        </w:rPr>
        <w:t>提</w:t>
      </w:r>
      <w:r>
        <w:t>供</w:t>
      </w:r>
      <w:r>
        <w:rPr>
          <w:u w:val="single"/>
        </w:rPr>
        <w:t xml:space="preserve"> </w:t>
      </w:r>
      <w:r>
        <w:rPr>
          <w:rFonts w:hint="eastAsia"/>
          <w:u w:val="single"/>
        </w:rPr>
        <w:t>/</w:t>
      </w:r>
      <w:r>
        <w:t>资</w:t>
      </w:r>
      <w:r>
        <w:rPr>
          <w:spacing w:val="-3"/>
        </w:rPr>
        <w:t>料</w:t>
      </w:r>
      <w:r>
        <w:t>，</w:t>
      </w:r>
      <w:r>
        <w:rPr>
          <w:spacing w:val="-3"/>
        </w:rPr>
        <w:t>其</w:t>
      </w:r>
      <w:r>
        <w:t>余</w:t>
      </w:r>
      <w:r>
        <w:rPr>
          <w:spacing w:val="-3"/>
        </w:rPr>
        <w:t>资</w:t>
      </w:r>
      <w:r>
        <w:t>料由</w:t>
      </w:r>
      <w:r>
        <w:rPr>
          <w:spacing w:val="-3"/>
        </w:rPr>
        <w:t>承</w:t>
      </w:r>
      <w:r>
        <w:t>包</w:t>
      </w:r>
      <w:r>
        <w:rPr>
          <w:spacing w:val="-3"/>
        </w:rPr>
        <w:t>人</w:t>
      </w:r>
      <w:r>
        <w:t>负</w:t>
      </w:r>
      <w:r>
        <w:rPr>
          <w:spacing w:val="-3"/>
        </w:rPr>
        <w:t>责</w:t>
      </w:r>
      <w:r>
        <w:t>收</w:t>
      </w:r>
      <w:r>
        <w:rPr>
          <w:spacing w:val="-3"/>
        </w:rPr>
        <w:t>集</w:t>
      </w:r>
      <w:r>
        <w:t>。</w:t>
      </w:r>
    </w:p>
    <w:p w:rsidR="00E3293C" w:rsidRDefault="00E3293C">
      <w:pPr>
        <w:pStyle w:val="a3"/>
        <w:spacing w:before="1"/>
        <w:rPr>
          <w:sz w:val="22"/>
        </w:rPr>
      </w:pPr>
    </w:p>
    <w:p w:rsidR="00E3293C" w:rsidRDefault="007D4808">
      <w:pPr>
        <w:pStyle w:val="a9"/>
        <w:numPr>
          <w:ilvl w:val="1"/>
          <w:numId w:val="104"/>
        </w:numPr>
        <w:tabs>
          <w:tab w:val="left" w:pos="746"/>
          <w:tab w:val="left" w:pos="747"/>
        </w:tabs>
        <w:spacing w:before="72" w:line="484" w:lineRule="auto"/>
        <w:ind w:left="533" w:right="6687" w:hanging="315"/>
        <w:rPr>
          <w:sz w:val="21"/>
        </w:rPr>
      </w:pPr>
      <w:r>
        <w:rPr>
          <w:b/>
          <w:spacing w:val="-3"/>
          <w:sz w:val="21"/>
        </w:rPr>
        <w:t>承包人的施工安全责任</w:t>
      </w:r>
    </w:p>
    <w:p w:rsidR="00E3293C" w:rsidRDefault="007D4808">
      <w:pPr>
        <w:pStyle w:val="a9"/>
        <w:numPr>
          <w:ilvl w:val="255"/>
          <w:numId w:val="0"/>
        </w:numPr>
        <w:tabs>
          <w:tab w:val="left" w:pos="746"/>
          <w:tab w:val="left" w:pos="747"/>
        </w:tabs>
        <w:spacing w:before="72" w:line="484" w:lineRule="auto"/>
        <w:ind w:left="218" w:right="6687"/>
        <w:rPr>
          <w:sz w:val="21"/>
        </w:rPr>
      </w:pPr>
      <w:r>
        <w:rPr>
          <w:spacing w:val="-27"/>
          <w:sz w:val="21"/>
        </w:rPr>
        <w:t xml:space="preserve">第 </w:t>
      </w:r>
      <w:r>
        <w:rPr>
          <w:sz w:val="21"/>
        </w:rPr>
        <w:t>9.2.1</w:t>
      </w:r>
      <w:r>
        <w:rPr>
          <w:spacing w:val="-10"/>
          <w:sz w:val="21"/>
        </w:rPr>
        <w:t xml:space="preserve"> 项细化为：</w:t>
      </w:r>
    </w:p>
    <w:p w:rsidR="00E3293C" w:rsidRDefault="007D4808">
      <w:pPr>
        <w:pStyle w:val="a3"/>
        <w:spacing w:line="195" w:lineRule="exact"/>
        <w:ind w:left="521"/>
      </w:pPr>
      <w:r>
        <w:t>承包人应按合同约定履行安全职责，严格执行国家、地方政府有关施工安全管理方面的法律、法</w:t>
      </w:r>
    </w:p>
    <w:p w:rsidR="00E3293C" w:rsidRDefault="00E3293C">
      <w:pPr>
        <w:pStyle w:val="a3"/>
        <w:spacing w:before="6"/>
        <w:rPr>
          <w:sz w:val="15"/>
        </w:rPr>
      </w:pPr>
    </w:p>
    <w:p w:rsidR="00E3293C" w:rsidRDefault="007D4808">
      <w:pPr>
        <w:pStyle w:val="a3"/>
        <w:spacing w:before="1" w:line="417" w:lineRule="auto"/>
        <w:ind w:left="218" w:right="288"/>
      </w:pPr>
      <w:r>
        <w:t>规及规章制度，同时严格执行发包人制订的本项目安全生产管理方面的规章制度、安全检查程序及施工安全管理要求，以及监理人有关安全工作的指示。</w:t>
      </w:r>
    </w:p>
    <w:p w:rsidR="00E3293C" w:rsidRDefault="007D4808">
      <w:pPr>
        <w:pStyle w:val="a3"/>
        <w:spacing w:line="417" w:lineRule="auto"/>
        <w:ind w:left="218" w:right="288" w:firstLine="316"/>
        <w:jc w:val="both"/>
      </w:pPr>
      <w:r>
        <w:t>承包人应根据本工程的实际安全施工要求，编制施工安全技术措施，并在签订合同协议书后 28 天内，报监理人和发包人批准。该施工安全技术措施包括（但不限于）施工安全保障体系，安全生产责任制，安全生产管理规章制度，安全防护施工方案，施工现场临时用电方案，施工安全评估， 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rsidR="00E3293C" w:rsidRDefault="007D4808">
      <w:pPr>
        <w:pStyle w:val="a3"/>
        <w:spacing w:line="417" w:lineRule="auto"/>
        <w:ind w:left="218" w:right="498" w:firstLine="480"/>
        <w:jc w:val="both"/>
      </w:pPr>
      <w:r>
        <w:rPr>
          <w:spacing w:val="-5"/>
        </w:rPr>
        <w:t>监理人和发包人在检查中发现有安全问题或违反安全管理规章制度的情况时，可视为承包人</w:t>
      </w:r>
      <w:r>
        <w:rPr>
          <w:spacing w:val="-11"/>
        </w:rPr>
        <w:t xml:space="preserve">违约，应按第 </w:t>
      </w:r>
      <w:r>
        <w:t>22.1</w:t>
      </w:r>
      <w:r>
        <w:rPr>
          <w:spacing w:val="-9"/>
        </w:rPr>
        <w:t xml:space="preserve"> 款的规定办理。</w:t>
      </w:r>
    </w:p>
    <w:p w:rsidR="00E3293C" w:rsidRDefault="007D4808">
      <w:pPr>
        <w:pStyle w:val="a3"/>
        <w:spacing w:line="269" w:lineRule="exact"/>
        <w:ind w:left="638"/>
        <w:jc w:val="both"/>
      </w:pPr>
      <w:r>
        <w:t>9.2.12 下列工程应编制专项施工方案，包括但不限于以下内容：</w:t>
      </w:r>
    </w:p>
    <w:p w:rsidR="00E3293C" w:rsidRDefault="00E3293C">
      <w:pPr>
        <w:pStyle w:val="a3"/>
        <w:spacing w:before="5"/>
        <w:rPr>
          <w:sz w:val="15"/>
        </w:rPr>
      </w:pPr>
    </w:p>
    <w:p w:rsidR="00E3293C" w:rsidRDefault="007D4808">
      <w:pPr>
        <w:pStyle w:val="a9"/>
        <w:numPr>
          <w:ilvl w:val="0"/>
          <w:numId w:val="105"/>
        </w:numPr>
        <w:tabs>
          <w:tab w:val="left" w:pos="1270"/>
        </w:tabs>
        <w:spacing w:before="1"/>
        <w:rPr>
          <w:sz w:val="21"/>
        </w:rPr>
      </w:pPr>
      <w:r>
        <w:rPr>
          <w:spacing w:val="-3"/>
          <w:sz w:val="21"/>
        </w:rPr>
        <w:t>不良地质条件下有潜在危险性的土方、石方开挖；</w:t>
      </w:r>
    </w:p>
    <w:p w:rsidR="00E3293C" w:rsidRDefault="00E3293C">
      <w:pPr>
        <w:pStyle w:val="a3"/>
        <w:spacing w:before="6"/>
        <w:rPr>
          <w:sz w:val="15"/>
        </w:rPr>
      </w:pPr>
    </w:p>
    <w:p w:rsidR="00E3293C" w:rsidRDefault="007D4808">
      <w:pPr>
        <w:pStyle w:val="a9"/>
        <w:numPr>
          <w:ilvl w:val="0"/>
          <w:numId w:val="105"/>
        </w:numPr>
        <w:tabs>
          <w:tab w:val="left" w:pos="1270"/>
        </w:tabs>
        <w:rPr>
          <w:sz w:val="21"/>
        </w:rPr>
      </w:pPr>
      <w:r>
        <w:rPr>
          <w:spacing w:val="-3"/>
          <w:sz w:val="21"/>
        </w:rPr>
        <w:t>滑坡和高边坡处理；</w:t>
      </w:r>
    </w:p>
    <w:p w:rsidR="00E3293C" w:rsidRDefault="00E3293C">
      <w:pPr>
        <w:pStyle w:val="a3"/>
        <w:spacing w:before="7"/>
        <w:rPr>
          <w:sz w:val="15"/>
        </w:rPr>
      </w:pPr>
    </w:p>
    <w:p w:rsidR="00E3293C" w:rsidRDefault="007D4808">
      <w:pPr>
        <w:pStyle w:val="a9"/>
        <w:numPr>
          <w:ilvl w:val="0"/>
          <w:numId w:val="105"/>
        </w:numPr>
        <w:tabs>
          <w:tab w:val="left" w:pos="1270"/>
        </w:tabs>
        <w:spacing w:before="1"/>
        <w:rPr>
          <w:sz w:val="21"/>
        </w:rPr>
      </w:pPr>
      <w:r>
        <w:rPr>
          <w:spacing w:val="-3"/>
          <w:sz w:val="21"/>
        </w:rPr>
        <w:t>桩基础、挡墙基础、深水基础及围堰工程；</w:t>
      </w:r>
    </w:p>
    <w:p w:rsidR="00E3293C" w:rsidRDefault="00E3293C"/>
    <w:p w:rsidR="00E3293C" w:rsidRDefault="007D4808">
      <w:pPr>
        <w:pStyle w:val="a9"/>
        <w:numPr>
          <w:ilvl w:val="0"/>
          <w:numId w:val="105"/>
        </w:numPr>
        <w:tabs>
          <w:tab w:val="left" w:pos="1270"/>
        </w:tabs>
        <w:spacing w:before="60"/>
        <w:rPr>
          <w:sz w:val="21"/>
        </w:rPr>
      </w:pPr>
      <w:r>
        <w:rPr>
          <w:spacing w:val="-3"/>
          <w:sz w:val="21"/>
        </w:rPr>
        <w:t>桥梁工程中的梁、拱、柱等构件施工等；</w:t>
      </w:r>
    </w:p>
    <w:p w:rsidR="00E3293C" w:rsidRDefault="00E3293C">
      <w:pPr>
        <w:pStyle w:val="a3"/>
        <w:spacing w:before="6"/>
        <w:rPr>
          <w:sz w:val="15"/>
        </w:rPr>
      </w:pPr>
    </w:p>
    <w:p w:rsidR="00E3293C" w:rsidRDefault="007D4808">
      <w:pPr>
        <w:pStyle w:val="a9"/>
        <w:numPr>
          <w:ilvl w:val="0"/>
          <w:numId w:val="105"/>
        </w:numPr>
        <w:tabs>
          <w:tab w:val="left" w:pos="1270"/>
        </w:tabs>
        <w:rPr>
          <w:sz w:val="21"/>
        </w:rPr>
      </w:pPr>
      <w:r>
        <w:rPr>
          <w:spacing w:val="-3"/>
          <w:sz w:val="21"/>
        </w:rPr>
        <w:t>隧道工程中的不良地质隧道、高瓦斯隧道等；</w:t>
      </w:r>
    </w:p>
    <w:p w:rsidR="00E3293C" w:rsidRDefault="00E3293C">
      <w:pPr>
        <w:pStyle w:val="a3"/>
        <w:spacing w:before="7"/>
        <w:rPr>
          <w:sz w:val="15"/>
        </w:rPr>
      </w:pPr>
    </w:p>
    <w:p w:rsidR="00E3293C" w:rsidRDefault="007D4808">
      <w:pPr>
        <w:pStyle w:val="a9"/>
        <w:numPr>
          <w:ilvl w:val="0"/>
          <w:numId w:val="105"/>
        </w:numPr>
        <w:tabs>
          <w:tab w:val="left" w:pos="1270"/>
        </w:tabs>
        <w:rPr>
          <w:sz w:val="21"/>
        </w:rPr>
      </w:pPr>
      <w:r>
        <w:rPr>
          <w:spacing w:val="-3"/>
          <w:sz w:val="21"/>
        </w:rPr>
        <w:t>水上工程中的打桩船作业、施工船作业、外海孤岛作业、边通航边施工作业等；</w:t>
      </w:r>
    </w:p>
    <w:p w:rsidR="00E3293C" w:rsidRDefault="00E3293C">
      <w:pPr>
        <w:pStyle w:val="a3"/>
        <w:spacing w:before="7"/>
        <w:rPr>
          <w:sz w:val="15"/>
        </w:rPr>
      </w:pPr>
    </w:p>
    <w:p w:rsidR="00E3293C" w:rsidRDefault="007D4808">
      <w:pPr>
        <w:pStyle w:val="a9"/>
        <w:numPr>
          <w:ilvl w:val="0"/>
          <w:numId w:val="105"/>
        </w:numPr>
        <w:tabs>
          <w:tab w:val="left" w:pos="1270"/>
        </w:tabs>
        <w:rPr>
          <w:sz w:val="21"/>
        </w:rPr>
      </w:pPr>
      <w:r>
        <w:rPr>
          <w:spacing w:val="-3"/>
          <w:sz w:val="21"/>
        </w:rPr>
        <w:t>水下工程中的水下焊接、混凝土浇筑、爆破工程等；</w:t>
      </w:r>
    </w:p>
    <w:p w:rsidR="00E3293C" w:rsidRDefault="00E3293C">
      <w:pPr>
        <w:pStyle w:val="a3"/>
        <w:spacing w:before="7"/>
        <w:rPr>
          <w:sz w:val="15"/>
        </w:rPr>
      </w:pPr>
    </w:p>
    <w:p w:rsidR="00E3293C" w:rsidRDefault="007D4808">
      <w:pPr>
        <w:pStyle w:val="a9"/>
        <w:numPr>
          <w:ilvl w:val="0"/>
          <w:numId w:val="105"/>
        </w:numPr>
        <w:tabs>
          <w:tab w:val="left" w:pos="1270"/>
        </w:tabs>
        <w:rPr>
          <w:sz w:val="21"/>
        </w:rPr>
      </w:pPr>
      <w:r>
        <w:rPr>
          <w:spacing w:val="-1"/>
          <w:sz w:val="21"/>
        </w:rPr>
        <w:t>爆破工程；</w:t>
      </w:r>
    </w:p>
    <w:p w:rsidR="00E3293C" w:rsidRDefault="00E3293C">
      <w:pPr>
        <w:pStyle w:val="a3"/>
        <w:spacing w:before="6"/>
        <w:rPr>
          <w:sz w:val="15"/>
        </w:rPr>
      </w:pPr>
    </w:p>
    <w:p w:rsidR="00E3293C" w:rsidRDefault="007D4808">
      <w:pPr>
        <w:pStyle w:val="a9"/>
        <w:numPr>
          <w:ilvl w:val="0"/>
          <w:numId w:val="105"/>
        </w:numPr>
        <w:tabs>
          <w:tab w:val="left" w:pos="1270"/>
        </w:tabs>
        <w:spacing w:line="417" w:lineRule="auto"/>
        <w:ind w:left="698" w:right="497" w:hanging="149"/>
        <w:rPr>
          <w:sz w:val="21"/>
        </w:rPr>
      </w:pPr>
      <w:r>
        <w:rPr>
          <w:spacing w:val="-3"/>
          <w:sz w:val="21"/>
        </w:rPr>
        <w:t>大型临时工程中的大型支架、模版、便桥的架设与拆除；桥梁、码头的加固与拆除； 其他危险性较大的工程。</w:t>
      </w:r>
    </w:p>
    <w:p w:rsidR="00E3293C" w:rsidRDefault="007D4808">
      <w:pPr>
        <w:pStyle w:val="a3"/>
        <w:spacing w:before="80"/>
        <w:ind w:left="698"/>
      </w:pPr>
      <w:r>
        <w:t>其中上述</w:t>
      </w:r>
      <w:r>
        <w:rPr>
          <w:u w:val="single"/>
        </w:rPr>
        <w:t>（4）、（5）、（7）（8）（9）等危险性较大分部分项工程</w:t>
      </w:r>
      <w:r>
        <w:t>应组织专家论证和审</w:t>
      </w:r>
    </w:p>
    <w:p w:rsidR="00E3293C" w:rsidRDefault="00E3293C">
      <w:pPr>
        <w:pStyle w:val="a3"/>
        <w:spacing w:before="1"/>
        <w:rPr>
          <w:sz w:val="22"/>
        </w:rPr>
      </w:pPr>
    </w:p>
    <w:p w:rsidR="00E3293C" w:rsidRDefault="007D4808">
      <w:pPr>
        <w:pStyle w:val="a3"/>
        <w:spacing w:before="72"/>
        <w:ind w:left="218"/>
      </w:pPr>
      <w:r>
        <w:t>查。</w:t>
      </w:r>
    </w:p>
    <w:p w:rsidR="00E3293C" w:rsidRDefault="00E3293C">
      <w:pPr>
        <w:pStyle w:val="a3"/>
        <w:spacing w:before="6"/>
      </w:pPr>
    </w:p>
    <w:p w:rsidR="00E3293C" w:rsidRDefault="007D4808">
      <w:pPr>
        <w:pStyle w:val="a3"/>
        <w:spacing w:before="1"/>
        <w:ind w:left="638"/>
        <w:jc w:val="both"/>
      </w:pPr>
      <w:r>
        <w:t>本款补充第 9.2.14 项</w:t>
      </w:r>
    </w:p>
    <w:p w:rsidR="00E3293C" w:rsidRDefault="00E3293C">
      <w:pPr>
        <w:pStyle w:val="a3"/>
        <w:spacing w:before="6"/>
        <w:rPr>
          <w:sz w:val="15"/>
        </w:rPr>
      </w:pPr>
    </w:p>
    <w:p w:rsidR="00E3293C" w:rsidRDefault="007D4808">
      <w:pPr>
        <w:pStyle w:val="a3"/>
        <w:spacing w:line="417" w:lineRule="auto"/>
        <w:ind w:left="218" w:right="288" w:firstLine="420"/>
        <w:jc w:val="both"/>
      </w:pPr>
      <w:r>
        <w:t>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E3293C" w:rsidRDefault="007D4808">
      <w:pPr>
        <w:pStyle w:val="2"/>
        <w:numPr>
          <w:ilvl w:val="1"/>
          <w:numId w:val="104"/>
        </w:numPr>
        <w:tabs>
          <w:tab w:val="left" w:pos="747"/>
        </w:tabs>
        <w:spacing w:before="79"/>
        <w:ind w:hanging="529"/>
        <w:jc w:val="both"/>
      </w:pPr>
      <w:r>
        <w:t>治安保卫</w:t>
      </w:r>
    </w:p>
    <w:p w:rsidR="00E3293C" w:rsidRDefault="00E3293C">
      <w:pPr>
        <w:pStyle w:val="a3"/>
        <w:spacing w:before="7"/>
        <w:rPr>
          <w:b/>
        </w:rPr>
      </w:pPr>
    </w:p>
    <w:p w:rsidR="00E3293C" w:rsidRDefault="007D4808">
      <w:pPr>
        <w:pStyle w:val="a3"/>
        <w:spacing w:line="417" w:lineRule="auto"/>
        <w:ind w:left="218" w:right="288" w:firstLine="420"/>
        <w:jc w:val="both"/>
      </w:pPr>
      <w:r>
        <w:rPr>
          <w:spacing w:val="-17"/>
        </w:rPr>
        <w:t xml:space="preserve">第 </w:t>
      </w:r>
      <w:r>
        <w:t>9.3.1</w:t>
      </w:r>
      <w:r>
        <w:rPr>
          <w:spacing w:val="-7"/>
        </w:rPr>
        <w:t xml:space="preserve"> 项细化为：在本合同实施期间，承包人负责现场的治安保卫等有关事项，并与当地公</w:t>
      </w:r>
      <w:r>
        <w:rPr>
          <w:spacing w:val="-5"/>
        </w:rPr>
        <w:t>安部门协商，在现场建立治安管理机构或联防组织，统一管理施工场地的治安保卫事项，履行合同</w:t>
      </w:r>
      <w:r>
        <w:rPr>
          <w:spacing w:val="-4"/>
        </w:rPr>
        <w:t>工程的治安保卫职责，以此同时发包人应给予协助。</w:t>
      </w:r>
    </w:p>
    <w:p w:rsidR="00E3293C" w:rsidRDefault="007D4808">
      <w:pPr>
        <w:pStyle w:val="a3"/>
        <w:spacing w:line="417" w:lineRule="auto"/>
        <w:ind w:left="218" w:right="288" w:firstLine="420"/>
        <w:jc w:val="both"/>
      </w:pPr>
      <w:r>
        <w:rPr>
          <w:spacing w:val="-17"/>
        </w:rPr>
        <w:t xml:space="preserve">第 </w:t>
      </w:r>
      <w:r>
        <w:t>9.3.3</w:t>
      </w:r>
      <w:r>
        <w:rPr>
          <w:spacing w:val="-7"/>
        </w:rPr>
        <w:t xml:space="preserve"> 项细化为：发包人和承包人应在工程开工后，共同编制施工场地治安管理计划，并制</w:t>
      </w:r>
      <w:r>
        <w:rPr>
          <w:spacing w:val="-5"/>
        </w:rPr>
        <w:t>定应对突发治安事件的紧急预案。在工程施工过程中，发生暴乱、爆炸等恐怖事件，以及群殴、械</w:t>
      </w:r>
      <w:r>
        <w:rPr>
          <w:spacing w:val="-4"/>
        </w:rPr>
        <w:t>斗等群体性突发治安事件的，发包人和承包人应立即向当地政府报告。发包人和承包人应积极协助</w:t>
      </w:r>
      <w:r>
        <w:rPr>
          <w:spacing w:val="-3"/>
        </w:rPr>
        <w:t>当地有关部门采取措施平息事态，防止事态扩大，尽量减少财产损失和避免人员伤亡。由于承包人措施不当、管理不善造成上述人员伤亡及其他责任事故，承包人应负完全责任。</w:t>
      </w:r>
    </w:p>
    <w:p w:rsidR="00E3293C" w:rsidRDefault="007D4808">
      <w:pPr>
        <w:pStyle w:val="2"/>
        <w:numPr>
          <w:ilvl w:val="1"/>
          <w:numId w:val="104"/>
        </w:numPr>
        <w:tabs>
          <w:tab w:val="left" w:pos="747"/>
        </w:tabs>
        <w:spacing w:before="79"/>
        <w:ind w:hanging="529"/>
        <w:jc w:val="both"/>
      </w:pPr>
      <w:r>
        <w:t>环境保护</w:t>
      </w:r>
    </w:p>
    <w:p w:rsidR="00E3293C" w:rsidRDefault="00E3293C">
      <w:pPr>
        <w:pStyle w:val="a3"/>
        <w:spacing w:before="6"/>
        <w:rPr>
          <w:b/>
        </w:rPr>
      </w:pPr>
    </w:p>
    <w:p w:rsidR="00E3293C" w:rsidRDefault="007D4808">
      <w:pPr>
        <w:pStyle w:val="a3"/>
        <w:ind w:left="638"/>
        <w:jc w:val="both"/>
      </w:pPr>
      <w:r>
        <w:t>本款补充第 9.4.7 项~第 9.4.11 项：</w:t>
      </w:r>
    </w:p>
    <w:p w:rsidR="00E3293C" w:rsidRDefault="00E3293C">
      <w:pPr>
        <w:pStyle w:val="a3"/>
        <w:spacing w:before="7"/>
        <w:rPr>
          <w:sz w:val="15"/>
        </w:rPr>
      </w:pPr>
    </w:p>
    <w:p w:rsidR="00E3293C" w:rsidRDefault="007D4808">
      <w:pPr>
        <w:pStyle w:val="a9"/>
        <w:numPr>
          <w:ilvl w:val="2"/>
          <w:numId w:val="106"/>
        </w:numPr>
        <w:tabs>
          <w:tab w:val="left" w:pos="1218"/>
        </w:tabs>
        <w:ind w:hanging="580"/>
        <w:jc w:val="left"/>
        <w:rPr>
          <w:sz w:val="21"/>
        </w:rPr>
      </w:pPr>
      <w:r>
        <w:rPr>
          <w:spacing w:val="-3"/>
          <w:sz w:val="21"/>
        </w:rPr>
        <w:t>承包人应切实执行技术标准和要求中有关环境保护方面的条款和规定。</w:t>
      </w:r>
    </w:p>
    <w:p w:rsidR="00E3293C" w:rsidRDefault="00E3293C">
      <w:pPr>
        <w:pStyle w:val="a3"/>
        <w:spacing w:before="7"/>
        <w:rPr>
          <w:sz w:val="15"/>
        </w:rPr>
      </w:pPr>
    </w:p>
    <w:p w:rsidR="00E3293C" w:rsidRDefault="007D4808">
      <w:r>
        <w:rPr>
          <w:spacing w:val="-6"/>
        </w:rPr>
        <w:t>（1）对于来自施工机械和运输车辆的手工噪声，为保护施工人员的健康，应遵守《中华人民共</w:t>
      </w:r>
      <w:r>
        <w:rPr>
          <w:spacing w:val="-9"/>
        </w:rPr>
        <w:t xml:space="preserve">和国环境噪声污染防治法》并依据《工业企业噪声卫生标准》合理安排工作人员轮流操作筑路机械， </w:t>
      </w:r>
      <w:r>
        <w:rPr>
          <w:spacing w:val="-5"/>
        </w:rPr>
        <w:t>减少接触高噪声的时间，或间歇安排高噪声的工作。对距噪声源较近的施工人员，除采取使用防护</w:t>
      </w:r>
    </w:p>
    <w:p w:rsidR="00E3293C" w:rsidRDefault="007D4808">
      <w:pPr>
        <w:pStyle w:val="a3"/>
        <w:spacing w:before="60" w:line="417" w:lineRule="auto"/>
        <w:ind w:left="218" w:right="249"/>
        <w:jc w:val="both"/>
      </w:pPr>
      <w:r>
        <w:rPr>
          <w:spacing w:val="-3"/>
        </w:rPr>
        <w:t>耳塞或头盔等有效措施外，还应当缩短其劳动时间。同时，要注意对机械的经常性保养，尽量使其</w:t>
      </w:r>
      <w:r>
        <w:rPr>
          <w:spacing w:val="-7"/>
        </w:rPr>
        <w:t xml:space="preserve">噪声降低到最低水平。为保护施工现场附近居民的夜间休息，对居民区 </w:t>
      </w:r>
      <w:r>
        <w:t>150m</w:t>
      </w:r>
      <w:r>
        <w:rPr>
          <w:spacing w:val="-9"/>
        </w:rPr>
        <w:t xml:space="preserve"> 以内的施工现场，施工</w:t>
      </w:r>
      <w:r>
        <w:rPr>
          <w:spacing w:val="-5"/>
        </w:rPr>
        <w:t>时间应加以控制。</w:t>
      </w:r>
    </w:p>
    <w:p w:rsidR="00E3293C" w:rsidRDefault="007D4808">
      <w:pPr>
        <w:pStyle w:val="a3"/>
        <w:spacing w:line="417" w:lineRule="auto"/>
        <w:ind w:left="218" w:right="252" w:firstLine="420"/>
      </w:pPr>
      <w:r>
        <w:rPr>
          <w:spacing w:val="-12"/>
        </w:rPr>
        <w:t>(2）</w:t>
      </w:r>
      <w:r>
        <w:rPr>
          <w:spacing w:val="-5"/>
        </w:rPr>
        <w:t>对于施工中粉尘污象的主要污染源-—灰土拌和、施工车辆和筑路机械运行及运输产生的扬</w:t>
      </w:r>
      <w:r>
        <w:rPr>
          <w:spacing w:val="-4"/>
        </w:rPr>
        <w:t>尘，应采取有效措施减轻其对施工现场的大气污染，保护人民健康。</w:t>
      </w:r>
    </w:p>
    <w:p w:rsidR="00E3293C" w:rsidRDefault="007D4808">
      <w:pPr>
        <w:pStyle w:val="a3"/>
        <w:spacing w:line="417" w:lineRule="auto"/>
        <w:ind w:left="218" w:right="288" w:firstLine="420"/>
      </w:pPr>
      <w:r>
        <w:t>(3）采取可靠措施保证原有交通的正常通行，维持沿线村镇的居民饮水、农田灌溉、生产生活用电及通信等管线的正常使用。</w:t>
      </w:r>
    </w:p>
    <w:p w:rsidR="00E3293C" w:rsidRDefault="007D4808">
      <w:pPr>
        <w:pStyle w:val="a9"/>
        <w:numPr>
          <w:ilvl w:val="2"/>
          <w:numId w:val="106"/>
        </w:numPr>
        <w:tabs>
          <w:tab w:val="left" w:pos="1218"/>
        </w:tabs>
        <w:spacing w:line="417" w:lineRule="auto"/>
        <w:ind w:left="218" w:right="288" w:firstLine="420"/>
        <w:jc w:val="both"/>
        <w:rPr>
          <w:sz w:val="21"/>
        </w:rPr>
      </w:pPr>
      <w:r>
        <w:rPr>
          <w:spacing w:val="-3"/>
          <w:sz w:val="21"/>
        </w:rPr>
        <w:t>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E3293C" w:rsidRDefault="007D4808">
      <w:pPr>
        <w:pStyle w:val="a9"/>
        <w:numPr>
          <w:ilvl w:val="2"/>
          <w:numId w:val="106"/>
        </w:numPr>
        <w:tabs>
          <w:tab w:val="left" w:pos="1323"/>
        </w:tabs>
        <w:spacing w:line="417" w:lineRule="auto"/>
        <w:ind w:left="218" w:right="250" w:firstLine="525"/>
        <w:jc w:val="both"/>
        <w:rPr>
          <w:sz w:val="21"/>
        </w:rPr>
      </w:pPr>
      <w:r>
        <w:rPr>
          <w:spacing w:val="-5"/>
          <w:sz w:val="21"/>
        </w:rPr>
        <w:t>在施工期间，承包人应随时保持现场整洁，施工设备和材料、工程设备应整齐妥善存放</w:t>
      </w:r>
      <w:r>
        <w:rPr>
          <w:spacing w:val="-4"/>
          <w:sz w:val="21"/>
        </w:rPr>
        <w:t>卞储存，废料与垃圾及不再需要的临时设施应及时司从现场清除、拆除并运走。</w:t>
      </w:r>
    </w:p>
    <w:p w:rsidR="00E3293C" w:rsidRDefault="007D4808">
      <w:pPr>
        <w:pStyle w:val="a9"/>
        <w:numPr>
          <w:ilvl w:val="2"/>
          <w:numId w:val="106"/>
        </w:numPr>
        <w:tabs>
          <w:tab w:val="left" w:pos="1429"/>
        </w:tabs>
        <w:spacing w:line="417" w:lineRule="auto"/>
        <w:ind w:left="218" w:right="144" w:firstLine="525"/>
        <w:jc w:val="left"/>
        <w:rPr>
          <w:sz w:val="21"/>
        </w:rPr>
      </w:pPr>
      <w:r>
        <w:rPr>
          <w:spacing w:val="-3"/>
          <w:sz w:val="21"/>
        </w:rPr>
        <w:t xml:space="preserve">在施工期间，承包人应严格规范用地、科学用地、合理用地和节约用地。承包人应合 理利用所占耕地地表的耕作层，用于重新造地；合理设置取土坑和弃土场，取土坑和弃土场的施工 防护要符合要求，防止水土流失。承包人应严格控制临时占地数量，施工便道、各种料场、预制场 </w:t>
      </w:r>
      <w:r>
        <w:rPr>
          <w:spacing w:val="-7"/>
          <w:sz w:val="21"/>
        </w:rPr>
        <w:t>要根据工程进度统筹考虑，尽可能设置在水利用地范围内或利用荒坡、废弃地解决，不得占用农田。</w:t>
      </w:r>
      <w:r>
        <w:rPr>
          <w:spacing w:val="-5"/>
          <w:sz w:val="21"/>
        </w:rPr>
        <w:t xml:space="preserve">施工过程中要采取有效措施防止污染农田、水源等，项目完工后承包人应将临时占地自费恢复到临 </w:t>
      </w:r>
      <w:r>
        <w:rPr>
          <w:spacing w:val="-4"/>
          <w:sz w:val="21"/>
        </w:rPr>
        <w:t>时占地使用前的状况。</w:t>
      </w:r>
    </w:p>
    <w:p w:rsidR="00E3293C" w:rsidRDefault="007D4808">
      <w:pPr>
        <w:pStyle w:val="a9"/>
        <w:numPr>
          <w:ilvl w:val="2"/>
          <w:numId w:val="106"/>
        </w:numPr>
        <w:tabs>
          <w:tab w:val="left" w:pos="1323"/>
        </w:tabs>
        <w:spacing w:line="417" w:lineRule="auto"/>
        <w:ind w:left="218" w:right="252" w:firstLine="420"/>
        <w:jc w:val="both"/>
        <w:rPr>
          <w:sz w:val="21"/>
        </w:rPr>
      </w:pPr>
      <w:r>
        <w:rPr>
          <w:spacing w:val="-5"/>
          <w:sz w:val="21"/>
        </w:rPr>
        <w:t>承包人应严格按照国家有关法规要求，做好施工过程中的生态保护和水土保持工作。施</w:t>
      </w:r>
      <w:r>
        <w:rPr>
          <w:spacing w:val="-4"/>
          <w:sz w:val="21"/>
        </w:rPr>
        <w:t>工中要尽可能减少对原地面的扰动，减少对地面草木的破坏，需要爆破作业的，应按规定进行控爆</w:t>
      </w:r>
      <w:r>
        <w:rPr>
          <w:spacing w:val="-3"/>
          <w:sz w:val="21"/>
        </w:rPr>
        <w:t>设计。雨季要完善施工中的临时排水系统，加强施工便道的管理。取（</w:t>
      </w:r>
      <w:r>
        <w:rPr>
          <w:sz w:val="21"/>
        </w:rPr>
        <w:t>弃</w:t>
      </w:r>
      <w:r>
        <w:rPr>
          <w:spacing w:val="-3"/>
          <w:sz w:val="21"/>
        </w:rPr>
        <w:t>）土场必须先挡后弃，严禁在指定的取（</w:t>
      </w:r>
      <w:r>
        <w:rPr>
          <w:sz w:val="21"/>
        </w:rPr>
        <w:t>弃</w:t>
      </w:r>
      <w:r>
        <w:rPr>
          <w:spacing w:val="-3"/>
          <w:sz w:val="21"/>
        </w:rPr>
        <w:t>）土场以外的地方乱挖乱弃。</w:t>
      </w:r>
    </w:p>
    <w:p w:rsidR="00E3293C" w:rsidRDefault="007D4808">
      <w:pPr>
        <w:pStyle w:val="2"/>
        <w:numPr>
          <w:ilvl w:val="1"/>
          <w:numId w:val="107"/>
        </w:numPr>
        <w:tabs>
          <w:tab w:val="left" w:pos="642"/>
        </w:tabs>
        <w:ind w:hanging="424"/>
        <w:jc w:val="both"/>
      </w:pPr>
      <w:r>
        <w:t>文明工地</w:t>
      </w:r>
    </w:p>
    <w:p w:rsidR="00E3293C" w:rsidRDefault="00E3293C">
      <w:pPr>
        <w:pStyle w:val="a3"/>
        <w:spacing w:before="4"/>
        <w:rPr>
          <w:b/>
          <w:sz w:val="15"/>
        </w:rPr>
      </w:pPr>
    </w:p>
    <w:p w:rsidR="00E3293C" w:rsidRDefault="007D4808">
      <w:pPr>
        <w:pStyle w:val="a9"/>
        <w:numPr>
          <w:ilvl w:val="2"/>
          <w:numId w:val="107"/>
        </w:numPr>
        <w:tabs>
          <w:tab w:val="left" w:pos="1330"/>
        </w:tabs>
        <w:spacing w:line="417" w:lineRule="auto"/>
        <w:ind w:right="497" w:firstLine="480"/>
        <w:rPr>
          <w:sz w:val="21"/>
        </w:rPr>
      </w:pPr>
      <w:r>
        <w:rPr>
          <w:spacing w:val="-7"/>
          <w:sz w:val="21"/>
        </w:rPr>
        <w:t>本合同文明工地的约定：在工程实施、竣工和保修期内的整个过程中，要求承包人文</w:t>
      </w:r>
      <w:r>
        <w:rPr>
          <w:spacing w:val="-5"/>
          <w:sz w:val="21"/>
        </w:rPr>
        <w:t>明施工、合理布置、保障施工安全，并在执行国家和行业有关安全生产法律规定的基础上，做到</w:t>
      </w:r>
    </w:p>
    <w:p w:rsidR="00E3293C" w:rsidRDefault="007D4808">
      <w:pPr>
        <w:pStyle w:val="a3"/>
        <w:spacing w:line="269" w:lineRule="exact"/>
        <w:ind w:left="218"/>
      </w:pPr>
      <w:r>
        <w:t>（不限于）：</w:t>
      </w:r>
    </w:p>
    <w:p w:rsidR="00E3293C" w:rsidRDefault="00E3293C">
      <w:pPr>
        <w:pStyle w:val="a3"/>
        <w:spacing w:before="7"/>
        <w:rPr>
          <w:sz w:val="15"/>
        </w:rPr>
      </w:pPr>
    </w:p>
    <w:p w:rsidR="00E3293C" w:rsidRDefault="007D4808">
      <w:pPr>
        <w:pStyle w:val="a9"/>
        <w:numPr>
          <w:ilvl w:val="0"/>
          <w:numId w:val="108"/>
        </w:numPr>
        <w:tabs>
          <w:tab w:val="left" w:pos="1168"/>
        </w:tabs>
        <w:ind w:hanging="530"/>
        <w:rPr>
          <w:sz w:val="21"/>
        </w:rPr>
      </w:pPr>
      <w:r>
        <w:rPr>
          <w:spacing w:val="-3"/>
          <w:sz w:val="21"/>
        </w:rPr>
        <w:t>在进场路口设置明显醒目标志，挂牌施工，现场专人指挥和专人守卫；</w:t>
      </w:r>
    </w:p>
    <w:p w:rsidR="00E3293C" w:rsidRDefault="00E3293C">
      <w:pPr>
        <w:pStyle w:val="a3"/>
        <w:spacing w:before="7"/>
        <w:rPr>
          <w:sz w:val="15"/>
        </w:rPr>
      </w:pPr>
    </w:p>
    <w:p w:rsidR="00E3293C" w:rsidRDefault="007D4808">
      <w:pPr>
        <w:pStyle w:val="a9"/>
        <w:numPr>
          <w:ilvl w:val="0"/>
          <w:numId w:val="108"/>
        </w:numPr>
        <w:tabs>
          <w:tab w:val="left" w:pos="1168"/>
        </w:tabs>
        <w:ind w:hanging="530"/>
        <w:rPr>
          <w:sz w:val="21"/>
        </w:rPr>
      </w:pPr>
      <w:r>
        <w:rPr>
          <w:spacing w:val="-3"/>
          <w:sz w:val="21"/>
        </w:rPr>
        <w:t>施工项目负责人及管理人员佩证上岗；</w:t>
      </w:r>
    </w:p>
    <w:p w:rsidR="00E3293C" w:rsidRDefault="00E3293C">
      <w:pPr>
        <w:pStyle w:val="a3"/>
        <w:spacing w:before="7"/>
        <w:rPr>
          <w:sz w:val="15"/>
        </w:rPr>
      </w:pPr>
    </w:p>
    <w:p w:rsidR="00E3293C" w:rsidRDefault="007D4808">
      <w:pPr>
        <w:pStyle w:val="a9"/>
        <w:numPr>
          <w:ilvl w:val="0"/>
          <w:numId w:val="108"/>
        </w:numPr>
        <w:tabs>
          <w:tab w:val="left" w:pos="1168"/>
        </w:tabs>
        <w:ind w:hanging="530"/>
        <w:rPr>
          <w:sz w:val="21"/>
        </w:rPr>
      </w:pPr>
      <w:r>
        <w:rPr>
          <w:spacing w:val="-3"/>
          <w:sz w:val="21"/>
        </w:rPr>
        <w:t>施工设备与运输车辆编号作业，规范操作；</w:t>
      </w:r>
    </w:p>
    <w:p w:rsidR="00E3293C" w:rsidRDefault="00E3293C">
      <w:pPr>
        <w:pStyle w:val="a3"/>
        <w:spacing w:before="7"/>
        <w:rPr>
          <w:sz w:val="15"/>
        </w:rPr>
      </w:pPr>
    </w:p>
    <w:p w:rsidR="00E3293C" w:rsidRDefault="007D4808">
      <w:pPr>
        <w:pStyle w:val="a9"/>
        <w:numPr>
          <w:ilvl w:val="0"/>
          <w:numId w:val="108"/>
        </w:numPr>
        <w:tabs>
          <w:tab w:val="left" w:pos="1168"/>
        </w:tabs>
        <w:ind w:hanging="530"/>
        <w:rPr>
          <w:sz w:val="21"/>
        </w:rPr>
      </w:pPr>
      <w:r>
        <w:rPr>
          <w:spacing w:val="-3"/>
          <w:sz w:val="21"/>
        </w:rPr>
        <w:t>保证现场临时道路的畅通，使工程实施井然有序，避免发生人身伤亡事故；</w:t>
      </w:r>
    </w:p>
    <w:p w:rsidR="00E3293C" w:rsidRDefault="00E3293C"/>
    <w:p w:rsidR="00E3293C" w:rsidRDefault="007D4808">
      <w:pPr>
        <w:pStyle w:val="a9"/>
        <w:numPr>
          <w:ilvl w:val="0"/>
          <w:numId w:val="108"/>
        </w:numPr>
        <w:tabs>
          <w:tab w:val="left" w:pos="1168"/>
        </w:tabs>
        <w:spacing w:before="60" w:line="417" w:lineRule="auto"/>
        <w:ind w:left="218" w:right="184" w:firstLine="420"/>
        <w:rPr>
          <w:sz w:val="21"/>
        </w:rPr>
      </w:pPr>
      <w:r>
        <w:rPr>
          <w:spacing w:val="-3"/>
          <w:sz w:val="21"/>
        </w:rPr>
        <w:t>遵守监理人和安全职能部门的要求，在指定的时间、地点提供并维护所有的照明、护栏、围墙、警告标志及值班设施；</w:t>
      </w:r>
    </w:p>
    <w:p w:rsidR="00E3293C" w:rsidRDefault="007D4808">
      <w:pPr>
        <w:pStyle w:val="a9"/>
        <w:numPr>
          <w:ilvl w:val="0"/>
          <w:numId w:val="108"/>
        </w:numPr>
        <w:tabs>
          <w:tab w:val="left" w:pos="1168"/>
        </w:tabs>
        <w:spacing w:line="269" w:lineRule="exact"/>
        <w:ind w:hanging="530"/>
        <w:rPr>
          <w:sz w:val="21"/>
        </w:rPr>
      </w:pPr>
      <w:r>
        <w:rPr>
          <w:spacing w:val="-3"/>
          <w:sz w:val="21"/>
        </w:rPr>
        <w:t>保持经常洒水、清扫和养护施工道路。</w:t>
      </w:r>
    </w:p>
    <w:p w:rsidR="00E3293C" w:rsidRDefault="00E3293C">
      <w:pPr>
        <w:pStyle w:val="a3"/>
        <w:spacing w:before="6"/>
        <w:rPr>
          <w:sz w:val="15"/>
        </w:rPr>
      </w:pPr>
    </w:p>
    <w:p w:rsidR="00E3293C" w:rsidRDefault="007D4808">
      <w:pPr>
        <w:pStyle w:val="a3"/>
        <w:spacing w:line="417" w:lineRule="auto"/>
        <w:ind w:left="218" w:right="496" w:firstLine="480"/>
      </w:pPr>
      <w:r>
        <w:rPr>
          <w:spacing w:val="-6"/>
        </w:rPr>
        <w:t>由于承包人未履行施工现场管理规定或措施不当、管理不善及行为过失，造成人员伤亡、材</w:t>
      </w:r>
      <w:r>
        <w:rPr>
          <w:spacing w:val="-4"/>
        </w:rPr>
        <w:t>料和设备损失及其它责任事故，由承包人负全部责任。</w:t>
      </w:r>
    </w:p>
    <w:p w:rsidR="00E3293C" w:rsidRDefault="007D4808">
      <w:pPr>
        <w:pStyle w:val="2"/>
        <w:numPr>
          <w:ilvl w:val="0"/>
          <w:numId w:val="109"/>
        </w:numPr>
        <w:tabs>
          <w:tab w:val="left" w:pos="641"/>
          <w:tab w:val="left" w:pos="642"/>
        </w:tabs>
        <w:spacing w:before="79"/>
        <w:ind w:hanging="424"/>
      </w:pPr>
      <w:r>
        <w:t>开工和竣工（完工）</w:t>
      </w:r>
    </w:p>
    <w:p w:rsidR="00E3293C" w:rsidRDefault="007D4808">
      <w:pPr>
        <w:pStyle w:val="a9"/>
        <w:numPr>
          <w:ilvl w:val="1"/>
          <w:numId w:val="110"/>
        </w:numPr>
        <w:tabs>
          <w:tab w:val="left" w:pos="852"/>
          <w:tab w:val="left" w:pos="853"/>
        </w:tabs>
        <w:spacing w:before="84" w:line="540" w:lineRule="atLeast"/>
        <w:ind w:right="7002" w:hanging="420"/>
        <w:rPr>
          <w:sz w:val="21"/>
        </w:rPr>
      </w:pPr>
      <w:r>
        <w:rPr>
          <w:b/>
          <w:spacing w:val="-3"/>
          <w:sz w:val="21"/>
        </w:rPr>
        <w:t>发包人的工期延误</w:t>
      </w:r>
    </w:p>
    <w:p w:rsidR="00E3293C" w:rsidRDefault="007D4808">
      <w:pPr>
        <w:pStyle w:val="a9"/>
        <w:numPr>
          <w:ilvl w:val="255"/>
          <w:numId w:val="0"/>
        </w:numPr>
        <w:tabs>
          <w:tab w:val="left" w:pos="852"/>
          <w:tab w:val="left" w:pos="853"/>
        </w:tabs>
        <w:spacing w:before="84" w:line="540" w:lineRule="atLeast"/>
        <w:ind w:left="218" w:right="7002"/>
        <w:rPr>
          <w:sz w:val="21"/>
        </w:rPr>
      </w:pPr>
      <w:r>
        <w:rPr>
          <w:spacing w:val="-1"/>
          <w:sz w:val="21"/>
        </w:rPr>
        <w:t>本款补充：</w:t>
      </w:r>
    </w:p>
    <w:p w:rsidR="00E3293C" w:rsidRDefault="00E3293C">
      <w:pPr>
        <w:pStyle w:val="a3"/>
        <w:spacing w:before="12"/>
        <w:rPr>
          <w:sz w:val="15"/>
        </w:rPr>
      </w:pPr>
    </w:p>
    <w:p w:rsidR="00E3293C" w:rsidRDefault="007D4808">
      <w:pPr>
        <w:pStyle w:val="a3"/>
        <w:spacing w:line="417" w:lineRule="auto"/>
        <w:ind w:left="218" w:right="496" w:firstLineChars="200" w:firstLine="408"/>
        <w:rPr>
          <w:spacing w:val="-6"/>
        </w:rPr>
      </w:pPr>
      <w:r>
        <w:rPr>
          <w:rFonts w:hint="eastAsia"/>
          <w:spacing w:val="-6"/>
        </w:rPr>
        <w:t>在履行合同过程中，由于发包人的下列原因造成工期延误的，承包人在满足发包人的项目总体工期目标前提下，有权要求发包人顺延工期，需要修订合同进度计划的，按照第</w:t>
      </w:r>
      <w:r>
        <w:rPr>
          <w:spacing w:val="-6"/>
        </w:rPr>
        <w:t>10.2</w:t>
      </w:r>
      <w:r>
        <w:rPr>
          <w:rFonts w:hint="eastAsia"/>
          <w:spacing w:val="-6"/>
        </w:rPr>
        <w:t>款的约定办理。</w:t>
      </w:r>
    </w:p>
    <w:p w:rsidR="00E3293C" w:rsidRDefault="007D4808">
      <w:pPr>
        <w:pStyle w:val="a3"/>
        <w:spacing w:line="417" w:lineRule="auto"/>
        <w:ind w:left="218" w:right="496" w:firstLineChars="200" w:firstLine="408"/>
        <w:rPr>
          <w:spacing w:val="-6"/>
        </w:rPr>
      </w:pPr>
      <w:r>
        <w:rPr>
          <w:spacing w:val="-6"/>
        </w:rPr>
        <w:t>(1)由于征地拆迁的原因造成关键工程的施工人员、机械设备闲置；</w:t>
      </w:r>
    </w:p>
    <w:p w:rsidR="00E3293C" w:rsidRDefault="007D4808">
      <w:pPr>
        <w:pStyle w:val="a3"/>
        <w:spacing w:line="417" w:lineRule="auto"/>
        <w:ind w:left="218" w:right="496" w:firstLineChars="200" w:firstLine="408"/>
        <w:rPr>
          <w:spacing w:val="-6"/>
        </w:rPr>
      </w:pPr>
      <w:r>
        <w:rPr>
          <w:spacing w:val="-6"/>
        </w:rPr>
        <w:t>(2)未按合同约定及时支付预付款、进度款。</w:t>
      </w:r>
    </w:p>
    <w:p w:rsidR="00E3293C" w:rsidRDefault="007D4808">
      <w:pPr>
        <w:pStyle w:val="a3"/>
        <w:spacing w:line="417" w:lineRule="auto"/>
        <w:ind w:left="218" w:right="496" w:firstLineChars="200" w:firstLine="408"/>
        <w:rPr>
          <w:spacing w:val="-6"/>
        </w:rPr>
      </w:pPr>
      <w:r>
        <w:rPr>
          <w:rFonts w:hint="eastAsia"/>
          <w:spacing w:val="-6"/>
        </w:rPr>
        <w:t>发包人只对工期进行补偿，不对费用进行补偿。</w:t>
      </w:r>
    </w:p>
    <w:p w:rsidR="00E3293C" w:rsidRDefault="007D4808">
      <w:pPr>
        <w:pStyle w:val="2"/>
        <w:numPr>
          <w:ilvl w:val="1"/>
          <w:numId w:val="110"/>
        </w:numPr>
        <w:tabs>
          <w:tab w:val="left" w:pos="852"/>
          <w:tab w:val="left" w:pos="853"/>
        </w:tabs>
        <w:spacing w:before="79"/>
        <w:ind w:left="852" w:hanging="635"/>
      </w:pPr>
      <w:r>
        <w:rPr>
          <w:spacing w:val="-1"/>
        </w:rPr>
        <w:t>异常恶劣的气候条件</w:t>
      </w:r>
    </w:p>
    <w:p w:rsidR="00E3293C" w:rsidRDefault="00E3293C">
      <w:pPr>
        <w:pStyle w:val="a3"/>
        <w:spacing w:before="7"/>
        <w:rPr>
          <w:b/>
        </w:rPr>
      </w:pPr>
    </w:p>
    <w:p w:rsidR="00E3293C" w:rsidRDefault="007D4808">
      <w:pPr>
        <w:pStyle w:val="a3"/>
        <w:tabs>
          <w:tab w:val="left" w:pos="1543"/>
        </w:tabs>
        <w:spacing w:line="360" w:lineRule="auto"/>
        <w:ind w:left="701"/>
        <w:rPr>
          <w:u w:val="single"/>
        </w:rPr>
      </w:pPr>
      <w:r>
        <w:t>11.4.3</w:t>
      </w:r>
      <w:r>
        <w:tab/>
      </w:r>
      <w:r>
        <w:rPr>
          <w:spacing w:val="-3"/>
        </w:rPr>
        <w:t>本合同工程界定异常恶劣气候条件的范围为：</w:t>
      </w:r>
      <w:r>
        <w:rPr>
          <w:rFonts w:hint="eastAsia"/>
          <w:spacing w:val="-3"/>
          <w:u w:val="single"/>
        </w:rPr>
        <w:t>无。</w:t>
      </w:r>
    </w:p>
    <w:p w:rsidR="00E3293C" w:rsidRDefault="007D4808">
      <w:pPr>
        <w:pStyle w:val="a9"/>
        <w:numPr>
          <w:ilvl w:val="1"/>
          <w:numId w:val="110"/>
        </w:numPr>
        <w:tabs>
          <w:tab w:val="left" w:pos="852"/>
          <w:tab w:val="left" w:pos="853"/>
        </w:tabs>
        <w:spacing w:line="360" w:lineRule="auto"/>
        <w:ind w:left="218" w:right="7213" w:firstLine="0"/>
        <w:rPr>
          <w:sz w:val="21"/>
        </w:rPr>
      </w:pPr>
      <w:r>
        <w:rPr>
          <w:b/>
          <w:spacing w:val="-3"/>
          <w:sz w:val="21"/>
        </w:rPr>
        <w:t>承包人工期延误</w:t>
      </w:r>
      <w:r>
        <w:rPr>
          <w:spacing w:val="-2"/>
          <w:sz w:val="21"/>
        </w:rPr>
        <w:t>本款细化为：</w:t>
      </w:r>
    </w:p>
    <w:p w:rsidR="00E3293C" w:rsidRDefault="007D4808">
      <w:pPr>
        <w:pStyle w:val="a3"/>
        <w:spacing w:line="195" w:lineRule="exact"/>
        <w:ind w:left="641"/>
      </w:pPr>
      <w:r>
        <w:t>（1)承包人应严格执行监理人批准的合同进度计划，对工作量计划和形象进度计划分别控制。</w:t>
      </w:r>
    </w:p>
    <w:p w:rsidR="00E3293C" w:rsidRDefault="00E3293C">
      <w:pPr>
        <w:pStyle w:val="a3"/>
        <w:spacing w:before="7"/>
        <w:rPr>
          <w:sz w:val="15"/>
        </w:rPr>
      </w:pPr>
    </w:p>
    <w:p w:rsidR="00E3293C" w:rsidRDefault="007D4808">
      <w:pPr>
        <w:pStyle w:val="a3"/>
        <w:spacing w:line="417" w:lineRule="auto"/>
        <w:ind w:left="218" w:right="249"/>
        <w:jc w:val="both"/>
      </w:pPr>
      <w:r>
        <w:rPr>
          <w:spacing w:val="-11"/>
        </w:rPr>
        <w:t xml:space="preserve">除第 </w:t>
      </w:r>
      <w:r>
        <w:t>11.3</w:t>
      </w:r>
      <w:r>
        <w:rPr>
          <w:spacing w:val="-10"/>
        </w:rPr>
        <w:t xml:space="preserve"> 款规定外，承包人的实际工程进度曲线应在合同进度管理曲线规定的安全区域之内。若承</w:t>
      </w:r>
      <w:r>
        <w:rPr>
          <w:spacing w:val="-5"/>
        </w:rPr>
        <w:t>包人的实际工程进度曲线处在合同进度管理曲线规定的安全区域的下限之外时，则监理人有权认为</w:t>
      </w:r>
      <w:r>
        <w:rPr>
          <w:spacing w:val="-4"/>
        </w:rPr>
        <w:t>本合同工程的进度过慢，并通知承包人应采取必要措施，以便加快工程进度，确保工程能在预定的</w:t>
      </w:r>
      <w:r>
        <w:rPr>
          <w:spacing w:val="-3"/>
        </w:rPr>
        <w:t>工期内竣工。承包人应采取措施加快进度，并承担加快进度所增加的费用。</w:t>
      </w:r>
    </w:p>
    <w:p w:rsidR="00E3293C" w:rsidRDefault="007D4808">
      <w:pPr>
        <w:pStyle w:val="a3"/>
        <w:spacing w:line="417" w:lineRule="auto"/>
        <w:ind w:left="218" w:right="249" w:firstLine="422"/>
        <w:jc w:val="both"/>
      </w:pPr>
      <w:r>
        <w:rPr>
          <w:spacing w:val="-9"/>
        </w:rPr>
        <w:t>(2）</w:t>
      </w:r>
      <w:r>
        <w:rPr>
          <w:spacing w:val="-5"/>
        </w:rPr>
        <w:t xml:space="preserve">如果承包人在接到监理人通知后的 </w:t>
      </w:r>
      <w:r>
        <w:t>14</w:t>
      </w:r>
      <w:r>
        <w:rPr>
          <w:spacing w:val="-10"/>
        </w:rPr>
        <w:t xml:space="preserve"> 天内，未能采取加快工程进度的措施，致使实际工程</w:t>
      </w:r>
      <w:r>
        <w:rPr>
          <w:spacing w:val="-5"/>
        </w:rPr>
        <w:t>进度进一步滞后，或承包人虽采取了一些措施，仍无法按预计工期竣工时，监理人应立即通知发包</w:t>
      </w:r>
      <w:r>
        <w:rPr>
          <w:spacing w:val="-7"/>
        </w:rPr>
        <w:t xml:space="preserve">人。发包人在向承包人发出书面警告通知 </w:t>
      </w:r>
      <w:r>
        <w:t>14</w:t>
      </w:r>
      <w:r>
        <w:rPr>
          <w:spacing w:val="-12"/>
        </w:rPr>
        <w:t xml:space="preserve"> 天后，发包人可按第 </w:t>
      </w:r>
      <w:r>
        <w:t>22.1</w:t>
      </w:r>
      <w:r>
        <w:rPr>
          <w:spacing w:val="-8"/>
        </w:rPr>
        <w:t xml:space="preserve"> 款终止对承包人的雇用，也</w:t>
      </w:r>
      <w:r>
        <w:t>可将本合同工程中的一部分工作交由其他承包人或其他分包人完成。在不解除本合同规定的承包人责任和义务的同时，承包人应承担因此所增加的一切费用。</w:t>
      </w:r>
    </w:p>
    <w:p w:rsidR="00E3293C" w:rsidRDefault="007D4808">
      <w:pPr>
        <w:pStyle w:val="a3"/>
        <w:tabs>
          <w:tab w:val="left" w:pos="4316"/>
        </w:tabs>
        <w:spacing w:line="417" w:lineRule="auto"/>
        <w:ind w:left="218" w:right="144" w:firstLine="422"/>
      </w:pPr>
      <w:r>
        <w:t>(3)</w:t>
      </w:r>
      <w:r>
        <w:rPr>
          <w:spacing w:val="-3"/>
        </w:rPr>
        <w:t>由</w:t>
      </w:r>
      <w:r>
        <w:t>于</w:t>
      </w:r>
      <w:r>
        <w:rPr>
          <w:spacing w:val="-3"/>
        </w:rPr>
        <w:t>承</w:t>
      </w:r>
      <w:r>
        <w:t>包</w:t>
      </w:r>
      <w:r>
        <w:rPr>
          <w:spacing w:val="-3"/>
        </w:rPr>
        <w:t>人</w:t>
      </w:r>
      <w:r>
        <w:t>原</w:t>
      </w:r>
      <w:r>
        <w:rPr>
          <w:spacing w:val="-3"/>
        </w:rPr>
        <w:t>因造</w:t>
      </w:r>
      <w:r>
        <w:t>成工</w:t>
      </w:r>
      <w:r>
        <w:rPr>
          <w:spacing w:val="-3"/>
        </w:rPr>
        <w:t>期</w:t>
      </w:r>
      <w:r>
        <w:t>延</w:t>
      </w:r>
      <w:r>
        <w:rPr>
          <w:spacing w:val="-3"/>
        </w:rPr>
        <w:t>误</w:t>
      </w:r>
      <w:r>
        <w:rPr>
          <w:spacing w:val="-87"/>
        </w:rPr>
        <w:t>，</w:t>
      </w:r>
      <w:r>
        <w:t>承</w:t>
      </w:r>
      <w:r>
        <w:rPr>
          <w:spacing w:val="-3"/>
        </w:rPr>
        <w:t>包</w:t>
      </w:r>
      <w:r>
        <w:t>人</w:t>
      </w:r>
      <w:r>
        <w:rPr>
          <w:spacing w:val="-3"/>
        </w:rPr>
        <w:t>应</w:t>
      </w:r>
      <w:r>
        <w:t>支</w:t>
      </w:r>
      <w:r>
        <w:rPr>
          <w:spacing w:val="-3"/>
        </w:rPr>
        <w:t>付</w:t>
      </w:r>
      <w:r>
        <w:t>逾期</w:t>
      </w:r>
      <w:r>
        <w:rPr>
          <w:spacing w:val="-3"/>
        </w:rPr>
        <w:t>竣</w:t>
      </w:r>
      <w:r>
        <w:t>工</w:t>
      </w:r>
      <w:r>
        <w:rPr>
          <w:spacing w:val="-3"/>
        </w:rPr>
        <w:t>违</w:t>
      </w:r>
      <w:r>
        <w:t>约</w:t>
      </w:r>
      <w:r>
        <w:rPr>
          <w:spacing w:val="-3"/>
        </w:rPr>
        <w:t>金</w:t>
      </w:r>
      <w:r>
        <w:rPr>
          <w:spacing w:val="-87"/>
        </w:rPr>
        <w:t>。</w:t>
      </w:r>
      <w:r>
        <w:t>逾</w:t>
      </w:r>
      <w:r>
        <w:rPr>
          <w:spacing w:val="-3"/>
        </w:rPr>
        <w:t>期</w:t>
      </w:r>
      <w:r>
        <w:t>竣</w:t>
      </w:r>
      <w:r>
        <w:rPr>
          <w:spacing w:val="-3"/>
        </w:rPr>
        <w:t>工</w:t>
      </w:r>
      <w:r>
        <w:t>违约</w:t>
      </w:r>
      <w:r>
        <w:rPr>
          <w:spacing w:val="-3"/>
        </w:rPr>
        <w:t>金</w:t>
      </w:r>
      <w:r>
        <w:t>的</w:t>
      </w:r>
      <w:r>
        <w:rPr>
          <w:spacing w:val="-3"/>
        </w:rPr>
        <w:t>计</w:t>
      </w:r>
      <w:r>
        <w:t>算</w:t>
      </w:r>
      <w:r>
        <w:rPr>
          <w:spacing w:val="-3"/>
        </w:rPr>
        <w:t>方</w:t>
      </w:r>
      <w:r>
        <w:t>法： 每延</w:t>
      </w:r>
      <w:r>
        <w:rPr>
          <w:spacing w:val="-3"/>
        </w:rPr>
        <w:t>期</w:t>
      </w:r>
      <w:r>
        <w:rPr>
          <w:u w:val="single"/>
        </w:rPr>
        <w:t>壹</w:t>
      </w:r>
      <w:r>
        <w:rPr>
          <w:spacing w:val="-3"/>
        </w:rPr>
        <w:t>天</w:t>
      </w:r>
      <w:r>
        <w:t>，</w:t>
      </w:r>
      <w:r>
        <w:rPr>
          <w:spacing w:val="-3"/>
        </w:rPr>
        <w:t>由</w:t>
      </w:r>
      <w:r>
        <w:t>承</w:t>
      </w:r>
      <w:r>
        <w:rPr>
          <w:spacing w:val="-3"/>
        </w:rPr>
        <w:t>包</w:t>
      </w:r>
      <w:r>
        <w:t>人</w:t>
      </w:r>
      <w:r>
        <w:rPr>
          <w:spacing w:val="-3"/>
        </w:rPr>
        <w:t>付</w:t>
      </w:r>
      <w:r>
        <w:t>给发</w:t>
      </w:r>
      <w:r>
        <w:rPr>
          <w:spacing w:val="-3"/>
        </w:rPr>
        <w:t>包</w:t>
      </w:r>
      <w:r>
        <w:t>有</w:t>
      </w:r>
      <w:r>
        <w:rPr>
          <w:spacing w:val="-3"/>
        </w:rPr>
        <w:t>违</w:t>
      </w:r>
      <w:r>
        <w:t>约</w:t>
      </w:r>
      <w:r>
        <w:rPr>
          <w:spacing w:val="-3"/>
        </w:rPr>
        <w:t>金</w:t>
      </w:r>
      <w:r>
        <w:rPr>
          <w:spacing w:val="-3"/>
          <w:u w:val="single"/>
          <w:lang w:val="en-US"/>
        </w:rPr>
        <w:t>5000</w:t>
      </w:r>
      <w:r>
        <w:t>元/</w:t>
      </w:r>
      <w:r>
        <w:rPr>
          <w:spacing w:val="-3"/>
        </w:rPr>
        <w:t>天</w:t>
      </w:r>
      <w:r>
        <w:t>，时</w:t>
      </w:r>
      <w:r>
        <w:rPr>
          <w:spacing w:val="-3"/>
        </w:rPr>
        <w:t>间</w:t>
      </w:r>
      <w:r>
        <w:t>自</w:t>
      </w:r>
      <w:r>
        <w:rPr>
          <w:spacing w:val="-3"/>
        </w:rPr>
        <w:t>预</w:t>
      </w:r>
      <w:r>
        <w:t>定</w:t>
      </w:r>
      <w:r>
        <w:rPr>
          <w:spacing w:val="-3"/>
        </w:rPr>
        <w:t>的</w:t>
      </w:r>
      <w:r>
        <w:t>竣</w:t>
      </w:r>
      <w:r>
        <w:rPr>
          <w:spacing w:val="-3"/>
        </w:rPr>
        <w:t>工</w:t>
      </w:r>
      <w:r>
        <w:t>日</w:t>
      </w:r>
      <w:r>
        <w:rPr>
          <w:spacing w:val="-3"/>
        </w:rPr>
        <w:t>期</w:t>
      </w:r>
      <w:r>
        <w:t>起到</w:t>
      </w:r>
      <w:r>
        <w:rPr>
          <w:spacing w:val="-3"/>
        </w:rPr>
        <w:t>竣</w:t>
      </w:r>
      <w:r>
        <w:t>工</w:t>
      </w:r>
      <w:r>
        <w:rPr>
          <w:spacing w:val="-3"/>
        </w:rPr>
        <w:t>验</w:t>
      </w:r>
      <w:r>
        <w:t>收</w:t>
      </w:r>
      <w:r>
        <w:rPr>
          <w:spacing w:val="-3"/>
        </w:rPr>
        <w:t>证</w:t>
      </w:r>
      <w:r>
        <w:t>书</w:t>
      </w:r>
      <w:r>
        <w:rPr>
          <w:spacing w:val="-3"/>
        </w:rPr>
        <w:t>中</w:t>
      </w:r>
      <w:r>
        <w:t>写</w:t>
      </w:r>
    </w:p>
    <w:p w:rsidR="00E3293C" w:rsidRDefault="007D4808">
      <w:pPr>
        <w:pStyle w:val="a3"/>
        <w:spacing w:line="417" w:lineRule="auto"/>
        <w:ind w:left="218" w:right="78"/>
      </w:pPr>
      <w:r>
        <w:t>明的实际竣工日期止（扣除已批准的延长工期），按天计算。逾期竣工违约金累计金额最高不超过</w:t>
      </w:r>
      <w:r>
        <w:rPr>
          <w:b/>
          <w:u w:val="single"/>
        </w:rPr>
        <w:t>合同总价的 5 %</w:t>
      </w:r>
      <w:r>
        <w:t>。发包人可以从应付或期应付给承包人的任何款项中或采用其他方法扣除此违约金。</w:t>
      </w:r>
    </w:p>
    <w:p w:rsidR="00E3293C" w:rsidRDefault="007D4808">
      <w:pPr>
        <w:pStyle w:val="a3"/>
        <w:spacing w:line="268" w:lineRule="exact"/>
        <w:ind w:left="624"/>
      </w:pPr>
      <w:r>
        <w:t>(4）承包人支付逾期交工违约金，不免除承包人完成工程及修补缺陷的义务。</w:t>
      </w:r>
    </w:p>
    <w:p w:rsidR="00E3293C" w:rsidRDefault="00E3293C">
      <w:pPr>
        <w:pStyle w:val="a3"/>
        <w:spacing w:before="7"/>
        <w:rPr>
          <w:sz w:val="15"/>
        </w:rPr>
      </w:pPr>
    </w:p>
    <w:p w:rsidR="00E3293C" w:rsidRDefault="007D4808">
      <w:pPr>
        <w:pStyle w:val="2"/>
        <w:numPr>
          <w:ilvl w:val="1"/>
          <w:numId w:val="110"/>
        </w:numPr>
        <w:tabs>
          <w:tab w:val="left" w:pos="852"/>
          <w:tab w:val="left" w:pos="853"/>
        </w:tabs>
        <w:ind w:left="852" w:hanging="635"/>
      </w:pPr>
      <w:r>
        <w:t>工期提前</w:t>
      </w:r>
    </w:p>
    <w:p w:rsidR="00E3293C" w:rsidRDefault="00E3293C">
      <w:pPr>
        <w:pStyle w:val="a3"/>
        <w:spacing w:before="7"/>
        <w:rPr>
          <w:b/>
          <w:sz w:val="15"/>
        </w:rPr>
      </w:pPr>
    </w:p>
    <w:p w:rsidR="00E3293C" w:rsidRDefault="007D4808">
      <w:pPr>
        <w:pStyle w:val="a3"/>
        <w:tabs>
          <w:tab w:val="left" w:pos="3430"/>
        </w:tabs>
        <w:ind w:left="698"/>
      </w:pPr>
      <w:r>
        <w:t>工期</w:t>
      </w:r>
      <w:r>
        <w:rPr>
          <w:spacing w:val="-3"/>
        </w:rPr>
        <w:t>提</w:t>
      </w:r>
      <w:r>
        <w:t>前</w:t>
      </w:r>
      <w:r>
        <w:rPr>
          <w:spacing w:val="-3"/>
        </w:rPr>
        <w:t>的</w:t>
      </w:r>
      <w:r>
        <w:t>奖</w:t>
      </w:r>
      <w:r>
        <w:rPr>
          <w:spacing w:val="-3"/>
        </w:rPr>
        <w:t>金</w:t>
      </w:r>
      <w:r>
        <w:t>约</w:t>
      </w:r>
      <w:r>
        <w:rPr>
          <w:spacing w:val="-3"/>
        </w:rPr>
        <w:t>定</w:t>
      </w:r>
      <w:r>
        <w:t>：</w:t>
      </w:r>
      <w:r>
        <w:rPr>
          <w:u w:val="single"/>
        </w:rPr>
        <w:t xml:space="preserve"> </w:t>
      </w:r>
      <w:r>
        <w:rPr>
          <w:spacing w:val="6"/>
          <w:u w:val="single"/>
        </w:rPr>
        <w:t xml:space="preserve"> </w:t>
      </w:r>
      <w:r>
        <w:rPr>
          <w:u w:val="single"/>
        </w:rPr>
        <w:t>/</w:t>
      </w:r>
      <w:r>
        <w:rPr>
          <w:u w:val="single"/>
        </w:rPr>
        <w:tab/>
      </w:r>
      <w:r>
        <w:t>。</w:t>
      </w:r>
    </w:p>
    <w:p w:rsidR="00E3293C" w:rsidRDefault="00E3293C">
      <w:pPr>
        <w:pStyle w:val="a3"/>
        <w:spacing w:before="12"/>
        <w:rPr>
          <w:sz w:val="9"/>
        </w:rPr>
      </w:pPr>
    </w:p>
    <w:p w:rsidR="00E3293C" w:rsidRDefault="007D4808">
      <w:pPr>
        <w:pStyle w:val="2"/>
        <w:spacing w:before="71"/>
        <w:ind w:left="218"/>
      </w:pPr>
      <w:r>
        <w:t>补充第 11.7 款：</w:t>
      </w:r>
    </w:p>
    <w:p w:rsidR="00E3293C" w:rsidRDefault="00E3293C">
      <w:pPr>
        <w:pStyle w:val="a3"/>
        <w:spacing w:before="7"/>
        <w:rPr>
          <w:b/>
          <w:sz w:val="15"/>
        </w:rPr>
      </w:pPr>
    </w:p>
    <w:p w:rsidR="00E3293C" w:rsidRDefault="007D4808">
      <w:pPr>
        <w:pStyle w:val="a9"/>
        <w:numPr>
          <w:ilvl w:val="1"/>
          <w:numId w:val="110"/>
        </w:numPr>
        <w:tabs>
          <w:tab w:val="left" w:pos="852"/>
          <w:tab w:val="left" w:pos="853"/>
        </w:tabs>
        <w:ind w:left="852" w:hanging="635"/>
        <w:rPr>
          <w:b/>
          <w:sz w:val="21"/>
        </w:rPr>
      </w:pPr>
      <w:r>
        <w:rPr>
          <w:b/>
          <w:sz w:val="21"/>
        </w:rPr>
        <w:t>工作时间的限制</w:t>
      </w:r>
    </w:p>
    <w:p w:rsidR="00E3293C" w:rsidRDefault="00E3293C">
      <w:pPr>
        <w:pStyle w:val="a3"/>
        <w:spacing w:before="7"/>
        <w:rPr>
          <w:b/>
          <w:sz w:val="15"/>
        </w:rPr>
      </w:pPr>
    </w:p>
    <w:p w:rsidR="00E3293C" w:rsidRDefault="007D4808">
      <w:pPr>
        <w:pStyle w:val="a3"/>
        <w:spacing w:line="417" w:lineRule="auto"/>
        <w:ind w:left="218" w:right="288" w:firstLine="422"/>
      </w:pPr>
      <w:r>
        <w:t>承包人在夜间或国家规定的节假日进行永久工程的施工，应向监理人报告，以便监理人履行监理职责和义务。</w:t>
      </w:r>
    </w:p>
    <w:p w:rsidR="00E3293C" w:rsidRDefault="007D4808">
      <w:pPr>
        <w:pStyle w:val="a3"/>
        <w:spacing w:line="417" w:lineRule="auto"/>
        <w:ind w:left="218" w:right="288" w:firstLine="422"/>
      </w:pPr>
      <w:r>
        <w:t>但是，为了抢救生命或保护财产，或为了工程的安全、质量而不可避免地短暂作业，则不必事先向监理人报告。但承包人应在事后立即向监理人报告。</w:t>
      </w:r>
    </w:p>
    <w:p w:rsidR="00E3293C" w:rsidRDefault="007D4808">
      <w:pPr>
        <w:pStyle w:val="a3"/>
        <w:ind w:left="638"/>
      </w:pPr>
      <w:r>
        <w:t>本款规定不适用于习惯上或施工本身要求实行连续生产的作业。</w:t>
      </w:r>
    </w:p>
    <w:p w:rsidR="00E3293C" w:rsidRDefault="00E3293C">
      <w:pPr>
        <w:pStyle w:val="a3"/>
        <w:spacing w:before="6"/>
        <w:rPr>
          <w:sz w:val="15"/>
        </w:rPr>
      </w:pPr>
    </w:p>
    <w:p w:rsidR="00E3293C" w:rsidRDefault="007D4808">
      <w:pPr>
        <w:pStyle w:val="2"/>
        <w:numPr>
          <w:ilvl w:val="0"/>
          <w:numId w:val="109"/>
        </w:numPr>
        <w:tabs>
          <w:tab w:val="left" w:pos="641"/>
          <w:tab w:val="left" w:pos="642"/>
        </w:tabs>
        <w:ind w:hanging="424"/>
      </w:pPr>
      <w:r>
        <w:t>暂停施工</w:t>
      </w:r>
    </w:p>
    <w:p w:rsidR="00E3293C" w:rsidRDefault="00E3293C">
      <w:pPr>
        <w:pStyle w:val="a3"/>
        <w:spacing w:before="7"/>
        <w:rPr>
          <w:b/>
          <w:sz w:val="15"/>
        </w:rPr>
      </w:pPr>
    </w:p>
    <w:p w:rsidR="00E3293C" w:rsidRDefault="007D4808">
      <w:pPr>
        <w:pStyle w:val="a9"/>
        <w:numPr>
          <w:ilvl w:val="1"/>
          <w:numId w:val="109"/>
        </w:numPr>
        <w:tabs>
          <w:tab w:val="left" w:pos="852"/>
          <w:tab w:val="left" w:pos="853"/>
        </w:tabs>
        <w:ind w:hanging="635"/>
        <w:rPr>
          <w:b/>
          <w:sz w:val="21"/>
        </w:rPr>
      </w:pPr>
      <w:r>
        <w:rPr>
          <w:b/>
          <w:spacing w:val="-1"/>
          <w:sz w:val="21"/>
        </w:rPr>
        <w:t>承包人暂停施工的责任</w:t>
      </w:r>
    </w:p>
    <w:p w:rsidR="00E3293C" w:rsidRDefault="00E3293C">
      <w:pPr>
        <w:pStyle w:val="a3"/>
        <w:spacing w:before="7"/>
        <w:rPr>
          <w:b/>
          <w:sz w:val="15"/>
        </w:rPr>
      </w:pPr>
    </w:p>
    <w:p w:rsidR="00E3293C" w:rsidRDefault="007D4808">
      <w:pPr>
        <w:pStyle w:val="a3"/>
        <w:ind w:left="804"/>
      </w:pPr>
      <w:r>
        <w:t>(5)</w:t>
      </w:r>
      <w:r>
        <w:rPr>
          <w:spacing w:val="-2"/>
        </w:rPr>
        <w:t xml:space="preserve"> </w:t>
      </w:r>
      <w:r>
        <w:rPr>
          <w:spacing w:val="-9"/>
        </w:rPr>
        <w:t>承包人承担的其他暂停施工责任的其它情形：①</w:t>
      </w:r>
      <w:r>
        <w:rPr>
          <w:spacing w:val="-11"/>
          <w:u w:val="single"/>
        </w:rPr>
        <w:t>现场气候条件导致的必要停工</w:t>
      </w:r>
      <w:r>
        <w:rPr>
          <w:spacing w:val="-3"/>
          <w:u w:val="single"/>
        </w:rPr>
        <w:t>（</w:t>
      </w:r>
      <w:r>
        <w:rPr>
          <w:u w:val="single"/>
        </w:rPr>
        <w:t>第</w:t>
      </w:r>
      <w:r>
        <w:rPr>
          <w:spacing w:val="-57"/>
          <w:u w:val="single"/>
        </w:rPr>
        <w:t xml:space="preserve"> </w:t>
      </w:r>
      <w:r>
        <w:rPr>
          <w:spacing w:val="-3"/>
          <w:u w:val="single"/>
        </w:rPr>
        <w:t>1</w:t>
      </w:r>
      <w:r>
        <w:rPr>
          <w:u w:val="single"/>
        </w:rPr>
        <w:t>1.4</w:t>
      </w:r>
    </w:p>
    <w:p w:rsidR="00E3293C" w:rsidRDefault="00E3293C">
      <w:pPr>
        <w:pStyle w:val="a3"/>
        <w:spacing w:before="12"/>
        <w:rPr>
          <w:sz w:val="9"/>
        </w:rPr>
      </w:pPr>
    </w:p>
    <w:p w:rsidR="00E3293C" w:rsidRDefault="007D4808">
      <w:pPr>
        <w:pStyle w:val="a3"/>
        <w:spacing w:before="72"/>
        <w:ind w:left="218"/>
      </w:pPr>
      <w:r>
        <w:rPr>
          <w:u w:val="single"/>
        </w:rPr>
        <w:t>款规定的异常恶劣的气候条件除外）、②未得到监理人许可，承包人擅自的停工等</w:t>
      </w:r>
      <w:r>
        <w:t>。</w:t>
      </w:r>
    </w:p>
    <w:p w:rsidR="00E3293C" w:rsidRDefault="00E3293C">
      <w:pPr>
        <w:pStyle w:val="a3"/>
        <w:spacing w:before="11"/>
        <w:rPr>
          <w:sz w:val="9"/>
        </w:rPr>
      </w:pPr>
    </w:p>
    <w:p w:rsidR="00E3293C" w:rsidRDefault="007D4808">
      <w:pPr>
        <w:pStyle w:val="2"/>
        <w:numPr>
          <w:ilvl w:val="1"/>
          <w:numId w:val="109"/>
        </w:numPr>
        <w:tabs>
          <w:tab w:val="left" w:pos="852"/>
          <w:tab w:val="left" w:pos="853"/>
        </w:tabs>
        <w:spacing w:before="72"/>
        <w:ind w:hanging="635"/>
      </w:pPr>
      <w:r>
        <w:rPr>
          <w:spacing w:val="-1"/>
        </w:rPr>
        <w:t>发包人暂停施工的责任</w:t>
      </w:r>
    </w:p>
    <w:p w:rsidR="00E3293C" w:rsidRDefault="00E3293C">
      <w:pPr>
        <w:pStyle w:val="a3"/>
        <w:spacing w:before="7"/>
        <w:rPr>
          <w:b/>
          <w:sz w:val="15"/>
        </w:rPr>
      </w:pPr>
    </w:p>
    <w:p w:rsidR="00E3293C" w:rsidRDefault="007D4808">
      <w:pPr>
        <w:pStyle w:val="a3"/>
        <w:tabs>
          <w:tab w:val="left" w:pos="8308"/>
        </w:tabs>
        <w:ind w:left="641"/>
      </w:pPr>
      <w:r>
        <w:t>(3)</w:t>
      </w:r>
      <w:r>
        <w:rPr>
          <w:spacing w:val="9"/>
        </w:rPr>
        <w:t xml:space="preserve"> </w:t>
      </w:r>
      <w:r>
        <w:rPr>
          <w:spacing w:val="-3"/>
        </w:rPr>
        <w:t>发</w:t>
      </w:r>
      <w:r>
        <w:t>包</w:t>
      </w:r>
      <w:r>
        <w:rPr>
          <w:spacing w:val="-3"/>
        </w:rPr>
        <w:t>人</w:t>
      </w:r>
      <w:r>
        <w:t>承</w:t>
      </w:r>
      <w:r>
        <w:rPr>
          <w:spacing w:val="-3"/>
        </w:rPr>
        <w:t>担</w:t>
      </w:r>
      <w:r>
        <w:t>的</w:t>
      </w:r>
      <w:r>
        <w:rPr>
          <w:spacing w:val="-3"/>
        </w:rPr>
        <w:t>其</w:t>
      </w:r>
      <w:r>
        <w:t>他暂</w:t>
      </w:r>
      <w:r>
        <w:rPr>
          <w:spacing w:val="-3"/>
        </w:rPr>
        <w:t>停</w:t>
      </w:r>
      <w:r>
        <w:t>施</w:t>
      </w:r>
      <w:r>
        <w:rPr>
          <w:spacing w:val="-3"/>
        </w:rPr>
        <w:t>工</w:t>
      </w:r>
      <w:r>
        <w:t>责</w:t>
      </w:r>
      <w:r>
        <w:rPr>
          <w:spacing w:val="-3"/>
        </w:rPr>
        <w:t>任</w:t>
      </w:r>
      <w:r>
        <w:t>的</w:t>
      </w:r>
      <w:r>
        <w:rPr>
          <w:spacing w:val="-3"/>
        </w:rPr>
        <w:t>其</w:t>
      </w:r>
      <w:r>
        <w:t>它</w:t>
      </w:r>
      <w:r>
        <w:rPr>
          <w:spacing w:val="-3"/>
        </w:rPr>
        <w:t>情</w:t>
      </w:r>
      <w:r>
        <w:t>形：</w:t>
      </w:r>
      <w:r>
        <w:rPr>
          <w:u w:val="single"/>
        </w:rPr>
        <w:t xml:space="preserve"> </w:t>
      </w:r>
      <w:r>
        <w:rPr>
          <w:rFonts w:hint="eastAsia"/>
          <w:u w:val="single"/>
        </w:rPr>
        <w:t>/</w:t>
      </w:r>
      <w:r>
        <w:t>。</w:t>
      </w:r>
    </w:p>
    <w:p w:rsidR="00E3293C" w:rsidRDefault="00E3293C">
      <w:pPr>
        <w:pStyle w:val="a3"/>
        <w:rPr>
          <w:sz w:val="10"/>
        </w:rPr>
      </w:pPr>
    </w:p>
    <w:p w:rsidR="00E3293C" w:rsidRDefault="007D4808">
      <w:pPr>
        <w:pStyle w:val="2"/>
        <w:numPr>
          <w:ilvl w:val="0"/>
          <w:numId w:val="109"/>
        </w:numPr>
        <w:tabs>
          <w:tab w:val="left" w:pos="536"/>
        </w:tabs>
        <w:spacing w:before="71"/>
        <w:ind w:left="535" w:hanging="318"/>
      </w:pPr>
      <w:r>
        <w:t>工程质量</w:t>
      </w:r>
    </w:p>
    <w:p w:rsidR="00E3293C" w:rsidRDefault="00E3293C">
      <w:pPr>
        <w:pStyle w:val="a3"/>
        <w:spacing w:before="7"/>
        <w:rPr>
          <w:b/>
          <w:sz w:val="15"/>
        </w:rPr>
      </w:pPr>
    </w:p>
    <w:p w:rsidR="00E3293C" w:rsidRDefault="007D4808">
      <w:pPr>
        <w:tabs>
          <w:tab w:val="left" w:pos="852"/>
        </w:tabs>
        <w:ind w:left="218"/>
        <w:rPr>
          <w:b/>
          <w:sz w:val="21"/>
        </w:rPr>
      </w:pPr>
      <w:r>
        <w:rPr>
          <w:b/>
          <w:sz w:val="21"/>
        </w:rPr>
        <w:t>13.2</w:t>
      </w:r>
      <w:r>
        <w:rPr>
          <w:b/>
          <w:sz w:val="21"/>
        </w:rPr>
        <w:tab/>
        <w:t>承包人的质量管理</w:t>
      </w:r>
    </w:p>
    <w:p w:rsidR="00E3293C" w:rsidRDefault="00E3293C">
      <w:pPr>
        <w:pStyle w:val="a3"/>
        <w:spacing w:before="7"/>
        <w:rPr>
          <w:b/>
          <w:sz w:val="15"/>
        </w:rPr>
      </w:pPr>
    </w:p>
    <w:p w:rsidR="00E3293C" w:rsidRDefault="007D4808">
      <w:pPr>
        <w:pStyle w:val="a3"/>
        <w:ind w:left="218"/>
      </w:pPr>
      <w:r>
        <w:t>本款补充第 13.2.3 项～第 13.2.</w:t>
      </w:r>
      <w:r>
        <w:rPr>
          <w:rFonts w:hint="eastAsia"/>
        </w:rPr>
        <w:t>5</w:t>
      </w:r>
      <w:r>
        <w:t xml:space="preserve"> 项：</w:t>
      </w:r>
    </w:p>
    <w:p w:rsidR="00E3293C" w:rsidRDefault="00E3293C">
      <w:pPr>
        <w:pStyle w:val="a3"/>
        <w:spacing w:before="6"/>
        <w:rPr>
          <w:sz w:val="15"/>
        </w:rPr>
      </w:pPr>
    </w:p>
    <w:p w:rsidR="00E3293C" w:rsidRDefault="007D4808">
      <w:pPr>
        <w:pStyle w:val="a9"/>
        <w:numPr>
          <w:ilvl w:val="2"/>
          <w:numId w:val="111"/>
        </w:numPr>
        <w:tabs>
          <w:tab w:val="left" w:pos="1323"/>
        </w:tabs>
        <w:spacing w:before="1" w:line="417" w:lineRule="auto"/>
        <w:ind w:right="252" w:firstLine="422"/>
        <w:jc w:val="left"/>
        <w:rPr>
          <w:sz w:val="21"/>
        </w:rPr>
      </w:pPr>
      <w:r>
        <w:rPr>
          <w:spacing w:val="-5"/>
          <w:sz w:val="21"/>
        </w:rPr>
        <w:t>承包人必须遵守国家有关法律、法规和规章，严格执行水利工程强制性技术标准、各类</w:t>
      </w:r>
      <w:r>
        <w:rPr>
          <w:spacing w:val="-4"/>
          <w:sz w:val="21"/>
        </w:rPr>
        <w:t>技术规范及规程、全面履行工程合同义务，依法对水利工程质量负责。</w:t>
      </w:r>
    </w:p>
    <w:p w:rsidR="00E3293C" w:rsidRDefault="007D4808">
      <w:pPr>
        <w:pStyle w:val="a9"/>
        <w:numPr>
          <w:ilvl w:val="2"/>
          <w:numId w:val="111"/>
        </w:numPr>
        <w:tabs>
          <w:tab w:val="left" w:pos="1429"/>
        </w:tabs>
        <w:spacing w:before="60" w:line="417" w:lineRule="auto"/>
        <w:ind w:right="250" w:firstLine="422"/>
        <w:jc w:val="both"/>
        <w:rPr>
          <w:sz w:val="21"/>
        </w:rPr>
      </w:pPr>
      <w:r>
        <w:rPr>
          <w:spacing w:val="-3"/>
          <w:sz w:val="21"/>
        </w:rPr>
        <w:t>承包人应加强质量监控，确保规范规定的检验、抽检频率，现场质检的原始资料必须真实、准确、可靠，不得追记，接受质量检查时必须出示原始资料。</w:t>
      </w:r>
      <w:r>
        <w:rPr>
          <w:spacing w:val="-6"/>
          <w:sz w:val="21"/>
        </w:rPr>
        <w:t>承包人必须完善检验手段，根据技术规范的规定配齐检测和试验仪器、仪表，并应及时</w:t>
      </w:r>
      <w:r>
        <w:rPr>
          <w:spacing w:val="-4"/>
          <w:sz w:val="21"/>
        </w:rPr>
        <w:t>校正确保其精度；根据合同要求加强工地的管理；加强标准计量基础工作和材料检验工作，不得违</w:t>
      </w:r>
      <w:r>
        <w:rPr>
          <w:spacing w:val="-3"/>
          <w:sz w:val="21"/>
        </w:rPr>
        <w:t>规计量，不合格材料严禁用于本工程。</w:t>
      </w:r>
    </w:p>
    <w:p w:rsidR="00E3293C" w:rsidRDefault="007D4808">
      <w:pPr>
        <w:pStyle w:val="a9"/>
        <w:numPr>
          <w:ilvl w:val="2"/>
          <w:numId w:val="111"/>
        </w:numPr>
        <w:tabs>
          <w:tab w:val="left" w:pos="1429"/>
        </w:tabs>
        <w:spacing w:line="417" w:lineRule="auto"/>
        <w:ind w:right="341" w:firstLine="528"/>
        <w:jc w:val="both"/>
        <w:rPr>
          <w:sz w:val="21"/>
        </w:rPr>
      </w:pPr>
      <w:r>
        <w:rPr>
          <w:spacing w:val="-3"/>
          <w:sz w:val="21"/>
        </w:rPr>
        <w:t>承包人驻工程现场机构应在现场驻地和重要的分部、分项工程施工现场设置明显的工程质量责任登记表公示牌。</w:t>
      </w:r>
    </w:p>
    <w:p w:rsidR="00E3293C" w:rsidRDefault="007D4808">
      <w:pPr>
        <w:pStyle w:val="a9"/>
        <w:numPr>
          <w:ilvl w:val="1"/>
          <w:numId w:val="112"/>
        </w:numPr>
        <w:tabs>
          <w:tab w:val="left" w:pos="853"/>
        </w:tabs>
        <w:spacing w:line="417" w:lineRule="auto"/>
        <w:ind w:right="7002" w:hanging="608"/>
        <w:jc w:val="both"/>
        <w:rPr>
          <w:sz w:val="21"/>
        </w:rPr>
      </w:pPr>
      <w:r>
        <w:rPr>
          <w:b/>
          <w:spacing w:val="-3"/>
          <w:sz w:val="21"/>
        </w:rPr>
        <w:t>监理人的质量检查</w:t>
      </w:r>
      <w:r>
        <w:rPr>
          <w:spacing w:val="-3"/>
          <w:sz w:val="21"/>
        </w:rPr>
        <w:t>本款补充</w:t>
      </w:r>
    </w:p>
    <w:p w:rsidR="00E3293C" w:rsidRDefault="007D4808">
      <w:pPr>
        <w:pStyle w:val="a3"/>
        <w:spacing w:line="417" w:lineRule="auto"/>
        <w:ind w:left="218" w:right="288" w:firstLine="631"/>
      </w:pPr>
      <w:r>
        <w:t>监理人及其委派的检验人员，应能进人工程现场，以及材料或工程设备的制造、加工或制配的车间和场所，包括不属于承包人的车间或场所进行检查，承包人应为此提供便利和协助。</w:t>
      </w:r>
    </w:p>
    <w:p w:rsidR="00E3293C" w:rsidRDefault="007D4808">
      <w:pPr>
        <w:pStyle w:val="a3"/>
        <w:spacing w:line="417" w:lineRule="auto"/>
        <w:ind w:left="218" w:right="288" w:firstLine="631"/>
        <w:jc w:val="both"/>
      </w:pPr>
      <w:r>
        <w:rPr>
          <w:spacing w:val="-3"/>
        </w:rPr>
        <w:t>监理人可以将材料或工程设备的检查和检验委托给一家独立的有质量检验认证资格的检验单</w:t>
      </w:r>
      <w:r>
        <w:rPr>
          <w:spacing w:val="-4"/>
        </w:rPr>
        <w:t xml:space="preserve">位。该独立检验单位的检验结果应视为监理人完成的。监理人应将这种委托的通知书不少于 </w:t>
      </w:r>
      <w:r>
        <w:t>7</w:t>
      </w:r>
      <w:r>
        <w:rPr>
          <w:spacing w:val="-13"/>
        </w:rPr>
        <w:t xml:space="preserve"> 天前</w:t>
      </w:r>
      <w:r>
        <w:rPr>
          <w:spacing w:val="-2"/>
        </w:rPr>
        <w:t>交给承包人。</w:t>
      </w:r>
    </w:p>
    <w:p w:rsidR="00E3293C" w:rsidRDefault="007D4808">
      <w:pPr>
        <w:pStyle w:val="a9"/>
        <w:numPr>
          <w:ilvl w:val="1"/>
          <w:numId w:val="112"/>
        </w:numPr>
        <w:tabs>
          <w:tab w:val="left" w:pos="853"/>
        </w:tabs>
        <w:spacing w:line="417" w:lineRule="auto"/>
        <w:ind w:left="622" w:right="6159" w:hanging="404"/>
        <w:jc w:val="both"/>
        <w:rPr>
          <w:sz w:val="21"/>
        </w:rPr>
      </w:pPr>
      <w:r>
        <w:rPr>
          <w:b/>
          <w:spacing w:val="-3"/>
          <w:sz w:val="21"/>
        </w:rPr>
        <w:t>工程隐蔽部位覆盖前的检查</w:t>
      </w:r>
      <w:r>
        <w:rPr>
          <w:spacing w:val="-28"/>
          <w:sz w:val="21"/>
        </w:rPr>
        <w:t xml:space="preserve">第 </w:t>
      </w:r>
      <w:r>
        <w:rPr>
          <w:sz w:val="21"/>
        </w:rPr>
        <w:t>13.5.1</w:t>
      </w:r>
      <w:r>
        <w:rPr>
          <w:spacing w:val="-12"/>
          <w:sz w:val="21"/>
        </w:rPr>
        <w:t xml:space="preserve"> 项补充：</w:t>
      </w:r>
    </w:p>
    <w:p w:rsidR="00E3293C" w:rsidRDefault="007D4808">
      <w:pPr>
        <w:pStyle w:val="a3"/>
        <w:spacing w:line="417" w:lineRule="auto"/>
        <w:ind w:left="218" w:right="288" w:firstLine="420"/>
        <w:jc w:val="both"/>
      </w:pPr>
      <w:r>
        <w:rPr>
          <w:spacing w:val="-3"/>
        </w:rPr>
        <w:t>当监理人有指令时，承包人应对重要隐蔽工程进行拍摄或照相并应保证监理人有充分的机会对将要覆盖或掩蔽的工程进行检查和量测，特别是在基础以上的任一部分工程修筑之前，对该基础进行检查。</w:t>
      </w:r>
    </w:p>
    <w:p w:rsidR="00E3293C" w:rsidRDefault="007D4808">
      <w:pPr>
        <w:pStyle w:val="a9"/>
        <w:numPr>
          <w:ilvl w:val="1"/>
          <w:numId w:val="112"/>
        </w:numPr>
        <w:tabs>
          <w:tab w:val="left" w:pos="853"/>
        </w:tabs>
        <w:spacing w:line="417" w:lineRule="auto"/>
        <w:ind w:left="638" w:right="7064" w:hanging="420"/>
        <w:jc w:val="both"/>
        <w:rPr>
          <w:sz w:val="21"/>
        </w:rPr>
      </w:pPr>
      <w:r>
        <w:rPr>
          <w:b/>
          <w:sz w:val="21"/>
        </w:rPr>
        <w:t>清除不合格工程</w:t>
      </w:r>
    </w:p>
    <w:p w:rsidR="00E3293C" w:rsidRDefault="007D4808">
      <w:pPr>
        <w:pStyle w:val="a9"/>
        <w:numPr>
          <w:ilvl w:val="255"/>
          <w:numId w:val="0"/>
        </w:numPr>
        <w:tabs>
          <w:tab w:val="left" w:pos="853"/>
        </w:tabs>
        <w:spacing w:line="417" w:lineRule="auto"/>
        <w:ind w:left="218" w:right="7064"/>
        <w:jc w:val="both"/>
        <w:rPr>
          <w:sz w:val="21"/>
        </w:rPr>
      </w:pPr>
      <w:r>
        <w:rPr>
          <w:spacing w:val="-26"/>
          <w:sz w:val="21"/>
        </w:rPr>
        <w:t xml:space="preserve">第 </w:t>
      </w:r>
      <w:r>
        <w:rPr>
          <w:sz w:val="21"/>
        </w:rPr>
        <w:t>13.6.1</w:t>
      </w:r>
      <w:r>
        <w:rPr>
          <w:spacing w:val="-4"/>
          <w:sz w:val="21"/>
        </w:rPr>
        <w:t xml:space="preserve"> 项细化为</w:t>
      </w:r>
    </w:p>
    <w:p w:rsidR="00E3293C" w:rsidRDefault="007D4808">
      <w:pPr>
        <w:pStyle w:val="a3"/>
        <w:spacing w:line="417" w:lineRule="auto"/>
        <w:ind w:left="218" w:right="250" w:firstLine="314"/>
        <w:jc w:val="both"/>
      </w:pPr>
      <w:r>
        <w:t>（1</w:t>
      </w:r>
      <w:r>
        <w:rPr>
          <w:spacing w:val="-8"/>
        </w:rPr>
        <w:t>)承包人使用不合格材料、工程设备，或采用不适当的施工工艺，或施工不当，造成工程不合</w:t>
      </w:r>
      <w:r>
        <w:rPr>
          <w:spacing w:val="-5"/>
        </w:rPr>
        <w:t>格的，监理人可以随时发出指示，要求承包人立即采取措施进行替换、补救或拆除重建，直至达到</w:t>
      </w:r>
      <w:r>
        <w:rPr>
          <w:spacing w:val="-4"/>
        </w:rPr>
        <w:t>合同要求的质量标准，由此增加的费用和</w:t>
      </w:r>
      <w:r>
        <w:t>（</w:t>
      </w:r>
      <w:r>
        <w:rPr>
          <w:spacing w:val="-3"/>
        </w:rPr>
        <w:t>或</w:t>
      </w:r>
      <w:r>
        <w:t>）</w:t>
      </w:r>
      <w:r>
        <w:rPr>
          <w:spacing w:val="-3"/>
        </w:rPr>
        <w:t>工期延误由承包人承担。</w:t>
      </w:r>
    </w:p>
    <w:p w:rsidR="00E3293C" w:rsidRDefault="007D4808">
      <w:pPr>
        <w:pStyle w:val="a3"/>
        <w:spacing w:line="417" w:lineRule="auto"/>
        <w:ind w:left="218" w:right="288" w:firstLine="420"/>
      </w:pPr>
      <w:r>
        <w:t>(2）如果承包人未在规定时间内执行监理人的指示，发包人有权雇用他人执行，由此增加的费用和（或）工期延误由承包人承担。</w:t>
      </w:r>
    </w:p>
    <w:p w:rsidR="00E3293C" w:rsidRDefault="007D4808">
      <w:pPr>
        <w:pStyle w:val="2"/>
        <w:numPr>
          <w:ilvl w:val="1"/>
          <w:numId w:val="112"/>
        </w:numPr>
        <w:tabs>
          <w:tab w:val="left" w:pos="852"/>
          <w:tab w:val="left" w:pos="853"/>
        </w:tabs>
        <w:spacing w:before="76"/>
        <w:ind w:left="852" w:hanging="635"/>
      </w:pPr>
      <w:r>
        <w:t>质量评定</w:t>
      </w:r>
    </w:p>
    <w:p w:rsidR="00E3293C" w:rsidRDefault="00E3293C">
      <w:pPr>
        <w:pStyle w:val="a3"/>
        <w:spacing w:before="7"/>
        <w:rPr>
          <w:b/>
        </w:rPr>
      </w:pPr>
    </w:p>
    <w:p w:rsidR="00E3293C" w:rsidRDefault="007D4808">
      <w:pPr>
        <w:pStyle w:val="a3"/>
        <w:ind w:left="638"/>
      </w:pPr>
      <w:r>
        <w:t>13.7.4 重要隐蔽单元工程和关键部位单元工程质量评定的约定：</w:t>
      </w:r>
      <w:r>
        <w:rPr>
          <w:u w:val="single"/>
        </w:rPr>
        <w:t>按通用合同条款执行</w:t>
      </w:r>
      <w:r>
        <w:t>。</w:t>
      </w:r>
    </w:p>
    <w:p w:rsidR="00E3293C" w:rsidRDefault="00E3293C">
      <w:pPr>
        <w:pStyle w:val="a3"/>
        <w:spacing w:before="5"/>
        <w:rPr>
          <w:sz w:val="9"/>
        </w:rPr>
      </w:pPr>
    </w:p>
    <w:p w:rsidR="00E3293C" w:rsidRDefault="007D4808">
      <w:pPr>
        <w:pStyle w:val="2"/>
        <w:spacing w:before="79"/>
        <w:ind w:left="641"/>
      </w:pPr>
      <w:r>
        <w:t>13.7.7 工程质量标准：达到国家或行业质量检验评定的</w:t>
      </w:r>
      <w:r>
        <w:rPr>
          <w:u w:val="single"/>
        </w:rPr>
        <w:t xml:space="preserve"> 合格</w:t>
      </w:r>
      <w:r>
        <w:t xml:space="preserve"> 标准；工程质量经验收达不到约</w:t>
      </w:r>
    </w:p>
    <w:p w:rsidR="00E3293C" w:rsidRDefault="00E3293C">
      <w:pPr>
        <w:pStyle w:val="a3"/>
        <w:spacing w:before="12"/>
        <w:rPr>
          <w:b/>
          <w:sz w:val="9"/>
        </w:rPr>
      </w:pPr>
    </w:p>
    <w:p w:rsidR="00E3293C" w:rsidRDefault="007D4808">
      <w:pPr>
        <w:spacing w:before="71"/>
        <w:ind w:left="218"/>
        <w:rPr>
          <w:b/>
          <w:sz w:val="21"/>
        </w:rPr>
      </w:pPr>
      <w:r>
        <w:rPr>
          <w:b/>
          <w:sz w:val="21"/>
        </w:rPr>
        <w:t>定的质量标准，除返工外，由承包人向发包人支付质量罚金数额为合同总价的</w:t>
      </w:r>
      <w:r>
        <w:rPr>
          <w:b/>
          <w:sz w:val="21"/>
          <w:u w:val="single"/>
        </w:rPr>
        <w:t xml:space="preserve"> 10 </w:t>
      </w:r>
      <w:r>
        <w:rPr>
          <w:b/>
          <w:sz w:val="21"/>
        </w:rPr>
        <w:t>%。</w:t>
      </w:r>
    </w:p>
    <w:p w:rsidR="00E3293C" w:rsidRDefault="007D4808">
      <w:pPr>
        <w:pStyle w:val="a9"/>
        <w:numPr>
          <w:ilvl w:val="1"/>
          <w:numId w:val="112"/>
        </w:numPr>
        <w:tabs>
          <w:tab w:val="left" w:pos="852"/>
          <w:tab w:val="left" w:pos="853"/>
        </w:tabs>
        <w:spacing w:before="59"/>
        <w:ind w:left="852" w:hanging="635"/>
        <w:rPr>
          <w:b/>
          <w:sz w:val="21"/>
        </w:rPr>
      </w:pPr>
      <w:r>
        <w:rPr>
          <w:b/>
          <w:sz w:val="21"/>
        </w:rPr>
        <w:t>质量事故处理</w:t>
      </w:r>
    </w:p>
    <w:p w:rsidR="00E3293C" w:rsidRDefault="00E3293C">
      <w:pPr>
        <w:pStyle w:val="a3"/>
        <w:spacing w:before="9"/>
        <w:rPr>
          <w:b/>
          <w:sz w:val="27"/>
        </w:rPr>
      </w:pPr>
    </w:p>
    <w:p w:rsidR="00E3293C" w:rsidRDefault="007D4808">
      <w:pPr>
        <w:pStyle w:val="a3"/>
        <w:tabs>
          <w:tab w:val="left" w:pos="3725"/>
        </w:tabs>
        <w:ind w:left="218"/>
      </w:pPr>
      <w:r>
        <w:t>13.8.4</w:t>
      </w:r>
      <w:r>
        <w:rPr>
          <w:spacing w:val="2"/>
        </w:rPr>
        <w:t xml:space="preserve"> </w:t>
      </w:r>
      <w:r>
        <w:rPr>
          <w:spacing w:val="-3"/>
        </w:rPr>
        <w:t>工</w:t>
      </w:r>
      <w:r>
        <w:t>程</w:t>
      </w:r>
      <w:r>
        <w:rPr>
          <w:spacing w:val="-3"/>
        </w:rPr>
        <w:t>竣</w:t>
      </w:r>
      <w:r>
        <w:t>工</w:t>
      </w:r>
      <w:r>
        <w:rPr>
          <w:spacing w:val="-3"/>
        </w:rPr>
        <w:t>验</w:t>
      </w:r>
      <w:r>
        <w:t>收</w:t>
      </w:r>
      <w:r>
        <w:rPr>
          <w:spacing w:val="-3"/>
        </w:rPr>
        <w:t>时</w:t>
      </w:r>
      <w:r>
        <w:t>，</w:t>
      </w:r>
      <w:r>
        <w:rPr>
          <w:spacing w:val="45"/>
        </w:rPr>
        <w:t xml:space="preserve"> </w:t>
      </w:r>
      <w:r>
        <w:rPr>
          <w:u w:val="single"/>
        </w:rPr>
        <w:t>承</w:t>
      </w:r>
      <w:r>
        <w:rPr>
          <w:spacing w:val="-3"/>
          <w:u w:val="single"/>
        </w:rPr>
        <w:t>包</w:t>
      </w:r>
      <w:r>
        <w:rPr>
          <w:u w:val="single"/>
        </w:rPr>
        <w:t>人</w:t>
      </w:r>
      <w:r>
        <w:rPr>
          <w:u w:val="single"/>
        </w:rPr>
        <w:tab/>
      </w:r>
      <w:r>
        <w:t>向</w:t>
      </w:r>
      <w:r>
        <w:rPr>
          <w:spacing w:val="-3"/>
        </w:rPr>
        <w:t>竣</w:t>
      </w:r>
      <w:r>
        <w:t>工</w:t>
      </w:r>
      <w:r>
        <w:rPr>
          <w:spacing w:val="-3"/>
        </w:rPr>
        <w:t>验</w:t>
      </w:r>
      <w:r>
        <w:t>收</w:t>
      </w:r>
      <w:r>
        <w:rPr>
          <w:spacing w:val="-3"/>
        </w:rPr>
        <w:t>委</w:t>
      </w:r>
      <w:r>
        <w:t>员会</w:t>
      </w:r>
      <w:r>
        <w:rPr>
          <w:spacing w:val="-3"/>
        </w:rPr>
        <w:t>汇</w:t>
      </w:r>
      <w:r>
        <w:t>报</w:t>
      </w:r>
      <w:r>
        <w:rPr>
          <w:spacing w:val="-3"/>
        </w:rPr>
        <w:t>并</w:t>
      </w:r>
      <w:r>
        <w:t>提</w:t>
      </w:r>
      <w:r>
        <w:rPr>
          <w:spacing w:val="-3"/>
        </w:rPr>
        <w:t>交</w:t>
      </w:r>
      <w:r>
        <w:t>历</w:t>
      </w:r>
      <w:r>
        <w:rPr>
          <w:spacing w:val="-3"/>
        </w:rPr>
        <w:t>次</w:t>
      </w:r>
      <w:r>
        <w:t>质</w:t>
      </w:r>
      <w:r>
        <w:rPr>
          <w:spacing w:val="-3"/>
        </w:rPr>
        <w:t>量</w:t>
      </w:r>
      <w:r>
        <w:t>缺陷</w:t>
      </w:r>
      <w:r>
        <w:rPr>
          <w:spacing w:val="-3"/>
        </w:rPr>
        <w:t>处</w:t>
      </w:r>
      <w:r>
        <w:t>理</w:t>
      </w:r>
      <w:r>
        <w:rPr>
          <w:spacing w:val="-3"/>
        </w:rPr>
        <w:t>的</w:t>
      </w:r>
      <w:r>
        <w:t>备</w:t>
      </w:r>
      <w:r>
        <w:rPr>
          <w:spacing w:val="-3"/>
        </w:rPr>
        <w:t>案资料</w:t>
      </w:r>
      <w:r>
        <w:t>。</w:t>
      </w:r>
    </w:p>
    <w:p w:rsidR="00E3293C" w:rsidRDefault="00E3293C">
      <w:pPr>
        <w:pStyle w:val="a3"/>
        <w:spacing w:before="1"/>
        <w:rPr>
          <w:sz w:val="22"/>
        </w:rPr>
      </w:pPr>
    </w:p>
    <w:p w:rsidR="00E3293C" w:rsidRDefault="007D4808">
      <w:pPr>
        <w:pStyle w:val="2"/>
        <w:numPr>
          <w:ilvl w:val="0"/>
          <w:numId w:val="113"/>
        </w:numPr>
        <w:tabs>
          <w:tab w:val="left" w:pos="642"/>
        </w:tabs>
        <w:spacing w:before="72"/>
        <w:ind w:hanging="424"/>
      </w:pPr>
      <w:r>
        <w:t>试验和检验</w:t>
      </w:r>
    </w:p>
    <w:p w:rsidR="00E3293C" w:rsidRDefault="00E3293C">
      <w:pPr>
        <w:pStyle w:val="a3"/>
        <w:spacing w:before="9"/>
        <w:rPr>
          <w:b/>
          <w:sz w:val="27"/>
        </w:rPr>
      </w:pPr>
    </w:p>
    <w:p w:rsidR="00E3293C" w:rsidRDefault="007D4808">
      <w:pPr>
        <w:pStyle w:val="a9"/>
        <w:numPr>
          <w:ilvl w:val="1"/>
          <w:numId w:val="113"/>
        </w:numPr>
        <w:tabs>
          <w:tab w:val="left" w:pos="852"/>
          <w:tab w:val="left" w:pos="853"/>
        </w:tabs>
        <w:ind w:hanging="635"/>
        <w:rPr>
          <w:b/>
          <w:sz w:val="21"/>
        </w:rPr>
      </w:pPr>
      <w:r>
        <w:rPr>
          <w:b/>
          <w:spacing w:val="-1"/>
          <w:sz w:val="21"/>
        </w:rPr>
        <w:t>材料、工程设备和工程的试验和检验</w:t>
      </w:r>
    </w:p>
    <w:p w:rsidR="00E3293C" w:rsidRDefault="00E3293C">
      <w:pPr>
        <w:pStyle w:val="a3"/>
        <w:spacing w:before="6"/>
        <w:rPr>
          <w:b/>
        </w:rPr>
      </w:pPr>
    </w:p>
    <w:p w:rsidR="00E3293C" w:rsidRDefault="007D4808">
      <w:pPr>
        <w:pStyle w:val="a9"/>
        <w:numPr>
          <w:ilvl w:val="2"/>
          <w:numId w:val="114"/>
        </w:numPr>
        <w:tabs>
          <w:tab w:val="left" w:pos="956"/>
        </w:tabs>
        <w:spacing w:before="71" w:line="417" w:lineRule="auto"/>
        <w:ind w:left="218" w:right="249" w:firstLine="0"/>
        <w:jc w:val="both"/>
        <w:rPr>
          <w:spacing w:val="-5"/>
          <w:u w:val="single"/>
        </w:rPr>
      </w:pPr>
      <w:r>
        <w:rPr>
          <w:spacing w:val="-5"/>
          <w:sz w:val="21"/>
        </w:rPr>
        <w:t xml:space="preserve">水工金属结构、启闭机及机电产品进场后的交货检查和验收中，承包人负责 </w:t>
      </w:r>
      <w:r>
        <w:rPr>
          <w:spacing w:val="-5"/>
          <w:sz w:val="21"/>
          <w:u w:val="single"/>
        </w:rPr>
        <w:t>提供合同和技术标准和要求规定的试验和检验所需的全部样品，并承担其费用 。</w:t>
      </w:r>
    </w:p>
    <w:p w:rsidR="00E3293C" w:rsidRDefault="00E3293C">
      <w:pPr>
        <w:pStyle w:val="a3"/>
        <w:spacing w:before="6"/>
        <w:rPr>
          <w:sz w:val="9"/>
        </w:rPr>
      </w:pPr>
    </w:p>
    <w:p w:rsidR="00E3293C" w:rsidRDefault="007D4808">
      <w:pPr>
        <w:pStyle w:val="a9"/>
        <w:numPr>
          <w:ilvl w:val="2"/>
          <w:numId w:val="114"/>
        </w:numPr>
        <w:tabs>
          <w:tab w:val="left" w:pos="956"/>
          <w:tab w:val="left" w:pos="7570"/>
        </w:tabs>
        <w:spacing w:before="78"/>
        <w:ind w:hanging="738"/>
        <w:rPr>
          <w:sz w:val="21"/>
        </w:rPr>
      </w:pPr>
      <w:r>
        <w:rPr>
          <w:spacing w:val="-3"/>
          <w:sz w:val="21"/>
        </w:rPr>
        <w:t>本</w:t>
      </w:r>
      <w:r>
        <w:rPr>
          <w:sz w:val="21"/>
        </w:rPr>
        <w:t>工</w:t>
      </w:r>
      <w:r>
        <w:rPr>
          <w:spacing w:val="-3"/>
          <w:sz w:val="21"/>
        </w:rPr>
        <w:t>程</w:t>
      </w:r>
      <w:r>
        <w:rPr>
          <w:sz w:val="21"/>
        </w:rPr>
        <w:t>实</w:t>
      </w:r>
      <w:r>
        <w:rPr>
          <w:spacing w:val="-3"/>
          <w:sz w:val="21"/>
        </w:rPr>
        <w:t>行</w:t>
      </w:r>
      <w:r>
        <w:rPr>
          <w:sz w:val="21"/>
        </w:rPr>
        <w:t>见</w:t>
      </w:r>
      <w:r>
        <w:rPr>
          <w:spacing w:val="-3"/>
          <w:sz w:val="21"/>
        </w:rPr>
        <w:t>证取</w:t>
      </w:r>
      <w:r>
        <w:rPr>
          <w:sz w:val="21"/>
        </w:rPr>
        <w:t>样的</w:t>
      </w:r>
      <w:r>
        <w:rPr>
          <w:spacing w:val="-3"/>
          <w:sz w:val="21"/>
        </w:rPr>
        <w:t>试</w:t>
      </w:r>
      <w:r>
        <w:rPr>
          <w:sz w:val="21"/>
        </w:rPr>
        <w:t>块</w:t>
      </w:r>
      <w:r>
        <w:rPr>
          <w:spacing w:val="-3"/>
          <w:sz w:val="21"/>
        </w:rPr>
        <w:t>、</w:t>
      </w:r>
      <w:r>
        <w:rPr>
          <w:sz w:val="21"/>
        </w:rPr>
        <w:t>试</w:t>
      </w:r>
      <w:r>
        <w:rPr>
          <w:spacing w:val="-3"/>
          <w:sz w:val="21"/>
        </w:rPr>
        <w:t>件</w:t>
      </w:r>
      <w:r>
        <w:rPr>
          <w:sz w:val="21"/>
        </w:rPr>
        <w:t>及</w:t>
      </w:r>
      <w:r>
        <w:rPr>
          <w:spacing w:val="-3"/>
          <w:sz w:val="21"/>
        </w:rPr>
        <w:t>有</w:t>
      </w:r>
      <w:r>
        <w:rPr>
          <w:sz w:val="21"/>
        </w:rPr>
        <w:t>关</w:t>
      </w:r>
      <w:r>
        <w:rPr>
          <w:spacing w:val="-3"/>
          <w:sz w:val="21"/>
        </w:rPr>
        <w:t>材</w:t>
      </w:r>
      <w:r>
        <w:rPr>
          <w:sz w:val="21"/>
        </w:rPr>
        <w:t>料：</w:t>
      </w:r>
      <w:r>
        <w:rPr>
          <w:sz w:val="21"/>
          <w:u w:val="single"/>
        </w:rPr>
        <w:t xml:space="preserve"> </w:t>
      </w:r>
      <w:r>
        <w:rPr>
          <w:spacing w:val="30"/>
          <w:sz w:val="21"/>
          <w:u w:val="single"/>
        </w:rPr>
        <w:t xml:space="preserve"> </w:t>
      </w:r>
      <w:r>
        <w:rPr>
          <w:sz w:val="21"/>
          <w:u w:val="single"/>
        </w:rPr>
        <w:t>根</w:t>
      </w:r>
      <w:r>
        <w:rPr>
          <w:spacing w:val="-3"/>
          <w:sz w:val="21"/>
          <w:u w:val="single"/>
        </w:rPr>
        <w:t>据</w:t>
      </w:r>
      <w:r>
        <w:rPr>
          <w:sz w:val="21"/>
          <w:u w:val="single"/>
        </w:rPr>
        <w:t>实</w:t>
      </w:r>
      <w:r>
        <w:rPr>
          <w:spacing w:val="-3"/>
          <w:sz w:val="21"/>
          <w:u w:val="single"/>
        </w:rPr>
        <w:t>际</w:t>
      </w:r>
      <w:r>
        <w:rPr>
          <w:sz w:val="21"/>
          <w:u w:val="single"/>
        </w:rPr>
        <w:t>需要</w:t>
      </w:r>
      <w:r>
        <w:rPr>
          <w:sz w:val="21"/>
          <w:u w:val="single"/>
        </w:rPr>
        <w:tab/>
      </w:r>
      <w:r>
        <w:rPr>
          <w:sz w:val="21"/>
        </w:rPr>
        <w:t>。</w:t>
      </w:r>
    </w:p>
    <w:p w:rsidR="00E3293C" w:rsidRDefault="00E3293C">
      <w:pPr>
        <w:pStyle w:val="a3"/>
        <w:rPr>
          <w:sz w:val="10"/>
        </w:rPr>
      </w:pPr>
    </w:p>
    <w:p w:rsidR="00E3293C" w:rsidRDefault="007D4808">
      <w:pPr>
        <w:pStyle w:val="a3"/>
        <w:spacing w:before="71"/>
        <w:ind w:left="218"/>
        <w:jc w:val="both"/>
      </w:pPr>
      <w:r>
        <w:t>本款补充第 14.1.7 项和第 14.1.8 项：</w:t>
      </w:r>
    </w:p>
    <w:p w:rsidR="00E3293C" w:rsidRDefault="00E3293C">
      <w:pPr>
        <w:pStyle w:val="a3"/>
        <w:spacing w:before="7"/>
        <w:rPr>
          <w:sz w:val="15"/>
        </w:rPr>
      </w:pPr>
    </w:p>
    <w:p w:rsidR="00E3293C" w:rsidRDefault="007D4808">
      <w:pPr>
        <w:pStyle w:val="a9"/>
        <w:numPr>
          <w:ilvl w:val="2"/>
          <w:numId w:val="114"/>
        </w:numPr>
        <w:tabs>
          <w:tab w:val="left" w:pos="903"/>
        </w:tabs>
        <w:spacing w:line="417" w:lineRule="auto"/>
        <w:ind w:left="218" w:right="251" w:firstLine="0"/>
        <w:jc w:val="both"/>
        <w:rPr>
          <w:sz w:val="21"/>
        </w:rPr>
      </w:pPr>
      <w:r>
        <w:rPr>
          <w:spacing w:val="-5"/>
          <w:sz w:val="21"/>
        </w:rPr>
        <w:t>材料、构件、配件和工程设备订货前，承包人应向监理人提供生产厂家的生产许可证和相应</w:t>
      </w:r>
      <w:r>
        <w:rPr>
          <w:spacing w:val="-4"/>
          <w:sz w:val="21"/>
        </w:rPr>
        <w:t>资质证明文件等材料，对新材料、新产品还应提供鉴定证明和有关确认文件。</w:t>
      </w:r>
    </w:p>
    <w:p w:rsidR="00E3293C" w:rsidRDefault="007D4808">
      <w:pPr>
        <w:pStyle w:val="a9"/>
        <w:numPr>
          <w:ilvl w:val="2"/>
          <w:numId w:val="114"/>
        </w:numPr>
        <w:tabs>
          <w:tab w:val="left" w:pos="956"/>
        </w:tabs>
        <w:spacing w:line="417" w:lineRule="auto"/>
        <w:ind w:left="218" w:right="249" w:firstLine="0"/>
        <w:jc w:val="both"/>
        <w:rPr>
          <w:sz w:val="21"/>
        </w:rPr>
      </w:pPr>
      <w:r>
        <w:rPr>
          <w:spacing w:val="-9"/>
          <w:sz w:val="21"/>
        </w:rPr>
        <w:t>材料、构件、配件应按技术标准的要求送具备相应资质等级的检验单位进行试验或检验，并</w:t>
      </w:r>
      <w:r>
        <w:rPr>
          <w:spacing w:val="-5"/>
          <w:sz w:val="21"/>
        </w:rPr>
        <w:t>及时将试验或检验结果提交监理人审查。监理人认为有必要时，有权指定取样送检单位复检。承包</w:t>
      </w:r>
      <w:r>
        <w:rPr>
          <w:spacing w:val="-4"/>
          <w:sz w:val="21"/>
        </w:rPr>
        <w:t>人选定的试验或检验单位的资质及有关材料需首先经监理人审查备案。</w:t>
      </w:r>
    </w:p>
    <w:p w:rsidR="00E3293C" w:rsidRDefault="007D4808">
      <w:pPr>
        <w:pStyle w:val="2"/>
        <w:numPr>
          <w:ilvl w:val="0"/>
          <w:numId w:val="115"/>
        </w:numPr>
        <w:tabs>
          <w:tab w:val="left" w:pos="642"/>
        </w:tabs>
        <w:ind w:hanging="424"/>
        <w:jc w:val="both"/>
      </w:pPr>
      <w:r>
        <w:t>变更</w:t>
      </w:r>
    </w:p>
    <w:p w:rsidR="00E3293C" w:rsidRDefault="00E3293C">
      <w:pPr>
        <w:pStyle w:val="a3"/>
        <w:spacing w:before="6"/>
        <w:rPr>
          <w:b/>
          <w:sz w:val="15"/>
        </w:rPr>
      </w:pPr>
    </w:p>
    <w:p w:rsidR="00E3293C" w:rsidRDefault="007D4808">
      <w:pPr>
        <w:pStyle w:val="a9"/>
        <w:numPr>
          <w:ilvl w:val="1"/>
          <w:numId w:val="115"/>
        </w:numPr>
        <w:tabs>
          <w:tab w:val="left" w:pos="695"/>
        </w:tabs>
        <w:spacing w:line="417" w:lineRule="auto"/>
        <w:ind w:right="7160" w:firstLine="0"/>
        <w:jc w:val="both"/>
        <w:rPr>
          <w:sz w:val="21"/>
        </w:rPr>
      </w:pPr>
      <w:r>
        <w:rPr>
          <w:b/>
          <w:spacing w:val="-2"/>
          <w:sz w:val="21"/>
        </w:rPr>
        <w:t>变更的范围和内容</w:t>
      </w:r>
      <w:r>
        <w:rPr>
          <w:spacing w:val="-1"/>
          <w:sz w:val="21"/>
        </w:rPr>
        <w:t>本款第</w:t>
      </w:r>
      <w:r>
        <w:rPr>
          <w:sz w:val="21"/>
        </w:rPr>
        <w:t>（1</w:t>
      </w:r>
      <w:r>
        <w:rPr>
          <w:spacing w:val="-2"/>
          <w:sz w:val="21"/>
        </w:rPr>
        <w:t>)项细化为：</w:t>
      </w:r>
    </w:p>
    <w:p w:rsidR="00E3293C" w:rsidRDefault="007D4808">
      <w:pPr>
        <w:pStyle w:val="a9"/>
        <w:numPr>
          <w:ilvl w:val="2"/>
          <w:numId w:val="115"/>
        </w:numPr>
        <w:tabs>
          <w:tab w:val="left" w:pos="1017"/>
        </w:tabs>
        <w:spacing w:line="417" w:lineRule="auto"/>
        <w:ind w:right="545" w:firstLine="480"/>
        <w:rPr>
          <w:sz w:val="21"/>
        </w:rPr>
      </w:pPr>
      <w:r>
        <w:rPr>
          <w:spacing w:val="-3"/>
          <w:sz w:val="21"/>
        </w:rPr>
        <w:t>取消合同中任何一项工作，但被取消的工作不能转由发包人或其他人实施，由于承包人违约造成的情况除外；</w:t>
      </w:r>
    </w:p>
    <w:p w:rsidR="00E3293C" w:rsidRDefault="007D4808">
      <w:pPr>
        <w:pStyle w:val="a9"/>
        <w:numPr>
          <w:ilvl w:val="0"/>
          <w:numId w:val="116"/>
        </w:numPr>
        <w:tabs>
          <w:tab w:val="left" w:pos="1063"/>
        </w:tabs>
        <w:spacing w:line="269" w:lineRule="exact"/>
        <w:ind w:hanging="530"/>
        <w:rPr>
          <w:sz w:val="21"/>
        </w:rPr>
      </w:pPr>
      <w:r>
        <w:rPr>
          <w:spacing w:val="-5"/>
          <w:sz w:val="21"/>
        </w:rPr>
        <w:t>增加或减少合同中关键项目的工程量或改变图纸中的工程内容。单价调整方式：</w:t>
      </w:r>
      <w:r>
        <w:rPr>
          <w:spacing w:val="-25"/>
          <w:sz w:val="21"/>
          <w:u w:val="single"/>
        </w:rPr>
        <w:t xml:space="preserve">按 </w:t>
      </w:r>
      <w:r>
        <w:rPr>
          <w:sz w:val="21"/>
          <w:u w:val="single"/>
        </w:rPr>
        <w:t>15.4</w:t>
      </w:r>
    </w:p>
    <w:p w:rsidR="00E3293C" w:rsidRDefault="00E3293C">
      <w:pPr>
        <w:pStyle w:val="a3"/>
        <w:spacing w:before="12"/>
        <w:rPr>
          <w:sz w:val="9"/>
        </w:rPr>
      </w:pPr>
    </w:p>
    <w:p w:rsidR="00E3293C" w:rsidRDefault="007D4808">
      <w:pPr>
        <w:pStyle w:val="a3"/>
        <w:spacing w:before="72"/>
        <w:ind w:left="218"/>
      </w:pPr>
      <w:r>
        <w:rPr>
          <w:u w:val="single"/>
        </w:rPr>
        <w:t>款处理</w:t>
      </w:r>
      <w:r>
        <w:t>。</w:t>
      </w:r>
    </w:p>
    <w:p w:rsidR="00E3293C" w:rsidRDefault="00E3293C">
      <w:pPr>
        <w:pStyle w:val="a3"/>
        <w:spacing w:before="2"/>
        <w:rPr>
          <w:sz w:val="16"/>
        </w:rPr>
      </w:pPr>
    </w:p>
    <w:p w:rsidR="00E3293C" w:rsidRDefault="007D4808">
      <w:pPr>
        <w:pStyle w:val="2"/>
        <w:numPr>
          <w:ilvl w:val="1"/>
          <w:numId w:val="117"/>
        </w:numPr>
        <w:tabs>
          <w:tab w:val="left" w:pos="747"/>
        </w:tabs>
        <w:spacing w:before="71"/>
        <w:ind w:hanging="529"/>
      </w:pPr>
      <w:r>
        <w:t>变更程序</w:t>
      </w:r>
    </w:p>
    <w:p w:rsidR="00E3293C" w:rsidRDefault="00E3293C">
      <w:pPr>
        <w:pStyle w:val="a3"/>
        <w:spacing w:before="7"/>
        <w:rPr>
          <w:b/>
        </w:rPr>
      </w:pPr>
    </w:p>
    <w:p w:rsidR="00E3293C" w:rsidRDefault="007D4808">
      <w:pPr>
        <w:pStyle w:val="a9"/>
        <w:numPr>
          <w:ilvl w:val="2"/>
          <w:numId w:val="117"/>
        </w:numPr>
        <w:tabs>
          <w:tab w:val="left" w:pos="1386"/>
        </w:tabs>
        <w:ind w:hanging="685"/>
        <w:rPr>
          <w:sz w:val="21"/>
        </w:rPr>
      </w:pPr>
      <w:r>
        <w:rPr>
          <w:spacing w:val="-3"/>
          <w:sz w:val="21"/>
        </w:rPr>
        <w:t>变更的提出</w:t>
      </w:r>
    </w:p>
    <w:p w:rsidR="00E3293C" w:rsidRDefault="00E3293C">
      <w:pPr>
        <w:pStyle w:val="a3"/>
        <w:spacing w:before="7"/>
        <w:rPr>
          <w:sz w:val="15"/>
        </w:rPr>
      </w:pPr>
    </w:p>
    <w:p w:rsidR="00E3293C" w:rsidRDefault="007D4808">
      <w:pPr>
        <w:pStyle w:val="a3"/>
        <w:ind w:left="701"/>
      </w:pPr>
      <w:r>
        <w:t>本项补充第（5）~（8）目：</w:t>
      </w:r>
    </w:p>
    <w:p w:rsidR="00E3293C" w:rsidRDefault="00E3293C">
      <w:pPr>
        <w:pStyle w:val="a3"/>
        <w:spacing w:before="6"/>
        <w:rPr>
          <w:sz w:val="15"/>
        </w:rPr>
      </w:pPr>
    </w:p>
    <w:p w:rsidR="00E3293C" w:rsidRDefault="007D4808">
      <w:pPr>
        <w:pStyle w:val="a9"/>
        <w:numPr>
          <w:ilvl w:val="1"/>
          <w:numId w:val="116"/>
        </w:numPr>
        <w:tabs>
          <w:tab w:val="left" w:pos="1231"/>
        </w:tabs>
        <w:spacing w:before="1" w:line="417" w:lineRule="auto"/>
        <w:ind w:right="542" w:firstLine="482"/>
        <w:rPr>
          <w:sz w:val="21"/>
        </w:rPr>
      </w:pPr>
      <w:r>
        <w:rPr>
          <w:spacing w:val="-3"/>
          <w:sz w:val="21"/>
        </w:rPr>
        <w:t>对本合同工程或其任何部分的结构形式、质量、等级或工程量清单的变更，都必须向发包人提出。</w:t>
      </w:r>
    </w:p>
    <w:p w:rsidR="00E3293C" w:rsidRDefault="007D4808">
      <w:pPr>
        <w:pStyle w:val="a9"/>
        <w:numPr>
          <w:ilvl w:val="1"/>
          <w:numId w:val="116"/>
        </w:numPr>
        <w:tabs>
          <w:tab w:val="left" w:pos="1231"/>
        </w:tabs>
        <w:spacing w:line="417" w:lineRule="auto"/>
        <w:ind w:right="499" w:firstLine="482"/>
        <w:jc w:val="both"/>
        <w:rPr>
          <w:sz w:val="21"/>
        </w:rPr>
      </w:pPr>
      <w:r>
        <w:rPr>
          <w:spacing w:val="-3"/>
          <w:sz w:val="21"/>
        </w:rPr>
        <w:t>由承包人提出的变更，承包人应首先将变更的理由，相关资料报送监理人。监理人应对变更的必要性和可行性作出评估，通过评估的变更由监理人报送发包人审批，发包人同意的变更由发包人通知监理人向承包人下达变更令；</w:t>
      </w:r>
    </w:p>
    <w:p w:rsidR="00E3293C" w:rsidRDefault="007D4808">
      <w:pPr>
        <w:pStyle w:val="a9"/>
        <w:numPr>
          <w:ilvl w:val="1"/>
          <w:numId w:val="116"/>
        </w:numPr>
        <w:tabs>
          <w:tab w:val="left" w:pos="1231"/>
        </w:tabs>
        <w:spacing w:before="60" w:line="417" w:lineRule="auto"/>
        <w:ind w:right="542" w:firstLine="482"/>
        <w:rPr>
          <w:sz w:val="21"/>
        </w:rPr>
      </w:pPr>
      <w:r>
        <w:rPr>
          <w:spacing w:val="-3"/>
          <w:sz w:val="21"/>
        </w:rPr>
        <w:t>由设计单位或监理人提出的变更，应首先报送发包人批准，然后由发包人通知监理人向承包人下达变更指示；</w:t>
      </w:r>
    </w:p>
    <w:p w:rsidR="00E3293C" w:rsidRDefault="007D4808">
      <w:pPr>
        <w:pStyle w:val="a9"/>
        <w:numPr>
          <w:ilvl w:val="1"/>
          <w:numId w:val="116"/>
        </w:numPr>
        <w:tabs>
          <w:tab w:val="left" w:pos="1231"/>
        </w:tabs>
        <w:spacing w:line="269" w:lineRule="exact"/>
        <w:ind w:left="1230" w:hanging="530"/>
        <w:rPr>
          <w:sz w:val="21"/>
        </w:rPr>
      </w:pPr>
      <w:r>
        <w:rPr>
          <w:spacing w:val="-3"/>
          <w:sz w:val="21"/>
        </w:rPr>
        <w:t>业主不反对在不改变工程的基本功能，不降低工程质量前提下降低工程造价的变更。</w:t>
      </w:r>
    </w:p>
    <w:p w:rsidR="00E3293C" w:rsidRDefault="00E3293C">
      <w:pPr>
        <w:pStyle w:val="a3"/>
        <w:spacing w:before="6"/>
        <w:rPr>
          <w:sz w:val="15"/>
        </w:rPr>
      </w:pPr>
    </w:p>
    <w:p w:rsidR="00E3293C" w:rsidRDefault="007D4808">
      <w:pPr>
        <w:pStyle w:val="a9"/>
        <w:numPr>
          <w:ilvl w:val="2"/>
          <w:numId w:val="118"/>
        </w:numPr>
        <w:tabs>
          <w:tab w:val="left" w:pos="1323"/>
        </w:tabs>
        <w:ind w:hanging="685"/>
        <w:jc w:val="left"/>
        <w:rPr>
          <w:sz w:val="21"/>
        </w:rPr>
      </w:pPr>
      <w:r>
        <w:rPr>
          <w:spacing w:val="-3"/>
          <w:sz w:val="21"/>
        </w:rPr>
        <w:t>变更指示</w:t>
      </w:r>
    </w:p>
    <w:p w:rsidR="00E3293C" w:rsidRDefault="00E3293C">
      <w:pPr>
        <w:pStyle w:val="a3"/>
        <w:spacing w:before="7"/>
        <w:rPr>
          <w:sz w:val="15"/>
        </w:rPr>
      </w:pPr>
    </w:p>
    <w:p w:rsidR="00E3293C" w:rsidRDefault="007D4808">
      <w:pPr>
        <w:pStyle w:val="a3"/>
        <w:ind w:left="638"/>
      </w:pPr>
      <w:r>
        <w:t>本项补充第（3）</w:t>
      </w:r>
      <w:r>
        <w:rPr>
          <w:rFonts w:hint="eastAsia"/>
        </w:rPr>
        <w:t>、（</w:t>
      </w:r>
      <w:r>
        <w:rPr>
          <w:rFonts w:hint="eastAsia"/>
          <w:lang w:val="en-US"/>
        </w:rPr>
        <w:t>4</w:t>
      </w:r>
      <w:r>
        <w:rPr>
          <w:rFonts w:hint="eastAsia"/>
        </w:rPr>
        <w:t>）</w:t>
      </w:r>
      <w:r>
        <w:t>目：</w:t>
      </w:r>
    </w:p>
    <w:p w:rsidR="00E3293C" w:rsidRDefault="00E3293C">
      <w:pPr>
        <w:pStyle w:val="a3"/>
        <w:spacing w:before="7"/>
        <w:rPr>
          <w:sz w:val="15"/>
        </w:rPr>
      </w:pPr>
    </w:p>
    <w:p w:rsidR="00E3293C" w:rsidRDefault="007D4808">
      <w:pPr>
        <w:pStyle w:val="a3"/>
        <w:spacing w:line="417" w:lineRule="auto"/>
        <w:ind w:left="218" w:right="542" w:firstLine="482"/>
      </w:pPr>
      <w:r>
        <w:t>（3）合同内设计变更工程是合同承包范围不可分割的一部分，承包人应按发包人提交的变更工程设计图纸完成施工。</w:t>
      </w:r>
    </w:p>
    <w:p w:rsidR="00E3293C" w:rsidRDefault="007D4808">
      <w:pPr>
        <w:pStyle w:val="a3"/>
        <w:ind w:firstLineChars="400" w:firstLine="800"/>
        <w:rPr>
          <w:sz w:val="20"/>
        </w:rPr>
      </w:pPr>
      <w:r>
        <w:rPr>
          <w:rFonts w:hint="eastAsia"/>
          <w:sz w:val="20"/>
        </w:rPr>
        <w:t>（</w:t>
      </w:r>
      <w:r>
        <w:rPr>
          <w:rFonts w:hint="eastAsia"/>
          <w:sz w:val="20"/>
          <w:lang w:val="en-US"/>
        </w:rPr>
        <w:t>4</w:t>
      </w:r>
      <w:r>
        <w:rPr>
          <w:rFonts w:hint="eastAsia"/>
          <w:sz w:val="20"/>
        </w:rPr>
        <w:t>） 设计变更程序应执行发包人以及发包人行业或（和）上级主管部门关于工程项目变更管理相关办法的规定。</w:t>
      </w:r>
    </w:p>
    <w:p w:rsidR="00E3293C" w:rsidRDefault="00E3293C">
      <w:pPr>
        <w:pStyle w:val="a3"/>
        <w:spacing w:before="8"/>
        <w:rPr>
          <w:sz w:val="22"/>
        </w:rPr>
      </w:pPr>
    </w:p>
    <w:p w:rsidR="00E3293C" w:rsidRDefault="007D4808">
      <w:pPr>
        <w:pStyle w:val="2"/>
        <w:numPr>
          <w:ilvl w:val="1"/>
          <w:numId w:val="117"/>
        </w:numPr>
        <w:tabs>
          <w:tab w:val="left" w:pos="695"/>
        </w:tabs>
        <w:spacing w:line="484" w:lineRule="auto"/>
        <w:ind w:left="641" w:right="7371" w:hanging="423"/>
      </w:pPr>
      <w:r>
        <w:rPr>
          <w:spacing w:val="-3"/>
        </w:rPr>
        <w:t>变更的估价原则</w:t>
      </w:r>
      <w:r>
        <w:t>本款约定为：</w:t>
      </w:r>
    </w:p>
    <w:p w:rsidR="00E3293C" w:rsidRDefault="007D4808">
      <w:pPr>
        <w:pStyle w:val="a9"/>
        <w:numPr>
          <w:ilvl w:val="2"/>
          <w:numId w:val="117"/>
        </w:numPr>
        <w:tabs>
          <w:tab w:val="left" w:pos="1323"/>
        </w:tabs>
        <w:spacing w:line="195" w:lineRule="exact"/>
        <w:ind w:left="1322" w:hanging="685"/>
        <w:rPr>
          <w:sz w:val="21"/>
        </w:rPr>
      </w:pPr>
      <w:r>
        <w:rPr>
          <w:spacing w:val="-3"/>
          <w:sz w:val="21"/>
        </w:rPr>
        <w:t>关于工程价款调整方法：</w:t>
      </w:r>
    </w:p>
    <w:p w:rsidR="00E3293C" w:rsidRDefault="00E3293C">
      <w:pPr>
        <w:pStyle w:val="a3"/>
        <w:spacing w:before="7"/>
        <w:rPr>
          <w:sz w:val="15"/>
        </w:rPr>
      </w:pPr>
    </w:p>
    <w:p w:rsidR="00E3293C" w:rsidRDefault="007D4808">
      <w:pPr>
        <w:pStyle w:val="a9"/>
        <w:numPr>
          <w:ilvl w:val="0"/>
          <w:numId w:val="119"/>
        </w:numPr>
        <w:tabs>
          <w:tab w:val="left" w:pos="1168"/>
        </w:tabs>
        <w:ind w:hanging="530"/>
        <w:rPr>
          <w:sz w:val="21"/>
        </w:rPr>
      </w:pPr>
      <w:r>
        <w:rPr>
          <w:spacing w:val="-3"/>
          <w:sz w:val="21"/>
        </w:rPr>
        <w:t>合同中已有适用于变更工程的价格，按合同已有的价格变更合同价款；</w:t>
      </w:r>
    </w:p>
    <w:p w:rsidR="00E3293C" w:rsidRDefault="00E3293C">
      <w:pPr>
        <w:pStyle w:val="a3"/>
        <w:spacing w:before="7"/>
        <w:rPr>
          <w:sz w:val="15"/>
        </w:rPr>
      </w:pPr>
    </w:p>
    <w:p w:rsidR="00E3293C" w:rsidRDefault="007D4808">
      <w:pPr>
        <w:pStyle w:val="a9"/>
        <w:numPr>
          <w:ilvl w:val="0"/>
          <w:numId w:val="119"/>
        </w:numPr>
        <w:tabs>
          <w:tab w:val="left" w:pos="1168"/>
        </w:tabs>
        <w:ind w:hanging="530"/>
        <w:rPr>
          <w:sz w:val="21"/>
        </w:rPr>
      </w:pPr>
      <w:r>
        <w:rPr>
          <w:spacing w:val="-3"/>
          <w:sz w:val="21"/>
        </w:rPr>
        <w:t>合同中只有类似于变更工程的价格，可在合理范围内参照类似价格变更合同价款；</w:t>
      </w:r>
    </w:p>
    <w:p w:rsidR="00E3293C" w:rsidRDefault="00E3293C">
      <w:pPr>
        <w:pStyle w:val="a3"/>
        <w:spacing w:before="6"/>
        <w:rPr>
          <w:sz w:val="15"/>
        </w:rPr>
      </w:pPr>
    </w:p>
    <w:p w:rsidR="00E3293C" w:rsidRDefault="007D4808">
      <w:pPr>
        <w:pStyle w:val="a9"/>
        <w:numPr>
          <w:ilvl w:val="0"/>
          <w:numId w:val="119"/>
        </w:numPr>
        <w:tabs>
          <w:tab w:val="left" w:pos="1168"/>
        </w:tabs>
        <w:spacing w:before="1"/>
        <w:ind w:hanging="530"/>
        <w:rPr>
          <w:sz w:val="21"/>
        </w:rPr>
      </w:pPr>
      <w:r>
        <w:rPr>
          <w:spacing w:val="-3"/>
          <w:sz w:val="21"/>
        </w:rPr>
        <w:t>合同中没有适用于或类似于变更工程的价格，应按以下方法确定变更工程价款：</w:t>
      </w:r>
    </w:p>
    <w:p w:rsidR="00E3293C" w:rsidRDefault="00E3293C">
      <w:pPr>
        <w:pStyle w:val="a3"/>
        <w:spacing w:before="7"/>
        <w:rPr>
          <w:sz w:val="15"/>
        </w:rPr>
      </w:pPr>
    </w:p>
    <w:p w:rsidR="00E3293C" w:rsidRDefault="007D4808">
      <w:pPr>
        <w:pStyle w:val="a3"/>
        <w:spacing w:line="417" w:lineRule="auto"/>
        <w:ind w:left="218" w:right="288" w:firstLine="420"/>
      </w:pPr>
      <w:r>
        <w:t>①按省、市相关行业主管部门颁布的工程造价计价规定及投标当月的人工、材料价格计算预算价，按中标下浮率下浮后确定变更工程价款；</w:t>
      </w:r>
    </w:p>
    <w:p w:rsidR="00E3293C" w:rsidRDefault="007D4808">
      <w:pPr>
        <w:pStyle w:val="a3"/>
        <w:spacing w:line="417" w:lineRule="auto"/>
        <w:ind w:left="218" w:right="288" w:firstLine="420"/>
        <w:jc w:val="both"/>
      </w:pPr>
      <w:r>
        <w:t>②变更工程项目的材料价格应执行市相关行业主管部门颁布的参考信息价；市相关行业主管部门没有颁布的，参考周边城市相关行业主管部门颁布的信息价以及本地的市场价格确定；各市相关行业主管部门没有颁布的，由建设单位会同相关行业主管部门通过市场调查确定；</w:t>
      </w:r>
    </w:p>
    <w:p w:rsidR="00E3293C" w:rsidRDefault="007D4808">
      <w:pPr>
        <w:pStyle w:val="a3"/>
        <w:spacing w:line="417" w:lineRule="auto"/>
        <w:ind w:left="218" w:right="288" w:firstLine="420"/>
      </w:pPr>
      <w:r>
        <w:t>③有关工程造价计价规定不明确的以及计价定额缺项的，由市相关行业主管部门予以明确以及制定补充定额。（备注：本工程的变更估价所使用的工程造价计价规定按本工程预算编制所使用的工程造价计价规定执行）。</w:t>
      </w:r>
    </w:p>
    <w:p w:rsidR="00E3293C" w:rsidRDefault="007D4808">
      <w:pPr>
        <w:pStyle w:val="a9"/>
        <w:numPr>
          <w:ilvl w:val="2"/>
          <w:numId w:val="117"/>
        </w:numPr>
        <w:tabs>
          <w:tab w:val="left" w:pos="1323"/>
        </w:tabs>
        <w:spacing w:line="417" w:lineRule="auto"/>
        <w:ind w:left="218" w:right="252" w:firstLine="420"/>
        <w:rPr>
          <w:sz w:val="21"/>
        </w:rPr>
      </w:pPr>
      <w:r>
        <w:rPr>
          <w:spacing w:val="-4"/>
          <w:sz w:val="21"/>
        </w:rPr>
        <w:t>对于变更增减工程中对应工程项目存在严重不平衡报价时，变更增减工程应按调整后的</w:t>
      </w:r>
      <w:r>
        <w:rPr>
          <w:spacing w:val="-3"/>
          <w:sz w:val="21"/>
        </w:rPr>
        <w:t>单价执行，而对不平衡报价的项目，在工程结算时变更增减工程单价作如下处理：</w:t>
      </w:r>
    </w:p>
    <w:p w:rsidR="00E3293C" w:rsidRDefault="007D4808">
      <w:pPr>
        <w:pStyle w:val="a3"/>
        <w:spacing w:line="268" w:lineRule="exact"/>
        <w:ind w:left="638"/>
      </w:pPr>
      <w:r>
        <w:rPr>
          <w:position w:val="1"/>
        </w:rPr>
        <w:t>（1）当 P</w:t>
      </w:r>
      <w:r>
        <w:rPr>
          <w:sz w:val="11"/>
        </w:rPr>
        <w:t>0</w:t>
      </w:r>
      <w:r>
        <w:rPr>
          <w:position w:val="1"/>
        </w:rPr>
        <w:t>＜P</w:t>
      </w:r>
      <w:r>
        <w:rPr>
          <w:sz w:val="11"/>
        </w:rPr>
        <w:t>1</w:t>
      </w:r>
      <w:r>
        <w:rPr>
          <w:position w:val="1"/>
        </w:rPr>
        <w:t>×（1-L）×(l-15%)时，该类项目的综合单价按 P</w:t>
      </w:r>
      <w:r>
        <w:rPr>
          <w:sz w:val="11"/>
        </w:rPr>
        <w:t>1</w:t>
      </w:r>
      <w:r>
        <w:rPr>
          <w:position w:val="1"/>
        </w:rPr>
        <w:t>×（1-L）×(l-15%)时调整；</w:t>
      </w:r>
    </w:p>
    <w:p w:rsidR="00E3293C" w:rsidRDefault="00E3293C">
      <w:pPr>
        <w:pStyle w:val="a3"/>
        <w:spacing w:before="6"/>
        <w:rPr>
          <w:sz w:val="15"/>
        </w:rPr>
      </w:pPr>
    </w:p>
    <w:p w:rsidR="00E3293C" w:rsidRDefault="007D4808">
      <w:pPr>
        <w:pStyle w:val="a3"/>
        <w:ind w:left="638"/>
        <w:rPr>
          <w:sz w:val="20"/>
        </w:rPr>
      </w:pPr>
      <w:r>
        <w:rPr>
          <w:position w:val="1"/>
        </w:rPr>
        <w:t>（2）当 P</w:t>
      </w:r>
      <w:r>
        <w:rPr>
          <w:sz w:val="11"/>
        </w:rPr>
        <w:t>0</w:t>
      </w:r>
      <w:r>
        <w:rPr>
          <w:position w:val="1"/>
        </w:rPr>
        <w:t>＞P</w:t>
      </w:r>
      <w:r>
        <w:rPr>
          <w:sz w:val="11"/>
        </w:rPr>
        <w:t>1</w:t>
      </w:r>
      <w:r>
        <w:rPr>
          <w:position w:val="1"/>
        </w:rPr>
        <w:t>×(1+15%)时，该类项目的综合单价按 P</w:t>
      </w:r>
      <w:r>
        <w:rPr>
          <w:sz w:val="11"/>
        </w:rPr>
        <w:t>1</w:t>
      </w:r>
      <w:r>
        <w:rPr>
          <w:position w:val="1"/>
        </w:rPr>
        <w:t>×(1+15%)调整。</w:t>
      </w:r>
    </w:p>
    <w:p w:rsidR="00E3293C" w:rsidRDefault="007D4808">
      <w:pPr>
        <w:pStyle w:val="2"/>
        <w:numPr>
          <w:ilvl w:val="1"/>
          <w:numId w:val="117"/>
        </w:numPr>
        <w:tabs>
          <w:tab w:val="left" w:pos="695"/>
        </w:tabs>
        <w:spacing w:before="156"/>
        <w:ind w:left="694" w:hanging="477"/>
      </w:pPr>
      <w:r>
        <w:t>承包人的合理化建议</w:t>
      </w:r>
    </w:p>
    <w:p w:rsidR="00E3293C" w:rsidRDefault="00E3293C">
      <w:pPr>
        <w:pStyle w:val="a3"/>
        <w:spacing w:before="6"/>
        <w:rPr>
          <w:b/>
          <w:sz w:val="15"/>
        </w:rPr>
      </w:pPr>
    </w:p>
    <w:p w:rsidR="00E3293C" w:rsidRDefault="007D4808">
      <w:pPr>
        <w:pStyle w:val="a3"/>
        <w:ind w:left="638"/>
      </w:pPr>
      <w:r>
        <w:t>15.5.2 承包人实现合理化建议的奖励金额为：</w:t>
      </w:r>
      <w:r>
        <w:rPr>
          <w:u w:val="single"/>
        </w:rPr>
        <w:t xml:space="preserve"> /</w:t>
      </w:r>
      <w:r>
        <w:t xml:space="preserve"> 。</w:t>
      </w:r>
    </w:p>
    <w:p w:rsidR="00E3293C" w:rsidRDefault="00E3293C">
      <w:pPr>
        <w:pStyle w:val="a3"/>
        <w:spacing w:before="12"/>
        <w:rPr>
          <w:sz w:val="9"/>
        </w:rPr>
      </w:pPr>
    </w:p>
    <w:p w:rsidR="00E3293C" w:rsidRDefault="007D4808">
      <w:pPr>
        <w:pStyle w:val="2"/>
        <w:numPr>
          <w:ilvl w:val="1"/>
          <w:numId w:val="120"/>
        </w:numPr>
        <w:tabs>
          <w:tab w:val="left" w:pos="695"/>
        </w:tabs>
        <w:spacing w:before="72"/>
        <w:ind w:hanging="477"/>
      </w:pPr>
      <w:r>
        <w:t>暂估价</w:t>
      </w:r>
    </w:p>
    <w:p w:rsidR="00E3293C" w:rsidRDefault="007D4808">
      <w:pPr>
        <w:pStyle w:val="a3"/>
        <w:ind w:left="638"/>
      </w:pPr>
      <w:r>
        <w:rPr>
          <w:rFonts w:hint="eastAsia"/>
        </w:rPr>
        <w:t>15.8.1</w:t>
      </w:r>
      <w:r>
        <w:t>(l）发包人和承包人组</w:t>
      </w:r>
      <w:r>
        <w:rPr>
          <w:spacing w:val="-3"/>
        </w:rPr>
        <w:t>织</w:t>
      </w:r>
      <w:r>
        <w:t>招</w:t>
      </w:r>
      <w:r>
        <w:rPr>
          <w:spacing w:val="-3"/>
        </w:rPr>
        <w:t>标</w:t>
      </w:r>
      <w:r>
        <w:t>的</w:t>
      </w:r>
      <w:r>
        <w:rPr>
          <w:spacing w:val="-3"/>
        </w:rPr>
        <w:t>暂</w:t>
      </w:r>
      <w:r>
        <w:t>估</w:t>
      </w:r>
      <w:r>
        <w:rPr>
          <w:spacing w:val="-3"/>
        </w:rPr>
        <w:t>价</w:t>
      </w:r>
      <w:r>
        <w:t>项</w:t>
      </w:r>
      <w:r>
        <w:rPr>
          <w:spacing w:val="-3"/>
        </w:rPr>
        <w:t>目：</w:t>
      </w:r>
      <w:r>
        <w:rPr>
          <w:spacing w:val="-3"/>
          <w:u w:val="single"/>
        </w:rPr>
        <w:t xml:space="preserve"> </w:t>
      </w:r>
      <w:r>
        <w:rPr>
          <w:spacing w:val="-3"/>
          <w:u w:val="single"/>
          <w:lang w:val="en-US"/>
        </w:rPr>
        <w:t>/</w:t>
      </w:r>
      <w:r>
        <w:rPr>
          <w:spacing w:val="-3"/>
        </w:rPr>
        <w:t>；发</w:t>
      </w:r>
      <w:r>
        <w:t>包</w:t>
      </w:r>
      <w:r>
        <w:rPr>
          <w:spacing w:val="-3"/>
        </w:rPr>
        <w:t>人</w:t>
      </w:r>
      <w:r>
        <w:t>组织</w:t>
      </w:r>
      <w:r>
        <w:rPr>
          <w:spacing w:val="-3"/>
        </w:rPr>
        <w:t>招</w:t>
      </w:r>
      <w:r>
        <w:t>标</w:t>
      </w:r>
      <w:r>
        <w:rPr>
          <w:spacing w:val="-3"/>
        </w:rPr>
        <w:t>的</w:t>
      </w:r>
      <w:r>
        <w:t>暂估价项目：</w:t>
      </w:r>
      <w:r>
        <w:rPr>
          <w:u w:val="single"/>
        </w:rPr>
        <w:t xml:space="preserve"> </w:t>
      </w:r>
      <w:r>
        <w:rPr>
          <w:u w:val="single"/>
        </w:rPr>
        <w:tab/>
        <w:t>/</w:t>
      </w:r>
      <w:r>
        <w:t>。</w:t>
      </w:r>
    </w:p>
    <w:p w:rsidR="00E3293C" w:rsidRDefault="00E3293C">
      <w:pPr>
        <w:pStyle w:val="a3"/>
        <w:spacing w:before="12"/>
        <w:rPr>
          <w:sz w:val="9"/>
        </w:rPr>
      </w:pPr>
    </w:p>
    <w:p w:rsidR="00E3293C" w:rsidRDefault="007D4808">
      <w:pPr>
        <w:pStyle w:val="a3"/>
        <w:ind w:left="638"/>
        <w:rPr>
          <w:position w:val="1"/>
        </w:rPr>
      </w:pPr>
      <w:r>
        <w:rPr>
          <w:position w:val="1"/>
        </w:rPr>
        <w:t>（2）发包人和承包人以招标方式选择暂估价项目供应商或分包人时，双方的权利义务关系</w:t>
      </w:r>
      <w:r>
        <w:rPr>
          <w:position w:val="1"/>
          <w:u w:val="single"/>
        </w:rPr>
        <w:t xml:space="preserve"> / </w:t>
      </w:r>
      <w:r>
        <w:rPr>
          <w:position w:val="1"/>
        </w:rPr>
        <w:t>。</w:t>
      </w:r>
    </w:p>
    <w:p w:rsidR="00E3293C" w:rsidRDefault="007D4808">
      <w:pPr>
        <w:pStyle w:val="2"/>
        <w:numPr>
          <w:ilvl w:val="0"/>
          <w:numId w:val="115"/>
        </w:numPr>
        <w:tabs>
          <w:tab w:val="left" w:pos="536"/>
        </w:tabs>
        <w:spacing w:before="79"/>
        <w:ind w:left="535" w:hanging="318"/>
      </w:pPr>
      <w:r>
        <w:t>价格调整</w:t>
      </w:r>
    </w:p>
    <w:p w:rsidR="00E3293C" w:rsidRDefault="00E3293C">
      <w:pPr>
        <w:pStyle w:val="a3"/>
        <w:spacing w:before="9"/>
        <w:rPr>
          <w:b/>
          <w:sz w:val="27"/>
        </w:rPr>
      </w:pPr>
    </w:p>
    <w:p w:rsidR="00E3293C" w:rsidRDefault="007D4808">
      <w:pPr>
        <w:pStyle w:val="a9"/>
        <w:numPr>
          <w:ilvl w:val="1"/>
          <w:numId w:val="115"/>
        </w:numPr>
        <w:tabs>
          <w:tab w:val="left" w:pos="747"/>
        </w:tabs>
        <w:spacing w:line="484" w:lineRule="auto"/>
        <w:ind w:left="641" w:right="6476" w:hanging="423"/>
        <w:rPr>
          <w:b/>
          <w:sz w:val="21"/>
        </w:rPr>
      </w:pPr>
      <w:r>
        <w:rPr>
          <w:b/>
          <w:spacing w:val="-3"/>
          <w:sz w:val="21"/>
        </w:rPr>
        <w:t>物价波动引起的价格调整</w:t>
      </w:r>
      <w:r>
        <w:rPr>
          <w:b/>
          <w:sz w:val="21"/>
        </w:rPr>
        <w:t>本款约定为：</w:t>
      </w:r>
    </w:p>
    <w:p w:rsidR="00E3293C" w:rsidRDefault="007D4808">
      <w:pPr>
        <w:pStyle w:val="a3"/>
        <w:adjustRightInd w:val="0"/>
        <w:snapToGrid w:val="0"/>
        <w:spacing w:line="276" w:lineRule="auto"/>
        <w:ind w:left="218" w:right="287" w:firstLineChars="200" w:firstLine="420"/>
      </w:pPr>
      <w:r>
        <w:rPr>
          <w:rFonts w:hint="eastAsia"/>
        </w:rPr>
        <w:t>由于物价波动引起的价格调整，按合同有效期内东莞市财政局关于对主要材料价差调整的指导文件规定执行，具体约定如下：</w:t>
      </w:r>
    </w:p>
    <w:p w:rsidR="00E3293C" w:rsidRDefault="007D4808">
      <w:pPr>
        <w:pStyle w:val="a9"/>
        <w:numPr>
          <w:ilvl w:val="2"/>
          <w:numId w:val="121"/>
        </w:numPr>
        <w:tabs>
          <w:tab w:val="left" w:pos="1323"/>
        </w:tabs>
        <w:spacing w:line="269" w:lineRule="exact"/>
        <w:ind w:hanging="685"/>
        <w:rPr>
          <w:sz w:val="21"/>
        </w:rPr>
      </w:pPr>
      <w:r>
        <w:rPr>
          <w:spacing w:val="-3"/>
          <w:sz w:val="21"/>
        </w:rPr>
        <w:t>调整价差条件及计算公式</w:t>
      </w:r>
    </w:p>
    <w:p w:rsidR="00E3293C" w:rsidRDefault="00E3293C">
      <w:pPr>
        <w:pStyle w:val="a3"/>
        <w:spacing w:before="7"/>
        <w:rPr>
          <w:sz w:val="15"/>
        </w:rPr>
      </w:pPr>
    </w:p>
    <w:p w:rsidR="00E3293C" w:rsidRDefault="007D4808">
      <w:pPr>
        <w:pStyle w:val="a3"/>
        <w:ind w:left="638"/>
      </w:pPr>
      <w:r>
        <w:t>由于非承发包人原因引起合同有效工期内可调整价差的人工、材料、施工机械台班当月信息价</w:t>
      </w:r>
    </w:p>
    <w:p w:rsidR="00E3293C" w:rsidRDefault="00E3293C">
      <w:pPr>
        <w:pStyle w:val="a3"/>
        <w:spacing w:before="7"/>
        <w:rPr>
          <w:sz w:val="15"/>
        </w:rPr>
      </w:pPr>
    </w:p>
    <w:p w:rsidR="00E3293C" w:rsidRDefault="007D4808">
      <w:pPr>
        <w:pStyle w:val="a3"/>
        <w:spacing w:line="417" w:lineRule="auto"/>
        <w:ind w:left="218" w:right="249"/>
        <w:jc w:val="both"/>
      </w:pPr>
      <w:r>
        <w:t>（</w:t>
      </w:r>
      <w:r>
        <w:rPr>
          <w:spacing w:val="-3"/>
        </w:rPr>
        <w:t>下称“动态价”</w:t>
      </w:r>
      <w:r>
        <w:t>）</w:t>
      </w:r>
      <w:r>
        <w:rPr>
          <w:spacing w:val="-3"/>
        </w:rPr>
        <w:t>波动幅度超过投标当月《东莞市工程造价信息》登载价格</w:t>
      </w:r>
      <w:r>
        <w:t>（</w:t>
      </w:r>
      <w:r>
        <w:rPr>
          <w:spacing w:val="-3"/>
        </w:rPr>
        <w:t>下称“基准价”</w:t>
      </w:r>
      <w:r>
        <w:t xml:space="preserve">） </w:t>
      </w:r>
      <w:r>
        <w:rPr>
          <w:spacing w:val="-10"/>
        </w:rPr>
        <w:t xml:space="preserve">的 </w:t>
      </w:r>
      <w:r>
        <w:t>5</w:t>
      </w:r>
      <w:r>
        <w:rPr>
          <w:spacing w:val="-4"/>
        </w:rPr>
        <w:t>%时，各计量周期内应计付的价格差额以该周期内计量支付完成的合同价款为计算基础，考虑风</w:t>
      </w:r>
      <w:r>
        <w:rPr>
          <w:spacing w:val="-3"/>
        </w:rPr>
        <w:t>险系数，按如下公式调整</w:t>
      </w:r>
      <w:r>
        <w:t>（</w:t>
      </w:r>
      <w:r>
        <w:rPr>
          <w:spacing w:val="-3"/>
        </w:rPr>
        <w:t>简称调差公式</w:t>
      </w:r>
      <w:r>
        <w:t>）：</w:t>
      </w:r>
    </w:p>
    <w:p w:rsidR="00E3293C" w:rsidRDefault="007D4808">
      <w:pPr>
        <w:pStyle w:val="a3"/>
        <w:spacing w:before="60"/>
        <w:ind w:left="638"/>
        <w:rPr>
          <w:lang w:val="en-US"/>
        </w:rPr>
      </w:pPr>
      <w:r>
        <w:rPr>
          <w:lang w:val="en-US"/>
        </w:rPr>
        <w:t>∑</w:t>
      </w:r>
      <w:r>
        <w:rPr>
          <w:spacing w:val="-1"/>
          <w:lang w:val="en-US"/>
        </w:rPr>
        <w:t>△</w:t>
      </w:r>
      <w:r>
        <w:rPr>
          <w:lang w:val="en-US"/>
        </w:rPr>
        <w:t>P</w:t>
      </w:r>
      <w:r>
        <w:rPr>
          <w:spacing w:val="-3"/>
          <w:lang w:val="en-US"/>
        </w:rPr>
        <w:t>i</w:t>
      </w:r>
      <w:r>
        <w:rPr>
          <w:spacing w:val="-1"/>
          <w:lang w:val="en-US"/>
        </w:rPr>
        <w:t>=</w:t>
      </w:r>
      <w:r>
        <w:rPr>
          <w:lang w:val="en-US"/>
        </w:rPr>
        <w:t>∑</w:t>
      </w:r>
      <w:r>
        <w:rPr>
          <w:spacing w:val="-3"/>
          <w:lang w:val="en-US"/>
        </w:rPr>
        <w:t>P</w:t>
      </w:r>
      <w:r>
        <w:rPr>
          <w:lang w:val="en-US"/>
        </w:rPr>
        <w:t>i[A</w:t>
      </w:r>
      <w:r>
        <w:rPr>
          <w:spacing w:val="-3"/>
          <w:lang w:val="en-US"/>
        </w:rPr>
        <w:t>+</w:t>
      </w:r>
      <w:r>
        <w:rPr>
          <w:lang w:val="en-US"/>
        </w:rPr>
        <w:t>B</w:t>
      </w:r>
      <w:r>
        <w:rPr>
          <w:spacing w:val="-1"/>
          <w:lang w:val="en-US"/>
        </w:rPr>
        <w:t>1</w:t>
      </w:r>
      <w:r>
        <w:rPr>
          <w:spacing w:val="-3"/>
          <w:lang w:val="en-US"/>
        </w:rPr>
        <w:t>×</w:t>
      </w:r>
      <w:r>
        <w:rPr>
          <w:lang w:val="en-US"/>
        </w:rPr>
        <w:t>（F</w:t>
      </w:r>
      <w:r>
        <w:rPr>
          <w:spacing w:val="-3"/>
          <w:lang w:val="en-US"/>
        </w:rPr>
        <w:t>i1</w:t>
      </w:r>
      <w:r>
        <w:rPr>
          <w:lang w:val="en-US"/>
        </w:rPr>
        <w:t>/Ti1+</w:t>
      </w:r>
      <w:r>
        <w:rPr>
          <w:spacing w:val="-3"/>
          <w:lang w:val="en-US"/>
        </w:rPr>
        <w:t>C</w:t>
      </w:r>
      <w:r>
        <w:rPr>
          <w:lang w:val="en-US"/>
        </w:rPr>
        <w:t>i</w:t>
      </w:r>
      <w:r>
        <w:rPr>
          <w:spacing w:val="-1"/>
          <w:lang w:val="en-US"/>
        </w:rPr>
        <w:t>1</w:t>
      </w:r>
      <w:r>
        <w:rPr>
          <w:spacing w:val="-3"/>
          <w:lang w:val="en-US"/>
        </w:rPr>
        <w:t>）</w:t>
      </w:r>
      <w:r>
        <w:rPr>
          <w:lang w:val="en-US"/>
        </w:rPr>
        <w:t>+ B</w:t>
      </w:r>
      <w:r>
        <w:rPr>
          <w:spacing w:val="-3"/>
          <w:lang w:val="en-US"/>
        </w:rPr>
        <w:t>2</w:t>
      </w:r>
      <w:r>
        <w:rPr>
          <w:lang w:val="en-US"/>
        </w:rPr>
        <w:t>×</w:t>
      </w:r>
      <w:r>
        <w:rPr>
          <w:spacing w:val="-3"/>
          <w:lang w:val="en-US"/>
        </w:rPr>
        <w:t>（</w:t>
      </w:r>
      <w:r>
        <w:rPr>
          <w:lang w:val="en-US"/>
        </w:rPr>
        <w:t>Fi2</w:t>
      </w:r>
      <w:r>
        <w:rPr>
          <w:spacing w:val="-3"/>
          <w:lang w:val="en-US"/>
        </w:rPr>
        <w:t>/T</w:t>
      </w:r>
      <w:r>
        <w:rPr>
          <w:lang w:val="en-US"/>
        </w:rPr>
        <w:t>i2+Ci</w:t>
      </w:r>
      <w:r>
        <w:rPr>
          <w:spacing w:val="-3"/>
          <w:lang w:val="en-US"/>
        </w:rPr>
        <w:t>2</w:t>
      </w:r>
      <w:r>
        <w:rPr>
          <w:lang w:val="en-US"/>
        </w:rPr>
        <w:t>）</w:t>
      </w:r>
      <w:r>
        <w:rPr>
          <w:spacing w:val="-3"/>
          <w:lang w:val="en-US"/>
        </w:rPr>
        <w:t>+</w:t>
      </w:r>
      <w:r>
        <w:rPr>
          <w:lang w:val="en-US"/>
        </w:rPr>
        <w:t xml:space="preserve">…+ </w:t>
      </w:r>
      <w:r>
        <w:rPr>
          <w:spacing w:val="-3"/>
          <w:lang w:val="en-US"/>
        </w:rPr>
        <w:t>B</w:t>
      </w:r>
      <w:r>
        <w:rPr>
          <w:spacing w:val="-1"/>
          <w:lang w:val="en-US"/>
        </w:rPr>
        <w:t>n</w:t>
      </w:r>
      <w:r>
        <w:rPr>
          <w:spacing w:val="-3"/>
          <w:lang w:val="en-US"/>
        </w:rPr>
        <w:t>×</w:t>
      </w:r>
      <w:r>
        <w:rPr>
          <w:lang w:val="en-US"/>
        </w:rPr>
        <w:t>（Fi</w:t>
      </w:r>
      <w:r>
        <w:rPr>
          <w:spacing w:val="-3"/>
          <w:lang w:val="en-US"/>
        </w:rPr>
        <w:t>n/</w:t>
      </w:r>
      <w:r>
        <w:rPr>
          <w:lang w:val="en-US"/>
        </w:rPr>
        <w:t xml:space="preserve">Tin+ </w:t>
      </w:r>
      <w:r>
        <w:rPr>
          <w:spacing w:val="-3"/>
          <w:lang w:val="en-US"/>
        </w:rPr>
        <w:t>C</w:t>
      </w:r>
      <w:r>
        <w:rPr>
          <w:lang w:val="en-US"/>
        </w:rPr>
        <w:t>in</w:t>
      </w:r>
      <w:r>
        <w:rPr>
          <w:spacing w:val="-3"/>
          <w:lang w:val="en-US"/>
        </w:rPr>
        <w:t>）</w:t>
      </w:r>
      <w:r>
        <w:rPr>
          <w:lang w:val="en-US"/>
        </w:rPr>
        <w:t>-1]</w:t>
      </w:r>
    </w:p>
    <w:p w:rsidR="00E3293C" w:rsidRDefault="00E3293C">
      <w:pPr>
        <w:pStyle w:val="a3"/>
        <w:spacing w:before="6"/>
        <w:rPr>
          <w:sz w:val="15"/>
          <w:lang w:val="en-US"/>
        </w:rPr>
      </w:pPr>
    </w:p>
    <w:p w:rsidR="00E3293C" w:rsidRDefault="007D4808">
      <w:pPr>
        <w:pStyle w:val="a3"/>
        <w:ind w:left="638"/>
      </w:pPr>
      <w:r>
        <w:t>△Pi—第 i 期需调整的价格差额</w:t>
      </w:r>
    </w:p>
    <w:p w:rsidR="00E3293C" w:rsidRDefault="00E3293C">
      <w:pPr>
        <w:pStyle w:val="a3"/>
        <w:spacing w:before="7"/>
        <w:rPr>
          <w:sz w:val="15"/>
        </w:rPr>
      </w:pPr>
    </w:p>
    <w:p w:rsidR="00E3293C" w:rsidRDefault="007D4808">
      <w:pPr>
        <w:pStyle w:val="a3"/>
        <w:spacing w:line="417" w:lineRule="auto"/>
        <w:ind w:left="218" w:right="288" w:firstLine="420"/>
      </w:pPr>
      <w:r>
        <w:t>Pi</w:t>
      </w:r>
      <w:r>
        <w:rPr>
          <w:spacing w:val="-6"/>
        </w:rPr>
        <w:t xml:space="preserve">—调整前合同履行期间第 </w:t>
      </w:r>
      <w:r>
        <w:t>i</w:t>
      </w:r>
      <w:r>
        <w:rPr>
          <w:spacing w:val="-7"/>
        </w:rPr>
        <w:t xml:space="preserve"> 期应支付的完成合同价款</w:t>
      </w:r>
      <w:r>
        <w:rPr>
          <w:spacing w:val="-3"/>
        </w:rPr>
        <w:t>（不包括价格调整、不计质量保证金的扣留和支付、预付款的支付和扣回，不含单列部分的安全防护、文明施工措施费及暂定金额</w:t>
      </w:r>
      <w:r>
        <w:t>）</w:t>
      </w:r>
    </w:p>
    <w:p w:rsidR="00E3293C" w:rsidRDefault="007D4808">
      <w:pPr>
        <w:pStyle w:val="a3"/>
        <w:spacing w:line="269" w:lineRule="exact"/>
        <w:ind w:left="638"/>
      </w:pPr>
      <w:r>
        <w:t>A—定值权重（即不调部分的权重）</w:t>
      </w:r>
    </w:p>
    <w:p w:rsidR="00E3293C" w:rsidRDefault="00E3293C">
      <w:pPr>
        <w:pStyle w:val="a3"/>
        <w:spacing w:before="7"/>
        <w:rPr>
          <w:sz w:val="15"/>
        </w:rPr>
      </w:pPr>
    </w:p>
    <w:p w:rsidR="00E3293C" w:rsidRDefault="007D4808">
      <w:pPr>
        <w:pStyle w:val="a3"/>
        <w:spacing w:line="417" w:lineRule="auto"/>
        <w:ind w:left="638" w:right="3228"/>
      </w:pPr>
      <w:r>
        <w:t>B1、B2、</w:t>
      </w:r>
      <w:r>
        <w:rPr>
          <w:lang w:val="en-US"/>
        </w:rPr>
        <w:t>…</w:t>
      </w:r>
      <w:r>
        <w:t xml:space="preserve">Bn—各可调子项的变值权重（即可调部分的权重） </w:t>
      </w:r>
      <w:r>
        <w:rPr>
          <w:w w:val="105"/>
        </w:rPr>
        <w:t>Fi1、Fi2、</w:t>
      </w:r>
      <w:r>
        <w:rPr>
          <w:lang w:val="en-US"/>
        </w:rPr>
        <w:t>…</w:t>
      </w:r>
      <w:r>
        <w:rPr>
          <w:w w:val="105"/>
        </w:rPr>
        <w:t>Ftn—各可调子项的</w:t>
      </w:r>
      <w:r>
        <w:rPr>
          <w:spacing w:val="-7"/>
        </w:rPr>
        <w:t>第 i 期完成计量现行价格Ti1、Ti2、…Tin—各可调子项的投标当</w:t>
      </w:r>
      <w:r>
        <w:rPr>
          <w:w w:val="105"/>
        </w:rPr>
        <w:t>月价格</w:t>
      </w:r>
    </w:p>
    <w:p w:rsidR="00E3293C" w:rsidRDefault="007D4808">
      <w:pPr>
        <w:pStyle w:val="a3"/>
        <w:spacing w:line="417" w:lineRule="auto"/>
        <w:ind w:left="638" w:right="6232"/>
      </w:pPr>
      <w:r>
        <w:rPr>
          <w:spacing w:val="-7"/>
        </w:rPr>
        <w:t>Ci1、Ci2、…Cin—风险系数i—计量</w:t>
      </w:r>
      <w:r>
        <w:rPr>
          <w:w w:val="105"/>
        </w:rPr>
        <w:t>支付的期数</w:t>
      </w:r>
    </w:p>
    <w:p w:rsidR="00E3293C" w:rsidRDefault="007D4808">
      <w:pPr>
        <w:pStyle w:val="a9"/>
        <w:numPr>
          <w:ilvl w:val="2"/>
          <w:numId w:val="121"/>
        </w:numPr>
        <w:tabs>
          <w:tab w:val="left" w:pos="1323"/>
        </w:tabs>
        <w:spacing w:line="417" w:lineRule="auto"/>
        <w:ind w:left="218" w:right="144" w:firstLine="420"/>
        <w:rPr>
          <w:sz w:val="21"/>
        </w:rPr>
      </w:pPr>
      <w:r>
        <w:rPr>
          <w:spacing w:val="-3"/>
          <w:sz w:val="21"/>
        </w:rPr>
        <w:t>各可调工料机子项确定（即可调整工料机范围</w:t>
      </w:r>
      <w:r>
        <w:rPr>
          <w:sz w:val="21"/>
        </w:rPr>
        <w:t>）：1</w:t>
      </w:r>
      <w:r>
        <w:rPr>
          <w:spacing w:val="-3"/>
          <w:sz w:val="21"/>
        </w:rPr>
        <w:t>、人工</w:t>
      </w:r>
      <w:r>
        <w:rPr>
          <w:sz w:val="21"/>
        </w:rPr>
        <w:t>（</w:t>
      </w:r>
      <w:r>
        <w:rPr>
          <w:spacing w:val="-3"/>
          <w:sz w:val="21"/>
        </w:rPr>
        <w:t>含机械人工</w:t>
      </w:r>
      <w:r>
        <w:rPr>
          <w:sz w:val="21"/>
        </w:rPr>
        <w:t>）；2</w:t>
      </w:r>
      <w:r>
        <w:rPr>
          <w:spacing w:val="-3"/>
          <w:sz w:val="21"/>
        </w:rPr>
        <w:t>、水泥； 3</w:t>
      </w:r>
      <w:r>
        <w:rPr>
          <w:spacing w:val="-27"/>
          <w:sz w:val="21"/>
        </w:rPr>
        <w:t>、砂</w:t>
      </w:r>
      <w:r>
        <w:rPr>
          <w:sz w:val="21"/>
        </w:rPr>
        <w:t>（</w:t>
      </w:r>
      <w:r>
        <w:rPr>
          <w:spacing w:val="-7"/>
          <w:sz w:val="21"/>
        </w:rPr>
        <w:t>含填方用细砂、中粗砂</w:t>
      </w:r>
      <w:r>
        <w:rPr>
          <w:spacing w:val="-18"/>
          <w:sz w:val="21"/>
        </w:rPr>
        <w:t>）；4</w:t>
      </w:r>
      <w:r>
        <w:rPr>
          <w:spacing w:val="-28"/>
          <w:sz w:val="21"/>
        </w:rPr>
        <w:t>、石</w:t>
      </w:r>
      <w:r>
        <w:rPr>
          <w:sz w:val="21"/>
        </w:rPr>
        <w:t>（</w:t>
      </w:r>
      <w:r>
        <w:rPr>
          <w:spacing w:val="-9"/>
          <w:sz w:val="21"/>
        </w:rPr>
        <w:t>含碎石、片石、石屑</w:t>
      </w:r>
      <w:r>
        <w:rPr>
          <w:spacing w:val="-18"/>
          <w:sz w:val="21"/>
        </w:rPr>
        <w:t>）；5</w:t>
      </w:r>
      <w:r>
        <w:rPr>
          <w:spacing w:val="-19"/>
          <w:sz w:val="21"/>
        </w:rPr>
        <w:t>、砌块</w:t>
      </w:r>
      <w:r>
        <w:rPr>
          <w:spacing w:val="-3"/>
          <w:sz w:val="21"/>
        </w:rPr>
        <w:t>（</w:t>
      </w:r>
      <w:r>
        <w:rPr>
          <w:spacing w:val="-6"/>
          <w:sz w:val="21"/>
        </w:rPr>
        <w:t>含煤灰砖、加气砼砖</w:t>
      </w:r>
      <w:r>
        <w:rPr>
          <w:spacing w:val="-15"/>
          <w:sz w:val="21"/>
        </w:rPr>
        <w:t xml:space="preserve">）； </w:t>
      </w:r>
      <w:r>
        <w:rPr>
          <w:sz w:val="21"/>
        </w:rPr>
        <w:t>6</w:t>
      </w:r>
      <w:r>
        <w:rPr>
          <w:spacing w:val="-10"/>
          <w:sz w:val="21"/>
        </w:rPr>
        <w:t>、沥青；</w:t>
      </w:r>
      <w:r>
        <w:rPr>
          <w:spacing w:val="-11"/>
          <w:sz w:val="21"/>
        </w:rPr>
        <w:t>7</w:t>
      </w:r>
      <w:r>
        <w:rPr>
          <w:spacing w:val="-10"/>
          <w:sz w:val="21"/>
        </w:rPr>
        <w:t>、沥青混凝土</w:t>
      </w:r>
      <w:r>
        <w:rPr>
          <w:spacing w:val="-3"/>
          <w:sz w:val="21"/>
        </w:rPr>
        <w:t>（</w:t>
      </w:r>
      <w:r>
        <w:rPr>
          <w:spacing w:val="-2"/>
          <w:sz w:val="21"/>
        </w:rPr>
        <w:t>含沥青混合料</w:t>
      </w:r>
      <w:r>
        <w:rPr>
          <w:spacing w:val="-16"/>
          <w:sz w:val="21"/>
        </w:rPr>
        <w:t>）；8</w:t>
      </w:r>
      <w:r>
        <w:rPr>
          <w:spacing w:val="-10"/>
          <w:sz w:val="21"/>
        </w:rPr>
        <w:t>、商品混凝土</w:t>
      </w:r>
      <w:r>
        <w:rPr>
          <w:sz w:val="21"/>
        </w:rPr>
        <w:t>（</w:t>
      </w:r>
      <w:r>
        <w:rPr>
          <w:spacing w:val="-3"/>
          <w:sz w:val="21"/>
        </w:rPr>
        <w:t>含各规格型号</w:t>
      </w:r>
      <w:r>
        <w:rPr>
          <w:spacing w:val="-16"/>
          <w:sz w:val="21"/>
        </w:rPr>
        <w:t>）；9、管桩</w:t>
      </w:r>
      <w:r>
        <w:rPr>
          <w:spacing w:val="-3"/>
          <w:sz w:val="21"/>
        </w:rPr>
        <w:t>（</w:t>
      </w:r>
      <w:r>
        <w:rPr>
          <w:spacing w:val="-2"/>
          <w:sz w:val="21"/>
        </w:rPr>
        <w:t>含方桩</w:t>
      </w:r>
      <w:r>
        <w:rPr>
          <w:spacing w:val="-11"/>
          <w:sz w:val="21"/>
        </w:rPr>
        <w:t xml:space="preserve">）； </w:t>
      </w:r>
      <w:r>
        <w:rPr>
          <w:sz w:val="21"/>
        </w:rPr>
        <w:t>10</w:t>
      </w:r>
      <w:r>
        <w:rPr>
          <w:spacing w:val="-19"/>
          <w:sz w:val="21"/>
        </w:rPr>
        <w:t>、钢筋</w:t>
      </w:r>
      <w:r>
        <w:rPr>
          <w:spacing w:val="-3"/>
          <w:sz w:val="21"/>
        </w:rPr>
        <w:t>（含钢铰线</w:t>
      </w:r>
      <w:r>
        <w:rPr>
          <w:spacing w:val="-15"/>
          <w:sz w:val="21"/>
        </w:rPr>
        <w:t>）；11</w:t>
      </w:r>
      <w:r>
        <w:rPr>
          <w:spacing w:val="-19"/>
          <w:sz w:val="21"/>
        </w:rPr>
        <w:t>、钢材</w:t>
      </w:r>
      <w:r>
        <w:rPr>
          <w:sz w:val="21"/>
        </w:rPr>
        <w:t>（</w:t>
      </w:r>
      <w:r>
        <w:rPr>
          <w:spacing w:val="-10"/>
          <w:sz w:val="21"/>
        </w:rPr>
        <w:t>仅限除钢筋外的钢结构、钢管、钢板桩、型钢、不锈钢管和板</w:t>
      </w:r>
      <w:r>
        <w:rPr>
          <w:spacing w:val="-14"/>
          <w:sz w:val="21"/>
        </w:rPr>
        <w:t xml:space="preserve">）； </w:t>
      </w:r>
      <w:r>
        <w:rPr>
          <w:sz w:val="21"/>
        </w:rPr>
        <w:t>12</w:t>
      </w:r>
      <w:r>
        <w:rPr>
          <w:spacing w:val="-2"/>
          <w:sz w:val="21"/>
        </w:rPr>
        <w:t>、铜材</w:t>
      </w:r>
      <w:r>
        <w:rPr>
          <w:spacing w:val="-3"/>
          <w:sz w:val="21"/>
        </w:rPr>
        <w:t>（含铜管、铜芯电缆电线</w:t>
      </w:r>
      <w:r>
        <w:rPr>
          <w:sz w:val="21"/>
        </w:rPr>
        <w:t>）；13</w:t>
      </w:r>
      <w:r>
        <w:rPr>
          <w:spacing w:val="-3"/>
          <w:sz w:val="21"/>
        </w:rPr>
        <w:t>、机械用燃油（含汽油、柴油及重油</w:t>
      </w:r>
      <w:r>
        <w:rPr>
          <w:sz w:val="21"/>
        </w:rPr>
        <w:t>）。</w:t>
      </w:r>
    </w:p>
    <w:p w:rsidR="00E3293C" w:rsidRDefault="007D4808">
      <w:pPr>
        <w:pStyle w:val="a9"/>
        <w:numPr>
          <w:ilvl w:val="2"/>
          <w:numId w:val="121"/>
        </w:numPr>
        <w:tabs>
          <w:tab w:val="left" w:pos="1323"/>
        </w:tabs>
        <w:spacing w:line="269" w:lineRule="exact"/>
        <w:ind w:hanging="685"/>
        <w:rPr>
          <w:sz w:val="21"/>
        </w:rPr>
      </w:pPr>
      <w:r>
        <w:rPr>
          <w:spacing w:val="-3"/>
          <w:sz w:val="21"/>
        </w:rPr>
        <w:t>各可调子项权重 B1、B2、…Bn 和定值</w:t>
      </w:r>
      <w:r>
        <w:rPr>
          <w:spacing w:val="-10"/>
          <w:sz w:val="21"/>
        </w:rPr>
        <w:t>权重A 的确定（权重百分比保留两位小数）：</w:t>
      </w:r>
    </w:p>
    <w:p w:rsidR="00E3293C" w:rsidRDefault="00E3293C">
      <w:pPr>
        <w:pStyle w:val="a3"/>
        <w:spacing w:before="6"/>
        <w:rPr>
          <w:sz w:val="15"/>
        </w:rPr>
      </w:pPr>
    </w:p>
    <w:p w:rsidR="00E3293C" w:rsidRDefault="007D4808">
      <w:pPr>
        <w:pStyle w:val="a3"/>
        <w:ind w:left="638"/>
      </w:pPr>
      <w:r>
        <w:t>（一）权重计算</w:t>
      </w:r>
    </w:p>
    <w:p w:rsidR="00E3293C" w:rsidRDefault="00E3293C">
      <w:pPr>
        <w:pStyle w:val="a3"/>
        <w:spacing w:before="7"/>
        <w:rPr>
          <w:sz w:val="15"/>
        </w:rPr>
      </w:pPr>
    </w:p>
    <w:p w:rsidR="00E3293C" w:rsidRDefault="007D4808">
      <w:pPr>
        <w:pStyle w:val="a3"/>
        <w:ind w:left="638"/>
      </w:pPr>
      <w:r>
        <w:t>1、可调子项权重的计算：</w:t>
      </w:r>
    </w:p>
    <w:p w:rsidR="00E3293C" w:rsidRDefault="00E3293C">
      <w:pPr>
        <w:pStyle w:val="a3"/>
        <w:spacing w:before="7"/>
        <w:rPr>
          <w:sz w:val="15"/>
        </w:rPr>
      </w:pPr>
    </w:p>
    <w:p w:rsidR="00E3293C" w:rsidRDefault="007D4808">
      <w:pPr>
        <w:pStyle w:val="a3"/>
        <w:spacing w:line="417" w:lineRule="auto"/>
        <w:ind w:left="218" w:right="191" w:firstLine="420"/>
      </w:pPr>
      <w:r>
        <w:t>某可调子项权重=最高报价值中该可调因子项总造价÷最高报价值总造价（不含安全防护、文明施工措施等单列费及暂定金额）确定。</w:t>
      </w:r>
    </w:p>
    <w:p w:rsidR="00E3293C" w:rsidRDefault="007D4808">
      <w:pPr>
        <w:pStyle w:val="a3"/>
        <w:spacing w:line="269" w:lineRule="exact"/>
        <w:ind w:left="638"/>
      </w:pPr>
      <w:r>
        <w:t>举例、如：</w:t>
      </w:r>
    </w:p>
    <w:p w:rsidR="00E3293C" w:rsidRDefault="00E3293C">
      <w:pPr>
        <w:pStyle w:val="a3"/>
        <w:spacing w:before="7"/>
        <w:rPr>
          <w:sz w:val="15"/>
        </w:rPr>
      </w:pPr>
    </w:p>
    <w:p w:rsidR="00E3293C" w:rsidRDefault="007D4808">
      <w:pPr>
        <w:pStyle w:val="a3"/>
        <w:ind w:left="638"/>
      </w:pPr>
      <w:r>
        <w:t>B</w:t>
      </w:r>
      <w:r>
        <w:rPr>
          <w:spacing w:val="-65"/>
        </w:rPr>
        <w:t xml:space="preserve"> </w:t>
      </w:r>
      <w:r>
        <w:rPr>
          <w:spacing w:val="-9"/>
        </w:rPr>
        <w:t>人工=最高报价值中人工费÷最高报价值</w:t>
      </w:r>
      <w:r>
        <w:t>（</w:t>
      </w:r>
      <w:r>
        <w:rPr>
          <w:spacing w:val="-12"/>
        </w:rPr>
        <w:t>不含安全防护、文明施工措施等单列费及暂定金额</w:t>
      </w:r>
      <w:r>
        <w:rPr>
          <w:spacing w:val="-106"/>
        </w:rPr>
        <w:t>）</w:t>
      </w:r>
      <w:r>
        <w:t>；</w:t>
      </w:r>
    </w:p>
    <w:p w:rsidR="00E3293C" w:rsidRDefault="00E3293C">
      <w:pPr>
        <w:pStyle w:val="a3"/>
        <w:spacing w:before="7"/>
        <w:rPr>
          <w:sz w:val="15"/>
        </w:rPr>
      </w:pPr>
    </w:p>
    <w:p w:rsidR="00E3293C" w:rsidRDefault="007D4808">
      <w:pPr>
        <w:pStyle w:val="a3"/>
        <w:spacing w:line="417" w:lineRule="auto"/>
        <w:ind w:left="638" w:right="288"/>
      </w:pPr>
      <w:r>
        <w:t>2</w:t>
      </w:r>
      <w:r>
        <w:rPr>
          <w:spacing w:val="-3"/>
        </w:rPr>
        <w:t>、定值权重</w:t>
      </w:r>
      <w:r>
        <w:t>（A）</w:t>
      </w:r>
      <w:r>
        <w:rPr>
          <w:spacing w:val="-2"/>
        </w:rPr>
        <w:t>的计算</w:t>
      </w:r>
    </w:p>
    <w:p w:rsidR="00E3293C" w:rsidRDefault="007D4808">
      <w:pPr>
        <w:pStyle w:val="a3"/>
        <w:spacing w:line="417" w:lineRule="auto"/>
        <w:ind w:left="638" w:right="4176"/>
      </w:pPr>
      <w:r>
        <w:t>定值权重（A）=1-∑可调子项总价/上述最高报价值3、上述可调子项的权重与定值权重之和必须等于 1</w:t>
      </w:r>
    </w:p>
    <w:p w:rsidR="00E3293C" w:rsidRDefault="007D4808">
      <w:pPr>
        <w:pStyle w:val="a3"/>
        <w:tabs>
          <w:tab w:val="left" w:pos="1795"/>
        </w:tabs>
        <w:spacing w:line="417" w:lineRule="auto"/>
        <w:ind w:left="638" w:right="4280"/>
      </w:pPr>
      <w:r>
        <w:t>（二</w:t>
      </w:r>
      <w:r>
        <w:rPr>
          <w:spacing w:val="-3"/>
        </w:rPr>
        <w:t>）</w:t>
      </w:r>
      <w:r>
        <w:t>本</w:t>
      </w:r>
      <w:r>
        <w:rPr>
          <w:spacing w:val="-3"/>
        </w:rPr>
        <w:t>工</w:t>
      </w:r>
      <w:r>
        <w:t>程</w:t>
      </w:r>
      <w:r>
        <w:rPr>
          <w:spacing w:val="-3"/>
        </w:rPr>
        <w:t>各</w:t>
      </w:r>
      <w:r>
        <w:t>可</w:t>
      </w:r>
      <w:r>
        <w:rPr>
          <w:spacing w:val="-3"/>
        </w:rPr>
        <w:t>调</w:t>
      </w:r>
      <w:r>
        <w:t>子</w:t>
      </w:r>
      <w:r>
        <w:rPr>
          <w:spacing w:val="-3"/>
        </w:rPr>
        <w:t>项</w:t>
      </w:r>
      <w:r>
        <w:t>权重</w:t>
      </w:r>
      <w:r>
        <w:rPr>
          <w:spacing w:val="-3"/>
        </w:rPr>
        <w:t>和</w:t>
      </w:r>
      <w:r>
        <w:t>定</w:t>
      </w:r>
      <w:r>
        <w:rPr>
          <w:spacing w:val="-3"/>
        </w:rPr>
        <w:t>值</w:t>
      </w:r>
      <w:r>
        <w:t>权</w:t>
      </w:r>
      <w:r>
        <w:rPr>
          <w:spacing w:val="-3"/>
        </w:rPr>
        <w:t>重</w:t>
      </w:r>
      <w:r>
        <w:t>分</w:t>
      </w:r>
      <w:r>
        <w:rPr>
          <w:spacing w:val="-3"/>
        </w:rPr>
        <w:t>别</w:t>
      </w:r>
      <w:r>
        <w:t>为</w:t>
      </w:r>
      <w:r>
        <w:rPr>
          <w:spacing w:val="-11"/>
        </w:rPr>
        <w:t xml:space="preserve">： </w:t>
      </w:r>
      <w:r>
        <w:t>1、</w:t>
      </w:r>
      <w:r>
        <w:rPr>
          <w:spacing w:val="-3"/>
        </w:rPr>
        <w:t>人</w:t>
      </w:r>
      <w:r>
        <w:t>工（</w:t>
      </w:r>
      <w:r>
        <w:tab/>
        <w:t>）%；</w:t>
      </w:r>
    </w:p>
    <w:p w:rsidR="00E3293C" w:rsidRDefault="007D4808">
      <w:pPr>
        <w:pStyle w:val="a3"/>
        <w:tabs>
          <w:tab w:val="left" w:pos="1795"/>
        </w:tabs>
        <w:ind w:left="638"/>
      </w:pPr>
      <w:r>
        <w:t>2、</w:t>
      </w:r>
      <w:r>
        <w:rPr>
          <w:spacing w:val="-3"/>
        </w:rPr>
        <w:t>水</w:t>
      </w:r>
      <w:r>
        <w:t>泥（</w:t>
      </w:r>
      <w:r>
        <w:tab/>
        <w:t>）%；</w:t>
      </w:r>
    </w:p>
    <w:p w:rsidR="00E3293C" w:rsidRDefault="007D4808">
      <w:pPr>
        <w:pStyle w:val="a3"/>
        <w:tabs>
          <w:tab w:val="left" w:pos="1375"/>
        </w:tabs>
        <w:spacing w:before="60"/>
        <w:ind w:left="638"/>
      </w:pPr>
      <w:r>
        <w:t>3、砂</w:t>
      </w:r>
      <w:r>
        <w:tab/>
        <w:t>（</w:t>
      </w:r>
      <w:r>
        <w:rPr>
          <w:spacing w:val="-2"/>
        </w:rPr>
        <w:t xml:space="preserve"> </w:t>
      </w:r>
      <w:r>
        <w:t>）%；</w:t>
      </w:r>
    </w:p>
    <w:p w:rsidR="00E3293C" w:rsidRDefault="00E3293C">
      <w:pPr>
        <w:pStyle w:val="a3"/>
        <w:spacing w:before="6"/>
        <w:rPr>
          <w:sz w:val="15"/>
        </w:rPr>
      </w:pPr>
    </w:p>
    <w:p w:rsidR="00E3293C" w:rsidRDefault="007D4808">
      <w:pPr>
        <w:pStyle w:val="a3"/>
        <w:ind w:left="638"/>
      </w:pPr>
      <w:r>
        <w:t>4、石（ ）%；</w:t>
      </w:r>
    </w:p>
    <w:p w:rsidR="00E3293C" w:rsidRDefault="00E3293C">
      <w:pPr>
        <w:pStyle w:val="a3"/>
        <w:spacing w:before="7"/>
        <w:rPr>
          <w:sz w:val="15"/>
        </w:rPr>
      </w:pPr>
    </w:p>
    <w:p w:rsidR="00E3293C" w:rsidRDefault="007D4808">
      <w:pPr>
        <w:pStyle w:val="a3"/>
        <w:ind w:left="638"/>
      </w:pPr>
      <w:r>
        <w:t>5</w:t>
      </w:r>
      <w:r>
        <w:rPr>
          <w:spacing w:val="-2"/>
        </w:rPr>
        <w:t>、砌块</w:t>
      </w:r>
      <w:r>
        <w:t>（</w:t>
      </w:r>
      <w:r>
        <w:rPr>
          <w:spacing w:val="3"/>
        </w:rPr>
        <w:t xml:space="preserve"> </w:t>
      </w:r>
      <w:r>
        <w:t>）%；</w:t>
      </w:r>
    </w:p>
    <w:p w:rsidR="00E3293C" w:rsidRDefault="00E3293C">
      <w:pPr>
        <w:pStyle w:val="a3"/>
        <w:spacing w:before="7"/>
        <w:rPr>
          <w:sz w:val="15"/>
        </w:rPr>
      </w:pPr>
    </w:p>
    <w:p w:rsidR="00E3293C" w:rsidRDefault="007D4808">
      <w:pPr>
        <w:pStyle w:val="a3"/>
        <w:ind w:left="638"/>
      </w:pPr>
      <w:r>
        <w:t>6</w:t>
      </w:r>
      <w:r>
        <w:rPr>
          <w:spacing w:val="-2"/>
        </w:rPr>
        <w:t>、沥青</w:t>
      </w:r>
      <w:r>
        <w:t>（</w:t>
      </w:r>
      <w:r>
        <w:rPr>
          <w:spacing w:val="3"/>
        </w:rPr>
        <w:t xml:space="preserve"> </w:t>
      </w:r>
      <w:r>
        <w:t>）%；</w:t>
      </w:r>
    </w:p>
    <w:p w:rsidR="00E3293C" w:rsidRDefault="00E3293C">
      <w:pPr>
        <w:pStyle w:val="a3"/>
        <w:spacing w:before="7"/>
        <w:rPr>
          <w:sz w:val="15"/>
        </w:rPr>
      </w:pPr>
    </w:p>
    <w:p w:rsidR="00E3293C" w:rsidRDefault="007D4808">
      <w:pPr>
        <w:pStyle w:val="a3"/>
        <w:ind w:left="638"/>
      </w:pPr>
      <w:r>
        <w:t>7</w:t>
      </w:r>
      <w:r>
        <w:rPr>
          <w:spacing w:val="-3"/>
        </w:rPr>
        <w:t>、沥青混凝土</w:t>
      </w:r>
      <w:r>
        <w:t>（</w:t>
      </w:r>
      <w:r>
        <w:rPr>
          <w:spacing w:val="9"/>
        </w:rPr>
        <w:t xml:space="preserve"> </w:t>
      </w:r>
      <w:r>
        <w:t>）%；</w:t>
      </w:r>
    </w:p>
    <w:p w:rsidR="00E3293C" w:rsidRDefault="00E3293C">
      <w:pPr>
        <w:pStyle w:val="a3"/>
        <w:spacing w:before="6"/>
        <w:rPr>
          <w:sz w:val="15"/>
        </w:rPr>
      </w:pPr>
    </w:p>
    <w:p w:rsidR="00E3293C" w:rsidRDefault="007D4808">
      <w:pPr>
        <w:pStyle w:val="a3"/>
        <w:ind w:left="638"/>
      </w:pPr>
      <w:r>
        <w:t>8</w:t>
      </w:r>
      <w:r>
        <w:rPr>
          <w:spacing w:val="-3"/>
        </w:rPr>
        <w:t>、商品混凝土</w:t>
      </w:r>
      <w:r>
        <w:t>（</w:t>
      </w:r>
      <w:r>
        <w:rPr>
          <w:spacing w:val="9"/>
        </w:rPr>
        <w:t xml:space="preserve"> </w:t>
      </w:r>
      <w:r>
        <w:t>）%；</w:t>
      </w:r>
    </w:p>
    <w:p w:rsidR="00E3293C" w:rsidRDefault="00E3293C">
      <w:pPr>
        <w:pStyle w:val="a3"/>
        <w:spacing w:before="7"/>
        <w:rPr>
          <w:sz w:val="15"/>
        </w:rPr>
      </w:pPr>
    </w:p>
    <w:p w:rsidR="00E3293C" w:rsidRDefault="007D4808">
      <w:pPr>
        <w:pStyle w:val="a3"/>
        <w:ind w:left="638"/>
      </w:pPr>
      <w:r>
        <w:t>9、管桩（ ）%；</w:t>
      </w:r>
    </w:p>
    <w:p w:rsidR="00E3293C" w:rsidRDefault="00E3293C">
      <w:pPr>
        <w:pStyle w:val="a3"/>
        <w:spacing w:before="7"/>
        <w:rPr>
          <w:sz w:val="15"/>
        </w:rPr>
      </w:pPr>
    </w:p>
    <w:p w:rsidR="00E3293C" w:rsidRDefault="007D4808">
      <w:pPr>
        <w:pStyle w:val="a3"/>
        <w:tabs>
          <w:tab w:val="left" w:pos="1901"/>
        </w:tabs>
        <w:spacing w:before="1"/>
        <w:ind w:left="638"/>
      </w:pPr>
      <w:r>
        <w:t>10、</w:t>
      </w:r>
      <w:r>
        <w:rPr>
          <w:spacing w:val="-3"/>
        </w:rPr>
        <w:t>钢</w:t>
      </w:r>
      <w:r>
        <w:t>筋（</w:t>
      </w:r>
      <w:r>
        <w:tab/>
        <w:t>）%；</w:t>
      </w:r>
    </w:p>
    <w:p w:rsidR="00E3293C" w:rsidRDefault="00E3293C">
      <w:pPr>
        <w:pStyle w:val="a3"/>
        <w:spacing w:before="6"/>
        <w:rPr>
          <w:sz w:val="15"/>
        </w:rPr>
      </w:pPr>
    </w:p>
    <w:p w:rsidR="00E3293C" w:rsidRDefault="007D4808">
      <w:pPr>
        <w:pStyle w:val="a3"/>
        <w:tabs>
          <w:tab w:val="left" w:pos="1901"/>
        </w:tabs>
        <w:ind w:left="638"/>
      </w:pPr>
      <w:r>
        <w:t>11、</w:t>
      </w:r>
      <w:r>
        <w:rPr>
          <w:spacing w:val="-3"/>
        </w:rPr>
        <w:t>钢</w:t>
      </w:r>
      <w:r>
        <w:t>材（</w:t>
      </w:r>
      <w:r>
        <w:tab/>
        <w:t>）%；</w:t>
      </w:r>
    </w:p>
    <w:p w:rsidR="00E3293C" w:rsidRDefault="00E3293C">
      <w:pPr>
        <w:pStyle w:val="a3"/>
        <w:spacing w:before="7"/>
        <w:rPr>
          <w:sz w:val="15"/>
        </w:rPr>
      </w:pPr>
    </w:p>
    <w:p w:rsidR="00E3293C" w:rsidRDefault="007D4808">
      <w:pPr>
        <w:pStyle w:val="a3"/>
        <w:tabs>
          <w:tab w:val="left" w:pos="1901"/>
        </w:tabs>
        <w:ind w:left="638"/>
      </w:pPr>
      <w:r>
        <w:t>12、</w:t>
      </w:r>
      <w:r>
        <w:rPr>
          <w:spacing w:val="-3"/>
        </w:rPr>
        <w:t>铜</w:t>
      </w:r>
      <w:r>
        <w:t>材（</w:t>
      </w:r>
      <w:r>
        <w:tab/>
        <w:t>）%；</w:t>
      </w:r>
    </w:p>
    <w:p w:rsidR="00E3293C" w:rsidRDefault="00E3293C">
      <w:pPr>
        <w:pStyle w:val="a3"/>
        <w:spacing w:before="7"/>
        <w:rPr>
          <w:sz w:val="15"/>
        </w:rPr>
      </w:pPr>
    </w:p>
    <w:p w:rsidR="00E3293C" w:rsidRDefault="007D4808">
      <w:pPr>
        <w:pStyle w:val="a3"/>
        <w:tabs>
          <w:tab w:val="left" w:pos="2529"/>
        </w:tabs>
        <w:ind w:left="638"/>
      </w:pPr>
      <w:r>
        <w:t>13、</w:t>
      </w:r>
      <w:r>
        <w:rPr>
          <w:spacing w:val="-3"/>
        </w:rPr>
        <w:t>机</w:t>
      </w:r>
      <w:r>
        <w:t>械</w:t>
      </w:r>
      <w:r>
        <w:rPr>
          <w:spacing w:val="-3"/>
        </w:rPr>
        <w:t>用</w:t>
      </w:r>
      <w:r>
        <w:t>燃</w:t>
      </w:r>
      <w:r>
        <w:rPr>
          <w:spacing w:val="-3"/>
        </w:rPr>
        <w:t>油</w:t>
      </w:r>
      <w:r>
        <w:t>（</w:t>
      </w:r>
      <w:r>
        <w:tab/>
        <w:t>）%；</w:t>
      </w:r>
    </w:p>
    <w:p w:rsidR="00E3293C" w:rsidRDefault="00E3293C">
      <w:pPr>
        <w:pStyle w:val="a3"/>
        <w:spacing w:before="6"/>
        <w:rPr>
          <w:sz w:val="15"/>
        </w:rPr>
      </w:pPr>
    </w:p>
    <w:p w:rsidR="00E3293C" w:rsidRDefault="007D4808">
      <w:pPr>
        <w:pStyle w:val="a3"/>
        <w:tabs>
          <w:tab w:val="left" w:pos="2321"/>
        </w:tabs>
        <w:spacing w:before="1"/>
        <w:ind w:left="638"/>
      </w:pPr>
      <w:r>
        <w:t>14、</w:t>
      </w:r>
      <w:r>
        <w:rPr>
          <w:spacing w:val="-3"/>
        </w:rPr>
        <w:t>定</w:t>
      </w:r>
      <w:r>
        <w:t>值</w:t>
      </w:r>
      <w:r>
        <w:rPr>
          <w:spacing w:val="-3"/>
        </w:rPr>
        <w:t>权</w:t>
      </w:r>
      <w:r>
        <w:t>重（</w:t>
      </w:r>
      <w:r>
        <w:tab/>
        <w:t>）%。</w:t>
      </w:r>
    </w:p>
    <w:p w:rsidR="00E3293C" w:rsidRDefault="00E3293C">
      <w:pPr>
        <w:pStyle w:val="a3"/>
        <w:spacing w:before="6"/>
        <w:rPr>
          <w:sz w:val="15"/>
        </w:rPr>
      </w:pPr>
    </w:p>
    <w:p w:rsidR="00E3293C" w:rsidRDefault="007D4808">
      <w:pPr>
        <w:pStyle w:val="a9"/>
        <w:numPr>
          <w:ilvl w:val="2"/>
          <w:numId w:val="121"/>
        </w:numPr>
        <w:tabs>
          <w:tab w:val="left" w:pos="1323"/>
        </w:tabs>
        <w:ind w:hanging="685"/>
        <w:rPr>
          <w:sz w:val="21"/>
        </w:rPr>
      </w:pPr>
      <w:r>
        <w:rPr>
          <w:spacing w:val="-8"/>
          <w:sz w:val="21"/>
        </w:rPr>
        <w:t xml:space="preserve">各可调工料机子项价格 </w:t>
      </w:r>
      <w:r>
        <w:rPr>
          <w:sz w:val="21"/>
        </w:rPr>
        <w:t>Fi</w:t>
      </w:r>
      <w:r>
        <w:rPr>
          <w:spacing w:val="-37"/>
          <w:sz w:val="21"/>
        </w:rPr>
        <w:t xml:space="preserve"> 和 </w:t>
      </w:r>
      <w:r>
        <w:rPr>
          <w:sz w:val="21"/>
        </w:rPr>
        <w:t>Ti</w:t>
      </w:r>
      <w:r>
        <w:rPr>
          <w:spacing w:val="-15"/>
          <w:sz w:val="21"/>
        </w:rPr>
        <w:t xml:space="preserve"> 的确定</w:t>
      </w:r>
    </w:p>
    <w:p w:rsidR="00E3293C" w:rsidRDefault="00E3293C">
      <w:pPr>
        <w:pStyle w:val="a3"/>
        <w:spacing w:before="7"/>
        <w:rPr>
          <w:sz w:val="15"/>
        </w:rPr>
      </w:pPr>
    </w:p>
    <w:p w:rsidR="00E3293C" w:rsidRDefault="007D4808">
      <w:pPr>
        <w:pStyle w:val="a3"/>
        <w:spacing w:line="417" w:lineRule="auto"/>
        <w:ind w:left="218" w:right="288" w:firstLine="420"/>
      </w:pPr>
      <w:r>
        <w:rPr>
          <w:spacing w:val="-6"/>
        </w:rPr>
        <w:t xml:space="preserve">各可调工料机子项的第 </w:t>
      </w:r>
      <w:r>
        <w:t>i</w:t>
      </w:r>
      <w:r>
        <w:rPr>
          <w:spacing w:val="-7"/>
        </w:rPr>
        <w:t xml:space="preserve"> 期完成计量现行价格和投标当月价格应采用《东莞市建设工程造价信息》</w:t>
      </w:r>
      <w:r>
        <w:rPr>
          <w:spacing w:val="-3"/>
        </w:rPr>
        <w:t>（简称“造价信息”</w:t>
      </w:r>
      <w:r>
        <w:t>）</w:t>
      </w:r>
      <w:r>
        <w:rPr>
          <w:spacing w:val="-3"/>
        </w:rPr>
        <w:t>公布的相应材料价格，具体如下：</w:t>
      </w:r>
    </w:p>
    <w:p w:rsidR="00E3293C" w:rsidRDefault="007D4808">
      <w:pPr>
        <w:pStyle w:val="a3"/>
        <w:ind w:left="638"/>
      </w:pPr>
      <w:r>
        <w:t>1、人工（含机械人工）执行行业主管部门发布的定额动态人工工资单价；</w:t>
      </w:r>
    </w:p>
    <w:p w:rsidR="00E3293C" w:rsidRDefault="00E3293C">
      <w:pPr>
        <w:pStyle w:val="a3"/>
        <w:spacing w:before="7"/>
        <w:rPr>
          <w:sz w:val="15"/>
        </w:rPr>
      </w:pPr>
    </w:p>
    <w:p w:rsidR="00E3293C" w:rsidRDefault="007D4808">
      <w:pPr>
        <w:pStyle w:val="a3"/>
        <w:ind w:left="638"/>
      </w:pPr>
      <w:r>
        <w:t>2、水泥采用“造价信息”发布的“转窑水泥 42.5（R）”价格；</w:t>
      </w:r>
    </w:p>
    <w:p w:rsidR="00E3293C" w:rsidRDefault="00E3293C">
      <w:pPr>
        <w:pStyle w:val="a3"/>
        <w:spacing w:before="6"/>
        <w:rPr>
          <w:sz w:val="15"/>
        </w:rPr>
      </w:pPr>
    </w:p>
    <w:p w:rsidR="00E3293C" w:rsidRDefault="007D4808">
      <w:pPr>
        <w:pStyle w:val="a3"/>
        <w:spacing w:before="1"/>
        <w:ind w:left="638"/>
      </w:pPr>
      <w:r>
        <w:t>3、砂（含填方用细砂、中粗砂）采用“造价信息”发布的“砂（中粗）”价格；</w:t>
      </w:r>
    </w:p>
    <w:p w:rsidR="00E3293C" w:rsidRDefault="00E3293C">
      <w:pPr>
        <w:pStyle w:val="a3"/>
        <w:spacing w:before="6"/>
        <w:rPr>
          <w:sz w:val="15"/>
        </w:rPr>
      </w:pPr>
    </w:p>
    <w:p w:rsidR="00E3293C" w:rsidRDefault="007D4808">
      <w:pPr>
        <w:pStyle w:val="a3"/>
        <w:ind w:left="638"/>
      </w:pPr>
      <w:r>
        <w:rPr>
          <w:spacing w:val="-1"/>
        </w:rPr>
        <w:t>4</w:t>
      </w:r>
      <w:r>
        <w:rPr>
          <w:spacing w:val="-2"/>
        </w:rPr>
        <w:t>、石</w:t>
      </w:r>
      <w:r>
        <w:rPr>
          <w:spacing w:val="-1"/>
        </w:rPr>
        <w:t>（</w:t>
      </w:r>
      <w:r>
        <w:rPr>
          <w:spacing w:val="-3"/>
        </w:rPr>
        <w:t>含碎石、片石、石屑</w:t>
      </w:r>
      <w:r>
        <w:t>）</w:t>
      </w:r>
      <w:r>
        <w:rPr>
          <w:spacing w:val="-3"/>
        </w:rPr>
        <w:t>采用“造价信息”发布的“碎石</w:t>
      </w:r>
      <w:r>
        <w:t>（</w:t>
      </w:r>
      <w:r>
        <w:rPr>
          <w:spacing w:val="-3"/>
        </w:rPr>
        <w:t>普通综合</w:t>
      </w:r>
      <w:r>
        <w:t>）</w:t>
      </w:r>
      <w:r>
        <w:rPr>
          <w:spacing w:val="-1"/>
        </w:rPr>
        <w:t>”价格；</w:t>
      </w:r>
    </w:p>
    <w:p w:rsidR="00E3293C" w:rsidRDefault="00E3293C">
      <w:pPr>
        <w:pStyle w:val="a3"/>
        <w:spacing w:before="7"/>
        <w:rPr>
          <w:sz w:val="15"/>
        </w:rPr>
      </w:pPr>
    </w:p>
    <w:p w:rsidR="00E3293C" w:rsidRDefault="007D4808">
      <w:pPr>
        <w:pStyle w:val="a3"/>
        <w:ind w:left="638"/>
      </w:pPr>
      <w:r>
        <w:rPr>
          <w:spacing w:val="-1"/>
        </w:rPr>
        <w:t>5</w:t>
      </w:r>
      <w:r>
        <w:rPr>
          <w:spacing w:val="-2"/>
        </w:rPr>
        <w:t>、砖</w:t>
      </w:r>
      <w:r>
        <w:rPr>
          <w:spacing w:val="-1"/>
        </w:rPr>
        <w:t>（</w:t>
      </w:r>
      <w:r>
        <w:rPr>
          <w:spacing w:val="-3"/>
        </w:rPr>
        <w:t>含煤灰砖、加气砼砖</w:t>
      </w:r>
      <w:r>
        <w:t>）</w:t>
      </w:r>
      <w:r>
        <w:rPr>
          <w:spacing w:val="-3"/>
        </w:rPr>
        <w:t>采用“造价信息”发布的“加气砼砖</w:t>
      </w:r>
      <w:r>
        <w:t>（</w:t>
      </w:r>
      <w:r>
        <w:rPr>
          <w:spacing w:val="-2"/>
        </w:rPr>
        <w:t>综合</w:t>
      </w:r>
      <w:r>
        <w:t>）</w:t>
      </w:r>
      <w:r>
        <w:rPr>
          <w:spacing w:val="-1"/>
        </w:rPr>
        <w:t>”价格；</w:t>
      </w:r>
    </w:p>
    <w:p w:rsidR="00E3293C" w:rsidRDefault="00E3293C">
      <w:pPr>
        <w:pStyle w:val="a3"/>
        <w:spacing w:before="7"/>
        <w:rPr>
          <w:sz w:val="15"/>
        </w:rPr>
      </w:pPr>
    </w:p>
    <w:p w:rsidR="00E3293C" w:rsidRDefault="007D4808">
      <w:pPr>
        <w:pStyle w:val="a3"/>
        <w:ind w:left="638"/>
      </w:pPr>
      <w:r>
        <w:t>6、沥青采用“造价信息”发布的“厂煮（商品）沥青”价格；</w:t>
      </w:r>
    </w:p>
    <w:p w:rsidR="00E3293C" w:rsidRDefault="00E3293C">
      <w:pPr>
        <w:pStyle w:val="a3"/>
        <w:spacing w:before="7"/>
        <w:rPr>
          <w:sz w:val="15"/>
        </w:rPr>
      </w:pPr>
    </w:p>
    <w:p w:rsidR="00E3293C" w:rsidRDefault="007D4808">
      <w:pPr>
        <w:pStyle w:val="a3"/>
        <w:spacing w:line="417" w:lineRule="auto"/>
        <w:ind w:left="218" w:right="80" w:firstLine="420"/>
      </w:pPr>
      <w:r>
        <w:t>7、沥青混凝土（含各规格型号）采用“造价信息”发布的“改性沥青砼（中粒式）SBSAC-20I” 价格；</w:t>
      </w:r>
    </w:p>
    <w:p w:rsidR="00E3293C" w:rsidRDefault="007D4808">
      <w:pPr>
        <w:pStyle w:val="a3"/>
        <w:spacing w:line="269" w:lineRule="exact"/>
        <w:ind w:left="638"/>
      </w:pPr>
      <w:r>
        <w:t>8、商品混凝土（含各规格型号）采用“造价信息”发布的“泵送砼 C25 普通砼”价格；</w:t>
      </w:r>
    </w:p>
    <w:p w:rsidR="00E3293C" w:rsidRDefault="00E3293C">
      <w:pPr>
        <w:pStyle w:val="a3"/>
        <w:spacing w:before="7"/>
        <w:rPr>
          <w:sz w:val="15"/>
        </w:rPr>
      </w:pPr>
    </w:p>
    <w:p w:rsidR="00E3293C" w:rsidRDefault="007D4808">
      <w:pPr>
        <w:pStyle w:val="a3"/>
        <w:ind w:left="638"/>
      </w:pPr>
      <w:r>
        <w:t>9、管桩（含方桩）采用“造价信息”发布的“预制管桩 D400*95AB”价格；</w:t>
      </w:r>
    </w:p>
    <w:p w:rsidR="00E3293C" w:rsidRDefault="00E3293C">
      <w:pPr>
        <w:pStyle w:val="a3"/>
        <w:spacing w:before="7"/>
        <w:rPr>
          <w:sz w:val="15"/>
        </w:rPr>
      </w:pPr>
    </w:p>
    <w:p w:rsidR="00E3293C" w:rsidRDefault="007D4808">
      <w:pPr>
        <w:pStyle w:val="a3"/>
        <w:ind w:left="638"/>
      </w:pPr>
      <w:r>
        <w:t>10、钢筋（含钢铰线）采用“造价信息”发布的“钢筋φ10—φ14 螺纹”价格；</w:t>
      </w:r>
    </w:p>
    <w:p w:rsidR="00E3293C" w:rsidRDefault="00E3293C">
      <w:pPr>
        <w:pStyle w:val="a3"/>
        <w:spacing w:before="6"/>
        <w:rPr>
          <w:sz w:val="15"/>
        </w:rPr>
      </w:pPr>
    </w:p>
    <w:p w:rsidR="00E3293C" w:rsidRDefault="007D4808">
      <w:pPr>
        <w:pStyle w:val="a3"/>
        <w:spacing w:line="417" w:lineRule="auto"/>
        <w:ind w:left="218" w:right="288" w:firstLine="420"/>
      </w:pPr>
      <w:r>
        <w:t>11、钢材（仅限除钢筋外的钢结构、钢管、钢板桩、型钢、不锈钢管和板）采用“造价信息” 发布的“热扎厚钢板 6.0～7.0 厚”价格；</w:t>
      </w:r>
    </w:p>
    <w:p w:rsidR="00E3293C" w:rsidRDefault="007D4808">
      <w:pPr>
        <w:pStyle w:val="a3"/>
        <w:spacing w:before="1"/>
        <w:ind w:left="638"/>
      </w:pPr>
      <w:r>
        <w:t>12、铜材（仅限铜管、铜芯电缆电线）采用“造价信息”发布的“铜材”价格；</w:t>
      </w:r>
    </w:p>
    <w:p w:rsidR="00E3293C" w:rsidRDefault="00E3293C">
      <w:pPr>
        <w:pStyle w:val="a3"/>
        <w:spacing w:before="6"/>
        <w:rPr>
          <w:sz w:val="15"/>
        </w:rPr>
      </w:pPr>
    </w:p>
    <w:p w:rsidR="00E3293C" w:rsidRDefault="007D4808">
      <w:pPr>
        <w:pStyle w:val="a3"/>
        <w:ind w:left="638"/>
      </w:pPr>
      <w:r>
        <w:t>13、机械用燃油（含汽油、柴油及重油）采用“造价信息”发布的“柴油”价格。</w:t>
      </w:r>
    </w:p>
    <w:p w:rsidR="00E3293C" w:rsidRDefault="007D4808">
      <w:pPr>
        <w:pStyle w:val="a9"/>
        <w:numPr>
          <w:ilvl w:val="2"/>
          <w:numId w:val="121"/>
        </w:numPr>
        <w:tabs>
          <w:tab w:val="left" w:pos="1323"/>
        </w:tabs>
        <w:spacing w:before="60"/>
        <w:ind w:hanging="685"/>
        <w:rPr>
          <w:sz w:val="21"/>
        </w:rPr>
      </w:pPr>
      <w:r>
        <w:rPr>
          <w:spacing w:val="-13"/>
          <w:sz w:val="21"/>
        </w:rPr>
        <w:t xml:space="preserve">风险系数 </w:t>
      </w:r>
      <w:r>
        <w:rPr>
          <w:sz w:val="21"/>
        </w:rPr>
        <w:t>Ci</w:t>
      </w:r>
      <w:r>
        <w:rPr>
          <w:spacing w:val="-17"/>
          <w:sz w:val="21"/>
        </w:rPr>
        <w:t xml:space="preserve"> 及价格指数 </w:t>
      </w:r>
      <w:r>
        <w:rPr>
          <w:sz w:val="21"/>
        </w:rPr>
        <w:t>Fi/Ti</w:t>
      </w:r>
      <w:r>
        <w:rPr>
          <w:spacing w:val="-15"/>
          <w:sz w:val="21"/>
        </w:rPr>
        <w:t xml:space="preserve"> 的确定</w:t>
      </w:r>
    </w:p>
    <w:p w:rsidR="00E3293C" w:rsidRDefault="00E3293C">
      <w:pPr>
        <w:pStyle w:val="a3"/>
        <w:spacing w:before="6"/>
        <w:rPr>
          <w:sz w:val="15"/>
        </w:rPr>
      </w:pPr>
    </w:p>
    <w:p w:rsidR="00E3293C" w:rsidRDefault="007D4808">
      <w:pPr>
        <w:pStyle w:val="a3"/>
        <w:spacing w:line="417" w:lineRule="auto"/>
        <w:ind w:left="218" w:right="184" w:firstLine="420"/>
      </w:pPr>
      <w:r>
        <w:t>人工、材料、施工机械台班价格单价或价格涨落 5%内的各自承担风险，不扣不补。具体的风险系数 Ci 及价格指数 Fi/Ti 按如下原则确定：</w:t>
      </w:r>
    </w:p>
    <w:p w:rsidR="00E3293C" w:rsidRDefault="007D4808">
      <w:pPr>
        <w:pStyle w:val="a3"/>
        <w:spacing w:line="269" w:lineRule="exact"/>
        <w:ind w:left="638"/>
      </w:pPr>
      <w:r>
        <w:t>（一）当 0.95≤Fi/Ti≤1.05 时，Ci 取值为 0，同时 Fi/Ti 取值为 1。</w:t>
      </w:r>
    </w:p>
    <w:p w:rsidR="00E3293C" w:rsidRDefault="00E3293C">
      <w:pPr>
        <w:pStyle w:val="a3"/>
        <w:spacing w:before="7"/>
        <w:rPr>
          <w:sz w:val="15"/>
        </w:rPr>
      </w:pPr>
    </w:p>
    <w:p w:rsidR="00E3293C" w:rsidRDefault="007D4808">
      <w:pPr>
        <w:pStyle w:val="a3"/>
        <w:ind w:left="638"/>
      </w:pPr>
      <w:r>
        <w:t>（二）当 Fi/Ti≥1.05 时，Ci 取值为－0.05，同时 Fi/Ti 取值按实际结果计算。</w:t>
      </w:r>
    </w:p>
    <w:p w:rsidR="00E3293C" w:rsidRDefault="00E3293C">
      <w:pPr>
        <w:pStyle w:val="a3"/>
        <w:spacing w:before="7"/>
        <w:rPr>
          <w:sz w:val="15"/>
        </w:rPr>
      </w:pPr>
    </w:p>
    <w:p w:rsidR="00E3293C" w:rsidRDefault="007D4808">
      <w:pPr>
        <w:pStyle w:val="a3"/>
        <w:ind w:left="638"/>
      </w:pPr>
      <w:r>
        <w:t>（三）Fi/Ti≤0.95 时，Ci 取值为+0.05，同时 Fi/Ti 取值按实际结果计算。</w:t>
      </w:r>
    </w:p>
    <w:p w:rsidR="00E3293C" w:rsidRDefault="00E3293C">
      <w:pPr>
        <w:pStyle w:val="a3"/>
        <w:spacing w:before="7"/>
        <w:rPr>
          <w:sz w:val="15"/>
        </w:rPr>
      </w:pPr>
    </w:p>
    <w:p w:rsidR="00E3293C" w:rsidRDefault="007D4808">
      <w:pPr>
        <w:pStyle w:val="a9"/>
        <w:numPr>
          <w:ilvl w:val="2"/>
          <w:numId w:val="121"/>
        </w:numPr>
        <w:tabs>
          <w:tab w:val="left" w:pos="1323"/>
        </w:tabs>
        <w:ind w:hanging="685"/>
        <w:jc w:val="both"/>
        <w:rPr>
          <w:sz w:val="21"/>
        </w:rPr>
      </w:pPr>
      <w:r>
        <w:rPr>
          <w:spacing w:val="-3"/>
          <w:sz w:val="21"/>
        </w:rPr>
        <w:t>计算细则：</w:t>
      </w:r>
    </w:p>
    <w:p w:rsidR="00E3293C" w:rsidRDefault="00E3293C">
      <w:pPr>
        <w:pStyle w:val="a3"/>
        <w:spacing w:before="7"/>
        <w:rPr>
          <w:sz w:val="15"/>
        </w:rPr>
      </w:pPr>
    </w:p>
    <w:p w:rsidR="00E3293C" w:rsidRDefault="007D4808">
      <w:pPr>
        <w:pStyle w:val="a3"/>
        <w:spacing w:line="417" w:lineRule="auto"/>
        <w:ind w:left="218" w:right="287" w:firstLine="420"/>
      </w:pPr>
      <w:r>
        <w:rPr>
          <w:rFonts w:hint="eastAsia"/>
        </w:rPr>
        <w:t>（一）</w:t>
      </w:r>
      <w:r>
        <w:t>调整前合同履行期间第 i 期应支付的完成合同价款 Pi 是指报送给发包人并由发包人、监理人和承包人确认的每期计量完成合同工程价款，不包括价格调整、不计质量保证金的扣留和支付、预付款的支付和扣回。如最终期不进行计量支付时，由发包人确认该期完成工程造价。</w:t>
      </w:r>
    </w:p>
    <w:p w:rsidR="00E3293C" w:rsidRDefault="007D4808">
      <w:pPr>
        <w:pStyle w:val="a3"/>
        <w:spacing w:line="417" w:lineRule="auto"/>
        <w:ind w:left="218" w:right="287" w:firstLine="420"/>
      </w:pPr>
      <w:r>
        <w:t>（二）如工程计量不是按月计量的，以计量周期的月平均价为计算可调工料机子项的现行价格时点。如因征地拆迁或发包人原因造成施工中断的,按实际施工月确定完成工程造价。</w:t>
      </w:r>
    </w:p>
    <w:p w:rsidR="00E3293C" w:rsidRDefault="007D4808">
      <w:pPr>
        <w:pStyle w:val="a3"/>
        <w:spacing w:line="417" w:lineRule="auto"/>
        <w:ind w:left="218" w:right="288" w:firstLine="420"/>
        <w:jc w:val="both"/>
      </w:pPr>
      <w:r>
        <w:t>（三）提供结算资料时必须提供与工程完成进度相符的各期应支付的完成合同价款（即工程计量报表），提供的各期应支付的完成合同价款应与报送给发包人进度支付报表一致。如提供各期完成合同价款总和与合同价不一致时，则按如下方法调整：</w:t>
      </w:r>
    </w:p>
    <w:p w:rsidR="00E3293C" w:rsidRDefault="007D4808">
      <w:pPr>
        <w:pStyle w:val="a3"/>
        <w:spacing w:line="417" w:lineRule="auto"/>
        <w:ind w:left="218" w:right="249" w:firstLine="420"/>
        <w:jc w:val="both"/>
      </w:pPr>
      <w:r>
        <w:t>1</w:t>
      </w:r>
      <w:r>
        <w:rPr>
          <w:spacing w:val="-8"/>
        </w:rPr>
        <w:t>、上报每期完成合同价款总和大于合同价时，发包人应重新进行核实，凡未进行核实或者核实</w:t>
      </w:r>
      <w:r>
        <w:rPr>
          <w:spacing w:val="-5"/>
        </w:rPr>
        <w:t>后仍然大于合同价的，则上报每期完成合同价款乘以相应的折减系数后才能作为价差调整的依据。</w:t>
      </w:r>
      <w:r>
        <w:rPr>
          <w:spacing w:val="-4"/>
        </w:rPr>
        <w:t>折减系数=合同价</w:t>
      </w:r>
      <w:r>
        <w:t>/</w:t>
      </w:r>
      <w:r>
        <w:rPr>
          <w:spacing w:val="-3"/>
        </w:rPr>
        <w:t>每期完成合同价款总和，当工程有净减少变更工程的，合同价应减去净减少工程的金额。</w:t>
      </w:r>
    </w:p>
    <w:p w:rsidR="00E3293C" w:rsidRDefault="007D4808">
      <w:pPr>
        <w:pStyle w:val="a3"/>
        <w:spacing w:line="417" w:lineRule="auto"/>
        <w:ind w:left="218" w:right="249" w:firstLine="420"/>
      </w:pPr>
      <w:r>
        <w:t>2</w:t>
      </w:r>
      <w:r>
        <w:rPr>
          <w:spacing w:val="-8"/>
        </w:rPr>
        <w:t>、上报每期完成合同价款总和少于合同价时，发包人应重新进行核实，凡未进行核实或者核实</w:t>
      </w:r>
      <w:r>
        <w:rPr>
          <w:spacing w:val="-5"/>
        </w:rPr>
        <w:t>后仍然少于合同价的，则上报每期完成合同价款作为价差调整的依据。</w:t>
      </w:r>
    </w:p>
    <w:p w:rsidR="00E3293C" w:rsidRDefault="007D4808">
      <w:pPr>
        <w:pStyle w:val="a3"/>
        <w:ind w:left="638"/>
      </w:pPr>
      <w:r>
        <w:t>（四）工程实施过程中有发生变更时按如下原则调整价差：</w:t>
      </w:r>
    </w:p>
    <w:p w:rsidR="00E3293C" w:rsidRDefault="00E3293C">
      <w:pPr>
        <w:pStyle w:val="a3"/>
        <w:spacing w:before="5"/>
        <w:rPr>
          <w:sz w:val="15"/>
        </w:rPr>
      </w:pPr>
    </w:p>
    <w:p w:rsidR="00E3293C" w:rsidRDefault="007D4808">
      <w:pPr>
        <w:pStyle w:val="a3"/>
        <w:ind w:left="638"/>
      </w:pPr>
      <w:r>
        <w:t>1</w:t>
      </w:r>
      <w:r>
        <w:rPr>
          <w:spacing w:val="-15"/>
        </w:rPr>
        <w:t>、变更工程合同没有适用单价需重新组价的，应按投标当月计价时点计算并按中标下浮率下浮。</w:t>
      </w:r>
    </w:p>
    <w:p w:rsidR="00E3293C" w:rsidRDefault="00E3293C">
      <w:pPr>
        <w:pStyle w:val="a3"/>
        <w:spacing w:before="7"/>
        <w:rPr>
          <w:sz w:val="15"/>
        </w:rPr>
      </w:pPr>
    </w:p>
    <w:p w:rsidR="00E3293C" w:rsidRDefault="007D4808">
      <w:pPr>
        <w:pStyle w:val="a3"/>
        <w:spacing w:line="417" w:lineRule="auto"/>
        <w:ind w:left="218" w:right="249" w:firstLine="420"/>
        <w:jc w:val="both"/>
      </w:pPr>
      <w:r>
        <w:t>2</w:t>
      </w:r>
      <w:r>
        <w:rPr>
          <w:spacing w:val="-9"/>
        </w:rPr>
        <w:t>、变更工程调差以单份审批变更单完成的变更金额计算，可调工料机子项的现行价格时点为变</w:t>
      </w:r>
      <w:r>
        <w:rPr>
          <w:spacing w:val="-7"/>
        </w:rPr>
        <w:t xml:space="preserve">更工程完成当月，如变更工程施工超过 </w:t>
      </w:r>
      <w:r>
        <w:t>1</w:t>
      </w:r>
      <w:r>
        <w:rPr>
          <w:spacing w:val="-8"/>
        </w:rPr>
        <w:t xml:space="preserve"> 个月，按月平均价计算现行价格。发包人和监理人必须在</w:t>
      </w:r>
      <w:r>
        <w:rPr>
          <w:spacing w:val="-5"/>
        </w:rPr>
        <w:t>变更签证单中注明该变更的施工起止时间。</w:t>
      </w:r>
    </w:p>
    <w:p w:rsidR="00E3293C" w:rsidRDefault="007D4808">
      <w:pPr>
        <w:pStyle w:val="a3"/>
        <w:spacing w:line="417" w:lineRule="auto"/>
        <w:ind w:left="218" w:right="249" w:firstLine="420"/>
      </w:pPr>
      <w:r>
        <w:t>3</w:t>
      </w:r>
      <w:r>
        <w:rPr>
          <w:spacing w:val="-9"/>
        </w:rPr>
        <w:t>、当单份变更工程中有增加工程和减少工程的，而且减少工程造价在进度计量时已从合同价扣</w:t>
      </w:r>
      <w:r>
        <w:rPr>
          <w:spacing w:val="-5"/>
        </w:rPr>
        <w:t>减的，增加工程的的造价作为该份变更当期应支付的合同价款套用调差公式调整价差；当单份变更</w:t>
      </w:r>
    </w:p>
    <w:p w:rsidR="00E3293C" w:rsidRDefault="007D4808">
      <w:pPr>
        <w:pStyle w:val="a3"/>
        <w:spacing w:before="60" w:line="417" w:lineRule="auto"/>
        <w:ind w:left="218" w:right="288"/>
      </w:pPr>
      <w:r>
        <w:t>工程中有增加工程和减少工程的，而且减少工程造价在进度计量时没有从合同价扣减的，则该份变更的当期应支付的合同价款为增加工程和减少工程相抵后的净增加工程造价。</w:t>
      </w:r>
    </w:p>
    <w:p w:rsidR="00E3293C" w:rsidRDefault="007D4808">
      <w:pPr>
        <w:pStyle w:val="a3"/>
        <w:spacing w:line="417" w:lineRule="auto"/>
        <w:ind w:left="218" w:right="249" w:firstLine="420"/>
      </w:pPr>
      <w:r>
        <w:t>4</w:t>
      </w:r>
      <w:r>
        <w:rPr>
          <w:spacing w:val="-10"/>
        </w:rPr>
        <w:t>、工程施工过程中，不属工程变更的费用索赔和代购材料价款不纳入每期应支付合同价款计算调差。</w:t>
      </w:r>
    </w:p>
    <w:p w:rsidR="00E3293C" w:rsidRDefault="007D4808">
      <w:pPr>
        <w:pStyle w:val="a3"/>
        <w:spacing w:line="269" w:lineRule="exact"/>
        <w:ind w:left="638"/>
      </w:pPr>
      <w:r>
        <w:t>（五）实际工期超出合同有效工期时，按如下原则处理：</w:t>
      </w:r>
    </w:p>
    <w:p w:rsidR="00E3293C" w:rsidRDefault="00E3293C">
      <w:pPr>
        <w:pStyle w:val="a3"/>
        <w:spacing w:before="6"/>
        <w:rPr>
          <w:sz w:val="15"/>
        </w:rPr>
      </w:pPr>
    </w:p>
    <w:p w:rsidR="00E3293C" w:rsidRDefault="007D4808">
      <w:pPr>
        <w:pStyle w:val="a3"/>
        <w:ind w:right="249"/>
        <w:jc w:val="right"/>
      </w:pPr>
      <w:r>
        <w:t>1</w:t>
      </w:r>
      <w:r>
        <w:rPr>
          <w:spacing w:val="-8"/>
        </w:rPr>
        <w:t>、合同有效工期是指合同工期及非施工单位原因造成延误所补偿的工期之和，即合同有效工期</w:t>
      </w:r>
    </w:p>
    <w:p w:rsidR="00E3293C" w:rsidRDefault="00E3293C">
      <w:pPr>
        <w:pStyle w:val="a3"/>
        <w:spacing w:before="7"/>
        <w:rPr>
          <w:sz w:val="15"/>
        </w:rPr>
      </w:pPr>
    </w:p>
    <w:p w:rsidR="00E3293C" w:rsidRDefault="007D4808">
      <w:pPr>
        <w:pStyle w:val="a3"/>
        <w:spacing w:line="417" w:lineRule="auto"/>
        <w:ind w:left="638" w:right="249" w:hanging="420"/>
        <w:jc w:val="right"/>
        <w:rPr>
          <w:spacing w:val="-3"/>
        </w:rPr>
      </w:pPr>
      <w:r>
        <w:rPr>
          <w:spacing w:val="-3"/>
        </w:rPr>
        <w:t>=合同工期天数+有效索赔工期天数，从合同约定的开工日期或经监理人批准的开工日期开始计算。</w:t>
      </w:r>
    </w:p>
    <w:p w:rsidR="00E3293C" w:rsidRDefault="007D4808">
      <w:pPr>
        <w:pStyle w:val="a3"/>
        <w:spacing w:line="417" w:lineRule="auto"/>
        <w:ind w:left="638" w:right="249" w:hanging="420"/>
        <w:jc w:val="right"/>
      </w:pPr>
      <w:r>
        <w:t>2</w:t>
      </w:r>
      <w:r>
        <w:rPr>
          <w:spacing w:val="-9"/>
        </w:rPr>
        <w:t>、因施工单位原因造成工期延误，实际工期大于合同有效工期的，计算调差的每期应支付完成</w:t>
      </w:r>
    </w:p>
    <w:p w:rsidR="00E3293C" w:rsidRDefault="007D4808">
      <w:pPr>
        <w:pStyle w:val="a3"/>
        <w:ind w:left="218"/>
      </w:pPr>
      <w:r>
        <w:t>合同价款只计算至有效工期最后日当月。</w:t>
      </w:r>
    </w:p>
    <w:p w:rsidR="00E3293C" w:rsidRDefault="00E3293C">
      <w:pPr>
        <w:pStyle w:val="a3"/>
        <w:spacing w:before="7"/>
        <w:rPr>
          <w:sz w:val="15"/>
        </w:rPr>
      </w:pPr>
    </w:p>
    <w:p w:rsidR="00E3293C" w:rsidRDefault="007D4808">
      <w:pPr>
        <w:pStyle w:val="a3"/>
        <w:spacing w:line="417" w:lineRule="auto"/>
        <w:ind w:left="218" w:right="249" w:firstLineChars="390" w:firstLine="819"/>
        <w:jc w:val="both"/>
      </w:pPr>
      <w:r>
        <w:t>3</w:t>
      </w:r>
      <w:r>
        <w:rPr>
          <w:spacing w:val="-9"/>
        </w:rPr>
        <w:t>、合同有效工期外完成工程价款调差原则：按有效工期最后日当月至实体工程完工当月的平均</w:t>
      </w:r>
      <w:r>
        <w:rPr>
          <w:spacing w:val="-5"/>
        </w:rPr>
        <w:t xml:space="preserve">价格作为现行价格，计算合同有效工期外完成工程价款价差，如计算的价差为调增时，不予计算； </w:t>
      </w:r>
      <w:r>
        <w:rPr>
          <w:spacing w:val="-4"/>
        </w:rPr>
        <w:t>如计算的价差为调减时，应进行扣减。</w:t>
      </w:r>
    </w:p>
    <w:p w:rsidR="00E3293C" w:rsidRDefault="007D4808">
      <w:pPr>
        <w:pStyle w:val="a3"/>
        <w:spacing w:line="269" w:lineRule="exact"/>
        <w:ind w:left="638"/>
      </w:pPr>
      <w:r>
        <w:t>（六）调整价差的申报、审核</w:t>
      </w:r>
    </w:p>
    <w:p w:rsidR="00E3293C" w:rsidRDefault="00E3293C">
      <w:pPr>
        <w:pStyle w:val="a3"/>
        <w:spacing w:before="6"/>
        <w:rPr>
          <w:sz w:val="15"/>
        </w:rPr>
      </w:pPr>
    </w:p>
    <w:p w:rsidR="00E3293C" w:rsidRDefault="007D4808">
      <w:pPr>
        <w:pStyle w:val="a3"/>
        <w:spacing w:before="1" w:line="417" w:lineRule="auto"/>
        <w:ind w:left="218" w:right="250" w:firstLine="420"/>
      </w:pPr>
      <w:r>
        <w:t>1</w:t>
      </w:r>
      <w:r>
        <w:rPr>
          <w:spacing w:val="-10"/>
        </w:rPr>
        <w:t xml:space="preserve">、承包人于每月 </w:t>
      </w:r>
      <w:r>
        <w:rPr>
          <w:rFonts w:hint="eastAsia"/>
          <w:spacing w:val="-10"/>
        </w:rPr>
        <w:t>1</w:t>
      </w:r>
      <w:r>
        <w:t>5</w:t>
      </w:r>
      <w:r>
        <w:rPr>
          <w:spacing w:val="-9"/>
        </w:rPr>
        <w:t xml:space="preserve"> 日前，将上月份调整价差计算资料</w:t>
      </w:r>
      <w:r>
        <w:t>（</w:t>
      </w:r>
      <w:r>
        <w:rPr>
          <w:spacing w:val="-3"/>
        </w:rPr>
        <w:t>含电子文档</w:t>
      </w:r>
      <w:r>
        <w:rPr>
          <w:spacing w:val="-20"/>
        </w:rPr>
        <w:t>）</w:t>
      </w:r>
      <w:r>
        <w:rPr>
          <w:spacing w:val="-3"/>
        </w:rPr>
        <w:t>及相关依据报监理工程师审核；</w:t>
      </w:r>
    </w:p>
    <w:p w:rsidR="00E3293C" w:rsidRDefault="007D4808">
      <w:pPr>
        <w:pStyle w:val="a3"/>
        <w:ind w:left="638"/>
      </w:pPr>
      <w:r>
        <w:t>2、监理工程师在 2 个工作日之内完成审核，移交发包人审核；</w:t>
      </w:r>
    </w:p>
    <w:p w:rsidR="00E3293C" w:rsidRDefault="00E3293C">
      <w:pPr>
        <w:pStyle w:val="a3"/>
        <w:spacing w:before="6"/>
        <w:rPr>
          <w:sz w:val="15"/>
        </w:rPr>
      </w:pPr>
    </w:p>
    <w:p w:rsidR="00E3293C" w:rsidRDefault="007D4808">
      <w:pPr>
        <w:pStyle w:val="a3"/>
        <w:ind w:left="638"/>
      </w:pPr>
      <w:r>
        <w:t>3、发包人在 5 个工作日之内完成审核，审核结果作为调整价差支付依据。</w:t>
      </w:r>
    </w:p>
    <w:p w:rsidR="00E3293C" w:rsidRDefault="00E3293C">
      <w:pPr>
        <w:pStyle w:val="a3"/>
        <w:spacing w:before="7"/>
        <w:rPr>
          <w:sz w:val="15"/>
        </w:rPr>
      </w:pPr>
    </w:p>
    <w:p w:rsidR="00E3293C" w:rsidRDefault="007D4808">
      <w:pPr>
        <w:pStyle w:val="a3"/>
        <w:spacing w:line="417" w:lineRule="auto"/>
        <w:ind w:left="218" w:right="288" w:firstLine="420"/>
      </w:pPr>
      <w:r>
        <w:t>（七）按调差公式计算的“需调整价格差额”已包括了税金、规费等按系数计算的间接费用， 无需另行计算其他费用。</w:t>
      </w:r>
    </w:p>
    <w:p w:rsidR="00E3293C" w:rsidRDefault="007D4808">
      <w:pPr>
        <w:pStyle w:val="a3"/>
        <w:spacing w:line="417" w:lineRule="auto"/>
        <w:ind w:left="218" w:right="288" w:firstLine="420"/>
      </w:pPr>
      <w:r>
        <w:t>（八）价差款项支付：调整的工料机价差价款的支付按合同价外增加（减少）工程价款处理， 按发包人和监理人每期计算结果的 70%与工程进度款同期支付（扣减），余款结算完毕后支付。</w:t>
      </w:r>
    </w:p>
    <w:p w:rsidR="00E3293C" w:rsidRDefault="007D4808">
      <w:pPr>
        <w:pStyle w:val="a9"/>
        <w:numPr>
          <w:ilvl w:val="1"/>
          <w:numId w:val="115"/>
        </w:numPr>
        <w:tabs>
          <w:tab w:val="left" w:pos="747"/>
        </w:tabs>
        <w:spacing w:before="79" w:line="484" w:lineRule="auto"/>
        <w:ind w:left="619" w:right="6476" w:hanging="401"/>
        <w:rPr>
          <w:sz w:val="21"/>
        </w:rPr>
      </w:pPr>
      <w:r>
        <w:rPr>
          <w:b/>
          <w:spacing w:val="-3"/>
          <w:sz w:val="21"/>
        </w:rPr>
        <w:t>法律变化引起的价格调整</w:t>
      </w:r>
      <w:r>
        <w:rPr>
          <w:spacing w:val="-3"/>
          <w:sz w:val="21"/>
        </w:rPr>
        <w:t>本款约定为：</w:t>
      </w:r>
    </w:p>
    <w:p w:rsidR="00E3293C" w:rsidRDefault="007D4808">
      <w:pPr>
        <w:pStyle w:val="a3"/>
        <w:spacing w:line="195" w:lineRule="exact"/>
        <w:ind w:left="619"/>
      </w:pPr>
      <w:r>
        <w:t>本合同价款在法律、行政法规和国家有关政策变化时不作调整。</w:t>
      </w:r>
    </w:p>
    <w:p w:rsidR="00E3293C" w:rsidRDefault="00E3293C">
      <w:pPr>
        <w:pStyle w:val="a3"/>
        <w:rPr>
          <w:sz w:val="20"/>
        </w:rPr>
      </w:pPr>
    </w:p>
    <w:p w:rsidR="00E3293C" w:rsidRDefault="007D4808">
      <w:pPr>
        <w:pStyle w:val="2"/>
        <w:numPr>
          <w:ilvl w:val="0"/>
          <w:numId w:val="115"/>
        </w:numPr>
        <w:tabs>
          <w:tab w:val="left" w:pos="641"/>
          <w:tab w:val="left" w:pos="642"/>
        </w:tabs>
        <w:spacing w:before="142"/>
        <w:ind w:hanging="424"/>
      </w:pPr>
      <w:r>
        <w:t>计量与支付</w:t>
      </w:r>
    </w:p>
    <w:p w:rsidR="00E3293C" w:rsidRDefault="00E3293C">
      <w:pPr>
        <w:pStyle w:val="a3"/>
        <w:spacing w:before="9"/>
        <w:rPr>
          <w:b/>
          <w:sz w:val="27"/>
        </w:rPr>
      </w:pPr>
    </w:p>
    <w:p w:rsidR="00E3293C" w:rsidRDefault="007D4808">
      <w:pPr>
        <w:pStyle w:val="a9"/>
        <w:numPr>
          <w:ilvl w:val="1"/>
          <w:numId w:val="115"/>
        </w:numPr>
        <w:tabs>
          <w:tab w:val="left" w:pos="747"/>
        </w:tabs>
        <w:ind w:left="746" w:hanging="529"/>
        <w:rPr>
          <w:b/>
          <w:sz w:val="21"/>
        </w:rPr>
      </w:pPr>
      <w:r>
        <w:rPr>
          <w:b/>
          <w:sz w:val="21"/>
        </w:rPr>
        <w:t>计量</w:t>
      </w:r>
    </w:p>
    <w:p w:rsidR="00E3293C" w:rsidRDefault="00E3293C">
      <w:pPr>
        <w:pStyle w:val="a3"/>
        <w:spacing w:before="7"/>
        <w:rPr>
          <w:b/>
        </w:rPr>
      </w:pPr>
    </w:p>
    <w:p w:rsidR="00E3293C" w:rsidRDefault="007D4808">
      <w:pPr>
        <w:pStyle w:val="a3"/>
        <w:ind w:left="638"/>
      </w:pPr>
      <w:r>
        <w:t>本项第（2）目细化为：</w:t>
      </w:r>
    </w:p>
    <w:p w:rsidR="00E3293C" w:rsidRDefault="00E3293C">
      <w:pPr>
        <w:pStyle w:val="a3"/>
        <w:spacing w:before="6"/>
        <w:rPr>
          <w:sz w:val="15"/>
        </w:rPr>
      </w:pPr>
    </w:p>
    <w:p w:rsidR="00E3293C" w:rsidRDefault="007D4808">
      <w:pPr>
        <w:pStyle w:val="a3"/>
        <w:ind w:left="638"/>
        <w:jc w:val="both"/>
      </w:pPr>
      <w:r>
        <w:t>（2）承包人对已完成的工程进行计量，并在每月 2</w:t>
      </w:r>
      <w:r>
        <w:rPr>
          <w:rFonts w:hint="eastAsia"/>
        </w:rPr>
        <w:t>0</w:t>
      </w:r>
      <w:r>
        <w:t xml:space="preserve"> 日以电子文件和书面形式，向监理人提交</w:t>
      </w:r>
    </w:p>
    <w:p w:rsidR="00E3293C" w:rsidRDefault="00E3293C">
      <w:pPr>
        <w:pStyle w:val="a3"/>
        <w:spacing w:before="6"/>
        <w:rPr>
          <w:sz w:val="15"/>
        </w:rPr>
      </w:pPr>
    </w:p>
    <w:p w:rsidR="00E3293C" w:rsidRDefault="007D4808">
      <w:pPr>
        <w:pStyle w:val="a3"/>
        <w:spacing w:before="1" w:line="417" w:lineRule="auto"/>
        <w:ind w:left="638" w:right="1236" w:hanging="420"/>
        <w:jc w:val="both"/>
      </w:pPr>
      <w:r>
        <w:t>当月</w:t>
      </w:r>
      <w:r>
        <w:rPr>
          <w:spacing w:val="-3"/>
        </w:rPr>
        <w:t>（</w:t>
      </w:r>
      <w:r>
        <w:rPr>
          <w:spacing w:val="-7"/>
        </w:rPr>
        <w:t xml:space="preserve">统计截止期为每月 </w:t>
      </w:r>
      <w:r>
        <w:rPr>
          <w:rFonts w:hint="eastAsia"/>
        </w:rPr>
        <w:t>1</w:t>
      </w:r>
      <w:r>
        <w:t>5</w:t>
      </w:r>
      <w:r>
        <w:rPr>
          <w:spacing w:val="-18"/>
        </w:rPr>
        <w:t xml:space="preserve"> 日</w:t>
      </w:r>
      <w:r>
        <w:t>）</w:t>
      </w:r>
      <w:r>
        <w:rPr>
          <w:spacing w:val="-3"/>
        </w:rPr>
        <w:t>进度付款申请单、已完成工程量报表和有关计量资料。本项第</w:t>
      </w:r>
      <w:r>
        <w:t>（6）</w:t>
      </w:r>
      <w:r>
        <w:rPr>
          <w:spacing w:val="-3"/>
        </w:rPr>
        <w:t>目细化为：</w:t>
      </w:r>
    </w:p>
    <w:p w:rsidR="00E3293C" w:rsidRDefault="007D4808">
      <w:pPr>
        <w:pStyle w:val="a3"/>
        <w:spacing w:line="269" w:lineRule="exact"/>
        <w:ind w:left="638"/>
        <w:jc w:val="both"/>
      </w:pPr>
      <w:r>
        <w:t>（6）监理人应在收到承包人提交的工程量报表后的 7 天内进行复核，并报项目管理方和发包人</w:t>
      </w:r>
    </w:p>
    <w:p w:rsidR="00E3293C" w:rsidRDefault="00E3293C">
      <w:pPr>
        <w:pStyle w:val="a3"/>
        <w:spacing w:before="6"/>
        <w:rPr>
          <w:sz w:val="15"/>
        </w:rPr>
      </w:pPr>
    </w:p>
    <w:p w:rsidR="00E3293C" w:rsidRDefault="007D4808">
      <w:pPr>
        <w:pStyle w:val="a3"/>
        <w:spacing w:line="417" w:lineRule="auto"/>
        <w:ind w:left="218" w:right="249"/>
        <w:jc w:val="both"/>
      </w:pPr>
      <w:r>
        <w:rPr>
          <w:spacing w:val="-8"/>
        </w:rPr>
        <w:t xml:space="preserve">审定。发包人应在监理人收到承包人提交的工程量报表后的 </w:t>
      </w:r>
      <w:r>
        <w:t>14</w:t>
      </w:r>
      <w:r>
        <w:rPr>
          <w:spacing w:val="-10"/>
        </w:rPr>
        <w:t xml:space="preserve"> 天内予以确认。监理人和发包人未在</w:t>
      </w:r>
      <w:r>
        <w:rPr>
          <w:spacing w:val="-5"/>
        </w:rPr>
        <w:t>约定的时间内复核确认的，承包人提交的工程量报表中的工程量视为承包人实际完成的工程量，据</w:t>
      </w:r>
      <w:r>
        <w:rPr>
          <w:spacing w:val="-4"/>
        </w:rPr>
        <w:t>此计算工程价款。</w:t>
      </w:r>
    </w:p>
    <w:p w:rsidR="00E3293C" w:rsidRDefault="007D4808">
      <w:pPr>
        <w:pStyle w:val="a3"/>
        <w:ind w:left="638"/>
      </w:pPr>
      <w:r>
        <w:t>本项增加第（8）目：</w:t>
      </w:r>
    </w:p>
    <w:p w:rsidR="00E3293C" w:rsidRDefault="00E3293C">
      <w:pPr>
        <w:pStyle w:val="a3"/>
        <w:spacing w:before="7"/>
        <w:rPr>
          <w:sz w:val="15"/>
        </w:rPr>
      </w:pPr>
    </w:p>
    <w:p w:rsidR="00E3293C" w:rsidRDefault="007D4808">
      <w:pPr>
        <w:pStyle w:val="a3"/>
        <w:spacing w:line="417" w:lineRule="auto"/>
        <w:ind w:left="218" w:right="290" w:firstLine="314"/>
      </w:pPr>
      <w:r>
        <w:t>（8）工程量计量原则：只对完成的符合工程质量验收规范和设计要求的合格成品进行计量；对承包人超出设计图纸（含设计变更）范围和因承包人原因造成返工的工程量不予计量。</w:t>
      </w:r>
    </w:p>
    <w:p w:rsidR="00E3293C" w:rsidRDefault="007D4808">
      <w:pPr>
        <w:pStyle w:val="a3"/>
        <w:spacing w:line="269" w:lineRule="exact"/>
        <w:ind w:left="638"/>
      </w:pPr>
      <w:r>
        <w:t>本款增加第 17.1.6 项和第 17.1.7 项：</w:t>
      </w:r>
    </w:p>
    <w:p w:rsidR="00E3293C" w:rsidRDefault="00E3293C">
      <w:pPr>
        <w:pStyle w:val="a3"/>
        <w:spacing w:before="7"/>
        <w:rPr>
          <w:sz w:val="15"/>
        </w:rPr>
      </w:pPr>
    </w:p>
    <w:p w:rsidR="00E3293C" w:rsidRDefault="007D4808">
      <w:pPr>
        <w:pStyle w:val="a9"/>
        <w:numPr>
          <w:ilvl w:val="2"/>
          <w:numId w:val="122"/>
        </w:numPr>
        <w:tabs>
          <w:tab w:val="left" w:pos="1376"/>
        </w:tabs>
        <w:ind w:hanging="738"/>
        <w:jc w:val="both"/>
        <w:rPr>
          <w:sz w:val="21"/>
        </w:rPr>
      </w:pPr>
      <w:r>
        <w:rPr>
          <w:spacing w:val="-3"/>
          <w:sz w:val="21"/>
        </w:rPr>
        <w:t xml:space="preserve">承包人应将月度计量报表于每月 </w:t>
      </w:r>
      <w:r>
        <w:rPr>
          <w:sz w:val="21"/>
        </w:rPr>
        <w:t>30</w:t>
      </w:r>
      <w:r>
        <w:rPr>
          <w:spacing w:val="-3"/>
          <w:sz w:val="21"/>
        </w:rPr>
        <w:t xml:space="preserve"> 日前报监理人一式 </w:t>
      </w:r>
      <w:r>
        <w:rPr>
          <w:sz w:val="21"/>
        </w:rPr>
        <w:t>4</w:t>
      </w:r>
      <w:r>
        <w:rPr>
          <w:spacing w:val="-1"/>
          <w:sz w:val="21"/>
        </w:rPr>
        <w:t xml:space="preserve"> 份。</w:t>
      </w:r>
    </w:p>
    <w:p w:rsidR="00E3293C" w:rsidRDefault="00E3293C">
      <w:pPr>
        <w:pStyle w:val="a3"/>
        <w:spacing w:before="6"/>
        <w:rPr>
          <w:sz w:val="15"/>
        </w:rPr>
      </w:pPr>
    </w:p>
    <w:p w:rsidR="00E3293C" w:rsidRDefault="007D4808">
      <w:pPr>
        <w:pStyle w:val="a9"/>
        <w:numPr>
          <w:ilvl w:val="2"/>
          <w:numId w:val="122"/>
        </w:numPr>
        <w:tabs>
          <w:tab w:val="left" w:pos="1376"/>
        </w:tabs>
        <w:spacing w:before="1"/>
        <w:ind w:hanging="738"/>
        <w:jc w:val="both"/>
        <w:rPr>
          <w:sz w:val="21"/>
        </w:rPr>
      </w:pPr>
      <w:r>
        <w:rPr>
          <w:spacing w:val="-3"/>
          <w:sz w:val="21"/>
        </w:rPr>
        <w:t>合同价款的计算与支付</w:t>
      </w:r>
    </w:p>
    <w:p w:rsidR="00E3293C" w:rsidRDefault="00E3293C">
      <w:pPr>
        <w:pStyle w:val="a3"/>
        <w:spacing w:before="7"/>
        <w:rPr>
          <w:sz w:val="15"/>
        </w:rPr>
      </w:pPr>
    </w:p>
    <w:p w:rsidR="00E3293C" w:rsidRDefault="007D4808">
      <w:pPr>
        <w:pStyle w:val="a9"/>
        <w:numPr>
          <w:ilvl w:val="0"/>
          <w:numId w:val="123"/>
        </w:numPr>
        <w:tabs>
          <w:tab w:val="left" w:pos="1168"/>
        </w:tabs>
        <w:spacing w:line="269" w:lineRule="exact"/>
        <w:ind w:left="1167" w:hanging="530"/>
        <w:rPr>
          <w:sz w:val="21"/>
        </w:rPr>
      </w:pPr>
      <w:r>
        <w:rPr>
          <w:spacing w:val="-3"/>
          <w:sz w:val="21"/>
        </w:rPr>
        <w:t>工程量清单报价表中所列的工程数量、单价、合价将作为工程价款计算和支付的依据。</w:t>
      </w:r>
    </w:p>
    <w:p w:rsidR="00E3293C" w:rsidRDefault="00E3293C">
      <w:pPr>
        <w:pStyle w:val="a3"/>
        <w:spacing w:before="6"/>
        <w:rPr>
          <w:sz w:val="15"/>
        </w:rPr>
      </w:pPr>
    </w:p>
    <w:p w:rsidR="00E3293C" w:rsidRDefault="007D4808">
      <w:pPr>
        <w:pStyle w:val="a9"/>
        <w:numPr>
          <w:ilvl w:val="0"/>
          <w:numId w:val="123"/>
        </w:numPr>
        <w:tabs>
          <w:tab w:val="left" w:pos="1168"/>
        </w:tabs>
        <w:ind w:left="1167" w:hanging="530"/>
        <w:rPr>
          <w:sz w:val="21"/>
        </w:rPr>
      </w:pPr>
      <w:r>
        <w:rPr>
          <w:spacing w:val="-3"/>
          <w:sz w:val="21"/>
        </w:rPr>
        <w:t>本工程所需的一切材料、设备均由承包人自行采购、运输和保管。</w:t>
      </w:r>
    </w:p>
    <w:p w:rsidR="00E3293C" w:rsidRDefault="00E3293C">
      <w:pPr>
        <w:pStyle w:val="a3"/>
        <w:spacing w:before="7"/>
        <w:rPr>
          <w:sz w:val="15"/>
        </w:rPr>
      </w:pPr>
    </w:p>
    <w:p w:rsidR="00E3293C" w:rsidRDefault="007D4808">
      <w:pPr>
        <w:pStyle w:val="a9"/>
        <w:numPr>
          <w:ilvl w:val="0"/>
          <w:numId w:val="123"/>
        </w:numPr>
        <w:tabs>
          <w:tab w:val="left" w:pos="1168"/>
        </w:tabs>
        <w:spacing w:line="417" w:lineRule="auto"/>
        <w:ind w:right="251" w:firstLine="420"/>
        <w:rPr>
          <w:spacing w:val="-3"/>
          <w:sz w:val="21"/>
        </w:rPr>
      </w:pPr>
      <w:r>
        <w:rPr>
          <w:spacing w:val="-3"/>
          <w:sz w:val="21"/>
        </w:rPr>
        <w:t>本工程进度款的拨付及工人工资的支付，按东建市[</w:t>
      </w:r>
      <w:r>
        <w:rPr>
          <w:sz w:val="21"/>
        </w:rPr>
        <w:t>2015]90</w:t>
      </w:r>
      <w:r>
        <w:rPr>
          <w:spacing w:val="-8"/>
          <w:sz w:val="21"/>
        </w:rPr>
        <w:t xml:space="preserve"> 号文《转发省人力资源社会</w:t>
      </w:r>
      <w:r>
        <w:rPr>
          <w:spacing w:val="-7"/>
          <w:sz w:val="21"/>
        </w:rPr>
        <w:t>保障厅等九部门关于印发&lt;广东省建设领域工人工资支付分账管理暂行办法&gt;的通知》、</w:t>
      </w:r>
      <w:r>
        <w:rPr>
          <w:spacing w:val="-3"/>
          <w:sz w:val="21"/>
        </w:rPr>
        <w:t>东建[2006]7号文《关于实行定额人工费工资专户支付工人工资的通知》、《关于调整东莞市水务工程人工费日工资标准的通知》（东水务〔2013〕109 文）及《转发广东省建设工程领域工人工资支付专用账户管理办法的通知》（东建市〔2019〕38 号）的规定执行，相关文件如有更新，以最新发布的文件规定为准；若发现不按时支付，甲方有权在支付下一期工程进度款时代扣。</w:t>
      </w:r>
    </w:p>
    <w:p w:rsidR="00E3293C" w:rsidRDefault="007D4808">
      <w:pPr>
        <w:pStyle w:val="a3"/>
        <w:spacing w:line="417" w:lineRule="auto"/>
        <w:ind w:left="218" w:right="249" w:firstLine="525"/>
        <w:jc w:val="both"/>
      </w:pPr>
      <w:r>
        <w:rPr>
          <w:spacing w:val="-7"/>
        </w:rPr>
        <w:t>承包人每次申请支付工程款前，必须将当月的工人工资支付情况报表上报发包人，要求支付的</w:t>
      </w:r>
      <w:r>
        <w:rPr>
          <w:spacing w:val="-8"/>
        </w:rPr>
        <w:t xml:space="preserve">工人工资款额为完成该工序应支付工资款额的 </w:t>
      </w:r>
      <w:r>
        <w:t>100</w:t>
      </w:r>
      <w:r>
        <w:rPr>
          <w:spacing w:val="-3"/>
        </w:rPr>
        <w:t>％，否则暂停支付工程款。</w:t>
      </w:r>
    </w:p>
    <w:p w:rsidR="00E3293C" w:rsidRDefault="007D4808">
      <w:pPr>
        <w:pStyle w:val="2"/>
        <w:numPr>
          <w:ilvl w:val="1"/>
          <w:numId w:val="115"/>
        </w:numPr>
        <w:tabs>
          <w:tab w:val="left" w:pos="853"/>
        </w:tabs>
        <w:spacing w:before="78"/>
        <w:ind w:left="852" w:hanging="635"/>
        <w:jc w:val="both"/>
      </w:pPr>
      <w:r>
        <w:t>预付款</w:t>
      </w:r>
    </w:p>
    <w:p w:rsidR="00E3293C" w:rsidRDefault="00E3293C">
      <w:pPr>
        <w:pStyle w:val="a3"/>
        <w:spacing w:before="12"/>
        <w:rPr>
          <w:b/>
        </w:rPr>
      </w:pPr>
    </w:p>
    <w:p w:rsidR="00E3293C" w:rsidRDefault="007D4808">
      <w:pPr>
        <w:pStyle w:val="a9"/>
        <w:numPr>
          <w:ilvl w:val="2"/>
          <w:numId w:val="124"/>
        </w:numPr>
        <w:tabs>
          <w:tab w:val="left" w:pos="1280"/>
        </w:tabs>
        <w:rPr>
          <w:b/>
          <w:sz w:val="20"/>
        </w:rPr>
      </w:pPr>
      <w:r>
        <w:rPr>
          <w:b/>
          <w:spacing w:val="-2"/>
          <w:sz w:val="20"/>
        </w:rPr>
        <w:t xml:space="preserve">本工程实行预付款，预付款的金额为暂定签约合同价的 </w:t>
      </w:r>
      <w:r>
        <w:rPr>
          <w:b/>
          <w:sz w:val="20"/>
        </w:rPr>
        <w:t>10%。</w:t>
      </w:r>
    </w:p>
    <w:p w:rsidR="00E3293C" w:rsidRDefault="00E3293C">
      <w:pPr>
        <w:pStyle w:val="a3"/>
        <w:spacing w:before="7"/>
        <w:rPr>
          <w:b/>
          <w:sz w:val="16"/>
        </w:rPr>
      </w:pPr>
    </w:p>
    <w:p w:rsidR="00E3293C" w:rsidRDefault="007D4808">
      <w:pPr>
        <w:pStyle w:val="a9"/>
        <w:numPr>
          <w:ilvl w:val="2"/>
          <w:numId w:val="124"/>
        </w:numPr>
        <w:tabs>
          <w:tab w:val="left" w:pos="1273"/>
        </w:tabs>
        <w:ind w:left="1272" w:hanging="654"/>
        <w:rPr>
          <w:sz w:val="20"/>
        </w:rPr>
      </w:pPr>
      <w:r>
        <w:rPr>
          <w:sz w:val="20"/>
        </w:rPr>
        <w:t>预付款</w:t>
      </w:r>
    </w:p>
    <w:p w:rsidR="00E3293C" w:rsidRDefault="00E3293C">
      <w:pPr>
        <w:pStyle w:val="a3"/>
        <w:spacing w:before="7"/>
        <w:rPr>
          <w:sz w:val="16"/>
        </w:rPr>
      </w:pPr>
    </w:p>
    <w:p w:rsidR="00E3293C" w:rsidRDefault="007D4808">
      <w:pPr>
        <w:spacing w:line="439" w:lineRule="auto"/>
        <w:ind w:left="218" w:right="330" w:firstLine="400"/>
        <w:rPr>
          <w:sz w:val="20"/>
        </w:rPr>
      </w:pPr>
      <w:r>
        <w:rPr>
          <w:sz w:val="20"/>
        </w:rPr>
        <w:t>承包人在完成下列工作后，可向发包人发出预付款支付申请。</w:t>
      </w:r>
    </w:p>
    <w:p w:rsidR="00E3293C" w:rsidRDefault="007D4808">
      <w:pPr>
        <w:pStyle w:val="a9"/>
        <w:numPr>
          <w:ilvl w:val="0"/>
          <w:numId w:val="125"/>
        </w:numPr>
        <w:tabs>
          <w:tab w:val="left" w:pos="1120"/>
        </w:tabs>
        <w:spacing w:line="254" w:lineRule="exact"/>
        <w:rPr>
          <w:sz w:val="20"/>
        </w:rPr>
      </w:pPr>
      <w:r>
        <w:rPr>
          <w:sz w:val="20"/>
        </w:rPr>
        <w:t>按招标文件规定提供履约担保并签订本合同协议书；</w:t>
      </w:r>
    </w:p>
    <w:p w:rsidR="00E3293C" w:rsidRDefault="00E3293C">
      <w:pPr>
        <w:pStyle w:val="a3"/>
        <w:spacing w:before="6"/>
        <w:rPr>
          <w:sz w:val="16"/>
        </w:rPr>
      </w:pPr>
    </w:p>
    <w:p w:rsidR="00E3293C" w:rsidRDefault="007D4808">
      <w:pPr>
        <w:pStyle w:val="a9"/>
        <w:numPr>
          <w:ilvl w:val="0"/>
          <w:numId w:val="125"/>
        </w:numPr>
        <w:tabs>
          <w:tab w:val="left" w:pos="1120"/>
        </w:tabs>
        <w:spacing w:before="1" w:line="439" w:lineRule="auto"/>
        <w:ind w:left="218" w:right="258" w:firstLine="400"/>
        <w:rPr>
          <w:sz w:val="16"/>
        </w:rPr>
      </w:pPr>
      <w:r>
        <w:rPr>
          <w:rFonts w:hint="eastAsia"/>
          <w:spacing w:val="-3"/>
          <w:sz w:val="20"/>
        </w:rPr>
        <w:t>承包人驻地建设方案经监理人审批后，并</w:t>
      </w:r>
      <w:r>
        <w:rPr>
          <w:spacing w:val="-3"/>
          <w:sz w:val="20"/>
        </w:rPr>
        <w:t>经发包人确认承包人已进场施工</w:t>
      </w:r>
      <w:r>
        <w:rPr>
          <w:rFonts w:hint="eastAsia"/>
          <w:spacing w:val="-3"/>
          <w:sz w:val="20"/>
        </w:rPr>
        <w:t>；</w:t>
      </w:r>
    </w:p>
    <w:p w:rsidR="00E3293C" w:rsidRDefault="007D4808">
      <w:pPr>
        <w:spacing w:line="254" w:lineRule="exact"/>
        <w:ind w:left="619"/>
        <w:rPr>
          <w:sz w:val="20"/>
        </w:rPr>
      </w:pPr>
      <w:r>
        <w:rPr>
          <w:sz w:val="20"/>
        </w:rPr>
        <w:t>发包人应对预付款支付申请进行核实，并在收到预付款支付申请后的 30 天内按专用合同条款第</w:t>
      </w:r>
    </w:p>
    <w:p w:rsidR="00E3293C" w:rsidRDefault="00E3293C">
      <w:pPr>
        <w:pStyle w:val="a3"/>
        <w:spacing w:before="7"/>
        <w:rPr>
          <w:sz w:val="16"/>
        </w:rPr>
      </w:pPr>
    </w:p>
    <w:p w:rsidR="00E3293C" w:rsidRDefault="007D4808">
      <w:pPr>
        <w:ind w:left="218"/>
        <w:jc w:val="both"/>
        <w:rPr>
          <w:sz w:val="20"/>
        </w:rPr>
      </w:pPr>
      <w:r>
        <w:rPr>
          <w:sz w:val="20"/>
        </w:rPr>
        <w:t>17.2.1 款约定的额度向承包人支付预付款，并通知监理工程师。</w:t>
      </w:r>
    </w:p>
    <w:p w:rsidR="00E3293C" w:rsidRDefault="00E3293C">
      <w:pPr>
        <w:pStyle w:val="a3"/>
        <w:spacing w:before="7"/>
        <w:rPr>
          <w:sz w:val="16"/>
        </w:rPr>
      </w:pPr>
    </w:p>
    <w:p w:rsidR="00E3293C" w:rsidRDefault="007D4808">
      <w:pPr>
        <w:ind w:left="619"/>
        <w:jc w:val="both"/>
        <w:rPr>
          <w:sz w:val="20"/>
        </w:rPr>
      </w:pPr>
      <w:r>
        <w:rPr>
          <w:sz w:val="20"/>
        </w:rPr>
        <w:t>17.2.3 预付款的扣回与还清</w:t>
      </w:r>
    </w:p>
    <w:p w:rsidR="00E3293C" w:rsidRDefault="00E3293C">
      <w:pPr>
        <w:pStyle w:val="a3"/>
        <w:spacing w:before="6"/>
        <w:rPr>
          <w:sz w:val="16"/>
        </w:rPr>
      </w:pPr>
    </w:p>
    <w:p w:rsidR="00E3293C" w:rsidRDefault="007D4808">
      <w:pPr>
        <w:spacing w:before="1" w:line="439" w:lineRule="auto"/>
        <w:ind w:left="218" w:right="254" w:firstLine="400"/>
        <w:jc w:val="both"/>
        <w:rPr>
          <w:sz w:val="20"/>
        </w:rPr>
      </w:pPr>
      <w:r>
        <w:rPr>
          <w:spacing w:val="-8"/>
          <w:sz w:val="20"/>
        </w:rPr>
        <w:t xml:space="preserve">预付款抵扣方式：发包人在工程进度款支付至合同款的 </w:t>
      </w:r>
      <w:r>
        <w:rPr>
          <w:sz w:val="20"/>
        </w:rPr>
        <w:t>30%</w:t>
      </w:r>
      <w:r>
        <w:rPr>
          <w:spacing w:val="-6"/>
          <w:sz w:val="20"/>
        </w:rPr>
        <w:t>起开始扣</w:t>
      </w:r>
      <w:r>
        <w:rPr>
          <w:rFonts w:hint="eastAsia"/>
          <w:spacing w:val="-6"/>
          <w:sz w:val="20"/>
        </w:rPr>
        <w:t>回</w:t>
      </w:r>
      <w:r>
        <w:rPr>
          <w:spacing w:val="-6"/>
          <w:sz w:val="20"/>
        </w:rPr>
        <w:t>预付款，按每次工程进度款以</w:t>
      </w:r>
      <w:r>
        <w:rPr>
          <w:spacing w:val="-2"/>
          <w:sz w:val="20"/>
        </w:rPr>
        <w:t>固定比例</w:t>
      </w:r>
      <w:r>
        <w:rPr>
          <w:sz w:val="20"/>
        </w:rPr>
        <w:t>（</w:t>
      </w:r>
      <w:r>
        <w:rPr>
          <w:spacing w:val="-5"/>
          <w:sz w:val="20"/>
        </w:rPr>
        <w:t xml:space="preserve">即工程进度每完成合同价款的 </w:t>
      </w:r>
      <w:r>
        <w:rPr>
          <w:spacing w:val="-2"/>
          <w:sz w:val="20"/>
        </w:rPr>
        <w:t>1%</w:t>
      </w:r>
      <w:r>
        <w:rPr>
          <w:spacing w:val="-8"/>
          <w:sz w:val="20"/>
        </w:rPr>
        <w:t xml:space="preserve">，扣回预付款的 </w:t>
      </w:r>
      <w:r>
        <w:rPr>
          <w:spacing w:val="-2"/>
          <w:sz w:val="20"/>
        </w:rPr>
        <w:t>2%）</w:t>
      </w:r>
      <w:r>
        <w:rPr>
          <w:spacing w:val="-1"/>
          <w:sz w:val="20"/>
        </w:rPr>
        <w:t>分期从各期的支付证书中扣回，工程进</w:t>
      </w:r>
      <w:r>
        <w:rPr>
          <w:spacing w:val="-6"/>
          <w:sz w:val="20"/>
        </w:rPr>
        <w:t xml:space="preserve">度款支付至合同价款的 </w:t>
      </w:r>
      <w:r>
        <w:rPr>
          <w:sz w:val="20"/>
        </w:rPr>
        <w:t>80%时扣清全部预付款。</w:t>
      </w:r>
    </w:p>
    <w:p w:rsidR="00E3293C" w:rsidRDefault="007D4808">
      <w:pPr>
        <w:pStyle w:val="2"/>
        <w:numPr>
          <w:ilvl w:val="1"/>
          <w:numId w:val="115"/>
        </w:numPr>
        <w:tabs>
          <w:tab w:val="left" w:pos="695"/>
        </w:tabs>
        <w:spacing w:before="59"/>
        <w:ind w:left="694" w:hanging="477"/>
      </w:pPr>
      <w:r>
        <w:t>工程进度付款</w:t>
      </w:r>
    </w:p>
    <w:p w:rsidR="00E3293C" w:rsidRDefault="00E3293C">
      <w:pPr>
        <w:pStyle w:val="a3"/>
        <w:spacing w:before="6"/>
        <w:rPr>
          <w:b/>
        </w:rPr>
      </w:pPr>
    </w:p>
    <w:p w:rsidR="00E3293C" w:rsidRDefault="007D4808">
      <w:pPr>
        <w:pStyle w:val="a9"/>
        <w:numPr>
          <w:ilvl w:val="2"/>
          <w:numId w:val="126"/>
        </w:numPr>
        <w:tabs>
          <w:tab w:val="left" w:pos="1383"/>
        </w:tabs>
        <w:spacing w:before="1" w:line="417" w:lineRule="auto"/>
        <w:ind w:right="7316" w:firstLine="0"/>
        <w:rPr>
          <w:b/>
          <w:sz w:val="21"/>
        </w:rPr>
      </w:pPr>
      <w:r>
        <w:rPr>
          <w:b/>
          <w:spacing w:val="-4"/>
          <w:sz w:val="21"/>
        </w:rPr>
        <w:t>付款周期</w:t>
      </w:r>
      <w:r>
        <w:rPr>
          <w:b/>
          <w:sz w:val="21"/>
        </w:rPr>
        <w:t>本项细化为：</w:t>
      </w:r>
    </w:p>
    <w:p w:rsidR="00E3293C" w:rsidRDefault="007D4808">
      <w:pPr>
        <w:spacing w:line="269" w:lineRule="exact"/>
        <w:ind w:left="641"/>
        <w:rPr>
          <w:b/>
          <w:sz w:val="21"/>
        </w:rPr>
      </w:pPr>
      <w:r>
        <w:rPr>
          <w:b/>
          <w:sz w:val="21"/>
        </w:rPr>
        <w:t>工程进度款实行按月支付，即按月计量支付进度款，竣工后清算。</w:t>
      </w:r>
    </w:p>
    <w:p w:rsidR="00E3293C" w:rsidRDefault="00E3293C">
      <w:pPr>
        <w:pStyle w:val="a3"/>
        <w:spacing w:before="6"/>
        <w:rPr>
          <w:b/>
          <w:sz w:val="15"/>
        </w:rPr>
      </w:pPr>
    </w:p>
    <w:p w:rsidR="00E3293C" w:rsidRDefault="007D4808">
      <w:pPr>
        <w:pStyle w:val="a9"/>
        <w:numPr>
          <w:ilvl w:val="2"/>
          <w:numId w:val="126"/>
        </w:numPr>
        <w:tabs>
          <w:tab w:val="left" w:pos="1383"/>
        </w:tabs>
        <w:spacing w:line="417" w:lineRule="auto"/>
        <w:ind w:right="6685" w:firstLine="0"/>
        <w:rPr>
          <w:b/>
          <w:sz w:val="21"/>
        </w:rPr>
      </w:pPr>
      <w:r>
        <w:rPr>
          <w:b/>
          <w:spacing w:val="-4"/>
          <w:sz w:val="21"/>
        </w:rPr>
        <w:t>进度付款申请单</w:t>
      </w:r>
      <w:r>
        <w:rPr>
          <w:b/>
          <w:sz w:val="21"/>
        </w:rPr>
        <w:t>本项约定为：</w:t>
      </w:r>
    </w:p>
    <w:p w:rsidR="00E3293C" w:rsidRDefault="007D4808">
      <w:pPr>
        <w:pStyle w:val="a3"/>
        <w:spacing w:line="417" w:lineRule="auto"/>
        <w:ind w:left="218" w:right="288" w:firstLine="420"/>
      </w:pPr>
      <w:r>
        <w:t>承包人应在每个付款周期末，按监理人批准的格式和项目专用合同条款数据表约定的份数，向监理人提交进度付款申请单，并附相应的支持性证明文件。进度付款申请单应包括下列内容：</w:t>
      </w:r>
    </w:p>
    <w:p w:rsidR="00E3293C" w:rsidRDefault="007D4808">
      <w:pPr>
        <w:pStyle w:val="a3"/>
        <w:ind w:left="638"/>
      </w:pPr>
      <w:r>
        <w:t>（l）截至本次付款周期末己实施工程的价款；</w:t>
      </w:r>
    </w:p>
    <w:p w:rsidR="00E3293C" w:rsidRDefault="00E3293C">
      <w:pPr>
        <w:pStyle w:val="a3"/>
        <w:spacing w:before="7"/>
        <w:rPr>
          <w:sz w:val="15"/>
        </w:rPr>
      </w:pPr>
    </w:p>
    <w:p w:rsidR="00E3293C" w:rsidRDefault="007D4808">
      <w:pPr>
        <w:pStyle w:val="a9"/>
        <w:numPr>
          <w:ilvl w:val="0"/>
          <w:numId w:val="127"/>
        </w:numPr>
        <w:tabs>
          <w:tab w:val="left" w:pos="1168"/>
        </w:tabs>
        <w:ind w:hanging="530"/>
        <w:rPr>
          <w:sz w:val="21"/>
        </w:rPr>
      </w:pPr>
      <w:r>
        <w:rPr>
          <w:spacing w:val="-3"/>
          <w:sz w:val="21"/>
        </w:rPr>
        <w:t>已实际支付的工程价款；</w:t>
      </w:r>
    </w:p>
    <w:p w:rsidR="00E3293C" w:rsidRDefault="00E3293C">
      <w:pPr>
        <w:pStyle w:val="a3"/>
        <w:spacing w:before="7"/>
        <w:rPr>
          <w:sz w:val="15"/>
        </w:rPr>
      </w:pPr>
    </w:p>
    <w:p w:rsidR="00E3293C" w:rsidRDefault="007D4808">
      <w:pPr>
        <w:pStyle w:val="a9"/>
        <w:numPr>
          <w:ilvl w:val="0"/>
          <w:numId w:val="127"/>
        </w:numPr>
        <w:tabs>
          <w:tab w:val="left" w:pos="1168"/>
        </w:tabs>
        <w:ind w:hanging="530"/>
        <w:rPr>
          <w:sz w:val="21"/>
        </w:rPr>
      </w:pPr>
      <w:r>
        <w:rPr>
          <w:spacing w:val="-3"/>
          <w:sz w:val="21"/>
        </w:rPr>
        <w:t>本期完成的工程价款；</w:t>
      </w:r>
    </w:p>
    <w:p w:rsidR="00E3293C" w:rsidRDefault="00E3293C">
      <w:pPr>
        <w:pStyle w:val="a3"/>
        <w:spacing w:before="6"/>
        <w:rPr>
          <w:sz w:val="15"/>
        </w:rPr>
      </w:pPr>
    </w:p>
    <w:p w:rsidR="00E3293C" w:rsidRDefault="007D4808">
      <w:pPr>
        <w:pStyle w:val="a9"/>
        <w:numPr>
          <w:ilvl w:val="0"/>
          <w:numId w:val="127"/>
        </w:numPr>
        <w:tabs>
          <w:tab w:val="left" w:pos="1168"/>
        </w:tabs>
        <w:spacing w:before="1"/>
        <w:ind w:hanging="530"/>
        <w:rPr>
          <w:sz w:val="21"/>
        </w:rPr>
      </w:pPr>
      <w:r>
        <w:rPr>
          <w:spacing w:val="-15"/>
          <w:sz w:val="21"/>
        </w:rPr>
        <w:t xml:space="preserve">根据第 </w:t>
      </w:r>
      <w:r>
        <w:rPr>
          <w:sz w:val="21"/>
        </w:rPr>
        <w:t>15</w:t>
      </w:r>
      <w:r>
        <w:rPr>
          <w:spacing w:val="-22"/>
          <w:sz w:val="21"/>
        </w:rPr>
        <w:t xml:space="preserve"> 条和第 </w:t>
      </w:r>
      <w:r>
        <w:rPr>
          <w:sz w:val="21"/>
        </w:rPr>
        <w:t>17.3.</w:t>
      </w:r>
      <w:r>
        <w:rPr>
          <w:rFonts w:hint="eastAsia"/>
          <w:sz w:val="21"/>
        </w:rPr>
        <w:t>7</w:t>
      </w:r>
      <w:r>
        <w:rPr>
          <w:spacing w:val="-9"/>
          <w:sz w:val="21"/>
        </w:rPr>
        <w:t>项</w:t>
      </w:r>
      <w:r>
        <w:rPr>
          <w:rFonts w:hint="eastAsia"/>
          <w:spacing w:val="-9"/>
          <w:sz w:val="21"/>
        </w:rPr>
        <w:t>、</w:t>
      </w:r>
      <w:r>
        <w:rPr>
          <w:spacing w:val="-22"/>
          <w:sz w:val="21"/>
        </w:rPr>
        <w:t xml:space="preserve">第 </w:t>
      </w:r>
      <w:r>
        <w:rPr>
          <w:sz w:val="21"/>
        </w:rPr>
        <w:t>17.3.</w:t>
      </w:r>
      <w:r>
        <w:rPr>
          <w:rFonts w:hint="eastAsia"/>
          <w:sz w:val="21"/>
        </w:rPr>
        <w:t>8</w:t>
      </w:r>
      <w:r>
        <w:rPr>
          <w:spacing w:val="-9"/>
          <w:sz w:val="21"/>
        </w:rPr>
        <w:t>项确定的可与本期进度款同期支付</w:t>
      </w:r>
      <w:r>
        <w:rPr>
          <w:spacing w:val="-3"/>
          <w:sz w:val="21"/>
        </w:rPr>
        <w:t>（</w:t>
      </w:r>
      <w:r>
        <w:rPr>
          <w:spacing w:val="-2"/>
          <w:sz w:val="21"/>
        </w:rPr>
        <w:t>或扣减</w:t>
      </w:r>
      <w:r>
        <w:rPr>
          <w:spacing w:val="-3"/>
          <w:sz w:val="21"/>
        </w:rPr>
        <w:t>）</w:t>
      </w:r>
      <w:r>
        <w:rPr>
          <w:spacing w:val="-2"/>
          <w:sz w:val="21"/>
        </w:rPr>
        <w:t>的变更金额；</w:t>
      </w:r>
    </w:p>
    <w:p w:rsidR="00E3293C" w:rsidRDefault="00E3293C">
      <w:pPr>
        <w:pStyle w:val="a3"/>
        <w:spacing w:before="6"/>
        <w:rPr>
          <w:sz w:val="15"/>
        </w:rPr>
      </w:pPr>
    </w:p>
    <w:p w:rsidR="00E3293C" w:rsidRDefault="007D4808">
      <w:pPr>
        <w:pStyle w:val="a9"/>
        <w:numPr>
          <w:ilvl w:val="0"/>
          <w:numId w:val="127"/>
        </w:numPr>
        <w:tabs>
          <w:tab w:val="left" w:pos="1168"/>
        </w:tabs>
        <w:ind w:hanging="530"/>
        <w:rPr>
          <w:sz w:val="21"/>
        </w:rPr>
      </w:pPr>
      <w:r>
        <w:rPr>
          <w:spacing w:val="-15"/>
          <w:sz w:val="21"/>
        </w:rPr>
        <w:t xml:space="preserve">根据第 </w:t>
      </w:r>
      <w:r>
        <w:rPr>
          <w:sz w:val="21"/>
        </w:rPr>
        <w:t>16</w:t>
      </w:r>
      <w:r>
        <w:rPr>
          <w:spacing w:val="-9"/>
          <w:sz w:val="21"/>
        </w:rPr>
        <w:t xml:space="preserve"> 条规定的价格调整；</w:t>
      </w:r>
    </w:p>
    <w:p w:rsidR="00E3293C" w:rsidRDefault="00E3293C">
      <w:pPr>
        <w:pStyle w:val="a3"/>
        <w:spacing w:before="7"/>
        <w:rPr>
          <w:sz w:val="15"/>
        </w:rPr>
      </w:pPr>
    </w:p>
    <w:p w:rsidR="00E3293C" w:rsidRDefault="007D4808">
      <w:pPr>
        <w:pStyle w:val="a9"/>
        <w:numPr>
          <w:ilvl w:val="0"/>
          <w:numId w:val="127"/>
        </w:numPr>
        <w:tabs>
          <w:tab w:val="left" w:pos="1168"/>
        </w:tabs>
        <w:ind w:hanging="530"/>
        <w:rPr>
          <w:sz w:val="21"/>
        </w:rPr>
      </w:pPr>
      <w:r>
        <w:rPr>
          <w:spacing w:val="-15"/>
          <w:sz w:val="21"/>
        </w:rPr>
        <w:t xml:space="preserve">根据第 </w:t>
      </w:r>
      <w:r>
        <w:rPr>
          <w:sz w:val="21"/>
        </w:rPr>
        <w:t>23</w:t>
      </w:r>
      <w:r>
        <w:rPr>
          <w:spacing w:val="-3"/>
          <w:sz w:val="21"/>
        </w:rPr>
        <w:t xml:space="preserve"> 条应增加和扣减的索赔金额；</w:t>
      </w:r>
    </w:p>
    <w:p w:rsidR="00E3293C" w:rsidRDefault="00E3293C">
      <w:pPr>
        <w:pStyle w:val="a3"/>
        <w:spacing w:before="7"/>
        <w:rPr>
          <w:sz w:val="15"/>
        </w:rPr>
      </w:pPr>
    </w:p>
    <w:p w:rsidR="00E3293C" w:rsidRDefault="007D4808">
      <w:pPr>
        <w:pStyle w:val="a9"/>
        <w:numPr>
          <w:ilvl w:val="0"/>
          <w:numId w:val="127"/>
        </w:numPr>
        <w:tabs>
          <w:tab w:val="left" w:pos="1168"/>
        </w:tabs>
        <w:ind w:hanging="530"/>
        <w:rPr>
          <w:sz w:val="21"/>
        </w:rPr>
      </w:pPr>
      <w:r>
        <w:rPr>
          <w:spacing w:val="-15"/>
          <w:sz w:val="21"/>
        </w:rPr>
        <w:t xml:space="preserve">根据第 </w:t>
      </w:r>
      <w:r>
        <w:rPr>
          <w:sz w:val="21"/>
        </w:rPr>
        <w:t>17.2</w:t>
      </w:r>
      <w:r>
        <w:rPr>
          <w:spacing w:val="-3"/>
          <w:sz w:val="21"/>
        </w:rPr>
        <w:t xml:space="preserve"> 款约定应支付的预付款和扣减的返还预付款；</w:t>
      </w:r>
    </w:p>
    <w:p w:rsidR="00E3293C" w:rsidRDefault="00E3293C">
      <w:pPr>
        <w:pStyle w:val="a3"/>
        <w:spacing w:before="7"/>
        <w:rPr>
          <w:sz w:val="15"/>
        </w:rPr>
      </w:pPr>
    </w:p>
    <w:p w:rsidR="00E3293C" w:rsidRDefault="007D4808">
      <w:pPr>
        <w:pStyle w:val="a9"/>
        <w:numPr>
          <w:ilvl w:val="0"/>
          <w:numId w:val="127"/>
        </w:numPr>
        <w:tabs>
          <w:tab w:val="left" w:pos="1168"/>
        </w:tabs>
        <w:ind w:hanging="530"/>
        <w:rPr>
          <w:sz w:val="21"/>
        </w:rPr>
      </w:pPr>
      <w:r>
        <w:rPr>
          <w:spacing w:val="-15"/>
          <w:sz w:val="21"/>
        </w:rPr>
        <w:t xml:space="preserve">根据第 </w:t>
      </w:r>
      <w:r>
        <w:rPr>
          <w:sz w:val="21"/>
        </w:rPr>
        <w:t>17.4.1</w:t>
      </w:r>
      <w:r>
        <w:rPr>
          <w:spacing w:val="-9"/>
          <w:sz w:val="21"/>
        </w:rPr>
        <w:t xml:space="preserve"> 项约定应扣减的质量保证金；</w:t>
      </w:r>
    </w:p>
    <w:p w:rsidR="00E3293C" w:rsidRDefault="00E3293C">
      <w:pPr>
        <w:pStyle w:val="a3"/>
        <w:spacing w:before="6"/>
        <w:rPr>
          <w:sz w:val="15"/>
        </w:rPr>
      </w:pPr>
    </w:p>
    <w:p w:rsidR="00E3293C" w:rsidRDefault="007D4808">
      <w:pPr>
        <w:pStyle w:val="a9"/>
        <w:numPr>
          <w:ilvl w:val="0"/>
          <w:numId w:val="127"/>
        </w:numPr>
        <w:tabs>
          <w:tab w:val="left" w:pos="1168"/>
        </w:tabs>
        <w:spacing w:before="1"/>
        <w:ind w:hanging="530"/>
        <w:rPr>
          <w:sz w:val="21"/>
        </w:rPr>
      </w:pPr>
      <w:r>
        <w:rPr>
          <w:spacing w:val="-3"/>
          <w:sz w:val="21"/>
        </w:rPr>
        <w:t>根据合同应增加和扣减的其他金额；</w:t>
      </w:r>
    </w:p>
    <w:p w:rsidR="00E3293C" w:rsidRDefault="00E3293C">
      <w:pPr>
        <w:pStyle w:val="a3"/>
        <w:spacing w:before="6"/>
        <w:rPr>
          <w:sz w:val="15"/>
        </w:rPr>
      </w:pPr>
    </w:p>
    <w:p w:rsidR="00E3293C" w:rsidRDefault="007D4808">
      <w:pPr>
        <w:pStyle w:val="a9"/>
        <w:numPr>
          <w:ilvl w:val="0"/>
          <w:numId w:val="127"/>
        </w:numPr>
        <w:tabs>
          <w:tab w:val="left" w:pos="1274"/>
        </w:tabs>
        <w:ind w:left="1273" w:hanging="636"/>
        <w:rPr>
          <w:sz w:val="21"/>
        </w:rPr>
      </w:pPr>
      <w:r>
        <w:rPr>
          <w:spacing w:val="-3"/>
          <w:sz w:val="21"/>
        </w:rPr>
        <w:t>本期应支付的工程价款。</w:t>
      </w:r>
    </w:p>
    <w:p w:rsidR="00E3293C" w:rsidRDefault="00E3293C">
      <w:pPr>
        <w:pStyle w:val="a3"/>
        <w:spacing w:before="7"/>
        <w:rPr>
          <w:sz w:val="15"/>
        </w:rPr>
      </w:pPr>
    </w:p>
    <w:p w:rsidR="00E3293C" w:rsidRDefault="007D4808">
      <w:pPr>
        <w:pStyle w:val="2"/>
        <w:numPr>
          <w:ilvl w:val="2"/>
          <w:numId w:val="126"/>
        </w:numPr>
        <w:tabs>
          <w:tab w:val="left" w:pos="1383"/>
        </w:tabs>
        <w:spacing w:line="417" w:lineRule="auto"/>
        <w:ind w:right="5843" w:firstLine="0"/>
      </w:pPr>
      <w:r>
        <w:rPr>
          <w:spacing w:val="-4"/>
        </w:rPr>
        <w:t>进度付款证书和支付时间</w:t>
      </w:r>
      <w:r>
        <w:t>本项约定为：</w:t>
      </w:r>
    </w:p>
    <w:p w:rsidR="00E3293C" w:rsidRDefault="007D4808">
      <w:pPr>
        <w:pStyle w:val="a3"/>
        <w:spacing w:line="417" w:lineRule="auto"/>
        <w:ind w:left="218" w:right="250" w:firstLine="412"/>
        <w:jc w:val="both"/>
      </w:pPr>
      <w:r>
        <w:rPr>
          <w:spacing w:val="-10"/>
        </w:rPr>
        <w:t>(1）</w:t>
      </w:r>
      <w:r>
        <w:rPr>
          <w:spacing w:val="-4"/>
        </w:rPr>
        <w:t xml:space="preserve">监理人在收到承包人进度付款申请单以及相应的支持性证明文件后的 </w:t>
      </w:r>
      <w:r>
        <w:t>14</w:t>
      </w:r>
      <w:r>
        <w:rPr>
          <w:spacing w:val="-10"/>
        </w:rPr>
        <w:t xml:space="preserve"> 天内完成核查，提</w:t>
      </w:r>
      <w:r>
        <w:rPr>
          <w:spacing w:val="-5"/>
        </w:rPr>
        <w:t>出发包人到期应支付给承包人的金额以及相应的支持性材料，经发包人审核</w:t>
      </w:r>
      <w:r>
        <w:rPr>
          <w:rFonts w:hint="eastAsia"/>
          <w:spacing w:val="-5"/>
        </w:rPr>
        <w:t>确认</w:t>
      </w:r>
      <w:r>
        <w:rPr>
          <w:spacing w:val="-4"/>
        </w:rPr>
        <w:t>后，由监理人向承包人出具经发包人签认的进度付款证书。监理人有权扣发承包人未能按照合同要</w:t>
      </w:r>
      <w:r>
        <w:rPr>
          <w:spacing w:val="-3"/>
        </w:rPr>
        <w:t>求履行任何工作或义务的相应金额。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rsidR="00E3293C" w:rsidRDefault="007D4808">
      <w:pPr>
        <w:pStyle w:val="a3"/>
        <w:spacing w:line="268" w:lineRule="exact"/>
        <w:ind w:left="638"/>
        <w:jc w:val="both"/>
      </w:pPr>
      <w:r>
        <w:t>(2）</w:t>
      </w:r>
      <w:r>
        <w:rPr>
          <w:spacing w:val="-6"/>
        </w:rPr>
        <w:t xml:space="preserve">发包人应在监理人收到进度付款申请单后的 </w:t>
      </w:r>
      <w:r>
        <w:t>28</w:t>
      </w:r>
      <w:r>
        <w:rPr>
          <w:spacing w:val="-7"/>
        </w:rPr>
        <w:t xml:space="preserve"> 天内，按第 </w:t>
      </w:r>
      <w:r>
        <w:t>17.3.5</w:t>
      </w:r>
      <w:r>
        <w:rPr>
          <w:spacing w:val="-9"/>
        </w:rPr>
        <w:t xml:space="preserve"> 项的约定，将进度应付</w:t>
      </w:r>
    </w:p>
    <w:p w:rsidR="00E3293C" w:rsidRDefault="00E3293C">
      <w:pPr>
        <w:pStyle w:val="a3"/>
        <w:spacing w:before="7"/>
        <w:rPr>
          <w:sz w:val="15"/>
        </w:rPr>
      </w:pPr>
    </w:p>
    <w:p w:rsidR="00E3293C" w:rsidRDefault="007D4808">
      <w:pPr>
        <w:pStyle w:val="a3"/>
        <w:ind w:left="218"/>
      </w:pPr>
      <w:r>
        <w:rPr>
          <w:spacing w:val="-8"/>
        </w:rPr>
        <w:t xml:space="preserve">款支付给承包人。若发包人在合同约定的支付限期满 </w:t>
      </w:r>
      <w:r>
        <w:t>14</w:t>
      </w:r>
      <w:r>
        <w:rPr>
          <w:spacing w:val="-9"/>
        </w:rPr>
        <w:t xml:space="preserve"> 天后未予支付，承包人可向发包人发出催付</w:t>
      </w:r>
    </w:p>
    <w:p w:rsidR="00E3293C" w:rsidRDefault="007D4808">
      <w:pPr>
        <w:pStyle w:val="a3"/>
        <w:spacing w:before="60" w:line="417" w:lineRule="auto"/>
        <w:ind w:left="218" w:right="146"/>
      </w:pPr>
      <w:r>
        <w:rPr>
          <w:spacing w:val="-9"/>
        </w:rPr>
        <w:t xml:space="preserve">款的通知，发包人在收到承包人通知后仍不能按要求支付，承包人可在发出催付款通知 </w:t>
      </w:r>
      <w:r>
        <w:t>14</w:t>
      </w:r>
      <w:r>
        <w:rPr>
          <w:spacing w:val="-10"/>
        </w:rPr>
        <w:t xml:space="preserve"> 天后暂停</w:t>
      </w:r>
      <w:r>
        <w:rPr>
          <w:spacing w:val="-5"/>
        </w:rPr>
        <w:t xml:space="preserve">施工，发包人承担停工损失，并按项目专用合同条款数据表中约定的利率向承包人支付逾期付款违 </w:t>
      </w:r>
      <w:r>
        <w:rPr>
          <w:spacing w:val="-8"/>
        </w:rPr>
        <w:t>约金。违约金计算基数为发包人的全部未付款额，时间从应付而未付该款额之日算起</w:t>
      </w:r>
      <w:r>
        <w:rPr>
          <w:spacing w:val="-3"/>
        </w:rPr>
        <w:t>（不计复利</w:t>
      </w:r>
      <w:r>
        <w:rPr>
          <w:spacing w:val="-20"/>
        </w:rPr>
        <w:t>）</w:t>
      </w:r>
      <w:r>
        <w:t>。</w:t>
      </w:r>
    </w:p>
    <w:p w:rsidR="00E3293C" w:rsidRDefault="007D4808">
      <w:pPr>
        <w:pStyle w:val="a3"/>
        <w:spacing w:line="417" w:lineRule="auto"/>
        <w:ind w:left="218" w:right="288" w:firstLine="420"/>
      </w:pPr>
      <w:r>
        <w:t>(3）监理人出具进度付款证书，不应视为监理人己同意、批准或接受了承包人完成的该部分工作。</w:t>
      </w:r>
    </w:p>
    <w:p w:rsidR="00E3293C" w:rsidRDefault="007D4808">
      <w:pPr>
        <w:pStyle w:val="2"/>
        <w:spacing w:line="269" w:lineRule="exact"/>
        <w:ind w:left="641"/>
      </w:pPr>
      <w:r>
        <w:t>本款补充第 17.3.</w:t>
      </w:r>
      <w:r>
        <w:rPr>
          <w:rFonts w:hint="eastAsia"/>
          <w:lang w:val="en-US"/>
        </w:rPr>
        <w:t>5</w:t>
      </w:r>
      <w:r>
        <w:t>项至 17.3.</w:t>
      </w:r>
      <w:r>
        <w:rPr>
          <w:rFonts w:hint="eastAsia"/>
          <w:lang w:val="en-US"/>
        </w:rPr>
        <w:t>8</w:t>
      </w:r>
      <w:r>
        <w:t>项</w:t>
      </w:r>
    </w:p>
    <w:p w:rsidR="00E3293C" w:rsidRDefault="00E3293C">
      <w:pPr>
        <w:pStyle w:val="a3"/>
        <w:spacing w:before="5"/>
        <w:rPr>
          <w:b/>
          <w:sz w:val="15"/>
        </w:rPr>
      </w:pPr>
    </w:p>
    <w:p w:rsidR="00E3293C" w:rsidRDefault="007D4808">
      <w:pPr>
        <w:pStyle w:val="a9"/>
        <w:numPr>
          <w:ilvl w:val="255"/>
          <w:numId w:val="0"/>
        </w:numPr>
        <w:tabs>
          <w:tab w:val="left" w:pos="1321"/>
        </w:tabs>
        <w:spacing w:line="417" w:lineRule="auto"/>
        <w:ind w:left="218" w:right="260" w:firstLineChars="300" w:firstLine="617"/>
        <w:jc w:val="both"/>
        <w:rPr>
          <w:b/>
          <w:sz w:val="21"/>
        </w:rPr>
      </w:pPr>
      <w:r>
        <w:rPr>
          <w:rFonts w:hint="eastAsia"/>
          <w:b/>
          <w:spacing w:val="-5"/>
          <w:sz w:val="21"/>
          <w:lang w:val="en-US"/>
        </w:rPr>
        <w:t>17.3.5</w:t>
      </w:r>
      <w:r>
        <w:rPr>
          <w:rFonts w:hint="eastAsia"/>
          <w:b/>
          <w:spacing w:val="-5"/>
          <w:sz w:val="21"/>
        </w:rPr>
        <w:t>发包人按经核实的月工程进度款额的90%支付工程进度款；工程进度款支付至合同价款的90%时不再按进度付款，待工程竣工验收合格且结算审核完毕后，并提交请款报告后30天内付至工程结算价款的97%；剩余</w:t>
      </w:r>
      <w:r>
        <w:rPr>
          <w:b/>
          <w:spacing w:val="-5"/>
          <w:sz w:val="21"/>
        </w:rPr>
        <w:t>3%的结算价款在签发缺陷责任期终止证书及</w:t>
      </w:r>
      <w:r>
        <w:rPr>
          <w:rFonts w:hint="eastAsia"/>
          <w:b/>
          <w:spacing w:val="-5"/>
          <w:sz w:val="21"/>
        </w:rPr>
        <w:t>竣工</w:t>
      </w:r>
      <w:r>
        <w:rPr>
          <w:b/>
          <w:spacing w:val="-5"/>
          <w:sz w:val="21"/>
        </w:rPr>
        <w:t>决算批复后</w:t>
      </w:r>
      <w:r>
        <w:rPr>
          <w:rFonts w:hint="eastAsia"/>
          <w:b/>
          <w:spacing w:val="-5"/>
          <w:sz w:val="21"/>
        </w:rPr>
        <w:t>一次性无息结清剩余结算价款</w:t>
      </w:r>
      <w:r>
        <w:rPr>
          <w:b/>
          <w:spacing w:val="-5"/>
          <w:sz w:val="21"/>
        </w:rPr>
        <w:t>。</w:t>
      </w:r>
      <w:r>
        <w:rPr>
          <w:rFonts w:hint="eastAsia"/>
          <w:b/>
          <w:spacing w:val="-5"/>
          <w:sz w:val="21"/>
        </w:rPr>
        <w:t>（如果根据造价主管部门或政府审计部门审核结果需要扣回承包人相关合同款项的，承包人必须无条件按照发包人通知的时限和金额退回相关款项。）</w:t>
      </w:r>
    </w:p>
    <w:p w:rsidR="00E3293C" w:rsidRDefault="007D4808">
      <w:pPr>
        <w:numPr>
          <w:ilvl w:val="255"/>
          <w:numId w:val="0"/>
        </w:numPr>
        <w:spacing w:line="417" w:lineRule="auto"/>
        <w:ind w:leftChars="200" w:left="440" w:right="260"/>
        <w:jc w:val="both"/>
        <w:rPr>
          <w:b/>
          <w:sz w:val="21"/>
        </w:rPr>
      </w:pPr>
      <w:r>
        <w:rPr>
          <w:rFonts w:hint="eastAsia"/>
          <w:b/>
          <w:spacing w:val="-5"/>
          <w:sz w:val="21"/>
        </w:rPr>
        <w:t>17.3.6</w:t>
      </w:r>
      <w:r>
        <w:rPr>
          <w:b/>
          <w:spacing w:val="-5"/>
          <w:sz w:val="21"/>
        </w:rPr>
        <w:t xml:space="preserve">监理工程师在收到工程变更价款报告之日起 </w:t>
      </w:r>
      <w:r>
        <w:rPr>
          <w:b/>
          <w:sz w:val="21"/>
        </w:rPr>
        <w:t>14</w:t>
      </w:r>
      <w:r>
        <w:rPr>
          <w:b/>
          <w:spacing w:val="-8"/>
          <w:sz w:val="21"/>
        </w:rPr>
        <w:t xml:space="preserve"> 天内，对其核实并报发包人，由发包人</w:t>
      </w:r>
      <w:r>
        <w:rPr>
          <w:b/>
          <w:spacing w:val="-9"/>
          <w:sz w:val="21"/>
        </w:rPr>
        <w:t>按规定审核后予以确认或提出修改意见。单项变更工程价款应当同时满足以下条件才能申请作为同</w:t>
      </w:r>
      <w:r>
        <w:rPr>
          <w:b/>
          <w:sz w:val="21"/>
        </w:rPr>
        <w:t>期工程进度款支付：</w:t>
      </w:r>
    </w:p>
    <w:p w:rsidR="00E3293C" w:rsidRDefault="007D4808">
      <w:pPr>
        <w:pStyle w:val="a9"/>
        <w:numPr>
          <w:ilvl w:val="0"/>
          <w:numId w:val="128"/>
        </w:numPr>
        <w:tabs>
          <w:tab w:val="left" w:pos="1168"/>
        </w:tabs>
        <w:spacing w:line="269" w:lineRule="exact"/>
        <w:ind w:hanging="530"/>
        <w:rPr>
          <w:sz w:val="21"/>
        </w:rPr>
      </w:pPr>
      <w:r>
        <w:rPr>
          <w:spacing w:val="-3"/>
          <w:sz w:val="21"/>
        </w:rPr>
        <w:t>已按规定的程序办理工程变更签证手续；</w:t>
      </w:r>
    </w:p>
    <w:p w:rsidR="00E3293C" w:rsidRDefault="00E3293C">
      <w:pPr>
        <w:pStyle w:val="a3"/>
        <w:spacing w:before="6"/>
        <w:rPr>
          <w:sz w:val="15"/>
        </w:rPr>
      </w:pPr>
    </w:p>
    <w:p w:rsidR="00E3293C" w:rsidRDefault="007D4808">
      <w:pPr>
        <w:pStyle w:val="a9"/>
        <w:numPr>
          <w:ilvl w:val="0"/>
          <w:numId w:val="128"/>
        </w:numPr>
        <w:tabs>
          <w:tab w:val="left" w:pos="1168"/>
        </w:tabs>
        <w:ind w:hanging="530"/>
        <w:rPr>
          <w:sz w:val="21"/>
        </w:rPr>
      </w:pPr>
      <w:r>
        <w:rPr>
          <w:spacing w:val="-10"/>
          <w:sz w:val="21"/>
        </w:rPr>
        <w:t>变更工程已按要求完成施工，质量验收符合合同约定及工程质量验收规范，工程量已核实；</w:t>
      </w:r>
    </w:p>
    <w:p w:rsidR="00E3293C" w:rsidRDefault="00E3293C">
      <w:pPr>
        <w:pStyle w:val="a3"/>
        <w:spacing w:before="7"/>
        <w:rPr>
          <w:sz w:val="15"/>
        </w:rPr>
      </w:pPr>
    </w:p>
    <w:p w:rsidR="00E3293C" w:rsidRDefault="007D4808">
      <w:pPr>
        <w:pStyle w:val="a9"/>
        <w:numPr>
          <w:ilvl w:val="0"/>
          <w:numId w:val="128"/>
        </w:numPr>
        <w:tabs>
          <w:tab w:val="left" w:pos="1168"/>
        </w:tabs>
        <w:spacing w:line="360" w:lineRule="auto"/>
        <w:ind w:hanging="530"/>
        <w:rPr>
          <w:sz w:val="21"/>
        </w:rPr>
      </w:pPr>
      <w:r>
        <w:rPr>
          <w:spacing w:val="-3"/>
          <w:sz w:val="21"/>
        </w:rPr>
        <w:t>单项变更工程价款已按规定</w:t>
      </w:r>
      <w:r>
        <w:rPr>
          <w:rFonts w:hint="eastAsia"/>
          <w:spacing w:val="-3"/>
          <w:sz w:val="21"/>
        </w:rPr>
        <w:t>经发包人或相关部门审核，并经发包人与及承包人确认</w:t>
      </w:r>
      <w:r>
        <w:rPr>
          <w:spacing w:val="-3"/>
          <w:sz w:val="21"/>
        </w:rPr>
        <w:t>。</w:t>
      </w:r>
    </w:p>
    <w:p w:rsidR="00E3293C" w:rsidRDefault="007D4808">
      <w:pPr>
        <w:numPr>
          <w:ilvl w:val="0"/>
          <w:numId w:val="128"/>
        </w:numPr>
        <w:tabs>
          <w:tab w:val="left" w:pos="1168"/>
        </w:tabs>
        <w:spacing w:line="360" w:lineRule="auto"/>
        <w:ind w:hanging="530"/>
        <w:rPr>
          <w:sz w:val="21"/>
        </w:rPr>
      </w:pPr>
      <w:r>
        <w:rPr>
          <w:rFonts w:hint="eastAsia"/>
          <w:sz w:val="21"/>
        </w:rPr>
        <w:t xml:space="preserve"> 单项变更工程价款的支付：正变更按发包人审定金额的80%进行支付，余下进度款，在工程结算时清算；负变更按发包人审定金额的100%从合同中进行扣减。</w:t>
      </w:r>
    </w:p>
    <w:p w:rsidR="00E3293C" w:rsidRDefault="007D4808">
      <w:r>
        <w:rPr>
          <w:rFonts w:hint="eastAsia"/>
          <w:spacing w:val="-9"/>
        </w:rPr>
        <w:t xml:space="preserve">    </w:t>
      </w:r>
      <w:r>
        <w:rPr>
          <w:spacing w:val="-9"/>
          <w:sz w:val="21"/>
        </w:rPr>
        <w:t>17.3.7本工程进度款的拨付及工人工资的支付，按东建市[2015]90 号文《转发省人力资源社会保障厅等九部门关于印发&lt;广东省建设领域工人工资支付分账管理暂行办法&gt;的通知》、东建[2006]7 号文《关于实行定额人工费工资专户支付工人工资的通知》、《关于调整东莞市水务工程人工费日工资标准的通知》（东水务〔2013〕109 文）及《转发广东省建设工程领域工人工资支付</w:t>
      </w:r>
    </w:p>
    <w:p w:rsidR="00E3293C" w:rsidRDefault="007D4808">
      <w:pPr>
        <w:pStyle w:val="a3"/>
        <w:spacing w:before="60" w:line="360" w:lineRule="auto"/>
        <w:ind w:right="146"/>
        <w:rPr>
          <w:spacing w:val="-9"/>
        </w:rPr>
      </w:pPr>
      <w:r>
        <w:rPr>
          <w:spacing w:val="-9"/>
        </w:rPr>
        <w:t>专用账户管理办法的通知》（东建市〔2019〕38 号）的规定执行，相关文件如有更新，以最新发布的文件规定为准；若发现不按时支付，甲方有权在支付下一期工程进度款时代扣。</w:t>
      </w:r>
    </w:p>
    <w:p w:rsidR="00E3293C" w:rsidRDefault="007D4808">
      <w:pPr>
        <w:pStyle w:val="a3"/>
        <w:numPr>
          <w:ilvl w:val="0"/>
          <w:numId w:val="129"/>
        </w:numPr>
        <w:spacing w:before="60" w:line="360" w:lineRule="auto"/>
        <w:ind w:left="218" w:right="146" w:firstLineChars="100" w:firstLine="201"/>
        <w:rPr>
          <w:spacing w:val="-9"/>
        </w:rPr>
      </w:pPr>
      <w:r>
        <w:rPr>
          <w:spacing w:val="-9"/>
        </w:rPr>
        <w:t>本工程的定额工日工资总额为：人民币￥</w:t>
      </w:r>
      <w:r>
        <w:rPr>
          <w:spacing w:val="-9"/>
          <w:u w:val="single"/>
        </w:rPr>
        <w:tab/>
      </w:r>
      <w:r>
        <w:rPr>
          <w:rFonts w:hint="eastAsia"/>
          <w:spacing w:val="-9"/>
          <w:u w:val="single"/>
        </w:rPr>
        <w:t xml:space="preserve">       </w:t>
      </w:r>
      <w:r>
        <w:rPr>
          <w:spacing w:val="-9"/>
          <w:u w:val="single"/>
        </w:rPr>
        <w:t>元，用于支付工人工资，专款专用。</w:t>
      </w:r>
    </w:p>
    <w:p w:rsidR="00E3293C" w:rsidRDefault="00E3293C">
      <w:pPr>
        <w:pStyle w:val="a3"/>
        <w:spacing w:before="12" w:line="360" w:lineRule="auto"/>
        <w:rPr>
          <w:sz w:val="9"/>
        </w:rPr>
      </w:pPr>
    </w:p>
    <w:p w:rsidR="00E3293C" w:rsidRDefault="007D4808">
      <w:pPr>
        <w:pStyle w:val="a9"/>
        <w:numPr>
          <w:ilvl w:val="0"/>
          <w:numId w:val="129"/>
        </w:numPr>
        <w:tabs>
          <w:tab w:val="left" w:pos="1168"/>
        </w:tabs>
        <w:spacing w:before="71" w:line="360" w:lineRule="auto"/>
        <w:ind w:left="218" w:right="261" w:firstLine="420"/>
        <w:jc w:val="both"/>
        <w:rPr>
          <w:sz w:val="21"/>
        </w:rPr>
      </w:pPr>
      <w:r>
        <w:rPr>
          <w:spacing w:val="-6"/>
          <w:sz w:val="21"/>
        </w:rPr>
        <w:t xml:space="preserve">承包人每次申请支付工程款前，必须将当月的工人工资支付情况报表上报发包人，要求支付的工人工资款额为完成该工序应支付工资款额的 </w:t>
      </w:r>
      <w:r>
        <w:rPr>
          <w:sz w:val="21"/>
        </w:rPr>
        <w:t>100</w:t>
      </w:r>
      <w:r>
        <w:rPr>
          <w:spacing w:val="-3"/>
          <w:sz w:val="21"/>
        </w:rPr>
        <w:t>％，否则暂停支付工程款。</w:t>
      </w:r>
    </w:p>
    <w:p w:rsidR="00E3293C" w:rsidRDefault="007D4808">
      <w:pPr>
        <w:pStyle w:val="a9"/>
        <w:numPr>
          <w:ilvl w:val="0"/>
          <w:numId w:val="129"/>
        </w:numPr>
        <w:tabs>
          <w:tab w:val="left" w:pos="1168"/>
        </w:tabs>
        <w:spacing w:line="417" w:lineRule="auto"/>
        <w:ind w:left="218" w:right="261" w:firstLine="420"/>
        <w:jc w:val="both"/>
        <w:rPr>
          <w:sz w:val="21"/>
        </w:rPr>
      </w:pPr>
      <w:r>
        <w:rPr>
          <w:spacing w:val="-7"/>
          <w:sz w:val="21"/>
        </w:rPr>
        <w:t xml:space="preserve">承包人在建设项目开工前，在项目所在地商业银行设立工人工资支付专用账户，并在用 </w:t>
      </w:r>
      <w:r>
        <w:rPr>
          <w:spacing w:val="-12"/>
          <w:sz w:val="21"/>
        </w:rPr>
        <w:t xml:space="preserve">工之日起 </w:t>
      </w:r>
      <w:r>
        <w:rPr>
          <w:sz w:val="21"/>
        </w:rPr>
        <w:t>15</w:t>
      </w:r>
      <w:r>
        <w:rPr>
          <w:spacing w:val="-9"/>
          <w:sz w:val="21"/>
        </w:rPr>
        <w:t xml:space="preserve"> 日内为每个工人办理工资个人账户，并建立劳动用工管理台账。</w:t>
      </w:r>
    </w:p>
    <w:p w:rsidR="00E3293C" w:rsidRDefault="007D4808">
      <w:pPr>
        <w:pStyle w:val="a3"/>
        <w:spacing w:line="417" w:lineRule="auto"/>
        <w:ind w:left="218" w:right="288" w:firstLineChars="290" w:firstLine="609"/>
        <w:jc w:val="both"/>
      </w:pPr>
      <w:r>
        <w:t>承包人应通过工人工资支付专用账户支付工人工资，本工程工程进度款中的工人工资部分将拨入工人工资支付专用账户，按工程项目列清，专款专用（说明：承包人必须提交由项目所在地商业银行出具的工人工资支付专用账户的开户证明）。</w:t>
      </w:r>
    </w:p>
    <w:p w:rsidR="00E3293C" w:rsidRDefault="007D4808">
      <w:pPr>
        <w:pStyle w:val="a3"/>
        <w:spacing w:line="417" w:lineRule="auto"/>
        <w:ind w:left="218" w:right="288" w:firstLine="420"/>
      </w:pPr>
      <w:r>
        <w:t>承包人在本项目所在地商业银行设立的本工程的工人工资支付专用账户如下（在合同履行期间不得更改）</w:t>
      </w:r>
    </w:p>
    <w:p w:rsidR="00E3293C" w:rsidRDefault="007D4808">
      <w:pPr>
        <w:pStyle w:val="a3"/>
        <w:tabs>
          <w:tab w:val="left" w:pos="1061"/>
          <w:tab w:val="left" w:pos="5727"/>
        </w:tabs>
        <w:spacing w:line="269" w:lineRule="exact"/>
        <w:ind w:left="638"/>
        <w:rPr>
          <w:rFonts w:ascii="Times New Roman" w:eastAsia="Times New Roman"/>
        </w:rPr>
      </w:pPr>
      <w:r>
        <w:t>户</w:t>
      </w:r>
      <w:r>
        <w:tab/>
      </w:r>
      <w:r>
        <w:rPr>
          <w:spacing w:val="-3"/>
        </w:rPr>
        <w:t>名</w:t>
      </w:r>
      <w:r>
        <w:t xml:space="preserve">： </w:t>
      </w:r>
      <w:r>
        <w:rPr>
          <w:rFonts w:ascii="Times New Roman" w:eastAsia="Times New Roman"/>
          <w:u w:val="single"/>
        </w:rPr>
        <w:t xml:space="preserve"> </w:t>
      </w:r>
      <w:r>
        <w:rPr>
          <w:rFonts w:ascii="Times New Roman" w:eastAsia="Times New Roman"/>
          <w:u w:val="single"/>
        </w:rPr>
        <w:tab/>
      </w:r>
    </w:p>
    <w:p w:rsidR="00E3293C" w:rsidRDefault="00E3293C">
      <w:pPr>
        <w:pStyle w:val="a3"/>
        <w:spacing w:before="5"/>
        <w:rPr>
          <w:rFonts w:ascii="Times New Roman"/>
          <w:sz w:val="10"/>
        </w:rPr>
      </w:pPr>
    </w:p>
    <w:p w:rsidR="00E3293C" w:rsidRDefault="007D4808">
      <w:pPr>
        <w:pStyle w:val="a3"/>
        <w:tabs>
          <w:tab w:val="left" w:pos="1061"/>
          <w:tab w:val="left" w:pos="5727"/>
        </w:tabs>
        <w:spacing w:before="79"/>
        <w:ind w:left="638"/>
        <w:rPr>
          <w:rFonts w:ascii="Times New Roman" w:eastAsia="Times New Roman"/>
        </w:rPr>
      </w:pPr>
      <w:r>
        <w:t>账</w:t>
      </w:r>
      <w:r>
        <w:tab/>
      </w:r>
      <w:r>
        <w:rPr>
          <w:spacing w:val="-3"/>
        </w:rPr>
        <w:t>号</w:t>
      </w:r>
      <w:r>
        <w:t xml:space="preserve">： </w:t>
      </w:r>
      <w:r>
        <w:rPr>
          <w:rFonts w:ascii="Times New Roman" w:eastAsia="Times New Roman"/>
          <w:u w:val="single"/>
        </w:rPr>
        <w:t xml:space="preserve"> </w:t>
      </w:r>
      <w:r>
        <w:rPr>
          <w:rFonts w:ascii="Times New Roman" w:eastAsia="Times New Roman"/>
          <w:u w:val="single"/>
        </w:rPr>
        <w:tab/>
      </w:r>
    </w:p>
    <w:p w:rsidR="00E3293C" w:rsidRDefault="00E3293C">
      <w:pPr>
        <w:pStyle w:val="a3"/>
        <w:spacing w:before="1"/>
        <w:rPr>
          <w:rFonts w:ascii="Times New Roman"/>
          <w:sz w:val="11"/>
        </w:rPr>
      </w:pPr>
    </w:p>
    <w:p w:rsidR="00E3293C" w:rsidRDefault="007D4808">
      <w:pPr>
        <w:pStyle w:val="a3"/>
        <w:spacing w:line="417" w:lineRule="auto"/>
        <w:ind w:left="218" w:right="288" w:firstLine="420"/>
        <w:jc w:val="both"/>
      </w:pPr>
      <w:r>
        <w:t xml:space="preserve">开户行： </w:t>
      </w:r>
      <w:r>
        <w:rPr>
          <w:u w:val="single"/>
        </w:rPr>
        <w:t xml:space="preserve">                             </w:t>
      </w:r>
      <w:r>
        <w:rPr>
          <w:rFonts w:hint="eastAsia"/>
          <w:u w:val="single"/>
        </w:rPr>
        <w:t xml:space="preserve">       </w:t>
      </w:r>
      <w:r>
        <w:rPr>
          <w:u w:val="single"/>
        </w:rPr>
        <w:t xml:space="preserve">   </w:t>
      </w:r>
    </w:p>
    <w:p w:rsidR="00E3293C" w:rsidRPr="00631154" w:rsidRDefault="007D4808">
      <w:pPr>
        <w:pStyle w:val="a3"/>
        <w:spacing w:line="417" w:lineRule="auto"/>
        <w:ind w:left="218" w:right="288" w:firstLineChars="200" w:firstLine="420"/>
        <w:jc w:val="both"/>
      </w:pPr>
      <w:r w:rsidRPr="00631154">
        <w:rPr>
          <w:rFonts w:hint="eastAsia"/>
        </w:rPr>
        <w:t>（4）开设的“工人工资支付专用账户”，承包人须与开户银行、发包人三方共同签署《建设工程领域工人工资专用账户监管协议》，接受发包人和银行对资金的监管，监管协议格式参见东建市【</w:t>
      </w:r>
      <w:r w:rsidRPr="00631154">
        <w:t>2019】38号文件。</w:t>
      </w:r>
    </w:p>
    <w:p w:rsidR="00E3293C" w:rsidRPr="00631154" w:rsidRDefault="007D4808">
      <w:pPr>
        <w:pStyle w:val="a3"/>
        <w:spacing w:line="417" w:lineRule="auto"/>
        <w:ind w:left="218" w:right="288" w:firstLineChars="200" w:firstLine="420"/>
        <w:jc w:val="both"/>
      </w:pPr>
      <w:r w:rsidRPr="00631154">
        <w:rPr>
          <w:rFonts w:hint="eastAsia"/>
        </w:rPr>
        <w:t>（5）承包人应当建立用工管理台账，并指定专人负责建设项目的台账管理，真实准确记录工人名册、劳务合同、劳动合同、工程进度、工时、劳务承包款和工人工资支付等信息，并在工地公示栏对工时、工资支付等信息进行公示。</w:t>
      </w:r>
    </w:p>
    <w:p w:rsidR="00E3293C" w:rsidRDefault="00E3293C">
      <w:pPr>
        <w:pStyle w:val="a3"/>
        <w:spacing w:before="6"/>
        <w:rPr>
          <w:sz w:val="15"/>
        </w:rPr>
      </w:pPr>
    </w:p>
    <w:p w:rsidR="00E3293C" w:rsidRDefault="007D4808">
      <w:pPr>
        <w:numPr>
          <w:ilvl w:val="255"/>
          <w:numId w:val="0"/>
        </w:numPr>
        <w:ind w:leftChars="386" w:left="849"/>
        <w:rPr>
          <w:sz w:val="21"/>
        </w:rPr>
      </w:pPr>
      <w:r>
        <w:rPr>
          <w:rFonts w:hint="eastAsia"/>
          <w:spacing w:val="-3"/>
          <w:sz w:val="21"/>
        </w:rPr>
        <w:t>17.3.8</w:t>
      </w:r>
      <w:r>
        <w:rPr>
          <w:spacing w:val="-3"/>
          <w:sz w:val="21"/>
        </w:rPr>
        <w:t>本</w:t>
      </w:r>
      <w:r>
        <w:rPr>
          <w:sz w:val="21"/>
        </w:rPr>
        <w:t>工</w:t>
      </w:r>
      <w:r>
        <w:rPr>
          <w:spacing w:val="-3"/>
          <w:sz w:val="21"/>
        </w:rPr>
        <w:t>程</w:t>
      </w:r>
      <w:r>
        <w:rPr>
          <w:sz w:val="21"/>
        </w:rPr>
        <w:t>单</w:t>
      </w:r>
      <w:r>
        <w:rPr>
          <w:spacing w:val="-3"/>
          <w:sz w:val="21"/>
        </w:rPr>
        <w:t>列</w:t>
      </w:r>
      <w:r>
        <w:rPr>
          <w:sz w:val="21"/>
        </w:rPr>
        <w:t>的</w:t>
      </w:r>
      <w:r>
        <w:rPr>
          <w:spacing w:val="-3"/>
          <w:sz w:val="21"/>
        </w:rPr>
        <w:t>安全</w:t>
      </w:r>
      <w:r>
        <w:rPr>
          <w:sz w:val="21"/>
        </w:rPr>
        <w:t>生产</w:t>
      </w:r>
      <w:r>
        <w:rPr>
          <w:spacing w:val="-3"/>
          <w:sz w:val="21"/>
        </w:rPr>
        <w:t>措</w:t>
      </w:r>
      <w:r>
        <w:rPr>
          <w:sz w:val="21"/>
        </w:rPr>
        <w:t>施</w:t>
      </w:r>
      <w:r>
        <w:rPr>
          <w:spacing w:val="-3"/>
          <w:sz w:val="21"/>
        </w:rPr>
        <w:t>费</w:t>
      </w:r>
      <w:r>
        <w:rPr>
          <w:sz w:val="21"/>
        </w:rPr>
        <w:t>用</w:t>
      </w:r>
      <w:r>
        <w:rPr>
          <w:spacing w:val="-3"/>
          <w:sz w:val="21"/>
        </w:rPr>
        <w:t>为</w:t>
      </w:r>
      <w:r>
        <w:rPr>
          <w:sz w:val="21"/>
        </w:rPr>
        <w:t>人</w:t>
      </w:r>
      <w:r>
        <w:rPr>
          <w:spacing w:val="-3"/>
          <w:sz w:val="21"/>
        </w:rPr>
        <w:t>民</w:t>
      </w:r>
      <w:r>
        <w:rPr>
          <w:sz w:val="21"/>
        </w:rPr>
        <w:t>币</w:t>
      </w:r>
      <w:r>
        <w:rPr>
          <w:sz w:val="21"/>
          <w:u w:val="single"/>
        </w:rPr>
        <w:t xml:space="preserve"> </w:t>
      </w:r>
      <w:r w:rsidR="00EE1493">
        <w:rPr>
          <w:rFonts w:hint="eastAsia"/>
          <w:sz w:val="21"/>
          <w:u w:val="single"/>
          <w:lang w:val="en-US"/>
        </w:rPr>
        <w:t>136393.54</w:t>
      </w:r>
      <w:r>
        <w:rPr>
          <w:sz w:val="21"/>
        </w:rPr>
        <w:t>元</w:t>
      </w:r>
      <w:r>
        <w:rPr>
          <w:spacing w:val="-3"/>
          <w:sz w:val="21"/>
        </w:rPr>
        <w:t>，</w:t>
      </w:r>
      <w:r>
        <w:rPr>
          <w:sz w:val="21"/>
        </w:rPr>
        <w:t>由</w:t>
      </w:r>
      <w:r>
        <w:rPr>
          <w:spacing w:val="-3"/>
          <w:sz w:val="21"/>
        </w:rPr>
        <w:t>发</w:t>
      </w:r>
      <w:r>
        <w:rPr>
          <w:sz w:val="21"/>
        </w:rPr>
        <w:t>包</w:t>
      </w:r>
      <w:r>
        <w:rPr>
          <w:spacing w:val="-3"/>
          <w:sz w:val="21"/>
        </w:rPr>
        <w:t>人</w:t>
      </w:r>
      <w:r>
        <w:rPr>
          <w:sz w:val="21"/>
        </w:rPr>
        <w:t>根据</w:t>
      </w:r>
      <w:r>
        <w:rPr>
          <w:spacing w:val="-3"/>
          <w:sz w:val="21"/>
        </w:rPr>
        <w:t>监</w:t>
      </w:r>
      <w:r>
        <w:rPr>
          <w:sz w:val="21"/>
        </w:rPr>
        <w:t>理</w:t>
      </w:r>
      <w:r>
        <w:rPr>
          <w:spacing w:val="-3"/>
          <w:sz w:val="21"/>
        </w:rPr>
        <w:t>工</w:t>
      </w:r>
      <w:r>
        <w:rPr>
          <w:sz w:val="21"/>
        </w:rPr>
        <w:t>程</w:t>
      </w:r>
    </w:p>
    <w:p w:rsidR="00E3293C" w:rsidRDefault="00E3293C">
      <w:pPr>
        <w:pStyle w:val="a3"/>
        <w:spacing w:before="12"/>
        <w:rPr>
          <w:sz w:val="9"/>
        </w:rPr>
      </w:pPr>
    </w:p>
    <w:p w:rsidR="00E3293C" w:rsidRDefault="007D4808">
      <w:pPr>
        <w:pStyle w:val="a3"/>
        <w:spacing w:before="72" w:line="417" w:lineRule="auto"/>
        <w:ind w:left="218" w:right="393"/>
      </w:pPr>
      <w:r>
        <w:rPr>
          <w:spacing w:val="-5"/>
        </w:rPr>
        <w:t xml:space="preserve">师对工程安全生产情况的签字确认，当工程承发包合同签定后十五天内，支付 </w:t>
      </w:r>
      <w:r>
        <w:t>50</w:t>
      </w:r>
      <w:r>
        <w:rPr>
          <w:spacing w:val="-2"/>
        </w:rPr>
        <w:t>%；在完成全部</w:t>
      </w:r>
      <w:r>
        <w:rPr>
          <w:spacing w:val="-13"/>
        </w:rPr>
        <w:t xml:space="preserve">工程量时，支付 </w:t>
      </w:r>
      <w:r>
        <w:t>50</w:t>
      </w:r>
      <w:r>
        <w:rPr>
          <w:spacing w:val="-8"/>
        </w:rPr>
        <w:t xml:space="preserve">% 。对工程竣工安全评价不合格的工程，安全生产文明施工措施费用支付 </w:t>
      </w:r>
      <w:r>
        <w:t xml:space="preserve">70%， </w:t>
      </w:r>
      <w:r>
        <w:rPr>
          <w:spacing w:val="-3"/>
        </w:rPr>
        <w:t>多支付部分由建设单位在未支付的工程款中扣回。安全生产措施费用，应当用于施工安全防护用具及设施的采购和更新、安全施工措施的落实、安全生产条件的改善，不得挪作他用。</w:t>
      </w:r>
    </w:p>
    <w:p w:rsidR="00E3293C" w:rsidRDefault="007D4808">
      <w:pPr>
        <w:pStyle w:val="2"/>
        <w:numPr>
          <w:ilvl w:val="1"/>
          <w:numId w:val="115"/>
        </w:numPr>
        <w:tabs>
          <w:tab w:val="left" w:pos="852"/>
          <w:tab w:val="left" w:pos="853"/>
        </w:tabs>
        <w:spacing w:before="78"/>
        <w:ind w:left="852" w:hanging="635"/>
      </w:pPr>
      <w:r>
        <w:t>质量保证金</w:t>
      </w:r>
    </w:p>
    <w:p w:rsidR="00E3293C" w:rsidRDefault="00E3293C">
      <w:pPr>
        <w:pStyle w:val="a3"/>
        <w:spacing w:before="10"/>
        <w:rPr>
          <w:b/>
          <w:sz w:val="27"/>
        </w:rPr>
      </w:pPr>
    </w:p>
    <w:p w:rsidR="00E3293C" w:rsidRDefault="007D4808">
      <w:pPr>
        <w:pStyle w:val="a3"/>
        <w:ind w:left="638"/>
      </w:pPr>
      <w:r>
        <w:t>17.4.1 发包人将在合同价款中扣留质量保证金，质量保证金的金额为结算价款的</w:t>
      </w:r>
      <w:r>
        <w:rPr>
          <w:u w:val="single"/>
        </w:rPr>
        <w:t xml:space="preserve"> 3</w:t>
      </w:r>
      <w:r>
        <w:t xml:space="preserve"> %，保</w:t>
      </w:r>
    </w:p>
    <w:p w:rsidR="00E3293C" w:rsidRDefault="00E3293C">
      <w:pPr>
        <w:pStyle w:val="a3"/>
        <w:spacing w:before="1"/>
        <w:rPr>
          <w:sz w:val="22"/>
        </w:rPr>
      </w:pPr>
    </w:p>
    <w:p w:rsidR="00E3293C" w:rsidRDefault="007D4808">
      <w:pPr>
        <w:pStyle w:val="a3"/>
        <w:spacing w:before="72"/>
        <w:ind w:left="218"/>
      </w:pPr>
      <w:r>
        <w:t>修期满后</w:t>
      </w:r>
      <w:r>
        <w:rPr>
          <w:u w:val="single"/>
        </w:rPr>
        <w:t xml:space="preserve"> 14 </w:t>
      </w:r>
      <w:r>
        <w:t>天内，发包将剩余质量保证金一次付给承包人（不含利息）。</w:t>
      </w:r>
    </w:p>
    <w:p w:rsidR="00E3293C" w:rsidRDefault="00E3293C">
      <w:pPr>
        <w:pStyle w:val="a3"/>
        <w:spacing w:before="1"/>
        <w:rPr>
          <w:sz w:val="22"/>
        </w:rPr>
      </w:pPr>
    </w:p>
    <w:p w:rsidR="00E3293C" w:rsidRDefault="007D4808">
      <w:pPr>
        <w:pStyle w:val="2"/>
        <w:numPr>
          <w:ilvl w:val="1"/>
          <w:numId w:val="115"/>
        </w:numPr>
        <w:tabs>
          <w:tab w:val="left" w:pos="852"/>
          <w:tab w:val="left" w:pos="853"/>
        </w:tabs>
        <w:spacing w:before="72"/>
        <w:ind w:left="852" w:hanging="635"/>
      </w:pPr>
      <w:r>
        <w:t>竣工（完工）结算</w:t>
      </w:r>
    </w:p>
    <w:p w:rsidR="00E3293C" w:rsidRDefault="00E3293C">
      <w:pPr>
        <w:pStyle w:val="a3"/>
        <w:spacing w:before="7"/>
        <w:rPr>
          <w:b/>
        </w:rPr>
      </w:pPr>
    </w:p>
    <w:p w:rsidR="00E3293C" w:rsidRDefault="007D4808">
      <w:pPr>
        <w:pStyle w:val="a3"/>
        <w:ind w:left="638"/>
      </w:pPr>
      <w:r>
        <w:t>本工程竣工结算按如下规定办理：</w:t>
      </w:r>
    </w:p>
    <w:p w:rsidR="00E3293C" w:rsidRDefault="00E3293C">
      <w:pPr>
        <w:pStyle w:val="a3"/>
        <w:spacing w:before="6"/>
        <w:rPr>
          <w:sz w:val="15"/>
        </w:rPr>
      </w:pPr>
    </w:p>
    <w:p w:rsidR="00E3293C" w:rsidRDefault="007D4808">
      <w:pPr>
        <w:pStyle w:val="a9"/>
        <w:numPr>
          <w:ilvl w:val="0"/>
          <w:numId w:val="130"/>
        </w:numPr>
        <w:tabs>
          <w:tab w:val="left" w:pos="1168"/>
        </w:tabs>
        <w:spacing w:before="1" w:line="417" w:lineRule="auto"/>
        <w:ind w:right="249" w:firstLine="420"/>
        <w:jc w:val="both"/>
        <w:rPr>
          <w:sz w:val="21"/>
        </w:rPr>
      </w:pPr>
      <w:r>
        <w:rPr>
          <w:spacing w:val="-5"/>
          <w:sz w:val="21"/>
        </w:rPr>
        <w:t xml:space="preserve">工程竣工报告经发包人认可后三个月内，承包人向发包人递交竣工结算报告及完整的结 </w:t>
      </w:r>
      <w:r>
        <w:rPr>
          <w:spacing w:val="-3"/>
          <w:sz w:val="21"/>
        </w:rPr>
        <w:t>算资料。承包人提交的结算报告应由本单位的注册造价工程师编审，并加盖注册执业专用章。如承包人不具备编制结算报告能力，可委托有规定资质的工程造价咨询机构编制。</w:t>
      </w:r>
    </w:p>
    <w:p w:rsidR="00E3293C" w:rsidRDefault="00E3293C"/>
    <w:p w:rsidR="00E3293C" w:rsidRDefault="007D4808">
      <w:pPr>
        <w:pStyle w:val="a9"/>
        <w:numPr>
          <w:ilvl w:val="0"/>
          <w:numId w:val="130"/>
        </w:numPr>
        <w:tabs>
          <w:tab w:val="left" w:pos="1168"/>
        </w:tabs>
        <w:spacing w:before="60" w:line="417" w:lineRule="auto"/>
        <w:ind w:right="249" w:firstLine="420"/>
        <w:jc w:val="both"/>
        <w:rPr>
          <w:sz w:val="21"/>
        </w:rPr>
      </w:pPr>
      <w:r>
        <w:rPr>
          <w:spacing w:val="-6"/>
          <w:sz w:val="21"/>
        </w:rPr>
        <w:t>发包人收到承包人递交的竣工结算报告及结算资料后在《建设工程价款结算暂行办法</w:t>
      </w:r>
      <w:r>
        <w:rPr>
          <w:spacing w:val="-140"/>
          <w:sz w:val="21"/>
        </w:rPr>
        <w:t>》</w:t>
      </w:r>
      <w:r>
        <w:rPr>
          <w:sz w:val="21"/>
        </w:rPr>
        <w:t xml:space="preserve">（ </w:t>
      </w:r>
      <w:r>
        <w:rPr>
          <w:spacing w:val="-2"/>
          <w:sz w:val="21"/>
        </w:rPr>
        <w:t>财建〔</w:t>
      </w:r>
      <w:r>
        <w:rPr>
          <w:sz w:val="21"/>
        </w:rPr>
        <w:t>2004</w:t>
      </w:r>
      <w:r>
        <w:rPr>
          <w:spacing w:val="-3"/>
          <w:sz w:val="21"/>
        </w:rPr>
        <w:t>〕</w:t>
      </w:r>
      <w:r>
        <w:rPr>
          <w:sz w:val="21"/>
        </w:rPr>
        <w:t>369</w:t>
      </w:r>
      <w:r>
        <w:rPr>
          <w:spacing w:val="-26"/>
          <w:sz w:val="21"/>
        </w:rPr>
        <w:t xml:space="preserve"> 号</w:t>
      </w:r>
      <w:r>
        <w:rPr>
          <w:spacing w:val="-3"/>
          <w:sz w:val="21"/>
        </w:rPr>
        <w:t>）规定的时间</w:t>
      </w:r>
      <w:r>
        <w:rPr>
          <w:sz w:val="21"/>
        </w:rPr>
        <w:t>（</w:t>
      </w:r>
      <w:r>
        <w:rPr>
          <w:spacing w:val="-15"/>
          <w:sz w:val="21"/>
        </w:rPr>
        <w:t xml:space="preserve">对应于 </w:t>
      </w:r>
      <w:r>
        <w:rPr>
          <w:sz w:val="21"/>
        </w:rPr>
        <w:t>500</w:t>
      </w:r>
      <w:r>
        <w:rPr>
          <w:spacing w:val="-11"/>
          <w:sz w:val="21"/>
        </w:rPr>
        <w:t xml:space="preserve"> 万元以下、</w:t>
      </w:r>
      <w:r>
        <w:rPr>
          <w:sz w:val="21"/>
        </w:rPr>
        <w:t>500~2000</w:t>
      </w:r>
      <w:r>
        <w:rPr>
          <w:spacing w:val="-15"/>
          <w:sz w:val="21"/>
        </w:rPr>
        <w:t xml:space="preserve"> 万元、</w:t>
      </w:r>
      <w:r>
        <w:rPr>
          <w:sz w:val="21"/>
        </w:rPr>
        <w:t>2000~5000</w:t>
      </w:r>
      <w:r>
        <w:rPr>
          <w:spacing w:val="-22"/>
          <w:sz w:val="21"/>
        </w:rPr>
        <w:t xml:space="preserve"> 万元和 </w:t>
      </w:r>
      <w:r>
        <w:rPr>
          <w:sz w:val="21"/>
        </w:rPr>
        <w:t xml:space="preserve">5000 </w:t>
      </w:r>
      <w:r>
        <w:rPr>
          <w:spacing w:val="-3"/>
          <w:sz w:val="21"/>
        </w:rPr>
        <w:t>万元以上的工程竣工结算报告金额，其审查时间分别为从接到竣工结算报告和完整的竣工结算资料</w:t>
      </w:r>
      <w:r>
        <w:rPr>
          <w:spacing w:val="-13"/>
          <w:sz w:val="21"/>
        </w:rPr>
        <w:t xml:space="preserve">之日起 </w:t>
      </w:r>
      <w:r>
        <w:rPr>
          <w:sz w:val="21"/>
        </w:rPr>
        <w:t>20、30、45、60</w:t>
      </w:r>
      <w:r>
        <w:rPr>
          <w:spacing w:val="-27"/>
          <w:sz w:val="21"/>
        </w:rPr>
        <w:t xml:space="preserve"> 天</w:t>
      </w:r>
      <w:r>
        <w:rPr>
          <w:spacing w:val="-3"/>
          <w:sz w:val="21"/>
        </w:rPr>
        <w:t>）内完成核实和初审，签署初审意见后报送相关造价部门评审。</w:t>
      </w:r>
    </w:p>
    <w:p w:rsidR="00E3293C" w:rsidRDefault="007D4808">
      <w:pPr>
        <w:pStyle w:val="a9"/>
        <w:numPr>
          <w:ilvl w:val="0"/>
          <w:numId w:val="130"/>
        </w:numPr>
        <w:tabs>
          <w:tab w:val="left" w:pos="1168"/>
        </w:tabs>
        <w:spacing w:line="417" w:lineRule="auto"/>
        <w:ind w:right="252" w:firstLine="420"/>
        <w:rPr>
          <w:sz w:val="21"/>
        </w:rPr>
      </w:pPr>
      <w:r>
        <w:rPr>
          <w:spacing w:val="-5"/>
          <w:sz w:val="21"/>
        </w:rPr>
        <w:t>发包人收到竣工结算报告及完整的结算资料后，在本款第（2）</w:t>
      </w:r>
      <w:r>
        <w:rPr>
          <w:spacing w:val="-4"/>
          <w:sz w:val="21"/>
        </w:rPr>
        <w:t>点约定期限内，对</w:t>
      </w:r>
      <w:r>
        <w:rPr>
          <w:spacing w:val="-3"/>
          <w:sz w:val="21"/>
        </w:rPr>
        <w:t>结算报告及资料没有提出意见，则视同认可。</w:t>
      </w:r>
    </w:p>
    <w:p w:rsidR="00E3293C" w:rsidRDefault="007D4808">
      <w:pPr>
        <w:pStyle w:val="a9"/>
        <w:numPr>
          <w:ilvl w:val="0"/>
          <w:numId w:val="130"/>
        </w:numPr>
        <w:tabs>
          <w:tab w:val="left" w:pos="1168"/>
        </w:tabs>
        <w:spacing w:line="417" w:lineRule="auto"/>
        <w:ind w:right="288" w:firstLine="420"/>
        <w:rPr>
          <w:sz w:val="21"/>
        </w:rPr>
      </w:pPr>
      <w:r>
        <w:rPr>
          <w:spacing w:val="-4"/>
          <w:sz w:val="21"/>
        </w:rPr>
        <w:t xml:space="preserve">承包人如未在规定时间内提供完整的工程竣工结算资料，经发包人书面催促后 </w:t>
      </w:r>
      <w:r>
        <w:rPr>
          <w:sz w:val="21"/>
        </w:rPr>
        <w:t>14</w:t>
      </w:r>
      <w:r>
        <w:rPr>
          <w:spacing w:val="-11"/>
          <w:sz w:val="21"/>
        </w:rPr>
        <w:t xml:space="preserve"> 天内仍</w:t>
      </w:r>
      <w:r>
        <w:rPr>
          <w:spacing w:val="-6"/>
          <w:sz w:val="21"/>
        </w:rPr>
        <w:t>未提供或书面明确答复的，发包人有权根据已有资料进行审查，所产生的法律责任由承包人负责。</w:t>
      </w:r>
    </w:p>
    <w:p w:rsidR="00E3293C" w:rsidRDefault="007D4808">
      <w:pPr>
        <w:pStyle w:val="a9"/>
        <w:numPr>
          <w:ilvl w:val="0"/>
          <w:numId w:val="130"/>
        </w:numPr>
        <w:tabs>
          <w:tab w:val="left" w:pos="1168"/>
        </w:tabs>
        <w:spacing w:line="417" w:lineRule="auto"/>
        <w:ind w:right="288" w:firstLine="420"/>
        <w:jc w:val="both"/>
        <w:rPr>
          <w:sz w:val="21"/>
        </w:rPr>
      </w:pPr>
      <w:r>
        <w:rPr>
          <w:spacing w:val="-5"/>
          <w:sz w:val="21"/>
        </w:rPr>
        <w:t xml:space="preserve">承包人对发包人和相关造价部门出具的工程竣工结算审核书应在 </w:t>
      </w:r>
      <w:r>
        <w:rPr>
          <w:sz w:val="21"/>
        </w:rPr>
        <w:t>10</w:t>
      </w:r>
      <w:r>
        <w:rPr>
          <w:spacing w:val="-7"/>
          <w:sz w:val="21"/>
        </w:rPr>
        <w:t xml:space="preserve"> 天内给予确认或提出</w:t>
      </w:r>
      <w:r>
        <w:rPr>
          <w:spacing w:val="-5"/>
          <w:sz w:val="21"/>
        </w:rPr>
        <w:t>修改意见。逾期没有提出意见的，则视同认可，经相关造价部门核实后，可按工程竣工结算审核书</w:t>
      </w:r>
      <w:r>
        <w:rPr>
          <w:spacing w:val="-4"/>
          <w:sz w:val="21"/>
        </w:rPr>
        <w:t>所确定的金额支付工程竣工结算价款。</w:t>
      </w:r>
    </w:p>
    <w:p w:rsidR="00E3293C" w:rsidRDefault="007D4808">
      <w:pPr>
        <w:pStyle w:val="a9"/>
        <w:numPr>
          <w:ilvl w:val="0"/>
          <w:numId w:val="130"/>
        </w:numPr>
        <w:tabs>
          <w:tab w:val="left" w:pos="1168"/>
        </w:tabs>
        <w:spacing w:line="417" w:lineRule="auto"/>
        <w:ind w:right="249" w:firstLine="420"/>
        <w:jc w:val="both"/>
        <w:rPr>
          <w:sz w:val="21"/>
        </w:rPr>
      </w:pPr>
      <w:r>
        <w:rPr>
          <w:spacing w:val="-5"/>
          <w:sz w:val="21"/>
        </w:rPr>
        <w:t>发包人根据确认的竣工结算报告向承包人支付工程竣工结算价款，并按工程价款结算总</w:t>
      </w:r>
      <w:r>
        <w:rPr>
          <w:spacing w:val="-18"/>
          <w:sz w:val="21"/>
        </w:rPr>
        <w:t xml:space="preserve">额的 </w:t>
      </w:r>
      <w:r>
        <w:rPr>
          <w:rFonts w:hint="eastAsia"/>
          <w:sz w:val="21"/>
        </w:rPr>
        <w:t>3</w:t>
      </w:r>
      <w:r>
        <w:rPr>
          <w:spacing w:val="-3"/>
          <w:sz w:val="21"/>
        </w:rPr>
        <w:t>%保留工程质量保证金，待工程缺陷责任期满后清算。</w:t>
      </w:r>
    </w:p>
    <w:p w:rsidR="00E3293C" w:rsidRDefault="007D4808">
      <w:pPr>
        <w:pStyle w:val="a9"/>
        <w:numPr>
          <w:ilvl w:val="0"/>
          <w:numId w:val="130"/>
        </w:numPr>
        <w:tabs>
          <w:tab w:val="left" w:pos="1168"/>
        </w:tabs>
        <w:spacing w:line="417" w:lineRule="auto"/>
        <w:ind w:right="249" w:firstLine="420"/>
        <w:jc w:val="both"/>
        <w:rPr>
          <w:sz w:val="21"/>
        </w:rPr>
      </w:pPr>
      <w:r>
        <w:rPr>
          <w:spacing w:val="-6"/>
          <w:sz w:val="21"/>
        </w:rPr>
        <w:t>根据确认的工程竣工结算审核书，承包人向发包人申请支付工程竣工结算款。发包人应</w:t>
      </w:r>
      <w:r>
        <w:rPr>
          <w:spacing w:val="-7"/>
          <w:sz w:val="21"/>
        </w:rPr>
        <w:t xml:space="preserve">在收到申请后 </w:t>
      </w:r>
      <w:r>
        <w:rPr>
          <w:sz w:val="21"/>
        </w:rPr>
        <w:t>15</w:t>
      </w:r>
      <w:r>
        <w:rPr>
          <w:spacing w:val="-11"/>
          <w:sz w:val="21"/>
        </w:rPr>
        <w:t xml:space="preserve"> 天内支付结算款，到期没有支付的应承担违约责任。承包人可以催告发包人支付结</w:t>
      </w:r>
      <w:r>
        <w:rPr>
          <w:spacing w:val="-3"/>
          <w:sz w:val="21"/>
        </w:rPr>
        <w:t>算价款，如达成延期支付协议，发包人应按同期</w:t>
      </w:r>
      <w:r>
        <w:rPr>
          <w:rFonts w:hint="eastAsia"/>
          <w:spacing w:val="-11"/>
          <w:sz w:val="21"/>
        </w:rPr>
        <w:t>全国银行间同业拆借中心公布的贷款市场报价利率加手续费</w:t>
      </w:r>
      <w:r>
        <w:rPr>
          <w:spacing w:val="-11"/>
          <w:sz w:val="21"/>
        </w:rPr>
        <w:t>支付拖欠工程价款的利息。如未达成延期</w:t>
      </w:r>
      <w:r>
        <w:rPr>
          <w:spacing w:val="-3"/>
          <w:sz w:val="21"/>
        </w:rPr>
        <w:t>支付协议，承包人可以与发包人协商将该工程折价，或申请人民法院将该工程依法拍卖，承包人就该工程折价或者拍卖的价款优先受偿。</w:t>
      </w:r>
    </w:p>
    <w:p w:rsidR="00E3293C" w:rsidRDefault="007D4808">
      <w:pPr>
        <w:pStyle w:val="a9"/>
        <w:numPr>
          <w:ilvl w:val="0"/>
          <w:numId w:val="130"/>
        </w:numPr>
        <w:tabs>
          <w:tab w:val="left" w:pos="1168"/>
        </w:tabs>
        <w:spacing w:line="417" w:lineRule="auto"/>
        <w:ind w:right="288" w:firstLine="420"/>
        <w:jc w:val="both"/>
        <w:rPr>
          <w:sz w:val="21"/>
        </w:rPr>
      </w:pPr>
      <w:r>
        <w:rPr>
          <w:spacing w:val="-6"/>
          <w:sz w:val="21"/>
        </w:rPr>
        <w:t xml:space="preserve">承包人收到竣工结算价款后 </w:t>
      </w:r>
      <w:r>
        <w:rPr>
          <w:sz w:val="21"/>
        </w:rPr>
        <w:t>14</w:t>
      </w:r>
      <w:r>
        <w:rPr>
          <w:spacing w:val="-8"/>
          <w:sz w:val="21"/>
        </w:rPr>
        <w:t xml:space="preserve"> 天内将竣工工程交付发包人。承包人如未在规定时间内提</w:t>
      </w:r>
      <w:r>
        <w:rPr>
          <w:spacing w:val="-5"/>
          <w:sz w:val="21"/>
        </w:rPr>
        <w:t xml:space="preserve">供完整的工程竣工结算资料，造成工程竣工结算不能正常进行或工程竣工结算价款不能及时支付， </w:t>
      </w:r>
      <w:r>
        <w:rPr>
          <w:spacing w:val="-4"/>
          <w:sz w:val="21"/>
        </w:rPr>
        <w:t>发包人要求交付工程的，承包人应当交付；发包人不要求交付工程的，承包人承担保管责任。</w:t>
      </w:r>
    </w:p>
    <w:p w:rsidR="00E3293C" w:rsidRDefault="007D4808">
      <w:pPr>
        <w:pStyle w:val="a9"/>
        <w:numPr>
          <w:ilvl w:val="0"/>
          <w:numId w:val="130"/>
        </w:numPr>
        <w:tabs>
          <w:tab w:val="left" w:pos="1271"/>
        </w:tabs>
        <w:spacing w:before="60" w:line="417" w:lineRule="auto"/>
        <w:ind w:right="249" w:firstLine="420"/>
        <w:jc w:val="both"/>
      </w:pPr>
      <w:r>
        <w:rPr>
          <w:spacing w:val="-8"/>
          <w:sz w:val="21"/>
        </w:rPr>
        <w:t>发包人、承包人双方对工程竣工结算价款发生争议时，按本合同第</w:t>
      </w:r>
      <w:r>
        <w:rPr>
          <w:rFonts w:hint="eastAsia"/>
          <w:sz w:val="21"/>
        </w:rPr>
        <w:t>24</w:t>
      </w:r>
      <w:r>
        <w:rPr>
          <w:spacing w:val="-7"/>
          <w:sz w:val="21"/>
        </w:rPr>
        <w:t>条关于争议的约</w:t>
      </w:r>
      <w:r>
        <w:rPr>
          <w:sz w:val="21"/>
        </w:rPr>
        <w:t>定处理。</w:t>
      </w:r>
    </w:p>
    <w:p w:rsidR="00E3293C" w:rsidRDefault="007D4808">
      <w:pPr>
        <w:pStyle w:val="2"/>
        <w:numPr>
          <w:ilvl w:val="1"/>
          <w:numId w:val="115"/>
        </w:numPr>
        <w:tabs>
          <w:tab w:val="left" w:pos="853"/>
        </w:tabs>
        <w:spacing w:before="78"/>
        <w:ind w:left="852" w:hanging="635"/>
        <w:jc w:val="both"/>
      </w:pPr>
      <w:r>
        <w:t>最终结清</w:t>
      </w:r>
    </w:p>
    <w:p w:rsidR="00E3293C" w:rsidRDefault="00E3293C">
      <w:pPr>
        <w:pStyle w:val="a3"/>
        <w:spacing w:before="7"/>
        <w:rPr>
          <w:b/>
        </w:rPr>
      </w:pPr>
    </w:p>
    <w:p w:rsidR="00E3293C" w:rsidRDefault="007D4808">
      <w:pPr>
        <w:pStyle w:val="a9"/>
        <w:numPr>
          <w:ilvl w:val="1"/>
          <w:numId w:val="131"/>
        </w:numPr>
        <w:tabs>
          <w:tab w:val="left" w:pos="1227"/>
          <w:tab w:val="left" w:pos="1541"/>
        </w:tabs>
        <w:ind w:hanging="529"/>
        <w:jc w:val="left"/>
        <w:rPr>
          <w:sz w:val="21"/>
        </w:rPr>
      </w:pPr>
      <w:r>
        <w:rPr>
          <w:sz w:val="21"/>
        </w:rPr>
        <w:t>1</w:t>
      </w:r>
      <w:r>
        <w:rPr>
          <w:sz w:val="21"/>
        </w:rPr>
        <w:tab/>
      </w:r>
      <w:r>
        <w:rPr>
          <w:spacing w:val="-3"/>
          <w:sz w:val="21"/>
        </w:rPr>
        <w:t>最终结清申请单</w:t>
      </w:r>
    </w:p>
    <w:p w:rsidR="00E3293C" w:rsidRDefault="00E3293C">
      <w:pPr>
        <w:pStyle w:val="a3"/>
        <w:spacing w:before="7"/>
        <w:rPr>
          <w:sz w:val="15"/>
        </w:rPr>
      </w:pPr>
    </w:p>
    <w:p w:rsidR="00E3293C" w:rsidRDefault="00F5434D">
      <w:pPr>
        <w:pStyle w:val="a3"/>
        <w:ind w:left="698"/>
      </w:pPr>
      <w:r>
        <w:rPr>
          <w:noProof/>
          <w:lang w:val="en-US" w:bidi="ar-SA"/>
        </w:rPr>
        <mc:AlternateContent>
          <mc:Choice Requires="wps">
            <w:drawing>
              <wp:anchor distT="4294967295" distB="4294967295" distL="114300" distR="114300" simplePos="0" relativeHeight="251673600" behindDoc="0" locked="0" layoutInCell="1" allowOverlap="1">
                <wp:simplePos x="0" y="0"/>
                <wp:positionH relativeFrom="page">
                  <wp:posOffset>3540760</wp:posOffset>
                </wp:positionH>
                <wp:positionV relativeFrom="paragraph">
                  <wp:posOffset>154939</wp:posOffset>
                </wp:positionV>
                <wp:extent cx="199390" cy="0"/>
                <wp:effectExtent l="0" t="0" r="1016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762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78.8pt,12.2pt" to="29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" strokeweight=".6pt">
                <w10:wrap anchorx="page"/>
              </v:line>
            </w:pict>
          </mc:Fallback>
        </mc:AlternateContent>
      </w:r>
      <w:r w:rsidR="007D4808">
        <w:t>（1）承包人应提交最终结清申请单一式 4 份。</w:t>
      </w:r>
    </w:p>
    <w:p w:rsidR="00E3293C" w:rsidRDefault="00E3293C">
      <w:pPr>
        <w:pStyle w:val="a3"/>
        <w:spacing w:before="12"/>
        <w:rPr>
          <w:sz w:val="9"/>
        </w:rPr>
      </w:pPr>
    </w:p>
    <w:p w:rsidR="00E3293C" w:rsidRDefault="007D4808">
      <w:pPr>
        <w:pStyle w:val="a3"/>
        <w:spacing w:before="71"/>
        <w:ind w:left="638"/>
      </w:pPr>
      <w:r>
        <w:t>17.6.2 最终结清证书和支付时间</w:t>
      </w:r>
    </w:p>
    <w:p w:rsidR="00E3293C" w:rsidRDefault="00E3293C">
      <w:pPr>
        <w:pStyle w:val="a3"/>
        <w:spacing w:before="8"/>
        <w:rPr>
          <w:sz w:val="15"/>
        </w:rPr>
      </w:pPr>
    </w:p>
    <w:p w:rsidR="00E3293C" w:rsidRDefault="007D4808">
      <w:pPr>
        <w:pStyle w:val="a3"/>
        <w:spacing w:line="417" w:lineRule="auto"/>
        <w:ind w:left="218" w:right="249" w:firstLine="420"/>
      </w:pPr>
      <w:r>
        <w:rPr>
          <w:spacing w:val="-5"/>
        </w:rPr>
        <w:t xml:space="preserve">监理人收到经其同意的最终付款申请单和结清单副本后的 </w:t>
      </w:r>
      <w:r>
        <w:t>14</w:t>
      </w:r>
      <w:r>
        <w:rPr>
          <w:spacing w:val="-12"/>
        </w:rPr>
        <w:t xml:space="preserve"> 天内，向发包人出具一份最终付款</w:t>
      </w:r>
      <w:r>
        <w:rPr>
          <w:spacing w:val="-6"/>
        </w:rPr>
        <w:t>证书提交发包人审批。最终付款证书应说明：</w:t>
      </w:r>
    </w:p>
    <w:p w:rsidR="00E3293C" w:rsidRDefault="007D4808">
      <w:pPr>
        <w:pStyle w:val="a9"/>
        <w:numPr>
          <w:ilvl w:val="0"/>
          <w:numId w:val="132"/>
        </w:numPr>
        <w:tabs>
          <w:tab w:val="left" w:pos="1359"/>
        </w:tabs>
        <w:spacing w:line="269" w:lineRule="exact"/>
        <w:ind w:hanging="721"/>
        <w:rPr>
          <w:sz w:val="21"/>
        </w:rPr>
      </w:pPr>
      <w:r>
        <w:rPr>
          <w:spacing w:val="-3"/>
          <w:sz w:val="21"/>
        </w:rPr>
        <w:t>按合同规定和其他情况应最终支付给承包人的合同总金额。</w:t>
      </w:r>
    </w:p>
    <w:p w:rsidR="00E3293C" w:rsidRDefault="00E3293C">
      <w:pPr>
        <w:pStyle w:val="a3"/>
        <w:spacing w:before="6"/>
        <w:rPr>
          <w:sz w:val="15"/>
        </w:rPr>
      </w:pPr>
    </w:p>
    <w:p w:rsidR="00E3293C" w:rsidRDefault="007D4808">
      <w:pPr>
        <w:pStyle w:val="a9"/>
        <w:numPr>
          <w:ilvl w:val="0"/>
          <w:numId w:val="132"/>
        </w:numPr>
        <w:tabs>
          <w:tab w:val="left" w:pos="1359"/>
        </w:tabs>
        <w:spacing w:before="1"/>
        <w:ind w:hanging="721"/>
        <w:jc w:val="both"/>
        <w:rPr>
          <w:sz w:val="21"/>
        </w:rPr>
      </w:pPr>
      <w:r>
        <w:rPr>
          <w:spacing w:val="-3"/>
          <w:sz w:val="21"/>
        </w:rPr>
        <w:t>发包人已支付的所有金额以及发包人有权得到的全部金额。</w:t>
      </w:r>
    </w:p>
    <w:p w:rsidR="00E3293C" w:rsidRDefault="00E3293C">
      <w:pPr>
        <w:pStyle w:val="a3"/>
        <w:spacing w:before="6"/>
        <w:rPr>
          <w:sz w:val="15"/>
        </w:rPr>
      </w:pPr>
    </w:p>
    <w:p w:rsidR="00E3293C" w:rsidRDefault="007D4808">
      <w:pPr>
        <w:pStyle w:val="a3"/>
        <w:spacing w:line="417" w:lineRule="auto"/>
        <w:ind w:left="218" w:right="499" w:firstLine="480"/>
        <w:jc w:val="both"/>
      </w:pPr>
      <w:r>
        <w:rPr>
          <w:spacing w:val="-6"/>
        </w:rPr>
        <w:t>发包人审查监理人提交的最终付款证书后，若确认还应向承包人付款，则应在收到该证书后</w:t>
      </w:r>
      <w:r>
        <w:rPr>
          <w:spacing w:val="-20"/>
        </w:rPr>
        <w:t xml:space="preserve">的 </w:t>
      </w:r>
      <w:r>
        <w:t>42</w:t>
      </w:r>
      <w:r>
        <w:rPr>
          <w:spacing w:val="-12"/>
        </w:rPr>
        <w:t xml:space="preserve"> 天内支付给承包人。若确认承包人应向发包人付款，则发包人应通知承包人，承包人应在收</w:t>
      </w:r>
    </w:p>
    <w:p w:rsidR="00E3293C" w:rsidRDefault="007D4808">
      <w:pPr>
        <w:pStyle w:val="a3"/>
        <w:spacing w:line="417" w:lineRule="auto"/>
        <w:ind w:left="218" w:right="501"/>
        <w:jc w:val="both"/>
      </w:pPr>
      <w:r>
        <w:rPr>
          <w:spacing w:val="-7"/>
        </w:rPr>
        <w:t xml:space="preserve">到通知后的 </w:t>
      </w:r>
      <w:r>
        <w:t>42</w:t>
      </w:r>
      <w:r>
        <w:rPr>
          <w:spacing w:val="-13"/>
        </w:rPr>
        <w:t xml:space="preserve"> 天内付还给发包人。不论是发包人或承包人，若不按期支付，均应各自承担违约责任。</w:t>
      </w:r>
    </w:p>
    <w:p w:rsidR="00E3293C" w:rsidRDefault="007D4808">
      <w:pPr>
        <w:pStyle w:val="a3"/>
        <w:spacing w:line="417" w:lineRule="auto"/>
        <w:ind w:left="218" w:right="498" w:firstLine="480"/>
        <w:jc w:val="both"/>
      </w:pPr>
      <w:r>
        <w:rPr>
          <w:spacing w:val="-5"/>
        </w:rPr>
        <w:t>若承包人和发包人始终未能就最终付款的内容和额度取得一致意见，监理人应对双方已同意</w:t>
      </w:r>
      <w:r>
        <w:rPr>
          <w:spacing w:val="-9"/>
        </w:rPr>
        <w:t xml:space="preserve">的部分出具临时付款证书，双方应按上述规定执行，对于未取得一致的部分，双方均有权按第 </w:t>
      </w:r>
      <w:r>
        <w:rPr>
          <w:spacing w:val="-3"/>
        </w:rPr>
        <w:t>24 款的规定提出按合同争议处理的要求。</w:t>
      </w:r>
    </w:p>
    <w:p w:rsidR="00E3293C" w:rsidRDefault="007D4808">
      <w:pPr>
        <w:pStyle w:val="2"/>
        <w:numPr>
          <w:ilvl w:val="0"/>
          <w:numId w:val="115"/>
        </w:numPr>
        <w:tabs>
          <w:tab w:val="left" w:pos="641"/>
          <w:tab w:val="left" w:pos="642"/>
        </w:tabs>
        <w:spacing w:before="71"/>
        <w:ind w:hanging="424"/>
      </w:pPr>
      <w:r>
        <w:t>竣工验收（验收）</w:t>
      </w:r>
    </w:p>
    <w:p w:rsidR="00E3293C" w:rsidRDefault="007D4808">
      <w:pPr>
        <w:pStyle w:val="a3"/>
        <w:spacing w:line="417" w:lineRule="auto"/>
        <w:ind w:left="218" w:right="499" w:firstLine="480"/>
        <w:jc w:val="both"/>
        <w:rPr>
          <w:spacing w:val="-6"/>
        </w:rPr>
      </w:pPr>
      <w:r>
        <w:rPr>
          <w:spacing w:val="-6"/>
        </w:rPr>
        <w:t xml:space="preserve">18.3 </w:t>
      </w:r>
      <w:r>
        <w:rPr>
          <w:rFonts w:hint="eastAsia"/>
          <w:spacing w:val="-6"/>
        </w:rPr>
        <w:t>单位工程验收</w:t>
      </w:r>
      <w:r>
        <w:rPr>
          <w:spacing w:val="-6"/>
        </w:rPr>
        <w:t xml:space="preserve"> </w:t>
      </w:r>
    </w:p>
    <w:p w:rsidR="00E3293C" w:rsidRDefault="007D4808">
      <w:pPr>
        <w:pStyle w:val="a3"/>
        <w:spacing w:line="417" w:lineRule="auto"/>
        <w:ind w:left="218" w:right="499" w:firstLine="480"/>
        <w:jc w:val="both"/>
        <w:rPr>
          <w:spacing w:val="-6"/>
        </w:rPr>
      </w:pPr>
      <w:r>
        <w:rPr>
          <w:rFonts w:hint="eastAsia"/>
          <w:spacing w:val="-6"/>
        </w:rPr>
        <w:t>第</w:t>
      </w:r>
      <w:r>
        <w:rPr>
          <w:spacing w:val="-6"/>
        </w:rPr>
        <w:t>18.3.</w:t>
      </w:r>
      <w:r>
        <w:rPr>
          <w:rFonts w:hint="eastAsia"/>
          <w:spacing w:val="-6"/>
          <w:lang w:val="en-US"/>
        </w:rPr>
        <w:t>4</w:t>
      </w:r>
      <w:r>
        <w:rPr>
          <w:rFonts w:hint="eastAsia"/>
          <w:spacing w:val="-6"/>
        </w:rPr>
        <w:t>项补充：</w:t>
      </w:r>
      <w:r>
        <w:rPr>
          <w:spacing w:val="-6"/>
        </w:rPr>
        <w:t xml:space="preserve"> </w:t>
      </w:r>
    </w:p>
    <w:p w:rsidR="00E3293C" w:rsidRDefault="007D4808">
      <w:pPr>
        <w:pStyle w:val="a3"/>
        <w:spacing w:line="417" w:lineRule="auto"/>
        <w:ind w:left="218" w:right="499" w:firstLine="480"/>
        <w:jc w:val="both"/>
        <w:rPr>
          <w:spacing w:val="-6"/>
        </w:rPr>
      </w:pPr>
      <w:r>
        <w:rPr>
          <w:rFonts w:hint="eastAsia"/>
          <w:spacing w:val="-6"/>
        </w:rPr>
        <w:t>需提前投入使用的单位工程：</w:t>
      </w:r>
      <w:r>
        <w:rPr>
          <w:rFonts w:hint="eastAsia"/>
          <w:spacing w:val="-6"/>
          <w:u w:val="single"/>
          <w:lang w:val="en-US"/>
        </w:rPr>
        <w:t xml:space="preserve"> 无 </w:t>
      </w:r>
      <w:r>
        <w:rPr>
          <w:rFonts w:hint="eastAsia"/>
          <w:spacing w:val="-6"/>
        </w:rPr>
        <w:t>。</w:t>
      </w:r>
      <w:r>
        <w:rPr>
          <w:spacing w:val="-6"/>
        </w:rPr>
        <w:t xml:space="preserve"> </w:t>
      </w:r>
    </w:p>
    <w:p w:rsidR="00E3293C" w:rsidRDefault="007D4808">
      <w:pPr>
        <w:pStyle w:val="a3"/>
        <w:spacing w:line="417" w:lineRule="auto"/>
        <w:ind w:left="218" w:right="499" w:firstLine="480"/>
        <w:jc w:val="both"/>
        <w:rPr>
          <w:spacing w:val="-6"/>
        </w:rPr>
      </w:pPr>
      <w:r>
        <w:rPr>
          <w:rFonts w:hint="eastAsia"/>
          <w:spacing w:val="-6"/>
        </w:rPr>
        <w:t>第</w:t>
      </w:r>
      <w:r>
        <w:rPr>
          <w:spacing w:val="-6"/>
        </w:rPr>
        <w:t>18.</w:t>
      </w:r>
      <w:r>
        <w:rPr>
          <w:rFonts w:hint="eastAsia"/>
          <w:spacing w:val="-6"/>
          <w:lang w:val="en-US"/>
        </w:rPr>
        <w:t>5</w:t>
      </w:r>
      <w:r>
        <w:rPr>
          <w:spacing w:val="-6"/>
        </w:rPr>
        <w:t>.</w:t>
      </w:r>
      <w:r>
        <w:rPr>
          <w:rFonts w:hint="eastAsia"/>
          <w:spacing w:val="-6"/>
          <w:lang w:val="en-US"/>
        </w:rPr>
        <w:t>1</w:t>
      </w:r>
      <w:r>
        <w:rPr>
          <w:rFonts w:hint="eastAsia"/>
          <w:spacing w:val="-6"/>
        </w:rPr>
        <w:t>项补充：</w:t>
      </w:r>
      <w:r>
        <w:rPr>
          <w:spacing w:val="-6"/>
        </w:rPr>
        <w:t xml:space="preserve"> </w:t>
      </w:r>
    </w:p>
    <w:p w:rsidR="00E3293C" w:rsidRDefault="007D4808">
      <w:pPr>
        <w:pStyle w:val="a3"/>
        <w:spacing w:line="417" w:lineRule="auto"/>
        <w:ind w:left="218" w:right="499" w:firstLine="480"/>
        <w:jc w:val="both"/>
        <w:rPr>
          <w:spacing w:val="-6"/>
        </w:rPr>
      </w:pPr>
      <w:r>
        <w:rPr>
          <w:rFonts w:hint="eastAsia"/>
          <w:spacing w:val="-6"/>
        </w:rPr>
        <w:t>阶段验收的具体类别：</w:t>
      </w:r>
      <w:r>
        <w:rPr>
          <w:rFonts w:hint="eastAsia"/>
          <w:spacing w:val="-6"/>
          <w:u w:val="single"/>
          <w:lang w:val="en-US"/>
        </w:rPr>
        <w:t xml:space="preserve"> 无 </w:t>
      </w:r>
      <w:r>
        <w:rPr>
          <w:rFonts w:hint="eastAsia"/>
          <w:spacing w:val="-6"/>
        </w:rPr>
        <w:t>。</w:t>
      </w:r>
      <w:r>
        <w:rPr>
          <w:spacing w:val="-6"/>
        </w:rPr>
        <w:t xml:space="preserve"> </w:t>
      </w:r>
    </w:p>
    <w:p w:rsidR="00E3293C" w:rsidRDefault="007D4808">
      <w:pPr>
        <w:pStyle w:val="a3"/>
        <w:spacing w:line="417" w:lineRule="auto"/>
        <w:ind w:left="218" w:right="499" w:firstLine="480"/>
        <w:jc w:val="both"/>
        <w:rPr>
          <w:spacing w:val="-6"/>
        </w:rPr>
      </w:pPr>
      <w:r>
        <w:rPr>
          <w:rFonts w:hint="eastAsia"/>
          <w:spacing w:val="-6"/>
        </w:rPr>
        <w:t>第</w:t>
      </w:r>
      <w:r>
        <w:rPr>
          <w:spacing w:val="-6"/>
        </w:rPr>
        <w:t>18.</w:t>
      </w:r>
      <w:r>
        <w:rPr>
          <w:rFonts w:hint="eastAsia"/>
          <w:spacing w:val="-6"/>
          <w:lang w:val="en-US"/>
        </w:rPr>
        <w:t>6</w:t>
      </w:r>
      <w:r>
        <w:rPr>
          <w:spacing w:val="-6"/>
        </w:rPr>
        <w:t>.</w:t>
      </w:r>
      <w:r>
        <w:rPr>
          <w:rFonts w:hint="eastAsia"/>
          <w:spacing w:val="-6"/>
          <w:lang w:val="en-US"/>
        </w:rPr>
        <w:t>1</w:t>
      </w:r>
      <w:r>
        <w:rPr>
          <w:rFonts w:hint="eastAsia"/>
          <w:spacing w:val="-6"/>
        </w:rPr>
        <w:t>项补充：</w:t>
      </w:r>
      <w:r>
        <w:rPr>
          <w:spacing w:val="-6"/>
        </w:rPr>
        <w:t xml:space="preserve"> </w:t>
      </w:r>
    </w:p>
    <w:p w:rsidR="00E3293C" w:rsidRDefault="007D4808">
      <w:pPr>
        <w:pStyle w:val="a3"/>
        <w:spacing w:line="417" w:lineRule="auto"/>
        <w:ind w:left="218" w:right="499" w:firstLine="480"/>
        <w:jc w:val="both"/>
        <w:rPr>
          <w:spacing w:val="-6"/>
        </w:rPr>
      </w:pPr>
      <w:r>
        <w:rPr>
          <w:rFonts w:hint="eastAsia"/>
          <w:spacing w:val="-6"/>
        </w:rPr>
        <w:t>阶段验收的具体类别：</w:t>
      </w:r>
      <w:r>
        <w:rPr>
          <w:rFonts w:hint="eastAsia"/>
          <w:spacing w:val="-6"/>
          <w:u w:val="single"/>
          <w:lang w:val="en-US"/>
        </w:rPr>
        <w:t xml:space="preserve"> 无 </w:t>
      </w:r>
      <w:r>
        <w:rPr>
          <w:rFonts w:hint="eastAsia"/>
          <w:spacing w:val="-6"/>
        </w:rPr>
        <w:t>。</w:t>
      </w:r>
      <w:r>
        <w:rPr>
          <w:spacing w:val="-6"/>
        </w:rPr>
        <w:t xml:space="preserve"> </w:t>
      </w:r>
    </w:p>
    <w:p w:rsidR="00E3293C" w:rsidRDefault="007D4808">
      <w:pPr>
        <w:pStyle w:val="2"/>
        <w:numPr>
          <w:ilvl w:val="0"/>
          <w:numId w:val="115"/>
        </w:numPr>
        <w:tabs>
          <w:tab w:val="left" w:pos="536"/>
        </w:tabs>
        <w:spacing w:before="71"/>
        <w:ind w:left="535" w:hanging="318"/>
      </w:pPr>
      <w:r>
        <w:t>缺陷责任与保修责任</w:t>
      </w:r>
    </w:p>
    <w:p w:rsidR="00E3293C" w:rsidRDefault="00E3293C">
      <w:pPr>
        <w:pStyle w:val="a3"/>
        <w:spacing w:before="9"/>
        <w:rPr>
          <w:b/>
          <w:sz w:val="27"/>
        </w:rPr>
      </w:pPr>
    </w:p>
    <w:p w:rsidR="00E3293C" w:rsidRDefault="007D4808">
      <w:pPr>
        <w:pStyle w:val="a9"/>
        <w:numPr>
          <w:ilvl w:val="1"/>
          <w:numId w:val="115"/>
        </w:numPr>
        <w:tabs>
          <w:tab w:val="left" w:pos="747"/>
        </w:tabs>
        <w:ind w:left="746" w:hanging="529"/>
        <w:rPr>
          <w:b/>
          <w:sz w:val="21"/>
        </w:rPr>
      </w:pPr>
      <w:r>
        <w:rPr>
          <w:b/>
          <w:sz w:val="21"/>
        </w:rPr>
        <w:t>缺陷责任期（</w:t>
      </w:r>
      <w:r>
        <w:rPr>
          <w:b/>
          <w:spacing w:val="-1"/>
          <w:sz w:val="21"/>
        </w:rPr>
        <w:t>工程质量保修期</w:t>
      </w:r>
      <w:r>
        <w:rPr>
          <w:b/>
          <w:sz w:val="21"/>
        </w:rPr>
        <w:t>）</w:t>
      </w:r>
      <w:r>
        <w:rPr>
          <w:b/>
          <w:spacing w:val="-1"/>
          <w:sz w:val="21"/>
        </w:rPr>
        <w:t>的起算时间</w:t>
      </w:r>
    </w:p>
    <w:p w:rsidR="00E3293C" w:rsidRDefault="00E3293C">
      <w:pPr>
        <w:pStyle w:val="a3"/>
        <w:spacing w:before="7"/>
        <w:rPr>
          <w:b/>
        </w:rPr>
      </w:pPr>
    </w:p>
    <w:p w:rsidR="00E3293C" w:rsidRDefault="007D4808">
      <w:pPr>
        <w:pStyle w:val="a3"/>
        <w:ind w:left="638"/>
      </w:pPr>
      <w:r>
        <w:t>19．1 缺陷责任期（工程质量保修期）的起算时间</w:t>
      </w:r>
    </w:p>
    <w:p w:rsidR="00E3293C" w:rsidRDefault="00E3293C">
      <w:pPr>
        <w:pStyle w:val="a3"/>
        <w:spacing w:before="7"/>
        <w:rPr>
          <w:sz w:val="15"/>
        </w:rPr>
      </w:pPr>
    </w:p>
    <w:p w:rsidR="00E3293C" w:rsidRDefault="007D4808">
      <w:pPr>
        <w:pStyle w:val="a3"/>
        <w:tabs>
          <w:tab w:val="left" w:pos="3264"/>
        </w:tabs>
        <w:ind w:left="638"/>
      </w:pPr>
      <w:r>
        <w:t>本合</w:t>
      </w:r>
      <w:r>
        <w:rPr>
          <w:spacing w:val="-3"/>
        </w:rPr>
        <w:t>同</w:t>
      </w:r>
      <w:r>
        <w:t>工</w:t>
      </w:r>
      <w:r>
        <w:rPr>
          <w:spacing w:val="-3"/>
        </w:rPr>
        <w:t>程</w:t>
      </w:r>
      <w:r>
        <w:t>的</w:t>
      </w:r>
      <w:r>
        <w:rPr>
          <w:spacing w:val="-3"/>
        </w:rPr>
        <w:t>保</w:t>
      </w:r>
      <w:r>
        <w:t>修</w:t>
      </w:r>
      <w:r>
        <w:rPr>
          <w:spacing w:val="-3"/>
        </w:rPr>
        <w:t>期</w:t>
      </w:r>
      <w:r>
        <w:t>为</w:t>
      </w:r>
      <w:r>
        <w:rPr>
          <w:u w:val="single"/>
        </w:rPr>
        <w:t xml:space="preserve"> </w:t>
      </w:r>
      <w:r>
        <w:rPr>
          <w:spacing w:val="6"/>
          <w:u w:val="single"/>
        </w:rPr>
        <w:t xml:space="preserve"> </w:t>
      </w:r>
      <w:r>
        <w:rPr>
          <w:u w:val="single"/>
        </w:rPr>
        <w:t>2</w:t>
      </w:r>
      <w:r>
        <w:rPr>
          <w:u w:val="single"/>
        </w:rPr>
        <w:tab/>
      </w:r>
      <w:r>
        <w:rPr>
          <w:spacing w:val="-3"/>
        </w:rPr>
        <w:t>年</w:t>
      </w:r>
      <w:r>
        <w:t>，</w:t>
      </w:r>
      <w:r>
        <w:rPr>
          <w:spacing w:val="-3"/>
        </w:rPr>
        <w:t>从</w:t>
      </w:r>
      <w:r>
        <w:t>单</w:t>
      </w:r>
      <w:r>
        <w:rPr>
          <w:spacing w:val="-3"/>
        </w:rPr>
        <w:t>位</w:t>
      </w:r>
      <w:r>
        <w:t>工</w:t>
      </w:r>
      <w:r>
        <w:rPr>
          <w:spacing w:val="-3"/>
        </w:rPr>
        <w:t>程</w:t>
      </w:r>
      <w:r>
        <w:t>完</w:t>
      </w:r>
      <w:r>
        <w:rPr>
          <w:spacing w:val="-3"/>
        </w:rPr>
        <w:t>工验</w:t>
      </w:r>
      <w:r>
        <w:t>收之</w:t>
      </w:r>
      <w:r>
        <w:rPr>
          <w:spacing w:val="-3"/>
        </w:rPr>
        <w:t>日</w:t>
      </w:r>
      <w:r>
        <w:t>算</w:t>
      </w:r>
      <w:r>
        <w:rPr>
          <w:spacing w:val="-3"/>
        </w:rPr>
        <w:t>起</w:t>
      </w:r>
      <w:r>
        <w:t>。</w:t>
      </w:r>
    </w:p>
    <w:p w:rsidR="00E3293C" w:rsidRDefault="00E3293C">
      <w:pPr>
        <w:pStyle w:val="a3"/>
        <w:spacing w:before="12"/>
        <w:rPr>
          <w:sz w:val="9"/>
        </w:rPr>
      </w:pPr>
    </w:p>
    <w:p w:rsidR="00E3293C" w:rsidRDefault="007D4808">
      <w:pPr>
        <w:pStyle w:val="a3"/>
        <w:spacing w:before="71" w:line="417" w:lineRule="auto"/>
        <w:ind w:left="218" w:right="496" w:firstLine="525"/>
        <w:jc w:val="both"/>
      </w:pPr>
      <w:r>
        <w:rPr>
          <w:spacing w:val="-11"/>
        </w:rPr>
        <w:t>若在工程移交时，发现有工程需要保修而承包人未按合同履行工程保修义务的，发包人有权</w:t>
      </w:r>
      <w:r>
        <w:rPr>
          <w:spacing w:val="-6"/>
        </w:rPr>
        <w:t>直接委托第三方进行工程保修，该费用在承包人剩余工程款内扣除支付给第三方，发包人同时保</w:t>
      </w:r>
      <w:r>
        <w:rPr>
          <w:spacing w:val="-4"/>
        </w:rPr>
        <w:t>留按合同有关条款对承包人进行处罚的权利。</w:t>
      </w:r>
    </w:p>
    <w:p w:rsidR="00E3293C" w:rsidRDefault="007D4808">
      <w:pPr>
        <w:pStyle w:val="2"/>
        <w:numPr>
          <w:ilvl w:val="1"/>
          <w:numId w:val="133"/>
        </w:numPr>
        <w:tabs>
          <w:tab w:val="left" w:pos="747"/>
        </w:tabs>
        <w:ind w:hanging="529"/>
        <w:jc w:val="both"/>
      </w:pPr>
      <w:r>
        <w:t>保修责任</w:t>
      </w:r>
    </w:p>
    <w:p w:rsidR="00E3293C" w:rsidRDefault="00E3293C">
      <w:pPr>
        <w:pStyle w:val="a3"/>
        <w:spacing w:before="7"/>
        <w:rPr>
          <w:b/>
          <w:sz w:val="15"/>
        </w:rPr>
      </w:pPr>
    </w:p>
    <w:p w:rsidR="00E3293C" w:rsidRDefault="007D4808">
      <w:pPr>
        <w:pStyle w:val="a3"/>
        <w:ind w:left="638"/>
      </w:pPr>
      <w:r>
        <w:t>本款细化为：</w:t>
      </w:r>
    </w:p>
    <w:p w:rsidR="00E3293C" w:rsidRDefault="00E3293C">
      <w:pPr>
        <w:pStyle w:val="a3"/>
        <w:spacing w:before="7"/>
        <w:rPr>
          <w:sz w:val="15"/>
        </w:rPr>
      </w:pPr>
    </w:p>
    <w:p w:rsidR="00E3293C" w:rsidRDefault="007D4808">
      <w:pPr>
        <w:pStyle w:val="a9"/>
        <w:numPr>
          <w:ilvl w:val="2"/>
          <w:numId w:val="133"/>
        </w:numPr>
        <w:tabs>
          <w:tab w:val="left" w:pos="1168"/>
        </w:tabs>
        <w:spacing w:line="417" w:lineRule="auto"/>
        <w:ind w:right="249" w:firstLine="420"/>
        <w:jc w:val="both"/>
        <w:rPr>
          <w:sz w:val="21"/>
        </w:rPr>
      </w:pPr>
      <w:r>
        <w:rPr>
          <w:spacing w:val="-7"/>
          <w:sz w:val="21"/>
        </w:rPr>
        <w:t>保修期自实际竣工日期起计算。保修期与缺陷责任期重叠的期间内，承包人的保修责任同</w:t>
      </w:r>
      <w:r>
        <w:rPr>
          <w:spacing w:val="-5"/>
          <w:sz w:val="21"/>
        </w:rPr>
        <w:t>缺陷责任。在缺陷责任期满后的保修期内，承包人可不在工地留有办事人员和机械设备，但必须随</w:t>
      </w:r>
      <w:r>
        <w:rPr>
          <w:spacing w:val="-4"/>
          <w:sz w:val="21"/>
        </w:rPr>
        <w:t>时与发包人保持联系，在保修期内承包人应对由于施工质量原因造成的损坏自费进行修复。</w:t>
      </w:r>
    </w:p>
    <w:p w:rsidR="00E3293C" w:rsidRDefault="007D4808">
      <w:pPr>
        <w:pStyle w:val="a9"/>
        <w:numPr>
          <w:ilvl w:val="2"/>
          <w:numId w:val="133"/>
        </w:numPr>
        <w:tabs>
          <w:tab w:val="left" w:pos="1168"/>
        </w:tabs>
        <w:ind w:left="1167" w:hanging="530"/>
        <w:rPr>
          <w:sz w:val="21"/>
        </w:rPr>
      </w:pPr>
      <w:r>
        <w:rPr>
          <w:spacing w:val="-8"/>
          <w:sz w:val="21"/>
        </w:rPr>
        <w:t>在全部工程竣工验收前，已经发包人提前验收的单位工程，其保修期的起算日期相应提前</w:t>
      </w:r>
    </w:p>
    <w:p w:rsidR="00E3293C" w:rsidRDefault="007D4808">
      <w:pPr>
        <w:pStyle w:val="a9"/>
        <w:numPr>
          <w:ilvl w:val="2"/>
          <w:numId w:val="133"/>
        </w:numPr>
        <w:tabs>
          <w:tab w:val="left" w:pos="1168"/>
        </w:tabs>
        <w:spacing w:before="60"/>
        <w:ind w:left="1167" w:hanging="530"/>
        <w:rPr>
          <w:sz w:val="21"/>
        </w:rPr>
      </w:pPr>
      <w:r>
        <w:rPr>
          <w:spacing w:val="-9"/>
          <w:sz w:val="21"/>
        </w:rPr>
        <w:t xml:space="preserve">工程保修期终止后 </w:t>
      </w:r>
      <w:r>
        <w:rPr>
          <w:sz w:val="21"/>
        </w:rPr>
        <w:t>28</w:t>
      </w:r>
      <w:r>
        <w:rPr>
          <w:spacing w:val="-9"/>
          <w:sz w:val="21"/>
        </w:rPr>
        <w:t xml:space="preserve"> 天内，监理人签发保修期终止证书。</w:t>
      </w:r>
    </w:p>
    <w:p w:rsidR="00E3293C" w:rsidRDefault="00E3293C">
      <w:pPr>
        <w:pStyle w:val="a3"/>
        <w:spacing w:before="6"/>
        <w:rPr>
          <w:sz w:val="15"/>
        </w:rPr>
      </w:pPr>
    </w:p>
    <w:p w:rsidR="00E3293C" w:rsidRDefault="007D4808">
      <w:pPr>
        <w:pStyle w:val="a9"/>
        <w:numPr>
          <w:ilvl w:val="2"/>
          <w:numId w:val="133"/>
        </w:numPr>
        <w:tabs>
          <w:tab w:val="left" w:pos="1168"/>
        </w:tabs>
        <w:spacing w:line="417" w:lineRule="auto"/>
        <w:ind w:right="249" w:firstLine="420"/>
        <w:rPr>
          <w:sz w:val="21"/>
        </w:rPr>
      </w:pPr>
      <w:r>
        <w:rPr>
          <w:spacing w:val="-7"/>
          <w:sz w:val="21"/>
        </w:rPr>
        <w:t>若承包人不履行保修义务和责任，则承包人应承担由于违约造成的法律后果，并由发包人</w:t>
      </w:r>
      <w:r>
        <w:rPr>
          <w:spacing w:val="-5"/>
          <w:sz w:val="21"/>
        </w:rPr>
        <w:t>将其违约行为上报省级交通主管部门，作为不良记录纳入公路建设市场信用信息管理系统。</w:t>
      </w:r>
    </w:p>
    <w:p w:rsidR="00E3293C" w:rsidRDefault="007D4808">
      <w:pPr>
        <w:pStyle w:val="a9"/>
        <w:numPr>
          <w:ilvl w:val="2"/>
          <w:numId w:val="133"/>
        </w:numPr>
        <w:tabs>
          <w:tab w:val="left" w:pos="1168"/>
        </w:tabs>
        <w:spacing w:line="269" w:lineRule="exact"/>
        <w:ind w:left="1167" w:hanging="530"/>
        <w:rPr>
          <w:sz w:val="21"/>
        </w:rPr>
      </w:pPr>
      <w:r>
        <w:rPr>
          <w:spacing w:val="-3"/>
          <w:sz w:val="21"/>
        </w:rPr>
        <w:t>工程质量保修范围：工程承包范围内的所有工程内容。</w:t>
      </w:r>
    </w:p>
    <w:p w:rsidR="00E3293C" w:rsidRDefault="00E3293C">
      <w:pPr>
        <w:pStyle w:val="a3"/>
        <w:spacing w:before="7"/>
        <w:rPr>
          <w:sz w:val="15"/>
        </w:rPr>
      </w:pPr>
    </w:p>
    <w:p w:rsidR="00E3293C" w:rsidRDefault="007D4808">
      <w:pPr>
        <w:pStyle w:val="a9"/>
        <w:numPr>
          <w:ilvl w:val="2"/>
          <w:numId w:val="133"/>
        </w:numPr>
        <w:tabs>
          <w:tab w:val="left" w:pos="1168"/>
        </w:tabs>
        <w:ind w:left="1167" w:hanging="530"/>
        <w:rPr>
          <w:sz w:val="21"/>
        </w:rPr>
      </w:pPr>
      <w:r>
        <w:rPr>
          <w:spacing w:val="-6"/>
          <w:sz w:val="21"/>
        </w:rPr>
        <w:t xml:space="preserve">属于保修范围的项目，承包人应在接到通知后的 </w:t>
      </w:r>
      <w:r>
        <w:rPr>
          <w:sz w:val="21"/>
        </w:rPr>
        <w:t>7</w:t>
      </w:r>
      <w:r>
        <w:rPr>
          <w:spacing w:val="-9"/>
          <w:sz w:val="21"/>
        </w:rPr>
        <w:t xml:space="preserve"> 天内派人保修。</w:t>
      </w:r>
    </w:p>
    <w:p w:rsidR="00E3293C" w:rsidRDefault="00E3293C">
      <w:pPr>
        <w:pStyle w:val="a3"/>
        <w:spacing w:before="7"/>
        <w:rPr>
          <w:sz w:val="15"/>
        </w:rPr>
      </w:pPr>
    </w:p>
    <w:p w:rsidR="00E3293C" w:rsidRDefault="007D4808">
      <w:pPr>
        <w:pStyle w:val="a9"/>
        <w:numPr>
          <w:ilvl w:val="2"/>
          <w:numId w:val="133"/>
        </w:numPr>
        <w:tabs>
          <w:tab w:val="left" w:pos="1168"/>
        </w:tabs>
        <w:ind w:left="1167" w:hanging="530"/>
        <w:rPr>
          <w:sz w:val="21"/>
        </w:rPr>
      </w:pPr>
      <w:r>
        <w:rPr>
          <w:spacing w:val="-3"/>
          <w:sz w:val="21"/>
        </w:rPr>
        <w:t>发生紧急抢修事故的，承包人在接到通知后，应立即到达事故现场抢修。</w:t>
      </w:r>
    </w:p>
    <w:p w:rsidR="00E3293C" w:rsidRDefault="00E3293C">
      <w:pPr>
        <w:pStyle w:val="a3"/>
        <w:spacing w:before="7"/>
        <w:rPr>
          <w:sz w:val="15"/>
        </w:rPr>
      </w:pPr>
    </w:p>
    <w:p w:rsidR="00E3293C" w:rsidRDefault="007D4808">
      <w:pPr>
        <w:pStyle w:val="a9"/>
        <w:numPr>
          <w:ilvl w:val="2"/>
          <w:numId w:val="133"/>
        </w:numPr>
        <w:tabs>
          <w:tab w:val="left" w:pos="1166"/>
        </w:tabs>
        <w:spacing w:line="417" w:lineRule="auto"/>
        <w:ind w:right="144" w:firstLine="420"/>
        <w:rPr>
          <w:sz w:val="21"/>
        </w:rPr>
      </w:pPr>
      <w:r>
        <w:rPr>
          <w:spacing w:val="-9"/>
          <w:sz w:val="21"/>
        </w:rPr>
        <w:t>在国家规定的工程合理使用期限内，承包人应确保地基基础工程和主体结构的安全和质量</w:t>
      </w:r>
      <w:r>
        <w:rPr>
          <w:spacing w:val="-3"/>
          <w:sz w:val="21"/>
        </w:rPr>
        <w:t xml:space="preserve">。凡出现其质量问题，应立即报告当地建设行政主管部门，由设计单位提出保修方案，承包人应立 </w:t>
      </w:r>
      <w:r>
        <w:rPr>
          <w:spacing w:val="-1"/>
          <w:sz w:val="21"/>
        </w:rPr>
        <w:t>即实施保修。</w:t>
      </w:r>
    </w:p>
    <w:p w:rsidR="00E3293C" w:rsidRDefault="007D4808">
      <w:pPr>
        <w:pStyle w:val="a9"/>
        <w:numPr>
          <w:ilvl w:val="2"/>
          <w:numId w:val="133"/>
        </w:numPr>
        <w:tabs>
          <w:tab w:val="left" w:pos="1168"/>
        </w:tabs>
        <w:ind w:left="1167" w:hanging="530"/>
        <w:rPr>
          <w:sz w:val="21"/>
        </w:rPr>
      </w:pPr>
      <w:r>
        <w:rPr>
          <w:spacing w:val="-3"/>
          <w:sz w:val="21"/>
        </w:rPr>
        <w:t>质量保修完成后，由发包人组织验收。</w:t>
      </w:r>
    </w:p>
    <w:p w:rsidR="00E3293C" w:rsidRDefault="00E3293C">
      <w:pPr>
        <w:pStyle w:val="a3"/>
        <w:spacing w:before="9"/>
      </w:pPr>
    </w:p>
    <w:p w:rsidR="00E3293C" w:rsidRDefault="007D4808">
      <w:pPr>
        <w:pStyle w:val="2"/>
        <w:numPr>
          <w:ilvl w:val="0"/>
          <w:numId w:val="115"/>
        </w:numPr>
        <w:tabs>
          <w:tab w:val="left" w:pos="641"/>
          <w:tab w:val="left" w:pos="642"/>
        </w:tabs>
        <w:ind w:hanging="424"/>
      </w:pPr>
      <w:r>
        <w:t>保险</w:t>
      </w:r>
    </w:p>
    <w:p w:rsidR="00E3293C" w:rsidRDefault="00E3293C">
      <w:pPr>
        <w:pStyle w:val="a3"/>
        <w:spacing w:before="9"/>
        <w:rPr>
          <w:b/>
          <w:sz w:val="27"/>
        </w:rPr>
      </w:pPr>
    </w:p>
    <w:p w:rsidR="00E3293C" w:rsidRDefault="007D4808">
      <w:pPr>
        <w:pStyle w:val="a9"/>
        <w:numPr>
          <w:ilvl w:val="1"/>
          <w:numId w:val="115"/>
        </w:numPr>
        <w:tabs>
          <w:tab w:val="left" w:pos="852"/>
          <w:tab w:val="left" w:pos="853"/>
        </w:tabs>
        <w:ind w:left="852" w:hanging="635"/>
        <w:rPr>
          <w:b/>
          <w:sz w:val="21"/>
        </w:rPr>
      </w:pPr>
      <w:r>
        <w:rPr>
          <w:b/>
          <w:sz w:val="21"/>
        </w:rPr>
        <w:t>工程保险</w:t>
      </w:r>
    </w:p>
    <w:p w:rsidR="00E3293C" w:rsidRDefault="00E3293C">
      <w:pPr>
        <w:pStyle w:val="a3"/>
        <w:spacing w:before="6"/>
        <w:rPr>
          <w:b/>
        </w:rPr>
      </w:pPr>
    </w:p>
    <w:p w:rsidR="00E3293C" w:rsidRDefault="007D4808">
      <w:pPr>
        <w:pStyle w:val="a3"/>
        <w:spacing w:before="1" w:line="417" w:lineRule="auto"/>
        <w:ind w:left="638" w:right="89"/>
      </w:pPr>
      <w:r>
        <w:t>建筑工程一切险和（或）安装工程一切险及相关险种应由承包人负责投保，费用由承包人负责。承包人（含分包人）在本工程的施工作业人员必须参加工伤保险。工程开工前，承包人到工</w:t>
      </w:r>
    </w:p>
    <w:p w:rsidR="00E3293C" w:rsidRDefault="007D4808">
      <w:pPr>
        <w:pStyle w:val="a3"/>
        <w:spacing w:line="417" w:lineRule="auto"/>
        <w:ind w:left="218" w:right="393"/>
        <w:jc w:val="both"/>
      </w:pPr>
      <w:r>
        <w:rPr>
          <w:spacing w:val="-3"/>
        </w:rPr>
        <w:t>程所在地的社会保障部门办理工程项目社会保险登记，并按工程总造价的一定比例支付工伤保险费用。承包人直接向办理参保登记的镇（</w:t>
      </w:r>
      <w:r>
        <w:t>街</w:t>
      </w:r>
      <w:r>
        <w:rPr>
          <w:spacing w:val="-3"/>
        </w:rPr>
        <w:t>）地税部门一次性缴纳。具体做法执行《关于建筑业</w:t>
      </w:r>
      <w:r>
        <w:rPr>
          <w:spacing w:val="-4"/>
        </w:rPr>
        <w:t>企业施工作业人员参加工伤保险有关工作的通知》</w:t>
      </w:r>
      <w:r>
        <w:t>（</w:t>
      </w:r>
      <w:r>
        <w:rPr>
          <w:spacing w:val="-4"/>
        </w:rPr>
        <w:t>东社保〔</w:t>
      </w:r>
      <w:r>
        <w:t>2017</w:t>
      </w:r>
      <w:r>
        <w:rPr>
          <w:spacing w:val="-12"/>
        </w:rPr>
        <w:t>〕</w:t>
      </w:r>
      <w:r>
        <w:t>53</w:t>
      </w:r>
      <w:r>
        <w:rPr>
          <w:spacing w:val="-21"/>
        </w:rPr>
        <w:t xml:space="preserve"> 号</w:t>
      </w:r>
      <w:r>
        <w:rPr>
          <w:spacing w:val="-13"/>
        </w:rPr>
        <w:t>）</w:t>
      </w:r>
      <w:r>
        <w:rPr>
          <w:spacing w:val="-4"/>
        </w:rPr>
        <w:t>。保险期从办理保险</w:t>
      </w:r>
      <w:r>
        <w:rPr>
          <w:spacing w:val="-3"/>
        </w:rPr>
        <w:t>之日起至工程竣工验收合格之日止。承包人需要变动保险合同条款时，应先征得发包人同意，并</w:t>
      </w:r>
      <w:r>
        <w:rPr>
          <w:spacing w:val="-12"/>
        </w:rPr>
        <w:t>通知监理人。保险人作出变动的，承包人应在收到保险人通知后三天内通知发包人和监理工程师。</w:t>
      </w:r>
    </w:p>
    <w:p w:rsidR="00E3293C" w:rsidRDefault="007D4808">
      <w:pPr>
        <w:pStyle w:val="a3"/>
        <w:spacing w:line="417" w:lineRule="auto"/>
        <w:ind w:left="218" w:right="496" w:firstLine="420"/>
        <w:jc w:val="both"/>
      </w:pPr>
      <w:r>
        <w:t>本工程按《关于建筑业企业施工作业人员参加工伤保险有关工作的通知》（东社保〔2017〕53 号）计算的工伤保险费已包含在人工费中，故该费用由承包人承担。</w:t>
      </w:r>
    </w:p>
    <w:p w:rsidR="00E3293C" w:rsidRDefault="00E3293C">
      <w:pPr>
        <w:pStyle w:val="a3"/>
        <w:spacing w:before="8"/>
        <w:rPr>
          <w:sz w:val="22"/>
        </w:rPr>
      </w:pPr>
    </w:p>
    <w:p w:rsidR="00E3293C" w:rsidRDefault="007D4808">
      <w:pPr>
        <w:pStyle w:val="2"/>
        <w:numPr>
          <w:ilvl w:val="1"/>
          <w:numId w:val="134"/>
        </w:numPr>
        <w:tabs>
          <w:tab w:val="left" w:pos="852"/>
          <w:tab w:val="left" w:pos="853"/>
        </w:tabs>
        <w:ind w:hanging="635"/>
      </w:pPr>
      <w:r>
        <w:t>第三者责任险</w:t>
      </w:r>
    </w:p>
    <w:p w:rsidR="00E3293C" w:rsidRDefault="00E3293C">
      <w:pPr>
        <w:pStyle w:val="a3"/>
        <w:spacing w:before="7"/>
        <w:rPr>
          <w:b/>
        </w:rPr>
      </w:pPr>
    </w:p>
    <w:p w:rsidR="00E3293C" w:rsidRDefault="007D4808">
      <w:pPr>
        <w:pStyle w:val="a3"/>
        <w:spacing w:line="417" w:lineRule="auto"/>
        <w:ind w:left="218" w:right="144" w:firstLine="420"/>
      </w:pPr>
      <w:r>
        <w:t>承包人（含分包人）</w:t>
      </w:r>
      <w:r>
        <w:rPr>
          <w:spacing w:val="-3"/>
        </w:rPr>
        <w:t>在本工程的施工作业人员必须参加工伤保险。工程开工前，承包人到工程</w:t>
      </w:r>
      <w:r>
        <w:rPr>
          <w:spacing w:val="-6"/>
        </w:rPr>
        <w:t>所在地的社会保障部门办理工程项目社会保险登记，并按工程总造价的一定比例支付工伤保险费用， 费用由承包人负责。若所参工伤保险于工程竣工验收前到期，必须于工伤保险到期前一个月内办理</w:t>
      </w:r>
      <w:r>
        <w:rPr>
          <w:spacing w:val="-4"/>
        </w:rPr>
        <w:t>续期手续。否则由此引起的责任由承包人</w:t>
      </w:r>
      <w:r>
        <w:t>（</w:t>
      </w:r>
      <w:r>
        <w:rPr>
          <w:spacing w:val="-3"/>
        </w:rPr>
        <w:t>含分包人</w:t>
      </w:r>
      <w:r>
        <w:t>）</w:t>
      </w:r>
      <w:r>
        <w:rPr>
          <w:spacing w:val="-3"/>
        </w:rPr>
        <w:t>承担，与发包人无关。</w:t>
      </w:r>
    </w:p>
    <w:p w:rsidR="00E3293C" w:rsidRDefault="007D4808">
      <w:pPr>
        <w:pStyle w:val="a9"/>
        <w:numPr>
          <w:ilvl w:val="1"/>
          <w:numId w:val="134"/>
        </w:numPr>
        <w:tabs>
          <w:tab w:val="left" w:pos="852"/>
          <w:tab w:val="left" w:pos="853"/>
        </w:tabs>
        <w:spacing w:line="417" w:lineRule="auto"/>
        <w:ind w:left="653" w:right="7628" w:hanging="435"/>
        <w:rPr>
          <w:sz w:val="21"/>
        </w:rPr>
      </w:pPr>
      <w:r>
        <w:rPr>
          <w:b/>
          <w:sz w:val="21"/>
        </w:rPr>
        <w:t xml:space="preserve">其他保险 </w:t>
      </w:r>
    </w:p>
    <w:p w:rsidR="00E3293C" w:rsidRDefault="007D4808">
      <w:pPr>
        <w:pStyle w:val="a9"/>
        <w:tabs>
          <w:tab w:val="left" w:pos="852"/>
          <w:tab w:val="left" w:pos="853"/>
        </w:tabs>
        <w:spacing w:line="417" w:lineRule="auto"/>
        <w:ind w:left="653" w:right="7628" w:firstLine="0"/>
        <w:rPr>
          <w:sz w:val="21"/>
        </w:rPr>
      </w:pPr>
      <w:r>
        <w:rPr>
          <w:spacing w:val="-5"/>
          <w:sz w:val="21"/>
        </w:rPr>
        <w:t>本款约定为：</w:t>
      </w:r>
    </w:p>
    <w:p w:rsidR="00E3293C" w:rsidRDefault="007D4808">
      <w:pPr>
        <w:pStyle w:val="a3"/>
        <w:spacing w:before="60" w:line="417" w:lineRule="auto"/>
        <w:ind w:left="218" w:right="499" w:firstLine="480"/>
      </w:pPr>
      <w:r>
        <w:rPr>
          <w:spacing w:val="-6"/>
        </w:rPr>
        <w:t>承包人应为其施工设备等办理保险，其投保金额应足以现场重置。办理本款保险的一切费用</w:t>
      </w:r>
      <w:r>
        <w:rPr>
          <w:spacing w:val="-4"/>
        </w:rPr>
        <w:t>均由承包人承担，并包括在工程量清单的单价及总额价中，发包人不单独支付。</w:t>
      </w:r>
    </w:p>
    <w:p w:rsidR="00E3293C" w:rsidRDefault="007D4808">
      <w:pPr>
        <w:pStyle w:val="2"/>
        <w:numPr>
          <w:ilvl w:val="1"/>
          <w:numId w:val="134"/>
        </w:numPr>
        <w:tabs>
          <w:tab w:val="left" w:pos="852"/>
          <w:tab w:val="left" w:pos="853"/>
        </w:tabs>
        <w:spacing w:line="269" w:lineRule="exact"/>
        <w:ind w:hanging="635"/>
      </w:pPr>
      <w:r>
        <w:rPr>
          <w:spacing w:val="-1"/>
        </w:rPr>
        <w:t>对各项保险的一般要求</w:t>
      </w:r>
    </w:p>
    <w:p w:rsidR="00E3293C" w:rsidRDefault="00E3293C">
      <w:pPr>
        <w:pStyle w:val="a3"/>
        <w:spacing w:before="6"/>
        <w:rPr>
          <w:b/>
          <w:sz w:val="15"/>
        </w:rPr>
      </w:pPr>
    </w:p>
    <w:p w:rsidR="00E3293C" w:rsidRDefault="007D4808">
      <w:pPr>
        <w:pStyle w:val="a9"/>
        <w:numPr>
          <w:ilvl w:val="2"/>
          <w:numId w:val="134"/>
        </w:numPr>
        <w:tabs>
          <w:tab w:val="left" w:pos="1338"/>
        </w:tabs>
        <w:spacing w:line="417" w:lineRule="auto"/>
        <w:ind w:right="7369" w:firstLine="14"/>
        <w:rPr>
          <w:sz w:val="21"/>
        </w:rPr>
      </w:pPr>
      <w:r>
        <w:rPr>
          <w:spacing w:val="-7"/>
          <w:sz w:val="21"/>
        </w:rPr>
        <w:t>保险凭证</w:t>
      </w:r>
      <w:r>
        <w:rPr>
          <w:spacing w:val="-3"/>
          <w:sz w:val="21"/>
        </w:rPr>
        <w:t>本项约定为：</w:t>
      </w:r>
    </w:p>
    <w:p w:rsidR="00E3293C" w:rsidRDefault="007D4808">
      <w:pPr>
        <w:pStyle w:val="a3"/>
        <w:spacing w:line="269" w:lineRule="exact"/>
        <w:ind w:left="653"/>
      </w:pPr>
      <w:r>
        <w:t>承包人向发包人提交各项保险生效的证据和保险单副本的期限：开工后 56 天内。</w:t>
      </w:r>
    </w:p>
    <w:p w:rsidR="00E3293C" w:rsidRDefault="00E3293C">
      <w:pPr>
        <w:pStyle w:val="a3"/>
        <w:spacing w:before="7"/>
        <w:rPr>
          <w:sz w:val="15"/>
        </w:rPr>
      </w:pPr>
    </w:p>
    <w:p w:rsidR="00E3293C" w:rsidRDefault="007D4808">
      <w:pPr>
        <w:pStyle w:val="a9"/>
        <w:numPr>
          <w:ilvl w:val="2"/>
          <w:numId w:val="135"/>
        </w:numPr>
        <w:tabs>
          <w:tab w:val="left" w:pos="1338"/>
        </w:tabs>
        <w:spacing w:line="417" w:lineRule="auto"/>
        <w:ind w:right="7367" w:firstLine="0"/>
        <w:rPr>
          <w:sz w:val="21"/>
        </w:rPr>
      </w:pPr>
      <w:r>
        <w:rPr>
          <w:spacing w:val="-6"/>
          <w:sz w:val="21"/>
        </w:rPr>
        <w:t>持续保险</w:t>
      </w:r>
      <w:r>
        <w:rPr>
          <w:spacing w:val="-1"/>
          <w:sz w:val="21"/>
        </w:rPr>
        <w:t>本项补充：</w:t>
      </w:r>
    </w:p>
    <w:p w:rsidR="00E3293C" w:rsidRDefault="007D4808">
      <w:pPr>
        <w:pStyle w:val="a3"/>
        <w:ind w:left="653"/>
      </w:pPr>
      <w:r>
        <w:t>在整个合同期内，承包人应按合同条款规定保证足够的保险额。</w:t>
      </w:r>
    </w:p>
    <w:p w:rsidR="00E3293C" w:rsidRDefault="00E3293C">
      <w:pPr>
        <w:pStyle w:val="a3"/>
        <w:spacing w:before="7"/>
        <w:rPr>
          <w:sz w:val="15"/>
        </w:rPr>
      </w:pPr>
    </w:p>
    <w:p w:rsidR="00E3293C" w:rsidRDefault="007D4808">
      <w:pPr>
        <w:pStyle w:val="a9"/>
        <w:numPr>
          <w:ilvl w:val="2"/>
          <w:numId w:val="135"/>
        </w:numPr>
        <w:tabs>
          <w:tab w:val="left" w:pos="1323"/>
        </w:tabs>
        <w:spacing w:line="417" w:lineRule="auto"/>
        <w:ind w:right="6541" w:hanging="12"/>
        <w:rPr>
          <w:sz w:val="21"/>
        </w:rPr>
      </w:pPr>
      <w:r>
        <w:rPr>
          <w:spacing w:val="-5"/>
          <w:sz w:val="21"/>
        </w:rPr>
        <w:t>保险金不足的补偿</w:t>
      </w:r>
      <w:r>
        <w:rPr>
          <w:spacing w:val="-2"/>
          <w:sz w:val="21"/>
        </w:rPr>
        <w:t>本项细化为：</w:t>
      </w:r>
    </w:p>
    <w:p w:rsidR="00E3293C" w:rsidRDefault="007D4808">
      <w:pPr>
        <w:pStyle w:val="a3"/>
        <w:spacing w:line="417" w:lineRule="auto"/>
        <w:ind w:left="218" w:right="273" w:firstLine="434"/>
      </w:pPr>
      <w:r>
        <w:t>保险金不足以补偿损失的（包括免赔额和超过赔偿限额的部分），应由承包人和（或）发包人按合同约定负责补偿。</w:t>
      </w:r>
    </w:p>
    <w:p w:rsidR="00E3293C" w:rsidRDefault="007D4808">
      <w:pPr>
        <w:pStyle w:val="a3"/>
        <w:spacing w:line="417" w:lineRule="auto"/>
        <w:ind w:left="653" w:right="6148"/>
      </w:pPr>
      <w:r>
        <w:t>20.6. 5 未按约定投保的补救本项（2)目细化为：</w:t>
      </w:r>
    </w:p>
    <w:p w:rsidR="00E3293C" w:rsidRDefault="007D4808">
      <w:pPr>
        <w:pStyle w:val="a9"/>
        <w:numPr>
          <w:ilvl w:val="2"/>
          <w:numId w:val="115"/>
        </w:numPr>
        <w:tabs>
          <w:tab w:val="left" w:pos="957"/>
        </w:tabs>
        <w:spacing w:line="417" w:lineRule="auto"/>
        <w:ind w:right="143" w:firstLine="420"/>
        <w:rPr>
          <w:sz w:val="21"/>
        </w:rPr>
      </w:pPr>
      <w:r>
        <w:rPr>
          <w:spacing w:val="-6"/>
          <w:sz w:val="21"/>
        </w:rPr>
        <w:t>由于负有投保义务的一方当事人未按合同约定办理某项保险，或未按保险单规定的条件和期</w:t>
      </w:r>
      <w:r>
        <w:rPr>
          <w:spacing w:val="-8"/>
          <w:sz w:val="21"/>
        </w:rPr>
        <w:t xml:space="preserve">限及时向保险人报告事故情况，或未按要求的保险期限进行投保，或未按要求投保足够的保险金额， </w:t>
      </w:r>
      <w:r>
        <w:rPr>
          <w:spacing w:val="-5"/>
          <w:sz w:val="21"/>
        </w:rPr>
        <w:t xml:space="preserve">导致受益人未能或未能全部得到保险人的赔偿，原应从该项保险得到的保险金应由负有投保义务的 </w:t>
      </w:r>
      <w:r>
        <w:rPr>
          <w:spacing w:val="-4"/>
          <w:sz w:val="21"/>
        </w:rPr>
        <w:t>一方当事人支付。</w:t>
      </w:r>
    </w:p>
    <w:p w:rsidR="00E3293C" w:rsidRDefault="007D4808">
      <w:pPr>
        <w:pStyle w:val="2"/>
        <w:numPr>
          <w:ilvl w:val="0"/>
          <w:numId w:val="136"/>
        </w:numPr>
        <w:tabs>
          <w:tab w:val="left" w:pos="537"/>
        </w:tabs>
        <w:spacing w:line="268" w:lineRule="exact"/>
        <w:ind w:hanging="319"/>
      </w:pPr>
      <w:r>
        <w:t>不可抗力</w:t>
      </w:r>
    </w:p>
    <w:p w:rsidR="00E3293C" w:rsidRDefault="00E3293C">
      <w:pPr>
        <w:pStyle w:val="a3"/>
        <w:spacing w:before="6"/>
        <w:rPr>
          <w:b/>
          <w:sz w:val="15"/>
        </w:rPr>
      </w:pPr>
    </w:p>
    <w:p w:rsidR="00E3293C" w:rsidRDefault="007D4808">
      <w:pPr>
        <w:pStyle w:val="a9"/>
        <w:numPr>
          <w:ilvl w:val="1"/>
          <w:numId w:val="136"/>
        </w:numPr>
        <w:tabs>
          <w:tab w:val="left" w:pos="695"/>
        </w:tabs>
        <w:ind w:hanging="477"/>
        <w:rPr>
          <w:b/>
          <w:sz w:val="21"/>
        </w:rPr>
      </w:pPr>
      <w:r>
        <w:rPr>
          <w:b/>
          <w:sz w:val="21"/>
        </w:rPr>
        <w:t>不可抗力的确认</w:t>
      </w:r>
    </w:p>
    <w:p w:rsidR="00E3293C" w:rsidRDefault="00E3293C">
      <w:pPr>
        <w:pStyle w:val="a3"/>
        <w:spacing w:before="8"/>
        <w:rPr>
          <w:b/>
          <w:sz w:val="15"/>
        </w:rPr>
      </w:pPr>
    </w:p>
    <w:p w:rsidR="00E3293C" w:rsidRDefault="007D4808">
      <w:pPr>
        <w:pStyle w:val="a9"/>
        <w:numPr>
          <w:ilvl w:val="2"/>
          <w:numId w:val="136"/>
        </w:numPr>
        <w:tabs>
          <w:tab w:val="left" w:pos="903"/>
        </w:tabs>
        <w:ind w:hanging="685"/>
        <w:rPr>
          <w:sz w:val="21"/>
        </w:rPr>
      </w:pPr>
      <w:r>
        <w:rPr>
          <w:spacing w:val="-3"/>
          <w:sz w:val="21"/>
        </w:rPr>
        <w:t>项细化为：</w:t>
      </w:r>
    </w:p>
    <w:p w:rsidR="00E3293C" w:rsidRDefault="00E3293C">
      <w:pPr>
        <w:pStyle w:val="a3"/>
        <w:spacing w:before="6"/>
        <w:rPr>
          <w:sz w:val="15"/>
        </w:rPr>
      </w:pPr>
    </w:p>
    <w:p w:rsidR="00E3293C" w:rsidRDefault="007D4808">
      <w:pPr>
        <w:pStyle w:val="a3"/>
        <w:spacing w:line="417" w:lineRule="auto"/>
        <w:ind w:left="218" w:right="295" w:firstLine="412"/>
      </w:pPr>
      <w:r>
        <w:t>不可抗力是指承包人和发包人在订立合同时不可预见，在工程施工过程中不可避免发生并不能克服的自然灾害和社会性突发事件。包括但不限于：</w:t>
      </w:r>
    </w:p>
    <w:p w:rsidR="00E3293C" w:rsidRDefault="007D4808">
      <w:pPr>
        <w:pStyle w:val="a3"/>
        <w:spacing w:line="269" w:lineRule="exact"/>
        <w:ind w:left="1078"/>
      </w:pPr>
      <w:r>
        <w:t>(1）地震、海啸、火山爆发、泥石流、暴雨（雪）、台风、龙卷风、水灾等自然灾害；</w:t>
      </w:r>
    </w:p>
    <w:p w:rsidR="00E3293C" w:rsidRDefault="00E3293C">
      <w:pPr>
        <w:pStyle w:val="a3"/>
        <w:spacing w:before="7"/>
        <w:rPr>
          <w:sz w:val="15"/>
        </w:rPr>
      </w:pPr>
    </w:p>
    <w:p w:rsidR="00E3293C" w:rsidRDefault="007D4808">
      <w:pPr>
        <w:pStyle w:val="a3"/>
        <w:spacing w:line="417" w:lineRule="auto"/>
        <w:ind w:left="218" w:right="271" w:firstLine="859"/>
      </w:pPr>
      <w:r>
        <w:t>(2) 战争、骚乱、暴动，但纯属承包人或其分包人派遣与雇用的人员由于本合同工程施工原因引起者除外；</w:t>
      </w:r>
    </w:p>
    <w:p w:rsidR="00E3293C" w:rsidRDefault="007D4808">
      <w:pPr>
        <w:pStyle w:val="a3"/>
        <w:spacing w:line="269" w:lineRule="exact"/>
        <w:ind w:left="972"/>
      </w:pPr>
      <w:r>
        <w:t>（3) 核反应、辐射或放射性污染；</w:t>
      </w:r>
    </w:p>
    <w:p w:rsidR="00E3293C" w:rsidRDefault="00E3293C">
      <w:pPr>
        <w:pStyle w:val="a3"/>
        <w:spacing w:before="7"/>
        <w:rPr>
          <w:sz w:val="15"/>
        </w:rPr>
      </w:pPr>
    </w:p>
    <w:p w:rsidR="00E3293C" w:rsidRDefault="007D4808">
      <w:pPr>
        <w:pStyle w:val="a9"/>
        <w:numPr>
          <w:ilvl w:val="3"/>
          <w:numId w:val="133"/>
        </w:numPr>
        <w:tabs>
          <w:tab w:val="left" w:pos="1499"/>
        </w:tabs>
        <w:rPr>
          <w:sz w:val="21"/>
        </w:rPr>
      </w:pPr>
      <w:r>
        <w:rPr>
          <w:spacing w:val="-3"/>
          <w:sz w:val="21"/>
        </w:rPr>
        <w:t>空中飞行物体坠落或非发包人或承包人责任造成的爆炸、火灾；</w:t>
      </w:r>
    </w:p>
    <w:p w:rsidR="00E3293C" w:rsidRDefault="00E3293C">
      <w:pPr>
        <w:pStyle w:val="a3"/>
        <w:spacing w:before="7"/>
        <w:rPr>
          <w:sz w:val="15"/>
        </w:rPr>
      </w:pPr>
    </w:p>
    <w:p w:rsidR="00E3293C" w:rsidRDefault="007D4808">
      <w:pPr>
        <w:pStyle w:val="a9"/>
        <w:numPr>
          <w:ilvl w:val="3"/>
          <w:numId w:val="133"/>
        </w:numPr>
        <w:tabs>
          <w:tab w:val="left" w:pos="1499"/>
        </w:tabs>
        <w:rPr>
          <w:sz w:val="21"/>
        </w:rPr>
      </w:pPr>
      <w:r>
        <w:rPr>
          <w:spacing w:val="-2"/>
          <w:sz w:val="21"/>
        </w:rPr>
        <w:t>瘟疫；</w:t>
      </w:r>
    </w:p>
    <w:p w:rsidR="00E3293C" w:rsidRDefault="00E3293C">
      <w:pPr>
        <w:pStyle w:val="a9"/>
        <w:ind w:left="218"/>
        <w:rPr>
          <w:sz w:val="21"/>
        </w:rPr>
      </w:pPr>
    </w:p>
    <w:p w:rsidR="00E3293C" w:rsidRDefault="007D4808">
      <w:pPr>
        <w:pStyle w:val="a9"/>
        <w:numPr>
          <w:ilvl w:val="3"/>
          <w:numId w:val="133"/>
        </w:numPr>
        <w:tabs>
          <w:tab w:val="left" w:pos="1499"/>
        </w:tabs>
        <w:spacing w:line="360" w:lineRule="auto"/>
        <w:ind w:left="1497"/>
        <w:rPr>
          <w:sz w:val="21"/>
        </w:rPr>
      </w:pPr>
      <w:r>
        <w:rPr>
          <w:rFonts w:hint="eastAsia"/>
          <w:sz w:val="21"/>
        </w:rPr>
        <w:t>因政府抽象行政行为和具体行政行为导致的项目停建、取消、工期停滞、延期等，如政府决策、政策调整等原因。</w:t>
      </w:r>
    </w:p>
    <w:p w:rsidR="00E3293C" w:rsidRDefault="007D4808">
      <w:pPr>
        <w:pStyle w:val="a3"/>
        <w:spacing w:before="60"/>
        <w:ind w:left="1078"/>
      </w:pPr>
      <w:r>
        <w:t>(</w:t>
      </w:r>
      <w:r>
        <w:rPr>
          <w:rFonts w:hint="eastAsia"/>
        </w:rPr>
        <w:t>7</w:t>
      </w:r>
      <w:r>
        <w:t>）其他合同条款约定的其他情形。</w:t>
      </w:r>
    </w:p>
    <w:p w:rsidR="00E3293C" w:rsidRDefault="00E3293C">
      <w:pPr>
        <w:pStyle w:val="a3"/>
        <w:spacing w:before="6"/>
        <w:rPr>
          <w:sz w:val="15"/>
        </w:rPr>
      </w:pPr>
    </w:p>
    <w:p w:rsidR="00E3293C" w:rsidRDefault="007D4808">
      <w:pPr>
        <w:pStyle w:val="2"/>
        <w:ind w:left="218"/>
      </w:pPr>
      <w:r>
        <w:t>21.3 不可抗力后果及其处理</w:t>
      </w:r>
    </w:p>
    <w:p w:rsidR="00E3293C" w:rsidRDefault="00E3293C">
      <w:pPr>
        <w:pStyle w:val="a3"/>
        <w:spacing w:before="7"/>
        <w:rPr>
          <w:b/>
          <w:sz w:val="15"/>
        </w:rPr>
      </w:pPr>
    </w:p>
    <w:p w:rsidR="00E3293C" w:rsidRDefault="007D4808">
      <w:pPr>
        <w:pStyle w:val="a3"/>
        <w:spacing w:line="417" w:lineRule="auto"/>
        <w:ind w:left="737" w:right="6168" w:firstLine="2"/>
      </w:pPr>
      <w:r>
        <w:t>21.3.4 因不可抗力解除合同本项细化为：</w:t>
      </w:r>
    </w:p>
    <w:p w:rsidR="00E3293C" w:rsidRDefault="007D4808">
      <w:pPr>
        <w:pStyle w:val="a3"/>
        <w:spacing w:line="417" w:lineRule="auto"/>
        <w:ind w:left="218" w:right="144" w:firstLine="518"/>
      </w:pPr>
      <w:r>
        <w:rPr>
          <w:spacing w:val="-6"/>
        </w:rPr>
        <w:t>合同一方当事人因不可抗力不能履行合同的，应当及时通知对方解除合同。合同解除后，承包</w:t>
      </w:r>
      <w:r>
        <w:rPr>
          <w:spacing w:val="-9"/>
        </w:rPr>
        <w:t xml:space="preserve">人应按照第 </w:t>
      </w:r>
      <w:r>
        <w:t>22.2.5</w:t>
      </w:r>
      <w:r>
        <w:rPr>
          <w:spacing w:val="-17"/>
        </w:rPr>
        <w:t xml:space="preserve"> 项约定撤离施工场地。已经订货的材料、设备由订货方负责退货或解除订货合同， </w:t>
      </w:r>
      <w:r>
        <w:rPr>
          <w:spacing w:val="-7"/>
        </w:rPr>
        <w:t xml:space="preserve">不能退还的货款和因退货、解除订货合同发生的费用，由发包人承担，因未及时退货造成的损失由 </w:t>
      </w:r>
      <w:r>
        <w:rPr>
          <w:spacing w:val="-11"/>
        </w:rPr>
        <w:t xml:space="preserve">责任方承担。合同解除后的付款，参照第 </w:t>
      </w:r>
      <w:r>
        <w:t>22.2.4</w:t>
      </w:r>
      <w:r>
        <w:rPr>
          <w:spacing w:val="-14"/>
        </w:rPr>
        <w:t xml:space="preserve"> 项约定，由监理人按第 </w:t>
      </w:r>
      <w:r>
        <w:t>3.5</w:t>
      </w:r>
      <w:r>
        <w:rPr>
          <w:spacing w:val="-10"/>
        </w:rPr>
        <w:t xml:space="preserve"> 款商定或确定，但由于</w:t>
      </w:r>
      <w:r>
        <w:rPr>
          <w:spacing w:val="-5"/>
        </w:rPr>
        <w:t>解除合同应赔偿的承包人损失不予考虑。</w:t>
      </w:r>
    </w:p>
    <w:p w:rsidR="00E3293C" w:rsidRDefault="007D4808">
      <w:pPr>
        <w:pStyle w:val="2"/>
        <w:numPr>
          <w:ilvl w:val="1"/>
          <w:numId w:val="137"/>
        </w:numPr>
        <w:tabs>
          <w:tab w:val="left" w:pos="695"/>
        </w:tabs>
        <w:spacing w:line="269" w:lineRule="exact"/>
        <w:ind w:hanging="477"/>
      </w:pPr>
      <w:r>
        <w:t>承包人违约</w:t>
      </w:r>
    </w:p>
    <w:p w:rsidR="00E3293C" w:rsidRDefault="00E3293C">
      <w:pPr>
        <w:pStyle w:val="a3"/>
        <w:spacing w:before="6"/>
        <w:rPr>
          <w:b/>
          <w:sz w:val="15"/>
        </w:rPr>
      </w:pPr>
    </w:p>
    <w:p w:rsidR="00E3293C" w:rsidRDefault="007D4808">
      <w:pPr>
        <w:pStyle w:val="a3"/>
        <w:spacing w:before="1" w:line="417" w:lineRule="auto"/>
        <w:ind w:left="218" w:right="290" w:firstLine="420"/>
      </w:pPr>
      <w:r>
        <w:t>22.1.2（4）</w:t>
      </w:r>
      <w:r>
        <w:rPr>
          <w:spacing w:val="-7"/>
        </w:rPr>
        <w:t xml:space="preserve">当承包人发生第 </w:t>
      </w:r>
      <w:r>
        <w:t>22.1.1</w:t>
      </w:r>
      <w:r>
        <w:rPr>
          <w:spacing w:val="-8"/>
        </w:rPr>
        <w:t xml:space="preserve"> 项约定的违约情况时，发包人有权向承包人课以违约金， </w:t>
      </w:r>
      <w:r>
        <w:rPr>
          <w:spacing w:val="-5"/>
        </w:rPr>
        <w:t>具体约定如下：</w:t>
      </w:r>
    </w:p>
    <w:p w:rsidR="00E3293C" w:rsidRDefault="007D4808">
      <w:pPr>
        <w:pStyle w:val="a9"/>
        <w:numPr>
          <w:ilvl w:val="2"/>
          <w:numId w:val="137"/>
        </w:numPr>
        <w:tabs>
          <w:tab w:val="left" w:pos="1168"/>
        </w:tabs>
        <w:spacing w:line="417" w:lineRule="auto"/>
        <w:ind w:right="290" w:firstLine="420"/>
        <w:jc w:val="left"/>
        <w:rPr>
          <w:sz w:val="21"/>
        </w:rPr>
      </w:pPr>
      <w:r>
        <w:rPr>
          <w:spacing w:val="-4"/>
          <w:sz w:val="21"/>
        </w:rPr>
        <w:t xml:space="preserve">每次工地例会，任职项目经理的建造师必须到会，否则每次向承包人课以 </w:t>
      </w:r>
      <w:r>
        <w:rPr>
          <w:sz w:val="21"/>
        </w:rPr>
        <w:t>3000</w:t>
      </w:r>
      <w:r>
        <w:rPr>
          <w:spacing w:val="-9"/>
          <w:sz w:val="21"/>
        </w:rPr>
        <w:t xml:space="preserve"> 元的违约金。</w:t>
      </w:r>
    </w:p>
    <w:p w:rsidR="00E3293C" w:rsidRDefault="007D4808">
      <w:pPr>
        <w:pStyle w:val="a9"/>
        <w:numPr>
          <w:ilvl w:val="2"/>
          <w:numId w:val="137"/>
        </w:numPr>
        <w:tabs>
          <w:tab w:val="left" w:pos="1168"/>
        </w:tabs>
        <w:ind w:left="1167" w:hanging="530"/>
        <w:jc w:val="left"/>
        <w:rPr>
          <w:sz w:val="21"/>
        </w:rPr>
      </w:pPr>
      <w:r>
        <w:rPr>
          <w:spacing w:val="-9"/>
          <w:sz w:val="21"/>
        </w:rPr>
        <w:t xml:space="preserve">承包人未在进场 </w:t>
      </w:r>
      <w:r>
        <w:rPr>
          <w:sz w:val="21"/>
        </w:rPr>
        <w:t>7</w:t>
      </w:r>
      <w:r>
        <w:rPr>
          <w:spacing w:val="-9"/>
          <w:sz w:val="21"/>
        </w:rPr>
        <w:t xml:space="preserve"> 天内按投标文件的项目班子名单向发包人提供全部人员的身份证、职称</w:t>
      </w:r>
    </w:p>
    <w:p w:rsidR="00E3293C" w:rsidRDefault="00E3293C">
      <w:pPr>
        <w:pStyle w:val="a3"/>
        <w:spacing w:before="6"/>
        <w:rPr>
          <w:sz w:val="15"/>
        </w:rPr>
      </w:pPr>
    </w:p>
    <w:p w:rsidR="00E3293C" w:rsidRDefault="007D4808">
      <w:pPr>
        <w:pStyle w:val="a3"/>
        <w:ind w:left="218"/>
      </w:pPr>
      <w:r>
        <w:t>证、资格证原件核验，按工程师 1000 元/人/天、建造师 1200 元/人/天向承包人课以违约金。</w:t>
      </w:r>
    </w:p>
    <w:p w:rsidR="00E3293C" w:rsidRDefault="00E3293C">
      <w:pPr>
        <w:pStyle w:val="a3"/>
        <w:spacing w:before="7"/>
        <w:rPr>
          <w:sz w:val="15"/>
        </w:rPr>
      </w:pPr>
    </w:p>
    <w:p w:rsidR="00E3293C" w:rsidRDefault="007D4808">
      <w:pPr>
        <w:pStyle w:val="a9"/>
        <w:numPr>
          <w:ilvl w:val="2"/>
          <w:numId w:val="137"/>
        </w:numPr>
        <w:tabs>
          <w:tab w:val="left" w:pos="1168"/>
        </w:tabs>
        <w:spacing w:line="417" w:lineRule="auto"/>
        <w:ind w:right="250" w:firstLine="420"/>
        <w:jc w:val="left"/>
        <w:rPr>
          <w:sz w:val="21"/>
        </w:rPr>
      </w:pPr>
      <w:r>
        <w:rPr>
          <w:spacing w:val="-5"/>
          <w:sz w:val="21"/>
        </w:rPr>
        <w:t>承包人投标文件承诺的人员更换</w:t>
      </w:r>
      <w:r>
        <w:rPr>
          <w:sz w:val="21"/>
        </w:rPr>
        <w:t>（</w:t>
      </w:r>
      <w:r>
        <w:rPr>
          <w:spacing w:val="-2"/>
          <w:sz w:val="21"/>
        </w:rPr>
        <w:t>或请假</w:t>
      </w:r>
      <w:r>
        <w:rPr>
          <w:spacing w:val="-20"/>
          <w:sz w:val="21"/>
        </w:rPr>
        <w:t>）</w:t>
      </w:r>
      <w:r>
        <w:rPr>
          <w:spacing w:val="-4"/>
          <w:sz w:val="21"/>
        </w:rPr>
        <w:t>未事先书面报告发包人并征得发包人同意，按1000</w:t>
      </w:r>
      <w:r>
        <w:rPr>
          <w:spacing w:val="-28"/>
          <w:sz w:val="21"/>
        </w:rPr>
        <w:t xml:space="preserve"> 元</w:t>
      </w:r>
      <w:r>
        <w:rPr>
          <w:sz w:val="21"/>
        </w:rPr>
        <w:t>/</w:t>
      </w:r>
      <w:r>
        <w:rPr>
          <w:spacing w:val="-3"/>
          <w:sz w:val="21"/>
        </w:rPr>
        <w:t>人</w:t>
      </w:r>
      <w:r>
        <w:rPr>
          <w:sz w:val="21"/>
        </w:rPr>
        <w:t>/</w:t>
      </w:r>
      <w:r>
        <w:rPr>
          <w:spacing w:val="-3"/>
          <w:sz w:val="21"/>
        </w:rPr>
        <w:t>天向承包人课以违约金。</w:t>
      </w:r>
    </w:p>
    <w:p w:rsidR="00E3293C" w:rsidRDefault="007D4808">
      <w:pPr>
        <w:pStyle w:val="a9"/>
        <w:numPr>
          <w:ilvl w:val="2"/>
          <w:numId w:val="137"/>
        </w:numPr>
        <w:tabs>
          <w:tab w:val="left" w:pos="1168"/>
        </w:tabs>
        <w:spacing w:line="417" w:lineRule="auto"/>
        <w:ind w:right="184" w:firstLine="420"/>
        <w:jc w:val="left"/>
        <w:rPr>
          <w:sz w:val="21"/>
        </w:rPr>
      </w:pPr>
      <w:r>
        <w:rPr>
          <w:spacing w:val="-3"/>
          <w:sz w:val="21"/>
        </w:rPr>
        <w:t xml:space="preserve">承包人在施工期间投入到本工程的主要施工管理人员未能满足招标文件和合同条款要求， </w:t>
      </w:r>
      <w:r>
        <w:rPr>
          <w:spacing w:val="-6"/>
          <w:sz w:val="21"/>
        </w:rPr>
        <w:t xml:space="preserve">且未在发包人或监理人发出整改通知后 </w:t>
      </w:r>
      <w:r>
        <w:rPr>
          <w:sz w:val="21"/>
        </w:rPr>
        <w:t>7</w:t>
      </w:r>
      <w:r>
        <w:rPr>
          <w:spacing w:val="-14"/>
          <w:sz w:val="21"/>
        </w:rPr>
        <w:t xml:space="preserve"> 天内整改完毕，按建造师或工程师 </w:t>
      </w:r>
      <w:r>
        <w:rPr>
          <w:sz w:val="21"/>
        </w:rPr>
        <w:t>2000</w:t>
      </w:r>
      <w:r>
        <w:rPr>
          <w:spacing w:val="-23"/>
          <w:sz w:val="21"/>
        </w:rPr>
        <w:t xml:space="preserve"> 元</w:t>
      </w:r>
      <w:r>
        <w:rPr>
          <w:sz w:val="21"/>
        </w:rPr>
        <w:t>/人</w:t>
      </w:r>
      <w:r>
        <w:rPr>
          <w:spacing w:val="-3"/>
          <w:sz w:val="21"/>
        </w:rPr>
        <w:t>/天向承包人</w:t>
      </w:r>
    </w:p>
    <w:p w:rsidR="00E3293C" w:rsidRDefault="007D4808">
      <w:pPr>
        <w:pStyle w:val="a3"/>
        <w:spacing w:line="269" w:lineRule="exact"/>
        <w:ind w:left="218"/>
      </w:pPr>
      <w:r>
        <w:t>课以违约金，其他人员按 1000 元/人/天向承包人课以违约金。</w:t>
      </w:r>
    </w:p>
    <w:p w:rsidR="00E3293C" w:rsidRDefault="00E3293C">
      <w:pPr>
        <w:pStyle w:val="a3"/>
        <w:spacing w:before="7"/>
        <w:rPr>
          <w:sz w:val="15"/>
        </w:rPr>
      </w:pPr>
    </w:p>
    <w:p w:rsidR="00E3293C" w:rsidRDefault="007D4808">
      <w:pPr>
        <w:pStyle w:val="a9"/>
        <w:numPr>
          <w:ilvl w:val="2"/>
          <w:numId w:val="137"/>
        </w:numPr>
        <w:tabs>
          <w:tab w:val="left" w:pos="960"/>
        </w:tabs>
        <w:spacing w:line="417" w:lineRule="auto"/>
        <w:ind w:right="249" w:firstLine="211"/>
        <w:jc w:val="left"/>
        <w:rPr>
          <w:sz w:val="21"/>
        </w:rPr>
      </w:pPr>
      <w:r>
        <w:rPr>
          <w:spacing w:val="-8"/>
          <w:sz w:val="21"/>
        </w:rPr>
        <w:t>人员的变更：承包人承诺的人员不得随意变更，如因特殊情况确需变更的，必须报经监理人</w:t>
      </w:r>
      <w:r>
        <w:rPr>
          <w:spacing w:val="-6"/>
          <w:sz w:val="21"/>
        </w:rPr>
        <w:t xml:space="preserve">审核并经发包人同意，未经发包人同意变更人员的，每人次课以违约金 </w:t>
      </w:r>
      <w:r>
        <w:rPr>
          <w:sz w:val="21"/>
        </w:rPr>
        <w:t>2</w:t>
      </w:r>
      <w:r>
        <w:rPr>
          <w:spacing w:val="-8"/>
          <w:sz w:val="21"/>
        </w:rPr>
        <w:t xml:space="preserve"> 万元；发包人有权按工程</w:t>
      </w:r>
    </w:p>
    <w:p w:rsidR="00E3293C" w:rsidRDefault="007D4808">
      <w:pPr>
        <w:pStyle w:val="a3"/>
        <w:spacing w:line="269" w:lineRule="exact"/>
        <w:ind w:left="218"/>
      </w:pPr>
      <w:r>
        <w:rPr>
          <w:spacing w:val="-4"/>
        </w:rPr>
        <w:t xml:space="preserve">需要要求承包人加大人员投入，如承包人不安排人员投入，每人课以违约金 </w:t>
      </w:r>
      <w:r>
        <w:t>2</w:t>
      </w:r>
      <w:r>
        <w:rPr>
          <w:spacing w:val="-9"/>
        </w:rPr>
        <w:t xml:space="preserve"> 万元。</w:t>
      </w:r>
    </w:p>
    <w:p w:rsidR="00E3293C" w:rsidRDefault="00E3293C">
      <w:pPr>
        <w:pStyle w:val="a3"/>
        <w:spacing w:before="6"/>
        <w:rPr>
          <w:sz w:val="15"/>
        </w:rPr>
      </w:pPr>
    </w:p>
    <w:p w:rsidR="00E3293C" w:rsidRDefault="007D4808">
      <w:pPr>
        <w:pStyle w:val="a9"/>
        <w:numPr>
          <w:ilvl w:val="2"/>
          <w:numId w:val="137"/>
        </w:numPr>
        <w:tabs>
          <w:tab w:val="left" w:pos="957"/>
        </w:tabs>
        <w:spacing w:before="1" w:line="417" w:lineRule="auto"/>
        <w:ind w:right="249" w:firstLine="211"/>
        <w:jc w:val="left"/>
        <w:rPr>
          <w:sz w:val="21"/>
        </w:rPr>
      </w:pPr>
      <w:r>
        <w:rPr>
          <w:spacing w:val="-9"/>
          <w:sz w:val="21"/>
        </w:rPr>
        <w:t>设备的变更：承包人承诺的主要设备不得随意变更，如因特殊情况需要变更的，必须报经</w:t>
      </w:r>
      <w:r>
        <w:rPr>
          <w:spacing w:val="-8"/>
          <w:sz w:val="21"/>
        </w:rPr>
        <w:t xml:space="preserve">监理人审核并经发包人同意，且发包人有权课以违约金 </w:t>
      </w:r>
      <w:r>
        <w:rPr>
          <w:sz w:val="21"/>
        </w:rPr>
        <w:t>1</w:t>
      </w:r>
      <w:r>
        <w:rPr>
          <w:spacing w:val="-11"/>
          <w:sz w:val="21"/>
        </w:rPr>
        <w:t xml:space="preserve"> 万元</w:t>
      </w:r>
      <w:r>
        <w:rPr>
          <w:sz w:val="21"/>
        </w:rPr>
        <w:t>/</w:t>
      </w:r>
      <w:r>
        <w:rPr>
          <w:spacing w:val="-3"/>
          <w:sz w:val="21"/>
        </w:rPr>
        <w:t>台</w:t>
      </w:r>
      <w:r>
        <w:rPr>
          <w:spacing w:val="-22"/>
          <w:sz w:val="21"/>
        </w:rPr>
        <w:t>·</w:t>
      </w:r>
      <w:r>
        <w:rPr>
          <w:spacing w:val="-7"/>
          <w:sz w:val="21"/>
        </w:rPr>
        <w:t>次；发包人有权按工程需要要求</w:t>
      </w:r>
    </w:p>
    <w:p w:rsidR="00E3293C" w:rsidRDefault="007D4808">
      <w:pPr>
        <w:pStyle w:val="a3"/>
        <w:spacing w:line="360" w:lineRule="auto"/>
        <w:ind w:left="218"/>
      </w:pPr>
      <w:r>
        <w:t>承包人加大机械投入，如承包人不安排机械投入，每台课以违约金 2 万元；</w:t>
      </w:r>
    </w:p>
    <w:p w:rsidR="00E3293C" w:rsidRDefault="007D4808">
      <w:pPr>
        <w:spacing w:line="360" w:lineRule="auto"/>
        <w:ind w:left="218" w:firstLineChars="200" w:firstLine="440"/>
        <w:jc w:val="both"/>
        <w:rPr>
          <w:rFonts w:cs="Times New Roman"/>
          <w:kern w:val="2"/>
          <w:lang w:val="en-US"/>
        </w:rPr>
      </w:pPr>
      <w:r>
        <w:rPr>
          <w:rFonts w:hint="eastAsia"/>
        </w:rPr>
        <w:t>（7）安全及文明施工处罚：具体见《</w:t>
      </w:r>
      <w:r>
        <w:rPr>
          <w:rFonts w:cs="Times New Roman" w:hint="eastAsia"/>
          <w:kern w:val="2"/>
          <w:sz w:val="21"/>
          <w:szCs w:val="21"/>
          <w:lang w:val="en-US"/>
        </w:rPr>
        <w:t>安全及文明施工处罚项目一览表</w:t>
      </w:r>
      <w:r>
        <w:rPr>
          <w:rFonts w:hint="eastAsia"/>
        </w:rPr>
        <w:t>》</w:t>
      </w:r>
    </w:p>
    <w:p w:rsidR="00E3293C" w:rsidRDefault="00E3293C">
      <w:pPr>
        <w:pStyle w:val="a3"/>
        <w:spacing w:before="6"/>
        <w:rPr>
          <w:sz w:val="15"/>
        </w:rPr>
      </w:pPr>
    </w:p>
    <w:p w:rsidR="00E3293C" w:rsidRDefault="007D4808">
      <w:pPr>
        <w:pStyle w:val="2"/>
        <w:numPr>
          <w:ilvl w:val="1"/>
          <w:numId w:val="137"/>
        </w:numPr>
        <w:tabs>
          <w:tab w:val="left" w:pos="695"/>
        </w:tabs>
        <w:ind w:hanging="477"/>
      </w:pPr>
      <w:r>
        <w:t>发包人违约</w:t>
      </w:r>
    </w:p>
    <w:p w:rsidR="00E3293C" w:rsidRDefault="00E3293C">
      <w:pPr>
        <w:pStyle w:val="a3"/>
        <w:spacing w:before="7"/>
        <w:rPr>
          <w:b/>
          <w:sz w:val="15"/>
        </w:rPr>
      </w:pPr>
    </w:p>
    <w:p w:rsidR="00E3293C" w:rsidRDefault="007D4808">
      <w:pPr>
        <w:pStyle w:val="a3"/>
        <w:spacing w:line="417" w:lineRule="auto"/>
        <w:ind w:left="631" w:right="6486"/>
      </w:pPr>
      <w:r>
        <w:t>22.2.4 解除合同后的付款本项（2)目细化为：</w:t>
      </w:r>
    </w:p>
    <w:p w:rsidR="00E3293C" w:rsidRDefault="007D4808">
      <w:pPr>
        <w:pStyle w:val="a3"/>
        <w:spacing w:before="60" w:line="417" w:lineRule="auto"/>
        <w:ind w:left="218" w:right="249" w:firstLine="314"/>
      </w:pPr>
      <w:r>
        <w:t>（2</w:t>
      </w:r>
      <w:r>
        <w:rPr>
          <w:spacing w:val="-6"/>
        </w:rPr>
        <w:t>)承包人为该工程施工订购并已付款的材料、工程设备和其他物品的金额。发包人付款后，该</w:t>
      </w:r>
      <w:r>
        <w:rPr>
          <w:spacing w:val="-4"/>
        </w:rPr>
        <w:t>材料、工程设备和其他物品归发包人所有；</w:t>
      </w:r>
    </w:p>
    <w:p w:rsidR="00E3293C" w:rsidRDefault="007D4808">
      <w:pPr>
        <w:pStyle w:val="2"/>
        <w:numPr>
          <w:ilvl w:val="0"/>
          <w:numId w:val="138"/>
        </w:numPr>
        <w:tabs>
          <w:tab w:val="left" w:pos="537"/>
        </w:tabs>
        <w:spacing w:line="269" w:lineRule="exact"/>
        <w:ind w:hanging="319"/>
      </w:pPr>
      <w:r>
        <w:t>索赔</w:t>
      </w:r>
    </w:p>
    <w:p w:rsidR="00E3293C" w:rsidRDefault="00E3293C">
      <w:pPr>
        <w:pStyle w:val="a3"/>
        <w:spacing w:before="6"/>
        <w:rPr>
          <w:b/>
          <w:sz w:val="15"/>
        </w:rPr>
      </w:pPr>
    </w:p>
    <w:p w:rsidR="00E3293C" w:rsidRDefault="007D4808">
      <w:pPr>
        <w:pStyle w:val="a9"/>
        <w:numPr>
          <w:ilvl w:val="1"/>
          <w:numId w:val="138"/>
        </w:numPr>
        <w:tabs>
          <w:tab w:val="left" w:pos="695"/>
        </w:tabs>
        <w:ind w:left="694" w:hanging="477"/>
        <w:rPr>
          <w:b/>
          <w:sz w:val="21"/>
        </w:rPr>
      </w:pPr>
      <w:r>
        <w:rPr>
          <w:b/>
          <w:sz w:val="21"/>
        </w:rPr>
        <w:t>承包人索赔的提出</w:t>
      </w:r>
    </w:p>
    <w:p w:rsidR="00E3293C" w:rsidRDefault="00E3293C">
      <w:pPr>
        <w:pStyle w:val="a3"/>
        <w:spacing w:before="7"/>
        <w:rPr>
          <w:b/>
          <w:sz w:val="15"/>
        </w:rPr>
      </w:pPr>
    </w:p>
    <w:p w:rsidR="00E3293C" w:rsidRDefault="007D4808">
      <w:pPr>
        <w:pStyle w:val="a3"/>
        <w:ind w:left="720"/>
      </w:pPr>
      <w:r>
        <w:t>本款第（4）项细化为：</w:t>
      </w:r>
    </w:p>
    <w:p w:rsidR="00E3293C" w:rsidRDefault="00E3293C">
      <w:pPr>
        <w:pStyle w:val="a3"/>
        <w:spacing w:before="7"/>
        <w:rPr>
          <w:sz w:val="15"/>
        </w:rPr>
      </w:pPr>
    </w:p>
    <w:p w:rsidR="00E3293C" w:rsidRDefault="007D4808">
      <w:pPr>
        <w:pStyle w:val="a3"/>
        <w:spacing w:line="417" w:lineRule="auto"/>
        <w:ind w:left="218" w:right="290" w:firstLine="422"/>
      </w:pPr>
      <w:r>
        <w:t>(4</w:t>
      </w:r>
      <w:r>
        <w:rPr>
          <w:spacing w:val="-6"/>
        </w:rPr>
        <w:t xml:space="preserve">)在索赔事件影响结束后的 </w:t>
      </w:r>
      <w:r>
        <w:t>28</w:t>
      </w:r>
      <w:r>
        <w:rPr>
          <w:spacing w:val="-8"/>
        </w:rPr>
        <w:t xml:space="preserve"> 天内，承包人应向监理人递交最终索赔通知书，说明最终要求</w:t>
      </w:r>
      <w:r>
        <w:rPr>
          <w:spacing w:val="-5"/>
        </w:rPr>
        <w:t>索赔的追加付款金额和</w:t>
      </w:r>
      <w:r>
        <w:rPr>
          <w:spacing w:val="-3"/>
        </w:rPr>
        <w:t>（</w:t>
      </w:r>
      <w:r>
        <w:t>或）</w:t>
      </w:r>
      <w:r>
        <w:rPr>
          <w:spacing w:val="-3"/>
        </w:rPr>
        <w:t>延长的工期，并附必要的记录和证明材料；</w:t>
      </w:r>
    </w:p>
    <w:p w:rsidR="00E3293C" w:rsidRDefault="007D4808">
      <w:pPr>
        <w:pStyle w:val="a9"/>
        <w:numPr>
          <w:ilvl w:val="1"/>
          <w:numId w:val="138"/>
        </w:numPr>
        <w:tabs>
          <w:tab w:val="left" w:pos="695"/>
        </w:tabs>
        <w:spacing w:line="417" w:lineRule="auto"/>
        <w:ind w:left="619" w:right="6824" w:hanging="401"/>
        <w:rPr>
          <w:sz w:val="21"/>
        </w:rPr>
      </w:pPr>
      <w:r>
        <w:rPr>
          <w:b/>
          <w:sz w:val="21"/>
        </w:rPr>
        <w:t>承包人索赔处理程序</w:t>
      </w:r>
      <w:r>
        <w:rPr>
          <w:spacing w:val="-2"/>
          <w:sz w:val="21"/>
        </w:rPr>
        <w:t>本款第</w:t>
      </w:r>
      <w:r>
        <w:rPr>
          <w:sz w:val="21"/>
        </w:rPr>
        <w:t>（2)</w:t>
      </w:r>
      <w:r>
        <w:rPr>
          <w:spacing w:val="-6"/>
          <w:sz w:val="21"/>
        </w:rPr>
        <w:t>项细化为：</w:t>
      </w:r>
    </w:p>
    <w:p w:rsidR="00E3293C" w:rsidRDefault="007D4808">
      <w:pPr>
        <w:pStyle w:val="a3"/>
        <w:spacing w:line="269" w:lineRule="exact"/>
        <w:ind w:left="638"/>
        <w:jc w:val="both"/>
      </w:pPr>
      <w:r>
        <w:t>(2)监理人应按第 3.5 款商定或确定追加的付款和（或）延长的工期，并在收到上述索赔通知书</w:t>
      </w:r>
    </w:p>
    <w:p w:rsidR="00E3293C" w:rsidRDefault="00E3293C">
      <w:pPr>
        <w:pStyle w:val="a3"/>
        <w:spacing w:before="7"/>
        <w:rPr>
          <w:sz w:val="15"/>
        </w:rPr>
      </w:pPr>
    </w:p>
    <w:p w:rsidR="00E3293C" w:rsidRDefault="007D4808">
      <w:pPr>
        <w:pStyle w:val="a3"/>
        <w:spacing w:line="417" w:lineRule="auto"/>
        <w:ind w:left="218" w:right="288"/>
        <w:jc w:val="both"/>
      </w:pPr>
      <w:r>
        <w:rPr>
          <w:spacing w:val="-5"/>
        </w:rPr>
        <w:t xml:space="preserve">或有关索赔的进一步证明材料后的 </w:t>
      </w:r>
      <w:r>
        <w:t>42</w:t>
      </w:r>
      <w:r>
        <w:rPr>
          <w:spacing w:val="-7"/>
        </w:rPr>
        <w:t xml:space="preserve"> 天内,将索赔处理结果报发包人批准后答复承包人。如果承包</w:t>
      </w:r>
      <w:r>
        <w:rPr>
          <w:spacing w:val="-8"/>
        </w:rPr>
        <w:t xml:space="preserve">人提出的索赔要求未能遵守第 </w:t>
      </w:r>
      <w:r>
        <w:t>23.1(2)~(4</w:t>
      </w:r>
      <w:r>
        <w:rPr>
          <w:spacing w:val="-3"/>
        </w:rPr>
        <w:t>)项的规定，则承包人只限于索赔由监理人按当时记录予以核实的那部分款额和（</w:t>
      </w:r>
      <w:r>
        <w:t>或）</w:t>
      </w:r>
      <w:r>
        <w:rPr>
          <w:spacing w:val="-3"/>
        </w:rPr>
        <w:t>工期延长天数。</w:t>
      </w:r>
    </w:p>
    <w:p w:rsidR="00E3293C" w:rsidRDefault="00E3293C">
      <w:pPr>
        <w:pStyle w:val="a3"/>
        <w:rPr>
          <w:sz w:val="20"/>
        </w:rPr>
      </w:pPr>
    </w:p>
    <w:p w:rsidR="00E3293C" w:rsidRDefault="00E3293C">
      <w:pPr>
        <w:pStyle w:val="a3"/>
        <w:spacing w:before="6"/>
        <w:rPr>
          <w:sz w:val="16"/>
        </w:rPr>
      </w:pPr>
    </w:p>
    <w:p w:rsidR="00E3293C" w:rsidRDefault="007D4808">
      <w:pPr>
        <w:pStyle w:val="2"/>
        <w:numPr>
          <w:ilvl w:val="0"/>
          <w:numId w:val="138"/>
        </w:numPr>
        <w:tabs>
          <w:tab w:val="left" w:pos="642"/>
        </w:tabs>
        <w:spacing w:before="1"/>
        <w:ind w:left="641" w:hanging="424"/>
      </w:pPr>
      <w:r>
        <w:t>争议的解决</w:t>
      </w:r>
    </w:p>
    <w:p w:rsidR="00E3293C" w:rsidRDefault="00E3293C">
      <w:pPr>
        <w:pStyle w:val="a3"/>
        <w:spacing w:before="6"/>
        <w:rPr>
          <w:b/>
          <w:sz w:val="15"/>
        </w:rPr>
      </w:pPr>
    </w:p>
    <w:p w:rsidR="00E3293C" w:rsidRDefault="007D4808">
      <w:pPr>
        <w:pStyle w:val="a3"/>
        <w:spacing w:line="417" w:lineRule="auto"/>
        <w:ind w:left="218" w:right="253" w:firstLine="420"/>
      </w:pPr>
      <w:r>
        <w:rPr>
          <w:spacing w:val="-4"/>
        </w:rPr>
        <w:t>合同当事人友好协商解决不成、不愿提请争议评审或不接受争议评审组意见的，约定的合同争</w:t>
      </w:r>
      <w:r>
        <w:rPr>
          <w:spacing w:val="-2"/>
        </w:rPr>
        <w:t>议解决方式：</w:t>
      </w:r>
      <w:r>
        <w:rPr>
          <w:rFonts w:hint="eastAsia"/>
          <w:spacing w:val="-3"/>
          <w:u w:val="single"/>
        </w:rPr>
        <w:t>东莞市</w:t>
      </w:r>
      <w:r>
        <w:rPr>
          <w:spacing w:val="-3"/>
          <w:u w:val="single"/>
        </w:rPr>
        <w:t>第一人民法院提起诉讼</w:t>
      </w:r>
      <w:r>
        <w:t>。</w:t>
      </w:r>
    </w:p>
    <w:p w:rsidR="00E3293C" w:rsidRDefault="007D4808">
      <w:pPr>
        <w:pStyle w:val="2"/>
        <w:numPr>
          <w:ilvl w:val="0"/>
          <w:numId w:val="138"/>
        </w:numPr>
        <w:tabs>
          <w:tab w:val="left" w:pos="537"/>
        </w:tabs>
        <w:ind w:hanging="319"/>
      </w:pPr>
      <w:r>
        <w:t>完工清场及撤离</w:t>
      </w:r>
    </w:p>
    <w:p w:rsidR="00E3293C" w:rsidRDefault="00E3293C">
      <w:pPr>
        <w:pStyle w:val="a3"/>
        <w:spacing w:before="7"/>
        <w:rPr>
          <w:b/>
          <w:sz w:val="15"/>
        </w:rPr>
      </w:pPr>
    </w:p>
    <w:p w:rsidR="00E3293C" w:rsidRDefault="007D4808">
      <w:pPr>
        <w:pStyle w:val="a3"/>
        <w:spacing w:line="417" w:lineRule="auto"/>
        <w:ind w:left="218" w:right="249" w:firstLine="420"/>
        <w:jc w:val="both"/>
      </w:pPr>
      <w:r>
        <w:rPr>
          <w:spacing w:val="-2"/>
        </w:rPr>
        <w:t xml:space="preserve">承包方在施工现场生产、生活临时设施，应在送交竣工报告后 </w:t>
      </w:r>
      <w:r>
        <w:t>28</w:t>
      </w:r>
      <w:r>
        <w:rPr>
          <w:spacing w:val="-1"/>
        </w:rPr>
        <w:t xml:space="preserve"> 天内全部撤离，做到工完场</w:t>
      </w:r>
      <w:r>
        <w:rPr>
          <w:spacing w:val="-8"/>
        </w:rPr>
        <w:t xml:space="preserve">清，若完工不清场，发包方以每日 </w:t>
      </w:r>
      <w:r>
        <w:t>5</w:t>
      </w:r>
      <w:r>
        <w:rPr>
          <w:spacing w:val="6"/>
        </w:rPr>
        <w:t xml:space="preserve"> 元</w:t>
      </w:r>
      <w:r>
        <w:t>/m2</w:t>
      </w:r>
      <w:r>
        <w:rPr>
          <w:spacing w:val="-5"/>
        </w:rPr>
        <w:t xml:space="preserve"> 的标准向承包方收取地租费，此费用在工程结算款或余</w:t>
      </w:r>
      <w:r>
        <w:rPr>
          <w:spacing w:val="-4"/>
        </w:rPr>
        <w:t>留款中扣留</w:t>
      </w:r>
      <w:r>
        <w:rPr>
          <w:rFonts w:hint="eastAsia"/>
          <w:spacing w:val="-4"/>
        </w:rPr>
        <w:t>。</w:t>
      </w:r>
    </w:p>
    <w:p w:rsidR="00E3293C" w:rsidRDefault="007D4808">
      <w:pPr>
        <w:pStyle w:val="2"/>
        <w:numPr>
          <w:ilvl w:val="0"/>
          <w:numId w:val="138"/>
        </w:numPr>
        <w:tabs>
          <w:tab w:val="left" w:pos="537"/>
        </w:tabs>
        <w:ind w:hanging="319"/>
      </w:pPr>
      <w:r>
        <w:t>保密</w:t>
      </w:r>
    </w:p>
    <w:p w:rsidR="00E3293C" w:rsidRDefault="00E3293C">
      <w:pPr>
        <w:pStyle w:val="a3"/>
        <w:spacing w:before="6"/>
        <w:rPr>
          <w:b/>
          <w:sz w:val="15"/>
        </w:rPr>
      </w:pPr>
    </w:p>
    <w:p w:rsidR="00E3293C" w:rsidRDefault="007D4808">
      <w:pPr>
        <w:pStyle w:val="a3"/>
        <w:spacing w:before="1" w:line="417" w:lineRule="auto"/>
        <w:ind w:left="218" w:right="253" w:firstLine="314"/>
      </w:pPr>
      <w:r>
        <w:t>双方还应对本合同内容及双方相互提供标有密级的文件保密，违者应对泄密造成的后果承担责任。</w:t>
      </w:r>
    </w:p>
    <w:p w:rsidR="00E3293C" w:rsidRDefault="007D4808">
      <w:pPr>
        <w:pStyle w:val="2"/>
        <w:numPr>
          <w:ilvl w:val="0"/>
          <w:numId w:val="138"/>
        </w:numPr>
        <w:tabs>
          <w:tab w:val="left" w:pos="537"/>
        </w:tabs>
        <w:spacing w:line="269" w:lineRule="exact"/>
        <w:ind w:hanging="319"/>
      </w:pPr>
      <w:r>
        <w:t>补充条款</w:t>
      </w:r>
    </w:p>
    <w:p w:rsidR="00E3293C" w:rsidRDefault="00E3293C">
      <w:pPr>
        <w:pStyle w:val="a3"/>
        <w:spacing w:before="6"/>
        <w:rPr>
          <w:b/>
          <w:sz w:val="15"/>
        </w:rPr>
      </w:pPr>
    </w:p>
    <w:p w:rsidR="00E3293C" w:rsidRDefault="007D4808">
      <w:pPr>
        <w:pStyle w:val="a9"/>
        <w:numPr>
          <w:ilvl w:val="1"/>
          <w:numId w:val="138"/>
        </w:numPr>
        <w:tabs>
          <w:tab w:val="left" w:pos="1062"/>
        </w:tabs>
        <w:spacing w:line="417" w:lineRule="auto"/>
        <w:ind w:left="218" w:right="253" w:firstLine="314"/>
        <w:rPr>
          <w:sz w:val="21"/>
        </w:rPr>
      </w:pPr>
      <w:r>
        <w:rPr>
          <w:spacing w:val="-4"/>
          <w:sz w:val="21"/>
        </w:rPr>
        <w:t>为确保承包人按合同约定及时投入足够的技术管理人员及主要施工机械进场施工，保证工</w:t>
      </w:r>
      <w:r>
        <w:rPr>
          <w:spacing w:val="-3"/>
          <w:sz w:val="21"/>
        </w:rPr>
        <w:t>程及时完成，发包人会同监理对承包人管理班子及工程施工主要设备到位情况进行考核：</w:t>
      </w:r>
    </w:p>
    <w:p w:rsidR="00E3293C" w:rsidRDefault="007D4808">
      <w:pPr>
        <w:pStyle w:val="a3"/>
        <w:spacing w:line="417" w:lineRule="auto"/>
        <w:ind w:left="218" w:right="302" w:firstLine="405"/>
      </w:pPr>
      <w:r>
        <w:rPr>
          <w:b/>
        </w:rPr>
        <w:t>一是</w:t>
      </w:r>
      <w:r>
        <w:t>对项目经理、技术负责人、安全员、施工员及资料员等五类人员（可不限于这五类人员） 的到位情况进行考核。</w:t>
      </w:r>
    </w:p>
    <w:p w:rsidR="00E3293C" w:rsidRDefault="007D4808">
      <w:pPr>
        <w:pStyle w:val="a3"/>
        <w:spacing w:before="60" w:line="417" w:lineRule="auto"/>
        <w:ind w:left="218" w:right="249" w:firstLine="405"/>
      </w:pPr>
      <w:r>
        <w:rPr>
          <w:b/>
          <w:spacing w:val="-3"/>
        </w:rPr>
        <w:t>■①项目经理，</w:t>
      </w:r>
      <w:r>
        <w:rPr>
          <w:spacing w:val="-6"/>
        </w:rPr>
        <w:t>暂定每月一次，考核时间段为： ■每月上旬的任意一天，□每月中旬的任意一</w:t>
      </w:r>
      <w:r>
        <w:rPr>
          <w:spacing w:val="-5"/>
        </w:rPr>
        <w:t>天，□每月下旬的任意一天。考核时间节点从发出开工令的次月起，至工程完成合同验收止。</w:t>
      </w:r>
    </w:p>
    <w:p w:rsidR="00E3293C" w:rsidRDefault="007D4808">
      <w:pPr>
        <w:pStyle w:val="a9"/>
        <w:numPr>
          <w:ilvl w:val="2"/>
          <w:numId w:val="138"/>
        </w:numPr>
        <w:tabs>
          <w:tab w:val="left" w:pos="837"/>
        </w:tabs>
        <w:spacing w:line="417" w:lineRule="auto"/>
        <w:ind w:right="249" w:firstLine="405"/>
        <w:rPr>
          <w:sz w:val="21"/>
        </w:rPr>
      </w:pPr>
      <w:r>
        <w:rPr>
          <w:spacing w:val="-7"/>
          <w:sz w:val="21"/>
        </w:rPr>
        <w:t xml:space="preserve">②技术负责人，暂定每月一次，考核时间段为： </w:t>
      </w:r>
      <w:r>
        <w:rPr>
          <w:spacing w:val="-6"/>
        </w:rPr>
        <w:t>■</w:t>
      </w:r>
      <w:r>
        <w:rPr>
          <w:spacing w:val="-7"/>
          <w:sz w:val="21"/>
        </w:rPr>
        <w:t>每月上旬的任意一天，□每月中旬的任意</w:t>
      </w:r>
      <w:r>
        <w:rPr>
          <w:spacing w:val="-6"/>
          <w:sz w:val="21"/>
        </w:rPr>
        <w:t>一天，□每月下旬的任意一天。考核时间节点从发出开工令的次月起，至工程完成合同验收止</w:t>
      </w:r>
    </w:p>
    <w:p w:rsidR="00E3293C" w:rsidRDefault="007D4808">
      <w:pPr>
        <w:pStyle w:val="a3"/>
        <w:spacing w:line="269" w:lineRule="exact"/>
        <w:ind w:left="624"/>
      </w:pPr>
      <w:r>
        <w:rPr>
          <w:spacing w:val="-6"/>
        </w:rPr>
        <w:t xml:space="preserve"> ■</w:t>
      </w:r>
      <w:r>
        <w:t xml:space="preserve">③施工员，暂定每月一次，考核时间段为： </w:t>
      </w:r>
      <w:r>
        <w:rPr>
          <w:spacing w:val="-6"/>
        </w:rPr>
        <w:t>■</w:t>
      </w:r>
      <w:r>
        <w:t>每月上旬的任意一天，□每月中旬的任意一天，</w:t>
      </w:r>
    </w:p>
    <w:p w:rsidR="00E3293C" w:rsidRDefault="00E3293C">
      <w:pPr>
        <w:pStyle w:val="a3"/>
        <w:spacing w:before="6"/>
        <w:rPr>
          <w:sz w:val="15"/>
        </w:rPr>
      </w:pPr>
    </w:p>
    <w:p w:rsidR="00E3293C" w:rsidRDefault="007D4808">
      <w:pPr>
        <w:pStyle w:val="a3"/>
        <w:ind w:left="218"/>
      </w:pPr>
      <w:r>
        <w:t>□每月下旬的任意一天。考核时间节点从发出开工令的次月起，至工程完成合同验收止。</w:t>
      </w:r>
    </w:p>
    <w:p w:rsidR="00E3293C" w:rsidRDefault="00E3293C">
      <w:pPr>
        <w:pStyle w:val="a3"/>
        <w:spacing w:before="7"/>
        <w:rPr>
          <w:sz w:val="15"/>
        </w:rPr>
      </w:pPr>
    </w:p>
    <w:p w:rsidR="00E3293C" w:rsidRDefault="007D4808">
      <w:pPr>
        <w:pStyle w:val="a3"/>
        <w:spacing w:line="269" w:lineRule="exact"/>
        <w:ind w:left="624"/>
      </w:pPr>
      <w:r>
        <w:rPr>
          <w:spacing w:val="-6"/>
        </w:rPr>
        <w:t>■④安全员，</w:t>
      </w:r>
      <w:r>
        <w:t xml:space="preserve">暂定每月一次，考核时间段为： </w:t>
      </w:r>
      <w:r>
        <w:rPr>
          <w:spacing w:val="-6"/>
        </w:rPr>
        <w:t>■</w:t>
      </w:r>
      <w:r>
        <w:t>每月上旬的任意一天，□每月中旬的任意一天，</w:t>
      </w:r>
    </w:p>
    <w:p w:rsidR="00E3293C" w:rsidRDefault="00E3293C">
      <w:pPr>
        <w:pStyle w:val="a3"/>
        <w:spacing w:before="6"/>
        <w:rPr>
          <w:sz w:val="15"/>
        </w:rPr>
      </w:pPr>
    </w:p>
    <w:p w:rsidR="00E3293C" w:rsidRDefault="007D4808">
      <w:pPr>
        <w:pStyle w:val="a3"/>
        <w:ind w:left="218"/>
      </w:pPr>
      <w:r>
        <w:t>□每月下旬的任意一天。考核时间节点从发出开工令的次月起，至工程完成合同验收止。</w:t>
      </w:r>
    </w:p>
    <w:p w:rsidR="00E3293C" w:rsidRDefault="007D4808">
      <w:pPr>
        <w:pStyle w:val="a3"/>
        <w:spacing w:line="269" w:lineRule="exact"/>
        <w:ind w:left="624"/>
      </w:pPr>
      <w:r>
        <w:rPr>
          <w:spacing w:val="-3"/>
        </w:rPr>
        <w:t>■⑤资料员，</w:t>
      </w:r>
      <w:r>
        <w:t xml:space="preserve">暂定每月一次，考核时间段为： </w:t>
      </w:r>
      <w:r>
        <w:rPr>
          <w:spacing w:val="-6"/>
        </w:rPr>
        <w:t>■</w:t>
      </w:r>
      <w:r>
        <w:t>每月上旬的任意一天，□每月中旬的任意一天，</w:t>
      </w:r>
    </w:p>
    <w:p w:rsidR="00E3293C" w:rsidRDefault="00E3293C">
      <w:pPr>
        <w:pStyle w:val="a3"/>
        <w:spacing w:before="6"/>
        <w:rPr>
          <w:sz w:val="15"/>
        </w:rPr>
      </w:pPr>
    </w:p>
    <w:p w:rsidR="00E3293C" w:rsidRDefault="007D4808">
      <w:pPr>
        <w:pStyle w:val="a3"/>
        <w:spacing w:line="360" w:lineRule="auto"/>
        <w:ind w:left="215"/>
      </w:pPr>
      <w:r>
        <w:t>□每月下旬的任意一天。考核时间节点从发出开工令的次月起，至工程完成合同验收止。</w:t>
      </w:r>
    </w:p>
    <w:p w:rsidR="00E3293C" w:rsidRDefault="007D4808">
      <w:pPr>
        <w:pStyle w:val="a3"/>
        <w:spacing w:line="360" w:lineRule="auto"/>
        <w:ind w:left="215" w:right="288" w:firstLine="405"/>
        <w:jc w:val="both"/>
      </w:pPr>
      <w:r>
        <w:t>为确保项目管理的延续性，要求从发出开工令的</w:t>
      </w:r>
      <w:r>
        <w:rPr>
          <w:rFonts w:hint="eastAsia"/>
        </w:rPr>
        <w:t>两</w:t>
      </w:r>
      <w:r>
        <w:t>个月后，承包单位方可提出更换项目部有关人员，经发包人同意方可更换，且在完成工程竣工验收前更换人员数量不得超过当初投标的项目管理人员数量的 60%。发包人认为承包人的整个项目管理班子达不到要求，要求整体更换的除外。</w:t>
      </w:r>
    </w:p>
    <w:p w:rsidR="00E3293C" w:rsidRDefault="007D4808">
      <w:pPr>
        <w:pStyle w:val="a3"/>
        <w:spacing w:line="360" w:lineRule="auto"/>
        <w:ind w:left="215" w:right="144" w:firstLine="405"/>
      </w:pPr>
      <w:r>
        <w:rPr>
          <w:spacing w:val="-3"/>
        </w:rPr>
        <w:t xml:space="preserve">为加强项目管理，发包人可根据实际需要增加考核人员及加密考核频次，直至对当初投标的项 </w:t>
      </w:r>
      <w:r>
        <w:rPr>
          <w:spacing w:val="-6"/>
        </w:rPr>
        <w:t xml:space="preserve">目部全部人员每天到位情况进行考核。在增加考核人员及加密考核频次后，施工进度出现较大改善， </w:t>
      </w:r>
      <w:r>
        <w:rPr>
          <w:spacing w:val="-4"/>
        </w:rPr>
        <w:t>承包人可向发包人申请，经主管部门同意可适当减少考核人员或降低考核频次，上述基本考核要求 除外。</w:t>
      </w:r>
    </w:p>
    <w:p w:rsidR="00E3293C" w:rsidRDefault="007D4808">
      <w:pPr>
        <w:spacing w:before="4" w:line="439" w:lineRule="auto"/>
        <w:ind w:left="218" w:right="323" w:firstLine="405"/>
        <w:rPr>
          <w:sz w:val="20"/>
        </w:rPr>
      </w:pPr>
      <w:r>
        <w:rPr>
          <w:b/>
          <w:sz w:val="20"/>
        </w:rPr>
        <w:t>二是</w:t>
      </w:r>
      <w:r>
        <w:rPr>
          <w:sz w:val="20"/>
        </w:rPr>
        <w:t>对主要施工设备到位情况进行考核，保证每台（套）设备正常使用。考核时间节点从发出开工令的次月起，至完成全部单位工程验收止。</w:t>
      </w:r>
    </w:p>
    <w:p w:rsidR="00E3293C" w:rsidRDefault="007D4808">
      <w:pPr>
        <w:spacing w:line="439" w:lineRule="auto"/>
        <w:ind w:left="218" w:right="130" w:firstLine="405"/>
        <w:rPr>
          <w:sz w:val="20"/>
        </w:rPr>
      </w:pPr>
      <w:r>
        <w:rPr>
          <w:b/>
          <w:sz w:val="20"/>
        </w:rPr>
        <w:t>三是</w:t>
      </w:r>
      <w:r>
        <w:rPr>
          <w:sz w:val="20"/>
        </w:rPr>
        <w:t>项目进度严重滞后，对人员、设备到位情况进行考核还起不到根本性改进的，建设单位会同监理制定工程进度量化考核制度，规定时间节点内须完成规定的工程任务，否则对施工单位进行信用扣分， 报主管部门同意后执行。</w:t>
      </w:r>
    </w:p>
    <w:p w:rsidR="00E3293C" w:rsidRDefault="007D4808">
      <w:pPr>
        <w:spacing w:line="439" w:lineRule="auto"/>
        <w:ind w:left="218" w:right="254" w:firstLine="405"/>
        <w:jc w:val="both"/>
        <w:rPr>
          <w:sz w:val="20"/>
        </w:rPr>
      </w:pPr>
      <w:r>
        <w:rPr>
          <w:rFonts w:ascii="Calibri" w:eastAsia="Calibri"/>
          <w:sz w:val="20"/>
        </w:rPr>
        <w:t>(</w:t>
      </w:r>
      <w:r>
        <w:rPr>
          <w:sz w:val="20"/>
        </w:rPr>
        <w:t>一</w:t>
      </w:r>
      <w:r>
        <w:rPr>
          <w:rFonts w:ascii="Calibri" w:eastAsia="Calibri"/>
          <w:sz w:val="20"/>
        </w:rPr>
        <w:t xml:space="preserve">) </w:t>
      </w:r>
      <w:r>
        <w:rPr>
          <w:sz w:val="20"/>
        </w:rPr>
        <w:t>发包人将对承包人人员考核不到位、设备考核不到位及量化考核制定的目标不达标的情况，报上级主管部门依据信用管理办法进行信用扣分；并建议上级主管部门及时向省级水行政主管部门反映， 建议省级水行政主管部门依据《广东省水利厅关于政府投资项目水利工程建设市场处理办法（试行）》</w:t>
      </w:r>
    </w:p>
    <w:p w:rsidR="00E3293C" w:rsidRDefault="007D4808">
      <w:pPr>
        <w:spacing w:line="429" w:lineRule="auto"/>
        <w:ind w:left="218" w:right="251"/>
        <w:jc w:val="both"/>
        <w:rPr>
          <w:sz w:val="20"/>
        </w:rPr>
      </w:pPr>
      <w:r>
        <w:rPr>
          <w:sz w:val="20"/>
        </w:rPr>
        <w:t>（</w:t>
      </w:r>
      <w:r>
        <w:rPr>
          <w:spacing w:val="-2"/>
          <w:sz w:val="20"/>
        </w:rPr>
        <w:t>粤水建管〔</w:t>
      </w:r>
      <w:r>
        <w:rPr>
          <w:sz w:val="20"/>
        </w:rPr>
        <w:t>2009</w:t>
      </w:r>
      <w:r>
        <w:rPr>
          <w:spacing w:val="-8"/>
          <w:sz w:val="20"/>
        </w:rPr>
        <w:t>〕</w:t>
      </w:r>
      <w:r>
        <w:rPr>
          <w:sz w:val="20"/>
        </w:rPr>
        <w:t>70</w:t>
      </w:r>
      <w:r>
        <w:rPr>
          <w:spacing w:val="-15"/>
          <w:sz w:val="20"/>
        </w:rPr>
        <w:t xml:space="preserve"> 号</w:t>
      </w:r>
      <w:r>
        <w:rPr>
          <w:spacing w:val="-8"/>
          <w:sz w:val="20"/>
        </w:rPr>
        <w:t>）、《</w:t>
      </w:r>
      <w:r>
        <w:rPr>
          <w:spacing w:val="-6"/>
          <w:sz w:val="21"/>
        </w:rPr>
        <w:t>广东省水利建设市场主体信用信息管理办法》、《广东省水利建设市</w:t>
      </w:r>
      <w:r>
        <w:rPr>
          <w:spacing w:val="-5"/>
          <w:sz w:val="21"/>
        </w:rPr>
        <w:t>场不良行为认定标准》</w:t>
      </w:r>
      <w:r>
        <w:rPr>
          <w:spacing w:val="-4"/>
          <w:sz w:val="20"/>
        </w:rPr>
        <w:t>及《广东省水利厅关于水利建设市场主体信用信息管理有关事项的通知》</w:t>
      </w:r>
      <w:r>
        <w:rPr>
          <w:sz w:val="20"/>
        </w:rPr>
        <w:t>（粤水建管函〔2017〕2569</w:t>
      </w:r>
      <w:r>
        <w:rPr>
          <w:spacing w:val="-19"/>
          <w:sz w:val="20"/>
        </w:rPr>
        <w:t xml:space="preserve"> 号</w:t>
      </w:r>
      <w:r>
        <w:rPr>
          <w:sz w:val="20"/>
        </w:rPr>
        <w:t>）的规定，对承包人进行通报、一定期限内禁止承包人参加我省水利工程建设投标等。另外通过工商（或市场）行政监管部门，将该企业的不良行为报送企业注册地，直接影响该企业参加“守合同重信用”的评定工作。</w:t>
      </w:r>
    </w:p>
    <w:p w:rsidR="00E3293C" w:rsidRDefault="007D4808">
      <w:pPr>
        <w:pStyle w:val="a9"/>
        <w:numPr>
          <w:ilvl w:val="1"/>
          <w:numId w:val="138"/>
        </w:numPr>
        <w:tabs>
          <w:tab w:val="left" w:pos="1062"/>
        </w:tabs>
        <w:spacing w:before="60" w:line="417" w:lineRule="auto"/>
        <w:ind w:left="218" w:right="250" w:firstLine="314"/>
        <w:jc w:val="both"/>
        <w:rPr>
          <w:sz w:val="21"/>
        </w:rPr>
      </w:pPr>
      <w:r>
        <w:rPr>
          <w:spacing w:val="-4"/>
          <w:sz w:val="21"/>
        </w:rPr>
        <w:t>承包人须严格执行上级主管部门定期或不定期公布的信用管理办法，相关部门将对承包人的履约行为进行信用加分、扣分；承包人应按照上级主管部门制定的验收管理办法，档案资料与工</w:t>
      </w:r>
      <w:r>
        <w:rPr>
          <w:spacing w:val="-3"/>
          <w:sz w:val="21"/>
        </w:rPr>
        <w:t>程进度基本同步，确保及时开展单元工程、分部工程、单位工程、合同工程等各项验收工作</w:t>
      </w:r>
    </w:p>
    <w:p w:rsidR="00E3293C" w:rsidRDefault="007D4808">
      <w:pPr>
        <w:pStyle w:val="a9"/>
        <w:numPr>
          <w:ilvl w:val="1"/>
          <w:numId w:val="138"/>
        </w:numPr>
        <w:tabs>
          <w:tab w:val="left" w:pos="1006"/>
        </w:tabs>
        <w:spacing w:line="269" w:lineRule="exact"/>
        <w:jc w:val="both"/>
        <w:rPr>
          <w:sz w:val="21"/>
        </w:rPr>
      </w:pPr>
      <w:r>
        <w:rPr>
          <w:spacing w:val="-3"/>
          <w:sz w:val="21"/>
        </w:rPr>
        <w:t>合同中未尽事项按招标文件相关条款执行。</w:t>
      </w:r>
    </w:p>
    <w:p w:rsidR="00E3293C" w:rsidRDefault="00E3293C">
      <w:pPr>
        <w:pStyle w:val="a3"/>
        <w:spacing w:before="6"/>
        <w:rPr>
          <w:sz w:val="15"/>
        </w:rPr>
      </w:pPr>
    </w:p>
    <w:p w:rsidR="00E3293C" w:rsidRDefault="007D4808">
      <w:pPr>
        <w:pStyle w:val="a9"/>
        <w:numPr>
          <w:ilvl w:val="1"/>
          <w:numId w:val="138"/>
        </w:numPr>
        <w:tabs>
          <w:tab w:val="left" w:pos="1006"/>
        </w:tabs>
        <w:jc w:val="both"/>
        <w:rPr>
          <w:sz w:val="21"/>
        </w:rPr>
      </w:pPr>
      <w:r>
        <w:rPr>
          <w:spacing w:val="-2"/>
          <w:sz w:val="21"/>
        </w:rPr>
        <w:t>合同附件</w:t>
      </w:r>
    </w:p>
    <w:p w:rsidR="00E3293C" w:rsidRDefault="00E3293C">
      <w:pPr>
        <w:pStyle w:val="a3"/>
        <w:spacing w:before="7"/>
        <w:rPr>
          <w:sz w:val="15"/>
        </w:rPr>
      </w:pPr>
    </w:p>
    <w:p w:rsidR="00E3293C" w:rsidRDefault="007D4808">
      <w:pPr>
        <w:spacing w:line="360" w:lineRule="auto"/>
        <w:ind w:firstLineChars="200" w:firstLine="420"/>
        <w:jc w:val="both"/>
        <w:rPr>
          <w:rFonts w:cs="Times New Roman"/>
          <w:kern w:val="2"/>
          <w:sz w:val="21"/>
          <w:szCs w:val="21"/>
          <w:lang w:val="en-US"/>
        </w:rPr>
      </w:pPr>
      <w:r>
        <w:rPr>
          <w:rFonts w:cs="Times New Roman"/>
          <w:kern w:val="2"/>
          <w:sz w:val="21"/>
          <w:szCs w:val="21"/>
          <w:lang w:val="en-US"/>
        </w:rPr>
        <w:t>附件一：合同协议书</w:t>
      </w:r>
      <w:r>
        <w:rPr>
          <w:rFonts w:cs="Times New Roman" w:hint="eastAsia"/>
          <w:kern w:val="2"/>
          <w:sz w:val="21"/>
          <w:szCs w:val="21"/>
          <w:lang w:val="en-US"/>
        </w:rPr>
        <w:t>（格式）</w:t>
      </w:r>
    </w:p>
    <w:p w:rsidR="00E3293C" w:rsidRDefault="007D4808">
      <w:pPr>
        <w:spacing w:line="360" w:lineRule="auto"/>
        <w:ind w:firstLineChars="200" w:firstLine="420"/>
        <w:jc w:val="both"/>
        <w:rPr>
          <w:rFonts w:cs="Times New Roman"/>
          <w:kern w:val="2"/>
          <w:sz w:val="21"/>
          <w:szCs w:val="21"/>
          <w:lang w:val="en-US"/>
        </w:rPr>
      </w:pPr>
      <w:r>
        <w:rPr>
          <w:rFonts w:cs="Times New Roman" w:hint="eastAsia"/>
          <w:kern w:val="2"/>
          <w:sz w:val="21"/>
          <w:szCs w:val="21"/>
          <w:lang w:val="en-US"/>
        </w:rPr>
        <w:t>附件二：工程质量保修书（格式）</w:t>
      </w:r>
    </w:p>
    <w:p w:rsidR="00E3293C" w:rsidRDefault="007D4808">
      <w:pPr>
        <w:spacing w:line="360" w:lineRule="auto"/>
        <w:ind w:firstLineChars="200" w:firstLine="420"/>
        <w:jc w:val="both"/>
        <w:rPr>
          <w:rFonts w:cs="Times New Roman"/>
          <w:kern w:val="2"/>
          <w:sz w:val="21"/>
          <w:szCs w:val="21"/>
          <w:lang w:val="en-US"/>
        </w:rPr>
      </w:pPr>
      <w:r>
        <w:rPr>
          <w:rFonts w:cs="Times New Roman"/>
          <w:kern w:val="2"/>
          <w:sz w:val="21"/>
          <w:szCs w:val="21"/>
          <w:lang w:val="en-US"/>
        </w:rPr>
        <w:t>附件</w:t>
      </w:r>
      <w:r>
        <w:rPr>
          <w:rFonts w:cs="Times New Roman" w:hint="eastAsia"/>
          <w:kern w:val="2"/>
          <w:sz w:val="21"/>
          <w:szCs w:val="21"/>
          <w:lang w:val="en-US"/>
        </w:rPr>
        <w:t>三</w:t>
      </w:r>
      <w:r>
        <w:rPr>
          <w:rFonts w:cs="Times New Roman"/>
          <w:kern w:val="2"/>
          <w:sz w:val="21"/>
          <w:szCs w:val="21"/>
          <w:lang w:val="en-US"/>
        </w:rPr>
        <w:t>：廉政合同</w:t>
      </w:r>
      <w:r>
        <w:rPr>
          <w:rFonts w:cs="Times New Roman" w:hint="eastAsia"/>
          <w:kern w:val="2"/>
          <w:sz w:val="21"/>
          <w:szCs w:val="21"/>
          <w:lang w:val="en-US"/>
        </w:rPr>
        <w:t>（格式）</w:t>
      </w:r>
    </w:p>
    <w:p w:rsidR="00E3293C" w:rsidRDefault="007D4808">
      <w:pPr>
        <w:spacing w:line="360" w:lineRule="auto"/>
        <w:ind w:firstLineChars="200" w:firstLine="420"/>
        <w:jc w:val="both"/>
        <w:rPr>
          <w:rFonts w:cs="Times New Roman"/>
          <w:kern w:val="2"/>
          <w:sz w:val="21"/>
          <w:szCs w:val="21"/>
          <w:lang w:val="en-US"/>
        </w:rPr>
      </w:pPr>
      <w:r>
        <w:rPr>
          <w:rFonts w:cs="Times New Roman"/>
          <w:kern w:val="2"/>
          <w:sz w:val="21"/>
          <w:szCs w:val="21"/>
          <w:lang w:val="en-US"/>
        </w:rPr>
        <w:t>附件</w:t>
      </w:r>
      <w:r>
        <w:rPr>
          <w:rFonts w:cs="Times New Roman" w:hint="eastAsia"/>
          <w:kern w:val="2"/>
          <w:sz w:val="21"/>
          <w:szCs w:val="21"/>
          <w:lang w:val="en-US"/>
        </w:rPr>
        <w:t>四</w:t>
      </w:r>
      <w:r>
        <w:rPr>
          <w:rFonts w:cs="Times New Roman"/>
          <w:kern w:val="2"/>
          <w:sz w:val="21"/>
          <w:szCs w:val="21"/>
          <w:lang w:val="en-US"/>
        </w:rPr>
        <w:t>：安全生产合同</w:t>
      </w:r>
      <w:r>
        <w:rPr>
          <w:rFonts w:cs="Times New Roman" w:hint="eastAsia"/>
          <w:kern w:val="2"/>
          <w:sz w:val="21"/>
          <w:szCs w:val="21"/>
          <w:lang w:val="en-US"/>
        </w:rPr>
        <w:t>（格式）</w:t>
      </w:r>
    </w:p>
    <w:p w:rsidR="00E3293C" w:rsidRDefault="007D4808">
      <w:pPr>
        <w:spacing w:line="360" w:lineRule="auto"/>
        <w:ind w:firstLineChars="200" w:firstLine="420"/>
        <w:jc w:val="both"/>
        <w:rPr>
          <w:rFonts w:cs="Times New Roman"/>
          <w:kern w:val="2"/>
          <w:sz w:val="21"/>
          <w:szCs w:val="21"/>
          <w:lang w:val="en-US"/>
        </w:rPr>
      </w:pPr>
      <w:r>
        <w:rPr>
          <w:rFonts w:cs="Times New Roman" w:hint="eastAsia"/>
          <w:kern w:val="2"/>
          <w:sz w:val="21"/>
          <w:szCs w:val="21"/>
          <w:lang w:val="en-US"/>
        </w:rPr>
        <w:t>附件五：</w:t>
      </w:r>
      <w:r>
        <w:rPr>
          <w:rFonts w:cs="Times New Roman"/>
          <w:kern w:val="2"/>
          <w:sz w:val="21"/>
          <w:szCs w:val="21"/>
          <w:lang w:val="en-US"/>
        </w:rPr>
        <w:t>工程资金监管协议</w:t>
      </w:r>
      <w:r>
        <w:rPr>
          <w:rFonts w:cs="Times New Roman" w:hint="eastAsia"/>
          <w:kern w:val="2"/>
          <w:sz w:val="21"/>
          <w:szCs w:val="21"/>
          <w:lang w:val="en-US"/>
        </w:rPr>
        <w:t>（格式）</w:t>
      </w:r>
    </w:p>
    <w:p w:rsidR="00E3293C" w:rsidRDefault="007D4808">
      <w:pPr>
        <w:spacing w:line="360" w:lineRule="auto"/>
        <w:ind w:firstLineChars="200" w:firstLine="440"/>
        <w:jc w:val="both"/>
        <w:rPr>
          <w:rFonts w:cs="Times New Roman"/>
          <w:kern w:val="2"/>
          <w:sz w:val="21"/>
          <w:szCs w:val="21"/>
          <w:lang w:val="en-US"/>
        </w:rPr>
      </w:pPr>
      <w:r>
        <w:rPr>
          <w:rFonts w:cs="Times New Roman" w:hint="eastAsia"/>
          <w:kern w:val="2"/>
          <w:lang w:val="en-US"/>
        </w:rPr>
        <w:t>附件六：安全及文明施工处罚项目一览表</w:t>
      </w:r>
    </w:p>
    <w:p w:rsidR="00E3293C" w:rsidRDefault="007D4808">
      <w:pPr>
        <w:spacing w:line="360" w:lineRule="auto"/>
        <w:ind w:firstLineChars="200" w:firstLine="420"/>
        <w:rPr>
          <w:rFonts w:cs="Times New Roman"/>
          <w:kern w:val="2"/>
          <w:sz w:val="21"/>
          <w:szCs w:val="21"/>
          <w:lang w:val="en-US"/>
        </w:rPr>
      </w:pPr>
      <w:r>
        <w:rPr>
          <w:rFonts w:cs="Times New Roman" w:hint="eastAsia"/>
          <w:kern w:val="2"/>
          <w:sz w:val="21"/>
          <w:szCs w:val="21"/>
          <w:lang w:val="en-US"/>
        </w:rPr>
        <w:t>附件七：建设工程领域工人工资专用账户监管协议（格式）</w:t>
      </w:r>
    </w:p>
    <w:p w:rsidR="00E3293C" w:rsidRDefault="007D4808">
      <w:pPr>
        <w:spacing w:line="360" w:lineRule="auto"/>
        <w:ind w:firstLineChars="200" w:firstLine="440"/>
        <w:rPr>
          <w:lang w:val="en-US"/>
        </w:rPr>
      </w:pPr>
      <w:r>
        <w:rPr>
          <w:rFonts w:hint="eastAsia"/>
          <w:lang w:val="en-US"/>
        </w:rPr>
        <w:t>附件八：建设工程农民工工资支付保证书</w:t>
      </w:r>
    </w:p>
    <w:p w:rsidR="00E3293C" w:rsidRDefault="007D4808">
      <w:pPr>
        <w:spacing w:line="360" w:lineRule="auto"/>
        <w:ind w:firstLineChars="200" w:firstLine="440"/>
        <w:rPr>
          <w:lang w:val="en-US"/>
        </w:rPr>
        <w:sectPr w:rsidR="00E3293C">
          <w:pgSz w:w="11910" w:h="16840"/>
          <w:pgMar w:top="1440" w:right="1160" w:bottom="1160" w:left="1200" w:header="0" w:footer="977" w:gutter="0"/>
          <w:cols w:space="720"/>
        </w:sectPr>
      </w:pPr>
      <w:r>
        <w:rPr>
          <w:rFonts w:hint="eastAsia"/>
          <w:lang w:val="en-US"/>
        </w:rPr>
        <w:t>附件九：履约银行保函格式</w:t>
      </w:r>
    </w:p>
    <w:p w:rsidR="00E3293C" w:rsidRDefault="00E3293C">
      <w:pPr>
        <w:pStyle w:val="a3"/>
        <w:spacing w:before="4"/>
        <w:rPr>
          <w:sz w:val="10"/>
        </w:rPr>
      </w:pPr>
    </w:p>
    <w:p w:rsidR="00E3293C" w:rsidRDefault="007D4808">
      <w:pPr>
        <w:pStyle w:val="1"/>
        <w:tabs>
          <w:tab w:val="left" w:pos="1286"/>
        </w:tabs>
      </w:pPr>
      <w:r>
        <w:t>第三节</w:t>
      </w:r>
      <w:r>
        <w:tab/>
        <w:t>合同附件格式</w:t>
      </w:r>
    </w:p>
    <w:p w:rsidR="00E3293C" w:rsidRDefault="00E3293C">
      <w:pPr>
        <w:sectPr w:rsidR="00E3293C">
          <w:pgSz w:w="11910" w:h="16840"/>
          <w:pgMar w:top="1580" w:right="1160" w:bottom="1160" w:left="1200" w:header="0" w:footer="977" w:gutter="0"/>
          <w:cols w:space="720"/>
        </w:sectPr>
      </w:pPr>
    </w:p>
    <w:p w:rsidR="00E3293C" w:rsidRDefault="007D4808">
      <w:pPr>
        <w:pStyle w:val="2"/>
        <w:spacing w:before="59"/>
        <w:ind w:left="218"/>
      </w:pPr>
      <w:r>
        <w:t>附件一：合同协议书（格式）</w:t>
      </w:r>
    </w:p>
    <w:p w:rsidR="00E3293C" w:rsidRDefault="00E3293C">
      <w:pPr>
        <w:pStyle w:val="a3"/>
        <w:rPr>
          <w:b/>
          <w:sz w:val="20"/>
        </w:rPr>
      </w:pPr>
    </w:p>
    <w:p w:rsidR="00E3293C" w:rsidRDefault="00E3293C">
      <w:pPr>
        <w:pStyle w:val="a3"/>
        <w:rPr>
          <w:b/>
          <w:sz w:val="20"/>
        </w:rPr>
      </w:pPr>
    </w:p>
    <w:p w:rsidR="00E3293C" w:rsidRDefault="007D4808">
      <w:pPr>
        <w:spacing w:before="195"/>
        <w:ind w:left="813" w:right="292"/>
        <w:jc w:val="center"/>
        <w:rPr>
          <w:b/>
          <w:sz w:val="28"/>
        </w:rPr>
      </w:pPr>
      <w:r>
        <w:rPr>
          <w:b/>
          <w:sz w:val="28"/>
        </w:rPr>
        <w:t>合同协议书（格式）</w:t>
      </w:r>
    </w:p>
    <w:p w:rsidR="00E3293C" w:rsidRDefault="00E3293C">
      <w:pPr>
        <w:pStyle w:val="a3"/>
        <w:rPr>
          <w:b/>
          <w:sz w:val="28"/>
        </w:rPr>
      </w:pPr>
    </w:p>
    <w:p w:rsidR="00E3293C" w:rsidRDefault="00E3293C">
      <w:pPr>
        <w:pStyle w:val="a3"/>
        <w:spacing w:before="8"/>
        <w:rPr>
          <w:b/>
          <w:sz w:val="26"/>
        </w:rPr>
      </w:pPr>
    </w:p>
    <w:p w:rsidR="00E3293C" w:rsidRDefault="007D4808">
      <w:pPr>
        <w:pStyle w:val="a3"/>
        <w:tabs>
          <w:tab w:val="left" w:pos="1418"/>
          <w:tab w:val="left" w:pos="7720"/>
        </w:tabs>
        <w:ind w:left="682"/>
      </w:pPr>
      <w:r>
        <w:rPr>
          <w:rFonts w:ascii="Times New Roman" w:eastAsia="Times New Roman" w:hAnsi="Times New Roman"/>
          <w:u w:val="single"/>
        </w:rPr>
        <w:t xml:space="preserve"> </w:t>
      </w:r>
      <w:r>
        <w:rPr>
          <w:rFonts w:ascii="Times New Roman" w:eastAsia="Times New Roman" w:hAnsi="Times New Roman"/>
          <w:u w:val="single"/>
        </w:rPr>
        <w:tab/>
      </w:r>
      <w:r>
        <w:rPr>
          <w:spacing w:val="-3"/>
        </w:rPr>
        <w:t>（</w:t>
      </w:r>
      <w:r>
        <w:t>发</w:t>
      </w:r>
      <w:r>
        <w:rPr>
          <w:spacing w:val="-3"/>
        </w:rPr>
        <w:t>包</w:t>
      </w:r>
      <w:r>
        <w:t>人</w:t>
      </w:r>
      <w:r>
        <w:rPr>
          <w:spacing w:val="-3"/>
        </w:rPr>
        <w:t>名</w:t>
      </w:r>
      <w:r>
        <w:t>称</w:t>
      </w:r>
      <w:r>
        <w:rPr>
          <w:spacing w:val="-3"/>
        </w:rPr>
        <w:t>，以</w:t>
      </w:r>
      <w:r>
        <w:t>下简</w:t>
      </w:r>
      <w:r>
        <w:rPr>
          <w:spacing w:val="-3"/>
        </w:rPr>
        <w:t>称</w:t>
      </w:r>
      <w:r>
        <w:t>“</w:t>
      </w:r>
      <w:r>
        <w:rPr>
          <w:spacing w:val="-3"/>
        </w:rPr>
        <w:t>发</w:t>
      </w:r>
      <w:r>
        <w:t>包</w:t>
      </w:r>
      <w:r>
        <w:rPr>
          <w:spacing w:val="-3"/>
        </w:rPr>
        <w:t>人</w:t>
      </w:r>
      <w:r>
        <w:t>”）为</w:t>
      </w:r>
      <w:r>
        <w:rPr>
          <w:spacing w:val="-3"/>
        </w:rPr>
        <w:t>实</w:t>
      </w:r>
      <w:r>
        <w:t>施</w:t>
      </w:r>
      <w:r>
        <w:rPr>
          <w:u w:val="single"/>
        </w:rPr>
        <w:t xml:space="preserve"> </w:t>
      </w:r>
      <w:r>
        <w:rPr>
          <w:u w:val="single"/>
        </w:rPr>
        <w:tab/>
      </w:r>
      <w:r>
        <w:t>（项</w:t>
      </w:r>
      <w:r>
        <w:rPr>
          <w:spacing w:val="-3"/>
        </w:rPr>
        <w:t>目</w:t>
      </w:r>
      <w:r>
        <w:t>名</w:t>
      </w:r>
      <w:r>
        <w:rPr>
          <w:spacing w:val="-3"/>
        </w:rPr>
        <w:t>称</w:t>
      </w:r>
      <w:r>
        <w:t>），</w:t>
      </w:r>
    </w:p>
    <w:p w:rsidR="00E3293C" w:rsidRDefault="00E3293C">
      <w:pPr>
        <w:pStyle w:val="a3"/>
        <w:spacing w:before="5"/>
        <w:rPr>
          <w:sz w:val="9"/>
        </w:rPr>
      </w:pPr>
    </w:p>
    <w:p w:rsidR="00E3293C" w:rsidRDefault="007D4808">
      <w:pPr>
        <w:pStyle w:val="a3"/>
        <w:tabs>
          <w:tab w:val="left" w:pos="1589"/>
          <w:tab w:val="left" w:pos="7076"/>
          <w:tab w:val="left" w:pos="8869"/>
        </w:tabs>
        <w:spacing w:before="79"/>
        <w:ind w:left="218"/>
      </w:pPr>
      <w:r>
        <w:t>已接</w:t>
      </w:r>
      <w:r>
        <w:rPr>
          <w:spacing w:val="-3"/>
        </w:rPr>
        <w:t>受</w:t>
      </w:r>
      <w:r>
        <w:rPr>
          <w:spacing w:val="-3"/>
          <w:u w:val="single"/>
        </w:rPr>
        <w:t xml:space="preserve"> </w:t>
      </w:r>
      <w:r>
        <w:rPr>
          <w:spacing w:val="-3"/>
          <w:u w:val="single"/>
        </w:rPr>
        <w:tab/>
      </w:r>
      <w:r>
        <w:rPr>
          <w:u w:val="single"/>
        </w:rPr>
        <w:t>（</w:t>
      </w:r>
      <w:r>
        <w:rPr>
          <w:spacing w:val="-3"/>
        </w:rPr>
        <w:t>承</w:t>
      </w:r>
      <w:r>
        <w:t>包</w:t>
      </w:r>
      <w:r>
        <w:rPr>
          <w:spacing w:val="-3"/>
        </w:rPr>
        <w:t>人名</w:t>
      </w:r>
      <w:r>
        <w:t>称</w:t>
      </w:r>
      <w:r>
        <w:rPr>
          <w:spacing w:val="-101"/>
        </w:rPr>
        <w:t>，</w:t>
      </w:r>
      <w:r>
        <w:rPr>
          <w:spacing w:val="-3"/>
        </w:rPr>
        <w:t>以</w:t>
      </w:r>
      <w:r>
        <w:t>下</w:t>
      </w:r>
      <w:r>
        <w:rPr>
          <w:spacing w:val="-3"/>
        </w:rPr>
        <w:t>简</w:t>
      </w:r>
      <w:r>
        <w:rPr>
          <w:spacing w:val="-101"/>
        </w:rPr>
        <w:t>称</w:t>
      </w:r>
      <w:r>
        <w:t>“</w:t>
      </w:r>
      <w:r>
        <w:rPr>
          <w:spacing w:val="-3"/>
        </w:rPr>
        <w:t>承</w:t>
      </w:r>
      <w:r>
        <w:t>包人</w:t>
      </w:r>
      <w:r>
        <w:rPr>
          <w:spacing w:val="-103"/>
        </w:rPr>
        <w:t>”）</w:t>
      </w:r>
      <w:r>
        <w:t>对</w:t>
      </w:r>
      <w:r>
        <w:rPr>
          <w:u w:val="single"/>
        </w:rPr>
        <w:t xml:space="preserve"> </w:t>
      </w:r>
      <w:r>
        <w:rPr>
          <w:u w:val="single"/>
        </w:rPr>
        <w:tab/>
      </w:r>
      <w:r>
        <w:rPr>
          <w:spacing w:val="-3"/>
          <w:u w:val="single"/>
        </w:rPr>
        <w:t>（</w:t>
      </w:r>
      <w:r>
        <w:rPr>
          <w:spacing w:val="-3"/>
        </w:rPr>
        <w:t>项</w:t>
      </w:r>
      <w:r>
        <w:t>目名</w:t>
      </w:r>
      <w:r>
        <w:rPr>
          <w:spacing w:val="-3"/>
        </w:rPr>
        <w:t>称</w:t>
      </w:r>
      <w:r>
        <w:t>）</w:t>
      </w:r>
      <w:r>
        <w:tab/>
      </w:r>
      <w:r>
        <w:rPr>
          <w:u w:val="single"/>
        </w:rPr>
        <w:t>（</w:t>
      </w:r>
      <w:r>
        <w:t>标</w:t>
      </w:r>
    </w:p>
    <w:p w:rsidR="00E3293C" w:rsidRDefault="00E3293C">
      <w:pPr>
        <w:pStyle w:val="a3"/>
        <w:spacing w:before="11"/>
        <w:rPr>
          <w:sz w:val="9"/>
        </w:rPr>
      </w:pPr>
    </w:p>
    <w:p w:rsidR="00E3293C" w:rsidRDefault="007D4808">
      <w:pPr>
        <w:pStyle w:val="a3"/>
        <w:spacing w:before="72"/>
        <w:ind w:left="218"/>
      </w:pPr>
      <w:r>
        <w:t>段名称）的投标，并确定其为中标人。发包人和承包人共同达成如下协议。</w:t>
      </w:r>
    </w:p>
    <w:p w:rsidR="00E3293C" w:rsidRDefault="00E3293C">
      <w:pPr>
        <w:pStyle w:val="a3"/>
        <w:spacing w:before="7"/>
        <w:rPr>
          <w:sz w:val="15"/>
        </w:rPr>
      </w:pPr>
    </w:p>
    <w:p w:rsidR="00E3293C" w:rsidRDefault="007D4808">
      <w:pPr>
        <w:pStyle w:val="a9"/>
        <w:numPr>
          <w:ilvl w:val="0"/>
          <w:numId w:val="139"/>
        </w:numPr>
        <w:tabs>
          <w:tab w:val="left" w:pos="956"/>
        </w:tabs>
        <w:spacing w:before="1"/>
        <w:ind w:hanging="318"/>
        <w:rPr>
          <w:sz w:val="21"/>
        </w:rPr>
      </w:pPr>
      <w:r>
        <w:rPr>
          <w:spacing w:val="-3"/>
          <w:sz w:val="21"/>
        </w:rPr>
        <w:t>本协议书与下列文件一起构成合同文件：</w:t>
      </w:r>
    </w:p>
    <w:p w:rsidR="00E3293C" w:rsidRDefault="00E3293C">
      <w:pPr>
        <w:pStyle w:val="a3"/>
        <w:spacing w:before="6"/>
        <w:rPr>
          <w:sz w:val="15"/>
        </w:rPr>
      </w:pPr>
    </w:p>
    <w:p w:rsidR="00E3293C" w:rsidRDefault="007D4808">
      <w:pPr>
        <w:pStyle w:val="a9"/>
        <w:numPr>
          <w:ilvl w:val="0"/>
          <w:numId w:val="140"/>
        </w:numPr>
        <w:tabs>
          <w:tab w:val="left" w:pos="1231"/>
        </w:tabs>
        <w:ind w:hanging="530"/>
        <w:rPr>
          <w:sz w:val="21"/>
        </w:rPr>
      </w:pPr>
      <w:r>
        <w:rPr>
          <w:spacing w:val="-3"/>
          <w:sz w:val="21"/>
        </w:rPr>
        <w:t>履行本合同的相关补充协议；</w:t>
      </w:r>
    </w:p>
    <w:p w:rsidR="00E3293C" w:rsidRDefault="00E3293C">
      <w:pPr>
        <w:pStyle w:val="a3"/>
        <w:spacing w:before="7"/>
        <w:rPr>
          <w:sz w:val="15"/>
        </w:rPr>
      </w:pPr>
    </w:p>
    <w:p w:rsidR="00E3293C" w:rsidRDefault="007D4808">
      <w:pPr>
        <w:pStyle w:val="a9"/>
        <w:numPr>
          <w:ilvl w:val="0"/>
          <w:numId w:val="140"/>
        </w:numPr>
        <w:tabs>
          <w:tab w:val="left" w:pos="1231"/>
        </w:tabs>
        <w:ind w:hanging="530"/>
        <w:rPr>
          <w:sz w:val="21"/>
        </w:rPr>
      </w:pPr>
      <w:r>
        <w:rPr>
          <w:spacing w:val="-3"/>
          <w:sz w:val="21"/>
        </w:rPr>
        <w:t>中标通知书；</w:t>
      </w:r>
    </w:p>
    <w:p w:rsidR="00E3293C" w:rsidRDefault="00E3293C">
      <w:pPr>
        <w:pStyle w:val="a3"/>
        <w:spacing w:before="7"/>
        <w:rPr>
          <w:sz w:val="15"/>
        </w:rPr>
      </w:pPr>
    </w:p>
    <w:p w:rsidR="00E3293C" w:rsidRDefault="007D4808">
      <w:pPr>
        <w:pStyle w:val="a9"/>
        <w:numPr>
          <w:ilvl w:val="0"/>
          <w:numId w:val="140"/>
        </w:numPr>
        <w:tabs>
          <w:tab w:val="left" w:pos="1231"/>
        </w:tabs>
        <w:spacing w:line="417" w:lineRule="auto"/>
        <w:ind w:left="218" w:right="249" w:firstLine="482"/>
        <w:rPr>
          <w:sz w:val="21"/>
        </w:rPr>
      </w:pPr>
      <w:r>
        <w:rPr>
          <w:spacing w:val="-4"/>
          <w:sz w:val="21"/>
        </w:rPr>
        <w:t>承包人投标文件及其附件</w:t>
      </w:r>
      <w:r>
        <w:rPr>
          <w:spacing w:val="-3"/>
          <w:sz w:val="21"/>
        </w:rPr>
        <w:t>（含评标期间的澄清文件和补充资料</w:t>
      </w:r>
      <w:r>
        <w:rPr>
          <w:spacing w:val="-7"/>
          <w:sz w:val="21"/>
        </w:rPr>
        <w:t>）（</w:t>
      </w:r>
      <w:r>
        <w:rPr>
          <w:spacing w:val="-4"/>
          <w:sz w:val="21"/>
        </w:rPr>
        <w:t>不含本款第</w:t>
      </w:r>
      <w:r>
        <w:rPr>
          <w:sz w:val="21"/>
        </w:rPr>
        <w:t>（9）</w:t>
      </w:r>
      <w:r>
        <w:rPr>
          <w:spacing w:val="-2"/>
          <w:sz w:val="21"/>
        </w:rPr>
        <w:t>项的内容）；</w:t>
      </w:r>
    </w:p>
    <w:p w:rsidR="00E3293C" w:rsidRDefault="007D4808">
      <w:pPr>
        <w:pStyle w:val="a9"/>
        <w:numPr>
          <w:ilvl w:val="0"/>
          <w:numId w:val="140"/>
        </w:numPr>
        <w:tabs>
          <w:tab w:val="left" w:pos="1231"/>
        </w:tabs>
        <w:spacing w:line="269" w:lineRule="exact"/>
        <w:ind w:hanging="530"/>
        <w:rPr>
          <w:sz w:val="21"/>
        </w:rPr>
      </w:pPr>
      <w:r>
        <w:rPr>
          <w:spacing w:val="-3"/>
          <w:sz w:val="21"/>
        </w:rPr>
        <w:t>专用合同条款；</w:t>
      </w:r>
    </w:p>
    <w:p w:rsidR="00E3293C" w:rsidRDefault="00E3293C">
      <w:pPr>
        <w:pStyle w:val="a3"/>
        <w:spacing w:before="6"/>
        <w:rPr>
          <w:sz w:val="15"/>
        </w:rPr>
      </w:pPr>
    </w:p>
    <w:p w:rsidR="00E3293C" w:rsidRDefault="007D4808">
      <w:pPr>
        <w:pStyle w:val="a9"/>
        <w:numPr>
          <w:ilvl w:val="0"/>
          <w:numId w:val="140"/>
        </w:numPr>
        <w:tabs>
          <w:tab w:val="left" w:pos="1231"/>
        </w:tabs>
        <w:spacing w:before="1"/>
        <w:ind w:hanging="530"/>
        <w:rPr>
          <w:sz w:val="21"/>
        </w:rPr>
      </w:pPr>
      <w:r>
        <w:rPr>
          <w:spacing w:val="-3"/>
          <w:sz w:val="21"/>
        </w:rPr>
        <w:t>通用合同条款；</w:t>
      </w:r>
    </w:p>
    <w:p w:rsidR="00E3293C" w:rsidRDefault="00E3293C">
      <w:pPr>
        <w:pStyle w:val="a3"/>
        <w:spacing w:before="6"/>
        <w:rPr>
          <w:sz w:val="15"/>
        </w:rPr>
      </w:pPr>
    </w:p>
    <w:p w:rsidR="00E3293C" w:rsidRDefault="007D4808">
      <w:pPr>
        <w:pStyle w:val="a9"/>
        <w:numPr>
          <w:ilvl w:val="0"/>
          <w:numId w:val="140"/>
        </w:numPr>
        <w:tabs>
          <w:tab w:val="left" w:pos="1231"/>
        </w:tabs>
        <w:spacing w:before="1"/>
        <w:ind w:hanging="530"/>
        <w:rPr>
          <w:sz w:val="21"/>
        </w:rPr>
      </w:pPr>
      <w:r>
        <w:rPr>
          <w:spacing w:val="-3"/>
          <w:sz w:val="21"/>
        </w:rPr>
        <w:t>技术标准和要求及有关技术文件；</w:t>
      </w:r>
    </w:p>
    <w:p w:rsidR="00E3293C" w:rsidRDefault="00E3293C">
      <w:pPr>
        <w:pStyle w:val="a3"/>
        <w:spacing w:before="6"/>
        <w:rPr>
          <w:sz w:val="15"/>
        </w:rPr>
      </w:pPr>
    </w:p>
    <w:p w:rsidR="00E3293C" w:rsidRDefault="007D4808">
      <w:pPr>
        <w:pStyle w:val="a9"/>
        <w:numPr>
          <w:ilvl w:val="0"/>
          <w:numId w:val="140"/>
        </w:numPr>
        <w:tabs>
          <w:tab w:val="left" w:pos="1231"/>
        </w:tabs>
        <w:ind w:hanging="530"/>
        <w:rPr>
          <w:sz w:val="21"/>
        </w:rPr>
      </w:pPr>
      <w:r>
        <w:rPr>
          <w:spacing w:val="-3"/>
          <w:sz w:val="21"/>
        </w:rPr>
        <w:t>招标图纸；</w:t>
      </w:r>
    </w:p>
    <w:p w:rsidR="00E3293C" w:rsidRDefault="00E3293C">
      <w:pPr>
        <w:pStyle w:val="a3"/>
        <w:spacing w:before="7"/>
        <w:rPr>
          <w:sz w:val="15"/>
        </w:rPr>
      </w:pPr>
    </w:p>
    <w:p w:rsidR="00E3293C" w:rsidRDefault="007D4808">
      <w:pPr>
        <w:pStyle w:val="a9"/>
        <w:numPr>
          <w:ilvl w:val="0"/>
          <w:numId w:val="140"/>
        </w:numPr>
        <w:tabs>
          <w:tab w:val="left" w:pos="1231"/>
        </w:tabs>
        <w:ind w:hanging="530"/>
        <w:rPr>
          <w:sz w:val="21"/>
        </w:rPr>
      </w:pPr>
      <w:r>
        <w:rPr>
          <w:spacing w:val="-3"/>
          <w:sz w:val="21"/>
        </w:rPr>
        <w:t>按招标文件的规定已修正且已标价的工程量清单；</w:t>
      </w:r>
    </w:p>
    <w:p w:rsidR="00E3293C" w:rsidRDefault="00E3293C">
      <w:pPr>
        <w:pStyle w:val="a3"/>
        <w:spacing w:before="7"/>
        <w:rPr>
          <w:sz w:val="15"/>
        </w:rPr>
      </w:pPr>
    </w:p>
    <w:p w:rsidR="00E3293C" w:rsidRDefault="007D4808">
      <w:pPr>
        <w:pStyle w:val="a9"/>
        <w:numPr>
          <w:ilvl w:val="0"/>
          <w:numId w:val="140"/>
        </w:numPr>
        <w:tabs>
          <w:tab w:val="left" w:pos="1231"/>
        </w:tabs>
        <w:ind w:hanging="530"/>
        <w:rPr>
          <w:sz w:val="21"/>
        </w:rPr>
      </w:pPr>
      <w:r>
        <w:rPr>
          <w:spacing w:val="-3"/>
          <w:sz w:val="21"/>
        </w:rPr>
        <w:t>招标文件</w:t>
      </w:r>
      <w:r>
        <w:rPr>
          <w:sz w:val="21"/>
        </w:rPr>
        <w:t>（</w:t>
      </w:r>
      <w:r>
        <w:rPr>
          <w:spacing w:val="-3"/>
          <w:sz w:val="21"/>
        </w:rPr>
        <w:t>含补充通知</w:t>
      </w:r>
      <w:r>
        <w:rPr>
          <w:sz w:val="21"/>
        </w:rPr>
        <w:t>）</w:t>
      </w:r>
      <w:r>
        <w:rPr>
          <w:spacing w:val="-3"/>
          <w:sz w:val="21"/>
        </w:rPr>
        <w:t>、招标会议记录</w:t>
      </w:r>
      <w:r>
        <w:rPr>
          <w:sz w:val="21"/>
        </w:rPr>
        <w:t>（</w:t>
      </w:r>
      <w:r>
        <w:rPr>
          <w:spacing w:val="-3"/>
          <w:sz w:val="21"/>
        </w:rPr>
        <w:t>不含本款第</w:t>
      </w:r>
      <w:r>
        <w:rPr>
          <w:sz w:val="21"/>
        </w:rPr>
        <w:t>（7）、（8）</w:t>
      </w:r>
      <w:r>
        <w:rPr>
          <w:spacing w:val="-3"/>
          <w:sz w:val="21"/>
        </w:rPr>
        <w:t>项的内容</w:t>
      </w:r>
      <w:r>
        <w:rPr>
          <w:sz w:val="21"/>
        </w:rPr>
        <w:t>）；</w:t>
      </w:r>
    </w:p>
    <w:p w:rsidR="00E3293C" w:rsidRDefault="00E3293C">
      <w:pPr>
        <w:pStyle w:val="a3"/>
        <w:spacing w:before="6"/>
        <w:rPr>
          <w:sz w:val="15"/>
        </w:rPr>
      </w:pPr>
    </w:p>
    <w:p w:rsidR="00E3293C" w:rsidRDefault="007D4808">
      <w:pPr>
        <w:pStyle w:val="a9"/>
        <w:numPr>
          <w:ilvl w:val="0"/>
          <w:numId w:val="140"/>
        </w:numPr>
        <w:tabs>
          <w:tab w:val="left" w:pos="1379"/>
        </w:tabs>
        <w:spacing w:before="1"/>
        <w:ind w:left="1379" w:hanging="635"/>
        <w:rPr>
          <w:sz w:val="21"/>
        </w:rPr>
      </w:pPr>
      <w:r>
        <w:rPr>
          <w:spacing w:val="-3"/>
          <w:sz w:val="21"/>
        </w:rPr>
        <w:t>经双方确认构成本合同组成部分的其他文件。</w:t>
      </w:r>
    </w:p>
    <w:p w:rsidR="00E3293C" w:rsidRDefault="00E3293C">
      <w:pPr>
        <w:pStyle w:val="a3"/>
        <w:spacing w:before="6"/>
        <w:rPr>
          <w:sz w:val="15"/>
        </w:rPr>
      </w:pPr>
    </w:p>
    <w:p w:rsidR="00E3293C" w:rsidRDefault="007D4808">
      <w:pPr>
        <w:pStyle w:val="a9"/>
        <w:numPr>
          <w:ilvl w:val="0"/>
          <w:numId w:val="139"/>
        </w:numPr>
        <w:tabs>
          <w:tab w:val="left" w:pos="956"/>
        </w:tabs>
        <w:ind w:hanging="318"/>
        <w:rPr>
          <w:sz w:val="21"/>
        </w:rPr>
      </w:pPr>
      <w:r>
        <w:rPr>
          <w:spacing w:val="-3"/>
          <w:sz w:val="21"/>
        </w:rPr>
        <w:t>上述文件互相补充和解释，如有不明确或不一致之处，以合同约定次序在先者为准。</w:t>
      </w:r>
    </w:p>
    <w:p w:rsidR="00E3293C" w:rsidRDefault="00E3293C">
      <w:pPr>
        <w:pStyle w:val="a3"/>
        <w:spacing w:before="7"/>
        <w:rPr>
          <w:sz w:val="15"/>
        </w:rPr>
      </w:pPr>
    </w:p>
    <w:p w:rsidR="00E3293C" w:rsidRDefault="007D4808">
      <w:pPr>
        <w:pStyle w:val="a9"/>
        <w:numPr>
          <w:ilvl w:val="0"/>
          <w:numId w:val="139"/>
        </w:numPr>
        <w:tabs>
          <w:tab w:val="left" w:pos="956"/>
          <w:tab w:val="left" w:pos="4736"/>
          <w:tab w:val="left" w:pos="6205"/>
        </w:tabs>
        <w:ind w:hanging="318"/>
        <w:rPr>
          <w:sz w:val="21"/>
        </w:rPr>
      </w:pPr>
      <w:r>
        <w:rPr>
          <w:spacing w:val="-3"/>
          <w:sz w:val="21"/>
        </w:rPr>
        <w:t>签</w:t>
      </w:r>
      <w:r>
        <w:rPr>
          <w:sz w:val="21"/>
        </w:rPr>
        <w:t>约</w:t>
      </w:r>
      <w:r>
        <w:rPr>
          <w:spacing w:val="-3"/>
          <w:sz w:val="21"/>
        </w:rPr>
        <w:t>合</w:t>
      </w:r>
      <w:r>
        <w:rPr>
          <w:sz w:val="21"/>
        </w:rPr>
        <w:t>同</w:t>
      </w:r>
      <w:r>
        <w:rPr>
          <w:spacing w:val="-3"/>
          <w:sz w:val="21"/>
        </w:rPr>
        <w:t>价</w:t>
      </w:r>
      <w:r>
        <w:rPr>
          <w:sz w:val="21"/>
        </w:rPr>
        <w:t>：</w:t>
      </w:r>
      <w:r>
        <w:rPr>
          <w:spacing w:val="-3"/>
          <w:sz w:val="21"/>
        </w:rPr>
        <w:t>人</w:t>
      </w:r>
      <w:r>
        <w:rPr>
          <w:sz w:val="21"/>
        </w:rPr>
        <w:t>民</w:t>
      </w:r>
      <w:r>
        <w:rPr>
          <w:spacing w:val="-3"/>
          <w:sz w:val="21"/>
        </w:rPr>
        <w:t>币（</w:t>
      </w:r>
      <w:r>
        <w:rPr>
          <w:sz w:val="21"/>
        </w:rPr>
        <w:t>大写</w:t>
      </w:r>
      <w:r>
        <w:rPr>
          <w:spacing w:val="-3"/>
          <w:sz w:val="21"/>
        </w:rPr>
        <w:t>）</w:t>
      </w:r>
      <w:r>
        <w:rPr>
          <w:spacing w:val="-3"/>
          <w:sz w:val="21"/>
          <w:u w:val="single"/>
        </w:rPr>
        <w:t xml:space="preserve"> </w:t>
      </w:r>
      <w:r>
        <w:rPr>
          <w:spacing w:val="-3"/>
          <w:sz w:val="21"/>
          <w:u w:val="single"/>
        </w:rPr>
        <w:tab/>
      </w:r>
      <w:r>
        <w:rPr>
          <w:spacing w:val="-3"/>
          <w:sz w:val="21"/>
        </w:rPr>
        <w:t>元</w:t>
      </w:r>
      <w:r>
        <w:rPr>
          <w:sz w:val="21"/>
        </w:rPr>
        <w:t>（¥</w:t>
      </w:r>
      <w:r>
        <w:rPr>
          <w:sz w:val="21"/>
          <w:u w:val="single"/>
        </w:rPr>
        <w:t xml:space="preserve"> </w:t>
      </w:r>
      <w:r>
        <w:rPr>
          <w:sz w:val="21"/>
          <w:u w:val="single"/>
        </w:rPr>
        <w:tab/>
      </w:r>
      <w:r>
        <w:rPr>
          <w:spacing w:val="-3"/>
          <w:sz w:val="21"/>
        </w:rPr>
        <w:t>元</w:t>
      </w:r>
      <w:r>
        <w:rPr>
          <w:sz w:val="21"/>
        </w:rPr>
        <w:t>）。</w:t>
      </w:r>
    </w:p>
    <w:p w:rsidR="00E3293C" w:rsidRDefault="00E3293C">
      <w:pPr>
        <w:pStyle w:val="a3"/>
        <w:spacing w:before="6"/>
        <w:rPr>
          <w:sz w:val="9"/>
        </w:rPr>
      </w:pPr>
    </w:p>
    <w:p w:rsidR="00E3293C" w:rsidRDefault="007D4808">
      <w:pPr>
        <w:pStyle w:val="a9"/>
        <w:numPr>
          <w:ilvl w:val="0"/>
          <w:numId w:val="139"/>
        </w:numPr>
        <w:tabs>
          <w:tab w:val="left" w:pos="956"/>
          <w:tab w:val="left" w:pos="4316"/>
        </w:tabs>
        <w:spacing w:before="78"/>
        <w:ind w:hanging="318"/>
        <w:rPr>
          <w:sz w:val="21"/>
        </w:rPr>
      </w:pPr>
      <w:r>
        <w:rPr>
          <w:spacing w:val="-3"/>
          <w:sz w:val="21"/>
        </w:rPr>
        <w:t>承</w:t>
      </w:r>
      <w:r>
        <w:rPr>
          <w:sz w:val="21"/>
        </w:rPr>
        <w:t>包</w:t>
      </w:r>
      <w:r>
        <w:rPr>
          <w:spacing w:val="-3"/>
          <w:sz w:val="21"/>
        </w:rPr>
        <w:t>人</w:t>
      </w:r>
      <w:r>
        <w:rPr>
          <w:sz w:val="21"/>
        </w:rPr>
        <w:t>项</w:t>
      </w:r>
      <w:r>
        <w:rPr>
          <w:spacing w:val="-3"/>
          <w:sz w:val="21"/>
        </w:rPr>
        <w:t>目</w:t>
      </w:r>
      <w:r>
        <w:rPr>
          <w:sz w:val="21"/>
        </w:rPr>
        <w:t>经</w:t>
      </w:r>
      <w:r>
        <w:rPr>
          <w:spacing w:val="-3"/>
          <w:sz w:val="21"/>
        </w:rPr>
        <w:t>理</w:t>
      </w:r>
      <w:r>
        <w:rPr>
          <w:sz w:val="21"/>
        </w:rPr>
        <w:t>：</w:t>
      </w:r>
      <w:r>
        <w:rPr>
          <w:sz w:val="21"/>
          <w:u w:val="single"/>
        </w:rPr>
        <w:t xml:space="preserve"> </w:t>
      </w:r>
      <w:r>
        <w:rPr>
          <w:sz w:val="21"/>
          <w:u w:val="single"/>
        </w:rPr>
        <w:tab/>
      </w:r>
      <w:r>
        <w:rPr>
          <w:sz w:val="21"/>
        </w:rPr>
        <w:t>。</w:t>
      </w:r>
    </w:p>
    <w:p w:rsidR="00E3293C" w:rsidRDefault="00E3293C">
      <w:pPr>
        <w:pStyle w:val="a3"/>
        <w:spacing w:before="6"/>
        <w:rPr>
          <w:sz w:val="9"/>
        </w:rPr>
      </w:pPr>
    </w:p>
    <w:p w:rsidR="00E3293C" w:rsidRDefault="007D4808">
      <w:pPr>
        <w:pStyle w:val="a9"/>
        <w:numPr>
          <w:ilvl w:val="0"/>
          <w:numId w:val="139"/>
        </w:numPr>
        <w:tabs>
          <w:tab w:val="left" w:pos="956"/>
          <w:tab w:val="left" w:pos="3579"/>
        </w:tabs>
        <w:spacing w:before="78"/>
        <w:ind w:hanging="318"/>
        <w:rPr>
          <w:sz w:val="21"/>
        </w:rPr>
      </w:pPr>
      <w:r>
        <w:rPr>
          <w:spacing w:val="-3"/>
          <w:sz w:val="21"/>
        </w:rPr>
        <w:t>工</w:t>
      </w:r>
      <w:r>
        <w:rPr>
          <w:sz w:val="21"/>
        </w:rPr>
        <w:t>程</w:t>
      </w:r>
      <w:r>
        <w:rPr>
          <w:spacing w:val="-3"/>
          <w:sz w:val="21"/>
        </w:rPr>
        <w:t>质</w:t>
      </w:r>
      <w:r>
        <w:rPr>
          <w:sz w:val="21"/>
        </w:rPr>
        <w:t>量</w:t>
      </w:r>
      <w:r>
        <w:rPr>
          <w:spacing w:val="-3"/>
          <w:sz w:val="21"/>
        </w:rPr>
        <w:t>符</w:t>
      </w:r>
      <w:r>
        <w:rPr>
          <w:sz w:val="21"/>
        </w:rPr>
        <w:t>合</w:t>
      </w:r>
      <w:r>
        <w:rPr>
          <w:sz w:val="21"/>
          <w:u w:val="single"/>
        </w:rPr>
        <w:t xml:space="preserve"> </w:t>
      </w:r>
      <w:r>
        <w:rPr>
          <w:sz w:val="21"/>
          <w:u w:val="single"/>
        </w:rPr>
        <w:tab/>
      </w:r>
      <w:r>
        <w:rPr>
          <w:sz w:val="21"/>
        </w:rPr>
        <w:t>标</w:t>
      </w:r>
      <w:r>
        <w:rPr>
          <w:spacing w:val="-3"/>
          <w:sz w:val="21"/>
        </w:rPr>
        <w:t>准</w:t>
      </w:r>
      <w:r>
        <w:rPr>
          <w:sz w:val="21"/>
        </w:rPr>
        <w:t>。</w:t>
      </w:r>
    </w:p>
    <w:p w:rsidR="00E3293C" w:rsidRDefault="00E3293C">
      <w:pPr>
        <w:pStyle w:val="a3"/>
        <w:spacing w:before="12"/>
        <w:rPr>
          <w:sz w:val="9"/>
        </w:rPr>
      </w:pPr>
    </w:p>
    <w:p w:rsidR="00E3293C" w:rsidRDefault="007D4808">
      <w:pPr>
        <w:pStyle w:val="a9"/>
        <w:numPr>
          <w:ilvl w:val="0"/>
          <w:numId w:val="139"/>
        </w:numPr>
        <w:tabs>
          <w:tab w:val="left" w:pos="956"/>
        </w:tabs>
        <w:spacing w:before="72"/>
        <w:ind w:hanging="318"/>
        <w:rPr>
          <w:sz w:val="21"/>
        </w:rPr>
      </w:pPr>
      <w:r>
        <w:rPr>
          <w:spacing w:val="-3"/>
          <w:sz w:val="21"/>
        </w:rPr>
        <w:t>承包人承诺按合同约定承担工程的实施、完成及缺陷修复。</w:t>
      </w:r>
    </w:p>
    <w:p w:rsidR="00E3293C" w:rsidRDefault="00E3293C">
      <w:pPr>
        <w:pStyle w:val="a3"/>
        <w:spacing w:before="6"/>
        <w:rPr>
          <w:sz w:val="15"/>
        </w:rPr>
      </w:pPr>
    </w:p>
    <w:p w:rsidR="00E3293C" w:rsidRDefault="007D4808">
      <w:pPr>
        <w:pStyle w:val="a9"/>
        <w:numPr>
          <w:ilvl w:val="0"/>
          <w:numId w:val="139"/>
        </w:numPr>
        <w:tabs>
          <w:tab w:val="left" w:pos="956"/>
        </w:tabs>
        <w:ind w:hanging="318"/>
        <w:rPr>
          <w:sz w:val="21"/>
        </w:rPr>
      </w:pPr>
      <w:r>
        <w:rPr>
          <w:spacing w:val="-3"/>
          <w:sz w:val="21"/>
        </w:rPr>
        <w:t>发包人承诺按合同约定的条件、时间和方式向承包人支付合同价款。</w:t>
      </w:r>
    </w:p>
    <w:p w:rsidR="00E3293C" w:rsidRDefault="00E3293C">
      <w:pPr>
        <w:pStyle w:val="a3"/>
        <w:spacing w:before="7"/>
        <w:rPr>
          <w:sz w:val="15"/>
        </w:rPr>
      </w:pPr>
    </w:p>
    <w:p w:rsidR="00E3293C" w:rsidRDefault="007D4808">
      <w:pPr>
        <w:pStyle w:val="a9"/>
        <w:numPr>
          <w:ilvl w:val="0"/>
          <w:numId w:val="139"/>
        </w:numPr>
        <w:tabs>
          <w:tab w:val="left" w:pos="956"/>
          <w:tab w:val="left" w:pos="5994"/>
        </w:tabs>
        <w:ind w:hanging="318"/>
        <w:rPr>
          <w:sz w:val="21"/>
        </w:rPr>
      </w:pPr>
      <w:r>
        <w:rPr>
          <w:spacing w:val="-3"/>
          <w:sz w:val="21"/>
        </w:rPr>
        <w:t>承</w:t>
      </w:r>
      <w:r>
        <w:rPr>
          <w:sz w:val="21"/>
        </w:rPr>
        <w:t>包</w:t>
      </w:r>
      <w:r>
        <w:rPr>
          <w:spacing w:val="-3"/>
          <w:sz w:val="21"/>
        </w:rPr>
        <w:t>人</w:t>
      </w:r>
      <w:r>
        <w:rPr>
          <w:sz w:val="21"/>
        </w:rPr>
        <w:t>承</w:t>
      </w:r>
      <w:r>
        <w:rPr>
          <w:spacing w:val="-3"/>
          <w:sz w:val="21"/>
        </w:rPr>
        <w:t>诺</w:t>
      </w:r>
      <w:r>
        <w:rPr>
          <w:sz w:val="21"/>
        </w:rPr>
        <w:t>执</w:t>
      </w:r>
      <w:r>
        <w:rPr>
          <w:spacing w:val="-3"/>
          <w:sz w:val="21"/>
        </w:rPr>
        <w:t>行</w:t>
      </w:r>
      <w:r>
        <w:rPr>
          <w:sz w:val="21"/>
        </w:rPr>
        <w:t>监</w:t>
      </w:r>
      <w:r>
        <w:rPr>
          <w:spacing w:val="-3"/>
          <w:sz w:val="21"/>
        </w:rPr>
        <w:t>理人</w:t>
      </w:r>
      <w:r>
        <w:rPr>
          <w:sz w:val="21"/>
        </w:rPr>
        <w:t>开工</w:t>
      </w:r>
      <w:r>
        <w:rPr>
          <w:spacing w:val="-3"/>
          <w:sz w:val="21"/>
        </w:rPr>
        <w:t>通</w:t>
      </w:r>
      <w:r>
        <w:rPr>
          <w:sz w:val="21"/>
        </w:rPr>
        <w:t>知</w:t>
      </w:r>
      <w:r>
        <w:rPr>
          <w:spacing w:val="-3"/>
          <w:sz w:val="21"/>
        </w:rPr>
        <w:t>，</w:t>
      </w:r>
      <w:r>
        <w:rPr>
          <w:sz w:val="21"/>
        </w:rPr>
        <w:t>计</w:t>
      </w:r>
      <w:r>
        <w:rPr>
          <w:spacing w:val="-3"/>
          <w:sz w:val="21"/>
        </w:rPr>
        <w:t>划</w:t>
      </w:r>
      <w:r>
        <w:rPr>
          <w:sz w:val="21"/>
        </w:rPr>
        <w:t>工</w:t>
      </w:r>
      <w:r>
        <w:rPr>
          <w:spacing w:val="-3"/>
          <w:sz w:val="21"/>
        </w:rPr>
        <w:t>期</w:t>
      </w:r>
      <w:r>
        <w:rPr>
          <w:sz w:val="21"/>
        </w:rPr>
        <w:t>为</w:t>
      </w:r>
      <w:r>
        <w:rPr>
          <w:sz w:val="21"/>
          <w:u w:val="single"/>
        </w:rPr>
        <w:t xml:space="preserve"> </w:t>
      </w:r>
      <w:r>
        <w:rPr>
          <w:sz w:val="21"/>
          <w:u w:val="single"/>
        </w:rPr>
        <w:tab/>
      </w:r>
      <w:r>
        <w:rPr>
          <w:sz w:val="21"/>
        </w:rPr>
        <w:t>天。</w:t>
      </w:r>
    </w:p>
    <w:p w:rsidR="00E3293C" w:rsidRDefault="00E3293C">
      <w:pPr>
        <w:pStyle w:val="a3"/>
        <w:spacing w:before="5"/>
        <w:rPr>
          <w:sz w:val="9"/>
        </w:rPr>
      </w:pPr>
    </w:p>
    <w:p w:rsidR="00E3293C" w:rsidRDefault="007D4808">
      <w:pPr>
        <w:pStyle w:val="a9"/>
        <w:numPr>
          <w:ilvl w:val="0"/>
          <w:numId w:val="139"/>
        </w:numPr>
        <w:tabs>
          <w:tab w:val="left" w:pos="956"/>
        </w:tabs>
        <w:spacing w:before="79"/>
        <w:ind w:hanging="318"/>
        <w:rPr>
          <w:sz w:val="21"/>
        </w:rPr>
      </w:pPr>
      <w:r>
        <w:rPr>
          <w:spacing w:val="-3"/>
          <w:sz w:val="21"/>
        </w:rPr>
        <w:t>本协议书一式</w:t>
      </w:r>
      <w:r>
        <w:rPr>
          <w:rFonts w:hint="eastAsia"/>
          <w:sz w:val="21"/>
          <w:u w:val="single"/>
        </w:rPr>
        <w:t>四</w:t>
      </w:r>
      <w:r>
        <w:rPr>
          <w:spacing w:val="-3"/>
          <w:sz w:val="21"/>
        </w:rPr>
        <w:t xml:space="preserve"> 份，合同双方各执</w:t>
      </w:r>
      <w:r>
        <w:rPr>
          <w:rFonts w:hint="eastAsia"/>
          <w:spacing w:val="-3"/>
          <w:sz w:val="21"/>
          <w:u w:val="single"/>
        </w:rPr>
        <w:t>二</w:t>
      </w:r>
      <w:r>
        <w:rPr>
          <w:spacing w:val="-3"/>
          <w:sz w:val="21"/>
        </w:rPr>
        <w:t>份。</w:t>
      </w:r>
    </w:p>
    <w:p w:rsidR="00E3293C" w:rsidRDefault="00E3293C">
      <w:pPr>
        <w:pStyle w:val="a3"/>
        <w:spacing w:before="12"/>
        <w:rPr>
          <w:sz w:val="9"/>
        </w:rPr>
      </w:pPr>
    </w:p>
    <w:p w:rsidR="00E3293C" w:rsidRDefault="007D4808">
      <w:pPr>
        <w:pStyle w:val="a9"/>
        <w:numPr>
          <w:ilvl w:val="0"/>
          <w:numId w:val="139"/>
        </w:numPr>
        <w:tabs>
          <w:tab w:val="left" w:pos="1062"/>
        </w:tabs>
        <w:spacing w:before="71"/>
        <w:ind w:left="1061" w:hanging="424"/>
        <w:rPr>
          <w:sz w:val="21"/>
        </w:rPr>
      </w:pPr>
      <w:r>
        <w:rPr>
          <w:spacing w:val="-3"/>
          <w:sz w:val="21"/>
        </w:rPr>
        <w:t>合同未尽事宜，双方另行签订补充协议。补充协议是合同的组成部分。</w:t>
      </w:r>
    </w:p>
    <w:p w:rsidR="00E3293C" w:rsidRDefault="00E3293C">
      <w:pPr>
        <w:rPr>
          <w:sz w:val="21"/>
        </w:rPr>
        <w:sectPr w:rsidR="00E3293C">
          <w:pgSz w:w="11910" w:h="16840"/>
          <w:pgMar w:top="1520" w:right="1160" w:bottom="1160" w:left="1200" w:header="0" w:footer="977" w:gutter="0"/>
          <w:cols w:space="720"/>
        </w:sectPr>
      </w:pPr>
    </w:p>
    <w:p w:rsidR="00E3293C" w:rsidRDefault="007D4808">
      <w:pPr>
        <w:pStyle w:val="a3"/>
        <w:tabs>
          <w:tab w:val="left" w:pos="2739"/>
          <w:tab w:val="left" w:pos="4524"/>
          <w:tab w:val="left" w:pos="7359"/>
        </w:tabs>
        <w:spacing w:before="60"/>
        <w:ind w:left="218"/>
      </w:pPr>
      <w:r>
        <w:t>发包</w:t>
      </w:r>
      <w:r>
        <w:rPr>
          <w:spacing w:val="-3"/>
        </w:rPr>
        <w:t>人</w:t>
      </w:r>
      <w:r>
        <w:t>：</w:t>
      </w:r>
      <w:r>
        <w:rPr>
          <w:u w:val="single"/>
        </w:rPr>
        <w:t xml:space="preserve"> </w:t>
      </w:r>
      <w:r>
        <w:rPr>
          <w:u w:val="single"/>
        </w:rPr>
        <w:tab/>
      </w:r>
      <w:r>
        <w:t>（</w:t>
      </w:r>
      <w:r>
        <w:rPr>
          <w:spacing w:val="-3"/>
        </w:rPr>
        <w:t>盖</w:t>
      </w:r>
      <w:r>
        <w:t>单</w:t>
      </w:r>
      <w:r>
        <w:rPr>
          <w:spacing w:val="-3"/>
        </w:rPr>
        <w:t>位</w:t>
      </w:r>
      <w:r>
        <w:t>章）</w:t>
      </w:r>
      <w:r>
        <w:tab/>
        <w:t>承</w:t>
      </w:r>
      <w:r>
        <w:rPr>
          <w:spacing w:val="-3"/>
        </w:rPr>
        <w:t>包</w:t>
      </w:r>
      <w:r>
        <w:t>人：</w:t>
      </w:r>
      <w:r>
        <w:rPr>
          <w:u w:val="single"/>
        </w:rPr>
        <w:t xml:space="preserve"> </w:t>
      </w:r>
      <w:r>
        <w:rPr>
          <w:u w:val="single"/>
        </w:rPr>
        <w:tab/>
      </w:r>
      <w:r>
        <w:t>（盖</w:t>
      </w:r>
      <w:r>
        <w:rPr>
          <w:spacing w:val="-3"/>
        </w:rPr>
        <w:t>单</w:t>
      </w:r>
      <w:r>
        <w:t>位</w:t>
      </w:r>
      <w:r>
        <w:rPr>
          <w:spacing w:val="-3"/>
        </w:rPr>
        <w:t>章</w:t>
      </w:r>
      <w:r>
        <w:t>）</w:t>
      </w:r>
    </w:p>
    <w:p w:rsidR="00E3293C" w:rsidRDefault="00E3293C">
      <w:pPr>
        <w:pStyle w:val="a3"/>
        <w:spacing w:before="5"/>
        <w:rPr>
          <w:sz w:val="9"/>
        </w:rPr>
      </w:pPr>
    </w:p>
    <w:p w:rsidR="00E3293C" w:rsidRDefault="007D4808">
      <w:pPr>
        <w:pStyle w:val="a3"/>
        <w:tabs>
          <w:tab w:val="left" w:pos="3372"/>
          <w:tab w:val="left" w:pos="4527"/>
          <w:tab w:val="left" w:pos="7885"/>
        </w:tabs>
        <w:spacing w:before="78"/>
        <w:ind w:left="218"/>
      </w:pPr>
      <w:r>
        <w:t>法定</w:t>
      </w:r>
      <w:r>
        <w:rPr>
          <w:spacing w:val="-3"/>
        </w:rPr>
        <w:t>代</w:t>
      </w:r>
      <w:r>
        <w:t>表</w:t>
      </w:r>
      <w:r>
        <w:rPr>
          <w:spacing w:val="-3"/>
        </w:rPr>
        <w:t>人</w:t>
      </w:r>
      <w:r>
        <w:t>或</w:t>
      </w:r>
      <w:r>
        <w:rPr>
          <w:spacing w:val="-3"/>
        </w:rPr>
        <w:t>其</w:t>
      </w:r>
      <w:r>
        <w:t>委</w:t>
      </w:r>
      <w:r>
        <w:rPr>
          <w:spacing w:val="-3"/>
        </w:rPr>
        <w:t>托</w:t>
      </w:r>
      <w:r>
        <w:t>代</w:t>
      </w:r>
      <w:r>
        <w:rPr>
          <w:spacing w:val="-3"/>
        </w:rPr>
        <w:t>理</w:t>
      </w:r>
      <w:r>
        <w:t>人：</w:t>
      </w:r>
      <w:r>
        <w:rPr>
          <w:u w:val="single"/>
        </w:rPr>
        <w:t xml:space="preserve"> </w:t>
      </w:r>
      <w:r>
        <w:rPr>
          <w:u w:val="single"/>
        </w:rPr>
        <w:tab/>
      </w:r>
      <w:r>
        <w:rPr>
          <w:spacing w:val="-3"/>
        </w:rPr>
        <w:t>（</w:t>
      </w:r>
      <w:r>
        <w:t>签</w:t>
      </w:r>
      <w:r>
        <w:rPr>
          <w:spacing w:val="-3"/>
        </w:rPr>
        <w:t>字</w:t>
      </w:r>
      <w:r>
        <w:t>）</w:t>
      </w:r>
      <w:r>
        <w:tab/>
      </w:r>
      <w:r>
        <w:rPr>
          <w:spacing w:val="-3"/>
        </w:rPr>
        <w:t>法定</w:t>
      </w:r>
      <w:r>
        <w:t>代表</w:t>
      </w:r>
      <w:r>
        <w:rPr>
          <w:spacing w:val="-3"/>
        </w:rPr>
        <w:t>人</w:t>
      </w:r>
      <w:r>
        <w:t>或</w:t>
      </w:r>
      <w:r>
        <w:rPr>
          <w:spacing w:val="-3"/>
        </w:rPr>
        <w:t>其</w:t>
      </w:r>
      <w:r>
        <w:t>委</w:t>
      </w:r>
      <w:r>
        <w:rPr>
          <w:spacing w:val="-3"/>
        </w:rPr>
        <w:t>托</w:t>
      </w:r>
      <w:r>
        <w:t>代</w:t>
      </w:r>
      <w:r>
        <w:rPr>
          <w:spacing w:val="-3"/>
        </w:rPr>
        <w:t>理</w:t>
      </w:r>
      <w:r>
        <w:t>人</w:t>
      </w:r>
      <w:r>
        <w:rPr>
          <w:spacing w:val="-3"/>
        </w:rPr>
        <w:t>：</w:t>
      </w:r>
      <w:r>
        <w:rPr>
          <w:spacing w:val="-3"/>
          <w:u w:val="single"/>
        </w:rPr>
        <w:t xml:space="preserve"> </w:t>
      </w:r>
      <w:r>
        <w:rPr>
          <w:spacing w:val="-3"/>
          <w:u w:val="single"/>
        </w:rPr>
        <w:tab/>
      </w:r>
      <w:r>
        <w:t>（</w:t>
      </w:r>
      <w:r>
        <w:rPr>
          <w:spacing w:val="-3"/>
        </w:rPr>
        <w:t>签</w:t>
      </w:r>
      <w:r>
        <w:t>字）</w:t>
      </w:r>
    </w:p>
    <w:p w:rsidR="00E3293C" w:rsidRDefault="00E3293C">
      <w:pPr>
        <w:pStyle w:val="a3"/>
        <w:spacing w:before="6"/>
        <w:rPr>
          <w:sz w:val="9"/>
        </w:rPr>
      </w:pPr>
    </w:p>
    <w:p w:rsidR="00E3293C" w:rsidRDefault="007D4808">
      <w:pPr>
        <w:pStyle w:val="a3"/>
        <w:tabs>
          <w:tab w:val="left" w:pos="1164"/>
          <w:tab w:val="left" w:pos="2109"/>
          <w:tab w:val="left" w:pos="3209"/>
          <w:tab w:val="left" w:pos="4524"/>
          <w:tab w:val="left" w:pos="5365"/>
          <w:tab w:val="left" w:pos="6519"/>
          <w:tab w:val="left" w:pos="7780"/>
        </w:tabs>
        <w:spacing w:before="78"/>
        <w:ind w:left="218"/>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r>
        <w:tab/>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E3293C" w:rsidRDefault="00E3293C">
      <w:pPr>
        <w:pStyle w:val="a3"/>
        <w:rPr>
          <w:sz w:val="20"/>
        </w:rPr>
      </w:pPr>
    </w:p>
    <w:p w:rsidR="00E3293C" w:rsidRDefault="00E3293C">
      <w:pPr>
        <w:pStyle w:val="a3"/>
        <w:rPr>
          <w:sz w:val="20"/>
        </w:rPr>
      </w:pPr>
    </w:p>
    <w:p w:rsidR="00E3293C" w:rsidRDefault="00E3293C">
      <w:pPr>
        <w:pStyle w:val="a3"/>
        <w:spacing w:before="7"/>
        <w:rPr>
          <w:sz w:val="24"/>
        </w:rPr>
      </w:pPr>
    </w:p>
    <w:p w:rsidR="00E3293C" w:rsidRDefault="007D4808">
      <w:pPr>
        <w:pStyle w:val="a3"/>
        <w:tabs>
          <w:tab w:val="left" w:pos="3372"/>
          <w:tab w:val="left" w:pos="4527"/>
          <w:tab w:val="left" w:pos="7885"/>
        </w:tabs>
        <w:spacing w:before="78"/>
        <w:ind w:left="218"/>
        <w:rPr>
          <w:rFonts w:ascii="Times New Roman" w:eastAsia="Times New Roman"/>
          <w:sz w:val="20"/>
        </w:rPr>
      </w:pPr>
      <w:r>
        <w:rPr>
          <w:spacing w:val="-3"/>
          <w:w w:val="95"/>
          <w:sz w:val="20"/>
        </w:rPr>
        <w:t>核备单位（盖章）：</w:t>
      </w:r>
      <w:r>
        <w:rPr>
          <w:rFonts w:ascii="Times New Roman" w:eastAsia="Times New Roman"/>
          <w:w w:val="95"/>
          <w:sz w:val="20"/>
          <w:u w:val="single"/>
        </w:rPr>
        <w:t xml:space="preserve"> </w:t>
      </w:r>
      <w:r>
        <w:rPr>
          <w:rFonts w:ascii="Times New Roman" w:eastAsia="Times New Roman"/>
          <w:sz w:val="20"/>
          <w:u w:val="single"/>
        </w:rPr>
        <w:tab/>
      </w:r>
    </w:p>
    <w:p w:rsidR="00E3293C" w:rsidRDefault="00E3293C">
      <w:pPr>
        <w:pStyle w:val="a3"/>
        <w:spacing w:before="2"/>
        <w:rPr>
          <w:rFonts w:ascii="Times New Roman"/>
          <w:sz w:val="25"/>
        </w:rPr>
      </w:pPr>
    </w:p>
    <w:p w:rsidR="00E3293C" w:rsidRDefault="007D4808">
      <w:pPr>
        <w:pStyle w:val="a3"/>
        <w:tabs>
          <w:tab w:val="left" w:pos="3372"/>
          <w:tab w:val="left" w:pos="4527"/>
          <w:tab w:val="left" w:pos="7885"/>
        </w:tabs>
        <w:spacing w:before="78"/>
        <w:ind w:left="218"/>
        <w:rPr>
          <w:rFonts w:ascii="Times New Roman" w:eastAsia="Times New Roman"/>
          <w:sz w:val="20"/>
        </w:rPr>
      </w:pPr>
      <w:r>
        <w:rPr>
          <w:spacing w:val="-3"/>
          <w:w w:val="95"/>
          <w:sz w:val="20"/>
        </w:rPr>
        <w:t>经办人：</w:t>
      </w:r>
      <w:r>
        <w:rPr>
          <w:rFonts w:ascii="Times New Roman" w:eastAsia="Times New Roman"/>
          <w:w w:val="95"/>
          <w:sz w:val="20"/>
          <w:u w:val="single"/>
        </w:rPr>
        <w:t xml:space="preserve"> </w:t>
      </w:r>
      <w:r>
        <w:rPr>
          <w:rFonts w:ascii="Times New Roman" w:eastAsia="Times New Roman"/>
          <w:sz w:val="20"/>
          <w:u w:val="single"/>
        </w:rPr>
        <w:tab/>
      </w:r>
    </w:p>
    <w:p w:rsidR="00E3293C" w:rsidRDefault="00E3293C">
      <w:pPr>
        <w:pStyle w:val="a3"/>
        <w:spacing w:before="10"/>
        <w:rPr>
          <w:rFonts w:ascii="Times New Roman"/>
          <w:sz w:val="25"/>
        </w:rPr>
      </w:pPr>
    </w:p>
    <w:p w:rsidR="00E3293C" w:rsidRDefault="007D4808">
      <w:pPr>
        <w:tabs>
          <w:tab w:val="left" w:pos="1320"/>
          <w:tab w:val="left" w:pos="1920"/>
          <w:tab w:val="left" w:pos="2517"/>
        </w:tabs>
        <w:spacing w:before="71"/>
        <w:ind w:left="218"/>
        <w:rPr>
          <w:sz w:val="20"/>
        </w:rPr>
      </w:pPr>
      <w:r>
        <w:rPr>
          <w:sz w:val="20"/>
        </w:rPr>
        <w:t>日</w:t>
      </w:r>
      <w:r>
        <w:rPr>
          <w:spacing w:val="-2"/>
          <w:sz w:val="20"/>
        </w:rPr>
        <w:t xml:space="preserve"> </w:t>
      </w:r>
      <w:r>
        <w:rPr>
          <w:sz w:val="20"/>
        </w:rPr>
        <w:t>期：</w:t>
      </w:r>
      <w:r>
        <w:rPr>
          <w:sz w:val="20"/>
          <w:u w:val="single"/>
        </w:rPr>
        <w:t xml:space="preserve"> </w:t>
      </w:r>
      <w:r>
        <w:rPr>
          <w:sz w:val="20"/>
          <w:u w:val="single"/>
        </w:rPr>
        <w:tab/>
      </w:r>
      <w:r>
        <w:rPr>
          <w:sz w:val="20"/>
        </w:rPr>
        <w:t>年</w:t>
      </w:r>
      <w:r>
        <w:rPr>
          <w:sz w:val="20"/>
          <w:u w:val="single"/>
        </w:rPr>
        <w:t xml:space="preserve"> </w:t>
      </w:r>
      <w:r>
        <w:rPr>
          <w:sz w:val="20"/>
          <w:u w:val="single"/>
        </w:rPr>
        <w:tab/>
      </w:r>
      <w:r>
        <w:rPr>
          <w:sz w:val="20"/>
        </w:rPr>
        <w:t>月</w:t>
      </w:r>
      <w:r>
        <w:rPr>
          <w:sz w:val="20"/>
          <w:u w:val="single"/>
        </w:rPr>
        <w:t xml:space="preserve"> </w:t>
      </w:r>
      <w:r>
        <w:rPr>
          <w:sz w:val="20"/>
          <w:u w:val="single"/>
        </w:rPr>
        <w:tab/>
      </w:r>
      <w:r>
        <w:rPr>
          <w:sz w:val="20"/>
        </w:rPr>
        <w:t>日</w:t>
      </w:r>
    </w:p>
    <w:p w:rsidR="00E3293C" w:rsidRDefault="00E3293C">
      <w:pPr>
        <w:rPr>
          <w:sz w:val="20"/>
        </w:rPr>
        <w:sectPr w:rsidR="00E3293C">
          <w:pgSz w:w="11910" w:h="16840"/>
          <w:pgMar w:top="1440" w:right="1160" w:bottom="1160" w:left="1200" w:header="0" w:footer="977" w:gutter="0"/>
          <w:cols w:space="720"/>
        </w:sectPr>
      </w:pPr>
    </w:p>
    <w:p w:rsidR="00E3293C" w:rsidRDefault="007D4808">
      <w:pPr>
        <w:pStyle w:val="2"/>
        <w:spacing w:before="59"/>
        <w:ind w:left="218"/>
      </w:pPr>
      <w:r>
        <w:t>附件二：工程质量保修书（格式）</w:t>
      </w:r>
    </w:p>
    <w:p w:rsidR="00E3293C" w:rsidRDefault="00E3293C">
      <w:pPr>
        <w:pStyle w:val="a3"/>
        <w:rPr>
          <w:b/>
          <w:sz w:val="20"/>
        </w:rPr>
      </w:pPr>
    </w:p>
    <w:p w:rsidR="00E3293C" w:rsidRDefault="00E3293C">
      <w:pPr>
        <w:pStyle w:val="a3"/>
        <w:spacing w:before="9"/>
        <w:rPr>
          <w:b/>
          <w:sz w:val="19"/>
        </w:rPr>
      </w:pPr>
    </w:p>
    <w:p w:rsidR="00E3293C" w:rsidRDefault="007D4808">
      <w:pPr>
        <w:spacing w:before="62"/>
        <w:ind w:right="38"/>
        <w:jc w:val="center"/>
        <w:rPr>
          <w:b/>
          <w:sz w:val="28"/>
        </w:rPr>
      </w:pPr>
      <w:r>
        <w:rPr>
          <w:b/>
          <w:sz w:val="28"/>
        </w:rPr>
        <w:t>工程质量保修书</w:t>
      </w:r>
    </w:p>
    <w:p w:rsidR="00E3293C" w:rsidRDefault="00E3293C">
      <w:pPr>
        <w:pStyle w:val="a3"/>
        <w:spacing w:before="2"/>
        <w:rPr>
          <w:b/>
          <w:sz w:val="38"/>
        </w:rPr>
      </w:pPr>
    </w:p>
    <w:p w:rsidR="00E3293C" w:rsidRDefault="007D4808">
      <w:pPr>
        <w:pStyle w:val="a3"/>
        <w:tabs>
          <w:tab w:val="left" w:pos="3835"/>
        </w:tabs>
        <w:ind w:left="218"/>
        <w:rPr>
          <w:rFonts w:ascii="Times New Roman" w:eastAsia="Times New Roman"/>
        </w:rPr>
      </w:pPr>
      <w:r>
        <w:rPr>
          <w:spacing w:val="-1"/>
        </w:rPr>
        <w:t>发包</w:t>
      </w:r>
      <w:r>
        <w:rPr>
          <w:spacing w:val="-3"/>
        </w:rPr>
        <w:t>人</w:t>
      </w:r>
      <w:r>
        <w:rPr>
          <w:spacing w:val="-1"/>
        </w:rPr>
        <w:t>：（</w:t>
      </w:r>
      <w:r>
        <w:t>全</w:t>
      </w:r>
      <w:r>
        <w:rPr>
          <w:spacing w:val="-3"/>
        </w:rPr>
        <w:t>称</w:t>
      </w:r>
      <w:r>
        <w:t>）</w:t>
      </w:r>
      <w:r>
        <w:rPr>
          <w:rFonts w:ascii="Times New Roman" w:eastAsia="Times New Roman"/>
          <w:u w:val="single"/>
        </w:rPr>
        <w:t xml:space="preserve"> </w:t>
      </w:r>
      <w:r>
        <w:rPr>
          <w:rFonts w:ascii="Times New Roman" w:eastAsia="Times New Roman"/>
          <w:u w:val="single"/>
        </w:rPr>
        <w:tab/>
      </w:r>
    </w:p>
    <w:p w:rsidR="00E3293C" w:rsidRDefault="00E3293C">
      <w:pPr>
        <w:pStyle w:val="a3"/>
        <w:spacing w:before="5"/>
        <w:rPr>
          <w:rFonts w:ascii="Times New Roman"/>
          <w:sz w:val="10"/>
        </w:rPr>
      </w:pPr>
    </w:p>
    <w:p w:rsidR="00E3293C" w:rsidRDefault="007D4808">
      <w:pPr>
        <w:pStyle w:val="a3"/>
        <w:tabs>
          <w:tab w:val="left" w:pos="3835"/>
        </w:tabs>
        <w:spacing w:before="79"/>
        <w:ind w:left="218"/>
        <w:rPr>
          <w:rFonts w:ascii="Times New Roman" w:eastAsia="Times New Roman"/>
        </w:rPr>
      </w:pPr>
      <w:r>
        <w:rPr>
          <w:spacing w:val="-1"/>
        </w:rPr>
        <w:t>承包</w:t>
      </w:r>
      <w:r>
        <w:rPr>
          <w:spacing w:val="-3"/>
        </w:rPr>
        <w:t>人</w:t>
      </w:r>
      <w:r>
        <w:rPr>
          <w:spacing w:val="-1"/>
        </w:rPr>
        <w:t>：（</w:t>
      </w:r>
      <w:r>
        <w:t>全</w:t>
      </w:r>
      <w:r>
        <w:rPr>
          <w:spacing w:val="-3"/>
        </w:rPr>
        <w:t>称</w:t>
      </w:r>
      <w:r>
        <w:t>）</w:t>
      </w:r>
      <w:r>
        <w:rPr>
          <w:rFonts w:ascii="Times New Roman" w:eastAsia="Times New Roman"/>
          <w:u w:val="single"/>
        </w:rPr>
        <w:t xml:space="preserve"> </w:t>
      </w:r>
      <w:r>
        <w:rPr>
          <w:rFonts w:ascii="Times New Roman" w:eastAsia="Times New Roman"/>
          <w:u w:val="single"/>
        </w:rPr>
        <w:tab/>
      </w:r>
    </w:p>
    <w:p w:rsidR="00E3293C" w:rsidRDefault="00E3293C">
      <w:pPr>
        <w:pStyle w:val="a3"/>
        <w:spacing w:before="5"/>
        <w:rPr>
          <w:rFonts w:ascii="Times New Roman"/>
          <w:sz w:val="10"/>
        </w:rPr>
      </w:pPr>
    </w:p>
    <w:p w:rsidR="00E3293C" w:rsidRDefault="007D4808">
      <w:pPr>
        <w:pStyle w:val="a3"/>
        <w:tabs>
          <w:tab w:val="left" w:pos="2409"/>
        </w:tabs>
        <w:spacing w:before="79"/>
        <w:ind w:left="638"/>
      </w:pPr>
      <w:r>
        <w:t>为保</w:t>
      </w:r>
      <w:r>
        <w:rPr>
          <w:spacing w:val="-3"/>
        </w:rPr>
        <w:t>证</w:t>
      </w:r>
      <w:r>
        <w:rPr>
          <w:spacing w:val="-3"/>
          <w:u w:val="single"/>
        </w:rPr>
        <w:t xml:space="preserve"> </w:t>
      </w:r>
      <w:r>
        <w:rPr>
          <w:spacing w:val="-3"/>
          <w:u w:val="single"/>
        </w:rPr>
        <w:tab/>
      </w:r>
      <w:r>
        <w:rPr>
          <w:spacing w:val="-3"/>
        </w:rPr>
        <w:t>（</w:t>
      </w:r>
      <w:r>
        <w:t>工</w:t>
      </w:r>
      <w:r>
        <w:rPr>
          <w:spacing w:val="-3"/>
        </w:rPr>
        <w:t>程</w:t>
      </w:r>
      <w:r>
        <w:t>名称</w:t>
      </w:r>
      <w:r>
        <w:rPr>
          <w:spacing w:val="-20"/>
        </w:rPr>
        <w:t>）</w:t>
      </w:r>
      <w:r>
        <w:t>在</w:t>
      </w:r>
      <w:r>
        <w:rPr>
          <w:spacing w:val="-3"/>
        </w:rPr>
        <w:t>合</w:t>
      </w:r>
      <w:r>
        <w:t>理</w:t>
      </w:r>
      <w:r>
        <w:rPr>
          <w:spacing w:val="-3"/>
        </w:rPr>
        <w:t>使</w:t>
      </w:r>
      <w:r>
        <w:t>用</w:t>
      </w:r>
      <w:r>
        <w:rPr>
          <w:spacing w:val="-3"/>
        </w:rPr>
        <w:t>期</w:t>
      </w:r>
      <w:r>
        <w:t>限</w:t>
      </w:r>
      <w:r>
        <w:rPr>
          <w:spacing w:val="-3"/>
        </w:rPr>
        <w:t>内</w:t>
      </w:r>
      <w:r>
        <w:t>正常</w:t>
      </w:r>
      <w:r>
        <w:rPr>
          <w:spacing w:val="-3"/>
        </w:rPr>
        <w:t>使</w:t>
      </w:r>
      <w:r>
        <w:t>用</w:t>
      </w:r>
      <w:r>
        <w:rPr>
          <w:spacing w:val="-20"/>
        </w:rPr>
        <w:t>，</w:t>
      </w:r>
      <w:r>
        <w:t>合</w:t>
      </w:r>
      <w:r>
        <w:rPr>
          <w:spacing w:val="-3"/>
        </w:rPr>
        <w:t>同</w:t>
      </w:r>
      <w:r>
        <w:t>双</w:t>
      </w:r>
      <w:r>
        <w:rPr>
          <w:spacing w:val="-3"/>
        </w:rPr>
        <w:t>方</w:t>
      </w:r>
      <w:r>
        <w:t>当</w:t>
      </w:r>
      <w:r>
        <w:rPr>
          <w:spacing w:val="-3"/>
        </w:rPr>
        <w:t>事</w:t>
      </w:r>
      <w:r>
        <w:t>人根</w:t>
      </w:r>
      <w:r>
        <w:rPr>
          <w:spacing w:val="-20"/>
        </w:rPr>
        <w:t>据</w:t>
      </w:r>
      <w:r>
        <w:t>《</w:t>
      </w:r>
      <w:r>
        <w:rPr>
          <w:spacing w:val="-3"/>
        </w:rPr>
        <w:t>中</w:t>
      </w:r>
      <w:r>
        <w:t>华</w:t>
      </w:r>
      <w:r>
        <w:rPr>
          <w:spacing w:val="-3"/>
        </w:rPr>
        <w:t>人</w:t>
      </w:r>
      <w:r>
        <w:t>民</w:t>
      </w:r>
    </w:p>
    <w:p w:rsidR="00E3293C" w:rsidRDefault="00E3293C">
      <w:pPr>
        <w:pStyle w:val="a3"/>
        <w:spacing w:before="12"/>
        <w:rPr>
          <w:sz w:val="9"/>
        </w:rPr>
      </w:pPr>
    </w:p>
    <w:p w:rsidR="00E3293C" w:rsidRDefault="007D4808">
      <w:pPr>
        <w:pStyle w:val="a3"/>
        <w:spacing w:before="71" w:line="417" w:lineRule="auto"/>
        <w:ind w:left="218" w:right="288"/>
      </w:pPr>
      <w:r>
        <w:t>共和国建筑法》、《建设工程质量管理条例》和《房屋建筑工程质量保修办法》等规定，经协商一致，订立本质量保修书。</w:t>
      </w:r>
    </w:p>
    <w:p w:rsidR="00E3293C" w:rsidRDefault="007D4808">
      <w:pPr>
        <w:pStyle w:val="2"/>
        <w:numPr>
          <w:ilvl w:val="0"/>
          <w:numId w:val="141"/>
        </w:numPr>
        <w:tabs>
          <w:tab w:val="left" w:pos="960"/>
        </w:tabs>
        <w:spacing w:before="1"/>
        <w:ind w:hanging="319"/>
      </w:pPr>
      <w:r>
        <w:t>质量保修范围</w:t>
      </w:r>
    </w:p>
    <w:p w:rsidR="00E3293C" w:rsidRDefault="00E3293C">
      <w:pPr>
        <w:pStyle w:val="a3"/>
        <w:spacing w:before="6"/>
        <w:rPr>
          <w:b/>
          <w:sz w:val="15"/>
        </w:rPr>
      </w:pPr>
    </w:p>
    <w:p w:rsidR="00E3293C" w:rsidRDefault="007D4808">
      <w:pPr>
        <w:pStyle w:val="a3"/>
        <w:tabs>
          <w:tab w:val="left" w:pos="3476"/>
        </w:tabs>
        <w:ind w:left="638"/>
      </w:pPr>
      <w:r>
        <w:t>质量</w:t>
      </w:r>
      <w:r>
        <w:rPr>
          <w:spacing w:val="-3"/>
        </w:rPr>
        <w:t>保</w:t>
      </w:r>
      <w:r>
        <w:t>修</w:t>
      </w:r>
      <w:r>
        <w:rPr>
          <w:spacing w:val="-3"/>
        </w:rPr>
        <w:t>范</w:t>
      </w:r>
      <w:r>
        <w:t>围</w:t>
      </w:r>
      <w:r>
        <w:rPr>
          <w:spacing w:val="-3"/>
        </w:rPr>
        <w:t>包</w:t>
      </w:r>
      <w:r>
        <w:t>括</w:t>
      </w:r>
      <w:r>
        <w:rPr>
          <w:u w:val="single"/>
        </w:rPr>
        <w:t xml:space="preserve"> </w:t>
      </w:r>
      <w:r>
        <w:rPr>
          <w:u w:val="single"/>
        </w:rPr>
        <w:tab/>
      </w:r>
      <w:r>
        <w:rPr>
          <w:spacing w:val="-3"/>
          <w:u w:val="single"/>
        </w:rPr>
        <w:t>工</w:t>
      </w:r>
      <w:r>
        <w:rPr>
          <w:u w:val="single"/>
        </w:rPr>
        <w:t>程</w:t>
      </w:r>
      <w:r>
        <w:rPr>
          <w:spacing w:val="-3"/>
        </w:rPr>
        <w:t>以</w:t>
      </w:r>
      <w:r>
        <w:t>及</w:t>
      </w:r>
      <w:r>
        <w:rPr>
          <w:spacing w:val="-3"/>
        </w:rPr>
        <w:t>双</w:t>
      </w:r>
      <w:r>
        <w:t>方</w:t>
      </w:r>
      <w:r>
        <w:rPr>
          <w:spacing w:val="-3"/>
        </w:rPr>
        <w:t>约</w:t>
      </w:r>
      <w:r>
        <w:t>定</w:t>
      </w:r>
      <w:r>
        <w:rPr>
          <w:spacing w:val="-3"/>
        </w:rPr>
        <w:t>其</w:t>
      </w:r>
      <w:r>
        <w:t>他项</w:t>
      </w:r>
      <w:r>
        <w:rPr>
          <w:spacing w:val="-3"/>
        </w:rPr>
        <w:t>目</w:t>
      </w:r>
      <w:r>
        <w:rPr>
          <w:spacing w:val="-34"/>
        </w:rPr>
        <w:t>。</w:t>
      </w:r>
      <w:r>
        <w:rPr>
          <w:spacing w:val="-3"/>
        </w:rPr>
        <w:t>具</w:t>
      </w:r>
      <w:r>
        <w:t>体质</w:t>
      </w:r>
      <w:r>
        <w:rPr>
          <w:spacing w:val="-3"/>
        </w:rPr>
        <w:t>量</w:t>
      </w:r>
      <w:r>
        <w:t>保</w:t>
      </w:r>
      <w:r>
        <w:rPr>
          <w:spacing w:val="-3"/>
        </w:rPr>
        <w:t>修范</w:t>
      </w:r>
      <w:r>
        <w:t>围</w:t>
      </w:r>
      <w:r>
        <w:rPr>
          <w:spacing w:val="-34"/>
        </w:rPr>
        <w:t>，</w:t>
      </w:r>
      <w:r>
        <w:rPr>
          <w:spacing w:val="-3"/>
        </w:rPr>
        <w:t>合</w:t>
      </w:r>
      <w:r>
        <w:t>同</w:t>
      </w:r>
      <w:r>
        <w:rPr>
          <w:spacing w:val="-3"/>
        </w:rPr>
        <w:t>双</w:t>
      </w:r>
      <w:r>
        <w:t>方当事</w:t>
      </w:r>
    </w:p>
    <w:p w:rsidR="00E3293C" w:rsidRDefault="00E3293C">
      <w:pPr>
        <w:pStyle w:val="a3"/>
        <w:spacing w:before="12"/>
        <w:rPr>
          <w:sz w:val="9"/>
        </w:rPr>
      </w:pPr>
    </w:p>
    <w:p w:rsidR="00E3293C" w:rsidRDefault="007D4808">
      <w:pPr>
        <w:pStyle w:val="a3"/>
        <w:spacing w:before="72"/>
        <w:ind w:left="218"/>
      </w:pPr>
      <w:r>
        <w:t>人约定如下：</w:t>
      </w:r>
    </w:p>
    <w:p w:rsidR="00E3293C" w:rsidRDefault="00E3293C">
      <w:pPr>
        <w:pStyle w:val="a3"/>
        <w:spacing w:before="6"/>
        <w:rPr>
          <w:sz w:val="15"/>
        </w:rPr>
      </w:pPr>
    </w:p>
    <w:p w:rsidR="00E3293C" w:rsidRDefault="007D4808">
      <w:pPr>
        <w:spacing w:before="1"/>
        <w:ind w:left="641"/>
        <w:rPr>
          <w:sz w:val="21"/>
        </w:rPr>
      </w:pPr>
      <w:r>
        <w:rPr>
          <w:b/>
          <w:sz w:val="21"/>
          <w:u w:val="single"/>
        </w:rPr>
        <w:t>详细保修范围见招标文件第一章招标公告第2.</w:t>
      </w:r>
      <w:r>
        <w:rPr>
          <w:rFonts w:hint="eastAsia"/>
          <w:b/>
          <w:sz w:val="21"/>
          <w:u w:val="single"/>
        </w:rPr>
        <w:t>8</w:t>
      </w:r>
      <w:r>
        <w:rPr>
          <w:b/>
          <w:sz w:val="21"/>
          <w:u w:val="single"/>
        </w:rPr>
        <w:t>款的规定</w:t>
      </w:r>
      <w:r>
        <w:rPr>
          <w:sz w:val="21"/>
        </w:rPr>
        <w:t>。</w:t>
      </w:r>
    </w:p>
    <w:p w:rsidR="00E3293C" w:rsidRDefault="00E3293C">
      <w:pPr>
        <w:pStyle w:val="a3"/>
        <w:spacing w:before="12"/>
        <w:rPr>
          <w:sz w:val="9"/>
        </w:rPr>
      </w:pPr>
    </w:p>
    <w:p w:rsidR="00E3293C" w:rsidRDefault="007D4808">
      <w:pPr>
        <w:pStyle w:val="a9"/>
        <w:numPr>
          <w:ilvl w:val="0"/>
          <w:numId w:val="141"/>
        </w:numPr>
        <w:tabs>
          <w:tab w:val="left" w:pos="958"/>
        </w:tabs>
        <w:spacing w:before="71"/>
        <w:ind w:left="958" w:hanging="317"/>
        <w:rPr>
          <w:b/>
          <w:sz w:val="21"/>
        </w:rPr>
      </w:pPr>
      <w:r>
        <w:rPr>
          <w:b/>
          <w:sz w:val="21"/>
        </w:rPr>
        <w:t>质量保修期</w:t>
      </w:r>
    </w:p>
    <w:p w:rsidR="00E3293C" w:rsidRDefault="00E3293C">
      <w:pPr>
        <w:pStyle w:val="a3"/>
        <w:spacing w:before="7"/>
        <w:rPr>
          <w:b/>
          <w:sz w:val="15"/>
        </w:rPr>
      </w:pPr>
    </w:p>
    <w:p w:rsidR="00E3293C" w:rsidRDefault="007D4808">
      <w:pPr>
        <w:pStyle w:val="a9"/>
        <w:numPr>
          <w:ilvl w:val="1"/>
          <w:numId w:val="141"/>
        </w:numPr>
        <w:tabs>
          <w:tab w:val="left" w:pos="1062"/>
        </w:tabs>
        <w:spacing w:line="417" w:lineRule="auto"/>
        <w:ind w:right="288" w:firstLine="420"/>
        <w:rPr>
          <w:sz w:val="21"/>
        </w:rPr>
      </w:pPr>
      <w:r>
        <w:rPr>
          <w:spacing w:val="-3"/>
          <w:sz w:val="21"/>
        </w:rPr>
        <w:t>质量保修期从合同工程实际竣工之日算起。单项竣工验收的工程，按单项工程分别计算质量保修期。</w:t>
      </w:r>
    </w:p>
    <w:p w:rsidR="00E3293C" w:rsidRDefault="007D4808">
      <w:pPr>
        <w:pStyle w:val="a9"/>
        <w:numPr>
          <w:ilvl w:val="1"/>
          <w:numId w:val="141"/>
        </w:numPr>
        <w:tabs>
          <w:tab w:val="left" w:pos="957"/>
        </w:tabs>
        <w:spacing w:line="269" w:lineRule="exact"/>
        <w:ind w:left="956" w:hanging="319"/>
        <w:rPr>
          <w:sz w:val="21"/>
        </w:rPr>
      </w:pPr>
      <w:r>
        <w:rPr>
          <w:spacing w:val="-3"/>
          <w:sz w:val="21"/>
        </w:rPr>
        <w:t>合同工程质量保修期，合同双方当事人约定如下：</w:t>
      </w:r>
    </w:p>
    <w:p w:rsidR="00E3293C" w:rsidRDefault="00E3293C">
      <w:pPr>
        <w:pStyle w:val="a3"/>
        <w:spacing w:before="7"/>
        <w:rPr>
          <w:sz w:val="15"/>
        </w:rPr>
      </w:pPr>
    </w:p>
    <w:p w:rsidR="00E3293C" w:rsidRDefault="007D4808">
      <w:pPr>
        <w:pStyle w:val="a9"/>
        <w:numPr>
          <w:ilvl w:val="0"/>
          <w:numId w:val="142"/>
        </w:numPr>
        <w:tabs>
          <w:tab w:val="left" w:pos="957"/>
        </w:tabs>
        <w:ind w:hanging="319"/>
        <w:rPr>
          <w:sz w:val="21"/>
        </w:rPr>
      </w:pPr>
      <w:r>
        <w:rPr>
          <w:spacing w:val="-3"/>
          <w:sz w:val="21"/>
        </w:rPr>
        <w:t>地基基础工程、主体结构工程为设计文件规定的合理使用年限；</w:t>
      </w:r>
    </w:p>
    <w:p w:rsidR="00E3293C" w:rsidRDefault="00E3293C">
      <w:pPr>
        <w:pStyle w:val="a3"/>
        <w:spacing w:before="7"/>
        <w:rPr>
          <w:sz w:val="15"/>
        </w:rPr>
      </w:pPr>
    </w:p>
    <w:p w:rsidR="00E3293C" w:rsidRDefault="007D4808">
      <w:pPr>
        <w:pStyle w:val="a9"/>
        <w:numPr>
          <w:ilvl w:val="0"/>
          <w:numId w:val="142"/>
        </w:numPr>
        <w:tabs>
          <w:tab w:val="left" w:pos="957"/>
          <w:tab w:val="left" w:pos="7780"/>
        </w:tabs>
        <w:ind w:hanging="319"/>
        <w:rPr>
          <w:sz w:val="21"/>
        </w:rPr>
      </w:pPr>
      <w:r>
        <w:rPr>
          <w:spacing w:val="-3"/>
          <w:sz w:val="21"/>
        </w:rPr>
        <w:t>屋</w:t>
      </w:r>
      <w:r>
        <w:rPr>
          <w:sz w:val="21"/>
        </w:rPr>
        <w:t>面</w:t>
      </w:r>
      <w:r>
        <w:rPr>
          <w:spacing w:val="-3"/>
          <w:sz w:val="21"/>
        </w:rPr>
        <w:t>防</w:t>
      </w:r>
      <w:r>
        <w:rPr>
          <w:sz w:val="21"/>
        </w:rPr>
        <w:t>水</w:t>
      </w:r>
      <w:r>
        <w:rPr>
          <w:spacing w:val="-3"/>
          <w:sz w:val="21"/>
        </w:rPr>
        <w:t>工</w:t>
      </w:r>
      <w:r>
        <w:rPr>
          <w:sz w:val="21"/>
        </w:rPr>
        <w:t>程</w:t>
      </w:r>
      <w:r>
        <w:rPr>
          <w:spacing w:val="-3"/>
          <w:sz w:val="21"/>
        </w:rPr>
        <w:t>、</w:t>
      </w:r>
      <w:r>
        <w:rPr>
          <w:sz w:val="21"/>
        </w:rPr>
        <w:t>有</w:t>
      </w:r>
      <w:r>
        <w:rPr>
          <w:spacing w:val="-3"/>
          <w:sz w:val="21"/>
        </w:rPr>
        <w:t>防水</w:t>
      </w:r>
      <w:r>
        <w:rPr>
          <w:sz w:val="21"/>
        </w:rPr>
        <w:t>要求</w:t>
      </w:r>
      <w:r>
        <w:rPr>
          <w:spacing w:val="-3"/>
          <w:sz w:val="21"/>
        </w:rPr>
        <w:t>的</w:t>
      </w:r>
      <w:r>
        <w:rPr>
          <w:sz w:val="21"/>
        </w:rPr>
        <w:t>卫</w:t>
      </w:r>
      <w:r>
        <w:rPr>
          <w:spacing w:val="-3"/>
          <w:sz w:val="21"/>
        </w:rPr>
        <w:t>生</w:t>
      </w:r>
      <w:r>
        <w:rPr>
          <w:sz w:val="21"/>
        </w:rPr>
        <w:t>间</w:t>
      </w:r>
      <w:r>
        <w:rPr>
          <w:spacing w:val="-3"/>
          <w:sz w:val="21"/>
        </w:rPr>
        <w:t>、</w:t>
      </w:r>
      <w:r>
        <w:rPr>
          <w:sz w:val="21"/>
        </w:rPr>
        <w:t>房</w:t>
      </w:r>
      <w:r>
        <w:rPr>
          <w:spacing w:val="-3"/>
          <w:sz w:val="21"/>
        </w:rPr>
        <w:t>间</w:t>
      </w:r>
      <w:r>
        <w:rPr>
          <w:sz w:val="21"/>
        </w:rPr>
        <w:t>和</w:t>
      </w:r>
      <w:r>
        <w:rPr>
          <w:spacing w:val="-3"/>
          <w:sz w:val="21"/>
        </w:rPr>
        <w:t>外</w:t>
      </w:r>
      <w:r>
        <w:rPr>
          <w:sz w:val="21"/>
        </w:rPr>
        <w:t>墙面</w:t>
      </w:r>
      <w:r>
        <w:rPr>
          <w:spacing w:val="-3"/>
          <w:sz w:val="21"/>
        </w:rPr>
        <w:t>的</w:t>
      </w:r>
      <w:r>
        <w:rPr>
          <w:sz w:val="21"/>
        </w:rPr>
        <w:t>防</w:t>
      </w:r>
      <w:r>
        <w:rPr>
          <w:spacing w:val="-3"/>
          <w:sz w:val="21"/>
        </w:rPr>
        <w:t>渗</w:t>
      </w:r>
      <w:r>
        <w:rPr>
          <w:sz w:val="21"/>
        </w:rPr>
        <w:t>漏</w:t>
      </w:r>
      <w:r>
        <w:rPr>
          <w:spacing w:val="-3"/>
          <w:sz w:val="21"/>
        </w:rPr>
        <w:t>工</w:t>
      </w:r>
      <w:r>
        <w:rPr>
          <w:sz w:val="21"/>
        </w:rPr>
        <w:t>程</w:t>
      </w:r>
      <w:r>
        <w:rPr>
          <w:spacing w:val="-3"/>
          <w:sz w:val="21"/>
        </w:rPr>
        <w:t>为</w:t>
      </w:r>
      <w:r>
        <w:rPr>
          <w:spacing w:val="-3"/>
          <w:sz w:val="21"/>
          <w:u w:val="single"/>
        </w:rPr>
        <w:t xml:space="preserve"> </w:t>
      </w:r>
      <w:r>
        <w:rPr>
          <w:spacing w:val="40"/>
          <w:sz w:val="21"/>
          <w:u w:val="single"/>
        </w:rPr>
        <w:t xml:space="preserve"> </w:t>
      </w:r>
      <w:r>
        <w:rPr>
          <w:sz w:val="21"/>
          <w:u w:val="single"/>
        </w:rPr>
        <w:t>5</w:t>
      </w:r>
      <w:r>
        <w:rPr>
          <w:sz w:val="21"/>
          <w:u w:val="single"/>
        </w:rPr>
        <w:tab/>
      </w:r>
      <w:r>
        <w:rPr>
          <w:sz w:val="21"/>
        </w:rPr>
        <w:t>年；</w:t>
      </w:r>
    </w:p>
    <w:p w:rsidR="00E3293C" w:rsidRDefault="00E3293C">
      <w:pPr>
        <w:pStyle w:val="a3"/>
        <w:spacing w:before="12"/>
        <w:rPr>
          <w:sz w:val="9"/>
        </w:rPr>
      </w:pPr>
    </w:p>
    <w:p w:rsidR="00E3293C" w:rsidRDefault="007D4808">
      <w:pPr>
        <w:pStyle w:val="a9"/>
        <w:numPr>
          <w:ilvl w:val="0"/>
          <w:numId w:val="142"/>
        </w:numPr>
        <w:tabs>
          <w:tab w:val="left" w:pos="957"/>
          <w:tab w:val="left" w:pos="6102"/>
        </w:tabs>
        <w:spacing w:before="72"/>
        <w:ind w:hanging="319"/>
        <w:rPr>
          <w:sz w:val="21"/>
        </w:rPr>
      </w:pPr>
      <w:r>
        <w:rPr>
          <w:spacing w:val="-3"/>
          <w:sz w:val="21"/>
        </w:rPr>
        <w:t>电</w:t>
      </w:r>
      <w:r>
        <w:rPr>
          <w:sz w:val="21"/>
        </w:rPr>
        <w:t>气</w:t>
      </w:r>
      <w:r>
        <w:rPr>
          <w:spacing w:val="-3"/>
          <w:sz w:val="21"/>
        </w:rPr>
        <w:t>管</w:t>
      </w:r>
      <w:r>
        <w:rPr>
          <w:sz w:val="21"/>
        </w:rPr>
        <w:t>线</w:t>
      </w:r>
      <w:r>
        <w:rPr>
          <w:spacing w:val="-3"/>
          <w:sz w:val="21"/>
        </w:rPr>
        <w:t>工</w:t>
      </w:r>
      <w:r>
        <w:rPr>
          <w:sz w:val="21"/>
        </w:rPr>
        <w:t>程</w:t>
      </w:r>
      <w:r>
        <w:rPr>
          <w:spacing w:val="-3"/>
          <w:sz w:val="21"/>
        </w:rPr>
        <w:t>、</w:t>
      </w:r>
      <w:r>
        <w:rPr>
          <w:sz w:val="21"/>
        </w:rPr>
        <w:t>给</w:t>
      </w:r>
      <w:r>
        <w:rPr>
          <w:spacing w:val="-3"/>
          <w:sz w:val="21"/>
        </w:rPr>
        <w:t>排水</w:t>
      </w:r>
      <w:r>
        <w:rPr>
          <w:sz w:val="21"/>
        </w:rPr>
        <w:t>管道</w:t>
      </w:r>
      <w:r>
        <w:rPr>
          <w:spacing w:val="-3"/>
          <w:sz w:val="21"/>
        </w:rPr>
        <w:t>工</w:t>
      </w:r>
      <w:r>
        <w:rPr>
          <w:sz w:val="21"/>
        </w:rPr>
        <w:t>程</w:t>
      </w:r>
      <w:r>
        <w:rPr>
          <w:spacing w:val="-3"/>
          <w:sz w:val="21"/>
        </w:rPr>
        <w:t>、</w:t>
      </w:r>
      <w:r>
        <w:rPr>
          <w:sz w:val="21"/>
        </w:rPr>
        <w:t>设</w:t>
      </w:r>
      <w:r>
        <w:rPr>
          <w:spacing w:val="-3"/>
          <w:sz w:val="21"/>
        </w:rPr>
        <w:t>备</w:t>
      </w:r>
      <w:r>
        <w:rPr>
          <w:sz w:val="21"/>
        </w:rPr>
        <w:t>安</w:t>
      </w:r>
      <w:r>
        <w:rPr>
          <w:spacing w:val="-3"/>
          <w:sz w:val="21"/>
        </w:rPr>
        <w:t>装</w:t>
      </w:r>
      <w:r>
        <w:rPr>
          <w:sz w:val="21"/>
        </w:rPr>
        <w:t>工</w:t>
      </w:r>
      <w:r>
        <w:rPr>
          <w:spacing w:val="-3"/>
          <w:sz w:val="21"/>
        </w:rPr>
        <w:t>程</w:t>
      </w:r>
      <w:r>
        <w:rPr>
          <w:sz w:val="21"/>
        </w:rPr>
        <w:t>为</w:t>
      </w:r>
      <w:r>
        <w:rPr>
          <w:sz w:val="21"/>
          <w:u w:val="single"/>
        </w:rPr>
        <w:t xml:space="preserve"> </w:t>
      </w:r>
      <w:r>
        <w:rPr>
          <w:spacing w:val="27"/>
          <w:sz w:val="21"/>
          <w:u w:val="single"/>
        </w:rPr>
        <w:t xml:space="preserve"> </w:t>
      </w:r>
      <w:r>
        <w:rPr>
          <w:sz w:val="21"/>
          <w:u w:val="single"/>
        </w:rPr>
        <w:t>2</w:t>
      </w:r>
      <w:r>
        <w:rPr>
          <w:sz w:val="21"/>
          <w:u w:val="single"/>
        </w:rPr>
        <w:tab/>
      </w:r>
      <w:r>
        <w:rPr>
          <w:spacing w:val="-3"/>
          <w:sz w:val="21"/>
        </w:rPr>
        <w:t>年；</w:t>
      </w:r>
    </w:p>
    <w:p w:rsidR="00E3293C" w:rsidRDefault="00E3293C">
      <w:pPr>
        <w:pStyle w:val="a3"/>
        <w:spacing w:before="11"/>
        <w:rPr>
          <w:sz w:val="9"/>
        </w:rPr>
      </w:pPr>
    </w:p>
    <w:p w:rsidR="00E3293C" w:rsidRDefault="007D4808">
      <w:pPr>
        <w:pStyle w:val="a9"/>
        <w:numPr>
          <w:ilvl w:val="0"/>
          <w:numId w:val="142"/>
        </w:numPr>
        <w:tabs>
          <w:tab w:val="left" w:pos="957"/>
          <w:tab w:val="left" w:pos="3581"/>
          <w:tab w:val="left" w:pos="5890"/>
        </w:tabs>
        <w:spacing w:before="72"/>
        <w:ind w:hanging="319"/>
        <w:rPr>
          <w:sz w:val="21"/>
        </w:rPr>
      </w:pPr>
      <w:r>
        <w:rPr>
          <w:spacing w:val="-3"/>
          <w:sz w:val="21"/>
        </w:rPr>
        <w:t>供</w:t>
      </w:r>
      <w:r>
        <w:rPr>
          <w:sz w:val="21"/>
        </w:rPr>
        <w:t>热</w:t>
      </w:r>
      <w:r>
        <w:rPr>
          <w:spacing w:val="-3"/>
          <w:sz w:val="21"/>
        </w:rPr>
        <w:t>、</w:t>
      </w:r>
      <w:r>
        <w:rPr>
          <w:sz w:val="21"/>
        </w:rPr>
        <w:t>供</w:t>
      </w:r>
      <w:r>
        <w:rPr>
          <w:spacing w:val="-3"/>
          <w:sz w:val="21"/>
        </w:rPr>
        <w:t>冷</w:t>
      </w:r>
      <w:r>
        <w:rPr>
          <w:sz w:val="21"/>
        </w:rPr>
        <w:t>系</w:t>
      </w:r>
      <w:r>
        <w:rPr>
          <w:spacing w:val="-3"/>
          <w:sz w:val="21"/>
        </w:rPr>
        <w:t>统</w:t>
      </w:r>
      <w:r>
        <w:rPr>
          <w:sz w:val="21"/>
        </w:rPr>
        <w:t>工</w:t>
      </w:r>
      <w:r>
        <w:rPr>
          <w:spacing w:val="-3"/>
          <w:sz w:val="21"/>
        </w:rPr>
        <w:t>程为</w:t>
      </w:r>
      <w:r>
        <w:rPr>
          <w:spacing w:val="-3"/>
          <w:sz w:val="21"/>
          <w:u w:val="single"/>
        </w:rPr>
        <w:t xml:space="preserve"> </w:t>
      </w:r>
      <w:r>
        <w:rPr>
          <w:spacing w:val="16"/>
          <w:sz w:val="21"/>
          <w:u w:val="single"/>
        </w:rPr>
        <w:t xml:space="preserve"> </w:t>
      </w:r>
      <w:r>
        <w:rPr>
          <w:sz w:val="21"/>
          <w:u w:val="single"/>
        </w:rPr>
        <w:t>2</w:t>
      </w:r>
      <w:r>
        <w:rPr>
          <w:sz w:val="21"/>
          <w:u w:val="single"/>
        </w:rPr>
        <w:tab/>
      </w:r>
      <w:r>
        <w:rPr>
          <w:sz w:val="21"/>
        </w:rPr>
        <w:t>个</w:t>
      </w:r>
      <w:r>
        <w:rPr>
          <w:spacing w:val="-3"/>
          <w:sz w:val="21"/>
        </w:rPr>
        <w:t>采</w:t>
      </w:r>
      <w:r>
        <w:rPr>
          <w:sz w:val="21"/>
        </w:rPr>
        <w:t>暖</w:t>
      </w:r>
      <w:r>
        <w:rPr>
          <w:spacing w:val="-3"/>
          <w:sz w:val="21"/>
        </w:rPr>
        <w:t>期</w:t>
      </w:r>
      <w:r>
        <w:rPr>
          <w:sz w:val="21"/>
        </w:rPr>
        <w:t>、</w:t>
      </w:r>
      <w:r>
        <w:rPr>
          <w:spacing w:val="-3"/>
          <w:sz w:val="21"/>
        </w:rPr>
        <w:t>供</w:t>
      </w:r>
      <w:r>
        <w:rPr>
          <w:sz w:val="21"/>
        </w:rPr>
        <w:t>冷</w:t>
      </w:r>
      <w:r>
        <w:rPr>
          <w:spacing w:val="-3"/>
          <w:sz w:val="21"/>
        </w:rPr>
        <w:t>期</w:t>
      </w:r>
      <w:r>
        <w:rPr>
          <w:spacing w:val="-3"/>
          <w:sz w:val="21"/>
          <w:u w:val="single"/>
        </w:rPr>
        <w:t xml:space="preserve"> </w:t>
      </w:r>
      <w:r>
        <w:rPr>
          <w:spacing w:val="7"/>
          <w:sz w:val="21"/>
          <w:u w:val="single"/>
        </w:rPr>
        <w:t xml:space="preserve"> </w:t>
      </w:r>
      <w:r>
        <w:rPr>
          <w:sz w:val="21"/>
          <w:u w:val="single"/>
        </w:rPr>
        <w:t>2</w:t>
      </w:r>
      <w:r>
        <w:rPr>
          <w:sz w:val="21"/>
          <w:u w:val="single"/>
        </w:rPr>
        <w:tab/>
      </w:r>
      <w:r>
        <w:rPr>
          <w:spacing w:val="-3"/>
          <w:sz w:val="21"/>
        </w:rPr>
        <w:t>年；</w:t>
      </w:r>
    </w:p>
    <w:p w:rsidR="00E3293C" w:rsidRDefault="00E3293C">
      <w:pPr>
        <w:pStyle w:val="a3"/>
        <w:rPr>
          <w:sz w:val="10"/>
        </w:rPr>
      </w:pPr>
    </w:p>
    <w:p w:rsidR="00E3293C" w:rsidRDefault="007D4808">
      <w:pPr>
        <w:pStyle w:val="a9"/>
        <w:numPr>
          <w:ilvl w:val="0"/>
          <w:numId w:val="142"/>
        </w:numPr>
        <w:tabs>
          <w:tab w:val="left" w:pos="957"/>
          <w:tab w:val="left" w:pos="2950"/>
        </w:tabs>
        <w:spacing w:before="72"/>
        <w:ind w:hanging="319"/>
        <w:rPr>
          <w:sz w:val="21"/>
        </w:rPr>
      </w:pPr>
      <w:r>
        <w:rPr>
          <w:spacing w:val="-3"/>
          <w:sz w:val="21"/>
        </w:rPr>
        <w:t>装</w:t>
      </w:r>
      <w:r>
        <w:rPr>
          <w:sz w:val="21"/>
        </w:rPr>
        <w:t>饰</w:t>
      </w:r>
      <w:r>
        <w:rPr>
          <w:spacing w:val="-3"/>
          <w:sz w:val="21"/>
        </w:rPr>
        <w:t>装</w:t>
      </w:r>
      <w:r>
        <w:rPr>
          <w:sz w:val="21"/>
        </w:rPr>
        <w:t>修</w:t>
      </w:r>
      <w:r>
        <w:rPr>
          <w:spacing w:val="-3"/>
          <w:sz w:val="21"/>
        </w:rPr>
        <w:t>工</w:t>
      </w:r>
      <w:r>
        <w:rPr>
          <w:sz w:val="21"/>
        </w:rPr>
        <w:t>程为</w:t>
      </w:r>
      <w:r>
        <w:rPr>
          <w:sz w:val="21"/>
          <w:u w:val="single"/>
        </w:rPr>
        <w:t xml:space="preserve"> </w:t>
      </w:r>
      <w:r>
        <w:rPr>
          <w:spacing w:val="6"/>
          <w:sz w:val="21"/>
          <w:u w:val="single"/>
        </w:rPr>
        <w:t xml:space="preserve"> </w:t>
      </w:r>
      <w:r>
        <w:rPr>
          <w:sz w:val="21"/>
          <w:u w:val="single"/>
        </w:rPr>
        <w:t>2</w:t>
      </w:r>
      <w:r>
        <w:rPr>
          <w:sz w:val="21"/>
          <w:u w:val="single"/>
        </w:rPr>
        <w:tab/>
      </w:r>
      <w:r>
        <w:rPr>
          <w:sz w:val="21"/>
        </w:rPr>
        <w:t>年；</w:t>
      </w:r>
    </w:p>
    <w:p w:rsidR="00E3293C" w:rsidRDefault="00E3293C">
      <w:pPr>
        <w:pStyle w:val="a3"/>
        <w:spacing w:before="12"/>
        <w:rPr>
          <w:sz w:val="9"/>
        </w:rPr>
      </w:pPr>
    </w:p>
    <w:p w:rsidR="00E3293C" w:rsidRDefault="007D4808">
      <w:pPr>
        <w:pStyle w:val="a9"/>
        <w:numPr>
          <w:ilvl w:val="0"/>
          <w:numId w:val="142"/>
        </w:numPr>
        <w:tabs>
          <w:tab w:val="left" w:pos="957"/>
        </w:tabs>
        <w:spacing w:before="71"/>
        <w:ind w:hanging="319"/>
        <w:rPr>
          <w:sz w:val="21"/>
        </w:rPr>
      </w:pPr>
      <w:r>
        <w:rPr>
          <w:spacing w:val="-3"/>
          <w:sz w:val="21"/>
        </w:rPr>
        <w:t>其他项目</w:t>
      </w:r>
      <w:r>
        <w:rPr>
          <w:spacing w:val="-3"/>
          <w:sz w:val="21"/>
          <w:u w:val="single"/>
        </w:rPr>
        <w:t>①绿化养护期为最终验收合格后6</w:t>
      </w:r>
      <w:r>
        <w:rPr>
          <w:spacing w:val="-2"/>
          <w:sz w:val="21"/>
          <w:u w:val="single"/>
        </w:rPr>
        <w:t>个月</w:t>
      </w:r>
      <w:r>
        <w:rPr>
          <w:spacing w:val="-3"/>
          <w:sz w:val="21"/>
          <w:u w:val="single"/>
        </w:rPr>
        <w:t>（如有绿化工程时</w:t>
      </w:r>
      <w:r>
        <w:rPr>
          <w:sz w:val="21"/>
          <w:u w:val="single"/>
        </w:rPr>
        <w:t>）</w:t>
      </w:r>
      <w:r>
        <w:rPr>
          <w:spacing w:val="-3"/>
          <w:sz w:val="21"/>
          <w:u w:val="single"/>
        </w:rPr>
        <w:t>；②按照国家《建设工</w:t>
      </w:r>
    </w:p>
    <w:p w:rsidR="00E3293C" w:rsidRDefault="00E3293C">
      <w:pPr>
        <w:pStyle w:val="a3"/>
        <w:spacing w:before="12"/>
        <w:rPr>
          <w:sz w:val="9"/>
        </w:rPr>
      </w:pPr>
    </w:p>
    <w:p w:rsidR="00E3293C" w:rsidRDefault="007D4808">
      <w:pPr>
        <w:pStyle w:val="a3"/>
        <w:spacing w:before="72"/>
        <w:ind w:left="218"/>
      </w:pPr>
      <w:r>
        <w:rPr>
          <w:u w:val="single"/>
        </w:rPr>
        <w:t>程质量管理条例》执行，但不得少于2年</w:t>
      </w:r>
      <w:r>
        <w:t>。</w:t>
      </w:r>
    </w:p>
    <w:p w:rsidR="00E3293C" w:rsidRDefault="00E3293C">
      <w:pPr>
        <w:pStyle w:val="a3"/>
        <w:spacing w:before="12"/>
        <w:rPr>
          <w:sz w:val="9"/>
        </w:rPr>
      </w:pPr>
    </w:p>
    <w:p w:rsidR="00E3293C" w:rsidRDefault="007D4808">
      <w:pPr>
        <w:pStyle w:val="2"/>
        <w:numPr>
          <w:ilvl w:val="0"/>
          <w:numId w:val="143"/>
        </w:numPr>
        <w:tabs>
          <w:tab w:val="left" w:pos="960"/>
        </w:tabs>
        <w:spacing w:before="71"/>
        <w:ind w:hanging="319"/>
      </w:pPr>
      <w:r>
        <w:t>质量保修责任</w:t>
      </w:r>
    </w:p>
    <w:p w:rsidR="00E3293C" w:rsidRDefault="00E3293C">
      <w:pPr>
        <w:pStyle w:val="a3"/>
        <w:spacing w:before="7"/>
        <w:rPr>
          <w:b/>
          <w:sz w:val="15"/>
        </w:rPr>
      </w:pPr>
    </w:p>
    <w:p w:rsidR="00E3293C" w:rsidRDefault="007D4808">
      <w:pPr>
        <w:pStyle w:val="a9"/>
        <w:numPr>
          <w:ilvl w:val="1"/>
          <w:numId w:val="143"/>
        </w:numPr>
        <w:tabs>
          <w:tab w:val="left" w:pos="1062"/>
        </w:tabs>
        <w:spacing w:line="417" w:lineRule="auto"/>
        <w:ind w:right="249" w:firstLine="420"/>
        <w:rPr>
          <w:sz w:val="21"/>
        </w:rPr>
      </w:pPr>
      <w:r>
        <w:rPr>
          <w:spacing w:val="-7"/>
          <w:sz w:val="21"/>
        </w:rPr>
        <w:t>属于保修范围的项目，承包人应在接到发包人通知后的</w:t>
      </w:r>
      <w:r>
        <w:rPr>
          <w:spacing w:val="-3"/>
          <w:sz w:val="21"/>
        </w:rPr>
        <w:t>7</w:t>
      </w:r>
      <w:r>
        <w:rPr>
          <w:spacing w:val="-7"/>
          <w:sz w:val="21"/>
        </w:rPr>
        <w:t>天内派人保修。承包人未能在规定</w:t>
      </w:r>
      <w:r>
        <w:rPr>
          <w:spacing w:val="-5"/>
          <w:sz w:val="21"/>
        </w:rPr>
        <w:t>时间内派人保修的，发包人可自行或委托第三方保修。</w:t>
      </w:r>
    </w:p>
    <w:p w:rsidR="00E3293C" w:rsidRDefault="007D4808">
      <w:pPr>
        <w:pStyle w:val="a9"/>
        <w:numPr>
          <w:ilvl w:val="1"/>
          <w:numId w:val="143"/>
        </w:numPr>
        <w:tabs>
          <w:tab w:val="left" w:pos="1062"/>
        </w:tabs>
        <w:spacing w:line="269" w:lineRule="exact"/>
        <w:ind w:left="1061" w:hanging="424"/>
        <w:rPr>
          <w:sz w:val="21"/>
        </w:rPr>
      </w:pPr>
      <w:r>
        <w:rPr>
          <w:spacing w:val="-3"/>
          <w:sz w:val="21"/>
        </w:rPr>
        <w:t>发生紧急抢修事故的，承包人在接到通知后，应立即到达事故现场抢修。</w:t>
      </w:r>
    </w:p>
    <w:p w:rsidR="00E3293C" w:rsidRDefault="00E3293C">
      <w:pPr>
        <w:spacing w:line="269" w:lineRule="exact"/>
        <w:rPr>
          <w:sz w:val="21"/>
        </w:rPr>
        <w:sectPr w:rsidR="00E3293C">
          <w:pgSz w:w="11910" w:h="16840"/>
          <w:pgMar w:top="1520" w:right="1160" w:bottom="1160" w:left="1200" w:header="0" w:footer="977" w:gutter="0"/>
          <w:cols w:space="720"/>
        </w:sectPr>
      </w:pPr>
    </w:p>
    <w:p w:rsidR="00E3293C" w:rsidRDefault="007D4808">
      <w:pPr>
        <w:pStyle w:val="a9"/>
        <w:numPr>
          <w:ilvl w:val="1"/>
          <w:numId w:val="143"/>
        </w:numPr>
        <w:tabs>
          <w:tab w:val="left" w:pos="1062"/>
        </w:tabs>
        <w:spacing w:before="60" w:line="417" w:lineRule="auto"/>
        <w:ind w:right="288" w:firstLine="420"/>
        <w:jc w:val="both"/>
        <w:rPr>
          <w:sz w:val="21"/>
        </w:rPr>
      </w:pPr>
      <w:r>
        <w:rPr>
          <w:spacing w:val="-3"/>
          <w:sz w:val="21"/>
        </w:rPr>
        <w:t>在国家规定的合理使用期限内，承包人应确保地基基础工程和主体结构的质量和安全。凡出现质量问题，应立即报告当地建设行政主管部门，经设计人提出保修方案后，承包人应立即实施保修。</w:t>
      </w:r>
    </w:p>
    <w:p w:rsidR="00E3293C" w:rsidRDefault="007D4808">
      <w:pPr>
        <w:pStyle w:val="a9"/>
        <w:numPr>
          <w:ilvl w:val="1"/>
          <w:numId w:val="143"/>
        </w:numPr>
        <w:tabs>
          <w:tab w:val="left" w:pos="1062"/>
        </w:tabs>
        <w:spacing w:line="417" w:lineRule="auto"/>
        <w:ind w:left="641" w:right="4911" w:hanging="3"/>
        <w:rPr>
          <w:b/>
          <w:sz w:val="21"/>
        </w:rPr>
      </w:pPr>
      <w:r>
        <w:rPr>
          <w:spacing w:val="-4"/>
          <w:sz w:val="21"/>
        </w:rPr>
        <w:t>质量保修完成后，由发包人组织验收。</w:t>
      </w:r>
      <w:r>
        <w:rPr>
          <w:b/>
          <w:sz w:val="21"/>
        </w:rPr>
        <w:t>4．质量保修费用</w:t>
      </w:r>
    </w:p>
    <w:p w:rsidR="00E3293C" w:rsidRDefault="007D4808">
      <w:pPr>
        <w:spacing w:line="417" w:lineRule="auto"/>
        <w:ind w:left="641" w:right="5751" w:hanging="3"/>
        <w:rPr>
          <w:b/>
          <w:sz w:val="21"/>
        </w:rPr>
      </w:pPr>
      <w:r>
        <w:rPr>
          <w:sz w:val="21"/>
        </w:rPr>
        <w:t>质量保修等费用，由责任方承担。</w:t>
      </w:r>
      <w:r>
        <w:rPr>
          <w:b/>
          <w:sz w:val="21"/>
        </w:rPr>
        <w:t>5．质量保证金</w:t>
      </w:r>
    </w:p>
    <w:p w:rsidR="00E3293C" w:rsidRDefault="007D4808">
      <w:pPr>
        <w:pStyle w:val="a3"/>
        <w:spacing w:line="417" w:lineRule="auto"/>
        <w:ind w:left="641" w:right="2599" w:hanging="3"/>
        <w:rPr>
          <w:b/>
        </w:rPr>
      </w:pPr>
      <w:r>
        <w:t>质量保证金的约定、支付和使用与本工程施工合同赋予的规定一致。</w:t>
      </w:r>
      <w:r>
        <w:rPr>
          <w:b/>
        </w:rPr>
        <w:t>6．其他</w:t>
      </w:r>
    </w:p>
    <w:p w:rsidR="00E3293C" w:rsidRDefault="007D4808">
      <w:pPr>
        <w:pStyle w:val="a9"/>
        <w:numPr>
          <w:ilvl w:val="1"/>
          <w:numId w:val="144"/>
        </w:numPr>
        <w:tabs>
          <w:tab w:val="left" w:pos="957"/>
          <w:tab w:val="left" w:pos="5259"/>
          <w:tab w:val="left" w:pos="7674"/>
        </w:tabs>
        <w:spacing w:line="269" w:lineRule="exact"/>
        <w:ind w:hanging="319"/>
        <w:rPr>
          <w:sz w:val="21"/>
        </w:rPr>
      </w:pPr>
      <w:r>
        <w:rPr>
          <w:spacing w:val="-3"/>
          <w:sz w:val="21"/>
        </w:rPr>
        <w:t>合</w:t>
      </w:r>
      <w:r>
        <w:rPr>
          <w:sz w:val="21"/>
        </w:rPr>
        <w:t>同</w:t>
      </w:r>
      <w:r>
        <w:rPr>
          <w:spacing w:val="-3"/>
          <w:sz w:val="21"/>
        </w:rPr>
        <w:t>双</w:t>
      </w:r>
      <w:r>
        <w:rPr>
          <w:sz w:val="21"/>
        </w:rPr>
        <w:t>方</w:t>
      </w:r>
      <w:r>
        <w:rPr>
          <w:spacing w:val="-3"/>
          <w:sz w:val="21"/>
        </w:rPr>
        <w:t>当</w:t>
      </w:r>
      <w:r>
        <w:rPr>
          <w:sz w:val="21"/>
        </w:rPr>
        <w:t>事</w:t>
      </w:r>
      <w:r>
        <w:rPr>
          <w:spacing w:val="-3"/>
          <w:sz w:val="21"/>
        </w:rPr>
        <w:t>人</w:t>
      </w:r>
      <w:r>
        <w:rPr>
          <w:sz w:val="21"/>
        </w:rPr>
        <w:t>约</w:t>
      </w:r>
      <w:r>
        <w:rPr>
          <w:spacing w:val="-3"/>
          <w:sz w:val="21"/>
        </w:rPr>
        <w:t>定的</w:t>
      </w:r>
      <w:r>
        <w:rPr>
          <w:sz w:val="21"/>
        </w:rPr>
        <w:t>其他</w:t>
      </w:r>
      <w:r>
        <w:rPr>
          <w:spacing w:val="-3"/>
          <w:sz w:val="21"/>
        </w:rPr>
        <w:t>质</w:t>
      </w:r>
      <w:r>
        <w:rPr>
          <w:sz w:val="21"/>
        </w:rPr>
        <w:t>量</w:t>
      </w:r>
      <w:r>
        <w:rPr>
          <w:spacing w:val="-3"/>
          <w:sz w:val="21"/>
        </w:rPr>
        <w:t>保</w:t>
      </w:r>
      <w:r>
        <w:rPr>
          <w:sz w:val="21"/>
        </w:rPr>
        <w:t>修</w:t>
      </w:r>
      <w:r>
        <w:rPr>
          <w:spacing w:val="-3"/>
          <w:sz w:val="21"/>
        </w:rPr>
        <w:t>事</w:t>
      </w:r>
      <w:r>
        <w:rPr>
          <w:sz w:val="21"/>
        </w:rPr>
        <w:t>项</w:t>
      </w:r>
      <w:r>
        <w:rPr>
          <w:spacing w:val="-3"/>
          <w:sz w:val="21"/>
        </w:rPr>
        <w:t>：</w:t>
      </w:r>
      <w:r>
        <w:rPr>
          <w:spacing w:val="-3"/>
          <w:sz w:val="21"/>
          <w:u w:val="single"/>
        </w:rPr>
        <w:t xml:space="preserve"> </w:t>
      </w:r>
      <w:r>
        <w:rPr>
          <w:spacing w:val="-3"/>
          <w:sz w:val="21"/>
          <w:u w:val="single"/>
        </w:rPr>
        <w:tab/>
      </w:r>
      <w:r>
        <w:rPr>
          <w:sz w:val="21"/>
          <w:u w:val="single"/>
        </w:rPr>
        <w:t>无</w:t>
      </w:r>
      <w:r>
        <w:rPr>
          <w:sz w:val="21"/>
          <w:u w:val="single"/>
        </w:rPr>
        <w:tab/>
      </w:r>
    </w:p>
    <w:p w:rsidR="00E3293C" w:rsidRDefault="00E3293C">
      <w:pPr>
        <w:pStyle w:val="a3"/>
        <w:spacing w:before="11"/>
        <w:rPr>
          <w:sz w:val="9"/>
        </w:rPr>
      </w:pPr>
    </w:p>
    <w:p w:rsidR="00E3293C" w:rsidRDefault="007D4808">
      <w:pPr>
        <w:pStyle w:val="a9"/>
        <w:numPr>
          <w:ilvl w:val="1"/>
          <w:numId w:val="144"/>
        </w:numPr>
        <w:tabs>
          <w:tab w:val="left" w:pos="1062"/>
        </w:tabs>
        <w:spacing w:before="72" w:line="417" w:lineRule="auto"/>
        <w:ind w:left="218" w:right="288" w:firstLine="420"/>
        <w:rPr>
          <w:sz w:val="21"/>
        </w:rPr>
      </w:pPr>
      <w:r>
        <w:rPr>
          <w:spacing w:val="-3"/>
          <w:sz w:val="21"/>
        </w:rPr>
        <w:t>本质量保修书，由合同双方当事人在承包人向发包人提交竣工验收申请报告时签署，作为本合同的附件。</w:t>
      </w:r>
    </w:p>
    <w:p w:rsidR="00E3293C" w:rsidRDefault="007D4808">
      <w:pPr>
        <w:pStyle w:val="a9"/>
        <w:numPr>
          <w:ilvl w:val="1"/>
          <w:numId w:val="144"/>
        </w:numPr>
        <w:tabs>
          <w:tab w:val="left" w:pos="1062"/>
        </w:tabs>
        <w:spacing w:line="269" w:lineRule="exact"/>
        <w:ind w:left="1061" w:hanging="424"/>
        <w:rPr>
          <w:sz w:val="21"/>
        </w:rPr>
      </w:pPr>
      <w:r>
        <w:rPr>
          <w:spacing w:val="-3"/>
          <w:sz w:val="21"/>
        </w:rPr>
        <w:t>本质量保修书，自合同双方当事人签署之日起生效，至质量保修期满后失效。</w:t>
      </w:r>
    </w:p>
    <w:p w:rsidR="00E3293C" w:rsidRDefault="007D4808">
      <w:pPr>
        <w:pStyle w:val="a9"/>
        <w:numPr>
          <w:ilvl w:val="1"/>
          <w:numId w:val="144"/>
        </w:numPr>
        <w:tabs>
          <w:tab w:val="left" w:pos="1062"/>
        </w:tabs>
        <w:spacing w:before="100" w:line="364" w:lineRule="auto"/>
        <w:ind w:left="218" w:right="290" w:firstLine="420"/>
        <w:rPr>
          <w:sz w:val="21"/>
        </w:rPr>
      </w:pPr>
      <w:r>
        <w:rPr>
          <w:spacing w:val="-3"/>
          <w:sz w:val="21"/>
        </w:rPr>
        <w:t>本合同正本一式</w:t>
      </w:r>
      <w:r>
        <w:rPr>
          <w:sz w:val="21"/>
          <w:u w:val="single"/>
        </w:rPr>
        <w:t xml:space="preserve"> </w:t>
      </w:r>
      <w:r>
        <w:rPr>
          <w:rFonts w:hint="eastAsia"/>
          <w:sz w:val="21"/>
          <w:u w:val="single"/>
        </w:rPr>
        <w:t>七</w:t>
      </w:r>
      <w:r>
        <w:rPr>
          <w:spacing w:val="-3"/>
          <w:sz w:val="21"/>
        </w:rPr>
        <w:t xml:space="preserve"> 份，具有同等效力，甲方持</w:t>
      </w:r>
      <w:r>
        <w:rPr>
          <w:spacing w:val="2"/>
          <w:sz w:val="21"/>
          <w:u w:val="single"/>
        </w:rPr>
        <w:t xml:space="preserve"> </w:t>
      </w:r>
      <w:r>
        <w:rPr>
          <w:rFonts w:hint="eastAsia"/>
          <w:spacing w:val="2"/>
          <w:sz w:val="21"/>
          <w:u w:val="single"/>
        </w:rPr>
        <w:t>三</w:t>
      </w:r>
      <w:r>
        <w:rPr>
          <w:spacing w:val="-1"/>
          <w:sz w:val="21"/>
        </w:rPr>
        <w:t xml:space="preserve"> 份，乙方持</w:t>
      </w:r>
      <w:r>
        <w:rPr>
          <w:rFonts w:hint="eastAsia"/>
          <w:spacing w:val="3"/>
          <w:sz w:val="21"/>
          <w:u w:val="single"/>
        </w:rPr>
        <w:t>一</w:t>
      </w:r>
      <w:r>
        <w:rPr>
          <w:spacing w:val="-1"/>
          <w:sz w:val="21"/>
        </w:rPr>
        <w:t xml:space="preserve"> 份，主管部门、</w:t>
      </w:r>
      <w:r>
        <w:rPr>
          <w:spacing w:val="-3"/>
          <w:sz w:val="21"/>
        </w:rPr>
        <w:t>市公共资源交易中心、监理人各持</w:t>
      </w:r>
      <w:r>
        <w:rPr>
          <w:spacing w:val="-1"/>
          <w:sz w:val="21"/>
          <w:u w:val="single"/>
        </w:rPr>
        <w:t xml:space="preserve"> 壹</w:t>
      </w:r>
      <w:r>
        <w:rPr>
          <w:spacing w:val="-1"/>
          <w:sz w:val="21"/>
        </w:rPr>
        <w:t xml:space="preserve"> 份。</w:t>
      </w: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spacing w:before="1"/>
        <w:rPr>
          <w:sz w:val="15"/>
        </w:rPr>
      </w:pPr>
    </w:p>
    <w:p w:rsidR="00E3293C" w:rsidRDefault="007D4808">
      <w:pPr>
        <w:pStyle w:val="a3"/>
        <w:tabs>
          <w:tab w:val="left" w:pos="5276"/>
        </w:tabs>
        <w:spacing w:before="71"/>
        <w:ind w:left="758"/>
      </w:pPr>
      <w:r>
        <w:t>发</w:t>
      </w:r>
      <w:r>
        <w:rPr>
          <w:spacing w:val="2"/>
        </w:rPr>
        <w:t xml:space="preserve"> </w:t>
      </w:r>
      <w:r>
        <w:t>包 人：（</w:t>
      </w:r>
      <w:r>
        <w:rPr>
          <w:spacing w:val="-3"/>
        </w:rPr>
        <w:t>公</w:t>
      </w:r>
      <w:r>
        <w:t>章）</w:t>
      </w:r>
      <w:r>
        <w:tab/>
        <w:t>承</w:t>
      </w:r>
      <w:r>
        <w:rPr>
          <w:spacing w:val="-5"/>
        </w:rPr>
        <w:t xml:space="preserve"> </w:t>
      </w:r>
      <w:r>
        <w:t>包 人</w:t>
      </w:r>
      <w:r>
        <w:rPr>
          <w:spacing w:val="-2"/>
        </w:rPr>
        <w:t xml:space="preserve"> </w:t>
      </w:r>
      <w:r>
        <w:t>：（公</w:t>
      </w:r>
      <w:r>
        <w:rPr>
          <w:spacing w:val="-3"/>
        </w:rPr>
        <w:t>章</w:t>
      </w:r>
      <w:r>
        <w:t>）</w:t>
      </w:r>
    </w:p>
    <w:p w:rsidR="00E3293C" w:rsidRDefault="00E3293C">
      <w:pPr>
        <w:pStyle w:val="a3"/>
        <w:spacing w:before="7"/>
        <w:rPr>
          <w:sz w:val="15"/>
        </w:rPr>
      </w:pPr>
    </w:p>
    <w:p w:rsidR="00E3293C" w:rsidRDefault="007D4808">
      <w:pPr>
        <w:pStyle w:val="a3"/>
        <w:tabs>
          <w:tab w:val="left" w:pos="5276"/>
        </w:tabs>
        <w:ind w:left="758"/>
      </w:pPr>
      <w:r>
        <w:t>法定</w:t>
      </w:r>
      <w:r>
        <w:rPr>
          <w:spacing w:val="-3"/>
        </w:rPr>
        <w:t>代</w:t>
      </w:r>
      <w:r>
        <w:t>表</w:t>
      </w:r>
      <w:r>
        <w:rPr>
          <w:spacing w:val="-3"/>
        </w:rPr>
        <w:t>人</w:t>
      </w:r>
      <w:r>
        <w:t>：（签</w:t>
      </w:r>
      <w:r>
        <w:rPr>
          <w:spacing w:val="-3"/>
        </w:rPr>
        <w:t>字</w:t>
      </w:r>
      <w:r>
        <w:t>）</w:t>
      </w:r>
      <w:r>
        <w:tab/>
      </w:r>
      <w:r>
        <w:rPr>
          <w:spacing w:val="-3"/>
        </w:rPr>
        <w:t>法</w:t>
      </w:r>
      <w:r>
        <w:t>定代</w:t>
      </w:r>
      <w:r>
        <w:rPr>
          <w:spacing w:val="-3"/>
        </w:rPr>
        <w:t>表</w:t>
      </w:r>
      <w:r>
        <w:t>人：（</w:t>
      </w:r>
      <w:r>
        <w:rPr>
          <w:spacing w:val="-3"/>
        </w:rPr>
        <w:t>签</w:t>
      </w:r>
      <w:r>
        <w:t>字）</w:t>
      </w:r>
    </w:p>
    <w:p w:rsidR="00E3293C" w:rsidRDefault="00E3293C">
      <w:pPr>
        <w:pStyle w:val="a3"/>
        <w:spacing w:before="7"/>
        <w:rPr>
          <w:sz w:val="15"/>
        </w:rPr>
      </w:pPr>
    </w:p>
    <w:p w:rsidR="00E3293C" w:rsidRDefault="007D4808">
      <w:pPr>
        <w:pStyle w:val="a3"/>
        <w:tabs>
          <w:tab w:val="left" w:pos="5276"/>
        </w:tabs>
        <w:ind w:left="758"/>
      </w:pPr>
      <w:r>
        <w:t>联系</w:t>
      </w:r>
      <w:r>
        <w:rPr>
          <w:spacing w:val="-3"/>
        </w:rPr>
        <w:t>电</w:t>
      </w:r>
      <w:r>
        <w:t>话：</w:t>
      </w:r>
      <w:r>
        <w:tab/>
      </w:r>
      <w:r>
        <w:rPr>
          <w:spacing w:val="-3"/>
        </w:rPr>
        <w:t>联</w:t>
      </w:r>
      <w:r>
        <w:t>系电</w:t>
      </w:r>
      <w:r>
        <w:rPr>
          <w:spacing w:val="-3"/>
        </w:rPr>
        <w:t>话</w:t>
      </w:r>
      <w:r>
        <w:t>：</w:t>
      </w:r>
    </w:p>
    <w:p w:rsidR="00E3293C" w:rsidRDefault="00E3293C">
      <w:pPr>
        <w:pStyle w:val="a3"/>
        <w:spacing w:before="6"/>
        <w:rPr>
          <w:sz w:val="15"/>
        </w:rPr>
      </w:pPr>
    </w:p>
    <w:p w:rsidR="00E3293C" w:rsidRDefault="007D4808">
      <w:pPr>
        <w:pStyle w:val="a3"/>
        <w:tabs>
          <w:tab w:val="left" w:pos="1769"/>
          <w:tab w:val="left" w:pos="2294"/>
          <w:tab w:val="left" w:pos="5758"/>
          <w:tab w:val="left" w:pos="6284"/>
          <w:tab w:val="left" w:pos="6810"/>
        </w:tabs>
        <w:ind w:left="1243"/>
      </w:pPr>
      <w:r>
        <w:t>年</w:t>
      </w:r>
      <w:r>
        <w:tab/>
        <w:t>月</w:t>
      </w:r>
      <w:r>
        <w:tab/>
        <w:t>日</w:t>
      </w:r>
      <w:r>
        <w:tab/>
        <w:t>年</w:t>
      </w:r>
      <w:r>
        <w:tab/>
        <w:t>月</w:t>
      </w:r>
      <w:r>
        <w:tab/>
        <w:t>日</w:t>
      </w:r>
    </w:p>
    <w:p w:rsidR="00E3293C" w:rsidRDefault="00E3293C">
      <w:pPr>
        <w:sectPr w:rsidR="00E3293C">
          <w:pgSz w:w="11910" w:h="16840"/>
          <w:pgMar w:top="1440" w:right="1160" w:bottom="1160" w:left="1200" w:header="0" w:footer="977" w:gutter="0"/>
          <w:cols w:space="720"/>
        </w:sectPr>
      </w:pPr>
    </w:p>
    <w:p w:rsidR="00E3293C" w:rsidRDefault="007D4808">
      <w:pPr>
        <w:pStyle w:val="2"/>
        <w:spacing w:before="59"/>
        <w:ind w:left="218"/>
      </w:pPr>
      <w:r>
        <w:t>附件三：廉政合同（格式）</w:t>
      </w:r>
    </w:p>
    <w:p w:rsidR="00E3293C" w:rsidRDefault="00E3293C">
      <w:pPr>
        <w:pStyle w:val="a3"/>
        <w:spacing w:before="4"/>
        <w:rPr>
          <w:b/>
          <w:sz w:val="19"/>
        </w:rPr>
      </w:pPr>
    </w:p>
    <w:p w:rsidR="00E3293C" w:rsidRDefault="007D4808">
      <w:pPr>
        <w:spacing w:before="61"/>
        <w:ind w:left="815" w:right="292"/>
        <w:jc w:val="center"/>
        <w:rPr>
          <w:b/>
          <w:sz w:val="28"/>
        </w:rPr>
      </w:pPr>
      <w:r>
        <w:rPr>
          <w:b/>
          <w:sz w:val="28"/>
        </w:rPr>
        <w:t>廉 政 合 同（格式）</w:t>
      </w:r>
    </w:p>
    <w:p w:rsidR="00E3293C" w:rsidRDefault="00E3293C">
      <w:pPr>
        <w:pStyle w:val="a3"/>
        <w:rPr>
          <w:b/>
          <w:sz w:val="28"/>
        </w:rPr>
      </w:pPr>
    </w:p>
    <w:p w:rsidR="00E3293C" w:rsidRDefault="00E3293C">
      <w:pPr>
        <w:pStyle w:val="a3"/>
        <w:spacing w:before="8"/>
        <w:rPr>
          <w:b/>
          <w:sz w:val="26"/>
        </w:rPr>
      </w:pPr>
    </w:p>
    <w:p w:rsidR="00E3293C" w:rsidRDefault="007D4808">
      <w:pPr>
        <w:pStyle w:val="a3"/>
        <w:tabs>
          <w:tab w:val="left" w:pos="5727"/>
        </w:tabs>
        <w:spacing w:before="1"/>
        <w:ind w:left="218"/>
        <w:rPr>
          <w:rFonts w:ascii="Times New Roman" w:eastAsia="Times New Roman"/>
        </w:rPr>
      </w:pPr>
      <w:r>
        <w:rPr>
          <w:spacing w:val="-1"/>
        </w:rPr>
        <w:t>发包</w:t>
      </w:r>
      <w:r>
        <w:rPr>
          <w:spacing w:val="-3"/>
        </w:rPr>
        <w:t>人</w:t>
      </w:r>
      <w:r>
        <w:rPr>
          <w:spacing w:val="-1"/>
        </w:rPr>
        <w:t>：（</w:t>
      </w:r>
      <w:r>
        <w:t>全</w:t>
      </w:r>
      <w:r>
        <w:rPr>
          <w:spacing w:val="-3"/>
        </w:rPr>
        <w:t>称</w:t>
      </w:r>
      <w:r>
        <w:t>）</w:t>
      </w:r>
      <w:r>
        <w:rPr>
          <w:rFonts w:ascii="Times New Roman" w:eastAsia="Times New Roman"/>
          <w:u w:val="single"/>
        </w:rPr>
        <w:t xml:space="preserve"> </w:t>
      </w:r>
      <w:r>
        <w:rPr>
          <w:rFonts w:ascii="Times New Roman" w:eastAsia="Times New Roman"/>
          <w:u w:val="single"/>
        </w:rPr>
        <w:tab/>
      </w:r>
    </w:p>
    <w:p w:rsidR="00E3293C" w:rsidRDefault="00E3293C">
      <w:pPr>
        <w:pStyle w:val="a3"/>
        <w:spacing w:before="5"/>
        <w:rPr>
          <w:rFonts w:ascii="Times New Roman"/>
          <w:sz w:val="10"/>
        </w:rPr>
      </w:pPr>
    </w:p>
    <w:p w:rsidR="00E3293C" w:rsidRDefault="007D4808">
      <w:pPr>
        <w:pStyle w:val="a3"/>
        <w:tabs>
          <w:tab w:val="left" w:pos="5727"/>
        </w:tabs>
        <w:spacing w:before="79"/>
        <w:ind w:left="218"/>
        <w:rPr>
          <w:rFonts w:ascii="Times New Roman" w:eastAsia="Times New Roman"/>
        </w:rPr>
      </w:pPr>
      <w:r>
        <w:rPr>
          <w:spacing w:val="-1"/>
        </w:rPr>
        <w:t>承包</w:t>
      </w:r>
      <w:r>
        <w:rPr>
          <w:spacing w:val="-3"/>
        </w:rPr>
        <w:t>人</w:t>
      </w:r>
      <w:r>
        <w:rPr>
          <w:spacing w:val="-1"/>
        </w:rPr>
        <w:t>：（</w:t>
      </w:r>
      <w:r>
        <w:t>全</w:t>
      </w:r>
      <w:r>
        <w:rPr>
          <w:spacing w:val="-3"/>
        </w:rPr>
        <w:t>称</w:t>
      </w:r>
      <w:r>
        <w:t>）</w:t>
      </w:r>
      <w:r>
        <w:rPr>
          <w:rFonts w:ascii="Times New Roman" w:eastAsia="Times New Roman"/>
          <w:u w:val="single"/>
        </w:rPr>
        <w:t xml:space="preserve"> </w:t>
      </w:r>
      <w:r>
        <w:rPr>
          <w:rFonts w:ascii="Times New Roman" w:eastAsia="Times New Roman"/>
          <w:u w:val="single"/>
        </w:rPr>
        <w:tab/>
      </w:r>
    </w:p>
    <w:p w:rsidR="00E3293C" w:rsidRDefault="00E3293C">
      <w:pPr>
        <w:pStyle w:val="a3"/>
        <w:rPr>
          <w:rFonts w:ascii="Times New Roman"/>
          <w:sz w:val="20"/>
        </w:rPr>
      </w:pPr>
    </w:p>
    <w:p w:rsidR="00E3293C" w:rsidRDefault="00E3293C">
      <w:pPr>
        <w:pStyle w:val="a3"/>
        <w:rPr>
          <w:rFonts w:ascii="Times New Roman"/>
          <w:sz w:val="20"/>
        </w:rPr>
      </w:pPr>
    </w:p>
    <w:p w:rsidR="00E3293C" w:rsidRDefault="00E3293C">
      <w:pPr>
        <w:pStyle w:val="a3"/>
        <w:spacing w:before="11"/>
        <w:rPr>
          <w:rFonts w:ascii="Times New Roman"/>
          <w:sz w:val="17"/>
        </w:rPr>
      </w:pPr>
    </w:p>
    <w:p w:rsidR="00E3293C" w:rsidRDefault="007D4808">
      <w:pPr>
        <w:pStyle w:val="a3"/>
        <w:spacing w:line="417" w:lineRule="auto"/>
        <w:ind w:left="218" w:right="287" w:firstLine="420"/>
        <w:jc w:val="both"/>
      </w:pPr>
      <w:r>
        <w:t>根据国家、省工程建设和廉政建设的有关规定，为做好合同工程的廉政建设，保证工程质量与施工安全，提高建设资金的有效使用和投资效益，发包人承包人就加强合同工程的廉政建设，订立本合同。</w:t>
      </w:r>
    </w:p>
    <w:p w:rsidR="00E3293C" w:rsidRDefault="007D4808">
      <w:pPr>
        <w:pStyle w:val="2"/>
        <w:numPr>
          <w:ilvl w:val="0"/>
          <w:numId w:val="145"/>
        </w:numPr>
        <w:tabs>
          <w:tab w:val="left" w:pos="958"/>
        </w:tabs>
        <w:jc w:val="both"/>
      </w:pPr>
      <w:r>
        <w:t>双方权利和义务</w:t>
      </w:r>
    </w:p>
    <w:p w:rsidR="00E3293C" w:rsidRDefault="00E3293C">
      <w:pPr>
        <w:pStyle w:val="a3"/>
        <w:spacing w:before="7"/>
        <w:rPr>
          <w:b/>
          <w:sz w:val="15"/>
        </w:rPr>
      </w:pPr>
    </w:p>
    <w:p w:rsidR="00E3293C" w:rsidRDefault="007D4808">
      <w:pPr>
        <w:pStyle w:val="a9"/>
        <w:numPr>
          <w:ilvl w:val="1"/>
          <w:numId w:val="145"/>
        </w:numPr>
        <w:tabs>
          <w:tab w:val="left" w:pos="1165"/>
        </w:tabs>
        <w:ind w:hanging="527"/>
        <w:jc w:val="both"/>
        <w:rPr>
          <w:sz w:val="21"/>
        </w:rPr>
      </w:pPr>
      <w:r>
        <w:rPr>
          <w:spacing w:val="-3"/>
          <w:sz w:val="21"/>
        </w:rPr>
        <w:t>严格遵守国家有关法律法规的规定。</w:t>
      </w:r>
    </w:p>
    <w:p w:rsidR="00E3293C" w:rsidRDefault="00E3293C">
      <w:pPr>
        <w:pStyle w:val="a3"/>
        <w:spacing w:before="6"/>
        <w:rPr>
          <w:sz w:val="15"/>
        </w:rPr>
      </w:pPr>
    </w:p>
    <w:p w:rsidR="00E3293C" w:rsidRDefault="007D4808">
      <w:pPr>
        <w:pStyle w:val="a9"/>
        <w:numPr>
          <w:ilvl w:val="1"/>
          <w:numId w:val="145"/>
        </w:numPr>
        <w:tabs>
          <w:tab w:val="left" w:pos="1164"/>
          <w:tab w:val="left" w:pos="1165"/>
        </w:tabs>
        <w:spacing w:before="1"/>
        <w:ind w:hanging="527"/>
        <w:rPr>
          <w:sz w:val="21"/>
        </w:rPr>
      </w:pPr>
      <w:r>
        <w:rPr>
          <w:spacing w:val="-3"/>
          <w:sz w:val="21"/>
        </w:rPr>
        <w:t>严格执行一切合同文件，自觉按合同办事。</w:t>
      </w:r>
    </w:p>
    <w:p w:rsidR="00E3293C" w:rsidRDefault="00E3293C">
      <w:pPr>
        <w:pStyle w:val="a3"/>
        <w:spacing w:before="6"/>
        <w:rPr>
          <w:sz w:val="15"/>
        </w:rPr>
      </w:pPr>
    </w:p>
    <w:p w:rsidR="00E3293C" w:rsidRDefault="007D4808">
      <w:pPr>
        <w:pStyle w:val="a9"/>
        <w:numPr>
          <w:ilvl w:val="1"/>
          <w:numId w:val="145"/>
        </w:numPr>
        <w:tabs>
          <w:tab w:val="left" w:pos="1164"/>
          <w:tab w:val="left" w:pos="1165"/>
        </w:tabs>
        <w:spacing w:line="417" w:lineRule="auto"/>
        <w:ind w:left="218" w:right="250" w:firstLine="420"/>
        <w:rPr>
          <w:sz w:val="21"/>
        </w:rPr>
      </w:pPr>
      <w:r>
        <w:rPr>
          <w:spacing w:val="-8"/>
          <w:sz w:val="21"/>
        </w:rPr>
        <w:t>双方的业务活动坚持公平、公开、公正和诚信的原则</w:t>
      </w:r>
      <w:r>
        <w:rPr>
          <w:sz w:val="21"/>
        </w:rPr>
        <w:t>（</w:t>
      </w:r>
      <w:r>
        <w:rPr>
          <w:spacing w:val="-3"/>
          <w:sz w:val="21"/>
        </w:rPr>
        <w:t>法律认定的商业秘密和合同文件另有规定除外</w:t>
      </w:r>
      <w:r>
        <w:rPr>
          <w:sz w:val="21"/>
        </w:rPr>
        <w:t>）</w:t>
      </w:r>
      <w:r>
        <w:rPr>
          <w:spacing w:val="-3"/>
          <w:sz w:val="21"/>
        </w:rPr>
        <w:t>，不得损害国家和集体利益，不得违反工程建设管理规章制度。</w:t>
      </w:r>
    </w:p>
    <w:p w:rsidR="00E3293C" w:rsidRDefault="007D4808">
      <w:pPr>
        <w:pStyle w:val="a9"/>
        <w:numPr>
          <w:ilvl w:val="1"/>
          <w:numId w:val="145"/>
        </w:numPr>
        <w:tabs>
          <w:tab w:val="left" w:pos="1164"/>
          <w:tab w:val="left" w:pos="1165"/>
        </w:tabs>
        <w:spacing w:line="417" w:lineRule="auto"/>
        <w:ind w:left="218" w:right="250" w:firstLine="420"/>
        <w:rPr>
          <w:sz w:val="21"/>
        </w:rPr>
      </w:pPr>
      <w:r>
        <w:rPr>
          <w:spacing w:val="-8"/>
          <w:sz w:val="21"/>
        </w:rPr>
        <w:t>建立健全廉政制度，开展廉政教育，设立廉政告示牌，公布举报电话，监督并认真查处违</w:t>
      </w:r>
      <w:r>
        <w:rPr>
          <w:spacing w:val="-5"/>
          <w:sz w:val="21"/>
        </w:rPr>
        <w:t>法违纪行为。</w:t>
      </w:r>
    </w:p>
    <w:p w:rsidR="00E3293C" w:rsidRDefault="007D4808">
      <w:pPr>
        <w:pStyle w:val="a9"/>
        <w:numPr>
          <w:ilvl w:val="1"/>
          <w:numId w:val="145"/>
        </w:numPr>
        <w:tabs>
          <w:tab w:val="left" w:pos="1164"/>
          <w:tab w:val="left" w:pos="1165"/>
        </w:tabs>
        <w:spacing w:line="269" w:lineRule="exact"/>
        <w:ind w:hanging="527"/>
        <w:rPr>
          <w:sz w:val="21"/>
        </w:rPr>
      </w:pPr>
      <w:r>
        <w:rPr>
          <w:spacing w:val="-3"/>
          <w:sz w:val="21"/>
        </w:rPr>
        <w:t>发现对方在业务活动中有违反廉政建设规定的行为，应及时给予提醒和纠正。</w:t>
      </w:r>
    </w:p>
    <w:p w:rsidR="00E3293C" w:rsidRDefault="00E3293C">
      <w:pPr>
        <w:pStyle w:val="a3"/>
        <w:spacing w:before="7"/>
        <w:rPr>
          <w:sz w:val="15"/>
        </w:rPr>
      </w:pPr>
    </w:p>
    <w:p w:rsidR="00E3293C" w:rsidRDefault="007D4808">
      <w:pPr>
        <w:pStyle w:val="a9"/>
        <w:numPr>
          <w:ilvl w:val="1"/>
          <w:numId w:val="145"/>
        </w:numPr>
        <w:tabs>
          <w:tab w:val="left" w:pos="1164"/>
          <w:tab w:val="left" w:pos="1165"/>
        </w:tabs>
        <w:spacing w:line="417" w:lineRule="auto"/>
        <w:ind w:left="218" w:right="252" w:firstLine="420"/>
        <w:rPr>
          <w:sz w:val="21"/>
        </w:rPr>
      </w:pPr>
      <w:r>
        <w:rPr>
          <w:spacing w:val="-8"/>
          <w:sz w:val="21"/>
        </w:rPr>
        <w:t>发现对方严重违反合同的行为，有向其上级部门举报、建议给予处理并要求告知处理结果</w:t>
      </w:r>
      <w:r>
        <w:rPr>
          <w:spacing w:val="-7"/>
          <w:sz w:val="21"/>
        </w:rPr>
        <w:t>的权利。</w:t>
      </w:r>
    </w:p>
    <w:p w:rsidR="00E3293C" w:rsidRDefault="007D4808">
      <w:pPr>
        <w:pStyle w:val="2"/>
        <w:numPr>
          <w:ilvl w:val="0"/>
          <w:numId w:val="145"/>
        </w:numPr>
        <w:tabs>
          <w:tab w:val="left" w:pos="957"/>
          <w:tab w:val="left" w:pos="958"/>
        </w:tabs>
        <w:spacing w:line="269" w:lineRule="exact"/>
      </w:pPr>
      <w:r>
        <w:t>发包人义务</w:t>
      </w:r>
    </w:p>
    <w:p w:rsidR="00E3293C" w:rsidRDefault="00E3293C">
      <w:pPr>
        <w:pStyle w:val="a3"/>
        <w:spacing w:before="7"/>
        <w:rPr>
          <w:b/>
          <w:sz w:val="15"/>
        </w:rPr>
      </w:pPr>
    </w:p>
    <w:p w:rsidR="00E3293C" w:rsidRDefault="007D4808">
      <w:pPr>
        <w:pStyle w:val="a9"/>
        <w:numPr>
          <w:ilvl w:val="1"/>
          <w:numId w:val="145"/>
        </w:numPr>
        <w:tabs>
          <w:tab w:val="left" w:pos="1164"/>
          <w:tab w:val="left" w:pos="1165"/>
        </w:tabs>
        <w:spacing w:line="417" w:lineRule="auto"/>
        <w:ind w:left="218" w:right="249" w:firstLine="420"/>
        <w:rPr>
          <w:sz w:val="21"/>
        </w:rPr>
      </w:pPr>
      <w:r>
        <w:rPr>
          <w:spacing w:val="-6"/>
          <w:sz w:val="21"/>
        </w:rPr>
        <w:t>发包人及其工作人员不得索要或接受承包人的礼金、有价证券和贵重物品，不得在承包人</w:t>
      </w:r>
      <w:r>
        <w:rPr>
          <w:spacing w:val="-4"/>
          <w:sz w:val="21"/>
        </w:rPr>
        <w:t>报销任何应由发包人或工作人员个人支付的费用等。</w:t>
      </w:r>
    </w:p>
    <w:p w:rsidR="00E3293C" w:rsidRDefault="007D4808">
      <w:pPr>
        <w:pStyle w:val="a9"/>
        <w:numPr>
          <w:ilvl w:val="1"/>
          <w:numId w:val="145"/>
        </w:numPr>
        <w:tabs>
          <w:tab w:val="left" w:pos="1164"/>
          <w:tab w:val="left" w:pos="1165"/>
        </w:tabs>
        <w:spacing w:line="417" w:lineRule="auto"/>
        <w:ind w:left="218" w:right="249" w:firstLine="420"/>
        <w:rPr>
          <w:sz w:val="21"/>
        </w:rPr>
      </w:pPr>
      <w:r>
        <w:rPr>
          <w:spacing w:val="-4"/>
          <w:sz w:val="21"/>
        </w:rPr>
        <w:t>发包人及其工作人员不得参加承包人安排的宴请</w:t>
      </w:r>
      <w:r>
        <w:rPr>
          <w:spacing w:val="-3"/>
          <w:sz w:val="21"/>
        </w:rPr>
        <w:t>（</w:t>
      </w:r>
      <w:r>
        <w:rPr>
          <w:spacing w:val="-2"/>
          <w:sz w:val="21"/>
        </w:rPr>
        <w:t>工作餐除外</w:t>
      </w:r>
      <w:r>
        <w:rPr>
          <w:spacing w:val="-22"/>
          <w:sz w:val="21"/>
        </w:rPr>
        <w:t>）</w:t>
      </w:r>
      <w:r>
        <w:rPr>
          <w:spacing w:val="-6"/>
          <w:sz w:val="21"/>
        </w:rPr>
        <w:t>和娱乐活动；不得接受承</w:t>
      </w:r>
      <w:r>
        <w:rPr>
          <w:spacing w:val="-4"/>
          <w:sz w:val="21"/>
        </w:rPr>
        <w:t>包人提供的通讯工具、交通工具和高档办公用品等。</w:t>
      </w:r>
    </w:p>
    <w:p w:rsidR="00E3293C" w:rsidRDefault="007D4808">
      <w:pPr>
        <w:pStyle w:val="a9"/>
        <w:numPr>
          <w:ilvl w:val="1"/>
          <w:numId w:val="145"/>
        </w:numPr>
        <w:tabs>
          <w:tab w:val="left" w:pos="1164"/>
          <w:tab w:val="left" w:pos="1165"/>
        </w:tabs>
        <w:spacing w:line="417" w:lineRule="auto"/>
        <w:ind w:left="218" w:right="249" w:firstLine="420"/>
        <w:rPr>
          <w:sz w:val="21"/>
        </w:rPr>
      </w:pPr>
      <w:r>
        <w:rPr>
          <w:spacing w:val="-6"/>
          <w:sz w:val="21"/>
        </w:rPr>
        <w:t>发包人及其工作人员不得要求或者接受承包人为其住房装修、婚丧嫁娶活动、配偶子女的</w:t>
      </w:r>
      <w:r>
        <w:rPr>
          <w:spacing w:val="-4"/>
          <w:sz w:val="21"/>
        </w:rPr>
        <w:t>工作安排以及出国出境、旅游等提供方便等。</w:t>
      </w:r>
    </w:p>
    <w:p w:rsidR="00E3293C" w:rsidRDefault="007D4808">
      <w:pPr>
        <w:pStyle w:val="a9"/>
        <w:numPr>
          <w:ilvl w:val="1"/>
          <w:numId w:val="145"/>
        </w:numPr>
        <w:tabs>
          <w:tab w:val="left" w:pos="1164"/>
          <w:tab w:val="left" w:pos="1165"/>
        </w:tabs>
        <w:spacing w:line="417" w:lineRule="auto"/>
        <w:ind w:left="218" w:right="249" w:firstLine="420"/>
        <w:rPr>
          <w:sz w:val="21"/>
        </w:rPr>
      </w:pPr>
      <w:r>
        <w:rPr>
          <w:spacing w:val="-7"/>
          <w:sz w:val="21"/>
        </w:rPr>
        <w:t>发包人及其工作人员及其配偶、子女不得从事与发包人有关的工程材料设备供应、工程分</w:t>
      </w:r>
      <w:r>
        <w:rPr>
          <w:spacing w:val="-5"/>
          <w:sz w:val="21"/>
        </w:rPr>
        <w:t>包、劳务等经济活动。</w:t>
      </w:r>
    </w:p>
    <w:p w:rsidR="00E3293C" w:rsidRDefault="00E3293C">
      <w:pPr>
        <w:spacing w:line="417" w:lineRule="auto"/>
        <w:rPr>
          <w:sz w:val="21"/>
        </w:rPr>
        <w:sectPr w:rsidR="00E3293C">
          <w:pgSz w:w="11910" w:h="16840"/>
          <w:pgMar w:top="1520" w:right="1160" w:bottom="1160" w:left="1200" w:header="0" w:footer="977" w:gutter="0"/>
          <w:cols w:space="720"/>
        </w:sectPr>
      </w:pPr>
    </w:p>
    <w:p w:rsidR="00E3293C" w:rsidRDefault="007D4808">
      <w:pPr>
        <w:pStyle w:val="a9"/>
        <w:numPr>
          <w:ilvl w:val="1"/>
          <w:numId w:val="145"/>
        </w:numPr>
        <w:tabs>
          <w:tab w:val="left" w:pos="1164"/>
          <w:tab w:val="left" w:pos="1165"/>
        </w:tabs>
        <w:spacing w:before="60" w:line="417" w:lineRule="auto"/>
        <w:ind w:left="218" w:right="249" w:firstLine="420"/>
        <w:rPr>
          <w:sz w:val="21"/>
        </w:rPr>
      </w:pPr>
      <w:r>
        <w:rPr>
          <w:spacing w:val="-6"/>
          <w:sz w:val="21"/>
        </w:rPr>
        <w:t>发包人及其工作人员不得以任何理由向承包人推荐分包单位或推销材料，不得要求承包人</w:t>
      </w:r>
      <w:r>
        <w:rPr>
          <w:spacing w:val="-4"/>
          <w:sz w:val="21"/>
        </w:rPr>
        <w:t>购买合同约定外的材料和设备。</w:t>
      </w:r>
    </w:p>
    <w:p w:rsidR="00E3293C" w:rsidRDefault="007D4808">
      <w:pPr>
        <w:pStyle w:val="a9"/>
        <w:numPr>
          <w:ilvl w:val="1"/>
          <w:numId w:val="145"/>
        </w:numPr>
        <w:tabs>
          <w:tab w:val="left" w:pos="1164"/>
          <w:tab w:val="left" w:pos="1165"/>
        </w:tabs>
        <w:spacing w:line="417" w:lineRule="auto"/>
        <w:ind w:left="218" w:right="252" w:firstLine="420"/>
        <w:rPr>
          <w:sz w:val="21"/>
        </w:rPr>
      </w:pPr>
      <w:r>
        <w:rPr>
          <w:spacing w:val="-8"/>
          <w:sz w:val="21"/>
        </w:rPr>
        <w:t>发包人及其工作人员要秉公办事，不准营私舞弊，不准利用职权从事各种个人有偿中介活</w:t>
      </w:r>
      <w:r>
        <w:rPr>
          <w:spacing w:val="-5"/>
          <w:sz w:val="21"/>
        </w:rPr>
        <w:t>动和安排个人施工队伍。</w:t>
      </w:r>
    </w:p>
    <w:p w:rsidR="00E3293C" w:rsidRDefault="007D4808">
      <w:pPr>
        <w:pStyle w:val="2"/>
        <w:numPr>
          <w:ilvl w:val="0"/>
          <w:numId w:val="145"/>
        </w:numPr>
        <w:tabs>
          <w:tab w:val="left" w:pos="957"/>
          <w:tab w:val="left" w:pos="958"/>
        </w:tabs>
        <w:spacing w:line="269" w:lineRule="exact"/>
      </w:pPr>
      <w:r>
        <w:t>承包人义务</w:t>
      </w:r>
    </w:p>
    <w:p w:rsidR="00E3293C" w:rsidRDefault="00E3293C">
      <w:pPr>
        <w:pStyle w:val="a3"/>
        <w:spacing w:before="6"/>
        <w:rPr>
          <w:b/>
          <w:sz w:val="15"/>
        </w:rPr>
      </w:pPr>
    </w:p>
    <w:p w:rsidR="00E3293C" w:rsidRDefault="007D4808">
      <w:pPr>
        <w:pStyle w:val="a9"/>
        <w:numPr>
          <w:ilvl w:val="1"/>
          <w:numId w:val="145"/>
        </w:numPr>
        <w:tabs>
          <w:tab w:val="left" w:pos="1164"/>
          <w:tab w:val="left" w:pos="1165"/>
        </w:tabs>
        <w:ind w:hanging="527"/>
        <w:rPr>
          <w:sz w:val="21"/>
        </w:rPr>
      </w:pPr>
      <w:r>
        <w:rPr>
          <w:spacing w:val="-3"/>
          <w:sz w:val="21"/>
        </w:rPr>
        <w:t>承包人不得以任何理由向发包人及其工作人员行贿或馈赠礼金、有价证券、贵重礼品。</w:t>
      </w:r>
    </w:p>
    <w:p w:rsidR="00E3293C" w:rsidRDefault="00E3293C">
      <w:pPr>
        <w:pStyle w:val="a3"/>
        <w:spacing w:before="7"/>
        <w:rPr>
          <w:sz w:val="15"/>
        </w:rPr>
      </w:pPr>
    </w:p>
    <w:p w:rsidR="00E3293C" w:rsidRDefault="007D4808">
      <w:pPr>
        <w:pStyle w:val="a9"/>
        <w:numPr>
          <w:ilvl w:val="1"/>
          <w:numId w:val="145"/>
        </w:numPr>
        <w:tabs>
          <w:tab w:val="left" w:pos="1164"/>
          <w:tab w:val="left" w:pos="1165"/>
        </w:tabs>
        <w:spacing w:line="417" w:lineRule="auto"/>
        <w:ind w:left="218" w:right="393" w:firstLine="420"/>
        <w:rPr>
          <w:sz w:val="21"/>
        </w:rPr>
      </w:pPr>
      <w:r>
        <w:rPr>
          <w:spacing w:val="-3"/>
          <w:sz w:val="21"/>
        </w:rPr>
        <w:t>承包人不得以任何名义为发包人及其工作人员报销应由发包人或工作人员个人支付的任何费用。</w:t>
      </w:r>
    </w:p>
    <w:p w:rsidR="00E3293C" w:rsidRDefault="007D4808">
      <w:pPr>
        <w:pStyle w:val="a9"/>
        <w:numPr>
          <w:ilvl w:val="1"/>
          <w:numId w:val="145"/>
        </w:numPr>
        <w:tabs>
          <w:tab w:val="left" w:pos="1164"/>
          <w:tab w:val="left" w:pos="1165"/>
        </w:tabs>
        <w:ind w:hanging="527"/>
        <w:rPr>
          <w:sz w:val="21"/>
        </w:rPr>
      </w:pPr>
      <w:r>
        <w:rPr>
          <w:spacing w:val="-3"/>
          <w:sz w:val="21"/>
        </w:rPr>
        <w:t>承包人不得以任何理由安排发包人及其工作人员参加宴请</w:t>
      </w:r>
      <w:r>
        <w:rPr>
          <w:sz w:val="21"/>
        </w:rPr>
        <w:t>（</w:t>
      </w:r>
      <w:r>
        <w:rPr>
          <w:spacing w:val="-3"/>
          <w:sz w:val="21"/>
        </w:rPr>
        <w:t>工作餐除外</w:t>
      </w:r>
      <w:r>
        <w:rPr>
          <w:sz w:val="21"/>
        </w:rPr>
        <w:t>）</w:t>
      </w:r>
      <w:r>
        <w:rPr>
          <w:spacing w:val="-3"/>
          <w:sz w:val="21"/>
        </w:rPr>
        <w:t>及娱乐活动。</w:t>
      </w:r>
    </w:p>
    <w:p w:rsidR="00E3293C" w:rsidRDefault="00E3293C">
      <w:pPr>
        <w:pStyle w:val="a3"/>
        <w:spacing w:before="7"/>
        <w:rPr>
          <w:sz w:val="15"/>
        </w:rPr>
      </w:pPr>
    </w:p>
    <w:p w:rsidR="00E3293C" w:rsidRDefault="007D4808">
      <w:pPr>
        <w:pStyle w:val="a9"/>
        <w:numPr>
          <w:ilvl w:val="1"/>
          <w:numId w:val="145"/>
        </w:numPr>
        <w:tabs>
          <w:tab w:val="left" w:pos="1164"/>
          <w:tab w:val="left" w:pos="1165"/>
        </w:tabs>
        <w:ind w:hanging="527"/>
        <w:rPr>
          <w:sz w:val="21"/>
        </w:rPr>
      </w:pPr>
      <w:r>
        <w:rPr>
          <w:spacing w:val="-3"/>
          <w:sz w:val="21"/>
        </w:rPr>
        <w:t>承包人不得为发包人和个人购置或提供通讯工具、交通工具和高档办公用品等。</w:t>
      </w:r>
    </w:p>
    <w:p w:rsidR="00E3293C" w:rsidRDefault="00E3293C">
      <w:pPr>
        <w:pStyle w:val="a3"/>
        <w:spacing w:before="6"/>
        <w:rPr>
          <w:sz w:val="15"/>
        </w:rPr>
      </w:pPr>
    </w:p>
    <w:p w:rsidR="00E3293C" w:rsidRDefault="007D4808">
      <w:pPr>
        <w:pStyle w:val="2"/>
        <w:numPr>
          <w:ilvl w:val="0"/>
          <w:numId w:val="145"/>
        </w:numPr>
        <w:tabs>
          <w:tab w:val="left" w:pos="958"/>
        </w:tabs>
        <w:spacing w:before="1"/>
        <w:jc w:val="both"/>
      </w:pPr>
      <w:r>
        <w:t>违约责任</w:t>
      </w:r>
    </w:p>
    <w:p w:rsidR="00E3293C" w:rsidRDefault="00E3293C">
      <w:pPr>
        <w:pStyle w:val="a3"/>
        <w:spacing w:before="6"/>
        <w:rPr>
          <w:b/>
          <w:sz w:val="15"/>
        </w:rPr>
      </w:pPr>
    </w:p>
    <w:p w:rsidR="00E3293C" w:rsidRDefault="007D4808">
      <w:pPr>
        <w:pStyle w:val="a9"/>
        <w:numPr>
          <w:ilvl w:val="1"/>
          <w:numId w:val="145"/>
        </w:numPr>
        <w:tabs>
          <w:tab w:val="left" w:pos="1165"/>
        </w:tabs>
        <w:spacing w:line="417" w:lineRule="auto"/>
        <w:ind w:left="218" w:right="249" w:firstLine="420"/>
        <w:jc w:val="both"/>
        <w:rPr>
          <w:sz w:val="21"/>
        </w:rPr>
      </w:pPr>
      <w:r>
        <w:rPr>
          <w:spacing w:val="-6"/>
          <w:sz w:val="21"/>
        </w:rPr>
        <w:t xml:space="preserve">发包人及其工作人员违反本合同第 </w:t>
      </w:r>
      <w:r>
        <w:rPr>
          <w:sz w:val="21"/>
        </w:rPr>
        <w:t>1</w:t>
      </w:r>
      <w:r>
        <w:rPr>
          <w:spacing w:val="-19"/>
          <w:sz w:val="21"/>
        </w:rPr>
        <w:t xml:space="preserve"> 条和第 </w:t>
      </w:r>
      <w:r>
        <w:rPr>
          <w:sz w:val="21"/>
        </w:rPr>
        <w:t>2</w:t>
      </w:r>
      <w:r>
        <w:rPr>
          <w:spacing w:val="-12"/>
          <w:sz w:val="21"/>
        </w:rPr>
        <w:t xml:space="preserve"> 条规定，应依据有关规定给予廉政建设规定</w:t>
      </w:r>
      <w:r>
        <w:rPr>
          <w:spacing w:val="-6"/>
          <w:sz w:val="21"/>
        </w:rPr>
        <w:t>的处分；涉嫌犯罪的，移交司法机关追究刑事责任；给承包人造成经济损失的，应予赔偿。</w:t>
      </w:r>
    </w:p>
    <w:p w:rsidR="00E3293C" w:rsidRDefault="007D4808">
      <w:pPr>
        <w:pStyle w:val="a9"/>
        <w:numPr>
          <w:ilvl w:val="1"/>
          <w:numId w:val="145"/>
        </w:numPr>
        <w:tabs>
          <w:tab w:val="left" w:pos="1165"/>
        </w:tabs>
        <w:spacing w:line="417" w:lineRule="auto"/>
        <w:ind w:left="218" w:right="249" w:firstLine="420"/>
        <w:jc w:val="both"/>
        <w:rPr>
          <w:sz w:val="21"/>
        </w:rPr>
      </w:pPr>
      <w:r>
        <w:rPr>
          <w:spacing w:val="-6"/>
          <w:sz w:val="21"/>
        </w:rPr>
        <w:t xml:space="preserve">承包人及其工作人员违反本合同第 </w:t>
      </w:r>
      <w:r>
        <w:rPr>
          <w:sz w:val="21"/>
        </w:rPr>
        <w:t>1</w:t>
      </w:r>
      <w:r>
        <w:rPr>
          <w:spacing w:val="-19"/>
          <w:sz w:val="21"/>
        </w:rPr>
        <w:t xml:space="preserve"> 条和第 </w:t>
      </w:r>
      <w:r>
        <w:rPr>
          <w:sz w:val="21"/>
        </w:rPr>
        <w:t>3</w:t>
      </w:r>
      <w:r>
        <w:rPr>
          <w:spacing w:val="-12"/>
          <w:sz w:val="21"/>
        </w:rPr>
        <w:t xml:space="preserve"> 条规定，应依据有关规定给予廉政建设规定</w:t>
      </w:r>
      <w:r>
        <w:rPr>
          <w:spacing w:val="-6"/>
          <w:sz w:val="21"/>
        </w:rPr>
        <w:t>的处分；给发包人造成经济损失的，应予赔偿；情节严重的，给予承包人一至三年内不得进入工程</w:t>
      </w:r>
      <w:r>
        <w:rPr>
          <w:spacing w:val="-4"/>
          <w:sz w:val="21"/>
        </w:rPr>
        <w:t>建设市场的处罚。</w:t>
      </w:r>
    </w:p>
    <w:p w:rsidR="00E3293C" w:rsidRDefault="007D4808">
      <w:pPr>
        <w:pStyle w:val="2"/>
        <w:ind w:left="643"/>
        <w:jc w:val="both"/>
      </w:pPr>
      <w:r>
        <w:t>(1) 双方约定</w:t>
      </w:r>
    </w:p>
    <w:p w:rsidR="00E3293C" w:rsidRDefault="00E3293C">
      <w:pPr>
        <w:pStyle w:val="a3"/>
        <w:spacing w:before="6"/>
        <w:rPr>
          <w:b/>
          <w:sz w:val="15"/>
        </w:rPr>
      </w:pPr>
    </w:p>
    <w:p w:rsidR="00E3293C" w:rsidRDefault="007D4808">
      <w:pPr>
        <w:pStyle w:val="a3"/>
        <w:spacing w:before="1" w:line="417" w:lineRule="auto"/>
        <w:ind w:left="619" w:right="307" w:firstLine="419"/>
      </w:pPr>
      <w:r>
        <w:t>本合同由双方或其上级部门负责监督执行，并由双方或其上级部门相互约请对本合同执行情况进行检查。</w:t>
      </w:r>
    </w:p>
    <w:p w:rsidR="00E3293C" w:rsidRDefault="007D4808">
      <w:pPr>
        <w:pStyle w:val="2"/>
        <w:numPr>
          <w:ilvl w:val="0"/>
          <w:numId w:val="146"/>
        </w:numPr>
        <w:tabs>
          <w:tab w:val="left" w:pos="957"/>
          <w:tab w:val="left" w:pos="958"/>
        </w:tabs>
        <w:spacing w:before="119"/>
      </w:pPr>
      <w:r>
        <w:t>合同生效</w:t>
      </w:r>
    </w:p>
    <w:p w:rsidR="00E3293C" w:rsidRDefault="00E3293C">
      <w:pPr>
        <w:pStyle w:val="a3"/>
        <w:spacing w:before="7"/>
        <w:rPr>
          <w:b/>
          <w:sz w:val="15"/>
        </w:rPr>
      </w:pPr>
    </w:p>
    <w:p w:rsidR="00E3293C" w:rsidRDefault="007D4808">
      <w:pPr>
        <w:pStyle w:val="a3"/>
        <w:ind w:left="638"/>
      </w:pPr>
      <w:r>
        <w:t>本合同的有效期，自双方签署之日起至该工程竣工验收合格之日止。</w:t>
      </w:r>
    </w:p>
    <w:p w:rsidR="00E3293C" w:rsidRDefault="00E3293C">
      <w:pPr>
        <w:pStyle w:val="a3"/>
        <w:spacing w:before="7"/>
        <w:rPr>
          <w:sz w:val="15"/>
        </w:rPr>
      </w:pPr>
    </w:p>
    <w:p w:rsidR="00E3293C" w:rsidRDefault="007D4808">
      <w:pPr>
        <w:pStyle w:val="2"/>
        <w:numPr>
          <w:ilvl w:val="0"/>
          <w:numId w:val="146"/>
        </w:numPr>
        <w:tabs>
          <w:tab w:val="left" w:pos="957"/>
          <w:tab w:val="left" w:pos="958"/>
        </w:tabs>
      </w:pPr>
      <w:r>
        <w:t>合同法律效力</w:t>
      </w:r>
    </w:p>
    <w:p w:rsidR="00E3293C" w:rsidRDefault="00E3293C">
      <w:pPr>
        <w:pStyle w:val="a3"/>
        <w:spacing w:before="7"/>
        <w:rPr>
          <w:b/>
          <w:sz w:val="15"/>
        </w:rPr>
      </w:pPr>
    </w:p>
    <w:p w:rsidR="00E3293C" w:rsidRDefault="007D4808">
      <w:pPr>
        <w:pStyle w:val="a3"/>
        <w:tabs>
          <w:tab w:val="left" w:pos="3977"/>
        </w:tabs>
        <w:ind w:left="638"/>
      </w:pPr>
      <w:r>
        <w:t>本合</w:t>
      </w:r>
      <w:r>
        <w:rPr>
          <w:spacing w:val="-3"/>
        </w:rPr>
        <w:t>同</w:t>
      </w:r>
      <w:r>
        <w:t>作</w:t>
      </w:r>
      <w:r>
        <w:rPr>
          <w:spacing w:val="-3"/>
        </w:rPr>
        <w:t>为</w:t>
      </w:r>
      <w:r>
        <w:rPr>
          <w:spacing w:val="-3"/>
          <w:u w:val="single"/>
        </w:rPr>
        <w:t xml:space="preserve"> </w:t>
      </w:r>
      <w:r>
        <w:rPr>
          <w:spacing w:val="-3"/>
          <w:u w:val="single"/>
        </w:rPr>
        <w:tab/>
      </w:r>
      <w:r>
        <w:t>（</w:t>
      </w:r>
      <w:r>
        <w:rPr>
          <w:spacing w:val="-3"/>
        </w:rPr>
        <w:t>工</w:t>
      </w:r>
      <w:r>
        <w:t>程</w:t>
      </w:r>
      <w:r>
        <w:rPr>
          <w:spacing w:val="-3"/>
        </w:rPr>
        <w:t>名</w:t>
      </w:r>
      <w:r>
        <w:t>称）</w:t>
      </w:r>
      <w:r>
        <w:rPr>
          <w:spacing w:val="-17"/>
        </w:rPr>
        <w:t xml:space="preserve"> </w:t>
      </w:r>
      <w:r>
        <w:t>工程</w:t>
      </w:r>
      <w:r>
        <w:rPr>
          <w:spacing w:val="-3"/>
        </w:rPr>
        <w:t>施</w:t>
      </w:r>
      <w:r>
        <w:t>工</w:t>
      </w:r>
      <w:r>
        <w:rPr>
          <w:spacing w:val="-3"/>
        </w:rPr>
        <w:t>合</w:t>
      </w:r>
      <w:r>
        <w:t>同</w:t>
      </w:r>
      <w:r>
        <w:rPr>
          <w:spacing w:val="-3"/>
        </w:rPr>
        <w:t>的</w:t>
      </w:r>
      <w:r>
        <w:t>附</w:t>
      </w:r>
      <w:r>
        <w:rPr>
          <w:spacing w:val="-3"/>
        </w:rPr>
        <w:t>件</w:t>
      </w:r>
      <w:r>
        <w:rPr>
          <w:spacing w:val="-22"/>
        </w:rPr>
        <w:t>，</w:t>
      </w:r>
      <w:r>
        <w:rPr>
          <w:spacing w:val="-3"/>
        </w:rPr>
        <w:t>与</w:t>
      </w:r>
      <w:r>
        <w:t>施工</w:t>
      </w:r>
      <w:r>
        <w:rPr>
          <w:spacing w:val="-3"/>
        </w:rPr>
        <w:t>合</w:t>
      </w:r>
      <w:r>
        <w:t>同</w:t>
      </w:r>
      <w:r>
        <w:rPr>
          <w:spacing w:val="-3"/>
        </w:rPr>
        <w:t>具</w:t>
      </w:r>
      <w:r>
        <w:t>有</w:t>
      </w:r>
      <w:r>
        <w:rPr>
          <w:spacing w:val="-3"/>
        </w:rPr>
        <w:t>同</w:t>
      </w:r>
      <w:r>
        <w:t>等</w:t>
      </w:r>
    </w:p>
    <w:p w:rsidR="00E3293C" w:rsidRDefault="00E3293C">
      <w:pPr>
        <w:pStyle w:val="a3"/>
        <w:spacing w:before="12"/>
        <w:rPr>
          <w:sz w:val="9"/>
        </w:rPr>
      </w:pPr>
    </w:p>
    <w:p w:rsidR="00E3293C" w:rsidRDefault="007D4808">
      <w:pPr>
        <w:pStyle w:val="a3"/>
        <w:spacing w:before="72"/>
        <w:ind w:left="218"/>
      </w:pPr>
      <w:r>
        <w:t>的法律效力，经双方签署后生效。</w:t>
      </w:r>
    </w:p>
    <w:p w:rsidR="00E3293C" w:rsidRDefault="00E3293C">
      <w:pPr>
        <w:pStyle w:val="a3"/>
        <w:spacing w:before="6"/>
        <w:rPr>
          <w:sz w:val="15"/>
        </w:rPr>
      </w:pPr>
    </w:p>
    <w:p w:rsidR="00E3293C" w:rsidRDefault="007D4808">
      <w:pPr>
        <w:pStyle w:val="2"/>
        <w:numPr>
          <w:ilvl w:val="0"/>
          <w:numId w:val="146"/>
        </w:numPr>
        <w:tabs>
          <w:tab w:val="left" w:pos="957"/>
          <w:tab w:val="left" w:pos="958"/>
        </w:tabs>
        <w:spacing w:before="1"/>
      </w:pPr>
      <w:r>
        <w:t>合同份数</w:t>
      </w:r>
    </w:p>
    <w:p w:rsidR="00E3293C" w:rsidRDefault="00E3293C">
      <w:pPr>
        <w:pStyle w:val="a3"/>
        <w:spacing w:before="6"/>
        <w:rPr>
          <w:b/>
          <w:sz w:val="15"/>
        </w:rPr>
      </w:pPr>
    </w:p>
    <w:p w:rsidR="00E3293C" w:rsidRDefault="007D4808">
      <w:pPr>
        <w:spacing w:before="72" w:line="360" w:lineRule="auto"/>
        <w:ind w:left="218" w:firstLineChars="250" w:firstLine="510"/>
      </w:pPr>
      <w:r>
        <w:rPr>
          <w:spacing w:val="-6"/>
          <w:sz w:val="21"/>
          <w:szCs w:val="21"/>
        </w:rPr>
        <w:t xml:space="preserve">本合同一式 </w:t>
      </w:r>
      <w:r>
        <w:rPr>
          <w:rFonts w:hint="eastAsia"/>
          <w:spacing w:val="-6"/>
          <w:sz w:val="21"/>
          <w:szCs w:val="21"/>
          <w:u w:val="single"/>
        </w:rPr>
        <w:t>六</w:t>
      </w:r>
      <w:r>
        <w:rPr>
          <w:spacing w:val="-6"/>
          <w:sz w:val="21"/>
          <w:szCs w:val="21"/>
        </w:rPr>
        <w:t xml:space="preserve"> 份。其中正本</w:t>
      </w:r>
      <w:r>
        <w:rPr>
          <w:spacing w:val="-6"/>
          <w:sz w:val="21"/>
          <w:szCs w:val="21"/>
          <w:u w:val="single"/>
        </w:rPr>
        <w:t xml:space="preserve"> </w:t>
      </w:r>
      <w:r>
        <w:rPr>
          <w:rFonts w:hint="eastAsia"/>
          <w:spacing w:val="-6"/>
          <w:sz w:val="21"/>
          <w:szCs w:val="21"/>
          <w:u w:val="single"/>
        </w:rPr>
        <w:t>二</w:t>
      </w:r>
      <w:r>
        <w:rPr>
          <w:spacing w:val="-6"/>
          <w:sz w:val="21"/>
          <w:szCs w:val="21"/>
          <w:u w:val="single"/>
        </w:rPr>
        <w:t xml:space="preserve"> 份，双方各执 壹</w:t>
      </w:r>
      <w:r>
        <w:rPr>
          <w:spacing w:val="-6"/>
          <w:sz w:val="21"/>
          <w:szCs w:val="21"/>
        </w:rPr>
        <w:t xml:space="preserve"> 份，副本 </w:t>
      </w:r>
      <w:r>
        <w:rPr>
          <w:rFonts w:hint="eastAsia"/>
          <w:spacing w:val="-6"/>
          <w:sz w:val="21"/>
          <w:szCs w:val="21"/>
          <w:u w:val="single"/>
        </w:rPr>
        <w:t>二</w:t>
      </w:r>
      <w:r>
        <w:rPr>
          <w:spacing w:val="-6"/>
          <w:sz w:val="21"/>
          <w:szCs w:val="21"/>
          <w:u w:val="single"/>
        </w:rPr>
        <w:t xml:space="preserve"> </w:t>
      </w:r>
      <w:r>
        <w:rPr>
          <w:spacing w:val="-6"/>
          <w:sz w:val="21"/>
          <w:szCs w:val="21"/>
        </w:rPr>
        <w:t>份，建设主管部门、</w:t>
      </w:r>
      <w:r>
        <w:rPr>
          <w:spacing w:val="-3"/>
          <w:sz w:val="21"/>
          <w:szCs w:val="21"/>
        </w:rPr>
        <w:t>监理各执</w:t>
      </w:r>
      <w:r>
        <w:rPr>
          <w:spacing w:val="4"/>
          <w:sz w:val="21"/>
          <w:szCs w:val="21"/>
          <w:u w:val="single"/>
        </w:rPr>
        <w:t xml:space="preserve"> 壹</w:t>
      </w:r>
      <w:r>
        <w:rPr>
          <w:spacing w:val="-1"/>
          <w:sz w:val="21"/>
          <w:szCs w:val="21"/>
        </w:rPr>
        <w:t xml:space="preserve"> 份，发包人执</w:t>
      </w:r>
      <w:r>
        <w:rPr>
          <w:sz w:val="21"/>
          <w:szCs w:val="21"/>
          <w:u w:val="single"/>
        </w:rPr>
        <w:t xml:space="preserve"> 壹</w:t>
      </w:r>
      <w:r>
        <w:rPr>
          <w:rFonts w:hint="eastAsia"/>
          <w:sz w:val="21"/>
          <w:szCs w:val="21"/>
          <w:u w:val="single"/>
        </w:rPr>
        <w:t xml:space="preserve"> </w:t>
      </w:r>
      <w:r>
        <w:rPr>
          <w:spacing w:val="-3"/>
          <w:sz w:val="21"/>
          <w:szCs w:val="21"/>
        </w:rPr>
        <w:t>份，承包人执</w:t>
      </w:r>
      <w:r>
        <w:rPr>
          <w:spacing w:val="2"/>
          <w:sz w:val="21"/>
          <w:szCs w:val="21"/>
          <w:u w:val="single"/>
        </w:rPr>
        <w:t xml:space="preserve"> 壹 </w:t>
      </w:r>
      <w:r>
        <w:rPr>
          <w:spacing w:val="-3"/>
          <w:sz w:val="21"/>
          <w:szCs w:val="21"/>
        </w:rPr>
        <w:t>份。有上级部门的，</w:t>
      </w:r>
      <w:r>
        <w:rPr>
          <w:sz w:val="21"/>
          <w:szCs w:val="21"/>
        </w:rPr>
        <w:t>双方应送交其上级部门各一份。</w:t>
      </w:r>
    </w:p>
    <w:p w:rsidR="00E3293C" w:rsidRDefault="00E3293C">
      <w:pPr>
        <w:sectPr w:rsidR="00E3293C">
          <w:pgSz w:w="11910" w:h="16840"/>
          <w:pgMar w:top="1440" w:right="1160" w:bottom="1160" w:left="1200" w:header="0" w:footer="977" w:gutter="0"/>
          <w:cols w:space="720"/>
        </w:sectPr>
      </w:pPr>
    </w:p>
    <w:p w:rsidR="00E3293C" w:rsidRDefault="007D4808">
      <w:pPr>
        <w:pStyle w:val="a3"/>
        <w:spacing w:before="9"/>
        <w:rPr>
          <w:sz w:val="24"/>
        </w:rPr>
      </w:pPr>
      <w:r>
        <w:rPr>
          <w:rFonts w:hint="eastAsia"/>
          <w:sz w:val="24"/>
        </w:rPr>
        <w:t>（本页无正文）</w:t>
      </w:r>
    </w:p>
    <w:p w:rsidR="00E3293C" w:rsidRDefault="007D4808">
      <w:pPr>
        <w:pStyle w:val="a3"/>
        <w:tabs>
          <w:tab w:val="left" w:pos="1586"/>
          <w:tab w:val="left" w:pos="2006"/>
          <w:tab w:val="left" w:pos="5785"/>
          <w:tab w:val="left" w:pos="6205"/>
          <w:tab w:val="left" w:pos="6625"/>
        </w:tabs>
        <w:spacing w:before="71"/>
        <w:ind w:left="1164"/>
      </w:pPr>
      <w:r>
        <w:t>发</w:t>
      </w:r>
      <w:r>
        <w:tab/>
        <w:t>包</w:t>
      </w:r>
      <w:r>
        <w:tab/>
      </w:r>
      <w:r>
        <w:rPr>
          <w:spacing w:val="-3"/>
        </w:rPr>
        <w:t>人</w:t>
      </w:r>
      <w:r>
        <w:t>：（公</w:t>
      </w:r>
      <w:r>
        <w:rPr>
          <w:spacing w:val="-3"/>
        </w:rPr>
        <w:t>章</w:t>
      </w:r>
      <w:r>
        <w:t>）</w:t>
      </w:r>
      <w:r>
        <w:tab/>
        <w:t>承</w:t>
      </w:r>
      <w:r>
        <w:tab/>
        <w:t>包</w:t>
      </w:r>
      <w:r>
        <w:tab/>
        <w:t>人：（</w:t>
      </w:r>
      <w:r>
        <w:rPr>
          <w:spacing w:val="-3"/>
        </w:rPr>
        <w:t>公</w:t>
      </w:r>
      <w:r>
        <w:t>章）</w:t>
      </w:r>
    </w:p>
    <w:p w:rsidR="00E3293C" w:rsidRDefault="00E3293C">
      <w:pPr>
        <w:pStyle w:val="a3"/>
        <w:spacing w:before="7"/>
        <w:rPr>
          <w:sz w:val="15"/>
        </w:rPr>
      </w:pPr>
    </w:p>
    <w:p w:rsidR="00E3293C" w:rsidRDefault="007D4808">
      <w:pPr>
        <w:pStyle w:val="a3"/>
        <w:tabs>
          <w:tab w:val="left" w:pos="2004"/>
          <w:tab w:val="left" w:pos="5679"/>
          <w:tab w:val="left" w:pos="6519"/>
        </w:tabs>
        <w:ind w:left="1164"/>
      </w:pPr>
      <w:r>
        <w:t>地</w:t>
      </w:r>
      <w:r>
        <w:tab/>
        <w:t>址：</w:t>
      </w:r>
      <w:r>
        <w:tab/>
        <w:t>地</w:t>
      </w:r>
      <w:r>
        <w:tab/>
        <w:t>址：</w:t>
      </w:r>
    </w:p>
    <w:p w:rsidR="00E3293C" w:rsidRDefault="00E3293C">
      <w:pPr>
        <w:pStyle w:val="a3"/>
        <w:spacing w:before="7"/>
        <w:rPr>
          <w:sz w:val="15"/>
        </w:rPr>
      </w:pPr>
    </w:p>
    <w:p w:rsidR="00E3293C" w:rsidRDefault="007D4808">
      <w:pPr>
        <w:pStyle w:val="a3"/>
        <w:tabs>
          <w:tab w:val="left" w:pos="5679"/>
        </w:tabs>
        <w:ind w:left="1164"/>
      </w:pPr>
      <w:r>
        <w:t>法</w:t>
      </w:r>
      <w:r>
        <w:rPr>
          <w:spacing w:val="-3"/>
        </w:rPr>
        <w:t>定</w:t>
      </w:r>
      <w:r>
        <w:t>代</w:t>
      </w:r>
      <w:r>
        <w:rPr>
          <w:spacing w:val="-3"/>
        </w:rPr>
        <w:t>表</w:t>
      </w:r>
      <w:r>
        <w:t>人：</w:t>
      </w:r>
      <w:r>
        <w:tab/>
        <w:t>法</w:t>
      </w:r>
      <w:r>
        <w:rPr>
          <w:spacing w:val="-3"/>
        </w:rPr>
        <w:t>定</w:t>
      </w:r>
      <w:r>
        <w:t>代</w:t>
      </w:r>
      <w:r>
        <w:rPr>
          <w:spacing w:val="-3"/>
        </w:rPr>
        <w:t>表</w:t>
      </w:r>
      <w:r>
        <w:t>人：</w:t>
      </w:r>
    </w:p>
    <w:p w:rsidR="00E3293C" w:rsidRDefault="00E3293C">
      <w:pPr>
        <w:pStyle w:val="a3"/>
        <w:spacing w:before="6"/>
        <w:rPr>
          <w:sz w:val="15"/>
        </w:rPr>
      </w:pPr>
    </w:p>
    <w:p w:rsidR="00E3293C" w:rsidRDefault="007D4808">
      <w:pPr>
        <w:pStyle w:val="a3"/>
        <w:tabs>
          <w:tab w:val="left" w:pos="5758"/>
        </w:tabs>
        <w:ind w:left="1243"/>
      </w:pPr>
      <w:r>
        <w:t>委</w:t>
      </w:r>
      <w:r>
        <w:rPr>
          <w:spacing w:val="-3"/>
        </w:rPr>
        <w:t>托</w:t>
      </w:r>
      <w:r>
        <w:t>代</w:t>
      </w:r>
      <w:r>
        <w:rPr>
          <w:spacing w:val="-3"/>
        </w:rPr>
        <w:t>理</w:t>
      </w:r>
      <w:r>
        <w:t>人：</w:t>
      </w:r>
      <w:r>
        <w:tab/>
        <w:t>委</w:t>
      </w:r>
      <w:r>
        <w:rPr>
          <w:spacing w:val="-3"/>
        </w:rPr>
        <w:t>托</w:t>
      </w:r>
      <w:r>
        <w:t>代</w:t>
      </w:r>
      <w:r>
        <w:rPr>
          <w:spacing w:val="-3"/>
        </w:rPr>
        <w:t>理</w:t>
      </w:r>
      <w:r>
        <w:t>人：</w:t>
      </w:r>
    </w:p>
    <w:p w:rsidR="00E3293C" w:rsidRDefault="007D4808">
      <w:pPr>
        <w:widowControl/>
        <w:autoSpaceDE/>
        <w:autoSpaceDN/>
        <w:rPr>
          <w:sz w:val="21"/>
          <w:szCs w:val="21"/>
        </w:rPr>
      </w:pPr>
      <w:r>
        <w:br w:type="page"/>
      </w:r>
    </w:p>
    <w:p w:rsidR="00E3293C" w:rsidRDefault="007D4808">
      <w:pPr>
        <w:pStyle w:val="2"/>
        <w:spacing w:before="59"/>
        <w:ind w:left="218"/>
        <w:rPr>
          <w:rFonts w:ascii="黑体" w:eastAsia="黑体" w:hAnsi="黑体"/>
          <w:color w:val="000000"/>
          <w:sz w:val="28"/>
        </w:rPr>
      </w:pPr>
      <w:r>
        <w:rPr>
          <w:rFonts w:ascii="黑体" w:eastAsia="黑体" w:hAnsi="黑体" w:hint="eastAsia"/>
          <w:color w:val="000000"/>
          <w:sz w:val="28"/>
        </w:rPr>
        <w:t>附件四</w:t>
      </w:r>
      <w:r>
        <w:rPr>
          <w:rFonts w:hint="eastAsia"/>
        </w:rPr>
        <w:t>：安全生产合同</w:t>
      </w:r>
    </w:p>
    <w:p w:rsidR="00E3293C" w:rsidRDefault="007D4808">
      <w:pPr>
        <w:jc w:val="center"/>
        <w:rPr>
          <w:rFonts w:ascii="黑体" w:eastAsia="黑体" w:hAnsi="黑体"/>
          <w:color w:val="000000"/>
          <w:sz w:val="28"/>
        </w:rPr>
      </w:pPr>
      <w:r>
        <w:rPr>
          <w:rFonts w:ascii="黑体" w:eastAsia="黑体" w:hAnsi="黑体" w:hint="eastAsia"/>
          <w:color w:val="000000"/>
          <w:sz w:val="28"/>
        </w:rPr>
        <w:t>安全生产合同</w:t>
      </w:r>
    </w:p>
    <w:p w:rsidR="00E3293C" w:rsidRDefault="007D4808">
      <w:pPr>
        <w:spacing w:line="360" w:lineRule="auto"/>
        <w:ind w:firstLineChars="200" w:firstLine="460"/>
        <w:rPr>
          <w:color w:val="000000"/>
          <w:sz w:val="23"/>
        </w:rPr>
      </w:pPr>
      <w:r>
        <w:rPr>
          <w:rFonts w:hint="eastAsia"/>
          <w:color w:val="000000"/>
          <w:sz w:val="23"/>
        </w:rPr>
        <w:t>为在</w:t>
      </w:r>
      <w:r>
        <w:rPr>
          <w:rFonts w:hint="eastAsia"/>
          <w:color w:val="000000"/>
          <w:sz w:val="23"/>
          <w:u w:val="single"/>
        </w:rPr>
        <w:t xml:space="preserve"> （项目名称） </w:t>
      </w:r>
      <w:r>
        <w:rPr>
          <w:rFonts w:hint="eastAsia"/>
          <w:color w:val="000000"/>
          <w:sz w:val="23"/>
        </w:rPr>
        <w:t>标段施工合同的实施过程中创造安全、高效的施工环境，切实搞好本项目的安全管理工作，本项目发包人 （发包人名称，以下简称</w:t>
      </w:r>
      <w:r>
        <w:rPr>
          <w:rFonts w:ascii="Times New Roman" w:eastAsia="Times New Roman" w:hAnsi="Times New Roman"/>
          <w:color w:val="000000"/>
          <w:sz w:val="23"/>
        </w:rPr>
        <w:t>“</w:t>
      </w:r>
      <w:r>
        <w:rPr>
          <w:rFonts w:hint="eastAsia"/>
          <w:color w:val="000000"/>
          <w:sz w:val="23"/>
        </w:rPr>
        <w:t>发包人</w:t>
      </w:r>
      <w:r>
        <w:rPr>
          <w:rFonts w:ascii="Times New Roman" w:eastAsia="Times New Roman" w:hAnsi="Times New Roman"/>
          <w:color w:val="000000"/>
          <w:sz w:val="23"/>
        </w:rPr>
        <w:t>”</w:t>
      </w:r>
      <w:r>
        <w:rPr>
          <w:rFonts w:hint="eastAsia"/>
          <w:color w:val="000000"/>
          <w:sz w:val="23"/>
        </w:rPr>
        <w:t>）与承包人 （承包人名称，以下简称</w:t>
      </w:r>
      <w:r>
        <w:rPr>
          <w:rFonts w:ascii="Times New Roman" w:eastAsia="Times New Roman" w:hAnsi="Times New Roman"/>
          <w:color w:val="000000"/>
          <w:sz w:val="23"/>
        </w:rPr>
        <w:t>“</w:t>
      </w:r>
      <w:r>
        <w:rPr>
          <w:rFonts w:hint="eastAsia"/>
          <w:color w:val="000000"/>
          <w:sz w:val="23"/>
        </w:rPr>
        <w:t>承包人</w:t>
      </w:r>
      <w:r>
        <w:rPr>
          <w:rFonts w:ascii="Times New Roman" w:eastAsia="Times New Roman" w:hAnsi="Times New Roman"/>
          <w:color w:val="000000"/>
          <w:sz w:val="23"/>
        </w:rPr>
        <w:t>”</w:t>
      </w:r>
      <w:r>
        <w:rPr>
          <w:rFonts w:hint="eastAsia"/>
          <w:color w:val="000000"/>
          <w:sz w:val="23"/>
        </w:rPr>
        <w:t xml:space="preserve">）特此签订安全生产合同。 </w:t>
      </w:r>
    </w:p>
    <w:p w:rsidR="00E3293C" w:rsidRDefault="007D4808">
      <w:pPr>
        <w:spacing w:line="360" w:lineRule="auto"/>
        <w:ind w:firstLineChars="250" w:firstLine="575"/>
        <w:rPr>
          <w:rFonts w:ascii="黑体" w:eastAsia="黑体" w:hAnsi="黑体"/>
          <w:color w:val="000000"/>
          <w:sz w:val="23"/>
        </w:rPr>
      </w:pPr>
      <w:r>
        <w:rPr>
          <w:rFonts w:ascii="Times New Roman" w:eastAsia="Times New Roman" w:hAnsi="Times New Roman" w:hint="eastAsia"/>
          <w:color w:val="000000"/>
          <w:sz w:val="23"/>
        </w:rPr>
        <w:t>1.</w:t>
      </w:r>
      <w:r>
        <w:rPr>
          <w:rFonts w:ascii="黑体" w:eastAsia="黑体" w:hAnsi="黑体" w:hint="eastAsia"/>
          <w:color w:val="000000"/>
          <w:sz w:val="23"/>
        </w:rPr>
        <w:t xml:space="preserve">发包人职责 </w:t>
      </w:r>
    </w:p>
    <w:p w:rsidR="00E3293C" w:rsidRDefault="007D4808">
      <w:pPr>
        <w:spacing w:line="360" w:lineRule="auto"/>
        <w:rPr>
          <w:color w:val="000000"/>
          <w:sz w:val="23"/>
        </w:rPr>
      </w:pPr>
      <w:r>
        <w:rPr>
          <w:rFonts w:hint="eastAsia"/>
          <w:color w:val="000000"/>
          <w:sz w:val="23"/>
        </w:rPr>
        <w:t>（</w:t>
      </w:r>
      <w:r>
        <w:rPr>
          <w:rFonts w:ascii="Times New Roman" w:eastAsia="Times New Roman" w:hAnsi="Times New Roman" w:hint="eastAsia"/>
          <w:color w:val="000000"/>
          <w:sz w:val="23"/>
        </w:rPr>
        <w:t>1</w:t>
      </w:r>
      <w:r>
        <w:rPr>
          <w:rFonts w:hint="eastAsia"/>
          <w:color w:val="000000"/>
          <w:sz w:val="23"/>
        </w:rPr>
        <w:t xml:space="preserve">）严格遵守国家有关安全生产的法律法规，认真执行工程承包合同中的有关安全要求。 </w:t>
      </w:r>
    </w:p>
    <w:p w:rsidR="00E3293C" w:rsidRDefault="007D4808">
      <w:pPr>
        <w:spacing w:line="360" w:lineRule="auto"/>
        <w:rPr>
          <w:color w:val="000000"/>
          <w:sz w:val="23"/>
        </w:rPr>
      </w:pPr>
      <w:r>
        <w:rPr>
          <w:rFonts w:hint="eastAsia"/>
          <w:color w:val="000000"/>
          <w:sz w:val="23"/>
        </w:rPr>
        <w:t>（</w:t>
      </w:r>
      <w:r>
        <w:rPr>
          <w:rFonts w:ascii="Times New Roman" w:eastAsia="Times New Roman" w:hAnsi="Times New Roman" w:hint="eastAsia"/>
          <w:color w:val="000000"/>
          <w:sz w:val="23"/>
        </w:rPr>
        <w:t>2</w:t>
      </w:r>
      <w:r>
        <w:rPr>
          <w:rFonts w:hint="eastAsia"/>
          <w:color w:val="000000"/>
          <w:sz w:val="23"/>
        </w:rPr>
        <w:t>）按照</w:t>
      </w:r>
      <w:r>
        <w:rPr>
          <w:rFonts w:ascii="Times New Roman" w:eastAsia="Times New Roman" w:hAnsi="Times New Roman"/>
          <w:color w:val="000000"/>
          <w:sz w:val="23"/>
        </w:rPr>
        <w:t>“</w:t>
      </w:r>
      <w:r>
        <w:rPr>
          <w:rFonts w:hint="eastAsia"/>
          <w:color w:val="000000"/>
          <w:sz w:val="23"/>
        </w:rPr>
        <w:t>安全第一、预防为主、综合治理</w:t>
      </w:r>
      <w:r>
        <w:rPr>
          <w:rFonts w:ascii="Times New Roman" w:eastAsia="Times New Roman" w:hAnsi="Times New Roman"/>
          <w:color w:val="000000"/>
          <w:sz w:val="23"/>
        </w:rPr>
        <w:t>”</w:t>
      </w:r>
      <w:r>
        <w:rPr>
          <w:rFonts w:hint="eastAsia"/>
          <w:color w:val="000000"/>
          <w:sz w:val="23"/>
        </w:rPr>
        <w:t>和坚持</w:t>
      </w:r>
      <w:r>
        <w:rPr>
          <w:rFonts w:ascii="Times New Roman" w:eastAsia="Times New Roman" w:hAnsi="Times New Roman"/>
          <w:color w:val="000000"/>
          <w:sz w:val="23"/>
        </w:rPr>
        <w:t>“</w:t>
      </w:r>
      <w:r>
        <w:rPr>
          <w:rFonts w:hint="eastAsia"/>
          <w:color w:val="000000"/>
          <w:sz w:val="23"/>
        </w:rPr>
        <w:t>管生产必须管安全</w:t>
      </w:r>
      <w:r>
        <w:rPr>
          <w:rFonts w:ascii="Times New Roman" w:eastAsia="Times New Roman" w:hAnsi="Times New Roman"/>
          <w:color w:val="000000"/>
          <w:sz w:val="23"/>
        </w:rPr>
        <w:t>”</w:t>
      </w:r>
      <w:r>
        <w:rPr>
          <w:rFonts w:hint="eastAsia"/>
          <w:color w:val="000000"/>
          <w:sz w:val="23"/>
        </w:rPr>
        <w:t xml:space="preserve">的原则进行安全生产管理，做到生产与安全工作同时计划、布置、检查、总结和评比。 </w:t>
      </w:r>
    </w:p>
    <w:p w:rsidR="00E3293C" w:rsidRDefault="007D4808">
      <w:pPr>
        <w:spacing w:line="360" w:lineRule="auto"/>
        <w:rPr>
          <w:color w:val="000000"/>
          <w:sz w:val="23"/>
        </w:rPr>
      </w:pPr>
      <w:r>
        <w:rPr>
          <w:rFonts w:hint="eastAsia"/>
          <w:color w:val="000000"/>
          <w:sz w:val="23"/>
        </w:rPr>
        <w:t>（</w:t>
      </w:r>
      <w:r>
        <w:rPr>
          <w:rFonts w:ascii="Times New Roman" w:eastAsia="Times New Roman" w:hAnsi="Times New Roman" w:hint="eastAsia"/>
          <w:color w:val="000000"/>
          <w:sz w:val="23"/>
        </w:rPr>
        <w:t>3</w:t>
      </w:r>
      <w:r>
        <w:rPr>
          <w:rFonts w:hint="eastAsia"/>
          <w:color w:val="000000"/>
          <w:sz w:val="23"/>
        </w:rPr>
        <w:t>）重要的安全设施必须坚持与主体工程</w:t>
      </w:r>
      <w:r>
        <w:rPr>
          <w:rFonts w:ascii="Times New Roman" w:eastAsia="Times New Roman" w:hAnsi="Times New Roman"/>
          <w:color w:val="000000"/>
          <w:sz w:val="23"/>
        </w:rPr>
        <w:t>“</w:t>
      </w:r>
      <w:r>
        <w:rPr>
          <w:rFonts w:hint="eastAsia"/>
          <w:color w:val="000000"/>
          <w:sz w:val="23"/>
        </w:rPr>
        <w:t>三同时</w:t>
      </w:r>
      <w:r>
        <w:rPr>
          <w:rFonts w:ascii="Times New Roman" w:eastAsia="Times New Roman" w:hAnsi="Times New Roman"/>
          <w:color w:val="000000"/>
          <w:sz w:val="23"/>
        </w:rPr>
        <w:t>”</w:t>
      </w:r>
      <w:r>
        <w:rPr>
          <w:rFonts w:hint="eastAsia"/>
          <w:color w:val="000000"/>
          <w:sz w:val="23"/>
        </w:rPr>
        <w:t xml:space="preserve">的原则，即：同时设计、审批，同时施工，同时验收，投入使用。 </w:t>
      </w:r>
    </w:p>
    <w:p w:rsidR="00E3293C" w:rsidRDefault="007D4808">
      <w:pPr>
        <w:spacing w:line="360" w:lineRule="auto"/>
        <w:rPr>
          <w:color w:val="000000"/>
          <w:sz w:val="23"/>
        </w:rPr>
      </w:pPr>
      <w:r>
        <w:rPr>
          <w:rFonts w:hint="eastAsia"/>
          <w:color w:val="000000"/>
          <w:sz w:val="23"/>
        </w:rPr>
        <w:t>（</w:t>
      </w:r>
      <w:r>
        <w:rPr>
          <w:rFonts w:ascii="Times New Roman" w:eastAsia="Times New Roman" w:hAnsi="Times New Roman" w:hint="eastAsia"/>
          <w:color w:val="000000"/>
          <w:sz w:val="23"/>
        </w:rPr>
        <w:t>4</w:t>
      </w:r>
      <w:r>
        <w:rPr>
          <w:rFonts w:hint="eastAsia"/>
          <w:color w:val="000000"/>
          <w:sz w:val="23"/>
        </w:rPr>
        <w:t xml:space="preserve">）定期召开安全生产调度会，及时传达中央及地方有关安全生产的精神。 </w:t>
      </w:r>
    </w:p>
    <w:p w:rsidR="00E3293C" w:rsidRDefault="007D4808">
      <w:pPr>
        <w:spacing w:line="360" w:lineRule="auto"/>
        <w:rPr>
          <w:color w:val="000000"/>
          <w:sz w:val="23"/>
        </w:rPr>
      </w:pPr>
      <w:r>
        <w:rPr>
          <w:rFonts w:hint="eastAsia"/>
          <w:color w:val="000000"/>
          <w:sz w:val="23"/>
        </w:rPr>
        <w:t>（</w:t>
      </w:r>
      <w:r>
        <w:rPr>
          <w:rFonts w:ascii="Times New Roman" w:eastAsia="Times New Roman" w:hAnsi="Times New Roman" w:hint="eastAsia"/>
          <w:color w:val="000000"/>
          <w:sz w:val="23"/>
        </w:rPr>
        <w:t>5</w:t>
      </w:r>
      <w:r>
        <w:rPr>
          <w:rFonts w:hint="eastAsia"/>
          <w:color w:val="000000"/>
          <w:sz w:val="23"/>
        </w:rPr>
        <w:t xml:space="preserve">）组织对承包人施工现场进行安全生产检查，监督承包人及时处理发现的各种安全隐患。 </w:t>
      </w:r>
    </w:p>
    <w:p w:rsidR="00E3293C" w:rsidRDefault="007D4808">
      <w:pPr>
        <w:spacing w:line="360" w:lineRule="auto"/>
        <w:ind w:firstLineChars="250" w:firstLine="575"/>
        <w:rPr>
          <w:rFonts w:ascii="黑体" w:eastAsia="黑体" w:hAnsi="黑体"/>
          <w:color w:val="000000"/>
          <w:sz w:val="23"/>
        </w:rPr>
      </w:pPr>
      <w:r>
        <w:rPr>
          <w:rFonts w:ascii="Times New Roman" w:eastAsia="Times New Roman" w:hAnsi="Times New Roman" w:hint="eastAsia"/>
          <w:color w:val="000000"/>
          <w:sz w:val="23"/>
        </w:rPr>
        <w:t>2.</w:t>
      </w:r>
      <w:r>
        <w:rPr>
          <w:rFonts w:ascii="黑体" w:eastAsia="黑体" w:hAnsi="黑体" w:hint="eastAsia"/>
          <w:color w:val="000000"/>
          <w:sz w:val="23"/>
        </w:rPr>
        <w:t xml:space="preserve">承包人职责 </w:t>
      </w:r>
    </w:p>
    <w:p w:rsidR="00E3293C" w:rsidRDefault="007D4808">
      <w:pPr>
        <w:spacing w:line="360" w:lineRule="auto"/>
        <w:rPr>
          <w:color w:val="000000"/>
          <w:sz w:val="23"/>
        </w:rPr>
      </w:pPr>
      <w:r>
        <w:rPr>
          <w:rFonts w:hint="eastAsia"/>
          <w:color w:val="000000"/>
          <w:sz w:val="23"/>
        </w:rPr>
        <w:t>（</w:t>
      </w:r>
      <w:r>
        <w:rPr>
          <w:rFonts w:ascii="Times New Roman" w:eastAsia="Times New Roman" w:hAnsi="Times New Roman" w:hint="eastAsia"/>
          <w:color w:val="000000"/>
          <w:sz w:val="23"/>
        </w:rPr>
        <w:t>1</w:t>
      </w:r>
      <w:r>
        <w:rPr>
          <w:rFonts w:hint="eastAsia"/>
          <w:color w:val="000000"/>
          <w:sz w:val="23"/>
        </w:rPr>
        <w:t xml:space="preserve">）严格遵守《中华人民共和国安全生产法》《建设工程安全生产管理条例》等国家有关安全生产的法律法规、《公路水运工程安全生产监督管理办法》和《公路工程施工安全技术规范》等有关安全生产的规定。认真执行工程承包合同中的有关安全要求。 </w:t>
      </w:r>
    </w:p>
    <w:p w:rsidR="00E3293C" w:rsidRDefault="007D4808">
      <w:pPr>
        <w:spacing w:line="360" w:lineRule="auto"/>
        <w:rPr>
          <w:color w:val="000000"/>
          <w:sz w:val="23"/>
        </w:rPr>
      </w:pPr>
      <w:r>
        <w:rPr>
          <w:rFonts w:hint="eastAsia"/>
          <w:color w:val="000000"/>
          <w:sz w:val="23"/>
        </w:rPr>
        <w:t>（</w:t>
      </w:r>
      <w:r>
        <w:rPr>
          <w:rFonts w:ascii="Times New Roman" w:eastAsia="Times New Roman" w:hAnsi="Times New Roman" w:hint="eastAsia"/>
          <w:color w:val="000000"/>
          <w:sz w:val="23"/>
        </w:rPr>
        <w:t>2</w:t>
      </w:r>
      <w:r>
        <w:rPr>
          <w:rFonts w:hint="eastAsia"/>
          <w:color w:val="000000"/>
          <w:sz w:val="23"/>
        </w:rPr>
        <w:t>）坚持</w:t>
      </w:r>
      <w:r>
        <w:rPr>
          <w:rFonts w:ascii="Times New Roman" w:eastAsia="Times New Roman" w:hAnsi="Times New Roman"/>
          <w:color w:val="000000"/>
          <w:sz w:val="23"/>
        </w:rPr>
        <w:t>“</w:t>
      </w:r>
      <w:r>
        <w:rPr>
          <w:rFonts w:hint="eastAsia"/>
          <w:color w:val="000000"/>
          <w:sz w:val="23"/>
        </w:rPr>
        <w:t>安全第一、预防为主、综合治理</w:t>
      </w:r>
      <w:r>
        <w:rPr>
          <w:rFonts w:ascii="Times New Roman" w:eastAsia="Times New Roman" w:hAnsi="Times New Roman"/>
          <w:color w:val="000000"/>
          <w:sz w:val="23"/>
        </w:rPr>
        <w:t>”</w:t>
      </w:r>
      <w:r>
        <w:rPr>
          <w:rFonts w:hint="eastAsia"/>
          <w:color w:val="000000"/>
          <w:sz w:val="23"/>
        </w:rPr>
        <w:t>和</w:t>
      </w:r>
      <w:r>
        <w:rPr>
          <w:rFonts w:ascii="Times New Roman" w:eastAsia="Times New Roman" w:hAnsi="Times New Roman"/>
          <w:color w:val="000000"/>
          <w:sz w:val="23"/>
        </w:rPr>
        <w:t>“</w:t>
      </w:r>
      <w:r>
        <w:rPr>
          <w:rFonts w:hint="eastAsia"/>
          <w:color w:val="000000"/>
          <w:sz w:val="23"/>
        </w:rPr>
        <w:t>管生产必须管安全</w:t>
      </w:r>
      <w:r>
        <w:rPr>
          <w:rFonts w:ascii="Times New Roman" w:eastAsia="Times New Roman" w:hAnsi="Times New Roman"/>
          <w:color w:val="000000"/>
          <w:sz w:val="23"/>
        </w:rPr>
        <w:t>”</w:t>
      </w:r>
      <w:r>
        <w:rPr>
          <w:rFonts w:hint="eastAsia"/>
          <w:color w:val="000000"/>
          <w:sz w:val="23"/>
        </w:rPr>
        <w:t xml:space="preserve">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 </w:t>
      </w:r>
    </w:p>
    <w:p w:rsidR="00E3293C" w:rsidRDefault="007D4808">
      <w:pPr>
        <w:spacing w:line="360" w:lineRule="auto"/>
        <w:rPr>
          <w:color w:val="000000"/>
          <w:sz w:val="23"/>
        </w:rPr>
      </w:pPr>
      <w:r>
        <w:rPr>
          <w:rFonts w:hint="eastAsia"/>
          <w:color w:val="000000"/>
          <w:sz w:val="23"/>
        </w:rPr>
        <w:t>（</w:t>
      </w:r>
      <w:r>
        <w:rPr>
          <w:rFonts w:ascii="Times New Roman" w:eastAsia="Times New Roman" w:hAnsi="Times New Roman" w:hint="eastAsia"/>
          <w:color w:val="000000"/>
          <w:sz w:val="23"/>
        </w:rPr>
        <w:t>3</w:t>
      </w:r>
      <w:r>
        <w:rPr>
          <w:rFonts w:hint="eastAsia"/>
          <w:color w:val="000000"/>
          <w:sz w:val="23"/>
        </w:rPr>
        <w:t xml:space="preserve">）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 </w:t>
      </w:r>
    </w:p>
    <w:p w:rsidR="00E3293C" w:rsidRDefault="007D4808">
      <w:pPr>
        <w:spacing w:line="360" w:lineRule="auto"/>
        <w:rPr>
          <w:sz w:val="23"/>
        </w:rPr>
      </w:pPr>
      <w:r>
        <w:rPr>
          <w:rFonts w:hint="eastAsia"/>
          <w:color w:val="000000"/>
          <w:sz w:val="23"/>
        </w:rPr>
        <w:t>（</w:t>
      </w:r>
      <w:r>
        <w:rPr>
          <w:rFonts w:ascii="Times New Roman" w:eastAsia="Times New Roman" w:hAnsi="Times New Roman" w:hint="eastAsia"/>
          <w:color w:val="000000"/>
          <w:sz w:val="23"/>
        </w:rPr>
        <w:t>4</w:t>
      </w:r>
      <w:r>
        <w:rPr>
          <w:rFonts w:hint="eastAsia"/>
          <w:color w:val="000000"/>
          <w:sz w:val="23"/>
        </w:rPr>
        <w:t>）承包人在任何时候都应采取各种合理的预防措施，防止其员工发生任何</w:t>
      </w:r>
      <w:r>
        <w:rPr>
          <w:rFonts w:hint="eastAsia"/>
          <w:sz w:val="23"/>
        </w:rPr>
        <w:t xml:space="preserve">违法、违禁、暴力或妨碍治安的行为。 </w:t>
      </w:r>
    </w:p>
    <w:p w:rsidR="00E3293C" w:rsidRDefault="007D4808">
      <w:pPr>
        <w:spacing w:line="360" w:lineRule="auto"/>
        <w:rPr>
          <w:sz w:val="23"/>
        </w:rPr>
      </w:pPr>
      <w:r>
        <w:rPr>
          <w:rFonts w:hint="eastAsia"/>
          <w:sz w:val="23"/>
        </w:rPr>
        <w:t>（</w:t>
      </w:r>
      <w:r>
        <w:rPr>
          <w:rFonts w:ascii="Times New Roman" w:eastAsia="Times New Roman" w:hAnsi="Times New Roman" w:hint="eastAsia"/>
          <w:sz w:val="23"/>
        </w:rPr>
        <w:t>5</w:t>
      </w:r>
      <w:r>
        <w:rPr>
          <w:rFonts w:hint="eastAsia"/>
          <w:sz w:val="23"/>
        </w:rPr>
        <w:t xml:space="preserve">）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 </w:t>
      </w:r>
    </w:p>
    <w:p w:rsidR="00E3293C" w:rsidRDefault="007D4808">
      <w:pPr>
        <w:spacing w:line="360" w:lineRule="auto"/>
        <w:rPr>
          <w:sz w:val="23"/>
        </w:rPr>
      </w:pPr>
      <w:r>
        <w:rPr>
          <w:rFonts w:hint="eastAsia"/>
          <w:sz w:val="23"/>
        </w:rPr>
        <w:t>（</w:t>
      </w:r>
      <w:r>
        <w:rPr>
          <w:rFonts w:ascii="Times New Roman" w:eastAsia="Times New Roman" w:hAnsi="Times New Roman" w:hint="eastAsia"/>
          <w:sz w:val="23"/>
        </w:rPr>
        <w:t>6</w:t>
      </w:r>
      <w:r>
        <w:rPr>
          <w:rFonts w:hint="eastAsia"/>
          <w:sz w:val="23"/>
        </w:rPr>
        <w:t xml:space="preserve">）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 </w:t>
      </w:r>
    </w:p>
    <w:p w:rsidR="00E3293C" w:rsidRDefault="007D4808">
      <w:pPr>
        <w:spacing w:line="360" w:lineRule="auto"/>
        <w:rPr>
          <w:sz w:val="23"/>
        </w:rPr>
      </w:pPr>
      <w:r>
        <w:rPr>
          <w:rFonts w:hint="eastAsia"/>
          <w:sz w:val="23"/>
        </w:rPr>
        <w:t>（</w:t>
      </w:r>
      <w:r>
        <w:rPr>
          <w:rFonts w:ascii="Times New Roman" w:eastAsia="Times New Roman" w:hAnsi="Times New Roman" w:hint="eastAsia"/>
          <w:sz w:val="23"/>
        </w:rPr>
        <w:t>7</w:t>
      </w:r>
      <w:r>
        <w:rPr>
          <w:rFonts w:hint="eastAsia"/>
          <w:sz w:val="23"/>
        </w:rPr>
        <w:t xml:space="preserve">）操作人员上岗，必须按规定穿戴防护用品。施工负责人和安全检查员应随时检查劳动防护用品的穿戴情况，不按规定穿戴防护用品的人员不得上岗。 </w:t>
      </w:r>
    </w:p>
    <w:p w:rsidR="00E3293C" w:rsidRDefault="007D4808">
      <w:pPr>
        <w:spacing w:line="360" w:lineRule="auto"/>
        <w:rPr>
          <w:sz w:val="23"/>
        </w:rPr>
      </w:pPr>
      <w:r>
        <w:rPr>
          <w:rFonts w:hint="eastAsia"/>
          <w:sz w:val="23"/>
        </w:rPr>
        <w:t>（</w:t>
      </w:r>
      <w:r>
        <w:rPr>
          <w:rFonts w:ascii="Times New Roman" w:eastAsia="Times New Roman" w:hAnsi="Times New Roman" w:hint="eastAsia"/>
          <w:sz w:val="23"/>
        </w:rPr>
        <w:t>8</w:t>
      </w:r>
      <w:r>
        <w:rPr>
          <w:rFonts w:hint="eastAsia"/>
          <w:sz w:val="23"/>
        </w:rPr>
        <w:t xml:space="preserve">）所有施工机具设备和高空作业的设备均应定期检查，并有安全员的签字记录，保证其经常处于完好状态；不合格的机具、设备和劳动保护用品严禁使用。 </w:t>
      </w:r>
    </w:p>
    <w:p w:rsidR="00E3293C" w:rsidRDefault="007D4808">
      <w:pPr>
        <w:spacing w:line="360" w:lineRule="auto"/>
        <w:rPr>
          <w:sz w:val="23"/>
        </w:rPr>
      </w:pPr>
      <w:r>
        <w:rPr>
          <w:rFonts w:hint="eastAsia"/>
          <w:sz w:val="23"/>
        </w:rPr>
        <w:t>（</w:t>
      </w:r>
      <w:r>
        <w:rPr>
          <w:rFonts w:ascii="Times New Roman" w:eastAsia="Times New Roman" w:hAnsi="Times New Roman" w:hint="eastAsia"/>
          <w:sz w:val="23"/>
        </w:rPr>
        <w:t>9</w:t>
      </w:r>
      <w:r>
        <w:rPr>
          <w:rFonts w:hint="eastAsia"/>
          <w:sz w:val="23"/>
        </w:rPr>
        <w:t xml:space="preserve">）施工中采用新技术、新工艺、新设备、新材料时，必须制定相应的安全技术措施，施工现场必须具有相关的安全标志牌。 </w:t>
      </w:r>
    </w:p>
    <w:p w:rsidR="00E3293C" w:rsidRDefault="007D4808">
      <w:pPr>
        <w:spacing w:line="360" w:lineRule="auto"/>
        <w:rPr>
          <w:sz w:val="23"/>
        </w:rPr>
      </w:pPr>
      <w:r>
        <w:rPr>
          <w:rFonts w:hint="eastAsia"/>
          <w:sz w:val="23"/>
        </w:rPr>
        <w:t>（</w:t>
      </w:r>
      <w:r>
        <w:rPr>
          <w:rFonts w:ascii="Times New Roman" w:eastAsia="Times New Roman" w:hAnsi="Times New Roman" w:hint="eastAsia"/>
          <w:sz w:val="23"/>
        </w:rPr>
        <w:t>10</w:t>
      </w:r>
      <w:r>
        <w:rPr>
          <w:rFonts w:hint="eastAsia"/>
          <w:sz w:val="23"/>
        </w:rPr>
        <w:t>）承包人必须按照本工程项目特点，组织制定本工程实施中的生产安全事故应急救援预案；如果发生安全事故，应按照《国务院关于特大安全事故行政责任追究的规定》以及其他有关规定，及时上报有关部门，并坚持</w:t>
      </w:r>
      <w:r>
        <w:rPr>
          <w:rFonts w:ascii="Times New Roman" w:eastAsia="Times New Roman" w:hAnsi="Times New Roman"/>
          <w:sz w:val="23"/>
        </w:rPr>
        <w:t>“</w:t>
      </w:r>
      <w:r>
        <w:rPr>
          <w:rFonts w:hint="eastAsia"/>
          <w:sz w:val="23"/>
        </w:rPr>
        <w:t>四不放过</w:t>
      </w:r>
      <w:r>
        <w:rPr>
          <w:rFonts w:ascii="Times New Roman" w:eastAsia="Times New Roman" w:hAnsi="Times New Roman"/>
          <w:sz w:val="23"/>
        </w:rPr>
        <w:t>”</w:t>
      </w:r>
      <w:r>
        <w:rPr>
          <w:rFonts w:hint="eastAsia"/>
          <w:sz w:val="23"/>
        </w:rPr>
        <w:t xml:space="preserve">的原则，严肃处理相关责任人。 </w:t>
      </w:r>
    </w:p>
    <w:p w:rsidR="00E3293C" w:rsidRDefault="007D4808">
      <w:pPr>
        <w:spacing w:line="360" w:lineRule="auto"/>
        <w:rPr>
          <w:sz w:val="23"/>
        </w:rPr>
      </w:pPr>
      <w:r>
        <w:rPr>
          <w:rFonts w:hint="eastAsia"/>
          <w:sz w:val="23"/>
        </w:rPr>
        <w:t>（</w:t>
      </w:r>
      <w:r>
        <w:rPr>
          <w:rFonts w:ascii="Times New Roman" w:eastAsia="Times New Roman" w:hAnsi="Times New Roman" w:hint="eastAsia"/>
          <w:sz w:val="23"/>
        </w:rPr>
        <w:t>11</w:t>
      </w:r>
      <w:r>
        <w:rPr>
          <w:rFonts w:hint="eastAsia"/>
          <w:sz w:val="23"/>
        </w:rPr>
        <w:t xml:space="preserve">）安全生产费用按照《公路水运工程安全生产监督管理办法》的相关规定使用和管理。 </w:t>
      </w:r>
    </w:p>
    <w:p w:rsidR="00E3293C" w:rsidRDefault="007D4808">
      <w:pPr>
        <w:spacing w:line="360" w:lineRule="auto"/>
        <w:ind w:firstLineChars="200" w:firstLine="460"/>
        <w:rPr>
          <w:rFonts w:ascii="黑体" w:eastAsia="黑体" w:hAnsi="黑体"/>
          <w:sz w:val="23"/>
        </w:rPr>
      </w:pPr>
      <w:r>
        <w:rPr>
          <w:rFonts w:ascii="Times New Roman" w:eastAsia="Times New Roman" w:hAnsi="Times New Roman" w:hint="eastAsia"/>
          <w:sz w:val="23"/>
        </w:rPr>
        <w:t>3.</w:t>
      </w:r>
      <w:r>
        <w:rPr>
          <w:rFonts w:ascii="黑体" w:eastAsia="黑体" w:hAnsi="黑体" w:hint="eastAsia"/>
          <w:sz w:val="23"/>
        </w:rPr>
        <w:t xml:space="preserve">违约责任 </w:t>
      </w:r>
    </w:p>
    <w:p w:rsidR="00E3293C" w:rsidRDefault="007D4808">
      <w:pPr>
        <w:spacing w:line="360" w:lineRule="auto"/>
        <w:rPr>
          <w:sz w:val="23"/>
        </w:rPr>
      </w:pPr>
      <w:r>
        <w:rPr>
          <w:rFonts w:hint="eastAsia"/>
          <w:sz w:val="23"/>
        </w:rPr>
        <w:t xml:space="preserve">如因发包人或承包人违约造成安全事故，将依法追究责任。 </w:t>
      </w:r>
    </w:p>
    <w:p w:rsidR="00E3293C" w:rsidRDefault="007D4808">
      <w:pPr>
        <w:spacing w:line="360" w:lineRule="auto"/>
        <w:rPr>
          <w:sz w:val="23"/>
        </w:rPr>
      </w:pPr>
      <w:r>
        <w:rPr>
          <w:rFonts w:ascii="Times New Roman" w:eastAsia="Times New Roman" w:hAnsi="Times New Roman" w:hint="eastAsia"/>
          <w:sz w:val="23"/>
        </w:rPr>
        <w:t xml:space="preserve">4. </w:t>
      </w:r>
      <w:r>
        <w:rPr>
          <w:rFonts w:hint="eastAsia"/>
          <w:sz w:val="23"/>
        </w:rPr>
        <w:t xml:space="preserve">本合同由双方法定代表人或其授权的代理人签署并加盖单位章后生效，全部工程竣工验收后失效。 </w:t>
      </w:r>
    </w:p>
    <w:p w:rsidR="00E3293C" w:rsidRDefault="007D4808">
      <w:pPr>
        <w:spacing w:line="360" w:lineRule="auto"/>
      </w:pPr>
      <w:r>
        <w:rPr>
          <w:rFonts w:ascii="Times New Roman" w:eastAsia="Times New Roman" w:hAnsi="Times New Roman" w:hint="eastAsia"/>
          <w:sz w:val="23"/>
        </w:rPr>
        <w:t xml:space="preserve">5. </w:t>
      </w:r>
      <w:r>
        <w:rPr>
          <w:rFonts w:hint="eastAsia"/>
          <w:sz w:val="23"/>
        </w:rPr>
        <w:t>本合同正本二份、副本</w:t>
      </w:r>
      <w:r>
        <w:rPr>
          <w:rFonts w:ascii="Times New Roman" w:eastAsia="Times New Roman" w:hAnsi="Times New Roman" w:hint="eastAsia"/>
          <w:sz w:val="23"/>
        </w:rPr>
        <w:t>____</w:t>
      </w:r>
      <w:r>
        <w:rPr>
          <w:rFonts w:hint="eastAsia"/>
          <w:sz w:val="23"/>
        </w:rPr>
        <w:t>份，合同双方各执正本一份，副本</w:t>
      </w:r>
      <w:r>
        <w:rPr>
          <w:rFonts w:ascii="Times New Roman" w:eastAsia="Times New Roman" w:hAnsi="Times New Roman" w:hint="eastAsia"/>
          <w:sz w:val="23"/>
        </w:rPr>
        <w:t>____</w:t>
      </w:r>
      <w:r>
        <w:rPr>
          <w:rFonts w:hint="eastAsia"/>
          <w:sz w:val="23"/>
        </w:rPr>
        <w:t xml:space="preserve">份，当正本与副本的内容不一致时，以正本为准。 </w:t>
      </w:r>
    </w:p>
    <w:p w:rsidR="00E3293C" w:rsidRDefault="00E3293C">
      <w:pPr>
        <w:spacing w:line="360" w:lineRule="auto"/>
        <w:jc w:val="both"/>
        <w:rPr>
          <w:sz w:val="21"/>
          <w:szCs w:val="21"/>
        </w:rPr>
      </w:pPr>
    </w:p>
    <w:p w:rsidR="00E3293C" w:rsidRDefault="00E3293C">
      <w:pPr>
        <w:spacing w:line="360" w:lineRule="auto"/>
        <w:jc w:val="both"/>
        <w:rPr>
          <w:sz w:val="21"/>
          <w:szCs w:val="21"/>
        </w:rPr>
      </w:pPr>
    </w:p>
    <w:p w:rsidR="00E3293C" w:rsidRDefault="007D4808">
      <w:pPr>
        <w:pStyle w:val="a3"/>
        <w:tabs>
          <w:tab w:val="left" w:pos="5276"/>
        </w:tabs>
        <w:spacing w:before="71"/>
        <w:ind w:left="758"/>
      </w:pPr>
      <w:r>
        <w:t>发</w:t>
      </w:r>
      <w:r>
        <w:rPr>
          <w:spacing w:val="2"/>
        </w:rPr>
        <w:t xml:space="preserve"> </w:t>
      </w:r>
      <w:r>
        <w:t>包 人：（</w:t>
      </w:r>
      <w:r>
        <w:rPr>
          <w:spacing w:val="-3"/>
        </w:rPr>
        <w:t>公</w:t>
      </w:r>
      <w:r>
        <w:t>章）</w:t>
      </w:r>
      <w:r>
        <w:tab/>
        <w:t>承</w:t>
      </w:r>
      <w:r>
        <w:rPr>
          <w:spacing w:val="-5"/>
        </w:rPr>
        <w:t xml:space="preserve"> </w:t>
      </w:r>
      <w:r>
        <w:t>包 人</w:t>
      </w:r>
      <w:r>
        <w:rPr>
          <w:spacing w:val="-2"/>
        </w:rPr>
        <w:t xml:space="preserve"> </w:t>
      </w:r>
      <w:r>
        <w:t>：（公</w:t>
      </w:r>
      <w:r>
        <w:rPr>
          <w:spacing w:val="-3"/>
        </w:rPr>
        <w:t>章</w:t>
      </w:r>
      <w:r>
        <w:t>）</w:t>
      </w:r>
    </w:p>
    <w:p w:rsidR="00E3293C" w:rsidRDefault="00E3293C">
      <w:pPr>
        <w:pStyle w:val="a3"/>
        <w:spacing w:before="7"/>
        <w:rPr>
          <w:sz w:val="15"/>
        </w:rPr>
      </w:pPr>
    </w:p>
    <w:p w:rsidR="00E3293C" w:rsidRDefault="007D4808">
      <w:pPr>
        <w:pStyle w:val="a3"/>
        <w:tabs>
          <w:tab w:val="left" w:pos="5276"/>
        </w:tabs>
        <w:ind w:left="758"/>
      </w:pPr>
      <w:r>
        <w:t>法定</w:t>
      </w:r>
      <w:r>
        <w:rPr>
          <w:spacing w:val="-3"/>
        </w:rPr>
        <w:t>代</w:t>
      </w:r>
      <w:r>
        <w:t>表</w:t>
      </w:r>
      <w:r>
        <w:rPr>
          <w:spacing w:val="-3"/>
        </w:rPr>
        <w:t>人</w:t>
      </w:r>
      <w:r>
        <w:t>：（签</w:t>
      </w:r>
      <w:r>
        <w:rPr>
          <w:spacing w:val="-3"/>
        </w:rPr>
        <w:t>字</w:t>
      </w:r>
      <w:r>
        <w:t>）</w:t>
      </w:r>
      <w:r>
        <w:tab/>
      </w:r>
      <w:r>
        <w:rPr>
          <w:spacing w:val="-3"/>
        </w:rPr>
        <w:t>法</w:t>
      </w:r>
      <w:r>
        <w:t>定代</w:t>
      </w:r>
      <w:r>
        <w:rPr>
          <w:spacing w:val="-3"/>
        </w:rPr>
        <w:t>表</w:t>
      </w:r>
      <w:r>
        <w:t>人：（</w:t>
      </w:r>
      <w:r>
        <w:rPr>
          <w:spacing w:val="-3"/>
        </w:rPr>
        <w:t>签</w:t>
      </w:r>
      <w:r>
        <w:t>字）</w:t>
      </w:r>
    </w:p>
    <w:p w:rsidR="00E3293C" w:rsidRDefault="00E3293C">
      <w:pPr>
        <w:pStyle w:val="a3"/>
        <w:spacing w:before="7"/>
        <w:rPr>
          <w:sz w:val="15"/>
        </w:rPr>
      </w:pPr>
    </w:p>
    <w:p w:rsidR="00E3293C" w:rsidRDefault="007D4808">
      <w:pPr>
        <w:pStyle w:val="a3"/>
        <w:tabs>
          <w:tab w:val="left" w:pos="5276"/>
        </w:tabs>
        <w:ind w:left="758"/>
      </w:pPr>
      <w:r>
        <w:t>联系</w:t>
      </w:r>
      <w:r>
        <w:rPr>
          <w:spacing w:val="-3"/>
        </w:rPr>
        <w:t>电</w:t>
      </w:r>
      <w:r>
        <w:t>话：</w:t>
      </w:r>
      <w:r>
        <w:tab/>
      </w:r>
      <w:r>
        <w:rPr>
          <w:spacing w:val="-3"/>
        </w:rPr>
        <w:t>联</w:t>
      </w:r>
      <w:r>
        <w:t>系电</w:t>
      </w:r>
      <w:r>
        <w:rPr>
          <w:spacing w:val="-3"/>
        </w:rPr>
        <w:t>话</w:t>
      </w:r>
      <w:r>
        <w:t>：</w:t>
      </w:r>
    </w:p>
    <w:p w:rsidR="00E3293C" w:rsidRDefault="00E3293C">
      <w:pPr>
        <w:pStyle w:val="a3"/>
        <w:spacing w:before="6"/>
        <w:rPr>
          <w:sz w:val="15"/>
        </w:rPr>
      </w:pPr>
    </w:p>
    <w:p w:rsidR="00E3293C" w:rsidRDefault="007D4808">
      <w:pPr>
        <w:pStyle w:val="a3"/>
        <w:tabs>
          <w:tab w:val="left" w:pos="1769"/>
          <w:tab w:val="left" w:pos="2294"/>
          <w:tab w:val="left" w:pos="5758"/>
          <w:tab w:val="left" w:pos="6284"/>
          <w:tab w:val="left" w:pos="6810"/>
        </w:tabs>
        <w:ind w:left="1243"/>
      </w:pPr>
      <w:r>
        <w:t>年</w:t>
      </w:r>
      <w:r>
        <w:tab/>
        <w:t>月</w:t>
      </w:r>
      <w:r>
        <w:tab/>
        <w:t>日</w:t>
      </w:r>
      <w:r>
        <w:tab/>
        <w:t>年</w:t>
      </w:r>
      <w:r>
        <w:tab/>
        <w:t>月</w:t>
      </w:r>
      <w:r>
        <w:tab/>
        <w:t>日</w:t>
      </w:r>
    </w:p>
    <w:p w:rsidR="00E3293C" w:rsidRDefault="007D4808">
      <w:pPr>
        <w:widowControl/>
        <w:autoSpaceDE/>
        <w:autoSpaceDN/>
        <w:rPr>
          <w:sz w:val="21"/>
          <w:szCs w:val="21"/>
        </w:rPr>
      </w:pPr>
      <w:r>
        <w:rPr>
          <w:sz w:val="21"/>
          <w:szCs w:val="21"/>
        </w:rPr>
        <w:br w:type="page"/>
      </w:r>
    </w:p>
    <w:p w:rsidR="00E3293C" w:rsidRDefault="00E3293C">
      <w:pPr>
        <w:pStyle w:val="a3"/>
        <w:tabs>
          <w:tab w:val="left" w:pos="5758"/>
        </w:tabs>
        <w:ind w:left="1243"/>
      </w:pPr>
    </w:p>
    <w:p w:rsidR="00E3293C" w:rsidRDefault="007D4808">
      <w:pPr>
        <w:spacing w:line="360" w:lineRule="auto"/>
        <w:jc w:val="both"/>
        <w:rPr>
          <w:rFonts w:cs="Times New Roman"/>
          <w:kern w:val="2"/>
          <w:lang w:val="en-US"/>
        </w:rPr>
      </w:pPr>
      <w:r>
        <w:rPr>
          <w:rFonts w:cs="Times New Roman"/>
          <w:kern w:val="2"/>
          <w:lang w:val="en-US"/>
        </w:rPr>
        <w:t>附件</w:t>
      </w:r>
      <w:r>
        <w:rPr>
          <w:rFonts w:cs="Times New Roman" w:hint="eastAsia"/>
          <w:kern w:val="2"/>
          <w:lang w:val="en-US"/>
        </w:rPr>
        <w:t>五</w:t>
      </w:r>
      <w:r>
        <w:rPr>
          <w:rFonts w:cs="Times New Roman"/>
          <w:kern w:val="2"/>
          <w:lang w:val="en-US"/>
        </w:rPr>
        <w:t>：工程资金监管协议</w:t>
      </w:r>
      <w:r>
        <w:rPr>
          <w:rFonts w:cs="Times New Roman" w:hint="eastAsia"/>
          <w:kern w:val="2"/>
          <w:lang w:val="en-US"/>
        </w:rPr>
        <w:t>（</w:t>
      </w:r>
      <w:r>
        <w:rPr>
          <w:rFonts w:cs="Times New Roman"/>
          <w:kern w:val="2"/>
          <w:lang w:val="en-US"/>
        </w:rPr>
        <w:t>格式</w:t>
      </w:r>
      <w:r>
        <w:rPr>
          <w:rFonts w:cs="Times New Roman" w:hint="eastAsia"/>
          <w:kern w:val="2"/>
          <w:lang w:val="en-US"/>
        </w:rPr>
        <w:t xml:space="preserve">） </w:t>
      </w:r>
    </w:p>
    <w:p w:rsidR="00E3293C" w:rsidRDefault="00E3293C">
      <w:pPr>
        <w:pStyle w:val="2"/>
        <w:adjustRightInd w:val="0"/>
        <w:snapToGrid w:val="0"/>
        <w:spacing w:beforeLines="50" w:before="120" w:afterLines="50" w:after="120"/>
        <w:rPr>
          <w:spacing w:val="40"/>
          <w:szCs w:val="28"/>
          <w:lang w:val="en-US"/>
        </w:rPr>
      </w:pPr>
    </w:p>
    <w:p w:rsidR="00E3293C" w:rsidRDefault="007D4808">
      <w:pPr>
        <w:adjustRightInd w:val="0"/>
        <w:snapToGrid w:val="0"/>
        <w:spacing w:line="360" w:lineRule="auto"/>
        <w:rPr>
          <w:rFonts w:cs="仿宋_GB2312"/>
        </w:rPr>
      </w:pPr>
      <w:r>
        <w:rPr>
          <w:rFonts w:cs="仿宋_GB2312" w:hint="eastAsia"/>
        </w:rPr>
        <w:t>（发包人与承包人签订合同协议书时应与发包人指定的银行签署工程资金监管协议，工程资金监管协议内容在保证本项目资金有效监管的前提下由三方共同商定，</w:t>
      </w:r>
      <w:r>
        <w:rPr>
          <w:rFonts w:cs="仿宋_GB2312" w:hint="eastAsia"/>
          <w:b/>
          <w:u w:val="single"/>
        </w:rPr>
        <w:t>在不违背现行法律、法规的前提下，最终协议条款以发包人意见为准，承包人须无条件接受</w:t>
      </w:r>
      <w:r>
        <w:rPr>
          <w:rFonts w:cs="仿宋_GB2312" w:hint="eastAsia"/>
        </w:rPr>
        <w:t>）</w:t>
      </w:r>
    </w:p>
    <w:p w:rsidR="00E3293C" w:rsidRDefault="007D4808">
      <w:pPr>
        <w:pStyle w:val="2"/>
        <w:adjustRightInd w:val="0"/>
        <w:snapToGrid w:val="0"/>
        <w:spacing w:beforeLines="50" w:before="120" w:afterLines="50" w:after="120"/>
        <w:rPr>
          <w:szCs w:val="28"/>
        </w:rPr>
      </w:pPr>
      <w:r>
        <w:rPr>
          <w:rFonts w:hint="eastAsia"/>
          <w:szCs w:val="28"/>
          <w:u w:val="single"/>
        </w:rPr>
        <w:t>（工程项目名称）</w:t>
      </w:r>
      <w:r>
        <w:rPr>
          <w:rFonts w:hint="eastAsia"/>
          <w:szCs w:val="28"/>
        </w:rPr>
        <w:t>工程资金监管协议（格式）</w:t>
      </w:r>
    </w:p>
    <w:p w:rsidR="00E3293C" w:rsidRDefault="00E3293C">
      <w:pPr>
        <w:spacing w:line="360" w:lineRule="auto"/>
        <w:jc w:val="center"/>
        <w:rPr>
          <w:sz w:val="28"/>
          <w:szCs w:val="28"/>
        </w:rPr>
      </w:pPr>
    </w:p>
    <w:p w:rsidR="00E3293C" w:rsidRDefault="007D4808">
      <w:pPr>
        <w:adjustRightInd w:val="0"/>
        <w:snapToGrid w:val="0"/>
        <w:spacing w:line="360" w:lineRule="auto"/>
      </w:pPr>
      <w:r>
        <w:rPr>
          <w:rFonts w:cs="仿宋_GB2312" w:hint="eastAsia"/>
        </w:rPr>
        <w:t>发包人（甲方）：</w:t>
      </w:r>
      <w:r>
        <w:rPr>
          <w:rFonts w:hint="eastAsia"/>
          <w:u w:val="single"/>
        </w:rPr>
        <w:t xml:space="preserve">                     </w:t>
      </w:r>
    </w:p>
    <w:p w:rsidR="00E3293C" w:rsidRDefault="007D4808">
      <w:pPr>
        <w:adjustRightInd w:val="0"/>
        <w:snapToGrid w:val="0"/>
        <w:spacing w:line="360" w:lineRule="auto"/>
      </w:pPr>
      <w:r>
        <w:rPr>
          <w:rFonts w:cs="仿宋_GB2312" w:hint="eastAsia"/>
        </w:rPr>
        <w:t>承包人（乙方）：</w:t>
      </w:r>
      <w:r>
        <w:rPr>
          <w:rFonts w:hint="eastAsia"/>
          <w:u w:val="single"/>
        </w:rPr>
        <w:t xml:space="preserve">                     </w:t>
      </w:r>
    </w:p>
    <w:p w:rsidR="00E3293C" w:rsidRDefault="007D4808">
      <w:pPr>
        <w:adjustRightInd w:val="0"/>
        <w:snapToGrid w:val="0"/>
        <w:spacing w:line="360" w:lineRule="auto"/>
        <w:rPr>
          <w:u w:val="single"/>
        </w:rPr>
      </w:pPr>
      <w:r>
        <w:rPr>
          <w:rFonts w:cs="仿宋_GB2312" w:hint="eastAsia"/>
        </w:rPr>
        <w:t>经办银行（丙方）：</w:t>
      </w:r>
      <w:r>
        <w:rPr>
          <w:rFonts w:hint="eastAsia"/>
          <w:u w:val="single"/>
        </w:rPr>
        <w:t xml:space="preserve">                   </w:t>
      </w:r>
    </w:p>
    <w:p w:rsidR="00E3293C" w:rsidRDefault="007D4808">
      <w:pPr>
        <w:adjustRightInd w:val="0"/>
        <w:snapToGrid w:val="0"/>
        <w:spacing w:line="360" w:lineRule="auto"/>
        <w:ind w:firstLineChars="200" w:firstLine="440"/>
      </w:pPr>
      <w:r>
        <w:rPr>
          <w:rFonts w:cs="仿宋_GB2312" w:hint="eastAsia"/>
        </w:rPr>
        <w:t>为了保证</w:t>
      </w:r>
      <w:r>
        <w:rPr>
          <w:rFonts w:hint="eastAsia"/>
          <w:u w:val="single"/>
        </w:rPr>
        <w:t>（工程项目名称）</w:t>
      </w:r>
      <w:r>
        <w:rPr>
          <w:rFonts w:cs="仿宋_GB2312" w:hint="eastAsia"/>
        </w:rPr>
        <w:t>按计划建成通车，保证工程资金的合理使用，防止挪用工程资金和拖欠施工人员工资，根据中国人民银行《人民币银行结算账户管理办法》和财政部、原建设部《建设工程价款结算暂行办法》等有关法律法规规章的规定，经甲乙丙三方友好协商，订立如下协议：</w:t>
      </w:r>
    </w:p>
    <w:p w:rsidR="00E3293C" w:rsidRDefault="007D4808">
      <w:pPr>
        <w:adjustRightInd w:val="0"/>
        <w:snapToGrid w:val="0"/>
        <w:spacing w:line="360" w:lineRule="auto"/>
        <w:ind w:firstLineChars="200" w:firstLine="440"/>
        <w:rPr>
          <w:rFonts w:cs="仿宋_GB2312"/>
        </w:rPr>
      </w:pPr>
      <w:r>
        <w:rPr>
          <w:rFonts w:cs="仿宋_GB2312" w:hint="eastAsia"/>
        </w:rPr>
        <w:t>第一条：为方便工程款的监管，乙方在丙方开立唯一的工程款专用账户，户名：</w:t>
      </w:r>
      <w:r>
        <w:rPr>
          <w:rFonts w:hint="eastAsia"/>
          <w:u w:val="single"/>
        </w:rPr>
        <w:t xml:space="preserve">乙方名称 </w:t>
      </w:r>
      <w:r>
        <w:rPr>
          <w:rFonts w:cs="仿宋_GB2312" w:hint="eastAsia"/>
        </w:rPr>
        <w:t>（工程款收支专户），账号：</w:t>
      </w:r>
      <w:r>
        <w:rPr>
          <w:rFonts w:hint="eastAsia"/>
          <w:b/>
          <w:u w:val="single"/>
        </w:rPr>
        <w:t xml:space="preserve">                 </w:t>
      </w:r>
      <w:r>
        <w:rPr>
          <w:rFonts w:cs="仿宋_GB2312" w:hint="eastAsia"/>
        </w:rPr>
        <w:t xml:space="preserve"> ，用以核算甲方支付给乙方的工程款的归集和支付情况。</w:t>
      </w:r>
    </w:p>
    <w:p w:rsidR="00E3293C" w:rsidRDefault="007D4808">
      <w:pPr>
        <w:adjustRightInd w:val="0"/>
        <w:snapToGrid w:val="0"/>
        <w:spacing w:line="360" w:lineRule="auto"/>
        <w:ind w:firstLineChars="200" w:firstLine="440"/>
        <w:rPr>
          <w:rFonts w:cs="仿宋_GB2312"/>
        </w:rPr>
      </w:pPr>
      <w:r>
        <w:rPr>
          <w:rFonts w:cs="仿宋_GB2312" w:hint="eastAsia"/>
        </w:rPr>
        <w:t>第二条：工程承包有效期内，乙方在该工程中所有收入和支出均纳入其在丙方开立的工程款专用账户中核算。</w:t>
      </w:r>
    </w:p>
    <w:p w:rsidR="00E3293C" w:rsidRDefault="007D4808">
      <w:pPr>
        <w:adjustRightInd w:val="0"/>
        <w:snapToGrid w:val="0"/>
        <w:spacing w:line="360" w:lineRule="auto"/>
        <w:ind w:firstLineChars="200" w:firstLine="440"/>
      </w:pPr>
      <w:r>
        <w:rPr>
          <w:rFonts w:hint="eastAsia"/>
        </w:rPr>
        <w:t>第三条：甲、乙、丙三方共同承诺：</w:t>
      </w:r>
    </w:p>
    <w:p w:rsidR="00E3293C" w:rsidRDefault="007D4808">
      <w:pPr>
        <w:adjustRightInd w:val="0"/>
        <w:snapToGrid w:val="0"/>
        <w:spacing w:line="360" w:lineRule="auto"/>
        <w:ind w:firstLineChars="200" w:firstLine="440"/>
        <w:rPr>
          <w:rFonts w:cs="仿宋_GB2312"/>
        </w:rPr>
      </w:pPr>
      <w:r>
        <w:rPr>
          <w:rFonts w:cs="仿宋_GB2312" w:hint="eastAsia"/>
        </w:rPr>
        <w:t>1．三方必须严格按本协议的规定支付、监管和使用工程资金，任何单位和个人不得挤占、挪用（除国家法律法规规定的除外）。</w:t>
      </w:r>
    </w:p>
    <w:p w:rsidR="00E3293C" w:rsidRDefault="007D4808">
      <w:pPr>
        <w:adjustRightInd w:val="0"/>
        <w:snapToGrid w:val="0"/>
        <w:spacing w:line="360" w:lineRule="auto"/>
        <w:ind w:firstLineChars="200" w:firstLine="440"/>
        <w:rPr>
          <w:rFonts w:cs="仿宋_GB2312"/>
        </w:rPr>
      </w:pPr>
      <w:r>
        <w:rPr>
          <w:rFonts w:cs="仿宋_GB2312" w:hint="eastAsia"/>
        </w:rPr>
        <w:t>2．以约定方式定期核对账务。</w:t>
      </w:r>
    </w:p>
    <w:p w:rsidR="00E3293C" w:rsidRDefault="007D4808">
      <w:pPr>
        <w:adjustRightInd w:val="0"/>
        <w:snapToGrid w:val="0"/>
        <w:spacing w:line="360" w:lineRule="auto"/>
        <w:ind w:firstLineChars="200" w:firstLine="440"/>
      </w:pPr>
      <w:r>
        <w:rPr>
          <w:rFonts w:hint="eastAsia"/>
        </w:rPr>
        <w:t>第四条：甲、乙、丙三方的职责</w:t>
      </w:r>
    </w:p>
    <w:p w:rsidR="00E3293C" w:rsidRDefault="007D4808">
      <w:pPr>
        <w:adjustRightInd w:val="0"/>
        <w:snapToGrid w:val="0"/>
        <w:spacing w:line="360" w:lineRule="auto"/>
        <w:ind w:firstLineChars="200" w:firstLine="440"/>
        <w:rPr>
          <w:rFonts w:cs="仿宋_GB2312"/>
        </w:rPr>
      </w:pPr>
      <w:r>
        <w:rPr>
          <w:rFonts w:cs="仿宋_GB2312" w:hint="eastAsia"/>
        </w:rPr>
        <w:t>1．甲方职责：甲方作为项目发包人，应履行以下职责：</w:t>
      </w:r>
    </w:p>
    <w:p w:rsidR="00E3293C" w:rsidRDefault="007D4808">
      <w:pPr>
        <w:adjustRightInd w:val="0"/>
        <w:snapToGrid w:val="0"/>
        <w:spacing w:line="360" w:lineRule="auto"/>
        <w:ind w:firstLineChars="200" w:firstLine="440"/>
        <w:rPr>
          <w:rFonts w:cs="仿宋_GB2312"/>
        </w:rPr>
      </w:pPr>
      <w:r>
        <w:rPr>
          <w:rFonts w:cs="仿宋_GB2312" w:hint="eastAsia"/>
        </w:rPr>
        <w:t>（1）按工程承包合同规定直接或通过上级管理单位支付资金给乙方，保证工程资金只划转到乙方在丙方开立的上述工程款专用账户。</w:t>
      </w:r>
    </w:p>
    <w:p w:rsidR="00E3293C" w:rsidRDefault="007D4808">
      <w:pPr>
        <w:adjustRightInd w:val="0"/>
        <w:snapToGrid w:val="0"/>
        <w:spacing w:line="360" w:lineRule="auto"/>
        <w:ind w:firstLineChars="200" w:firstLine="440"/>
        <w:rPr>
          <w:rFonts w:cs="仿宋_GB2312"/>
        </w:rPr>
      </w:pPr>
      <w:r>
        <w:rPr>
          <w:rFonts w:cs="仿宋_GB2312" w:hint="eastAsia"/>
        </w:rPr>
        <w:t>（2）有权对乙方资金使用进行监管，有权对乙方工程资金的使用情况进行审查。</w:t>
      </w:r>
    </w:p>
    <w:p w:rsidR="00E3293C" w:rsidRDefault="007D4808">
      <w:pPr>
        <w:adjustRightInd w:val="0"/>
        <w:snapToGrid w:val="0"/>
        <w:spacing w:line="360" w:lineRule="auto"/>
        <w:ind w:firstLineChars="200" w:firstLine="440"/>
        <w:rPr>
          <w:rFonts w:cs="仿宋_GB2312"/>
        </w:rPr>
      </w:pPr>
      <w:r>
        <w:rPr>
          <w:rFonts w:cs="仿宋_GB2312" w:hint="eastAsia"/>
        </w:rPr>
        <w:t>（3）当乙方出现挪用项目建设资金、拖欠工人工资等情况，甲方有权召见乙方财务负责人了解情况，并向乙方发出预警通知，甲方将采取暂缓资金拨付或停止资金拨付的措施限期乙方予以纠正，</w:t>
      </w:r>
      <w:r>
        <w:rPr>
          <w:rFonts w:cs="仿宋_GB2312" w:hint="eastAsia"/>
          <w:b/>
        </w:rPr>
        <w:t>并按合同金额的0.2%向乙方收取违约金</w:t>
      </w:r>
      <w:r>
        <w:rPr>
          <w:rFonts w:cs="仿宋_GB2312" w:hint="eastAsia"/>
        </w:rPr>
        <w:t>。</w:t>
      </w:r>
    </w:p>
    <w:p w:rsidR="00E3293C" w:rsidRDefault="007D4808">
      <w:pPr>
        <w:adjustRightInd w:val="0"/>
        <w:snapToGrid w:val="0"/>
        <w:spacing w:line="360" w:lineRule="auto"/>
        <w:ind w:firstLineChars="200" w:firstLine="440"/>
        <w:rPr>
          <w:rFonts w:cs="仿宋_GB2312"/>
        </w:rPr>
      </w:pPr>
      <w:r>
        <w:rPr>
          <w:rFonts w:cs="仿宋_GB2312" w:hint="eastAsia"/>
        </w:rPr>
        <w:t>2．乙方职责：乙方作为工程款的接收和使用方，应履行以下职责：</w:t>
      </w:r>
    </w:p>
    <w:p w:rsidR="00E3293C" w:rsidRDefault="007D4808">
      <w:pPr>
        <w:adjustRightInd w:val="0"/>
        <w:snapToGrid w:val="0"/>
        <w:spacing w:line="360" w:lineRule="auto"/>
        <w:ind w:firstLineChars="200" w:firstLine="440"/>
        <w:rPr>
          <w:rFonts w:cs="仿宋_GB2312"/>
        </w:rPr>
      </w:pPr>
      <w:r>
        <w:rPr>
          <w:rFonts w:cs="仿宋_GB2312" w:hint="eastAsia"/>
        </w:rPr>
        <w:t>（1）乙方在丙方开立工程款专用账户，并授权甲方、丙方遵照本协议的规定对其账户进行监管。</w:t>
      </w:r>
    </w:p>
    <w:p w:rsidR="00E3293C" w:rsidRDefault="007D4808">
      <w:pPr>
        <w:adjustRightInd w:val="0"/>
        <w:snapToGrid w:val="0"/>
        <w:spacing w:line="360" w:lineRule="auto"/>
        <w:ind w:firstLineChars="200" w:firstLine="440"/>
        <w:rPr>
          <w:rFonts w:cs="仿宋_GB2312"/>
        </w:rPr>
      </w:pPr>
      <w:r>
        <w:rPr>
          <w:rFonts w:cs="仿宋_GB2312" w:hint="eastAsia"/>
        </w:rPr>
        <w:t>（2）乙方必须在施工现场设置财务机构，配备财务人员，建立账册，对所承包的工程费用进行会计核算，并定期向甲方报送资金使用情况表。</w:t>
      </w:r>
    </w:p>
    <w:p w:rsidR="00E3293C" w:rsidRDefault="007D4808">
      <w:pPr>
        <w:adjustRightInd w:val="0"/>
        <w:snapToGrid w:val="0"/>
        <w:spacing w:line="360" w:lineRule="auto"/>
        <w:ind w:firstLineChars="200" w:firstLine="440"/>
        <w:rPr>
          <w:rFonts w:cs="仿宋_GB2312"/>
        </w:rPr>
      </w:pPr>
      <w:r>
        <w:rPr>
          <w:rFonts w:cs="仿宋_GB2312" w:hint="eastAsia"/>
        </w:rPr>
        <w:t>（3）乙方必须按第五条约定的使用程序办理工程款支取业务，不得以任何方式和理由挤占、挪用专用账户资金。</w:t>
      </w:r>
    </w:p>
    <w:p w:rsidR="00E3293C" w:rsidRDefault="007D4808">
      <w:pPr>
        <w:adjustRightInd w:val="0"/>
        <w:snapToGrid w:val="0"/>
        <w:spacing w:line="360" w:lineRule="auto"/>
        <w:ind w:firstLineChars="200" w:firstLine="440"/>
        <w:rPr>
          <w:rFonts w:cs="仿宋_GB2312"/>
        </w:rPr>
      </w:pPr>
      <w:r>
        <w:rPr>
          <w:rFonts w:cs="仿宋_GB2312" w:hint="eastAsia"/>
        </w:rPr>
        <w:t>3.丙方作为乙方专用账户的主办银行，应履行以下职责：</w:t>
      </w:r>
    </w:p>
    <w:p w:rsidR="00E3293C" w:rsidRDefault="007D4808">
      <w:pPr>
        <w:adjustRightInd w:val="0"/>
        <w:snapToGrid w:val="0"/>
        <w:spacing w:line="360" w:lineRule="auto"/>
        <w:ind w:firstLineChars="200" w:firstLine="440"/>
        <w:rPr>
          <w:rFonts w:cs="仿宋_GB2312"/>
        </w:rPr>
      </w:pPr>
      <w:r>
        <w:rPr>
          <w:rFonts w:cs="仿宋_GB2312" w:hint="eastAsia"/>
        </w:rPr>
        <w:t>（1）依法为乙方开立工程款专用账户，并做好信息保密工作。</w:t>
      </w:r>
    </w:p>
    <w:p w:rsidR="00E3293C" w:rsidRDefault="007D4808">
      <w:pPr>
        <w:adjustRightInd w:val="0"/>
        <w:snapToGrid w:val="0"/>
        <w:spacing w:line="360" w:lineRule="auto"/>
        <w:ind w:firstLineChars="200" w:firstLine="440"/>
        <w:rPr>
          <w:rFonts w:cs="仿宋_GB2312"/>
        </w:rPr>
      </w:pPr>
      <w:r>
        <w:rPr>
          <w:rFonts w:cs="仿宋_GB2312" w:hint="eastAsia"/>
        </w:rPr>
        <w:t>（2）做好金融配套服务工作，方便乙方办理工程款结算业务。</w:t>
      </w:r>
    </w:p>
    <w:p w:rsidR="00E3293C" w:rsidRDefault="007D4808">
      <w:pPr>
        <w:adjustRightInd w:val="0"/>
        <w:snapToGrid w:val="0"/>
        <w:spacing w:line="360" w:lineRule="auto"/>
        <w:ind w:firstLineChars="200" w:firstLine="440"/>
        <w:rPr>
          <w:rFonts w:cs="仿宋_GB2312"/>
        </w:rPr>
      </w:pPr>
      <w:r>
        <w:rPr>
          <w:rFonts w:cs="仿宋_GB2312" w:hint="eastAsia"/>
        </w:rPr>
        <w:t>（3）严格为甲方、乙方做好工程款监管，并保证专用账户资金支取符合第五条的约定，对有转移、挪用资金嫌疑的大额付款，必须及时向甲方通报。</w:t>
      </w:r>
    </w:p>
    <w:p w:rsidR="00E3293C" w:rsidRDefault="007D4808">
      <w:pPr>
        <w:adjustRightInd w:val="0"/>
        <w:snapToGrid w:val="0"/>
        <w:spacing w:line="360" w:lineRule="auto"/>
        <w:ind w:firstLineChars="200" w:firstLine="440"/>
        <w:rPr>
          <w:rFonts w:cs="仿宋_GB2312"/>
        </w:rPr>
      </w:pPr>
      <w:r>
        <w:rPr>
          <w:rFonts w:cs="仿宋_GB2312" w:hint="eastAsia"/>
        </w:rPr>
        <w:t>（4）负责定期提供对账报表，方便甲、乙方对账。</w:t>
      </w:r>
    </w:p>
    <w:p w:rsidR="00E3293C" w:rsidRDefault="007D4808">
      <w:pPr>
        <w:adjustRightInd w:val="0"/>
        <w:snapToGrid w:val="0"/>
        <w:spacing w:line="360" w:lineRule="auto"/>
        <w:ind w:firstLineChars="200" w:firstLine="440"/>
        <w:rPr>
          <w:rFonts w:cs="仿宋_GB2312"/>
        </w:rPr>
      </w:pPr>
      <w:r>
        <w:rPr>
          <w:rFonts w:cs="仿宋_GB2312" w:hint="eastAsia"/>
        </w:rPr>
        <w:t>（5）当乙方出现资金紧张时，丙方根据乙方的申请，在符合乙方授信条件及政策的前提下，丙方可为乙方提供短期融资、保函、银行承兑汇票开票和贴现等资金短缺支持。</w:t>
      </w:r>
    </w:p>
    <w:p w:rsidR="00E3293C" w:rsidRDefault="007D4808">
      <w:pPr>
        <w:adjustRightInd w:val="0"/>
        <w:snapToGrid w:val="0"/>
        <w:spacing w:line="360" w:lineRule="auto"/>
        <w:ind w:firstLineChars="200" w:firstLine="440"/>
      </w:pPr>
      <w:r>
        <w:rPr>
          <w:rFonts w:hint="eastAsia"/>
        </w:rPr>
        <w:t>第五条：工程款的使用</w:t>
      </w:r>
    </w:p>
    <w:p w:rsidR="00E3293C" w:rsidRDefault="007D4808">
      <w:pPr>
        <w:adjustRightInd w:val="0"/>
        <w:snapToGrid w:val="0"/>
        <w:spacing w:line="360" w:lineRule="auto"/>
        <w:ind w:firstLineChars="200" w:firstLine="440"/>
        <w:rPr>
          <w:rFonts w:cs="仿宋_GB2312"/>
        </w:rPr>
      </w:pPr>
      <w:r>
        <w:rPr>
          <w:rFonts w:cs="仿宋_GB2312" w:hint="eastAsia"/>
        </w:rPr>
        <w:t>为确保工程款正确使用，在工程款提取过程中应遵循以下规定：</w:t>
      </w:r>
    </w:p>
    <w:p w:rsidR="00E3293C" w:rsidRDefault="007D4808">
      <w:pPr>
        <w:adjustRightInd w:val="0"/>
        <w:snapToGrid w:val="0"/>
        <w:spacing w:line="360" w:lineRule="auto"/>
        <w:ind w:firstLineChars="200" w:firstLine="440"/>
        <w:rPr>
          <w:rFonts w:cs="仿宋_GB2312"/>
        </w:rPr>
      </w:pPr>
      <w:r>
        <w:rPr>
          <w:rFonts w:cs="仿宋_GB2312" w:hint="eastAsia"/>
        </w:rPr>
        <w:t>1.工人工资优先原则。乙方办理工程款对外支付时，必须提供乙方上个月支付工人工资的银行凭证和工人工资清单。在当月20日（或者甲、乙、丙三方另行商议确定的乙方每月固定的支付工人工资日）之前，乙方同意丙方在本协议约定的乙方工程款收支专户中扣留乙方最近一次发放工人工资总额的200%作为保证金；如果乙方超过一个月不支付工人工资，乙方同意以逾期支付月数为基数，每月由丙方自动扣留乙方最近一次发放工人工资总额的200%作为保证金之后，乙方才可办理工程款支付，一旦乙方支付了全部应付工人工资，并提供支付工人工资的银行凭证和工资清单后，丙方立刻解除对上述保证金的支付限制，如工程款收支专户资金不足扣留工人工资保证金金额的，乙方应尽快筹措资金补足，在补足之前，丙方不能办理乙方委托的付款。</w:t>
      </w:r>
    </w:p>
    <w:p w:rsidR="00E3293C" w:rsidRDefault="007D4808">
      <w:pPr>
        <w:adjustRightInd w:val="0"/>
        <w:snapToGrid w:val="0"/>
        <w:spacing w:line="360" w:lineRule="auto"/>
        <w:ind w:firstLineChars="200" w:firstLine="440"/>
        <w:rPr>
          <w:rFonts w:cs="仿宋_GB2312"/>
        </w:rPr>
      </w:pPr>
      <w:r>
        <w:rPr>
          <w:rFonts w:cs="仿宋_GB2312" w:hint="eastAsia"/>
        </w:rPr>
        <w:t>2.乙方工程款专用账户中的款项，除上级管理费（以不超过合同额的3%为上限）及概预算编制办法中的计划利润外（7 %），不得划回乙方总部账户，不得用于支付与履行工程合同无关的其他费用。汇往上级部门的管理费和计划利润，必须经甲方书面批准后丙方才给予受理。</w:t>
      </w:r>
    </w:p>
    <w:p w:rsidR="00E3293C" w:rsidRDefault="007D4808">
      <w:pPr>
        <w:adjustRightInd w:val="0"/>
        <w:snapToGrid w:val="0"/>
        <w:spacing w:line="360" w:lineRule="auto"/>
        <w:ind w:firstLineChars="200" w:firstLine="440"/>
        <w:rPr>
          <w:rFonts w:cs="仿宋_GB2312"/>
        </w:rPr>
      </w:pPr>
      <w:r>
        <w:rPr>
          <w:rFonts w:cs="仿宋_GB2312" w:hint="eastAsia"/>
        </w:rPr>
        <w:t>3.乙方工程款专用账户每支付一笔款项，需提供相应合同、货物验收单、入库单等相关依据该款项是为履行工程合同而支付。具体要求如下：</w:t>
      </w:r>
    </w:p>
    <w:p w:rsidR="00E3293C" w:rsidRDefault="007D4808">
      <w:pPr>
        <w:adjustRightInd w:val="0"/>
        <w:snapToGrid w:val="0"/>
        <w:spacing w:line="360" w:lineRule="auto"/>
        <w:ind w:firstLineChars="200" w:firstLine="440"/>
        <w:rPr>
          <w:rFonts w:cs="仿宋_GB2312"/>
        </w:rPr>
      </w:pPr>
      <w:r>
        <w:rPr>
          <w:rFonts w:cs="仿宋_GB2312" w:hint="eastAsia"/>
        </w:rPr>
        <w:t>（1）单笔支付金额低于50万元，由乙方通过转账支票等方式提出支付申请，丙方于一个工作日内予以支付。乙方应于次月10个工作日内汇总上月所发生支付业务相关支付依据交丙方备案，丙方有义务提醒乙方完成上述工作，乙方应予以配合。乙方在规定时间内未能向丙方提供相关资料的，丙方有权拒绝为乙方办理委托的付款。</w:t>
      </w:r>
    </w:p>
    <w:p w:rsidR="00E3293C" w:rsidRDefault="007D4808">
      <w:pPr>
        <w:adjustRightInd w:val="0"/>
        <w:snapToGrid w:val="0"/>
        <w:spacing w:line="360" w:lineRule="auto"/>
        <w:ind w:firstLineChars="200" w:firstLine="442"/>
        <w:rPr>
          <w:rFonts w:cs="仿宋_GB2312"/>
          <w:b/>
        </w:rPr>
      </w:pPr>
      <w:r>
        <w:rPr>
          <w:rFonts w:cs="仿宋_GB2312" w:hint="eastAsia"/>
          <w:b/>
        </w:rPr>
        <w:t>乙方在同一个月度内对同一银行账号累计付款金额超过50万元或以上的，须按照本条第（2）款办理支付审批手续，否则视为乙方违约。如果乙方出现有在同一个月度内对同一银行账号累计付款金额超过50万元或以上未按照本条第（2）款办理支付审批手续的，将按照该银行账号累计付款金额的10%向甲方支付违约金。</w:t>
      </w:r>
    </w:p>
    <w:p w:rsidR="00E3293C" w:rsidRDefault="007D4808">
      <w:pPr>
        <w:adjustRightInd w:val="0"/>
        <w:snapToGrid w:val="0"/>
        <w:spacing w:line="360" w:lineRule="auto"/>
        <w:ind w:firstLineChars="200" w:firstLine="440"/>
      </w:pPr>
      <w:r>
        <w:rPr>
          <w:rFonts w:cs="仿宋_GB2312" w:hint="eastAsia"/>
        </w:rPr>
        <w:t>（2）单笔支付金额大于等于人民币50万元的，乙方需向甲方提供与项目建设有关的往来单位或个人名单及相应合同等相关依据，甲方复核该支付申请是否复核相关规定，如符合则予以书面确认后丙方予以支付，如不符合则与乙方进行沟通后，在乙方补齐所需材料经甲方书面确认后丙方予以支付。丙方对甲方、乙方提供的资料仅做形式上的审查，如无不符之处丙方予以支付，如存在明显的矛盾与不符之处，需得到甲方书面确认后，才可办理对外支付。</w:t>
      </w:r>
    </w:p>
    <w:p w:rsidR="00E3293C" w:rsidRDefault="007D4808">
      <w:pPr>
        <w:adjustRightInd w:val="0"/>
        <w:snapToGrid w:val="0"/>
        <w:spacing w:line="360" w:lineRule="auto"/>
        <w:ind w:firstLineChars="200" w:firstLine="440"/>
        <w:rPr>
          <w:rFonts w:cs="仿宋_GB2312"/>
        </w:rPr>
      </w:pPr>
      <w:r>
        <w:rPr>
          <w:rFonts w:cs="仿宋_GB2312" w:hint="eastAsia"/>
        </w:rPr>
        <w:t>（3）对于出现为保障安全、抢险救灾等紧急情况而发生的支付业务，由乙方通过转账支票等方式提出支付申请并与丙方即时进行沟通，丙方亦应即时与甲方进行确认，甲方书面确认后即时予以支付，相关支付依据由乙方于紧急情况结束后5个工作日交丙方备案，丙方有义务提醒乙方完成上述工作，乙方需予以配合。</w:t>
      </w:r>
    </w:p>
    <w:p w:rsidR="00E3293C" w:rsidRDefault="007D4808">
      <w:pPr>
        <w:adjustRightInd w:val="0"/>
        <w:snapToGrid w:val="0"/>
        <w:spacing w:line="360" w:lineRule="auto"/>
        <w:ind w:firstLineChars="200" w:firstLine="440"/>
        <w:rPr>
          <w:rFonts w:cs="仿宋_GB2312"/>
        </w:rPr>
      </w:pPr>
      <w:r>
        <w:rPr>
          <w:rFonts w:cs="仿宋_GB2312" w:hint="eastAsia"/>
        </w:rPr>
        <w:t>（4）甲方有权根据资金监管情况对以上三条单笔支付的限额进行调整。</w:t>
      </w:r>
    </w:p>
    <w:p w:rsidR="00E3293C" w:rsidRDefault="007D4808">
      <w:pPr>
        <w:adjustRightInd w:val="0"/>
        <w:snapToGrid w:val="0"/>
        <w:spacing w:line="360" w:lineRule="auto"/>
        <w:ind w:firstLineChars="200" w:firstLine="440"/>
      </w:pPr>
      <w:r>
        <w:rPr>
          <w:rFonts w:hint="eastAsia"/>
        </w:rPr>
        <w:t>第六条：工程款账户核对</w:t>
      </w:r>
    </w:p>
    <w:p w:rsidR="00E3293C" w:rsidRDefault="007D4808">
      <w:pPr>
        <w:adjustRightInd w:val="0"/>
        <w:snapToGrid w:val="0"/>
        <w:spacing w:line="360" w:lineRule="auto"/>
        <w:ind w:firstLineChars="200" w:firstLine="440"/>
        <w:rPr>
          <w:rFonts w:cs="仿宋_GB2312"/>
        </w:rPr>
      </w:pPr>
      <w:r>
        <w:rPr>
          <w:rFonts w:cs="仿宋_GB2312" w:hint="eastAsia"/>
        </w:rPr>
        <w:t>１.实时对账：甲、乙方如需即时了解专用账户的有关信息，应以三方约定方式向丙方进行查询，丙方应及时反馈相关信息，并对数据的真实性负责。</w:t>
      </w:r>
    </w:p>
    <w:p w:rsidR="00E3293C" w:rsidRDefault="007D4808">
      <w:pPr>
        <w:adjustRightInd w:val="0"/>
        <w:snapToGrid w:val="0"/>
        <w:spacing w:line="360" w:lineRule="auto"/>
        <w:ind w:firstLineChars="200" w:firstLine="440"/>
        <w:rPr>
          <w:rFonts w:cs="仿宋_GB2312"/>
        </w:rPr>
      </w:pPr>
      <w:r>
        <w:rPr>
          <w:rFonts w:cs="仿宋_GB2312" w:hint="eastAsia"/>
        </w:rPr>
        <w:t>2. 月对账：每月月终后5日内，丙方负责提供工程款专用账户对账单予乙方核对，并对数据真实性负责。乙方必须按丙方的对账工作要求，及时完成对账工作。</w:t>
      </w:r>
    </w:p>
    <w:p w:rsidR="00E3293C" w:rsidRDefault="007D4808">
      <w:pPr>
        <w:adjustRightInd w:val="0"/>
        <w:snapToGrid w:val="0"/>
        <w:spacing w:line="360" w:lineRule="auto"/>
        <w:ind w:firstLineChars="200" w:firstLine="440"/>
        <w:rPr>
          <w:rFonts w:cs="仿宋_GB2312"/>
        </w:rPr>
      </w:pPr>
      <w:r>
        <w:rPr>
          <w:rFonts w:cs="仿宋_GB2312" w:hint="eastAsia"/>
        </w:rPr>
        <w:t>3.丙方在账务核对时如发现账务不符，应及时向乙方反映，乙方应积极与丙方配合及时处理有关差错，确保账务记载准确无误。</w:t>
      </w:r>
    </w:p>
    <w:p w:rsidR="00E3293C" w:rsidRDefault="007D4808">
      <w:pPr>
        <w:adjustRightInd w:val="0"/>
        <w:snapToGrid w:val="0"/>
        <w:spacing w:line="360" w:lineRule="auto"/>
        <w:ind w:firstLineChars="200" w:firstLine="440"/>
      </w:pPr>
      <w:r>
        <w:rPr>
          <w:rFonts w:hint="eastAsia"/>
        </w:rPr>
        <w:t>第七条：违约责任</w:t>
      </w:r>
    </w:p>
    <w:p w:rsidR="00E3293C" w:rsidRDefault="007D4808">
      <w:pPr>
        <w:adjustRightInd w:val="0"/>
        <w:snapToGrid w:val="0"/>
        <w:spacing w:line="360" w:lineRule="auto"/>
        <w:ind w:firstLineChars="200" w:firstLine="440"/>
        <w:rPr>
          <w:rFonts w:cs="仿宋_GB2312"/>
        </w:rPr>
      </w:pPr>
      <w:r>
        <w:rPr>
          <w:rFonts w:cs="仿宋_GB2312" w:hint="eastAsia"/>
        </w:rPr>
        <w:t>１．甲方的违约责任：</w:t>
      </w:r>
    </w:p>
    <w:p w:rsidR="00E3293C" w:rsidRDefault="007D4808">
      <w:pPr>
        <w:adjustRightInd w:val="0"/>
        <w:snapToGrid w:val="0"/>
        <w:spacing w:line="360" w:lineRule="auto"/>
        <w:ind w:firstLineChars="200" w:firstLine="440"/>
        <w:rPr>
          <w:rFonts w:cs="仿宋_GB2312"/>
        </w:rPr>
      </w:pPr>
      <w:r>
        <w:rPr>
          <w:rFonts w:cs="仿宋_GB2312" w:hint="eastAsia"/>
        </w:rPr>
        <w:t>保证将工程资金划转到乙方在丙方开立的上述工程款专用账户，否则应负由此而引起的赔偿责任。</w:t>
      </w:r>
    </w:p>
    <w:p w:rsidR="00E3293C" w:rsidRDefault="007D4808">
      <w:pPr>
        <w:adjustRightInd w:val="0"/>
        <w:snapToGrid w:val="0"/>
        <w:spacing w:line="360" w:lineRule="auto"/>
        <w:ind w:firstLineChars="200" w:firstLine="440"/>
        <w:rPr>
          <w:rFonts w:cs="仿宋_GB2312"/>
        </w:rPr>
      </w:pPr>
      <w:r>
        <w:rPr>
          <w:rFonts w:cs="仿宋_GB2312" w:hint="eastAsia"/>
        </w:rPr>
        <w:t>2．乙方的违约责任：</w:t>
      </w:r>
    </w:p>
    <w:p w:rsidR="00E3293C" w:rsidRDefault="007D4808">
      <w:pPr>
        <w:adjustRightInd w:val="0"/>
        <w:snapToGrid w:val="0"/>
        <w:spacing w:line="360" w:lineRule="auto"/>
        <w:ind w:firstLineChars="200" w:firstLine="440"/>
        <w:rPr>
          <w:rFonts w:cs="仿宋_GB2312"/>
        </w:rPr>
      </w:pPr>
      <w:r>
        <w:rPr>
          <w:rFonts w:cs="仿宋_GB2312" w:hint="eastAsia"/>
        </w:rPr>
        <w:t>乙方未按第五条规定，挪用工程款专用账户内资金，造成拖欠工人工资、拖欠税款等情形的，给甲方带来负面声誉或其他损失的，应负赔偿责任。</w:t>
      </w:r>
    </w:p>
    <w:p w:rsidR="00E3293C" w:rsidRDefault="007D4808">
      <w:pPr>
        <w:adjustRightInd w:val="0"/>
        <w:snapToGrid w:val="0"/>
        <w:spacing w:line="360" w:lineRule="auto"/>
        <w:ind w:firstLineChars="200" w:firstLine="440"/>
        <w:rPr>
          <w:rFonts w:cs="仿宋_GB2312"/>
        </w:rPr>
      </w:pPr>
      <w:r>
        <w:rPr>
          <w:rFonts w:cs="仿宋_GB2312" w:hint="eastAsia"/>
        </w:rPr>
        <w:t>3．丙方的违约责任：</w:t>
      </w:r>
    </w:p>
    <w:p w:rsidR="00E3293C" w:rsidRDefault="007D4808">
      <w:pPr>
        <w:adjustRightInd w:val="0"/>
        <w:snapToGrid w:val="0"/>
        <w:spacing w:line="360" w:lineRule="auto"/>
        <w:ind w:firstLineChars="200" w:firstLine="440"/>
        <w:rPr>
          <w:rFonts w:cs="仿宋_GB2312"/>
        </w:rPr>
      </w:pPr>
      <w:r>
        <w:rPr>
          <w:rFonts w:cs="仿宋_GB2312" w:hint="eastAsia"/>
        </w:rPr>
        <w:t>丙方未按第五条规定，擅自同意乙方提取工程款专用账户内资金，造成甲方任何损失的，应承担赔偿责任。</w:t>
      </w:r>
    </w:p>
    <w:p w:rsidR="00E3293C" w:rsidRDefault="007D4808">
      <w:pPr>
        <w:adjustRightInd w:val="0"/>
        <w:snapToGrid w:val="0"/>
        <w:spacing w:line="360" w:lineRule="auto"/>
        <w:ind w:firstLineChars="200" w:firstLine="440"/>
        <w:rPr>
          <w:rFonts w:cs="仿宋_GB2312"/>
        </w:rPr>
      </w:pPr>
      <w:r>
        <w:rPr>
          <w:rFonts w:hint="eastAsia"/>
        </w:rPr>
        <w:t>第八条：</w:t>
      </w:r>
      <w:r>
        <w:rPr>
          <w:rFonts w:cs="仿宋_GB2312" w:hint="eastAsia"/>
        </w:rPr>
        <w:t>本协议未尽事宜，由三方协商解决；协商不成的，本协议任何一方均可向本工程所在地的人民法院提起诉讼。</w:t>
      </w:r>
    </w:p>
    <w:p w:rsidR="00E3293C" w:rsidRDefault="007D4808">
      <w:pPr>
        <w:adjustRightInd w:val="0"/>
        <w:snapToGrid w:val="0"/>
        <w:spacing w:line="360" w:lineRule="auto"/>
        <w:ind w:firstLineChars="200" w:firstLine="440"/>
      </w:pPr>
      <w:r>
        <w:rPr>
          <w:rFonts w:hint="eastAsia"/>
        </w:rPr>
        <w:t>第九条：</w:t>
      </w:r>
      <w:r>
        <w:rPr>
          <w:rFonts w:cs="仿宋_GB2312" w:hint="eastAsia"/>
        </w:rPr>
        <w:t>本协议自签订之日起生效，一式六份，甲乙丙三方各二份均具有同等效力。</w:t>
      </w:r>
    </w:p>
    <w:p w:rsidR="00E3293C" w:rsidRDefault="007D4808">
      <w:pPr>
        <w:spacing w:line="360" w:lineRule="auto"/>
      </w:pPr>
      <w:r>
        <w:rPr>
          <w:rFonts w:hint="eastAsia"/>
        </w:rPr>
        <w:t>甲方（公章）：</w:t>
      </w:r>
    </w:p>
    <w:p w:rsidR="00E3293C" w:rsidRDefault="007D4808">
      <w:pPr>
        <w:spacing w:line="360" w:lineRule="auto"/>
      </w:pPr>
      <w:r>
        <w:rPr>
          <w:rFonts w:hint="eastAsia"/>
        </w:rPr>
        <w:t xml:space="preserve">法定代表人或授权代理人（签章）： </w:t>
      </w:r>
    </w:p>
    <w:p w:rsidR="00E3293C" w:rsidRDefault="00E3293C">
      <w:pPr>
        <w:spacing w:line="360" w:lineRule="auto"/>
      </w:pPr>
    </w:p>
    <w:p w:rsidR="00E3293C" w:rsidRDefault="007D4808">
      <w:pPr>
        <w:spacing w:line="360" w:lineRule="auto"/>
      </w:pPr>
      <w:r>
        <w:rPr>
          <w:rFonts w:hint="eastAsia"/>
        </w:rPr>
        <w:t xml:space="preserve">联系人： </w:t>
      </w:r>
    </w:p>
    <w:p w:rsidR="00E3293C" w:rsidRDefault="007D4808">
      <w:pPr>
        <w:spacing w:line="360" w:lineRule="auto"/>
      </w:pPr>
      <w:r>
        <w:rPr>
          <w:rFonts w:hint="eastAsia"/>
        </w:rPr>
        <w:t xml:space="preserve">联系电话： </w:t>
      </w:r>
    </w:p>
    <w:p w:rsidR="00E3293C" w:rsidRDefault="007D4808">
      <w:pPr>
        <w:spacing w:line="360" w:lineRule="auto"/>
      </w:pPr>
      <w:r>
        <w:rPr>
          <w:rFonts w:hint="eastAsia"/>
        </w:rPr>
        <w:t xml:space="preserve">联系地址： </w:t>
      </w:r>
    </w:p>
    <w:p w:rsidR="00E3293C" w:rsidRDefault="00E3293C">
      <w:pPr>
        <w:spacing w:line="360" w:lineRule="auto"/>
      </w:pPr>
    </w:p>
    <w:p w:rsidR="00E3293C" w:rsidRDefault="007D4808">
      <w:pPr>
        <w:spacing w:line="360" w:lineRule="auto"/>
      </w:pPr>
      <w:r>
        <w:rPr>
          <w:rFonts w:hint="eastAsia"/>
        </w:rPr>
        <w:t>乙方（公章）：</w:t>
      </w:r>
    </w:p>
    <w:p w:rsidR="00E3293C" w:rsidRDefault="007D4808">
      <w:pPr>
        <w:spacing w:line="360" w:lineRule="auto"/>
      </w:pPr>
      <w:r>
        <w:rPr>
          <w:rFonts w:hint="eastAsia"/>
        </w:rPr>
        <w:t xml:space="preserve">法定代表人或授权代理人（签章）： </w:t>
      </w:r>
    </w:p>
    <w:p w:rsidR="00E3293C" w:rsidRDefault="00E3293C">
      <w:pPr>
        <w:spacing w:line="360" w:lineRule="auto"/>
      </w:pPr>
    </w:p>
    <w:p w:rsidR="00E3293C" w:rsidRDefault="007D4808">
      <w:pPr>
        <w:spacing w:line="360" w:lineRule="auto"/>
      </w:pPr>
      <w:r>
        <w:rPr>
          <w:rFonts w:hint="eastAsia"/>
        </w:rPr>
        <w:t xml:space="preserve">联系人： </w:t>
      </w:r>
    </w:p>
    <w:p w:rsidR="00E3293C" w:rsidRDefault="007D4808">
      <w:pPr>
        <w:spacing w:line="360" w:lineRule="auto"/>
      </w:pPr>
      <w:r>
        <w:rPr>
          <w:rFonts w:hint="eastAsia"/>
        </w:rPr>
        <w:t xml:space="preserve">联系电话： </w:t>
      </w:r>
    </w:p>
    <w:p w:rsidR="00E3293C" w:rsidRDefault="007D4808">
      <w:pPr>
        <w:snapToGrid w:val="0"/>
        <w:spacing w:line="276" w:lineRule="auto"/>
        <w:ind w:left="4840" w:hangingChars="2200" w:hanging="4840"/>
      </w:pPr>
      <w:r>
        <w:rPr>
          <w:rFonts w:hint="eastAsia"/>
        </w:rPr>
        <w:t>联系地址：</w:t>
      </w:r>
      <w:r>
        <w:t xml:space="preserve"> </w:t>
      </w:r>
    </w:p>
    <w:p w:rsidR="00E3293C" w:rsidRDefault="00E3293C">
      <w:pPr>
        <w:spacing w:line="360" w:lineRule="auto"/>
      </w:pPr>
    </w:p>
    <w:p w:rsidR="00E3293C" w:rsidRDefault="007D4808">
      <w:pPr>
        <w:spacing w:line="360" w:lineRule="auto"/>
      </w:pPr>
      <w:r>
        <w:rPr>
          <w:rFonts w:hint="eastAsia"/>
        </w:rPr>
        <w:t>丙方（公章）：</w:t>
      </w:r>
      <w:r>
        <w:rPr>
          <w:rFonts w:hint="eastAsia"/>
          <w:u w:val="single"/>
        </w:rPr>
        <w:t xml:space="preserve"> </w:t>
      </w:r>
    </w:p>
    <w:p w:rsidR="00E3293C" w:rsidRDefault="007D4808">
      <w:pPr>
        <w:spacing w:line="360" w:lineRule="auto"/>
      </w:pPr>
      <w:r>
        <w:rPr>
          <w:rFonts w:hint="eastAsia"/>
        </w:rPr>
        <w:t xml:space="preserve">法定代表人或授权代理人（签章）： </w:t>
      </w:r>
    </w:p>
    <w:p w:rsidR="00E3293C" w:rsidRDefault="007D4808">
      <w:pPr>
        <w:spacing w:line="360" w:lineRule="auto"/>
      </w:pPr>
      <w:r>
        <w:rPr>
          <w:rFonts w:hint="eastAsia"/>
        </w:rPr>
        <w:t xml:space="preserve">联系人： </w:t>
      </w:r>
    </w:p>
    <w:p w:rsidR="00E3293C" w:rsidRDefault="007D4808">
      <w:pPr>
        <w:spacing w:line="360" w:lineRule="auto"/>
      </w:pPr>
      <w:r>
        <w:rPr>
          <w:rFonts w:hint="eastAsia"/>
        </w:rPr>
        <w:t>联系电话：</w:t>
      </w:r>
      <w:r>
        <w:rPr>
          <w:rFonts w:cs="Arial" w:hint="eastAsia"/>
          <w:shd w:val="clear" w:color="auto" w:fill="FFFFFF"/>
        </w:rPr>
        <w:t xml:space="preserve">  </w:t>
      </w:r>
    </w:p>
    <w:p w:rsidR="00E3293C" w:rsidRDefault="007D4808">
      <w:pPr>
        <w:spacing w:line="360" w:lineRule="auto"/>
      </w:pPr>
      <w:r>
        <w:rPr>
          <w:rFonts w:hint="eastAsia"/>
        </w:rPr>
        <w:t>联系地址：</w:t>
      </w:r>
      <w:r>
        <w:rPr>
          <w:rFonts w:cs="Arial" w:hint="eastAsia"/>
          <w:shd w:val="clear" w:color="auto" w:fill="FFFFFF"/>
        </w:rPr>
        <w:t xml:space="preserve"> </w:t>
      </w:r>
    </w:p>
    <w:p w:rsidR="00E3293C" w:rsidRDefault="007D4808">
      <w:pPr>
        <w:spacing w:line="360" w:lineRule="auto"/>
      </w:pPr>
      <w:r>
        <w:rPr>
          <w:rFonts w:hint="eastAsia"/>
        </w:rPr>
        <w:t>签订时间、地点：  年   月  日于东莞</w:t>
      </w:r>
    </w:p>
    <w:p w:rsidR="00E3293C" w:rsidRDefault="007D4808">
      <w:pPr>
        <w:widowControl/>
        <w:autoSpaceDE/>
        <w:autoSpaceDN/>
      </w:pPr>
      <w:r>
        <w:br w:type="page"/>
      </w:r>
    </w:p>
    <w:p w:rsidR="00E3293C" w:rsidRDefault="007D4808">
      <w:pPr>
        <w:rPr>
          <w:rFonts w:cs="Times New Roman"/>
          <w:b/>
          <w:kern w:val="2"/>
          <w:sz w:val="21"/>
          <w:szCs w:val="21"/>
          <w:lang w:val="en-US"/>
        </w:rPr>
      </w:pPr>
      <w:r>
        <w:rPr>
          <w:rFonts w:cs="Times New Roman" w:hint="eastAsia"/>
          <w:b/>
          <w:kern w:val="2"/>
          <w:sz w:val="21"/>
          <w:szCs w:val="21"/>
          <w:lang w:val="en-US"/>
        </w:rPr>
        <w:t>附件六</w:t>
      </w:r>
    </w:p>
    <w:p w:rsidR="00E3293C" w:rsidRDefault="007D4808">
      <w:pPr>
        <w:jc w:val="center"/>
        <w:rPr>
          <w:rFonts w:cs="Times New Roman"/>
          <w:kern w:val="2"/>
          <w:sz w:val="21"/>
          <w:szCs w:val="21"/>
          <w:lang w:val="en-US"/>
        </w:rPr>
      </w:pPr>
      <w:r>
        <w:rPr>
          <w:rFonts w:cs="Times New Roman" w:hint="eastAsia"/>
          <w:kern w:val="2"/>
          <w:sz w:val="21"/>
          <w:szCs w:val="21"/>
          <w:lang w:val="en-US"/>
        </w:rPr>
        <w:t>安全及文明施工处罚项目一览表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19"/>
        <w:gridCol w:w="782"/>
        <w:gridCol w:w="567"/>
        <w:gridCol w:w="16"/>
        <w:gridCol w:w="7263"/>
        <w:gridCol w:w="45"/>
        <w:gridCol w:w="63"/>
      </w:tblGrid>
      <w:tr w:rsidR="00E3293C">
        <w:trPr>
          <w:trHeight w:val="519"/>
          <w:jc w:val="center"/>
        </w:trPr>
        <w:tc>
          <w:tcPr>
            <w:tcW w:w="801" w:type="dxa"/>
            <w:gridSpan w:val="2"/>
            <w:vAlign w:val="center"/>
          </w:tcPr>
          <w:p w:rsidR="00E3293C" w:rsidRDefault="007D4808">
            <w:pPr>
              <w:spacing w:line="360" w:lineRule="exact"/>
              <w:jc w:val="center"/>
              <w:rPr>
                <w:rFonts w:cs="Times New Roman"/>
                <w:kern w:val="2"/>
                <w:sz w:val="21"/>
                <w:szCs w:val="21"/>
                <w:lang w:val="en-US"/>
              </w:rPr>
            </w:pPr>
            <w:r>
              <w:rPr>
                <w:rFonts w:cs="Times New Roman" w:hint="eastAsia"/>
                <w:kern w:val="2"/>
                <w:sz w:val="21"/>
                <w:szCs w:val="21"/>
                <w:lang w:val="en-US"/>
              </w:rPr>
              <w:t>类别</w:t>
            </w:r>
          </w:p>
        </w:tc>
        <w:tc>
          <w:tcPr>
            <w:tcW w:w="583" w:type="dxa"/>
            <w:gridSpan w:val="2"/>
            <w:vAlign w:val="center"/>
          </w:tcPr>
          <w:p w:rsidR="00E3293C" w:rsidRDefault="007D4808">
            <w:pPr>
              <w:spacing w:line="360" w:lineRule="exact"/>
              <w:jc w:val="center"/>
              <w:rPr>
                <w:rFonts w:cs="Times New Roman"/>
                <w:kern w:val="2"/>
                <w:sz w:val="21"/>
                <w:szCs w:val="21"/>
                <w:lang w:val="en-US"/>
              </w:rPr>
            </w:pPr>
            <w:r>
              <w:rPr>
                <w:rFonts w:cs="Times New Roman" w:hint="eastAsia"/>
                <w:kern w:val="2"/>
                <w:sz w:val="21"/>
                <w:szCs w:val="21"/>
                <w:lang w:val="en-US"/>
              </w:rPr>
              <w:t>序号</w:t>
            </w:r>
          </w:p>
        </w:tc>
        <w:tc>
          <w:tcPr>
            <w:tcW w:w="7371" w:type="dxa"/>
            <w:gridSpan w:val="3"/>
            <w:vAlign w:val="center"/>
          </w:tcPr>
          <w:p w:rsidR="00E3293C" w:rsidRDefault="007D4808">
            <w:pPr>
              <w:spacing w:line="360" w:lineRule="exact"/>
              <w:jc w:val="center"/>
              <w:rPr>
                <w:rFonts w:cs="Times New Roman"/>
                <w:kern w:val="2"/>
                <w:sz w:val="21"/>
                <w:szCs w:val="21"/>
                <w:lang w:val="en-US"/>
              </w:rPr>
            </w:pPr>
            <w:r>
              <w:rPr>
                <w:rFonts w:cs="Times New Roman" w:hint="eastAsia"/>
                <w:kern w:val="2"/>
                <w:sz w:val="21"/>
                <w:szCs w:val="21"/>
                <w:lang w:val="en-US"/>
              </w:rPr>
              <w:t>处 罚 项 目</w:t>
            </w:r>
          </w:p>
        </w:tc>
      </w:tr>
      <w:tr w:rsidR="00E3293C">
        <w:trPr>
          <w:gridBefore w:val="1"/>
          <w:gridAfter w:val="1"/>
          <w:wBefore w:w="19" w:type="dxa"/>
          <w:wAfter w:w="63" w:type="dxa"/>
          <w:cantSplit/>
          <w:jc w:val="center"/>
        </w:trPr>
        <w:tc>
          <w:tcPr>
            <w:tcW w:w="782" w:type="dxa"/>
            <w:vMerge w:val="restart"/>
            <w:vAlign w:val="center"/>
          </w:tcPr>
          <w:p w:rsidR="00E3293C" w:rsidRDefault="00E3293C">
            <w:pPr>
              <w:jc w:val="center"/>
              <w:rPr>
                <w:rFonts w:cs="Times New Roman"/>
                <w:kern w:val="2"/>
                <w:sz w:val="21"/>
                <w:szCs w:val="21"/>
                <w:lang w:val="en-US"/>
              </w:rPr>
            </w:pPr>
          </w:p>
          <w:p w:rsidR="00E3293C" w:rsidRDefault="00E3293C">
            <w:pPr>
              <w:jc w:val="center"/>
              <w:rPr>
                <w:rFonts w:cs="Times New Roman"/>
                <w:kern w:val="2"/>
                <w:sz w:val="21"/>
                <w:szCs w:val="21"/>
                <w:lang w:val="en-US"/>
              </w:rPr>
            </w:pPr>
          </w:p>
          <w:p w:rsidR="00E3293C" w:rsidRDefault="00E3293C">
            <w:pPr>
              <w:jc w:val="center"/>
              <w:rPr>
                <w:rFonts w:cs="Times New Roman"/>
                <w:kern w:val="2"/>
                <w:sz w:val="21"/>
                <w:szCs w:val="21"/>
                <w:lang w:val="en-US"/>
              </w:rPr>
            </w:pPr>
          </w:p>
          <w:p w:rsidR="00E3293C" w:rsidRDefault="00E3293C">
            <w:pPr>
              <w:jc w:val="center"/>
              <w:rPr>
                <w:rFonts w:cs="Times New Roman"/>
                <w:kern w:val="2"/>
                <w:sz w:val="21"/>
                <w:szCs w:val="21"/>
                <w:lang w:val="en-US"/>
              </w:rPr>
            </w:pPr>
          </w:p>
          <w:p w:rsidR="00E3293C" w:rsidRDefault="007D4808">
            <w:pPr>
              <w:jc w:val="center"/>
              <w:rPr>
                <w:rFonts w:cs="Times New Roman"/>
                <w:kern w:val="2"/>
                <w:sz w:val="21"/>
                <w:szCs w:val="21"/>
                <w:lang w:val="en-US"/>
              </w:rPr>
            </w:pPr>
            <w:r>
              <w:rPr>
                <w:rFonts w:cs="Times New Roman" w:hint="eastAsia"/>
                <w:kern w:val="2"/>
                <w:sz w:val="21"/>
                <w:szCs w:val="21"/>
                <w:lang w:val="en-US"/>
              </w:rPr>
              <w:t>安全生产</w:t>
            </w:r>
          </w:p>
          <w:p w:rsidR="00E3293C" w:rsidRDefault="00E3293C">
            <w:pPr>
              <w:jc w:val="center"/>
              <w:rPr>
                <w:rFonts w:cs="Times New Roman"/>
                <w:kern w:val="2"/>
                <w:sz w:val="21"/>
                <w:szCs w:val="21"/>
                <w:lang w:val="en-US"/>
              </w:rPr>
            </w:pPr>
          </w:p>
        </w:tc>
        <w:tc>
          <w:tcPr>
            <w:tcW w:w="567" w:type="dxa"/>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1</w:t>
            </w:r>
          </w:p>
        </w:tc>
        <w:tc>
          <w:tcPr>
            <w:tcW w:w="7324" w:type="dxa"/>
            <w:gridSpan w:val="3"/>
            <w:vAlign w:val="center"/>
          </w:tcPr>
          <w:p w:rsidR="00E3293C" w:rsidRDefault="007D4808">
            <w:pPr>
              <w:jc w:val="both"/>
              <w:rPr>
                <w:rFonts w:cs="Times New Roman"/>
                <w:kern w:val="2"/>
                <w:sz w:val="21"/>
                <w:szCs w:val="21"/>
                <w:lang w:val="en-US"/>
              </w:rPr>
            </w:pPr>
            <w:r>
              <w:rPr>
                <w:rFonts w:cs="Times New Roman" w:hint="eastAsia"/>
                <w:kern w:val="2"/>
                <w:sz w:val="21"/>
                <w:szCs w:val="21"/>
                <w:lang w:val="en-US"/>
              </w:rPr>
              <w:t>桥梁施工现场及构件预制场、钢筋加工场、搅拌站、施工驻地须悬挂安全生产标牌，违者每处罚款1,000元。</w:t>
            </w:r>
          </w:p>
        </w:tc>
      </w:tr>
      <w:tr w:rsidR="00E3293C">
        <w:trPr>
          <w:gridBefore w:val="1"/>
          <w:gridAfter w:val="1"/>
          <w:wBefore w:w="19" w:type="dxa"/>
          <w:wAfter w:w="63" w:type="dxa"/>
          <w:cantSplit/>
          <w:jc w:val="center"/>
        </w:trPr>
        <w:tc>
          <w:tcPr>
            <w:tcW w:w="782" w:type="dxa"/>
            <w:vMerge/>
            <w:vAlign w:val="center"/>
          </w:tcPr>
          <w:p w:rsidR="00E3293C" w:rsidRDefault="00E3293C">
            <w:pPr>
              <w:jc w:val="center"/>
              <w:rPr>
                <w:rFonts w:cs="Times New Roman"/>
                <w:kern w:val="2"/>
                <w:sz w:val="21"/>
                <w:szCs w:val="21"/>
                <w:lang w:val="en-US"/>
              </w:rPr>
            </w:pPr>
          </w:p>
        </w:tc>
        <w:tc>
          <w:tcPr>
            <w:tcW w:w="567" w:type="dxa"/>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2</w:t>
            </w:r>
          </w:p>
        </w:tc>
        <w:tc>
          <w:tcPr>
            <w:tcW w:w="7324" w:type="dxa"/>
            <w:gridSpan w:val="3"/>
            <w:vAlign w:val="center"/>
          </w:tcPr>
          <w:p w:rsidR="00E3293C" w:rsidRDefault="007D4808">
            <w:pPr>
              <w:jc w:val="both"/>
              <w:rPr>
                <w:rFonts w:cs="Times New Roman"/>
                <w:kern w:val="2"/>
                <w:sz w:val="21"/>
                <w:szCs w:val="21"/>
                <w:lang w:val="en-US"/>
              </w:rPr>
            </w:pPr>
            <w:r>
              <w:rPr>
                <w:rFonts w:cs="Times New Roman" w:hint="eastAsia"/>
                <w:kern w:val="2"/>
                <w:sz w:val="21"/>
                <w:szCs w:val="21"/>
                <w:lang w:val="en-US"/>
              </w:rPr>
              <w:t>基坑开挖未有效围护的，桩孔施工后未加盖的，每处罚款1,000元。</w:t>
            </w:r>
          </w:p>
        </w:tc>
      </w:tr>
      <w:tr w:rsidR="00E3293C">
        <w:trPr>
          <w:gridBefore w:val="1"/>
          <w:gridAfter w:val="1"/>
          <w:wBefore w:w="19" w:type="dxa"/>
          <w:wAfter w:w="63" w:type="dxa"/>
          <w:cantSplit/>
          <w:jc w:val="center"/>
        </w:trPr>
        <w:tc>
          <w:tcPr>
            <w:tcW w:w="782" w:type="dxa"/>
            <w:vMerge/>
            <w:vAlign w:val="center"/>
          </w:tcPr>
          <w:p w:rsidR="00E3293C" w:rsidRDefault="00E3293C">
            <w:pPr>
              <w:jc w:val="center"/>
              <w:rPr>
                <w:rFonts w:cs="Times New Roman"/>
                <w:kern w:val="2"/>
                <w:sz w:val="21"/>
                <w:szCs w:val="21"/>
                <w:lang w:val="en-US"/>
              </w:rPr>
            </w:pPr>
          </w:p>
        </w:tc>
        <w:tc>
          <w:tcPr>
            <w:tcW w:w="567" w:type="dxa"/>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3</w:t>
            </w:r>
          </w:p>
        </w:tc>
        <w:tc>
          <w:tcPr>
            <w:tcW w:w="7324" w:type="dxa"/>
            <w:gridSpan w:val="3"/>
            <w:vAlign w:val="center"/>
          </w:tcPr>
          <w:p w:rsidR="00E3293C" w:rsidRDefault="007D4808">
            <w:pPr>
              <w:jc w:val="both"/>
              <w:rPr>
                <w:rFonts w:cs="Times New Roman"/>
                <w:kern w:val="2"/>
                <w:sz w:val="21"/>
                <w:szCs w:val="21"/>
                <w:lang w:val="en-US"/>
              </w:rPr>
            </w:pPr>
            <w:r>
              <w:rPr>
                <w:rFonts w:cs="Times New Roman" w:hint="eastAsia"/>
                <w:spacing w:val="-2"/>
                <w:kern w:val="2"/>
                <w:sz w:val="21"/>
                <w:szCs w:val="21"/>
                <w:lang w:val="en-US"/>
              </w:rPr>
              <w:t>电力线路架设零乱不牢固；电源线老化、绝缘损坏、接头处无包扎的；使用花线或劣质电线；不设电箱、漏电开关；施工现场未设安全警示牌，每处罚款</w:t>
            </w:r>
            <w:r>
              <w:rPr>
                <w:rFonts w:cs="Times New Roman" w:hint="eastAsia"/>
                <w:kern w:val="2"/>
                <w:sz w:val="21"/>
                <w:szCs w:val="21"/>
                <w:lang w:val="en-US"/>
              </w:rPr>
              <w:t>1,000</w:t>
            </w:r>
            <w:r>
              <w:rPr>
                <w:rFonts w:cs="Times New Roman" w:hint="eastAsia"/>
                <w:spacing w:val="-2"/>
                <w:kern w:val="2"/>
                <w:sz w:val="21"/>
                <w:szCs w:val="21"/>
                <w:lang w:val="en-US"/>
              </w:rPr>
              <w:t>元。</w:t>
            </w:r>
          </w:p>
        </w:tc>
      </w:tr>
      <w:tr w:rsidR="00E3293C">
        <w:trPr>
          <w:gridBefore w:val="1"/>
          <w:gridAfter w:val="1"/>
          <w:wBefore w:w="19" w:type="dxa"/>
          <w:wAfter w:w="63" w:type="dxa"/>
          <w:cantSplit/>
          <w:jc w:val="center"/>
        </w:trPr>
        <w:tc>
          <w:tcPr>
            <w:tcW w:w="782" w:type="dxa"/>
            <w:vMerge/>
            <w:vAlign w:val="center"/>
          </w:tcPr>
          <w:p w:rsidR="00E3293C" w:rsidRDefault="00E3293C">
            <w:pPr>
              <w:jc w:val="center"/>
              <w:rPr>
                <w:rFonts w:cs="Times New Roman"/>
                <w:kern w:val="2"/>
                <w:sz w:val="21"/>
                <w:szCs w:val="21"/>
                <w:lang w:val="en-US"/>
              </w:rPr>
            </w:pPr>
          </w:p>
        </w:tc>
        <w:tc>
          <w:tcPr>
            <w:tcW w:w="567" w:type="dxa"/>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4</w:t>
            </w:r>
          </w:p>
        </w:tc>
        <w:tc>
          <w:tcPr>
            <w:tcW w:w="7324" w:type="dxa"/>
            <w:gridSpan w:val="3"/>
            <w:vAlign w:val="center"/>
          </w:tcPr>
          <w:p w:rsidR="00E3293C" w:rsidRDefault="007D4808">
            <w:pPr>
              <w:jc w:val="both"/>
              <w:rPr>
                <w:rFonts w:cs="Times New Roman"/>
                <w:spacing w:val="-2"/>
                <w:kern w:val="2"/>
                <w:sz w:val="21"/>
                <w:szCs w:val="21"/>
                <w:lang w:val="en-US"/>
              </w:rPr>
            </w:pPr>
            <w:r>
              <w:rPr>
                <w:rFonts w:cs="Times New Roman" w:hint="eastAsia"/>
                <w:kern w:val="2"/>
                <w:sz w:val="21"/>
                <w:szCs w:val="21"/>
                <w:lang w:val="en-US"/>
              </w:rPr>
              <w:t>高空作业未设置稳固爬梯；不设围栏、安全网，每处罚款1,000元。</w:t>
            </w:r>
          </w:p>
        </w:tc>
      </w:tr>
      <w:tr w:rsidR="00E3293C">
        <w:trPr>
          <w:gridBefore w:val="1"/>
          <w:gridAfter w:val="1"/>
          <w:wBefore w:w="19" w:type="dxa"/>
          <w:wAfter w:w="63" w:type="dxa"/>
          <w:cantSplit/>
          <w:jc w:val="center"/>
        </w:trPr>
        <w:tc>
          <w:tcPr>
            <w:tcW w:w="782" w:type="dxa"/>
            <w:vMerge/>
            <w:vAlign w:val="center"/>
          </w:tcPr>
          <w:p w:rsidR="00E3293C" w:rsidRDefault="00E3293C">
            <w:pPr>
              <w:jc w:val="center"/>
              <w:rPr>
                <w:rFonts w:cs="Times New Roman"/>
                <w:kern w:val="2"/>
                <w:sz w:val="21"/>
                <w:szCs w:val="21"/>
                <w:lang w:val="en-US"/>
              </w:rPr>
            </w:pPr>
          </w:p>
        </w:tc>
        <w:tc>
          <w:tcPr>
            <w:tcW w:w="567" w:type="dxa"/>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5</w:t>
            </w:r>
          </w:p>
        </w:tc>
        <w:tc>
          <w:tcPr>
            <w:tcW w:w="7324" w:type="dxa"/>
            <w:gridSpan w:val="3"/>
            <w:vAlign w:val="center"/>
          </w:tcPr>
          <w:p w:rsidR="00E3293C" w:rsidRDefault="007D4808">
            <w:pPr>
              <w:jc w:val="both"/>
              <w:rPr>
                <w:rFonts w:cs="Times New Roman"/>
                <w:kern w:val="2"/>
                <w:sz w:val="21"/>
                <w:szCs w:val="21"/>
                <w:lang w:val="en-US"/>
              </w:rPr>
            </w:pPr>
            <w:r>
              <w:rPr>
                <w:rFonts w:cs="Times New Roman" w:hint="eastAsia"/>
                <w:kern w:val="2"/>
                <w:sz w:val="21"/>
                <w:szCs w:val="21"/>
                <w:lang w:val="en-US"/>
              </w:rPr>
              <w:t>爆破作业应按批准的爆破方案及施工安全技术规程的要求进行，并对人身、工程本身及所有财产采取保护措施，违者每次罚款2,000元。</w:t>
            </w:r>
          </w:p>
        </w:tc>
      </w:tr>
      <w:tr w:rsidR="00E3293C">
        <w:trPr>
          <w:gridBefore w:val="1"/>
          <w:gridAfter w:val="1"/>
          <w:wBefore w:w="19" w:type="dxa"/>
          <w:wAfter w:w="63" w:type="dxa"/>
          <w:cantSplit/>
          <w:jc w:val="center"/>
        </w:trPr>
        <w:tc>
          <w:tcPr>
            <w:tcW w:w="782" w:type="dxa"/>
            <w:vMerge/>
            <w:vAlign w:val="center"/>
          </w:tcPr>
          <w:p w:rsidR="00E3293C" w:rsidRDefault="00E3293C">
            <w:pPr>
              <w:jc w:val="center"/>
              <w:rPr>
                <w:rFonts w:cs="Times New Roman"/>
                <w:kern w:val="2"/>
                <w:sz w:val="21"/>
                <w:szCs w:val="21"/>
                <w:lang w:val="en-US"/>
              </w:rPr>
            </w:pPr>
          </w:p>
        </w:tc>
        <w:tc>
          <w:tcPr>
            <w:tcW w:w="567" w:type="dxa"/>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6</w:t>
            </w:r>
          </w:p>
        </w:tc>
        <w:tc>
          <w:tcPr>
            <w:tcW w:w="7324" w:type="dxa"/>
            <w:gridSpan w:val="3"/>
            <w:vAlign w:val="center"/>
          </w:tcPr>
          <w:p w:rsidR="00E3293C" w:rsidRDefault="007D4808">
            <w:pPr>
              <w:jc w:val="both"/>
              <w:rPr>
                <w:rFonts w:cs="Times New Roman"/>
                <w:kern w:val="2"/>
                <w:sz w:val="21"/>
                <w:szCs w:val="21"/>
                <w:lang w:val="en-US"/>
              </w:rPr>
            </w:pPr>
            <w:r>
              <w:rPr>
                <w:rFonts w:cs="Times New Roman" w:hint="eastAsia"/>
                <w:kern w:val="2"/>
                <w:sz w:val="21"/>
                <w:szCs w:val="21"/>
                <w:lang w:val="en-US"/>
              </w:rPr>
              <w:t>爆破器材设专人保管，严格领用手续，违者每次罚款2,000元。</w:t>
            </w:r>
          </w:p>
        </w:tc>
      </w:tr>
      <w:tr w:rsidR="00E3293C">
        <w:trPr>
          <w:gridBefore w:val="1"/>
          <w:gridAfter w:val="1"/>
          <w:wBefore w:w="19" w:type="dxa"/>
          <w:wAfter w:w="63" w:type="dxa"/>
          <w:cantSplit/>
          <w:jc w:val="center"/>
        </w:trPr>
        <w:tc>
          <w:tcPr>
            <w:tcW w:w="782" w:type="dxa"/>
            <w:vMerge/>
            <w:vAlign w:val="center"/>
          </w:tcPr>
          <w:p w:rsidR="00E3293C" w:rsidRDefault="00E3293C">
            <w:pPr>
              <w:jc w:val="center"/>
              <w:rPr>
                <w:rFonts w:cs="Times New Roman"/>
                <w:kern w:val="2"/>
                <w:sz w:val="21"/>
                <w:szCs w:val="21"/>
                <w:lang w:val="en-US"/>
              </w:rPr>
            </w:pPr>
          </w:p>
        </w:tc>
        <w:tc>
          <w:tcPr>
            <w:tcW w:w="567" w:type="dxa"/>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7</w:t>
            </w:r>
          </w:p>
        </w:tc>
        <w:tc>
          <w:tcPr>
            <w:tcW w:w="7324" w:type="dxa"/>
            <w:gridSpan w:val="3"/>
            <w:vAlign w:val="center"/>
          </w:tcPr>
          <w:p w:rsidR="00E3293C" w:rsidRDefault="007D4808">
            <w:pPr>
              <w:jc w:val="both"/>
              <w:rPr>
                <w:rFonts w:cs="Times New Roman"/>
                <w:kern w:val="2"/>
                <w:sz w:val="21"/>
                <w:szCs w:val="21"/>
                <w:lang w:val="en-US"/>
              </w:rPr>
            </w:pPr>
            <w:r>
              <w:rPr>
                <w:rFonts w:cs="Times New Roman" w:hint="eastAsia"/>
                <w:kern w:val="2"/>
                <w:sz w:val="21"/>
                <w:szCs w:val="21"/>
                <w:lang w:val="en-US"/>
              </w:rPr>
              <w:t>对于安全风险大的高空作业、梁板吊装，要求制订安全预案，违者每次罚款2,000元。</w:t>
            </w:r>
          </w:p>
        </w:tc>
      </w:tr>
      <w:tr w:rsidR="00E3293C">
        <w:trPr>
          <w:gridBefore w:val="1"/>
          <w:gridAfter w:val="1"/>
          <w:wBefore w:w="19" w:type="dxa"/>
          <w:wAfter w:w="63" w:type="dxa"/>
          <w:cantSplit/>
          <w:jc w:val="center"/>
        </w:trPr>
        <w:tc>
          <w:tcPr>
            <w:tcW w:w="782" w:type="dxa"/>
            <w:vMerge/>
            <w:vAlign w:val="center"/>
          </w:tcPr>
          <w:p w:rsidR="00E3293C" w:rsidRDefault="00E3293C">
            <w:pPr>
              <w:jc w:val="center"/>
              <w:rPr>
                <w:rFonts w:cs="Times New Roman"/>
                <w:kern w:val="2"/>
                <w:sz w:val="21"/>
                <w:szCs w:val="21"/>
                <w:lang w:val="en-US"/>
              </w:rPr>
            </w:pPr>
          </w:p>
        </w:tc>
        <w:tc>
          <w:tcPr>
            <w:tcW w:w="567" w:type="dxa"/>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8</w:t>
            </w:r>
          </w:p>
        </w:tc>
        <w:tc>
          <w:tcPr>
            <w:tcW w:w="7324" w:type="dxa"/>
            <w:gridSpan w:val="3"/>
            <w:vAlign w:val="center"/>
          </w:tcPr>
          <w:p w:rsidR="00E3293C" w:rsidRDefault="007D4808">
            <w:pPr>
              <w:jc w:val="both"/>
              <w:rPr>
                <w:rFonts w:cs="Times New Roman"/>
                <w:kern w:val="2"/>
                <w:sz w:val="21"/>
                <w:szCs w:val="21"/>
                <w:lang w:val="en-US"/>
              </w:rPr>
            </w:pPr>
            <w:r>
              <w:rPr>
                <w:rFonts w:cs="Times New Roman" w:hint="eastAsia"/>
                <w:kern w:val="2"/>
                <w:sz w:val="21"/>
                <w:szCs w:val="21"/>
                <w:lang w:val="en-US"/>
              </w:rPr>
              <w:t>梁板吊运安装施工方案应经过监理人审批，吊车、龙门架、架桥机要经过安全生产管理部门检查合格，才能施工作业，违者每次罚款5,000元。</w:t>
            </w:r>
          </w:p>
        </w:tc>
      </w:tr>
      <w:tr w:rsidR="00E3293C">
        <w:trPr>
          <w:gridBefore w:val="1"/>
          <w:gridAfter w:val="1"/>
          <w:wBefore w:w="19" w:type="dxa"/>
          <w:wAfter w:w="63" w:type="dxa"/>
          <w:cantSplit/>
          <w:trHeight w:val="1490"/>
          <w:jc w:val="center"/>
        </w:trPr>
        <w:tc>
          <w:tcPr>
            <w:tcW w:w="782" w:type="dxa"/>
            <w:vMerge/>
            <w:vAlign w:val="center"/>
          </w:tcPr>
          <w:p w:rsidR="00E3293C" w:rsidRDefault="00E3293C">
            <w:pPr>
              <w:jc w:val="center"/>
              <w:rPr>
                <w:rFonts w:cs="Times New Roman"/>
                <w:kern w:val="2"/>
                <w:sz w:val="21"/>
                <w:szCs w:val="21"/>
                <w:lang w:val="en-US"/>
              </w:rPr>
            </w:pPr>
          </w:p>
        </w:tc>
        <w:tc>
          <w:tcPr>
            <w:tcW w:w="567" w:type="dxa"/>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9</w:t>
            </w:r>
          </w:p>
        </w:tc>
        <w:tc>
          <w:tcPr>
            <w:tcW w:w="7324" w:type="dxa"/>
            <w:gridSpan w:val="3"/>
            <w:vAlign w:val="center"/>
          </w:tcPr>
          <w:p w:rsidR="00E3293C" w:rsidRDefault="007D4808">
            <w:pPr>
              <w:snapToGrid w:val="0"/>
              <w:jc w:val="both"/>
              <w:rPr>
                <w:rFonts w:cs="Times New Roman"/>
                <w:kern w:val="2"/>
                <w:sz w:val="21"/>
                <w:szCs w:val="21"/>
                <w:lang w:val="en-US"/>
              </w:rPr>
            </w:pPr>
            <w:r>
              <w:rPr>
                <w:rFonts w:cs="Times New Roman" w:hint="eastAsia"/>
                <w:kern w:val="2"/>
                <w:sz w:val="21"/>
                <w:szCs w:val="21"/>
                <w:lang w:val="en-US"/>
              </w:rPr>
              <w:t>出现以下情况每次罚款2,000元：</w:t>
            </w:r>
          </w:p>
          <w:p w:rsidR="00E3293C" w:rsidRDefault="007D4808">
            <w:pPr>
              <w:snapToGrid w:val="0"/>
              <w:rPr>
                <w:rFonts w:cs="Times New Roman"/>
                <w:kern w:val="2"/>
                <w:sz w:val="21"/>
                <w:szCs w:val="21"/>
                <w:lang w:val="en-US"/>
              </w:rPr>
            </w:pPr>
            <w:r>
              <w:rPr>
                <w:rFonts w:cs="Times New Roman" w:hint="eastAsia"/>
                <w:kern w:val="2"/>
                <w:sz w:val="21"/>
                <w:szCs w:val="21"/>
                <w:lang w:val="en-US"/>
              </w:rPr>
              <w:t>（1）施工车辆和机械带病上岗，操作人员无证上岗和违反操作规程；</w:t>
            </w:r>
          </w:p>
          <w:p w:rsidR="00E3293C" w:rsidRDefault="007D4808">
            <w:pPr>
              <w:snapToGrid w:val="0"/>
              <w:jc w:val="both"/>
              <w:rPr>
                <w:rFonts w:cs="Times New Roman"/>
                <w:kern w:val="2"/>
                <w:sz w:val="21"/>
                <w:szCs w:val="21"/>
                <w:lang w:val="en-US"/>
              </w:rPr>
            </w:pPr>
            <w:r>
              <w:rPr>
                <w:rFonts w:cs="Times New Roman" w:hint="eastAsia"/>
                <w:kern w:val="2"/>
                <w:sz w:val="21"/>
                <w:szCs w:val="21"/>
                <w:lang w:val="en-US"/>
              </w:rPr>
              <w:t>（2）发生各种事故苗头及事故未及时不整改和隐瞒不报；</w:t>
            </w:r>
          </w:p>
          <w:p w:rsidR="00E3293C" w:rsidRDefault="007D4808">
            <w:pPr>
              <w:snapToGrid w:val="0"/>
              <w:jc w:val="both"/>
              <w:rPr>
                <w:rFonts w:cs="Times New Roman"/>
                <w:kern w:val="2"/>
                <w:sz w:val="21"/>
                <w:szCs w:val="21"/>
                <w:lang w:val="en-US"/>
              </w:rPr>
            </w:pPr>
            <w:r>
              <w:rPr>
                <w:rFonts w:cs="Times New Roman" w:hint="eastAsia"/>
                <w:kern w:val="2"/>
                <w:sz w:val="21"/>
                <w:szCs w:val="21"/>
                <w:lang w:val="en-US"/>
              </w:rPr>
              <w:t>（3）每月安全大检查，安全管理人员无故不在位；</w:t>
            </w:r>
          </w:p>
          <w:p w:rsidR="00E3293C" w:rsidRDefault="007D4808">
            <w:pPr>
              <w:snapToGrid w:val="0"/>
              <w:jc w:val="both"/>
              <w:rPr>
                <w:rFonts w:cs="Times New Roman"/>
                <w:kern w:val="2"/>
                <w:sz w:val="21"/>
                <w:szCs w:val="21"/>
                <w:lang w:val="en-US"/>
              </w:rPr>
            </w:pPr>
            <w:r>
              <w:rPr>
                <w:rFonts w:cs="Times New Roman" w:hint="eastAsia"/>
                <w:kern w:val="2"/>
                <w:sz w:val="21"/>
                <w:szCs w:val="21"/>
                <w:lang w:val="en-US"/>
              </w:rPr>
              <w:t>（4）主要施工机械设备应悬挂操作规程；</w:t>
            </w:r>
          </w:p>
          <w:p w:rsidR="00E3293C" w:rsidRDefault="007D4808">
            <w:pPr>
              <w:snapToGrid w:val="0"/>
              <w:jc w:val="both"/>
              <w:rPr>
                <w:rFonts w:cs="Times New Roman"/>
                <w:kern w:val="2"/>
                <w:sz w:val="21"/>
                <w:szCs w:val="21"/>
                <w:lang w:val="en-US"/>
              </w:rPr>
            </w:pPr>
            <w:r>
              <w:rPr>
                <w:rFonts w:cs="Times New Roman" w:hint="eastAsia"/>
                <w:kern w:val="2"/>
                <w:sz w:val="21"/>
                <w:szCs w:val="21"/>
                <w:lang w:val="en-US"/>
              </w:rPr>
              <w:t>（5）作业人员酒后作业、机器设备带病作业的；</w:t>
            </w:r>
          </w:p>
          <w:p w:rsidR="00E3293C" w:rsidRDefault="007D4808">
            <w:pPr>
              <w:jc w:val="both"/>
              <w:rPr>
                <w:rFonts w:cs="Times New Roman"/>
                <w:kern w:val="2"/>
                <w:sz w:val="21"/>
                <w:szCs w:val="21"/>
                <w:lang w:val="en-US"/>
              </w:rPr>
            </w:pPr>
            <w:r>
              <w:rPr>
                <w:rFonts w:cs="Times New Roman" w:hint="eastAsia"/>
                <w:kern w:val="2"/>
                <w:sz w:val="21"/>
                <w:szCs w:val="21"/>
                <w:lang w:val="en-US"/>
              </w:rPr>
              <w:t>（6）施工未进行安全交底，安全交底无记录的。</w:t>
            </w:r>
          </w:p>
        </w:tc>
      </w:tr>
      <w:tr w:rsidR="00E3293C">
        <w:trPr>
          <w:gridBefore w:val="1"/>
          <w:gridAfter w:val="1"/>
          <w:wBefore w:w="19" w:type="dxa"/>
          <w:wAfter w:w="63" w:type="dxa"/>
          <w:cantSplit/>
          <w:trHeight w:val="1886"/>
          <w:jc w:val="center"/>
        </w:trPr>
        <w:tc>
          <w:tcPr>
            <w:tcW w:w="782" w:type="dxa"/>
            <w:vMerge/>
            <w:vAlign w:val="center"/>
          </w:tcPr>
          <w:p w:rsidR="00E3293C" w:rsidRDefault="00E3293C">
            <w:pPr>
              <w:jc w:val="center"/>
              <w:rPr>
                <w:rFonts w:cs="Times New Roman"/>
                <w:kern w:val="2"/>
                <w:sz w:val="21"/>
                <w:szCs w:val="21"/>
                <w:lang w:val="en-US"/>
              </w:rPr>
            </w:pPr>
          </w:p>
        </w:tc>
        <w:tc>
          <w:tcPr>
            <w:tcW w:w="567" w:type="dxa"/>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10</w:t>
            </w:r>
          </w:p>
        </w:tc>
        <w:tc>
          <w:tcPr>
            <w:tcW w:w="7324" w:type="dxa"/>
            <w:gridSpan w:val="3"/>
            <w:vAlign w:val="center"/>
          </w:tcPr>
          <w:p w:rsidR="00E3293C" w:rsidRDefault="007D4808">
            <w:pPr>
              <w:snapToGrid w:val="0"/>
              <w:jc w:val="both"/>
              <w:rPr>
                <w:rFonts w:cs="Times New Roman"/>
                <w:kern w:val="2"/>
                <w:sz w:val="21"/>
                <w:szCs w:val="21"/>
                <w:lang w:val="en-US"/>
              </w:rPr>
            </w:pPr>
            <w:r>
              <w:rPr>
                <w:rFonts w:cs="Times New Roman" w:hint="eastAsia"/>
                <w:kern w:val="2"/>
                <w:sz w:val="21"/>
                <w:szCs w:val="21"/>
                <w:lang w:val="en-US"/>
              </w:rPr>
              <w:t>施工现场人员出现以下情况，每人/次罚款500元：</w:t>
            </w:r>
          </w:p>
          <w:p w:rsidR="00E3293C" w:rsidRDefault="007D4808">
            <w:pPr>
              <w:snapToGrid w:val="0"/>
              <w:jc w:val="both"/>
              <w:rPr>
                <w:rFonts w:cs="Times New Roman"/>
                <w:kern w:val="2"/>
                <w:sz w:val="21"/>
                <w:szCs w:val="21"/>
                <w:lang w:val="en-US"/>
              </w:rPr>
            </w:pPr>
            <w:r>
              <w:rPr>
                <w:rFonts w:cs="Times New Roman" w:hint="eastAsia"/>
                <w:kern w:val="2"/>
                <w:sz w:val="21"/>
                <w:szCs w:val="21"/>
                <w:lang w:val="en-US"/>
              </w:rPr>
              <w:t>（1）不戴安全帽；</w:t>
            </w:r>
          </w:p>
          <w:p w:rsidR="00E3293C" w:rsidRDefault="007D4808">
            <w:pPr>
              <w:snapToGrid w:val="0"/>
              <w:jc w:val="both"/>
              <w:rPr>
                <w:rFonts w:cs="Times New Roman"/>
                <w:kern w:val="2"/>
                <w:sz w:val="21"/>
                <w:szCs w:val="21"/>
                <w:lang w:val="en-US"/>
              </w:rPr>
            </w:pPr>
            <w:r>
              <w:rPr>
                <w:rFonts w:cs="Times New Roman" w:hint="eastAsia"/>
                <w:kern w:val="2"/>
                <w:sz w:val="21"/>
                <w:szCs w:val="21"/>
                <w:lang w:val="en-US"/>
              </w:rPr>
              <w:t>（2）高空作业不系安全带；</w:t>
            </w:r>
          </w:p>
          <w:p w:rsidR="00E3293C" w:rsidRDefault="007D4808">
            <w:pPr>
              <w:snapToGrid w:val="0"/>
              <w:jc w:val="both"/>
              <w:rPr>
                <w:rFonts w:cs="Times New Roman"/>
                <w:kern w:val="2"/>
                <w:sz w:val="21"/>
                <w:szCs w:val="21"/>
                <w:lang w:val="en-US"/>
              </w:rPr>
            </w:pPr>
            <w:r>
              <w:rPr>
                <w:rFonts w:cs="Times New Roman" w:hint="eastAsia"/>
                <w:kern w:val="2"/>
                <w:sz w:val="21"/>
                <w:szCs w:val="21"/>
                <w:lang w:val="en-US"/>
              </w:rPr>
              <w:t>（3）水上作业不穿救生衣；</w:t>
            </w:r>
          </w:p>
          <w:p w:rsidR="00E3293C" w:rsidRDefault="007D4808">
            <w:pPr>
              <w:snapToGrid w:val="0"/>
              <w:jc w:val="both"/>
              <w:rPr>
                <w:rFonts w:cs="Times New Roman"/>
                <w:kern w:val="2"/>
                <w:sz w:val="21"/>
                <w:szCs w:val="21"/>
                <w:lang w:val="en-US"/>
              </w:rPr>
            </w:pPr>
            <w:r>
              <w:rPr>
                <w:rFonts w:cs="Times New Roman" w:hint="eastAsia"/>
                <w:kern w:val="2"/>
                <w:sz w:val="21"/>
                <w:szCs w:val="21"/>
                <w:lang w:val="en-US"/>
              </w:rPr>
              <w:t xml:space="preserve">（4）赤脚或穿拖鞋； </w:t>
            </w:r>
          </w:p>
          <w:p w:rsidR="00E3293C" w:rsidRDefault="007D4808">
            <w:pPr>
              <w:snapToGrid w:val="0"/>
              <w:jc w:val="both"/>
              <w:rPr>
                <w:rFonts w:cs="Times New Roman"/>
                <w:kern w:val="2"/>
                <w:sz w:val="21"/>
                <w:szCs w:val="21"/>
                <w:lang w:val="en-US"/>
              </w:rPr>
            </w:pPr>
            <w:r>
              <w:rPr>
                <w:rFonts w:cs="Times New Roman" w:hint="eastAsia"/>
                <w:kern w:val="2"/>
                <w:sz w:val="21"/>
                <w:szCs w:val="21"/>
                <w:lang w:val="en-US"/>
              </w:rPr>
              <w:t>（5）爆破员、安全员、电工、装载机司机、运输车司机、电焊工、砼工、吊车、架桥机等特殊工种未持证上岗的。</w:t>
            </w:r>
          </w:p>
        </w:tc>
      </w:tr>
      <w:tr w:rsidR="00E3293C">
        <w:trPr>
          <w:gridBefore w:val="1"/>
          <w:gridAfter w:val="1"/>
          <w:wBefore w:w="19" w:type="dxa"/>
          <w:wAfter w:w="63" w:type="dxa"/>
          <w:cantSplit/>
          <w:trHeight w:val="592"/>
          <w:jc w:val="center"/>
        </w:trPr>
        <w:tc>
          <w:tcPr>
            <w:tcW w:w="782" w:type="dxa"/>
            <w:vMerge w:val="restart"/>
            <w:tcBorders>
              <w:top w:val="single" w:sz="4" w:space="0" w:color="auto"/>
            </w:tcBorders>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文明施工</w:t>
            </w:r>
          </w:p>
        </w:tc>
        <w:tc>
          <w:tcPr>
            <w:tcW w:w="567" w:type="dxa"/>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1</w:t>
            </w:r>
          </w:p>
        </w:tc>
        <w:tc>
          <w:tcPr>
            <w:tcW w:w="7324" w:type="dxa"/>
            <w:gridSpan w:val="3"/>
            <w:vAlign w:val="center"/>
          </w:tcPr>
          <w:p w:rsidR="00E3293C" w:rsidRDefault="007D4808">
            <w:pPr>
              <w:snapToGrid w:val="0"/>
              <w:jc w:val="both"/>
              <w:rPr>
                <w:rFonts w:cs="Times New Roman"/>
                <w:kern w:val="2"/>
                <w:sz w:val="21"/>
                <w:szCs w:val="21"/>
                <w:lang w:val="en-US"/>
              </w:rPr>
            </w:pPr>
            <w:r>
              <w:rPr>
                <w:rFonts w:cs="Times New Roman" w:hint="eastAsia"/>
                <w:kern w:val="2"/>
                <w:sz w:val="21"/>
                <w:szCs w:val="21"/>
                <w:lang w:val="en-US"/>
              </w:rPr>
              <w:t>承包人驻地建设应包括防护、围墙、临时便道和安全、卫生、防火设施，违者每项罚款5000元。</w:t>
            </w:r>
          </w:p>
        </w:tc>
      </w:tr>
      <w:tr w:rsidR="00E3293C">
        <w:trPr>
          <w:gridBefore w:val="1"/>
          <w:gridAfter w:val="1"/>
          <w:wBefore w:w="19" w:type="dxa"/>
          <w:wAfter w:w="63" w:type="dxa"/>
          <w:cantSplit/>
          <w:jc w:val="center"/>
        </w:trPr>
        <w:tc>
          <w:tcPr>
            <w:tcW w:w="782" w:type="dxa"/>
            <w:vMerge/>
            <w:vAlign w:val="center"/>
          </w:tcPr>
          <w:p w:rsidR="00E3293C" w:rsidRDefault="00E3293C">
            <w:pPr>
              <w:jc w:val="center"/>
              <w:rPr>
                <w:rFonts w:cs="Times New Roman"/>
                <w:kern w:val="2"/>
                <w:sz w:val="21"/>
                <w:szCs w:val="21"/>
                <w:lang w:val="en-US"/>
              </w:rPr>
            </w:pPr>
          </w:p>
        </w:tc>
        <w:tc>
          <w:tcPr>
            <w:tcW w:w="567" w:type="dxa"/>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2</w:t>
            </w:r>
          </w:p>
        </w:tc>
        <w:tc>
          <w:tcPr>
            <w:tcW w:w="7324" w:type="dxa"/>
            <w:gridSpan w:val="3"/>
            <w:vAlign w:val="center"/>
          </w:tcPr>
          <w:p w:rsidR="00E3293C" w:rsidRDefault="007D4808">
            <w:pPr>
              <w:snapToGrid w:val="0"/>
              <w:jc w:val="both"/>
              <w:rPr>
                <w:rFonts w:cs="Times New Roman"/>
                <w:kern w:val="2"/>
                <w:sz w:val="21"/>
                <w:szCs w:val="21"/>
                <w:lang w:val="en-US"/>
              </w:rPr>
            </w:pPr>
            <w:r>
              <w:rPr>
                <w:rFonts w:cs="Times New Roman" w:hint="eastAsia"/>
                <w:kern w:val="2"/>
                <w:sz w:val="21"/>
                <w:szCs w:val="21"/>
                <w:lang w:val="en-US"/>
              </w:rPr>
              <w:t>承包人项目经理部应按发包人统一要求设置组织机构、质量管理、安全生产等宣传牌，违者每项罚款5000元。</w:t>
            </w:r>
          </w:p>
        </w:tc>
      </w:tr>
      <w:tr w:rsidR="00E3293C">
        <w:trPr>
          <w:gridBefore w:val="1"/>
          <w:gridAfter w:val="1"/>
          <w:wBefore w:w="19" w:type="dxa"/>
          <w:wAfter w:w="63" w:type="dxa"/>
          <w:cantSplit/>
          <w:jc w:val="center"/>
        </w:trPr>
        <w:tc>
          <w:tcPr>
            <w:tcW w:w="782" w:type="dxa"/>
            <w:vMerge/>
            <w:vAlign w:val="center"/>
          </w:tcPr>
          <w:p w:rsidR="00E3293C" w:rsidRDefault="00E3293C">
            <w:pPr>
              <w:jc w:val="center"/>
              <w:rPr>
                <w:rFonts w:cs="Times New Roman"/>
                <w:kern w:val="2"/>
                <w:sz w:val="21"/>
                <w:szCs w:val="21"/>
                <w:lang w:val="en-US"/>
              </w:rPr>
            </w:pPr>
          </w:p>
        </w:tc>
        <w:tc>
          <w:tcPr>
            <w:tcW w:w="567" w:type="dxa"/>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3</w:t>
            </w:r>
          </w:p>
        </w:tc>
        <w:tc>
          <w:tcPr>
            <w:tcW w:w="7324" w:type="dxa"/>
            <w:gridSpan w:val="3"/>
            <w:vAlign w:val="center"/>
          </w:tcPr>
          <w:p w:rsidR="00E3293C" w:rsidRDefault="007D4808">
            <w:pPr>
              <w:snapToGrid w:val="0"/>
              <w:jc w:val="both"/>
              <w:rPr>
                <w:rFonts w:cs="Times New Roman"/>
                <w:kern w:val="2"/>
                <w:sz w:val="21"/>
                <w:szCs w:val="21"/>
                <w:lang w:val="en-US"/>
              </w:rPr>
            </w:pPr>
            <w:r>
              <w:rPr>
                <w:rFonts w:cs="Times New Roman" w:hint="eastAsia"/>
                <w:spacing w:val="-2"/>
                <w:kern w:val="2"/>
                <w:sz w:val="21"/>
                <w:szCs w:val="21"/>
                <w:lang w:val="en-US"/>
              </w:rPr>
              <w:t>单项工程的施工现场未按要求设立标示牌的，施工点无安全员的,每处罚款500元。</w:t>
            </w:r>
          </w:p>
        </w:tc>
      </w:tr>
      <w:tr w:rsidR="00E3293C">
        <w:trPr>
          <w:gridBefore w:val="1"/>
          <w:gridAfter w:val="1"/>
          <w:wBefore w:w="19" w:type="dxa"/>
          <w:wAfter w:w="63" w:type="dxa"/>
          <w:cantSplit/>
          <w:jc w:val="center"/>
        </w:trPr>
        <w:tc>
          <w:tcPr>
            <w:tcW w:w="782" w:type="dxa"/>
            <w:vMerge/>
            <w:vAlign w:val="center"/>
          </w:tcPr>
          <w:p w:rsidR="00E3293C" w:rsidRDefault="00E3293C">
            <w:pPr>
              <w:jc w:val="center"/>
              <w:rPr>
                <w:rFonts w:cs="Times New Roman"/>
                <w:kern w:val="2"/>
                <w:sz w:val="21"/>
                <w:szCs w:val="21"/>
                <w:lang w:val="en-US"/>
              </w:rPr>
            </w:pPr>
          </w:p>
        </w:tc>
        <w:tc>
          <w:tcPr>
            <w:tcW w:w="567" w:type="dxa"/>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4</w:t>
            </w:r>
          </w:p>
        </w:tc>
        <w:tc>
          <w:tcPr>
            <w:tcW w:w="7324" w:type="dxa"/>
            <w:gridSpan w:val="3"/>
            <w:vAlign w:val="center"/>
          </w:tcPr>
          <w:p w:rsidR="00E3293C" w:rsidRDefault="007D4808">
            <w:pPr>
              <w:snapToGrid w:val="0"/>
              <w:jc w:val="both"/>
              <w:rPr>
                <w:rFonts w:cs="Times New Roman"/>
                <w:spacing w:val="-2"/>
                <w:kern w:val="2"/>
                <w:sz w:val="21"/>
                <w:szCs w:val="21"/>
                <w:lang w:val="en-US"/>
              </w:rPr>
            </w:pPr>
            <w:r>
              <w:rPr>
                <w:rFonts w:cs="Times New Roman" w:hint="eastAsia"/>
                <w:kern w:val="2"/>
                <w:sz w:val="21"/>
                <w:szCs w:val="21"/>
                <w:lang w:val="en-US"/>
              </w:rPr>
              <w:t>施工现场管理人员不佩带工作证, 每人/次罚款200元。</w:t>
            </w:r>
          </w:p>
        </w:tc>
      </w:tr>
      <w:tr w:rsidR="00E3293C">
        <w:trPr>
          <w:gridBefore w:val="1"/>
          <w:gridAfter w:val="1"/>
          <w:wBefore w:w="19" w:type="dxa"/>
          <w:wAfter w:w="63" w:type="dxa"/>
          <w:cantSplit/>
          <w:jc w:val="center"/>
        </w:trPr>
        <w:tc>
          <w:tcPr>
            <w:tcW w:w="782" w:type="dxa"/>
            <w:vMerge/>
            <w:vAlign w:val="center"/>
          </w:tcPr>
          <w:p w:rsidR="00E3293C" w:rsidRDefault="00E3293C">
            <w:pPr>
              <w:jc w:val="center"/>
              <w:rPr>
                <w:rFonts w:cs="Times New Roman"/>
                <w:kern w:val="2"/>
                <w:sz w:val="21"/>
                <w:szCs w:val="21"/>
                <w:lang w:val="en-US"/>
              </w:rPr>
            </w:pPr>
          </w:p>
        </w:tc>
        <w:tc>
          <w:tcPr>
            <w:tcW w:w="567" w:type="dxa"/>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5</w:t>
            </w:r>
          </w:p>
        </w:tc>
        <w:tc>
          <w:tcPr>
            <w:tcW w:w="7324" w:type="dxa"/>
            <w:gridSpan w:val="3"/>
            <w:vAlign w:val="center"/>
          </w:tcPr>
          <w:p w:rsidR="00E3293C" w:rsidRDefault="007D4808">
            <w:pPr>
              <w:snapToGrid w:val="0"/>
              <w:jc w:val="both"/>
              <w:rPr>
                <w:rFonts w:cs="Times New Roman"/>
                <w:kern w:val="2"/>
                <w:sz w:val="21"/>
                <w:szCs w:val="21"/>
                <w:lang w:val="en-US"/>
              </w:rPr>
            </w:pPr>
            <w:r>
              <w:rPr>
                <w:rFonts w:cs="Times New Roman" w:hint="eastAsia"/>
                <w:kern w:val="2"/>
                <w:sz w:val="21"/>
                <w:szCs w:val="21"/>
                <w:lang w:val="en-US"/>
              </w:rPr>
              <w:t>路基施工作业面、便道不及时洒水降尘的，每次罚款3,000元。</w:t>
            </w:r>
          </w:p>
        </w:tc>
      </w:tr>
      <w:tr w:rsidR="00E3293C">
        <w:trPr>
          <w:gridBefore w:val="1"/>
          <w:gridAfter w:val="1"/>
          <w:wBefore w:w="19" w:type="dxa"/>
          <w:wAfter w:w="63" w:type="dxa"/>
          <w:cantSplit/>
          <w:jc w:val="center"/>
        </w:trPr>
        <w:tc>
          <w:tcPr>
            <w:tcW w:w="782" w:type="dxa"/>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6</w:t>
            </w:r>
          </w:p>
        </w:tc>
        <w:tc>
          <w:tcPr>
            <w:tcW w:w="7324" w:type="dxa"/>
            <w:gridSpan w:val="3"/>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hint="eastAsia"/>
                <w:kern w:val="2"/>
                <w:sz w:val="21"/>
                <w:szCs w:val="21"/>
                <w:lang w:val="en-US"/>
              </w:rPr>
              <w:t>桥梁施工过程中的泥浆及废弃物等，须在该项工程完工时即时清除干净，违者罚款3,0000元。</w:t>
            </w:r>
          </w:p>
        </w:tc>
      </w:tr>
      <w:tr w:rsidR="00E3293C">
        <w:trPr>
          <w:gridBefore w:val="1"/>
          <w:gridAfter w:val="1"/>
          <w:wBefore w:w="19" w:type="dxa"/>
          <w:wAfter w:w="63" w:type="dxa"/>
          <w:cantSplit/>
          <w:jc w:val="center"/>
        </w:trPr>
        <w:tc>
          <w:tcPr>
            <w:tcW w:w="782" w:type="dxa"/>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7</w:t>
            </w:r>
          </w:p>
        </w:tc>
        <w:tc>
          <w:tcPr>
            <w:tcW w:w="7324" w:type="dxa"/>
            <w:gridSpan w:val="3"/>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hint="eastAsia"/>
                <w:kern w:val="2"/>
                <w:sz w:val="21"/>
                <w:szCs w:val="21"/>
                <w:lang w:val="en-US"/>
              </w:rPr>
              <w:t>施工废料乱堆乱放的，每次罚款3,000元。</w:t>
            </w:r>
          </w:p>
        </w:tc>
      </w:tr>
      <w:tr w:rsidR="00E3293C">
        <w:trPr>
          <w:gridBefore w:val="1"/>
          <w:gridAfter w:val="1"/>
          <w:wBefore w:w="19" w:type="dxa"/>
          <w:wAfter w:w="63" w:type="dxa"/>
          <w:cantSplit/>
          <w:jc w:val="center"/>
        </w:trPr>
        <w:tc>
          <w:tcPr>
            <w:tcW w:w="782" w:type="dxa"/>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8</w:t>
            </w:r>
          </w:p>
        </w:tc>
        <w:tc>
          <w:tcPr>
            <w:tcW w:w="7324" w:type="dxa"/>
            <w:gridSpan w:val="3"/>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hint="eastAsia"/>
                <w:kern w:val="2"/>
                <w:sz w:val="21"/>
                <w:szCs w:val="21"/>
                <w:lang w:val="en-US"/>
              </w:rPr>
              <w:t>施工废水、生活污水不得直接排入农田、耕地、沟渠和水库，严禁排入饮用水源，违者每次罚款30,000元。</w:t>
            </w:r>
          </w:p>
        </w:tc>
      </w:tr>
      <w:tr w:rsidR="00E3293C">
        <w:trPr>
          <w:gridBefore w:val="1"/>
          <w:gridAfter w:val="1"/>
          <w:wBefore w:w="19" w:type="dxa"/>
          <w:wAfter w:w="63" w:type="dxa"/>
          <w:cantSplit/>
          <w:jc w:val="center"/>
        </w:trPr>
        <w:tc>
          <w:tcPr>
            <w:tcW w:w="782" w:type="dxa"/>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9</w:t>
            </w:r>
          </w:p>
        </w:tc>
        <w:tc>
          <w:tcPr>
            <w:tcW w:w="7324" w:type="dxa"/>
            <w:gridSpan w:val="3"/>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hint="eastAsia"/>
                <w:kern w:val="2"/>
                <w:sz w:val="21"/>
                <w:szCs w:val="21"/>
                <w:lang w:val="en-US"/>
              </w:rPr>
              <w:t>施工现场未采取有效措施，造成水源污染、空气污染等不良后果，引起群众抗议、投诉或有关行政主管部门处罚的，每次罚款10，000元。</w:t>
            </w:r>
          </w:p>
        </w:tc>
      </w:tr>
      <w:tr w:rsidR="00E3293C">
        <w:trPr>
          <w:gridBefore w:val="1"/>
          <w:gridAfter w:val="1"/>
          <w:wBefore w:w="19" w:type="dxa"/>
          <w:wAfter w:w="63" w:type="dxa"/>
          <w:cantSplit/>
          <w:jc w:val="center"/>
        </w:trPr>
        <w:tc>
          <w:tcPr>
            <w:tcW w:w="782" w:type="dxa"/>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10</w:t>
            </w:r>
          </w:p>
        </w:tc>
        <w:tc>
          <w:tcPr>
            <w:tcW w:w="7324" w:type="dxa"/>
            <w:gridSpan w:val="3"/>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hint="eastAsia"/>
                <w:kern w:val="2"/>
                <w:sz w:val="21"/>
                <w:szCs w:val="21"/>
                <w:lang w:val="en-US"/>
              </w:rPr>
              <w:t>弃土、弃渣占农田果园、堵塞水道以及造成水土流失的，每次罚款5000元。</w:t>
            </w:r>
          </w:p>
        </w:tc>
      </w:tr>
      <w:tr w:rsidR="00E3293C">
        <w:trPr>
          <w:gridBefore w:val="1"/>
          <w:gridAfter w:val="1"/>
          <w:wBefore w:w="19" w:type="dxa"/>
          <w:wAfter w:w="63" w:type="dxa"/>
          <w:cantSplit/>
          <w:jc w:val="center"/>
        </w:trPr>
        <w:tc>
          <w:tcPr>
            <w:tcW w:w="782" w:type="dxa"/>
            <w:vMerge/>
            <w:tcBorders>
              <w:bottom w:val="single" w:sz="4" w:space="0" w:color="auto"/>
            </w:tcBorders>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11</w:t>
            </w:r>
          </w:p>
        </w:tc>
        <w:tc>
          <w:tcPr>
            <w:tcW w:w="7324" w:type="dxa"/>
            <w:gridSpan w:val="3"/>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hint="eastAsia"/>
                <w:kern w:val="2"/>
                <w:sz w:val="21"/>
                <w:szCs w:val="21"/>
                <w:lang w:val="en-US"/>
              </w:rPr>
              <w:t>水土保持防护措施不完善，造成水土流失，污染当地农田水利的，每次罚款5000元。</w:t>
            </w:r>
          </w:p>
        </w:tc>
      </w:tr>
      <w:tr w:rsidR="00E3293C">
        <w:trPr>
          <w:gridAfter w:val="2"/>
          <w:wAfter w:w="108" w:type="dxa"/>
          <w:cantSplit/>
          <w:jc w:val="center"/>
        </w:trPr>
        <w:tc>
          <w:tcPr>
            <w:tcW w:w="801" w:type="dxa"/>
            <w:gridSpan w:val="2"/>
            <w:vMerge w:val="restart"/>
            <w:vAlign w:val="center"/>
          </w:tcPr>
          <w:p w:rsidR="00E3293C" w:rsidRDefault="007D4808">
            <w:pPr>
              <w:jc w:val="both"/>
              <w:rPr>
                <w:rFonts w:cs="Times New Roman"/>
                <w:kern w:val="2"/>
                <w:sz w:val="21"/>
                <w:szCs w:val="21"/>
                <w:lang w:val="en-US"/>
              </w:rPr>
            </w:pPr>
            <w:r>
              <w:rPr>
                <w:rFonts w:cs="Times New Roman"/>
                <w:kern w:val="2"/>
                <w:sz w:val="21"/>
                <w:lang w:val="en-US"/>
              </w:rPr>
              <w:t>环境保护</w:t>
            </w: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kern w:val="2"/>
                <w:sz w:val="21"/>
                <w:szCs w:val="21"/>
                <w:lang w:val="en-US"/>
              </w:rPr>
              <w:t>1</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kern w:val="2"/>
                <w:sz w:val="21"/>
                <w:szCs w:val="21"/>
                <w:lang w:val="en-US"/>
              </w:rPr>
              <w:t>未建立健全的环境保护管理机构，罚款10,000元，并限期纠正。</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kern w:val="2"/>
                <w:sz w:val="21"/>
                <w:szCs w:val="21"/>
                <w:lang w:val="en-US"/>
              </w:rPr>
              <w:t>2</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kern w:val="2"/>
                <w:sz w:val="21"/>
                <w:szCs w:val="21"/>
                <w:lang w:val="en-US"/>
              </w:rPr>
              <w:t>环境保护规章制度不齐全，罚款5,000元，并限期纠正。</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kern w:val="2"/>
                <w:sz w:val="21"/>
                <w:szCs w:val="21"/>
                <w:lang w:val="en-US"/>
              </w:rPr>
              <w:t>3</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kern w:val="2"/>
                <w:sz w:val="21"/>
                <w:szCs w:val="21"/>
                <w:lang w:val="en-US"/>
              </w:rPr>
              <w:t>施工方案中没有环保措施，罚款1,000元，并限期纠正。</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kern w:val="2"/>
                <w:sz w:val="21"/>
                <w:szCs w:val="21"/>
                <w:lang w:val="en-US"/>
              </w:rPr>
              <w:t>4</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kern w:val="2"/>
                <w:sz w:val="21"/>
                <w:szCs w:val="21"/>
                <w:lang w:val="en-US"/>
              </w:rPr>
              <w:t>未对可能造成环境污染的项目进行监测，罚款1,000元，并限期纠正。</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kern w:val="2"/>
                <w:sz w:val="21"/>
                <w:szCs w:val="21"/>
                <w:lang w:val="en-US"/>
              </w:rPr>
              <w:t>5</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kern w:val="2"/>
                <w:sz w:val="21"/>
                <w:szCs w:val="21"/>
                <w:lang w:val="en-US"/>
              </w:rPr>
              <w:t>未配备必要的环境保护监测仪器，罚款1,000元，并限期纠正。</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kern w:val="2"/>
                <w:sz w:val="21"/>
                <w:szCs w:val="21"/>
                <w:lang w:val="en-US"/>
              </w:rPr>
              <w:t>6</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kern w:val="2"/>
                <w:sz w:val="21"/>
                <w:szCs w:val="21"/>
                <w:lang w:val="en-US"/>
              </w:rPr>
              <w:t>环境保护学习、宣传、教育、培训不健全，罚款1,000元，并限期纠正。</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kern w:val="2"/>
                <w:sz w:val="21"/>
                <w:szCs w:val="21"/>
                <w:lang w:val="en-US"/>
              </w:rPr>
              <w:t>7</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kern w:val="2"/>
                <w:sz w:val="21"/>
                <w:szCs w:val="21"/>
                <w:lang w:val="en-US"/>
              </w:rPr>
              <w:t>未建立环境保护管理台账，报送资料不及时，罚款1,000元，并限期纠正。</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kern w:val="2"/>
                <w:sz w:val="21"/>
                <w:szCs w:val="21"/>
                <w:lang w:val="en-US"/>
              </w:rPr>
              <w:t>8</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kern w:val="2"/>
                <w:sz w:val="21"/>
                <w:szCs w:val="21"/>
                <w:lang w:val="en-US"/>
              </w:rPr>
              <w:t>驻地环保设施不完善或设施缺乏维护而造成环境污染，视严重程度罚款1,000~10,000元，并限期纠正。</w:t>
            </w:r>
          </w:p>
        </w:tc>
      </w:tr>
      <w:tr w:rsidR="00E3293C">
        <w:trPr>
          <w:gridAfter w:val="2"/>
          <w:wAfter w:w="108" w:type="dxa"/>
          <w:cantSplit/>
          <w:trHeight w:val="476"/>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kern w:val="2"/>
                <w:sz w:val="21"/>
                <w:szCs w:val="21"/>
                <w:lang w:val="en-US"/>
              </w:rPr>
              <w:t>9</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kern w:val="2"/>
                <w:sz w:val="21"/>
                <w:szCs w:val="21"/>
                <w:lang w:val="en-US"/>
              </w:rPr>
              <w:t>临近居民区施工噪声超标，罚款1,000元，并限期纠正。</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kern w:val="2"/>
                <w:sz w:val="21"/>
                <w:szCs w:val="21"/>
                <w:lang w:val="en-US"/>
              </w:rPr>
              <w:t>10</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kern w:val="2"/>
                <w:sz w:val="21"/>
                <w:szCs w:val="21"/>
                <w:lang w:val="en-US"/>
              </w:rPr>
              <w:t>施工废料、废渣或弃土乱堆乱弃于施工现场而未运至弃土场，罚款2,000元，并限期纠正。</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kern w:val="2"/>
                <w:sz w:val="21"/>
                <w:szCs w:val="21"/>
                <w:lang w:val="en-US"/>
              </w:rPr>
              <w:t>11</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kern w:val="2"/>
                <w:sz w:val="21"/>
                <w:szCs w:val="21"/>
                <w:lang w:val="en-US"/>
              </w:rPr>
              <w:t>施工废水排放未经处理而对周边造成污染，罚款2,000元，并限期纠正。</w:t>
            </w:r>
          </w:p>
        </w:tc>
      </w:tr>
      <w:tr w:rsidR="00E3293C">
        <w:trPr>
          <w:gridAfter w:val="2"/>
          <w:wAfter w:w="108" w:type="dxa"/>
          <w:cantSplit/>
          <w:trHeight w:val="528"/>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kern w:val="2"/>
                <w:sz w:val="21"/>
                <w:szCs w:val="21"/>
                <w:lang w:val="en-US"/>
              </w:rPr>
              <w:t>12</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kern w:val="2"/>
                <w:sz w:val="21"/>
                <w:szCs w:val="21"/>
                <w:lang w:val="en-US"/>
              </w:rPr>
              <w:t>施工废气排放未经处理而对周边造成污染，罚款2,000元，并限期纠正。</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kern w:val="2"/>
                <w:sz w:val="21"/>
                <w:szCs w:val="21"/>
                <w:lang w:val="en-US"/>
              </w:rPr>
              <w:t>13</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kern w:val="2"/>
                <w:sz w:val="21"/>
                <w:szCs w:val="21"/>
                <w:lang w:val="en-US"/>
              </w:rPr>
              <w:t>施工粉尘未有效控制而对周边造成污染，罚款2,000元，并限期纠正。</w:t>
            </w:r>
          </w:p>
        </w:tc>
      </w:tr>
      <w:tr w:rsidR="00E3293C">
        <w:trPr>
          <w:gridAfter w:val="2"/>
          <w:wAfter w:w="108" w:type="dxa"/>
          <w:cantSplit/>
          <w:trHeight w:val="470"/>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kern w:val="2"/>
                <w:sz w:val="21"/>
                <w:szCs w:val="21"/>
                <w:lang w:val="en-US"/>
              </w:rPr>
              <w:t>14</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kern w:val="2"/>
                <w:sz w:val="21"/>
                <w:szCs w:val="21"/>
                <w:lang w:val="en-US"/>
              </w:rPr>
              <w:t>生活污水没有处理直接排放而造成污染，罚款1,000元，并限期纠正。</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kern w:val="2"/>
                <w:sz w:val="21"/>
                <w:szCs w:val="21"/>
                <w:lang w:val="en-US"/>
              </w:rPr>
              <w:t>15</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kern w:val="2"/>
                <w:sz w:val="21"/>
                <w:szCs w:val="21"/>
                <w:lang w:val="en-US"/>
              </w:rPr>
              <w:t>生活垃圾没有集中且定期运走而造成污染，罚款1,000元，并限期纠正。</w:t>
            </w:r>
          </w:p>
        </w:tc>
      </w:tr>
      <w:tr w:rsidR="00E3293C">
        <w:trPr>
          <w:gridAfter w:val="2"/>
          <w:wAfter w:w="108" w:type="dxa"/>
          <w:cantSplit/>
          <w:trHeight w:val="823"/>
          <w:jc w:val="center"/>
        </w:trPr>
        <w:tc>
          <w:tcPr>
            <w:tcW w:w="801" w:type="dxa"/>
            <w:gridSpan w:val="2"/>
            <w:vMerge/>
            <w:tcBorders>
              <w:bottom w:val="single" w:sz="4" w:space="0" w:color="auto"/>
            </w:tcBorders>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kern w:val="2"/>
                <w:sz w:val="21"/>
                <w:szCs w:val="21"/>
                <w:lang w:val="en-US"/>
              </w:rPr>
              <w:t>16</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both"/>
              <w:rPr>
                <w:rFonts w:cs="Times New Roman"/>
                <w:kern w:val="2"/>
                <w:sz w:val="21"/>
                <w:szCs w:val="21"/>
                <w:lang w:val="en-US"/>
              </w:rPr>
            </w:pPr>
            <w:r>
              <w:rPr>
                <w:rFonts w:cs="Times New Roman"/>
                <w:kern w:val="2"/>
                <w:sz w:val="21"/>
                <w:szCs w:val="21"/>
                <w:lang w:val="en-US"/>
              </w:rPr>
              <w:t>驻地噪音超过有关的规定，影响当地居民的正常生活，罚款1,000元，并限期纠正。</w:t>
            </w:r>
          </w:p>
        </w:tc>
      </w:tr>
      <w:tr w:rsidR="00E3293C">
        <w:trPr>
          <w:gridAfter w:val="2"/>
          <w:wAfter w:w="108" w:type="dxa"/>
          <w:cantSplit/>
          <w:jc w:val="center"/>
        </w:trPr>
        <w:tc>
          <w:tcPr>
            <w:tcW w:w="801" w:type="dxa"/>
            <w:gridSpan w:val="2"/>
            <w:vMerge w:val="restart"/>
            <w:tcBorders>
              <w:top w:val="single" w:sz="4" w:space="0" w:color="auto"/>
            </w:tcBorders>
            <w:vAlign w:val="center"/>
          </w:tcPr>
          <w:p w:rsidR="00E3293C" w:rsidRDefault="007D4808">
            <w:pPr>
              <w:jc w:val="both"/>
              <w:rPr>
                <w:rFonts w:cs="Times New Roman"/>
                <w:kern w:val="2"/>
                <w:sz w:val="21"/>
                <w:szCs w:val="21"/>
                <w:lang w:val="en-US"/>
              </w:rPr>
            </w:pPr>
            <w:r>
              <w:rPr>
                <w:rFonts w:cs="Times New Roman" w:hint="eastAsia"/>
                <w:kern w:val="2"/>
                <w:sz w:val="21"/>
                <w:szCs w:val="21"/>
                <w:lang w:val="en-US"/>
              </w:rPr>
              <w:t>资料内业</w:t>
            </w: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lang w:val="en-US"/>
              </w:rPr>
            </w:pPr>
            <w:r>
              <w:rPr>
                <w:rFonts w:cs="Times New Roman" w:hint="eastAsia"/>
                <w:kern w:val="2"/>
                <w:sz w:val="21"/>
                <w:lang w:val="en-US"/>
              </w:rPr>
              <w:t>1</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开工前须结合工程特点进行分项、分部和单位工程划分，现场质量检查、质量验收资料按照划分进行归纳收集，违者每次罚款2,000元。</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lang w:val="en-US"/>
              </w:rPr>
            </w:pPr>
            <w:r>
              <w:rPr>
                <w:rFonts w:cs="Times New Roman" w:hint="eastAsia"/>
                <w:kern w:val="2"/>
                <w:sz w:val="21"/>
                <w:lang w:val="en-US"/>
              </w:rPr>
              <w:t>2</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内业原始资料弄虚作假的，不及时填写的，填写不完整规范的，每次罚款1,000元。</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lang w:val="en-US"/>
              </w:rPr>
            </w:pPr>
            <w:r>
              <w:rPr>
                <w:rFonts w:cs="Times New Roman" w:hint="eastAsia"/>
                <w:kern w:val="2"/>
                <w:sz w:val="21"/>
                <w:lang w:val="en-US"/>
              </w:rPr>
              <w:t>3</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内业原始资料和整理资料未按有关要求采用文件盒及时归档，每次罚款500元。</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lang w:val="en-US"/>
              </w:rPr>
            </w:pPr>
            <w:r>
              <w:rPr>
                <w:rFonts w:cs="Times New Roman" w:hint="eastAsia"/>
                <w:kern w:val="2"/>
                <w:sz w:val="21"/>
                <w:lang w:val="en-US"/>
              </w:rPr>
              <w:t>4</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分部工程完成时，须将原始资料、施工记录、进度照片等资料整理归纳，装订成册，违者每次罚款2,000元。</w:t>
            </w:r>
          </w:p>
        </w:tc>
      </w:tr>
      <w:tr w:rsidR="00E3293C">
        <w:trPr>
          <w:gridAfter w:val="2"/>
          <w:wAfter w:w="108" w:type="dxa"/>
          <w:cantSplit/>
          <w:jc w:val="center"/>
        </w:trPr>
        <w:tc>
          <w:tcPr>
            <w:tcW w:w="801" w:type="dxa"/>
            <w:gridSpan w:val="2"/>
            <w:vMerge/>
            <w:tcBorders>
              <w:bottom w:val="single" w:sz="4" w:space="0" w:color="auto"/>
            </w:tcBorders>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lang w:val="en-US"/>
              </w:rPr>
            </w:pPr>
            <w:r>
              <w:rPr>
                <w:rFonts w:cs="Times New Roman" w:hint="eastAsia"/>
                <w:kern w:val="2"/>
                <w:sz w:val="21"/>
                <w:lang w:val="en-US"/>
              </w:rPr>
              <w:t>5</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试验设备不齐全，未建立试验台账，每次罚款5,000元。</w:t>
            </w:r>
          </w:p>
        </w:tc>
      </w:tr>
      <w:tr w:rsidR="00E3293C">
        <w:trPr>
          <w:gridAfter w:val="2"/>
          <w:wAfter w:w="108" w:type="dxa"/>
          <w:cantSplit/>
          <w:jc w:val="center"/>
        </w:trPr>
        <w:tc>
          <w:tcPr>
            <w:tcW w:w="801" w:type="dxa"/>
            <w:gridSpan w:val="2"/>
            <w:vMerge w:val="restart"/>
            <w:tcBorders>
              <w:top w:val="single" w:sz="4" w:space="0" w:color="auto"/>
            </w:tcBorders>
            <w:vAlign w:val="center"/>
          </w:tcPr>
          <w:p w:rsidR="00E3293C" w:rsidRDefault="007D4808">
            <w:pPr>
              <w:jc w:val="both"/>
              <w:rPr>
                <w:rFonts w:cs="Times New Roman"/>
                <w:kern w:val="2"/>
                <w:sz w:val="21"/>
                <w:szCs w:val="21"/>
                <w:lang w:val="en-US"/>
              </w:rPr>
            </w:pPr>
            <w:r>
              <w:rPr>
                <w:rFonts w:cs="Times New Roman" w:hint="eastAsia"/>
                <w:kern w:val="2"/>
                <w:sz w:val="21"/>
                <w:szCs w:val="21"/>
                <w:lang w:val="en-US"/>
              </w:rPr>
              <w:t>其他</w:t>
            </w:r>
          </w:p>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lang w:val="en-US"/>
              </w:rPr>
            </w:pPr>
            <w:r>
              <w:rPr>
                <w:rFonts w:cs="Times New Roman" w:hint="eastAsia"/>
                <w:kern w:val="2"/>
                <w:sz w:val="21"/>
                <w:lang w:val="en-US"/>
              </w:rPr>
              <w:t>1</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不按照有关规定进行技术交底就进行施工作业的，每次罚款2,000元。</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lang w:val="en-US"/>
              </w:rPr>
            </w:pPr>
            <w:r>
              <w:rPr>
                <w:rFonts w:cs="Times New Roman" w:hint="eastAsia"/>
                <w:kern w:val="2"/>
                <w:sz w:val="21"/>
                <w:lang w:val="en-US"/>
              </w:rPr>
              <w:t>2</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上一道工序未经监理人签认就进行下一道工序施工的，每次罚款5,000元。</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lang w:val="en-US"/>
              </w:rPr>
            </w:pPr>
            <w:r>
              <w:rPr>
                <w:rFonts w:cs="Times New Roman" w:hint="eastAsia"/>
                <w:kern w:val="2"/>
                <w:sz w:val="21"/>
                <w:lang w:val="en-US"/>
              </w:rPr>
              <w:t>3</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要求返工的工程未在规定的时间内进行返工或要求清除出施工现场材料未在规定的时间内清除出场的，每延误一天罚1000元。</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lang w:val="en-US"/>
              </w:rPr>
            </w:pPr>
            <w:r>
              <w:rPr>
                <w:rFonts w:cs="Times New Roman" w:hint="eastAsia"/>
                <w:kern w:val="2"/>
                <w:sz w:val="21"/>
                <w:lang w:val="en-US"/>
              </w:rPr>
              <w:t>4</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水泥、钢筋、钢筋笼等存放不满足要求的，每次罚款2,000元。</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lang w:val="en-US"/>
              </w:rPr>
            </w:pPr>
            <w:r>
              <w:rPr>
                <w:rFonts w:cs="Times New Roman" w:hint="eastAsia"/>
                <w:kern w:val="2"/>
                <w:sz w:val="21"/>
                <w:lang w:val="en-US"/>
              </w:rPr>
              <w:t>5</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所有桩标须加固保护，树立易于识别得标志，违者每处罚款2,000元。</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lang w:val="en-US"/>
              </w:rPr>
            </w:pPr>
            <w:r>
              <w:rPr>
                <w:rFonts w:cs="Times New Roman" w:hint="eastAsia"/>
                <w:kern w:val="2"/>
                <w:sz w:val="21"/>
                <w:lang w:val="en-US"/>
              </w:rPr>
              <w:t>6</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实验及检测仪器未标定或标定不合格仍使用的，每次罚款2,000元。</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lang w:val="en-US"/>
              </w:rPr>
            </w:pPr>
            <w:r>
              <w:rPr>
                <w:rFonts w:cs="Times New Roman" w:hint="eastAsia"/>
                <w:kern w:val="2"/>
                <w:sz w:val="21"/>
                <w:lang w:val="en-US"/>
              </w:rPr>
              <w:t>7</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检验项目、方法、频率，没有按设计或规范要求执行；原材料送检和其它自检项目的试验（如钢筋焊接，土的重击实试验）不及时，频率未达到规定要求，每次罚款2,000元。</w:t>
            </w:r>
          </w:p>
        </w:tc>
      </w:tr>
      <w:tr w:rsidR="00E3293C">
        <w:trPr>
          <w:gridAfter w:val="2"/>
          <w:wAfter w:w="108" w:type="dxa"/>
          <w:cantSplit/>
          <w:jc w:val="center"/>
        </w:trPr>
        <w:tc>
          <w:tcPr>
            <w:tcW w:w="801" w:type="dxa"/>
            <w:gridSpan w:val="2"/>
            <w:vMerge/>
            <w:vAlign w:val="center"/>
          </w:tcPr>
          <w:p w:rsidR="00E3293C" w:rsidRDefault="00E3293C">
            <w:pPr>
              <w:jc w:val="both"/>
              <w:rPr>
                <w:rFonts w:cs="Times New Roman"/>
                <w:kern w:val="2"/>
                <w:sz w:val="21"/>
                <w:szCs w:val="21"/>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lang w:val="en-US"/>
              </w:rPr>
            </w:pPr>
            <w:r>
              <w:rPr>
                <w:rFonts w:cs="Times New Roman" w:hint="eastAsia"/>
                <w:kern w:val="2"/>
                <w:sz w:val="21"/>
                <w:lang w:val="en-US"/>
              </w:rPr>
              <w:t>8</w:t>
            </w:r>
          </w:p>
        </w:tc>
        <w:tc>
          <w:tcPr>
            <w:tcW w:w="7279" w:type="dxa"/>
            <w:gridSpan w:val="2"/>
            <w:tcBorders>
              <w:top w:val="single" w:sz="6" w:space="0" w:color="auto"/>
              <w:left w:val="single" w:sz="6" w:space="0" w:color="auto"/>
              <w:bottom w:val="single" w:sz="6" w:space="0" w:color="auto"/>
              <w:right w:val="single" w:sz="6" w:space="0" w:color="auto"/>
            </w:tcBorders>
            <w:vAlign w:val="center"/>
          </w:tcPr>
          <w:p w:rsidR="00E3293C" w:rsidRDefault="007D4808">
            <w:pPr>
              <w:jc w:val="center"/>
              <w:rPr>
                <w:rFonts w:cs="Times New Roman"/>
                <w:kern w:val="2"/>
                <w:sz w:val="21"/>
                <w:szCs w:val="21"/>
                <w:lang w:val="en-US"/>
              </w:rPr>
            </w:pPr>
            <w:r>
              <w:rPr>
                <w:rFonts w:cs="Times New Roman" w:hint="eastAsia"/>
                <w:kern w:val="2"/>
                <w:sz w:val="21"/>
                <w:szCs w:val="21"/>
                <w:lang w:val="en-US"/>
              </w:rPr>
              <w:t>未经检验合格的材料（原材料、锚具等）用于施工的，每次罚款5,000元。</w:t>
            </w:r>
          </w:p>
        </w:tc>
      </w:tr>
    </w:tbl>
    <w:p w:rsidR="00E3293C" w:rsidRDefault="00E3293C">
      <w:pPr>
        <w:spacing w:line="360" w:lineRule="auto"/>
        <w:jc w:val="center"/>
        <w:rPr>
          <w:rFonts w:cs="Times New Roman"/>
          <w:kern w:val="2"/>
          <w:sz w:val="29"/>
          <w:szCs w:val="29"/>
          <w:lang w:val="en-US"/>
        </w:rPr>
        <w:sectPr w:rsidR="00E3293C">
          <w:footnotePr>
            <w:numRestart w:val="eachPage"/>
          </w:footnotePr>
          <w:pgSz w:w="11906" w:h="16838"/>
          <w:pgMar w:top="1588" w:right="1644" w:bottom="1474" w:left="1701" w:header="680" w:footer="680" w:gutter="0"/>
          <w:cols w:space="720"/>
          <w:docGrid w:linePitch="312"/>
        </w:sectPr>
      </w:pPr>
    </w:p>
    <w:p w:rsidR="00E3293C" w:rsidRDefault="00E3293C">
      <w:pPr>
        <w:pStyle w:val="a3"/>
        <w:tabs>
          <w:tab w:val="left" w:pos="5758"/>
        </w:tabs>
        <w:spacing w:before="1"/>
        <w:rPr>
          <w:b/>
          <w:bCs/>
          <w:lang w:val="en-US"/>
        </w:rPr>
      </w:pPr>
    </w:p>
    <w:p w:rsidR="00E3293C" w:rsidRDefault="007D4808">
      <w:pPr>
        <w:pStyle w:val="a3"/>
        <w:tabs>
          <w:tab w:val="left" w:pos="5758"/>
        </w:tabs>
        <w:spacing w:before="1"/>
        <w:rPr>
          <w:b/>
          <w:bCs/>
        </w:rPr>
      </w:pPr>
      <w:r>
        <w:rPr>
          <w:rFonts w:hint="eastAsia"/>
          <w:b/>
          <w:bCs/>
        </w:rPr>
        <w:t>附件</w:t>
      </w:r>
      <w:r>
        <w:rPr>
          <w:rFonts w:hint="eastAsia"/>
          <w:b/>
          <w:bCs/>
          <w:lang w:val="en-US"/>
        </w:rPr>
        <w:t>七</w:t>
      </w:r>
    </w:p>
    <w:p w:rsidR="00E3293C" w:rsidRDefault="007D4808">
      <w:pPr>
        <w:jc w:val="center"/>
        <w:rPr>
          <w:rFonts w:ascii="Times New Roman" w:eastAsia="华文中宋" w:hAnsi="Times New Roman"/>
          <w:bCs/>
          <w:sz w:val="32"/>
          <w:szCs w:val="28"/>
        </w:rPr>
      </w:pPr>
      <w:r>
        <w:rPr>
          <w:rFonts w:ascii="Times New Roman" w:eastAsia="华文中宋" w:hAnsi="Times New Roman" w:hint="eastAsia"/>
          <w:bCs/>
          <w:sz w:val="32"/>
          <w:szCs w:val="28"/>
        </w:rPr>
        <w:t>建设工程领域工人工资专用账户监管协议</w:t>
      </w:r>
    </w:p>
    <w:p w:rsidR="00E3293C" w:rsidRDefault="00E3293C">
      <w:pPr>
        <w:spacing w:line="500" w:lineRule="exact"/>
        <w:rPr>
          <w:rFonts w:ascii="仿宋_GB2312" w:eastAsia="仿宋_GB2312" w:hAnsi="Times New Roman"/>
          <w:sz w:val="28"/>
          <w:szCs w:val="24"/>
        </w:rPr>
      </w:pPr>
    </w:p>
    <w:p w:rsidR="00E3293C" w:rsidRDefault="007D4808">
      <w:pPr>
        <w:spacing w:line="500" w:lineRule="exact"/>
        <w:rPr>
          <w:rFonts w:ascii="仿宋_GB2312" w:eastAsia="仿宋_GB2312" w:hAnsi="Times New Roman"/>
          <w:sz w:val="28"/>
          <w:szCs w:val="24"/>
          <w:u w:val="single"/>
        </w:rPr>
      </w:pPr>
      <w:r>
        <w:rPr>
          <w:rFonts w:ascii="仿宋_GB2312" w:eastAsia="仿宋_GB2312" w:hAnsi="Times New Roman" w:hint="eastAsia"/>
          <w:sz w:val="28"/>
          <w:szCs w:val="24"/>
        </w:rPr>
        <w:t>甲方</w:t>
      </w:r>
      <w:r>
        <w:rPr>
          <w:rFonts w:ascii="仿宋_GB2312" w:eastAsia="仿宋_GB2312" w:hAnsi="Times New Roman"/>
          <w:sz w:val="28"/>
          <w:szCs w:val="24"/>
        </w:rPr>
        <w:t xml:space="preserve"> (</w:t>
      </w:r>
      <w:r>
        <w:rPr>
          <w:rFonts w:ascii="仿宋_GB2312" w:eastAsia="仿宋_GB2312" w:hAnsi="Times New Roman" w:hint="eastAsia"/>
          <w:sz w:val="28"/>
          <w:szCs w:val="24"/>
        </w:rPr>
        <w:t>施工单位</w:t>
      </w:r>
      <w:r>
        <w:rPr>
          <w:rFonts w:ascii="仿宋_GB2312" w:eastAsia="仿宋_GB2312" w:hAnsi="Times New Roman"/>
          <w:sz w:val="28"/>
          <w:szCs w:val="24"/>
        </w:rPr>
        <w:t>)</w:t>
      </w:r>
      <w:r>
        <w:rPr>
          <w:rFonts w:ascii="仿宋_GB2312" w:eastAsia="仿宋_GB2312" w:hAnsi="Times New Roman" w:hint="eastAsia"/>
          <w:sz w:val="28"/>
          <w:szCs w:val="24"/>
        </w:rPr>
        <w:t>：</w:t>
      </w:r>
      <w:r>
        <w:rPr>
          <w:rFonts w:ascii="仿宋_GB2312" w:eastAsia="仿宋_GB2312" w:hAnsi="Times New Roman"/>
          <w:sz w:val="28"/>
          <w:szCs w:val="24"/>
          <w:u w:val="single"/>
        </w:rPr>
        <w:t xml:space="preserve"> </w:t>
      </w:r>
      <w:r>
        <w:rPr>
          <w:rFonts w:ascii="仿宋_GB2312" w:eastAsia="仿宋_GB2312" w:hAnsi="Times New Roman" w:hint="eastAsia"/>
          <w:sz w:val="28"/>
          <w:szCs w:val="24"/>
          <w:u w:val="single"/>
        </w:rPr>
        <w:t>东莞市路桥投资建设有限公司</w:t>
      </w:r>
      <w:r>
        <w:rPr>
          <w:rFonts w:ascii="仿宋_GB2312" w:eastAsia="仿宋_GB2312" w:hAnsi="Times New Roman"/>
          <w:sz w:val="28"/>
          <w:szCs w:val="24"/>
        </w:rPr>
        <w:t xml:space="preserve"> </w:t>
      </w:r>
    </w:p>
    <w:p w:rsidR="00E3293C" w:rsidRDefault="007D4808">
      <w:pPr>
        <w:spacing w:line="500" w:lineRule="exact"/>
        <w:ind w:left="2520" w:hangingChars="900" w:hanging="2520"/>
        <w:rPr>
          <w:rFonts w:ascii="仿宋_GB2312" w:eastAsia="仿宋_GB2312" w:hAnsi="Times New Roman"/>
          <w:sz w:val="28"/>
          <w:szCs w:val="24"/>
          <w:u w:val="single"/>
        </w:rPr>
      </w:pPr>
      <w:r>
        <w:rPr>
          <w:rFonts w:ascii="仿宋_GB2312" w:eastAsia="仿宋_GB2312" w:hAnsi="Times New Roman" w:hint="eastAsia"/>
          <w:sz w:val="28"/>
          <w:szCs w:val="24"/>
        </w:rPr>
        <w:t>乙方（建设单位）：</w:t>
      </w:r>
      <w:r>
        <w:rPr>
          <w:rFonts w:ascii="仿宋_GB2312" w:eastAsia="仿宋_GB2312" w:hAnsi="Times New Roman" w:hint="eastAsia"/>
          <w:sz w:val="28"/>
          <w:szCs w:val="24"/>
          <w:u w:val="single"/>
          <w:lang w:val="en-US"/>
        </w:rPr>
        <w:t xml:space="preserve">                         </w:t>
      </w:r>
      <w:r>
        <w:rPr>
          <w:rFonts w:ascii="仿宋_GB2312" w:eastAsia="仿宋_GB2312" w:hAnsi="Times New Roman"/>
          <w:sz w:val="28"/>
          <w:szCs w:val="24"/>
          <w:u w:val="single"/>
        </w:rPr>
        <w:t xml:space="preserve"> </w:t>
      </w:r>
    </w:p>
    <w:p w:rsidR="00E3293C" w:rsidRDefault="007D4808">
      <w:pPr>
        <w:spacing w:line="500" w:lineRule="exact"/>
        <w:rPr>
          <w:rFonts w:ascii="仿宋_GB2312" w:eastAsia="仿宋_GB2312" w:hAnsi="Times New Roman"/>
          <w:sz w:val="28"/>
          <w:szCs w:val="24"/>
          <w:u w:val="single"/>
        </w:rPr>
      </w:pPr>
      <w:r>
        <w:rPr>
          <w:rFonts w:ascii="仿宋_GB2312" w:eastAsia="仿宋_GB2312" w:hAnsi="Times New Roman" w:hint="eastAsia"/>
          <w:sz w:val="28"/>
          <w:szCs w:val="24"/>
        </w:rPr>
        <w:t>丙方（开户银行名称）：</w:t>
      </w:r>
      <w:r>
        <w:rPr>
          <w:rFonts w:ascii="仿宋_GB2312" w:eastAsia="仿宋_GB2312" w:hAnsi="Times New Roman" w:hint="eastAsia"/>
          <w:sz w:val="28"/>
          <w:szCs w:val="24"/>
          <w:u w:val="single"/>
        </w:rPr>
        <w:t xml:space="preserve">                                </w:t>
      </w:r>
      <w:r>
        <w:rPr>
          <w:rFonts w:ascii="仿宋_GB2312" w:eastAsia="仿宋_GB2312" w:hAnsi="Times New Roman"/>
          <w:sz w:val="28"/>
          <w:szCs w:val="24"/>
          <w:u w:val="single"/>
        </w:rPr>
        <w:t xml:space="preserve"> </w:t>
      </w:r>
    </w:p>
    <w:p w:rsidR="00E3293C" w:rsidRDefault="007D4808">
      <w:pPr>
        <w:spacing w:line="440" w:lineRule="exact"/>
        <w:ind w:firstLineChars="200" w:firstLine="560"/>
        <w:rPr>
          <w:rFonts w:ascii="仿宋_GB2312" w:eastAsia="仿宋_GB2312" w:hAnsi="Times New Roman"/>
          <w:sz w:val="28"/>
          <w:szCs w:val="24"/>
        </w:rPr>
      </w:pPr>
      <w:r>
        <w:rPr>
          <w:rFonts w:ascii="仿宋_GB2312" w:eastAsia="仿宋_GB2312" w:hAnsi="Times New Roman" w:hint="eastAsia"/>
          <w:sz w:val="28"/>
          <w:szCs w:val="24"/>
        </w:rPr>
        <w:t>甲方就其承建的</w:t>
      </w:r>
      <w:r>
        <w:rPr>
          <w:rFonts w:ascii="仿宋_GB2312" w:eastAsia="仿宋_GB2312" w:hAnsi="Times New Roman"/>
          <w:sz w:val="28"/>
          <w:szCs w:val="24"/>
          <w:u w:val="single"/>
        </w:rPr>
        <w:t xml:space="preserve">         </w:t>
      </w:r>
      <w:r>
        <w:rPr>
          <w:rFonts w:ascii="仿宋_GB2312" w:eastAsia="仿宋_GB2312" w:hAnsi="Times New Roman" w:hint="eastAsia"/>
          <w:sz w:val="28"/>
          <w:szCs w:val="24"/>
        </w:rPr>
        <w:t>项目（下称本项目），在丙方开立了工人工资支付专用账户（</w:t>
      </w:r>
      <w:r>
        <w:rPr>
          <w:rFonts w:ascii="仿宋_GB2312" w:eastAsia="仿宋_GB2312" w:hAnsi="Times New Roman" w:hint="eastAsia"/>
          <w:sz w:val="28"/>
          <w:szCs w:val="24"/>
          <w:u w:val="single"/>
        </w:rPr>
        <w:t>账号：</w:t>
      </w:r>
      <w:r>
        <w:rPr>
          <w:rFonts w:ascii="仿宋_GB2312" w:eastAsia="仿宋_GB2312" w:hAnsi="Times New Roman"/>
          <w:sz w:val="28"/>
          <w:szCs w:val="24"/>
          <w:u w:val="single"/>
        </w:rPr>
        <w:t xml:space="preserve">                       </w:t>
      </w:r>
      <w:r>
        <w:rPr>
          <w:rFonts w:ascii="仿宋_GB2312" w:eastAsia="仿宋_GB2312" w:hAnsi="Times New Roman" w:hint="eastAsia"/>
          <w:sz w:val="28"/>
          <w:szCs w:val="24"/>
        </w:rPr>
        <w:t>），专用于支付项目工人工资款。为规范该专用账户资金使用，经三方协商一致，达成以下协议并共同遵守。</w:t>
      </w:r>
    </w:p>
    <w:p w:rsidR="00E3293C" w:rsidRDefault="007D4808">
      <w:pPr>
        <w:spacing w:line="440" w:lineRule="exact"/>
        <w:ind w:firstLineChars="200" w:firstLine="560"/>
        <w:jc w:val="center"/>
        <w:rPr>
          <w:rFonts w:ascii="黑体" w:eastAsia="黑体" w:hAnsi="Times New Roman"/>
          <w:sz w:val="28"/>
          <w:szCs w:val="24"/>
        </w:rPr>
      </w:pPr>
      <w:r>
        <w:rPr>
          <w:rFonts w:ascii="黑体" w:eastAsia="黑体" w:hAnsi="Times New Roman" w:hint="eastAsia"/>
          <w:sz w:val="28"/>
          <w:szCs w:val="24"/>
        </w:rPr>
        <w:t>第一部分</w:t>
      </w:r>
      <w:r>
        <w:rPr>
          <w:rFonts w:ascii="黑体" w:eastAsia="黑体" w:hAnsi="Times New Roman"/>
          <w:sz w:val="28"/>
          <w:szCs w:val="24"/>
        </w:rPr>
        <w:t xml:space="preserve">  </w:t>
      </w:r>
      <w:r>
        <w:rPr>
          <w:rFonts w:ascii="黑体" w:eastAsia="黑体" w:hAnsi="Times New Roman" w:hint="eastAsia"/>
          <w:sz w:val="28"/>
          <w:szCs w:val="24"/>
        </w:rPr>
        <w:t>账户监管</w:t>
      </w:r>
    </w:p>
    <w:p w:rsidR="00E3293C" w:rsidRDefault="007D4808">
      <w:pPr>
        <w:spacing w:line="500" w:lineRule="exact"/>
        <w:ind w:firstLine="560"/>
        <w:rPr>
          <w:rFonts w:ascii="黑体" w:eastAsia="黑体" w:hAnsi="Times New Roman"/>
          <w:sz w:val="28"/>
          <w:szCs w:val="24"/>
        </w:rPr>
      </w:pPr>
      <w:r>
        <w:rPr>
          <w:rFonts w:ascii="黑体" w:eastAsia="黑体" w:hAnsi="Times New Roman" w:hint="eastAsia"/>
          <w:sz w:val="28"/>
          <w:szCs w:val="24"/>
        </w:rPr>
        <w:t>第一条</w:t>
      </w:r>
      <w:r>
        <w:rPr>
          <w:rFonts w:ascii="黑体" w:eastAsia="黑体" w:hAnsi="Times New Roman"/>
          <w:sz w:val="28"/>
          <w:szCs w:val="24"/>
        </w:rPr>
        <w:t xml:space="preserve">  </w:t>
      </w:r>
      <w:r>
        <w:rPr>
          <w:rFonts w:ascii="仿宋_GB2312" w:eastAsia="仿宋_GB2312" w:hAnsi="Times New Roman" w:hint="eastAsia"/>
          <w:sz w:val="28"/>
          <w:szCs w:val="24"/>
        </w:rPr>
        <w:t>专用账户资金的使用必须符合《</w:t>
      </w:r>
      <w:r>
        <w:rPr>
          <w:rFonts w:ascii="仿宋_GB2312" w:eastAsia="仿宋_GB2312" w:hAnsi="Times New Roman" w:hint="eastAsia"/>
          <w:sz w:val="28"/>
          <w:szCs w:val="28"/>
        </w:rPr>
        <w:t>广东省建设工程领域工人工资支付专用账户管理办法</w:t>
      </w:r>
      <w:r>
        <w:rPr>
          <w:rFonts w:ascii="仿宋_GB2312" w:eastAsia="仿宋_GB2312" w:hAnsi="Times New Roman" w:hint="eastAsia"/>
          <w:sz w:val="28"/>
          <w:szCs w:val="24"/>
        </w:rPr>
        <w:t>》之规定，且甲方、丙方不得为专用账户开通网上银行、手机银行等电子支付功能，但可以开通网上银行、手机银行等电子查询功能，不得办理现金提取业务。</w:t>
      </w:r>
    </w:p>
    <w:p w:rsidR="00E3293C" w:rsidRDefault="007D4808">
      <w:pPr>
        <w:spacing w:line="500" w:lineRule="exact"/>
        <w:ind w:firstLine="560"/>
        <w:rPr>
          <w:rFonts w:ascii="仿宋_GB2312" w:eastAsia="仿宋_GB2312" w:hAnsi="Times New Roman"/>
          <w:sz w:val="28"/>
          <w:szCs w:val="24"/>
          <w:u w:val="single"/>
        </w:rPr>
      </w:pPr>
      <w:r>
        <w:rPr>
          <w:rFonts w:ascii="黑体" w:eastAsia="黑体" w:hAnsi="Times New Roman" w:hint="eastAsia"/>
          <w:sz w:val="28"/>
          <w:szCs w:val="24"/>
        </w:rPr>
        <w:t>第二条</w:t>
      </w:r>
      <w:r>
        <w:rPr>
          <w:rFonts w:ascii="仿宋_GB2312" w:eastAsia="仿宋_GB2312" w:hAnsi="Times New Roman"/>
          <w:sz w:val="28"/>
          <w:szCs w:val="24"/>
        </w:rPr>
        <w:t xml:space="preserve">  </w:t>
      </w:r>
      <w:r>
        <w:rPr>
          <w:rFonts w:ascii="仿宋_GB2312" w:eastAsia="仿宋_GB2312" w:hAnsi="Times New Roman" w:hint="eastAsia"/>
          <w:sz w:val="28"/>
          <w:szCs w:val="24"/>
        </w:rPr>
        <w:t>乙方按甲乙双方合同约定的时间及资金支付进度，在每（月</w:t>
      </w:r>
      <w:r>
        <w:rPr>
          <w:rFonts w:ascii="仿宋_GB2312" w:eastAsia="仿宋_GB2312" w:hAnsi="Times New Roman"/>
          <w:sz w:val="28"/>
          <w:szCs w:val="24"/>
        </w:rPr>
        <w:t>/</w:t>
      </w:r>
      <w:r>
        <w:rPr>
          <w:rFonts w:ascii="仿宋_GB2312" w:eastAsia="仿宋_GB2312" w:hAnsi="Times New Roman" w:hint="eastAsia"/>
          <w:sz w:val="28"/>
          <w:szCs w:val="24"/>
        </w:rPr>
        <w:t>奇数月份</w:t>
      </w:r>
      <w:r>
        <w:rPr>
          <w:rFonts w:ascii="仿宋_GB2312" w:eastAsia="仿宋_GB2312" w:hAnsi="Times New Roman"/>
          <w:sz w:val="28"/>
          <w:szCs w:val="24"/>
        </w:rPr>
        <w:t>/</w:t>
      </w:r>
      <w:r>
        <w:rPr>
          <w:rFonts w:ascii="仿宋_GB2312" w:eastAsia="仿宋_GB2312" w:hAnsi="Times New Roman" w:hint="eastAsia"/>
          <w:sz w:val="28"/>
          <w:szCs w:val="24"/>
        </w:rPr>
        <w:t>偶数月份</w:t>
      </w:r>
      <w:r>
        <w:rPr>
          <w:rFonts w:ascii="仿宋_GB2312" w:eastAsia="仿宋_GB2312" w:hAnsi="Times New Roman"/>
          <w:sz w:val="28"/>
          <w:szCs w:val="24"/>
        </w:rPr>
        <w:t>/</w:t>
      </w:r>
      <w:r>
        <w:rPr>
          <w:rFonts w:ascii="仿宋_GB2312" w:eastAsia="仿宋_GB2312" w:hAnsi="Times New Roman" w:hint="eastAsia"/>
          <w:sz w:val="28"/>
          <w:szCs w:val="24"/>
        </w:rPr>
        <w:t>季度）</w:t>
      </w:r>
      <w:r>
        <w:rPr>
          <w:rFonts w:ascii="仿宋_GB2312" w:eastAsia="仿宋_GB2312" w:hAnsi="Times New Roman"/>
          <w:sz w:val="28"/>
          <w:szCs w:val="24"/>
          <w:u w:val="single"/>
        </w:rPr>
        <w:t xml:space="preserve">    </w:t>
      </w:r>
      <w:r>
        <w:rPr>
          <w:rFonts w:ascii="仿宋_GB2312" w:eastAsia="仿宋_GB2312" w:hAnsi="Times New Roman" w:hint="eastAsia"/>
          <w:sz w:val="28"/>
          <w:szCs w:val="24"/>
        </w:rPr>
        <w:t>日前将项目建设工程款中的</w:t>
      </w:r>
      <w:r>
        <w:rPr>
          <w:rFonts w:ascii="仿宋_GB2312" w:eastAsia="仿宋_GB2312" w:hAnsi="Times New Roman"/>
          <w:sz w:val="28"/>
          <w:szCs w:val="24"/>
          <w:u w:val="single"/>
        </w:rPr>
        <w:t xml:space="preserve">    %</w:t>
      </w:r>
      <w:r>
        <w:rPr>
          <w:rFonts w:ascii="仿宋_GB2312" w:eastAsia="仿宋_GB2312" w:hAnsi="Times New Roman" w:hint="eastAsia"/>
          <w:sz w:val="28"/>
          <w:szCs w:val="24"/>
        </w:rPr>
        <w:t>作为工人工资款拨入该专用账户，不得拨入甲方的其他账户。</w:t>
      </w:r>
    </w:p>
    <w:p w:rsidR="00E3293C" w:rsidRDefault="007D4808">
      <w:pPr>
        <w:spacing w:line="500" w:lineRule="exact"/>
        <w:ind w:firstLine="560"/>
        <w:rPr>
          <w:rFonts w:ascii="仿宋_GB2312" w:eastAsia="仿宋_GB2312" w:hAnsi="Times New Roman"/>
          <w:sz w:val="28"/>
          <w:szCs w:val="24"/>
        </w:rPr>
      </w:pPr>
      <w:r>
        <w:rPr>
          <w:rFonts w:ascii="黑体" w:eastAsia="黑体" w:hAnsi="Times New Roman" w:hint="eastAsia"/>
          <w:sz w:val="28"/>
          <w:szCs w:val="24"/>
        </w:rPr>
        <w:t>第三条</w:t>
      </w:r>
      <w:r>
        <w:rPr>
          <w:rFonts w:ascii="仿宋_GB2312" w:eastAsia="仿宋_GB2312" w:hAnsi="Times New Roman"/>
          <w:sz w:val="28"/>
          <w:szCs w:val="24"/>
        </w:rPr>
        <w:t xml:space="preserve">  </w:t>
      </w:r>
      <w:r>
        <w:rPr>
          <w:rFonts w:ascii="仿宋_GB2312" w:eastAsia="仿宋_GB2312" w:hAnsi="Times New Roman" w:hint="eastAsia"/>
          <w:sz w:val="28"/>
          <w:szCs w:val="24"/>
        </w:rPr>
        <w:t>专用账户资金，甲方只能用于支付本协议所述建设项目工人工资款，不得用于支付其他用途款项；对账户资金不足以支付当月工资的，甲方应在发放前15日内补足。</w:t>
      </w:r>
    </w:p>
    <w:p w:rsidR="00E3293C" w:rsidRDefault="007D4808">
      <w:pPr>
        <w:autoSpaceDE/>
        <w:autoSpaceDN/>
        <w:spacing w:line="400" w:lineRule="exact"/>
        <w:ind w:firstLineChars="200" w:firstLine="560"/>
        <w:rPr>
          <w:rFonts w:ascii="仿宋_GB2312" w:eastAsia="仿宋_GB2312" w:hAnsi="Times New Roman"/>
          <w:strike/>
          <w:sz w:val="28"/>
          <w:szCs w:val="24"/>
        </w:rPr>
      </w:pPr>
      <w:r>
        <w:rPr>
          <w:rFonts w:ascii="黑体" w:eastAsia="黑体" w:hAnsi="Times New Roman" w:hint="eastAsia"/>
          <w:sz w:val="28"/>
          <w:szCs w:val="24"/>
        </w:rPr>
        <w:t>第四条</w:t>
      </w:r>
      <w:r>
        <w:rPr>
          <w:rFonts w:ascii="仿宋_GB2312" w:eastAsia="仿宋_GB2312" w:hAnsi="Times New Roman"/>
          <w:sz w:val="28"/>
          <w:szCs w:val="24"/>
        </w:rPr>
        <w:t xml:space="preserve">  </w:t>
      </w:r>
      <w:r>
        <w:rPr>
          <w:rFonts w:ascii="仿宋_GB2312" w:eastAsia="仿宋_GB2312" w:hAnsi="Times New Roman" w:hint="eastAsia"/>
          <w:sz w:val="28"/>
          <w:szCs w:val="24"/>
        </w:rPr>
        <w:t>每期甲方向丙方提出工人工资支付申请时，甲方应向丙方提供加密磁盘，按照甲、丙双方认可的数据格式和数据加密程序进行数据加密，磁盘信息的真实性、正确性及代付资金用途的合法性由甲方负责，因加密磁盘数据不正确造成的错误或损失丙方不承担责任。</w:t>
      </w:r>
    </w:p>
    <w:p w:rsidR="00E3293C" w:rsidRDefault="007D4808">
      <w:pPr>
        <w:autoSpaceDE/>
        <w:autoSpaceDN/>
        <w:spacing w:line="500" w:lineRule="exact"/>
        <w:ind w:firstLine="560"/>
        <w:rPr>
          <w:rFonts w:ascii="仿宋_GB2312" w:eastAsia="仿宋_GB2312" w:hAnsi="Times New Roman"/>
          <w:sz w:val="28"/>
          <w:szCs w:val="24"/>
        </w:rPr>
      </w:pPr>
      <w:r>
        <w:rPr>
          <w:rFonts w:ascii="黑体" w:eastAsia="黑体" w:hAnsi="Times New Roman" w:hint="eastAsia"/>
          <w:sz w:val="28"/>
          <w:szCs w:val="24"/>
        </w:rPr>
        <w:t>第五条</w:t>
      </w:r>
      <w:r>
        <w:rPr>
          <w:rFonts w:ascii="仿宋_GB2312" w:eastAsia="仿宋_GB2312" w:hAnsi="Times New Roman"/>
          <w:sz w:val="28"/>
          <w:szCs w:val="24"/>
        </w:rPr>
        <w:t xml:space="preserve">  </w:t>
      </w:r>
      <w:r>
        <w:rPr>
          <w:rFonts w:ascii="仿宋_GB2312" w:eastAsia="仿宋_GB2312" w:hAnsi="Times New Roman" w:hint="eastAsia"/>
          <w:sz w:val="28"/>
          <w:szCs w:val="24"/>
        </w:rPr>
        <w:t>乙方有权监督专用账户资金支付情况，丙方应配合提供专用账户支付明细记录。</w:t>
      </w:r>
    </w:p>
    <w:p w:rsidR="00E3293C" w:rsidRDefault="007D4808">
      <w:pPr>
        <w:widowControl/>
        <w:autoSpaceDE/>
        <w:autoSpaceDN/>
        <w:spacing w:line="500" w:lineRule="exact"/>
        <w:ind w:firstLineChars="199" w:firstLine="557"/>
        <w:rPr>
          <w:rFonts w:ascii="仿宋_GB2312" w:eastAsia="仿宋_GB2312" w:hAnsi="Times New Roman"/>
          <w:color w:val="FF0000"/>
          <w:sz w:val="28"/>
          <w:szCs w:val="24"/>
        </w:rPr>
      </w:pPr>
      <w:r>
        <w:rPr>
          <w:rFonts w:ascii="黑体" w:eastAsia="黑体" w:hAnsi="Times New Roman" w:hint="eastAsia"/>
          <w:sz w:val="28"/>
          <w:szCs w:val="24"/>
        </w:rPr>
        <w:t>第六条</w:t>
      </w:r>
      <w:r>
        <w:rPr>
          <w:rFonts w:ascii="黑体" w:eastAsia="黑体" w:hAnsi="Times New Roman"/>
          <w:sz w:val="28"/>
          <w:szCs w:val="24"/>
        </w:rPr>
        <w:t xml:space="preserve">  </w:t>
      </w:r>
      <w:r>
        <w:rPr>
          <w:rFonts w:ascii="仿宋_GB2312" w:eastAsia="仿宋_GB2312" w:hAnsi="Times New Roman" w:hint="eastAsia"/>
          <w:sz w:val="28"/>
          <w:szCs w:val="24"/>
        </w:rPr>
        <w:t>乙方监督发现专用账户资金有不符合本协议及《</w:t>
      </w:r>
      <w:r>
        <w:rPr>
          <w:rFonts w:ascii="仿宋_GB2312" w:eastAsia="仿宋_GB2312" w:hAnsi="Times New Roman" w:hint="eastAsia"/>
          <w:sz w:val="28"/>
          <w:szCs w:val="28"/>
        </w:rPr>
        <w:t>广东省建设工程领域工人工资支付专用账户管理办法</w:t>
      </w:r>
      <w:r>
        <w:rPr>
          <w:rFonts w:ascii="仿宋_GB2312" w:eastAsia="仿宋_GB2312" w:hAnsi="Times New Roman" w:hint="eastAsia"/>
          <w:sz w:val="28"/>
          <w:szCs w:val="24"/>
        </w:rPr>
        <w:t>》规定要求的，应及时将监督结果书面反馈给丙方，并书面明确应中止办理支付；重新办理工人工资支付的，需经各方协商一致，丙方收到协商一致的处理意见书后，按第四条规定办理。</w:t>
      </w:r>
    </w:p>
    <w:p w:rsidR="00E3293C" w:rsidRDefault="007D4808">
      <w:pPr>
        <w:autoSpaceDE/>
        <w:autoSpaceDN/>
        <w:spacing w:line="500" w:lineRule="exact"/>
        <w:ind w:firstLine="560"/>
        <w:rPr>
          <w:rFonts w:ascii="仿宋_GB2312" w:eastAsia="仿宋_GB2312" w:hAnsi="Times New Roman"/>
          <w:sz w:val="28"/>
          <w:szCs w:val="24"/>
        </w:rPr>
      </w:pPr>
      <w:r>
        <w:rPr>
          <w:rFonts w:ascii="黑体" w:eastAsia="黑体" w:hAnsi="Times New Roman" w:hint="eastAsia"/>
          <w:sz w:val="28"/>
          <w:szCs w:val="24"/>
        </w:rPr>
        <w:t>第</w:t>
      </w:r>
      <w:r>
        <w:rPr>
          <w:rFonts w:ascii="黑体" w:eastAsia="黑体" w:hAnsi="Times New Roman"/>
          <w:sz w:val="28"/>
          <w:szCs w:val="24"/>
        </w:rPr>
        <w:t>七</w:t>
      </w:r>
      <w:r>
        <w:rPr>
          <w:rFonts w:ascii="黑体" w:eastAsia="黑体" w:hAnsi="Times New Roman" w:hint="eastAsia"/>
          <w:sz w:val="28"/>
          <w:szCs w:val="24"/>
        </w:rPr>
        <w:t>条</w:t>
      </w:r>
      <w:r>
        <w:rPr>
          <w:rFonts w:ascii="仿宋_GB2312" w:eastAsia="仿宋_GB2312" w:hAnsi="Times New Roman"/>
          <w:sz w:val="28"/>
          <w:szCs w:val="24"/>
        </w:rPr>
        <w:t xml:space="preserve">  </w:t>
      </w:r>
      <w:r>
        <w:rPr>
          <w:rFonts w:ascii="仿宋_GB2312" w:eastAsia="仿宋_GB2312" w:hAnsi="Times New Roman" w:hint="eastAsia"/>
          <w:sz w:val="28"/>
          <w:szCs w:val="24"/>
        </w:rPr>
        <w:t>专用账户注销。</w:t>
      </w:r>
    </w:p>
    <w:p w:rsidR="00E3293C" w:rsidRDefault="007D4808">
      <w:pPr>
        <w:widowControl/>
        <w:autoSpaceDE/>
        <w:autoSpaceDN/>
        <w:spacing w:line="500" w:lineRule="exact"/>
        <w:ind w:firstLineChars="199" w:firstLine="557"/>
        <w:rPr>
          <w:rFonts w:ascii="仿宋_GB2312" w:eastAsia="仿宋_GB2312" w:hAnsi="Times New Roman"/>
          <w:sz w:val="28"/>
          <w:szCs w:val="24"/>
        </w:rPr>
      </w:pPr>
      <w:r>
        <w:rPr>
          <w:rFonts w:ascii="仿宋_GB2312" w:eastAsia="仿宋_GB2312" w:hAnsi="Times New Roman" w:hint="eastAsia"/>
          <w:sz w:val="28"/>
          <w:szCs w:val="24"/>
        </w:rPr>
        <w:t>本协议所述建设项目竣工后，甲方需注销账户的，经乙方书面同意后并经项目所在地建设行政主管部门同意后，丙方凭《工资工资专户销户退还申请表》为其办理账户注销手续；注销时，专用账户尾款只能以转账方式划出。</w:t>
      </w:r>
    </w:p>
    <w:p w:rsidR="00E3293C" w:rsidRDefault="007D4808">
      <w:pPr>
        <w:autoSpaceDE/>
        <w:autoSpaceDN/>
        <w:spacing w:line="500" w:lineRule="exact"/>
        <w:ind w:firstLine="567"/>
        <w:rPr>
          <w:rFonts w:ascii="仿宋_GB2312" w:eastAsia="仿宋_GB2312" w:hAnsi="Times New Roman"/>
          <w:color w:val="000000"/>
          <w:sz w:val="28"/>
          <w:szCs w:val="24"/>
        </w:rPr>
      </w:pPr>
      <w:r>
        <w:rPr>
          <w:rFonts w:ascii="黑体" w:eastAsia="黑体" w:hAnsi="Times New Roman" w:hint="eastAsia"/>
          <w:color w:val="000000"/>
          <w:sz w:val="28"/>
          <w:szCs w:val="24"/>
        </w:rPr>
        <w:t>第八条</w:t>
      </w:r>
      <w:r>
        <w:rPr>
          <w:rFonts w:ascii="黑体" w:eastAsia="黑体" w:hAnsi="Times New Roman"/>
          <w:color w:val="000000"/>
          <w:sz w:val="28"/>
          <w:szCs w:val="24"/>
        </w:rPr>
        <w:t xml:space="preserve"> </w:t>
      </w:r>
      <w:r>
        <w:rPr>
          <w:rFonts w:ascii="仿宋_GB2312" w:eastAsia="仿宋_GB2312" w:hAnsi="Times New Roman"/>
          <w:color w:val="000000"/>
          <w:sz w:val="28"/>
          <w:szCs w:val="24"/>
          <w:u w:val="single"/>
        </w:rPr>
        <w:t xml:space="preserve">       </w:t>
      </w:r>
      <w:r>
        <w:rPr>
          <w:rFonts w:ascii="仿宋_GB2312" w:eastAsia="仿宋_GB2312" w:hAnsi="Times New Roman" w:hint="eastAsia"/>
          <w:color w:val="000000"/>
          <w:sz w:val="28"/>
          <w:szCs w:val="24"/>
        </w:rPr>
        <w:t>于</w:t>
      </w:r>
      <w:r>
        <w:rPr>
          <w:rFonts w:ascii="仿宋_GB2312" w:eastAsia="仿宋_GB2312" w:hAnsi="Times New Roman"/>
          <w:color w:val="000000"/>
          <w:sz w:val="28"/>
          <w:szCs w:val="24"/>
        </w:rPr>
        <w:t xml:space="preserve">  </w:t>
      </w:r>
      <w:r>
        <w:rPr>
          <w:rFonts w:ascii="仿宋_GB2312" w:eastAsia="仿宋_GB2312" w:hAnsi="Times New Roman" w:hint="eastAsia"/>
          <w:color w:val="000000"/>
          <w:sz w:val="28"/>
          <w:szCs w:val="24"/>
        </w:rPr>
        <w:t>年</w:t>
      </w:r>
      <w:r>
        <w:rPr>
          <w:rFonts w:ascii="仿宋_GB2312" w:eastAsia="仿宋_GB2312" w:hAnsi="Times New Roman"/>
          <w:color w:val="000000"/>
          <w:sz w:val="28"/>
          <w:szCs w:val="24"/>
        </w:rPr>
        <w:t xml:space="preserve">  </w:t>
      </w:r>
      <w:r>
        <w:rPr>
          <w:rFonts w:ascii="仿宋_GB2312" w:eastAsia="仿宋_GB2312" w:hAnsi="Times New Roman" w:hint="eastAsia"/>
          <w:color w:val="000000"/>
          <w:sz w:val="28"/>
          <w:szCs w:val="24"/>
        </w:rPr>
        <w:t>月</w:t>
      </w:r>
      <w:r>
        <w:rPr>
          <w:rFonts w:ascii="仿宋_GB2312" w:eastAsia="仿宋_GB2312" w:hAnsi="Times New Roman"/>
          <w:color w:val="000000"/>
          <w:sz w:val="28"/>
          <w:szCs w:val="24"/>
        </w:rPr>
        <w:t xml:space="preserve">  </w:t>
      </w:r>
      <w:r>
        <w:rPr>
          <w:rFonts w:ascii="仿宋_GB2312" w:eastAsia="仿宋_GB2312" w:hAnsi="Times New Roman" w:hint="eastAsia"/>
          <w:color w:val="000000"/>
          <w:sz w:val="28"/>
          <w:szCs w:val="24"/>
        </w:rPr>
        <w:t>日前向</w:t>
      </w:r>
      <w:r>
        <w:rPr>
          <w:rFonts w:ascii="仿宋_GB2312" w:eastAsia="仿宋_GB2312" w:hAnsi="Times New Roman" w:hint="eastAsia"/>
          <w:sz w:val="28"/>
          <w:szCs w:val="24"/>
        </w:rPr>
        <w:t>丙</w:t>
      </w:r>
      <w:r>
        <w:rPr>
          <w:rFonts w:ascii="仿宋_GB2312" w:eastAsia="仿宋_GB2312" w:hAnsi="Times New Roman" w:hint="eastAsia"/>
          <w:color w:val="000000"/>
          <w:sz w:val="28"/>
          <w:szCs w:val="24"/>
        </w:rPr>
        <w:t>方支付交易资金监管业务手续费为</w:t>
      </w:r>
      <w:r>
        <w:rPr>
          <w:rFonts w:ascii="仿宋_GB2312" w:eastAsia="仿宋_GB2312" w:hAnsi="Times New Roman" w:hint="eastAsia"/>
          <w:color w:val="000000"/>
          <w:sz w:val="28"/>
          <w:szCs w:val="24"/>
          <w:u w:val="single"/>
        </w:rPr>
        <w:t xml:space="preserve">人民币 </w:t>
      </w:r>
      <w:r>
        <w:rPr>
          <w:rFonts w:ascii="仿宋_GB2312" w:eastAsia="仿宋_GB2312" w:hAnsi="Times New Roman"/>
          <w:color w:val="000000"/>
          <w:sz w:val="28"/>
          <w:szCs w:val="24"/>
          <w:u w:val="single"/>
        </w:rPr>
        <w:t xml:space="preserve">    </w:t>
      </w:r>
      <w:r>
        <w:rPr>
          <w:rFonts w:ascii="仿宋_GB2312" w:eastAsia="仿宋_GB2312" w:hAnsi="Times New Roman" w:hint="eastAsia"/>
          <w:color w:val="000000"/>
          <w:sz w:val="28"/>
          <w:szCs w:val="24"/>
        </w:rPr>
        <w:t>（金额须大写）。</w:t>
      </w:r>
    </w:p>
    <w:p w:rsidR="00E3293C" w:rsidRDefault="007D4808">
      <w:pPr>
        <w:autoSpaceDE/>
        <w:autoSpaceDN/>
        <w:spacing w:line="500" w:lineRule="exact"/>
        <w:ind w:firstLine="560"/>
        <w:jc w:val="center"/>
        <w:rPr>
          <w:rFonts w:ascii="仿宋_GB2312" w:eastAsia="仿宋_GB2312" w:hAnsi="Times New Roman"/>
          <w:sz w:val="28"/>
          <w:szCs w:val="24"/>
        </w:rPr>
      </w:pPr>
      <w:r>
        <w:rPr>
          <w:rFonts w:ascii="黑体" w:eastAsia="黑体" w:hAnsi="Times New Roman" w:hint="eastAsia"/>
          <w:sz w:val="28"/>
          <w:szCs w:val="24"/>
        </w:rPr>
        <w:t>第二部分</w:t>
      </w:r>
      <w:r>
        <w:rPr>
          <w:rFonts w:ascii="黑体" w:eastAsia="黑体" w:hAnsi="Times New Roman"/>
          <w:sz w:val="28"/>
          <w:szCs w:val="24"/>
        </w:rPr>
        <w:t xml:space="preserve">  </w:t>
      </w:r>
      <w:r>
        <w:rPr>
          <w:rFonts w:ascii="黑体" w:eastAsia="黑体" w:hAnsi="Times New Roman" w:hint="eastAsia"/>
          <w:sz w:val="28"/>
          <w:szCs w:val="24"/>
        </w:rPr>
        <w:t>其它事项</w:t>
      </w:r>
    </w:p>
    <w:p w:rsidR="00E3293C" w:rsidRDefault="007D4808">
      <w:pPr>
        <w:autoSpaceDE/>
        <w:autoSpaceDN/>
        <w:spacing w:line="500" w:lineRule="exact"/>
        <w:ind w:firstLineChars="205" w:firstLine="574"/>
        <w:rPr>
          <w:rFonts w:ascii="仿宋_GB2312" w:eastAsia="仿宋_GB2312" w:hAnsi="Times New Roman"/>
          <w:sz w:val="28"/>
          <w:szCs w:val="24"/>
        </w:rPr>
      </w:pPr>
      <w:r>
        <w:rPr>
          <w:rFonts w:ascii="黑体" w:eastAsia="黑体" w:hAnsi="Times New Roman" w:hint="eastAsia"/>
          <w:sz w:val="28"/>
          <w:szCs w:val="24"/>
        </w:rPr>
        <w:t>第九条</w:t>
      </w:r>
      <w:r>
        <w:rPr>
          <w:rFonts w:ascii="黑体" w:eastAsia="黑体" w:hAnsi="Times New Roman"/>
          <w:sz w:val="28"/>
          <w:szCs w:val="24"/>
        </w:rPr>
        <w:t xml:space="preserve">  </w:t>
      </w:r>
      <w:r>
        <w:rPr>
          <w:rFonts w:ascii="仿宋_GB2312" w:eastAsia="仿宋_GB2312" w:hAnsi="Times New Roman" w:hint="eastAsia"/>
          <w:sz w:val="28"/>
          <w:szCs w:val="24"/>
        </w:rPr>
        <w:t>违约责任。本协议各方任意一方因不遵守本协议约定，造成经济损失或违法法律法规的，由过错方承担责任。</w:t>
      </w:r>
    </w:p>
    <w:p w:rsidR="00E3293C" w:rsidRDefault="007D4808">
      <w:pPr>
        <w:autoSpaceDE/>
        <w:autoSpaceDN/>
        <w:spacing w:line="500" w:lineRule="exact"/>
        <w:ind w:firstLineChars="205" w:firstLine="574"/>
        <w:rPr>
          <w:rFonts w:ascii="仿宋_GB2312" w:eastAsia="仿宋_GB2312" w:hAnsi="Times New Roman"/>
          <w:sz w:val="28"/>
          <w:szCs w:val="24"/>
        </w:rPr>
      </w:pPr>
      <w:r>
        <w:rPr>
          <w:rFonts w:ascii="黑体" w:eastAsia="黑体" w:hAnsi="Times New Roman" w:hint="eastAsia"/>
          <w:sz w:val="28"/>
          <w:szCs w:val="24"/>
        </w:rPr>
        <w:t>第十条</w:t>
      </w:r>
      <w:r>
        <w:rPr>
          <w:rFonts w:ascii="黑体" w:eastAsia="黑体" w:hAnsi="Times New Roman"/>
          <w:sz w:val="28"/>
          <w:szCs w:val="24"/>
        </w:rPr>
        <w:t xml:space="preserve">  </w:t>
      </w:r>
      <w:r>
        <w:rPr>
          <w:rFonts w:ascii="仿宋_GB2312" w:eastAsia="仿宋_GB2312" w:hAnsi="Times New Roman" w:hint="eastAsia"/>
          <w:sz w:val="28"/>
          <w:szCs w:val="24"/>
        </w:rPr>
        <w:t>本协议自签订之日起生效，至发生第七条规定情形时终止。</w:t>
      </w:r>
    </w:p>
    <w:p w:rsidR="00E3293C" w:rsidRDefault="007D4808">
      <w:pPr>
        <w:autoSpaceDE/>
        <w:autoSpaceDN/>
        <w:spacing w:line="500" w:lineRule="exact"/>
        <w:ind w:firstLineChars="205" w:firstLine="574"/>
        <w:rPr>
          <w:rFonts w:ascii="仿宋_GB2312" w:eastAsia="仿宋_GB2312" w:hAnsi="Times New Roman"/>
          <w:sz w:val="28"/>
          <w:szCs w:val="24"/>
        </w:rPr>
      </w:pPr>
      <w:r>
        <w:rPr>
          <w:rFonts w:ascii="黑体" w:eastAsia="黑体" w:hAnsi="Times New Roman" w:hint="eastAsia"/>
          <w:sz w:val="28"/>
          <w:szCs w:val="24"/>
        </w:rPr>
        <w:t>第十一条</w:t>
      </w:r>
      <w:r>
        <w:rPr>
          <w:rFonts w:ascii="仿宋_GB2312" w:eastAsia="仿宋_GB2312" w:hAnsi="Times New Roman"/>
          <w:sz w:val="28"/>
          <w:szCs w:val="24"/>
        </w:rPr>
        <w:t xml:space="preserve">  </w:t>
      </w:r>
      <w:r>
        <w:rPr>
          <w:rFonts w:ascii="仿宋_GB2312" w:eastAsia="仿宋_GB2312" w:hAnsi="Times New Roman" w:hint="eastAsia"/>
          <w:sz w:val="28"/>
          <w:szCs w:val="24"/>
        </w:rPr>
        <w:t>本协议一式三份，签字各方</w:t>
      </w:r>
      <w:r>
        <w:rPr>
          <w:rFonts w:ascii="仿宋_GB2312" w:eastAsia="仿宋_GB2312" w:hAnsi="Times New Roman" w:hint="eastAsia"/>
          <w:sz w:val="28"/>
          <w:szCs w:val="24"/>
          <w:u w:val="single"/>
        </w:rPr>
        <w:t>各执壹份</w:t>
      </w:r>
      <w:r>
        <w:rPr>
          <w:rFonts w:ascii="仿宋_GB2312" w:eastAsia="仿宋_GB2312" w:hAnsi="Times New Roman" w:hint="eastAsia"/>
          <w:sz w:val="28"/>
          <w:szCs w:val="24"/>
        </w:rPr>
        <w:t>，具有同等法律效力。</w:t>
      </w:r>
    </w:p>
    <w:p w:rsidR="00E3293C" w:rsidRDefault="007D4808">
      <w:pPr>
        <w:spacing w:line="500" w:lineRule="exact"/>
        <w:rPr>
          <w:rFonts w:ascii="仿宋_GB2312" w:eastAsia="仿宋_GB2312" w:hAnsi="Times New Roman"/>
          <w:sz w:val="28"/>
          <w:szCs w:val="24"/>
        </w:rPr>
      </w:pPr>
      <w:r>
        <w:rPr>
          <w:rFonts w:ascii="仿宋_GB2312" w:eastAsia="仿宋_GB2312" w:hAnsi="Times New Roman" w:hint="eastAsia"/>
          <w:b/>
          <w:sz w:val="28"/>
          <w:szCs w:val="24"/>
        </w:rPr>
        <w:t>甲方</w:t>
      </w:r>
      <w:r>
        <w:rPr>
          <w:rFonts w:ascii="仿宋_GB2312" w:eastAsia="仿宋_GB2312" w:hAnsi="Times New Roman" w:hint="eastAsia"/>
          <w:sz w:val="28"/>
          <w:szCs w:val="24"/>
        </w:rPr>
        <w:t>（公章）</w:t>
      </w:r>
      <w:r>
        <w:rPr>
          <w:rFonts w:ascii="仿宋_GB2312" w:eastAsia="仿宋_GB2312" w:hAnsi="Times New Roman" w:hint="eastAsia"/>
          <w:b/>
          <w:sz w:val="28"/>
          <w:szCs w:val="24"/>
        </w:rPr>
        <w:t>：</w:t>
      </w:r>
      <w:r>
        <w:rPr>
          <w:rFonts w:ascii="仿宋_GB2312" w:eastAsia="仿宋_GB2312" w:hAnsi="Times New Roman"/>
          <w:sz w:val="28"/>
          <w:szCs w:val="24"/>
        </w:rPr>
        <w:t xml:space="preserve">                    </w:t>
      </w:r>
      <w:r>
        <w:rPr>
          <w:rFonts w:ascii="仿宋_GB2312" w:eastAsia="仿宋_GB2312" w:hAnsi="Times New Roman" w:hint="eastAsia"/>
          <w:sz w:val="28"/>
          <w:szCs w:val="24"/>
        </w:rPr>
        <w:t>乙方（公章）：</w:t>
      </w:r>
      <w:r>
        <w:rPr>
          <w:rFonts w:ascii="仿宋_GB2312" w:eastAsia="仿宋_GB2312" w:hAnsi="Times New Roman"/>
          <w:sz w:val="28"/>
          <w:szCs w:val="24"/>
        </w:rPr>
        <w:t xml:space="preserve">                                          </w:t>
      </w:r>
    </w:p>
    <w:p w:rsidR="00E3293C" w:rsidRDefault="007D4808">
      <w:pPr>
        <w:spacing w:line="500" w:lineRule="exact"/>
        <w:rPr>
          <w:rFonts w:ascii="仿宋_GB2312" w:eastAsia="仿宋_GB2312" w:hAnsi="Times New Roman"/>
          <w:sz w:val="28"/>
          <w:szCs w:val="24"/>
        </w:rPr>
      </w:pPr>
      <w:r>
        <w:rPr>
          <w:rFonts w:ascii="仿宋_GB2312" w:eastAsia="仿宋_GB2312" w:hAnsi="Times New Roman" w:hint="eastAsia"/>
          <w:sz w:val="28"/>
          <w:szCs w:val="24"/>
        </w:rPr>
        <w:t>法定代表人或负责人：</w:t>
      </w:r>
      <w:r>
        <w:rPr>
          <w:rFonts w:ascii="仿宋_GB2312" w:eastAsia="仿宋_GB2312" w:hAnsi="Times New Roman"/>
          <w:sz w:val="28"/>
          <w:szCs w:val="24"/>
        </w:rPr>
        <w:t xml:space="preserve">             </w:t>
      </w:r>
      <w:r>
        <w:rPr>
          <w:rFonts w:ascii="仿宋_GB2312" w:eastAsia="仿宋_GB2312" w:hAnsi="Times New Roman" w:hint="eastAsia"/>
          <w:sz w:val="28"/>
          <w:szCs w:val="24"/>
        </w:rPr>
        <w:t>法定代表人或负责人：</w:t>
      </w:r>
      <w:r>
        <w:rPr>
          <w:rFonts w:ascii="仿宋_GB2312" w:eastAsia="仿宋_GB2312" w:hAnsi="Times New Roman"/>
          <w:sz w:val="28"/>
          <w:szCs w:val="24"/>
        </w:rPr>
        <w:t xml:space="preserve">     </w:t>
      </w:r>
    </w:p>
    <w:p w:rsidR="00E3293C" w:rsidRDefault="007D4808">
      <w:pPr>
        <w:spacing w:line="500" w:lineRule="exact"/>
        <w:rPr>
          <w:rFonts w:ascii="仿宋_GB2312" w:eastAsia="仿宋_GB2312" w:hAnsi="Times New Roman"/>
          <w:sz w:val="28"/>
          <w:szCs w:val="24"/>
        </w:rPr>
      </w:pPr>
      <w:r>
        <w:rPr>
          <w:rFonts w:ascii="仿宋_GB2312" w:eastAsia="仿宋_GB2312" w:hAnsi="Times New Roman" w:hint="eastAsia"/>
          <w:sz w:val="28"/>
          <w:szCs w:val="24"/>
        </w:rPr>
        <w:t>（授权签字人）</w:t>
      </w:r>
      <w:r>
        <w:rPr>
          <w:rFonts w:ascii="仿宋_GB2312" w:eastAsia="仿宋_GB2312" w:hAnsi="Times New Roman"/>
          <w:sz w:val="28"/>
          <w:szCs w:val="24"/>
        </w:rPr>
        <w:t xml:space="preserve">                   </w:t>
      </w:r>
      <w:r>
        <w:rPr>
          <w:rFonts w:ascii="仿宋_GB2312" w:eastAsia="仿宋_GB2312" w:hAnsi="Times New Roman" w:hint="eastAsia"/>
          <w:sz w:val="28"/>
          <w:szCs w:val="24"/>
        </w:rPr>
        <w:t>（授权签字人）</w:t>
      </w:r>
    </w:p>
    <w:p w:rsidR="00E3293C" w:rsidRDefault="007D4808">
      <w:pPr>
        <w:spacing w:line="500" w:lineRule="exact"/>
        <w:rPr>
          <w:rFonts w:ascii="仿宋_GB2312" w:eastAsia="仿宋_GB2312" w:hAnsi="Times New Roman"/>
          <w:sz w:val="28"/>
          <w:szCs w:val="24"/>
        </w:rPr>
      </w:pPr>
      <w:r>
        <w:rPr>
          <w:rFonts w:ascii="仿宋_GB2312" w:eastAsia="仿宋_GB2312" w:hAnsi="Times New Roman"/>
          <w:sz w:val="28"/>
          <w:szCs w:val="24"/>
        </w:rPr>
        <w:t xml:space="preserve"> </w:t>
      </w:r>
      <w:r>
        <w:rPr>
          <w:rFonts w:ascii="仿宋_GB2312" w:eastAsia="仿宋_GB2312" w:hAnsi="Times New Roman" w:hint="eastAsia"/>
          <w:sz w:val="28"/>
          <w:szCs w:val="24"/>
        </w:rPr>
        <w:t>丙</w:t>
      </w:r>
      <w:r>
        <w:rPr>
          <w:rFonts w:ascii="仿宋_GB2312" w:eastAsia="仿宋_GB2312" w:hAnsi="Times New Roman" w:hint="eastAsia"/>
          <w:b/>
          <w:sz w:val="28"/>
          <w:szCs w:val="24"/>
        </w:rPr>
        <w:t>方</w:t>
      </w:r>
      <w:r>
        <w:rPr>
          <w:rFonts w:ascii="仿宋_GB2312" w:eastAsia="仿宋_GB2312" w:hAnsi="Times New Roman" w:hint="eastAsia"/>
          <w:sz w:val="28"/>
          <w:szCs w:val="24"/>
        </w:rPr>
        <w:t>（公章）</w:t>
      </w:r>
      <w:r>
        <w:rPr>
          <w:rFonts w:ascii="仿宋_GB2312" w:eastAsia="仿宋_GB2312" w:hAnsi="Times New Roman" w:hint="eastAsia"/>
          <w:b/>
          <w:sz w:val="28"/>
          <w:szCs w:val="24"/>
        </w:rPr>
        <w:t>：</w:t>
      </w:r>
      <w:r>
        <w:rPr>
          <w:rFonts w:ascii="仿宋_GB2312" w:eastAsia="仿宋_GB2312" w:hAnsi="Times New Roman"/>
          <w:sz w:val="28"/>
          <w:szCs w:val="24"/>
        </w:rPr>
        <w:t xml:space="preserve">                                                    </w:t>
      </w:r>
    </w:p>
    <w:p w:rsidR="00E3293C" w:rsidRDefault="007D4808">
      <w:pPr>
        <w:spacing w:line="500" w:lineRule="exact"/>
        <w:rPr>
          <w:rFonts w:ascii="仿宋_GB2312" w:eastAsia="仿宋_GB2312" w:hAnsi="Times New Roman"/>
          <w:sz w:val="28"/>
          <w:szCs w:val="24"/>
        </w:rPr>
      </w:pPr>
      <w:r>
        <w:rPr>
          <w:rFonts w:ascii="仿宋_GB2312" w:eastAsia="仿宋_GB2312" w:hAnsi="Times New Roman" w:hint="eastAsia"/>
          <w:sz w:val="28"/>
          <w:szCs w:val="24"/>
        </w:rPr>
        <w:t>法定代表人或负责人：</w:t>
      </w:r>
      <w:r>
        <w:rPr>
          <w:rFonts w:ascii="仿宋_GB2312" w:eastAsia="仿宋_GB2312" w:hAnsi="Times New Roman"/>
          <w:sz w:val="28"/>
          <w:szCs w:val="24"/>
        </w:rPr>
        <w:t xml:space="preserve">              </w:t>
      </w:r>
    </w:p>
    <w:p w:rsidR="00E3293C" w:rsidRDefault="007D4808">
      <w:pPr>
        <w:spacing w:line="500" w:lineRule="exact"/>
        <w:sectPr w:rsidR="00E3293C">
          <w:pgSz w:w="11906" w:h="16838"/>
          <w:pgMar w:top="1440" w:right="1800" w:bottom="1440" w:left="1800" w:header="851" w:footer="992" w:gutter="0"/>
          <w:cols w:space="720"/>
          <w:docGrid w:type="lines" w:linePitch="312"/>
        </w:sectPr>
      </w:pPr>
      <w:r>
        <w:rPr>
          <w:rFonts w:ascii="仿宋_GB2312" w:eastAsia="仿宋_GB2312" w:hAnsi="Times New Roman" w:hint="eastAsia"/>
          <w:sz w:val="28"/>
          <w:szCs w:val="24"/>
        </w:rPr>
        <w:t>（授权签字人）</w:t>
      </w:r>
      <w:r>
        <w:rPr>
          <w:rFonts w:ascii="仿宋_GB2312" w:eastAsia="仿宋_GB2312" w:hAnsi="Times New Roman"/>
          <w:sz w:val="28"/>
          <w:szCs w:val="24"/>
        </w:rPr>
        <w:t xml:space="preserve">                     </w:t>
      </w:r>
      <w:r>
        <w:rPr>
          <w:rFonts w:ascii="仿宋_GB2312" w:eastAsia="仿宋_GB2312" w:hAnsi="Times New Roman" w:hint="eastAsia"/>
          <w:sz w:val="28"/>
          <w:szCs w:val="24"/>
        </w:rPr>
        <w:t>年</w:t>
      </w:r>
      <w:r>
        <w:rPr>
          <w:rFonts w:ascii="仿宋_GB2312" w:eastAsia="仿宋_GB2312" w:hAnsi="Times New Roman"/>
          <w:sz w:val="28"/>
          <w:szCs w:val="24"/>
        </w:rPr>
        <w:t xml:space="preserve">   </w:t>
      </w:r>
      <w:r>
        <w:rPr>
          <w:rFonts w:ascii="仿宋_GB2312" w:eastAsia="仿宋_GB2312" w:hAnsi="Times New Roman" w:hint="eastAsia"/>
          <w:sz w:val="28"/>
          <w:szCs w:val="24"/>
        </w:rPr>
        <w:t>月</w:t>
      </w:r>
      <w:r>
        <w:rPr>
          <w:rFonts w:ascii="仿宋_GB2312" w:eastAsia="仿宋_GB2312" w:hAnsi="Times New Roman"/>
          <w:sz w:val="28"/>
          <w:szCs w:val="24"/>
        </w:rPr>
        <w:t xml:space="preserve">   </w:t>
      </w:r>
      <w:r>
        <w:rPr>
          <w:rFonts w:ascii="仿宋_GB2312" w:eastAsia="仿宋_GB2312" w:hAnsi="Times New Roman" w:hint="eastAsia"/>
          <w:sz w:val="28"/>
          <w:szCs w:val="24"/>
        </w:rPr>
        <w:t>日</w:t>
      </w:r>
    </w:p>
    <w:p w:rsidR="00E3293C" w:rsidRDefault="007D4808">
      <w:r>
        <w:rPr>
          <w:rFonts w:hint="eastAsia"/>
        </w:rPr>
        <w:t>附件</w:t>
      </w:r>
      <w:r>
        <w:rPr>
          <w:rFonts w:hint="eastAsia"/>
          <w:lang w:val="en-US"/>
        </w:rPr>
        <w:t>八</w:t>
      </w:r>
      <w:r>
        <w:rPr>
          <w:rFonts w:hint="eastAsia"/>
        </w:rPr>
        <w:t>：</w:t>
      </w:r>
    </w:p>
    <w:p w:rsidR="00E3293C" w:rsidRDefault="007D4808">
      <w:r>
        <w:t xml:space="preserve"> </w:t>
      </w:r>
    </w:p>
    <w:p w:rsidR="00E3293C" w:rsidRDefault="007D4808">
      <w:pPr>
        <w:overflowPunct w:val="0"/>
        <w:adjustRightInd w:val="0"/>
        <w:spacing w:before="18" w:line="273" w:lineRule="auto"/>
        <w:jc w:val="center"/>
        <w:rPr>
          <w:rFonts w:cs="微软雅黑"/>
          <w:b/>
          <w:bCs/>
          <w:spacing w:val="1"/>
          <w:position w:val="-5"/>
          <w:sz w:val="44"/>
          <w:szCs w:val="44"/>
        </w:rPr>
      </w:pPr>
      <w:r>
        <w:rPr>
          <w:rFonts w:cs="微软雅黑" w:hint="eastAsia"/>
          <w:b/>
          <w:bCs/>
          <w:spacing w:val="1"/>
          <w:position w:val="-5"/>
          <w:sz w:val="44"/>
          <w:szCs w:val="44"/>
        </w:rPr>
        <w:t>建设工程农民工工资支付</w:t>
      </w:r>
    </w:p>
    <w:p w:rsidR="00E3293C" w:rsidRDefault="007D4808">
      <w:pPr>
        <w:overflowPunct w:val="0"/>
        <w:adjustRightInd w:val="0"/>
        <w:spacing w:before="18" w:line="273" w:lineRule="auto"/>
        <w:jc w:val="center"/>
        <w:rPr>
          <w:rFonts w:cs="Calibri"/>
          <w:b/>
          <w:bCs/>
          <w:sz w:val="44"/>
          <w:szCs w:val="44"/>
        </w:rPr>
      </w:pPr>
      <w:r>
        <w:rPr>
          <w:rFonts w:cs="微软雅黑" w:hint="eastAsia"/>
          <w:b/>
          <w:bCs/>
          <w:spacing w:val="1"/>
          <w:position w:val="-5"/>
          <w:sz w:val="44"/>
          <w:szCs w:val="44"/>
        </w:rPr>
        <w:t>保证书</w:t>
      </w:r>
    </w:p>
    <w:p w:rsidR="00E3293C" w:rsidRDefault="007D4808">
      <w:pPr>
        <w:overflowPunct w:val="0"/>
        <w:adjustRightInd w:val="0"/>
        <w:snapToGrid w:val="0"/>
        <w:spacing w:line="360" w:lineRule="auto"/>
        <w:ind w:right="-20"/>
        <w:rPr>
          <w:rFonts w:cs="MingLiU_HKSCS"/>
          <w:sz w:val="24"/>
          <w:szCs w:val="24"/>
        </w:rPr>
      </w:pPr>
      <w:r>
        <w:rPr>
          <w:rFonts w:hint="eastAsia"/>
        </w:rPr>
        <w:t>致：</w:t>
      </w:r>
      <w:r>
        <w:rPr>
          <w:rFonts w:hint="eastAsia"/>
          <w:b/>
          <w:bCs/>
          <w:u w:val="single"/>
        </w:rPr>
        <w:t>东莞市路桥投资建设有限公司</w:t>
      </w:r>
    </w:p>
    <w:p w:rsidR="00E3293C" w:rsidRDefault="007D4808">
      <w:pPr>
        <w:overflowPunct w:val="0"/>
        <w:adjustRightInd w:val="0"/>
        <w:snapToGrid w:val="0"/>
        <w:spacing w:line="360" w:lineRule="auto"/>
        <w:ind w:right="38" w:firstLineChars="200" w:firstLine="440"/>
      </w:pPr>
      <w:r>
        <w:rPr>
          <w:rFonts w:hint="eastAsia"/>
        </w:rPr>
        <w:t>鉴于</w:t>
      </w:r>
      <w:r>
        <w:rPr>
          <w:rFonts w:hint="eastAsia"/>
          <w:b/>
          <w:bCs/>
          <w:u w:val="single"/>
          <w:lang w:val="en-US"/>
        </w:rPr>
        <w:t xml:space="preserve">          </w:t>
      </w:r>
      <w:r>
        <w:rPr>
          <w:rFonts w:hint="eastAsia"/>
        </w:rPr>
        <w:t>(以下简称“承包人”)拟与</w:t>
      </w:r>
      <w:r>
        <w:rPr>
          <w:rFonts w:hint="eastAsia"/>
          <w:b/>
          <w:bCs/>
          <w:u w:val="single"/>
        </w:rPr>
        <w:t>东莞市路桥投资建设有限公司</w:t>
      </w:r>
      <w:r>
        <w:rPr>
          <w:rFonts w:hint="eastAsia"/>
        </w:rPr>
        <w:t>(以下简称“发包人”)签订</w:t>
      </w:r>
      <w:r>
        <w:rPr>
          <w:rFonts w:hint="eastAsia"/>
          <w:b/>
          <w:bCs/>
          <w:u w:val="single"/>
          <w:lang w:val="en-US"/>
        </w:rPr>
        <w:t xml:space="preserve">               </w:t>
      </w:r>
      <w:r>
        <w:rPr>
          <w:rFonts w:hint="eastAsia"/>
        </w:rPr>
        <w:t>的施工承包合同，为规范本项目农民工工资的支付行为，预防和解决施工承包人拖欠或克扣农民工工资问题，切实保障农民工的合法利益，维护社会稳定，根据《中华人民共和国劳动合同法》、《建筑法》、《国务院关于解决农民工问题的若干意见》、《工资支付暂行规定》和《广东省建设领域工人工资支付分账管理暂行办法》等有关法律、法规， 结合本项目建设管理的具体情况，承包人在此承诺：</w:t>
      </w:r>
    </w:p>
    <w:p w:rsidR="00E3293C" w:rsidRDefault="007D4808">
      <w:pPr>
        <w:overflowPunct w:val="0"/>
        <w:adjustRightInd w:val="0"/>
        <w:snapToGrid w:val="0"/>
        <w:spacing w:line="360" w:lineRule="auto"/>
        <w:ind w:right="39" w:firstLineChars="200" w:firstLine="440"/>
      </w:pPr>
      <w:r>
        <w:rPr>
          <w:rFonts w:hint="eastAsia"/>
        </w:rPr>
        <w:t>一、承诺严格按照国家法规和相关规定与农民工或与具备用工主体资格的组织签订劳动合同，按照当地劳动保障部门要求及时进行用工备案。严格根据劳动合同约定的农民工工资标准等内容，按照依法签订的劳动合同约定的日期按月支付工资，且不低于当地最低 工资标准。若因违反上述法律、法规及相关管理办法而引发的民工工资纠纷等，承包人承 担所有的民事及刑事法律责任。</w:t>
      </w:r>
    </w:p>
    <w:p w:rsidR="00E3293C" w:rsidRDefault="007D4808">
      <w:pPr>
        <w:overflowPunct w:val="0"/>
        <w:adjustRightInd w:val="0"/>
        <w:snapToGrid w:val="0"/>
        <w:spacing w:line="360" w:lineRule="auto"/>
        <w:ind w:right="39" w:firstLineChars="200" w:firstLine="440"/>
      </w:pPr>
      <w:r>
        <w:rPr>
          <w:rFonts w:hint="eastAsia"/>
        </w:rPr>
        <w:t>二、决不违反有关规定，将工程转包、分包给不具备用工主体资格的组织或个人，并独自承担因违反上述规定而引发的民工工资纠纷等所有民事及刑事的法律连带责任。</w:t>
      </w:r>
    </w:p>
    <w:p w:rsidR="00E3293C" w:rsidRDefault="007D4808">
      <w:pPr>
        <w:overflowPunct w:val="0"/>
        <w:adjustRightInd w:val="0"/>
        <w:snapToGrid w:val="0"/>
        <w:spacing w:line="360" w:lineRule="auto"/>
        <w:ind w:right="41" w:firstLineChars="200" w:firstLine="460"/>
      </w:pPr>
      <w:r>
        <w:rPr>
          <w:rFonts w:hint="eastAsia"/>
          <w:spacing w:val="10"/>
        </w:rPr>
        <w:t>三、承诺</w:t>
      </w:r>
      <w:r>
        <w:rPr>
          <w:rFonts w:hint="eastAsia"/>
          <w:spacing w:val="8"/>
        </w:rPr>
        <w:t>开</w:t>
      </w:r>
      <w:r>
        <w:rPr>
          <w:rFonts w:hint="eastAsia"/>
          <w:spacing w:val="10"/>
        </w:rPr>
        <w:t>展劳动法</w:t>
      </w:r>
      <w:r>
        <w:rPr>
          <w:rFonts w:hint="eastAsia"/>
          <w:spacing w:val="8"/>
        </w:rPr>
        <w:t>、</w:t>
      </w:r>
      <w:r>
        <w:rPr>
          <w:rFonts w:hint="eastAsia"/>
          <w:spacing w:val="10"/>
        </w:rPr>
        <w:t>建筑法等</w:t>
      </w:r>
      <w:r>
        <w:rPr>
          <w:rFonts w:hint="eastAsia"/>
          <w:spacing w:val="8"/>
        </w:rPr>
        <w:t>普</w:t>
      </w:r>
      <w:r>
        <w:rPr>
          <w:rFonts w:hint="eastAsia"/>
          <w:spacing w:val="10"/>
        </w:rPr>
        <w:t>法学习教</w:t>
      </w:r>
      <w:r>
        <w:rPr>
          <w:rFonts w:hint="eastAsia"/>
          <w:spacing w:val="8"/>
        </w:rPr>
        <w:t>育</w:t>
      </w:r>
      <w:r>
        <w:rPr>
          <w:rFonts w:hint="eastAsia"/>
          <w:spacing w:val="10"/>
        </w:rPr>
        <w:t>活动，建</w:t>
      </w:r>
      <w:r>
        <w:rPr>
          <w:rFonts w:hint="eastAsia"/>
          <w:spacing w:val="8"/>
        </w:rPr>
        <w:t>立</w:t>
      </w:r>
      <w:r>
        <w:rPr>
          <w:rFonts w:hint="eastAsia"/>
          <w:spacing w:val="10"/>
        </w:rPr>
        <w:t>健全承包</w:t>
      </w:r>
      <w:r>
        <w:rPr>
          <w:rFonts w:hint="eastAsia"/>
          <w:spacing w:val="8"/>
        </w:rPr>
        <w:t>人</w:t>
      </w:r>
      <w:r>
        <w:rPr>
          <w:rFonts w:hint="eastAsia"/>
          <w:spacing w:val="10"/>
        </w:rPr>
        <w:t>农民</w:t>
      </w:r>
      <w:r>
        <w:rPr>
          <w:rFonts w:hint="eastAsia"/>
          <w:spacing w:val="11"/>
        </w:rPr>
        <w:t>工用</w:t>
      </w:r>
      <w:r>
        <w:rPr>
          <w:rFonts w:hint="eastAsia"/>
          <w:spacing w:val="10"/>
        </w:rPr>
        <w:t>工</w:t>
      </w:r>
      <w:r>
        <w:rPr>
          <w:rFonts w:hint="eastAsia"/>
        </w:rPr>
        <w:t>制</w:t>
      </w:r>
      <w:r>
        <w:rPr>
          <w:rFonts w:hint="eastAsia"/>
          <w:spacing w:val="4"/>
        </w:rPr>
        <w:t>度，制</w:t>
      </w:r>
      <w:r>
        <w:rPr>
          <w:rFonts w:hint="eastAsia"/>
          <w:spacing w:val="2"/>
        </w:rPr>
        <w:t>定农</w:t>
      </w:r>
      <w:r>
        <w:rPr>
          <w:rFonts w:hint="eastAsia"/>
          <w:spacing w:val="4"/>
        </w:rPr>
        <w:t>民工劳</w:t>
      </w:r>
      <w:r>
        <w:rPr>
          <w:rFonts w:hint="eastAsia"/>
          <w:spacing w:val="2"/>
        </w:rPr>
        <w:t>动保</w:t>
      </w:r>
      <w:r>
        <w:rPr>
          <w:rFonts w:hint="eastAsia"/>
          <w:spacing w:val="4"/>
        </w:rPr>
        <w:t>护措施</w:t>
      </w:r>
      <w:r>
        <w:rPr>
          <w:rFonts w:hint="eastAsia"/>
          <w:spacing w:val="2"/>
        </w:rPr>
        <w:t>，实</w:t>
      </w:r>
      <w:r>
        <w:rPr>
          <w:rFonts w:hint="eastAsia"/>
          <w:spacing w:val="4"/>
        </w:rPr>
        <w:t>施劳动</w:t>
      </w:r>
      <w:r>
        <w:rPr>
          <w:rFonts w:hint="eastAsia"/>
          <w:spacing w:val="2"/>
        </w:rPr>
        <w:t>工资</w:t>
      </w:r>
      <w:r>
        <w:rPr>
          <w:rFonts w:hint="eastAsia"/>
          <w:spacing w:val="4"/>
        </w:rPr>
        <w:t>支付监</w:t>
      </w:r>
      <w:r>
        <w:rPr>
          <w:rFonts w:hint="eastAsia"/>
          <w:spacing w:val="2"/>
        </w:rPr>
        <w:t>控机</w:t>
      </w:r>
      <w:r>
        <w:rPr>
          <w:rFonts w:hint="eastAsia"/>
          <w:spacing w:val="4"/>
        </w:rPr>
        <w:t>制，建</w:t>
      </w:r>
      <w:r>
        <w:rPr>
          <w:rFonts w:hint="eastAsia"/>
          <w:spacing w:val="2"/>
        </w:rPr>
        <w:t>立劳</w:t>
      </w:r>
      <w:r>
        <w:rPr>
          <w:rFonts w:hint="eastAsia"/>
          <w:spacing w:val="4"/>
        </w:rPr>
        <w:t>动用工</w:t>
      </w:r>
      <w:r>
        <w:rPr>
          <w:rFonts w:hint="eastAsia"/>
          <w:spacing w:val="2"/>
        </w:rPr>
        <w:t>的举</w:t>
      </w:r>
      <w:r>
        <w:rPr>
          <w:rFonts w:hint="eastAsia"/>
          <w:spacing w:val="4"/>
        </w:rPr>
        <w:t>报</w:t>
      </w:r>
      <w:r>
        <w:rPr>
          <w:rFonts w:hint="eastAsia"/>
          <w:spacing w:val="5"/>
        </w:rPr>
        <w:t>投诉</w:t>
      </w:r>
      <w:r>
        <w:rPr>
          <w:rFonts w:hint="eastAsia"/>
        </w:rPr>
        <w:t>制</w:t>
      </w:r>
      <w:r>
        <w:rPr>
          <w:rFonts w:hint="eastAsia"/>
          <w:spacing w:val="4"/>
        </w:rPr>
        <w:t>度，设</w:t>
      </w:r>
      <w:r>
        <w:rPr>
          <w:rFonts w:hint="eastAsia"/>
          <w:spacing w:val="2"/>
        </w:rPr>
        <w:t>立专</w:t>
      </w:r>
      <w:r>
        <w:rPr>
          <w:rFonts w:hint="eastAsia"/>
          <w:spacing w:val="4"/>
        </w:rPr>
        <w:t>门的举</w:t>
      </w:r>
      <w:r>
        <w:rPr>
          <w:rFonts w:hint="eastAsia"/>
          <w:spacing w:val="2"/>
        </w:rPr>
        <w:t>报投</w:t>
      </w:r>
      <w:r>
        <w:rPr>
          <w:rFonts w:hint="eastAsia"/>
          <w:spacing w:val="4"/>
        </w:rPr>
        <w:t>诉电话</w:t>
      </w:r>
      <w:r>
        <w:rPr>
          <w:rFonts w:hint="eastAsia"/>
          <w:spacing w:val="2"/>
        </w:rPr>
        <w:t>，受</w:t>
      </w:r>
      <w:r>
        <w:rPr>
          <w:rFonts w:hint="eastAsia"/>
          <w:spacing w:val="4"/>
        </w:rPr>
        <w:t>理相关</w:t>
      </w:r>
      <w:r>
        <w:rPr>
          <w:rFonts w:hint="eastAsia"/>
          <w:spacing w:val="2"/>
        </w:rPr>
        <w:t>单位</w:t>
      </w:r>
      <w:r>
        <w:rPr>
          <w:rFonts w:hint="eastAsia"/>
          <w:spacing w:val="4"/>
        </w:rPr>
        <w:t>和个人</w:t>
      </w:r>
      <w:r>
        <w:rPr>
          <w:rFonts w:hint="eastAsia"/>
          <w:spacing w:val="2"/>
        </w:rPr>
        <w:t>的举</w:t>
      </w:r>
      <w:r>
        <w:rPr>
          <w:rFonts w:hint="eastAsia"/>
          <w:spacing w:val="4"/>
        </w:rPr>
        <w:t>报及投</w:t>
      </w:r>
      <w:r>
        <w:rPr>
          <w:rFonts w:hint="eastAsia"/>
          <w:spacing w:val="2"/>
        </w:rPr>
        <w:t>诉，</w:t>
      </w:r>
      <w:r>
        <w:rPr>
          <w:rFonts w:hint="eastAsia"/>
          <w:spacing w:val="4"/>
        </w:rPr>
        <w:t>监督并</w:t>
      </w:r>
      <w:r>
        <w:rPr>
          <w:rFonts w:hint="eastAsia"/>
          <w:spacing w:val="2"/>
        </w:rPr>
        <w:t>认真</w:t>
      </w:r>
      <w:r>
        <w:rPr>
          <w:rFonts w:hint="eastAsia"/>
          <w:spacing w:val="4"/>
        </w:rPr>
        <w:t>查</w:t>
      </w:r>
      <w:r>
        <w:rPr>
          <w:rFonts w:hint="eastAsia"/>
          <w:spacing w:val="5"/>
        </w:rPr>
        <w:t>处合</w:t>
      </w:r>
      <w:r>
        <w:rPr>
          <w:rFonts w:hint="eastAsia"/>
        </w:rPr>
        <w:t>同 范围内的侵害农民工按劳取酬合法权益的行为。</w:t>
      </w:r>
    </w:p>
    <w:p w:rsidR="00E3293C" w:rsidRDefault="007D4808">
      <w:pPr>
        <w:overflowPunct w:val="0"/>
        <w:adjustRightInd w:val="0"/>
        <w:snapToGrid w:val="0"/>
        <w:spacing w:line="360" w:lineRule="auto"/>
        <w:ind w:right="42" w:firstLineChars="200" w:firstLine="460"/>
      </w:pPr>
      <w:r>
        <w:rPr>
          <w:rFonts w:hint="eastAsia"/>
          <w:spacing w:val="10"/>
        </w:rPr>
        <w:t>四、承诺</w:t>
      </w:r>
      <w:r>
        <w:rPr>
          <w:rFonts w:hint="eastAsia"/>
          <w:spacing w:val="8"/>
        </w:rPr>
        <w:t>在</w:t>
      </w:r>
      <w:r>
        <w:rPr>
          <w:rFonts w:hint="eastAsia"/>
          <w:spacing w:val="10"/>
        </w:rPr>
        <w:t>工地现场</w:t>
      </w:r>
      <w:r>
        <w:rPr>
          <w:rFonts w:hint="eastAsia"/>
          <w:spacing w:val="8"/>
        </w:rPr>
        <w:t>宣</w:t>
      </w:r>
      <w:r>
        <w:rPr>
          <w:rFonts w:hint="eastAsia"/>
          <w:spacing w:val="10"/>
        </w:rPr>
        <w:t>传栏中公</w:t>
      </w:r>
      <w:r>
        <w:rPr>
          <w:rFonts w:hint="eastAsia"/>
          <w:spacing w:val="8"/>
        </w:rPr>
        <w:t>布</w:t>
      </w:r>
      <w:r>
        <w:rPr>
          <w:rFonts w:hint="eastAsia"/>
          <w:spacing w:val="10"/>
        </w:rPr>
        <w:t>发包人关</w:t>
      </w:r>
      <w:r>
        <w:rPr>
          <w:rFonts w:hint="eastAsia"/>
          <w:spacing w:val="8"/>
        </w:rPr>
        <w:t>于</w:t>
      </w:r>
      <w:r>
        <w:rPr>
          <w:rFonts w:hint="eastAsia"/>
          <w:spacing w:val="10"/>
        </w:rPr>
        <w:t>农民工工</w:t>
      </w:r>
      <w:r>
        <w:rPr>
          <w:rFonts w:hint="eastAsia"/>
          <w:spacing w:val="8"/>
        </w:rPr>
        <w:t>资</w:t>
      </w:r>
      <w:r>
        <w:rPr>
          <w:rFonts w:hint="eastAsia"/>
          <w:spacing w:val="10"/>
        </w:rPr>
        <w:t>管理的有</w:t>
      </w:r>
      <w:r>
        <w:rPr>
          <w:rFonts w:hint="eastAsia"/>
          <w:spacing w:val="8"/>
        </w:rPr>
        <w:t>关</w:t>
      </w:r>
      <w:r>
        <w:rPr>
          <w:rFonts w:hint="eastAsia"/>
          <w:spacing w:val="10"/>
        </w:rPr>
        <w:t>法律</w:t>
      </w:r>
      <w:r>
        <w:rPr>
          <w:rFonts w:hint="eastAsia"/>
          <w:spacing w:val="11"/>
        </w:rPr>
        <w:t>法规</w:t>
      </w:r>
      <w:r>
        <w:rPr>
          <w:rFonts w:hint="eastAsia"/>
          <w:spacing w:val="10"/>
        </w:rPr>
        <w:t>、</w:t>
      </w:r>
      <w:r>
        <w:rPr>
          <w:rFonts w:hint="eastAsia"/>
        </w:rPr>
        <w:t>制度，公开发包人的投诉电话。</w:t>
      </w:r>
    </w:p>
    <w:p w:rsidR="00E3293C" w:rsidRDefault="007D4808">
      <w:pPr>
        <w:overflowPunct w:val="0"/>
        <w:adjustRightInd w:val="0"/>
        <w:snapToGrid w:val="0"/>
        <w:spacing w:line="360" w:lineRule="auto"/>
        <w:ind w:right="33" w:firstLineChars="200" w:firstLine="448"/>
      </w:pPr>
      <w:r>
        <w:rPr>
          <w:rFonts w:hint="eastAsia"/>
          <w:spacing w:val="4"/>
        </w:rPr>
        <w:t>五、承诺</w:t>
      </w:r>
      <w:r>
        <w:rPr>
          <w:rFonts w:hint="eastAsia"/>
          <w:spacing w:val="2"/>
        </w:rPr>
        <w:t>在</w:t>
      </w:r>
      <w:r>
        <w:rPr>
          <w:rFonts w:hint="eastAsia"/>
          <w:spacing w:val="4"/>
        </w:rPr>
        <w:t>本项目工</w:t>
      </w:r>
      <w:r>
        <w:rPr>
          <w:rFonts w:hint="eastAsia"/>
          <w:spacing w:val="2"/>
        </w:rPr>
        <w:t>程</w:t>
      </w:r>
      <w:r>
        <w:rPr>
          <w:rFonts w:hint="eastAsia"/>
          <w:spacing w:val="4"/>
        </w:rPr>
        <w:t>开工前承</w:t>
      </w:r>
      <w:r>
        <w:rPr>
          <w:rFonts w:hint="eastAsia"/>
          <w:spacing w:val="2"/>
        </w:rPr>
        <w:t>包</w:t>
      </w:r>
      <w:r>
        <w:rPr>
          <w:rFonts w:hint="eastAsia"/>
          <w:spacing w:val="4"/>
        </w:rPr>
        <w:t>人制定内</w:t>
      </w:r>
      <w:r>
        <w:rPr>
          <w:rFonts w:hint="eastAsia"/>
          <w:spacing w:val="2"/>
        </w:rPr>
        <w:t>部</w:t>
      </w:r>
      <w:r>
        <w:rPr>
          <w:rFonts w:hint="eastAsia"/>
          <w:spacing w:val="4"/>
        </w:rPr>
        <w:t>工资支付</w:t>
      </w:r>
      <w:r>
        <w:rPr>
          <w:rFonts w:hint="eastAsia"/>
          <w:spacing w:val="2"/>
        </w:rPr>
        <w:t>办</w:t>
      </w:r>
      <w:r>
        <w:rPr>
          <w:rFonts w:hint="eastAsia"/>
          <w:spacing w:val="4"/>
        </w:rPr>
        <w:t>法，并抄</w:t>
      </w:r>
      <w:r>
        <w:rPr>
          <w:rFonts w:hint="eastAsia"/>
          <w:spacing w:val="2"/>
        </w:rPr>
        <w:t>报</w:t>
      </w:r>
      <w:r>
        <w:rPr>
          <w:rFonts w:hint="eastAsia"/>
          <w:spacing w:val="4"/>
        </w:rPr>
        <w:t>监理、发</w:t>
      </w:r>
      <w:r>
        <w:rPr>
          <w:rFonts w:hint="eastAsia"/>
          <w:spacing w:val="2"/>
        </w:rPr>
        <w:t>包</w:t>
      </w:r>
      <w:r>
        <w:rPr>
          <w:rFonts w:hint="eastAsia"/>
          <w:spacing w:val="4"/>
        </w:rPr>
        <w:t xml:space="preserve">人， </w:t>
      </w:r>
      <w:r>
        <w:rPr>
          <w:rFonts w:hint="eastAsia"/>
          <w:spacing w:val="8"/>
        </w:rPr>
        <w:t>同时</w:t>
      </w:r>
      <w:r>
        <w:rPr>
          <w:rFonts w:hint="eastAsia"/>
          <w:spacing w:val="10"/>
        </w:rPr>
        <w:t>告</w:t>
      </w:r>
      <w:r>
        <w:rPr>
          <w:rFonts w:hint="eastAsia"/>
          <w:spacing w:val="8"/>
        </w:rPr>
        <w:t>知</w:t>
      </w:r>
      <w:r>
        <w:rPr>
          <w:rFonts w:hint="eastAsia"/>
          <w:spacing w:val="10"/>
        </w:rPr>
        <w:t>全</w:t>
      </w:r>
      <w:r>
        <w:rPr>
          <w:rFonts w:hint="eastAsia"/>
          <w:spacing w:val="8"/>
        </w:rPr>
        <w:t>体农</w:t>
      </w:r>
      <w:r>
        <w:rPr>
          <w:rFonts w:hint="eastAsia"/>
          <w:spacing w:val="10"/>
        </w:rPr>
        <w:t>民</w:t>
      </w:r>
      <w:r>
        <w:rPr>
          <w:rFonts w:hint="eastAsia"/>
          <w:spacing w:val="8"/>
        </w:rPr>
        <w:t>工</w:t>
      </w:r>
      <w:r>
        <w:rPr>
          <w:rFonts w:hint="eastAsia"/>
          <w:spacing w:val="10"/>
        </w:rPr>
        <w:t>。</w:t>
      </w:r>
      <w:r>
        <w:rPr>
          <w:rFonts w:hint="eastAsia"/>
          <w:spacing w:val="8"/>
        </w:rPr>
        <w:t>内部</w:t>
      </w:r>
      <w:r>
        <w:rPr>
          <w:rFonts w:hint="eastAsia"/>
          <w:spacing w:val="10"/>
        </w:rPr>
        <w:t>工</w:t>
      </w:r>
      <w:r>
        <w:rPr>
          <w:rFonts w:hint="eastAsia"/>
          <w:spacing w:val="8"/>
        </w:rPr>
        <w:t>资</w:t>
      </w:r>
      <w:r>
        <w:rPr>
          <w:rFonts w:hint="eastAsia"/>
          <w:spacing w:val="10"/>
        </w:rPr>
        <w:t>支</w:t>
      </w:r>
      <w:r>
        <w:rPr>
          <w:rFonts w:hint="eastAsia"/>
          <w:spacing w:val="8"/>
        </w:rPr>
        <w:t>付办</w:t>
      </w:r>
      <w:r>
        <w:rPr>
          <w:rFonts w:hint="eastAsia"/>
          <w:spacing w:val="10"/>
        </w:rPr>
        <w:t>法</w:t>
      </w:r>
      <w:r>
        <w:rPr>
          <w:rFonts w:hint="eastAsia"/>
          <w:spacing w:val="8"/>
        </w:rPr>
        <w:t>包</w:t>
      </w:r>
      <w:r>
        <w:rPr>
          <w:rFonts w:hint="eastAsia"/>
          <w:spacing w:val="10"/>
        </w:rPr>
        <w:t>括</w:t>
      </w:r>
      <w:r>
        <w:rPr>
          <w:rFonts w:hint="eastAsia"/>
          <w:spacing w:val="8"/>
        </w:rPr>
        <w:t>以下</w:t>
      </w:r>
      <w:r>
        <w:rPr>
          <w:rFonts w:hint="eastAsia"/>
          <w:spacing w:val="10"/>
        </w:rPr>
        <w:t>内</w:t>
      </w:r>
      <w:r>
        <w:rPr>
          <w:rFonts w:hint="eastAsia"/>
          <w:spacing w:val="8"/>
        </w:rPr>
        <w:t>容</w:t>
      </w:r>
      <w:r>
        <w:rPr>
          <w:rFonts w:hint="eastAsia"/>
          <w:spacing w:val="10"/>
        </w:rPr>
        <w:t>：</w:t>
      </w:r>
      <w:r>
        <w:rPr>
          <w:rFonts w:hint="eastAsia"/>
          <w:spacing w:val="8"/>
        </w:rPr>
        <w:t>支付</w:t>
      </w:r>
      <w:r>
        <w:rPr>
          <w:rFonts w:hint="eastAsia"/>
          <w:spacing w:val="10"/>
        </w:rPr>
        <w:t>项</w:t>
      </w:r>
      <w:r>
        <w:rPr>
          <w:rFonts w:hint="eastAsia"/>
          <w:spacing w:val="8"/>
        </w:rPr>
        <w:t>目</w:t>
      </w:r>
      <w:r>
        <w:rPr>
          <w:rFonts w:hint="eastAsia"/>
          <w:spacing w:val="10"/>
        </w:rPr>
        <w:t>、</w:t>
      </w:r>
      <w:r>
        <w:rPr>
          <w:rFonts w:hint="eastAsia"/>
          <w:spacing w:val="8"/>
        </w:rPr>
        <w:t>支付</w:t>
      </w:r>
      <w:r>
        <w:rPr>
          <w:rFonts w:hint="eastAsia"/>
          <w:spacing w:val="10"/>
        </w:rPr>
        <w:t>标</w:t>
      </w:r>
      <w:r>
        <w:rPr>
          <w:rFonts w:hint="eastAsia"/>
          <w:spacing w:val="8"/>
        </w:rPr>
        <w:t>准</w:t>
      </w:r>
      <w:r>
        <w:rPr>
          <w:rFonts w:hint="eastAsia"/>
          <w:spacing w:val="10"/>
        </w:rPr>
        <w:t>、支付方</w:t>
      </w:r>
      <w:r>
        <w:rPr>
          <w:rFonts w:hint="eastAsia"/>
          <w:spacing w:val="4"/>
        </w:rPr>
        <w:t>式、支</w:t>
      </w:r>
      <w:r>
        <w:rPr>
          <w:rFonts w:hint="eastAsia"/>
          <w:spacing w:val="2"/>
        </w:rPr>
        <w:t>付周</w:t>
      </w:r>
      <w:r>
        <w:rPr>
          <w:rFonts w:hint="eastAsia"/>
          <w:spacing w:val="4"/>
        </w:rPr>
        <w:t>期和日</w:t>
      </w:r>
      <w:r>
        <w:rPr>
          <w:rFonts w:hint="eastAsia"/>
          <w:spacing w:val="2"/>
        </w:rPr>
        <w:t>期、</w:t>
      </w:r>
      <w:r>
        <w:rPr>
          <w:rFonts w:hint="eastAsia"/>
          <w:spacing w:val="4"/>
        </w:rPr>
        <w:t>加班工</w:t>
      </w:r>
      <w:r>
        <w:rPr>
          <w:rFonts w:hint="eastAsia"/>
          <w:spacing w:val="2"/>
        </w:rPr>
        <w:t>资计</w:t>
      </w:r>
      <w:r>
        <w:rPr>
          <w:rFonts w:hint="eastAsia"/>
          <w:spacing w:val="4"/>
        </w:rPr>
        <w:t>算基数</w:t>
      </w:r>
      <w:r>
        <w:rPr>
          <w:rFonts w:hint="eastAsia"/>
          <w:spacing w:val="2"/>
        </w:rPr>
        <w:t>、特</w:t>
      </w:r>
      <w:r>
        <w:rPr>
          <w:rFonts w:hint="eastAsia"/>
          <w:spacing w:val="4"/>
        </w:rPr>
        <w:t>殊情况</w:t>
      </w:r>
      <w:r>
        <w:rPr>
          <w:rFonts w:hint="eastAsia"/>
          <w:spacing w:val="2"/>
        </w:rPr>
        <w:t>下的</w:t>
      </w:r>
      <w:r>
        <w:rPr>
          <w:rFonts w:hint="eastAsia"/>
          <w:spacing w:val="4"/>
        </w:rPr>
        <w:t>工资支</w:t>
      </w:r>
      <w:r>
        <w:rPr>
          <w:rFonts w:hint="eastAsia"/>
          <w:spacing w:val="2"/>
        </w:rPr>
        <w:t>付以</w:t>
      </w:r>
      <w:r>
        <w:rPr>
          <w:rFonts w:hint="eastAsia"/>
          <w:spacing w:val="4"/>
        </w:rPr>
        <w:t>及其他</w:t>
      </w:r>
      <w:r>
        <w:rPr>
          <w:rFonts w:hint="eastAsia"/>
          <w:spacing w:val="2"/>
        </w:rPr>
        <w:t>工资</w:t>
      </w:r>
      <w:r>
        <w:rPr>
          <w:rFonts w:hint="eastAsia"/>
          <w:spacing w:val="4"/>
        </w:rPr>
        <w:t>支</w:t>
      </w:r>
      <w:r>
        <w:rPr>
          <w:rFonts w:hint="eastAsia"/>
          <w:spacing w:val="5"/>
        </w:rPr>
        <w:t>付等</w:t>
      </w:r>
      <w:r>
        <w:rPr>
          <w:rFonts w:hint="eastAsia"/>
        </w:rPr>
        <w:t xml:space="preserve">。 </w:t>
      </w:r>
      <w:r>
        <w:rPr>
          <w:rFonts w:hint="eastAsia"/>
          <w:spacing w:val="4"/>
        </w:rPr>
        <w:t>支付程</w:t>
      </w:r>
      <w:r>
        <w:rPr>
          <w:rFonts w:hint="eastAsia"/>
          <w:spacing w:val="2"/>
        </w:rPr>
        <w:t>序也</w:t>
      </w:r>
      <w:r>
        <w:rPr>
          <w:rFonts w:hint="eastAsia"/>
          <w:spacing w:val="4"/>
        </w:rPr>
        <w:t>将明文</w:t>
      </w:r>
      <w:r>
        <w:rPr>
          <w:rFonts w:hint="eastAsia"/>
          <w:spacing w:val="2"/>
        </w:rPr>
        <w:t>规定</w:t>
      </w:r>
      <w:r>
        <w:rPr>
          <w:rFonts w:hint="eastAsia"/>
          <w:spacing w:val="4"/>
        </w:rPr>
        <w:t>，且严</w:t>
      </w:r>
      <w:r>
        <w:rPr>
          <w:rFonts w:hint="eastAsia"/>
          <w:spacing w:val="2"/>
        </w:rPr>
        <w:t>格按</w:t>
      </w:r>
      <w:r>
        <w:rPr>
          <w:rFonts w:hint="eastAsia"/>
          <w:spacing w:val="4"/>
        </w:rPr>
        <w:t>章办事</w:t>
      </w:r>
      <w:r>
        <w:rPr>
          <w:rFonts w:hint="eastAsia"/>
          <w:spacing w:val="2"/>
        </w:rPr>
        <w:t>。工</w:t>
      </w:r>
      <w:r>
        <w:rPr>
          <w:rFonts w:hint="eastAsia"/>
          <w:spacing w:val="4"/>
        </w:rPr>
        <w:t>资支付</w:t>
      </w:r>
      <w:r>
        <w:rPr>
          <w:rFonts w:hint="eastAsia"/>
          <w:spacing w:val="2"/>
        </w:rPr>
        <w:t>管理</w:t>
      </w:r>
      <w:r>
        <w:rPr>
          <w:rFonts w:hint="eastAsia"/>
          <w:spacing w:val="4"/>
        </w:rPr>
        <w:t>接受监</w:t>
      </w:r>
      <w:r>
        <w:rPr>
          <w:rFonts w:hint="eastAsia"/>
          <w:spacing w:val="2"/>
        </w:rPr>
        <w:t>理、</w:t>
      </w:r>
      <w:r>
        <w:rPr>
          <w:rFonts w:hint="eastAsia"/>
          <w:spacing w:val="4"/>
        </w:rPr>
        <w:t>发包人</w:t>
      </w:r>
      <w:r>
        <w:rPr>
          <w:rFonts w:hint="eastAsia"/>
          <w:spacing w:val="2"/>
        </w:rPr>
        <w:t>及上</w:t>
      </w:r>
      <w:r>
        <w:rPr>
          <w:rFonts w:hint="eastAsia"/>
          <w:spacing w:val="4"/>
        </w:rPr>
        <w:t>级</w:t>
      </w:r>
      <w:r>
        <w:rPr>
          <w:rFonts w:hint="eastAsia"/>
          <w:spacing w:val="5"/>
        </w:rPr>
        <w:t>主管</w:t>
      </w:r>
      <w:r>
        <w:rPr>
          <w:rFonts w:hint="eastAsia"/>
        </w:rPr>
        <w:t>单 位的监督和检查。</w:t>
      </w:r>
    </w:p>
    <w:p w:rsidR="00E3293C" w:rsidRDefault="007D4808">
      <w:pPr>
        <w:overflowPunct w:val="0"/>
        <w:adjustRightInd w:val="0"/>
        <w:snapToGrid w:val="0"/>
        <w:spacing w:line="360" w:lineRule="auto"/>
        <w:ind w:right="39" w:firstLineChars="200" w:firstLine="448"/>
      </w:pPr>
      <w:r>
        <w:rPr>
          <w:rFonts w:hint="eastAsia"/>
          <w:spacing w:val="4"/>
        </w:rPr>
        <w:t>六、承诺</w:t>
      </w:r>
      <w:r>
        <w:rPr>
          <w:rFonts w:hint="eastAsia"/>
          <w:spacing w:val="2"/>
        </w:rPr>
        <w:t>指</w:t>
      </w:r>
      <w:r>
        <w:rPr>
          <w:rFonts w:hint="eastAsia"/>
          <w:spacing w:val="4"/>
        </w:rPr>
        <w:t>定专人负</w:t>
      </w:r>
      <w:r>
        <w:rPr>
          <w:rFonts w:hint="eastAsia"/>
          <w:spacing w:val="2"/>
        </w:rPr>
        <w:t>责</w:t>
      </w:r>
      <w:r>
        <w:rPr>
          <w:rFonts w:hint="eastAsia"/>
          <w:spacing w:val="4"/>
        </w:rPr>
        <w:t>对农民工</w:t>
      </w:r>
      <w:r>
        <w:rPr>
          <w:rFonts w:hint="eastAsia"/>
          <w:spacing w:val="2"/>
        </w:rPr>
        <w:t>工</w:t>
      </w:r>
      <w:r>
        <w:rPr>
          <w:rFonts w:hint="eastAsia"/>
          <w:spacing w:val="4"/>
        </w:rPr>
        <w:t>资进行发</w:t>
      </w:r>
      <w:r>
        <w:rPr>
          <w:rFonts w:hint="eastAsia"/>
          <w:spacing w:val="2"/>
        </w:rPr>
        <w:t>放</w:t>
      </w:r>
      <w:r>
        <w:rPr>
          <w:rFonts w:hint="eastAsia"/>
          <w:spacing w:val="4"/>
        </w:rPr>
        <w:t>，实行专</w:t>
      </w:r>
      <w:r>
        <w:rPr>
          <w:rFonts w:hint="eastAsia"/>
          <w:spacing w:val="2"/>
        </w:rPr>
        <w:t>户</w:t>
      </w:r>
      <w:r>
        <w:rPr>
          <w:rFonts w:hint="eastAsia"/>
          <w:spacing w:val="4"/>
        </w:rPr>
        <w:t>管理，以</w:t>
      </w:r>
      <w:r>
        <w:rPr>
          <w:rFonts w:hint="eastAsia"/>
          <w:spacing w:val="2"/>
        </w:rPr>
        <w:t>银</w:t>
      </w:r>
      <w:r>
        <w:rPr>
          <w:rFonts w:hint="eastAsia"/>
          <w:spacing w:val="4"/>
        </w:rPr>
        <w:t>行转账方</w:t>
      </w:r>
      <w:r>
        <w:rPr>
          <w:rFonts w:hint="eastAsia"/>
          <w:spacing w:val="2"/>
        </w:rPr>
        <w:t>式</w:t>
      </w:r>
      <w:r>
        <w:rPr>
          <w:rFonts w:hint="eastAsia"/>
          <w:spacing w:val="4"/>
        </w:rPr>
        <w:t xml:space="preserve">按月 </w:t>
      </w:r>
      <w:r>
        <w:rPr>
          <w:rFonts w:hint="eastAsia"/>
        </w:rPr>
        <w:t>直接支付工资（原则上是当月支付，最多不超过拖欠两个月）。</w:t>
      </w:r>
    </w:p>
    <w:p w:rsidR="00E3293C" w:rsidRDefault="007D4808">
      <w:pPr>
        <w:overflowPunct w:val="0"/>
        <w:adjustRightInd w:val="0"/>
        <w:snapToGrid w:val="0"/>
        <w:spacing w:line="360" w:lineRule="auto"/>
        <w:ind w:right="39" w:firstLineChars="200" w:firstLine="448"/>
      </w:pPr>
      <w:r>
        <w:rPr>
          <w:rFonts w:hint="eastAsia"/>
          <w:spacing w:val="4"/>
        </w:rPr>
        <w:t>七、在合</w:t>
      </w:r>
      <w:r>
        <w:rPr>
          <w:rFonts w:hint="eastAsia"/>
          <w:spacing w:val="2"/>
        </w:rPr>
        <w:t>同</w:t>
      </w:r>
      <w:r>
        <w:rPr>
          <w:rFonts w:hint="eastAsia"/>
          <w:spacing w:val="4"/>
        </w:rPr>
        <w:t>工程范围</w:t>
      </w:r>
      <w:r>
        <w:rPr>
          <w:rFonts w:hint="eastAsia"/>
          <w:spacing w:val="2"/>
        </w:rPr>
        <w:t>内</w:t>
      </w:r>
      <w:r>
        <w:rPr>
          <w:rFonts w:hint="eastAsia"/>
          <w:spacing w:val="4"/>
        </w:rPr>
        <w:t>，一旦承</w:t>
      </w:r>
      <w:r>
        <w:rPr>
          <w:rFonts w:hint="eastAsia"/>
          <w:spacing w:val="2"/>
        </w:rPr>
        <w:t>包</w:t>
      </w:r>
      <w:r>
        <w:rPr>
          <w:rFonts w:hint="eastAsia"/>
          <w:spacing w:val="4"/>
        </w:rPr>
        <w:t>人发现任</w:t>
      </w:r>
      <w:r>
        <w:rPr>
          <w:rFonts w:hint="eastAsia"/>
          <w:spacing w:val="2"/>
        </w:rPr>
        <w:t>何</w:t>
      </w:r>
      <w:r>
        <w:rPr>
          <w:rFonts w:hint="eastAsia"/>
          <w:spacing w:val="4"/>
        </w:rPr>
        <w:t>下属单位</w:t>
      </w:r>
      <w:r>
        <w:rPr>
          <w:rFonts w:hint="eastAsia"/>
          <w:spacing w:val="2"/>
        </w:rPr>
        <w:t>、</w:t>
      </w:r>
      <w:r>
        <w:rPr>
          <w:rFonts w:hint="eastAsia"/>
          <w:spacing w:val="4"/>
        </w:rPr>
        <w:t>分包单位</w:t>
      </w:r>
      <w:r>
        <w:rPr>
          <w:rFonts w:hint="eastAsia"/>
          <w:spacing w:val="2"/>
        </w:rPr>
        <w:t>、</w:t>
      </w:r>
      <w:r>
        <w:rPr>
          <w:rFonts w:hint="eastAsia"/>
          <w:spacing w:val="4"/>
        </w:rPr>
        <w:t>施工班组</w:t>
      </w:r>
      <w:r>
        <w:rPr>
          <w:rFonts w:hint="eastAsia"/>
          <w:spacing w:val="2"/>
        </w:rPr>
        <w:t>等</w:t>
      </w:r>
      <w:r>
        <w:rPr>
          <w:rFonts w:hint="eastAsia"/>
          <w:spacing w:val="4"/>
        </w:rPr>
        <w:t>在劳动用工</w:t>
      </w:r>
      <w:r>
        <w:rPr>
          <w:rFonts w:hint="eastAsia"/>
          <w:spacing w:val="2"/>
        </w:rPr>
        <w:t>与工</w:t>
      </w:r>
      <w:r>
        <w:rPr>
          <w:rFonts w:hint="eastAsia"/>
          <w:spacing w:val="4"/>
        </w:rPr>
        <w:t>资结算</w:t>
      </w:r>
      <w:r>
        <w:rPr>
          <w:rFonts w:hint="eastAsia"/>
          <w:spacing w:val="2"/>
        </w:rPr>
        <w:t>支付</w:t>
      </w:r>
      <w:r>
        <w:rPr>
          <w:rFonts w:hint="eastAsia"/>
          <w:spacing w:val="4"/>
        </w:rPr>
        <w:t>活动中</w:t>
      </w:r>
      <w:r>
        <w:rPr>
          <w:rFonts w:hint="eastAsia"/>
          <w:spacing w:val="2"/>
        </w:rPr>
        <w:t>存在</w:t>
      </w:r>
      <w:r>
        <w:rPr>
          <w:rFonts w:hint="eastAsia"/>
          <w:spacing w:val="4"/>
        </w:rPr>
        <w:t>有违反</w:t>
      </w:r>
      <w:r>
        <w:rPr>
          <w:rFonts w:hint="eastAsia"/>
          <w:spacing w:val="2"/>
        </w:rPr>
        <w:t>法律</w:t>
      </w:r>
      <w:r>
        <w:rPr>
          <w:rFonts w:hint="eastAsia"/>
          <w:spacing w:val="4"/>
        </w:rPr>
        <w:t>法规规</w:t>
      </w:r>
      <w:r>
        <w:rPr>
          <w:rFonts w:hint="eastAsia"/>
          <w:spacing w:val="2"/>
        </w:rPr>
        <w:t>定的</w:t>
      </w:r>
      <w:r>
        <w:rPr>
          <w:rFonts w:hint="eastAsia"/>
          <w:spacing w:val="4"/>
        </w:rPr>
        <w:t>行为，</w:t>
      </w:r>
      <w:r>
        <w:rPr>
          <w:rFonts w:hint="eastAsia"/>
          <w:spacing w:val="2"/>
        </w:rPr>
        <w:t>承包</w:t>
      </w:r>
      <w:r>
        <w:rPr>
          <w:rFonts w:hint="eastAsia"/>
          <w:spacing w:val="4"/>
        </w:rPr>
        <w:t>人将以</w:t>
      </w:r>
      <w:r>
        <w:rPr>
          <w:rFonts w:hint="eastAsia"/>
          <w:spacing w:val="2"/>
        </w:rPr>
        <w:t>最快</w:t>
      </w:r>
      <w:r>
        <w:rPr>
          <w:rFonts w:hint="eastAsia"/>
          <w:spacing w:val="4"/>
        </w:rPr>
        <w:t>的</w:t>
      </w:r>
      <w:r>
        <w:rPr>
          <w:rFonts w:hint="eastAsia"/>
          <w:spacing w:val="5"/>
        </w:rPr>
        <w:t>速度</w:t>
      </w:r>
      <w:r>
        <w:rPr>
          <w:rFonts w:hint="eastAsia"/>
        </w:rPr>
        <w:t xml:space="preserve">、 </w:t>
      </w:r>
      <w:r>
        <w:rPr>
          <w:rFonts w:hint="eastAsia"/>
          <w:spacing w:val="4"/>
        </w:rPr>
        <w:t>采取最</w:t>
      </w:r>
      <w:r>
        <w:rPr>
          <w:rFonts w:hint="eastAsia"/>
          <w:spacing w:val="2"/>
        </w:rPr>
        <w:t>得力</w:t>
      </w:r>
      <w:r>
        <w:rPr>
          <w:rFonts w:hint="eastAsia"/>
          <w:spacing w:val="4"/>
        </w:rPr>
        <w:t>的措施</w:t>
      </w:r>
      <w:r>
        <w:rPr>
          <w:rFonts w:hint="eastAsia"/>
          <w:spacing w:val="2"/>
        </w:rPr>
        <w:t>就地</w:t>
      </w:r>
      <w:r>
        <w:rPr>
          <w:rFonts w:hint="eastAsia"/>
          <w:spacing w:val="4"/>
        </w:rPr>
        <w:t>予以纠</w:t>
      </w:r>
      <w:r>
        <w:rPr>
          <w:rFonts w:hint="eastAsia"/>
          <w:spacing w:val="2"/>
        </w:rPr>
        <w:t>正，</w:t>
      </w:r>
      <w:r>
        <w:rPr>
          <w:rFonts w:hint="eastAsia"/>
          <w:spacing w:val="4"/>
        </w:rPr>
        <w:t>同时将</w:t>
      </w:r>
      <w:r>
        <w:rPr>
          <w:rFonts w:hint="eastAsia"/>
          <w:spacing w:val="2"/>
        </w:rPr>
        <w:t>有关</w:t>
      </w:r>
      <w:r>
        <w:rPr>
          <w:rFonts w:hint="eastAsia"/>
          <w:spacing w:val="4"/>
        </w:rPr>
        <w:t>问题抄</w:t>
      </w:r>
      <w:r>
        <w:rPr>
          <w:rFonts w:hint="eastAsia"/>
          <w:spacing w:val="2"/>
        </w:rPr>
        <w:t>报监</w:t>
      </w:r>
      <w:r>
        <w:rPr>
          <w:rFonts w:hint="eastAsia"/>
          <w:spacing w:val="4"/>
        </w:rPr>
        <w:t>理人及</w:t>
      </w:r>
      <w:r>
        <w:rPr>
          <w:rFonts w:hint="eastAsia"/>
          <w:spacing w:val="2"/>
        </w:rPr>
        <w:t>发包</w:t>
      </w:r>
      <w:r>
        <w:rPr>
          <w:rFonts w:hint="eastAsia"/>
          <w:spacing w:val="4"/>
        </w:rPr>
        <w:t>人，在</w:t>
      </w:r>
      <w:r>
        <w:rPr>
          <w:rFonts w:hint="eastAsia"/>
          <w:spacing w:val="2"/>
        </w:rPr>
        <w:t>监理</w:t>
      </w:r>
      <w:r>
        <w:rPr>
          <w:rFonts w:hint="eastAsia"/>
          <w:spacing w:val="4"/>
        </w:rPr>
        <w:t>人</w:t>
      </w:r>
      <w:r>
        <w:rPr>
          <w:rFonts w:hint="eastAsia"/>
          <w:spacing w:val="5"/>
        </w:rPr>
        <w:t>、发</w:t>
      </w:r>
      <w:r>
        <w:rPr>
          <w:rFonts w:hint="eastAsia"/>
        </w:rPr>
        <w:t>包人或劳动监察部门有要求或规定时，将处理结果上报备案。</w:t>
      </w:r>
    </w:p>
    <w:p w:rsidR="00E3293C" w:rsidRDefault="007D4808">
      <w:pPr>
        <w:overflowPunct w:val="0"/>
        <w:adjustRightInd w:val="0"/>
        <w:snapToGrid w:val="0"/>
        <w:spacing w:line="360" w:lineRule="auto"/>
        <w:ind w:right="39" w:firstLineChars="200" w:firstLine="448"/>
        <w:rPr>
          <w:spacing w:val="4"/>
        </w:rPr>
      </w:pPr>
      <w:r>
        <w:rPr>
          <w:rFonts w:hint="eastAsia"/>
          <w:spacing w:val="4"/>
        </w:rPr>
        <w:t>八、承诺在收到中标通知书后且合同签署前，按规定向发包人缴纳工资保障金，金额为人民币</w:t>
      </w:r>
      <w:r>
        <w:rPr>
          <w:rFonts w:hint="eastAsia"/>
          <w:b/>
          <w:bCs/>
          <w:spacing w:val="4"/>
          <w:u w:val="single"/>
          <w:lang w:val="en-US"/>
        </w:rPr>
        <w:t>（合同金额的5%）</w:t>
      </w:r>
      <w:r>
        <w:rPr>
          <w:rFonts w:hint="eastAsia"/>
          <w:spacing w:val="4"/>
        </w:rPr>
        <w:t>元， 用于支付拖欠的农民工工资，如工资保障金不足，发包人有权利在应支付给承包人的工程款或是履约保证金中划扣支付。该保障金余额发包人将于本项目施工完毕，并交工验收合格后退还。</w:t>
      </w:r>
    </w:p>
    <w:p w:rsidR="00E3293C" w:rsidRDefault="007D4808">
      <w:pPr>
        <w:overflowPunct w:val="0"/>
        <w:adjustRightInd w:val="0"/>
        <w:snapToGrid w:val="0"/>
        <w:spacing w:line="360" w:lineRule="auto"/>
        <w:ind w:right="39" w:firstLineChars="200" w:firstLine="448"/>
      </w:pPr>
      <w:r>
        <w:rPr>
          <w:rFonts w:hint="eastAsia"/>
          <w:spacing w:val="4"/>
        </w:rPr>
        <w:t>九、承诺</w:t>
      </w:r>
      <w:r>
        <w:rPr>
          <w:rFonts w:hint="eastAsia"/>
          <w:spacing w:val="2"/>
        </w:rPr>
        <w:t>建</w:t>
      </w:r>
      <w:r>
        <w:rPr>
          <w:rFonts w:hint="eastAsia"/>
          <w:spacing w:val="4"/>
        </w:rPr>
        <w:t>立农民工</w:t>
      </w:r>
      <w:r>
        <w:rPr>
          <w:rFonts w:hint="eastAsia"/>
          <w:spacing w:val="2"/>
        </w:rPr>
        <w:t>工</w:t>
      </w:r>
      <w:r>
        <w:rPr>
          <w:rFonts w:hint="eastAsia"/>
          <w:spacing w:val="4"/>
        </w:rPr>
        <w:t>资支付台</w:t>
      </w:r>
      <w:r>
        <w:rPr>
          <w:rFonts w:hint="eastAsia"/>
          <w:spacing w:val="2"/>
        </w:rPr>
        <w:t>账</w:t>
      </w:r>
      <w:r>
        <w:rPr>
          <w:rFonts w:hint="eastAsia"/>
          <w:spacing w:val="4"/>
        </w:rPr>
        <w:t>，如实记</w:t>
      </w:r>
      <w:r>
        <w:rPr>
          <w:rFonts w:hint="eastAsia"/>
          <w:spacing w:val="2"/>
        </w:rPr>
        <w:t>录</w:t>
      </w:r>
      <w:r>
        <w:rPr>
          <w:rFonts w:hint="eastAsia"/>
          <w:spacing w:val="4"/>
        </w:rPr>
        <w:t>支付时间</w:t>
      </w:r>
      <w:r>
        <w:rPr>
          <w:rFonts w:hint="eastAsia"/>
          <w:spacing w:val="2"/>
        </w:rPr>
        <w:t>、</w:t>
      </w:r>
      <w:r>
        <w:rPr>
          <w:rFonts w:hint="eastAsia"/>
          <w:spacing w:val="4"/>
        </w:rPr>
        <w:t>支付对象</w:t>
      </w:r>
      <w:r>
        <w:rPr>
          <w:rFonts w:hint="eastAsia"/>
          <w:spacing w:val="2"/>
        </w:rPr>
        <w:t>、</w:t>
      </w:r>
      <w:r>
        <w:rPr>
          <w:rFonts w:hint="eastAsia"/>
          <w:spacing w:val="4"/>
        </w:rPr>
        <w:t>支付数额</w:t>
      </w:r>
      <w:r>
        <w:rPr>
          <w:rFonts w:hint="eastAsia"/>
          <w:spacing w:val="2"/>
        </w:rPr>
        <w:t>等</w:t>
      </w:r>
      <w:r>
        <w:rPr>
          <w:rFonts w:hint="eastAsia"/>
          <w:spacing w:val="4"/>
        </w:rPr>
        <w:t>工资支付情</w:t>
      </w:r>
      <w:r>
        <w:rPr>
          <w:rFonts w:hint="eastAsia"/>
          <w:spacing w:val="2"/>
        </w:rPr>
        <w:t>况，</w:t>
      </w:r>
      <w:r>
        <w:rPr>
          <w:rFonts w:hint="eastAsia"/>
          <w:spacing w:val="4"/>
        </w:rPr>
        <w:t>并于每</w:t>
      </w:r>
      <w:r>
        <w:rPr>
          <w:rFonts w:hint="eastAsia"/>
          <w:spacing w:val="2"/>
        </w:rPr>
        <w:t>月申</w:t>
      </w:r>
      <w:r>
        <w:rPr>
          <w:rFonts w:hint="eastAsia"/>
          <w:spacing w:val="4"/>
        </w:rPr>
        <w:t>请支付</w:t>
      </w:r>
      <w:r>
        <w:rPr>
          <w:rFonts w:hint="eastAsia"/>
          <w:spacing w:val="2"/>
        </w:rPr>
        <w:t>计量</w:t>
      </w:r>
      <w:r>
        <w:rPr>
          <w:rFonts w:hint="eastAsia"/>
          <w:spacing w:val="4"/>
        </w:rPr>
        <w:t>款时将</w:t>
      </w:r>
      <w:r>
        <w:rPr>
          <w:rFonts w:hint="eastAsia"/>
          <w:spacing w:val="2"/>
        </w:rPr>
        <w:t>上期</w:t>
      </w:r>
      <w:r>
        <w:rPr>
          <w:rFonts w:hint="eastAsia"/>
          <w:spacing w:val="4"/>
        </w:rPr>
        <w:t>工资表</w:t>
      </w:r>
      <w:r>
        <w:rPr>
          <w:rFonts w:hint="eastAsia"/>
          <w:spacing w:val="2"/>
        </w:rPr>
        <w:t>及工</w:t>
      </w:r>
      <w:r>
        <w:rPr>
          <w:rFonts w:hint="eastAsia"/>
          <w:spacing w:val="4"/>
        </w:rPr>
        <w:t>资支付</w:t>
      </w:r>
      <w:r>
        <w:rPr>
          <w:rFonts w:hint="eastAsia"/>
          <w:spacing w:val="2"/>
        </w:rPr>
        <w:t>台帐</w:t>
      </w:r>
      <w:r>
        <w:rPr>
          <w:rFonts w:hint="eastAsia"/>
          <w:spacing w:val="4"/>
        </w:rPr>
        <w:t>上报监</w:t>
      </w:r>
      <w:r>
        <w:rPr>
          <w:rFonts w:hint="eastAsia"/>
          <w:spacing w:val="2"/>
        </w:rPr>
        <w:t>理和</w:t>
      </w:r>
      <w:r>
        <w:rPr>
          <w:rFonts w:hint="eastAsia"/>
          <w:spacing w:val="4"/>
        </w:rPr>
        <w:t>发</w:t>
      </w:r>
      <w:r>
        <w:rPr>
          <w:rFonts w:hint="eastAsia"/>
          <w:spacing w:val="5"/>
        </w:rPr>
        <w:t>包人</w:t>
      </w:r>
      <w:r>
        <w:rPr>
          <w:rFonts w:hint="eastAsia"/>
        </w:rPr>
        <w:t xml:space="preserve">。 </w:t>
      </w:r>
      <w:r>
        <w:rPr>
          <w:rFonts w:hint="eastAsia"/>
          <w:spacing w:val="4"/>
        </w:rPr>
        <w:t>若承包</w:t>
      </w:r>
      <w:r>
        <w:rPr>
          <w:rFonts w:hint="eastAsia"/>
          <w:spacing w:val="2"/>
        </w:rPr>
        <w:t>人拖</w:t>
      </w:r>
      <w:r>
        <w:rPr>
          <w:rFonts w:hint="eastAsia"/>
          <w:spacing w:val="4"/>
        </w:rPr>
        <w:t>欠民工</w:t>
      </w:r>
      <w:r>
        <w:rPr>
          <w:rFonts w:hint="eastAsia"/>
          <w:spacing w:val="2"/>
        </w:rPr>
        <w:t>工资</w:t>
      </w:r>
      <w:r>
        <w:rPr>
          <w:rFonts w:hint="eastAsia"/>
          <w:spacing w:val="4"/>
        </w:rPr>
        <w:t>两个月</w:t>
      </w:r>
      <w:r>
        <w:rPr>
          <w:rFonts w:hint="eastAsia"/>
          <w:spacing w:val="2"/>
        </w:rPr>
        <w:t>以上</w:t>
      </w:r>
      <w:r>
        <w:rPr>
          <w:rFonts w:hint="eastAsia"/>
          <w:spacing w:val="4"/>
        </w:rPr>
        <w:t>且一直</w:t>
      </w:r>
      <w:r>
        <w:rPr>
          <w:rFonts w:hint="eastAsia"/>
          <w:spacing w:val="2"/>
        </w:rPr>
        <w:t>未得</w:t>
      </w:r>
      <w:r>
        <w:rPr>
          <w:rFonts w:hint="eastAsia"/>
          <w:spacing w:val="4"/>
        </w:rPr>
        <w:t>到解决</w:t>
      </w:r>
      <w:r>
        <w:rPr>
          <w:rFonts w:hint="eastAsia"/>
          <w:spacing w:val="2"/>
        </w:rPr>
        <w:t>的，</w:t>
      </w:r>
      <w:r>
        <w:rPr>
          <w:rFonts w:hint="eastAsia"/>
          <w:spacing w:val="4"/>
        </w:rPr>
        <w:t>发包人</w:t>
      </w:r>
      <w:r>
        <w:rPr>
          <w:rFonts w:hint="eastAsia"/>
          <w:spacing w:val="2"/>
        </w:rPr>
        <w:t>有权</w:t>
      </w:r>
      <w:r>
        <w:rPr>
          <w:rFonts w:hint="eastAsia"/>
          <w:spacing w:val="4"/>
        </w:rPr>
        <w:t>利不给</w:t>
      </w:r>
      <w:r>
        <w:rPr>
          <w:rFonts w:hint="eastAsia"/>
          <w:spacing w:val="2"/>
        </w:rPr>
        <w:t>予承</w:t>
      </w:r>
      <w:r>
        <w:rPr>
          <w:rFonts w:hint="eastAsia"/>
          <w:spacing w:val="4"/>
        </w:rPr>
        <w:t>包</w:t>
      </w:r>
      <w:r>
        <w:rPr>
          <w:rFonts w:hint="eastAsia"/>
          <w:spacing w:val="5"/>
        </w:rPr>
        <w:t>人当</w:t>
      </w:r>
      <w:r>
        <w:rPr>
          <w:rFonts w:hint="eastAsia"/>
        </w:rPr>
        <w:t>月</w:t>
      </w:r>
      <w:r>
        <w:rPr>
          <w:rFonts w:hint="eastAsia"/>
          <w:spacing w:val="4"/>
        </w:rPr>
        <w:t>计量的</w:t>
      </w:r>
      <w:r>
        <w:rPr>
          <w:rFonts w:hint="eastAsia"/>
          <w:spacing w:val="2"/>
        </w:rPr>
        <w:t>工程</w:t>
      </w:r>
      <w:r>
        <w:rPr>
          <w:rFonts w:hint="eastAsia"/>
          <w:spacing w:val="4"/>
        </w:rPr>
        <w:t>款，直</w:t>
      </w:r>
      <w:r>
        <w:rPr>
          <w:rFonts w:hint="eastAsia"/>
          <w:spacing w:val="2"/>
        </w:rPr>
        <w:t>至拖</w:t>
      </w:r>
      <w:r>
        <w:rPr>
          <w:rFonts w:hint="eastAsia"/>
          <w:spacing w:val="4"/>
        </w:rPr>
        <w:t>欠的民</w:t>
      </w:r>
      <w:r>
        <w:rPr>
          <w:rFonts w:hint="eastAsia"/>
          <w:spacing w:val="2"/>
        </w:rPr>
        <w:t>工工</w:t>
      </w:r>
      <w:r>
        <w:rPr>
          <w:rFonts w:hint="eastAsia"/>
          <w:spacing w:val="4"/>
        </w:rPr>
        <w:t>资得到</w:t>
      </w:r>
      <w:r>
        <w:rPr>
          <w:rFonts w:hint="eastAsia"/>
          <w:spacing w:val="2"/>
        </w:rPr>
        <w:t>支付</w:t>
      </w:r>
      <w:r>
        <w:rPr>
          <w:rFonts w:hint="eastAsia"/>
          <w:spacing w:val="4"/>
        </w:rPr>
        <w:t>，或者</w:t>
      </w:r>
      <w:r>
        <w:rPr>
          <w:rFonts w:hint="eastAsia"/>
          <w:spacing w:val="2"/>
        </w:rPr>
        <w:t>发包</w:t>
      </w:r>
      <w:r>
        <w:rPr>
          <w:rFonts w:hint="eastAsia"/>
          <w:spacing w:val="4"/>
        </w:rPr>
        <w:t>人有权</w:t>
      </w:r>
      <w:r>
        <w:rPr>
          <w:rFonts w:hint="eastAsia"/>
          <w:spacing w:val="2"/>
        </w:rPr>
        <w:t>利直</w:t>
      </w:r>
      <w:r>
        <w:rPr>
          <w:rFonts w:hint="eastAsia"/>
          <w:spacing w:val="4"/>
        </w:rPr>
        <w:t>接从承</w:t>
      </w:r>
      <w:r>
        <w:rPr>
          <w:rFonts w:hint="eastAsia"/>
          <w:spacing w:val="2"/>
        </w:rPr>
        <w:t>包人</w:t>
      </w:r>
      <w:r>
        <w:rPr>
          <w:rFonts w:hint="eastAsia"/>
          <w:spacing w:val="4"/>
        </w:rPr>
        <w:t>按</w:t>
      </w:r>
      <w:r>
        <w:rPr>
          <w:rFonts w:hint="eastAsia"/>
          <w:spacing w:val="5"/>
        </w:rPr>
        <w:t>规定</w:t>
      </w:r>
      <w:r>
        <w:rPr>
          <w:rFonts w:hint="eastAsia"/>
        </w:rPr>
        <w:t>缴</w:t>
      </w:r>
      <w:r>
        <w:rPr>
          <w:rFonts w:hint="eastAsia"/>
          <w:spacing w:val="4"/>
        </w:rPr>
        <w:t>纳的工</w:t>
      </w:r>
      <w:r>
        <w:rPr>
          <w:rFonts w:hint="eastAsia"/>
          <w:spacing w:val="2"/>
        </w:rPr>
        <w:t>资保</w:t>
      </w:r>
      <w:r>
        <w:rPr>
          <w:rFonts w:hint="eastAsia"/>
          <w:spacing w:val="4"/>
        </w:rPr>
        <w:t>障金或</w:t>
      </w:r>
      <w:r>
        <w:rPr>
          <w:rFonts w:hint="eastAsia"/>
          <w:spacing w:val="2"/>
        </w:rPr>
        <w:t>应支</w:t>
      </w:r>
      <w:r>
        <w:rPr>
          <w:rFonts w:hint="eastAsia"/>
          <w:spacing w:val="4"/>
        </w:rPr>
        <w:t>付给承</w:t>
      </w:r>
      <w:r>
        <w:rPr>
          <w:rFonts w:hint="eastAsia"/>
          <w:spacing w:val="2"/>
        </w:rPr>
        <w:t>包人</w:t>
      </w:r>
      <w:r>
        <w:rPr>
          <w:rFonts w:hint="eastAsia"/>
          <w:spacing w:val="4"/>
        </w:rPr>
        <w:t>的工程</w:t>
      </w:r>
      <w:r>
        <w:rPr>
          <w:rFonts w:hint="eastAsia"/>
          <w:spacing w:val="2"/>
        </w:rPr>
        <w:t>款或</w:t>
      </w:r>
      <w:r>
        <w:rPr>
          <w:rFonts w:hint="eastAsia"/>
          <w:spacing w:val="4"/>
        </w:rPr>
        <w:t>是履约</w:t>
      </w:r>
      <w:r>
        <w:rPr>
          <w:rFonts w:hint="eastAsia"/>
          <w:spacing w:val="2"/>
        </w:rPr>
        <w:t>保证</w:t>
      </w:r>
      <w:r>
        <w:rPr>
          <w:rFonts w:hint="eastAsia"/>
          <w:spacing w:val="4"/>
        </w:rPr>
        <w:t>金中直</w:t>
      </w:r>
      <w:r>
        <w:rPr>
          <w:rFonts w:hint="eastAsia"/>
          <w:spacing w:val="2"/>
        </w:rPr>
        <w:t>接扣</w:t>
      </w:r>
      <w:r>
        <w:rPr>
          <w:rFonts w:hint="eastAsia"/>
          <w:spacing w:val="4"/>
        </w:rPr>
        <w:t>除相应</w:t>
      </w:r>
      <w:r>
        <w:rPr>
          <w:rFonts w:hint="eastAsia"/>
          <w:spacing w:val="2"/>
        </w:rPr>
        <w:t>费用</w:t>
      </w:r>
      <w:r>
        <w:rPr>
          <w:rFonts w:hint="eastAsia"/>
          <w:spacing w:val="4"/>
        </w:rPr>
        <w:t>后</w:t>
      </w:r>
      <w:r>
        <w:rPr>
          <w:rFonts w:hint="eastAsia"/>
          <w:spacing w:val="5"/>
        </w:rPr>
        <w:t>向民</w:t>
      </w:r>
      <w:r>
        <w:rPr>
          <w:rFonts w:hint="eastAsia"/>
        </w:rPr>
        <w:t>工进行支付，承包人均无异议。</w:t>
      </w:r>
    </w:p>
    <w:p w:rsidR="00E3293C" w:rsidRDefault="007D4808">
      <w:pPr>
        <w:overflowPunct w:val="0"/>
        <w:adjustRightInd w:val="0"/>
        <w:snapToGrid w:val="0"/>
        <w:spacing w:line="360" w:lineRule="auto"/>
        <w:ind w:right="42" w:firstLineChars="200" w:firstLine="440"/>
      </w:pPr>
      <w:r>
        <w:rPr>
          <w:rFonts w:hint="eastAsia"/>
        </w:rPr>
        <w:t>十、在合同工程实施过程中如有发生</w:t>
      </w:r>
    </w:p>
    <w:p w:rsidR="00E3293C" w:rsidRDefault="007D4808">
      <w:pPr>
        <w:overflowPunct w:val="0"/>
        <w:adjustRightInd w:val="0"/>
        <w:snapToGrid w:val="0"/>
        <w:spacing w:line="360" w:lineRule="auto"/>
        <w:ind w:right="42" w:firstLineChars="200" w:firstLine="440"/>
      </w:pPr>
      <w:r>
        <w:rPr>
          <w:rFonts w:hint="eastAsia"/>
        </w:rPr>
        <w:t xml:space="preserve">(1)不按规定签订劳动合同或签订劳动合同不规范情况；或 </w:t>
      </w:r>
    </w:p>
    <w:p w:rsidR="00E3293C" w:rsidRDefault="007D4808">
      <w:pPr>
        <w:overflowPunct w:val="0"/>
        <w:adjustRightInd w:val="0"/>
        <w:snapToGrid w:val="0"/>
        <w:spacing w:line="360" w:lineRule="auto"/>
        <w:ind w:right="42" w:firstLineChars="200" w:firstLine="440"/>
      </w:pPr>
      <w:r>
        <w:rPr>
          <w:rFonts w:hint="eastAsia"/>
        </w:rPr>
        <w:t xml:space="preserve">(2)拖欠农民工工资、侵害农民工合法权益、农民工劳动安全保护欠缺的情况；或 </w:t>
      </w:r>
    </w:p>
    <w:p w:rsidR="00E3293C" w:rsidRDefault="007D4808">
      <w:pPr>
        <w:overflowPunct w:val="0"/>
        <w:adjustRightInd w:val="0"/>
        <w:snapToGrid w:val="0"/>
        <w:spacing w:line="360" w:lineRule="auto"/>
        <w:ind w:right="42" w:firstLineChars="200" w:firstLine="440"/>
      </w:pPr>
      <w:r>
        <w:rPr>
          <w:rFonts w:hint="eastAsia"/>
        </w:rPr>
        <w:t xml:space="preserve">(3)因欠薪导致的闹事、打斗、死伤、上访事件， </w:t>
      </w:r>
      <w:r>
        <w:rPr>
          <w:rFonts w:hint="eastAsia"/>
          <w:spacing w:val="1"/>
        </w:rPr>
        <w:t>承包</w:t>
      </w:r>
      <w:r>
        <w:rPr>
          <w:rFonts w:hint="eastAsia"/>
          <w:spacing w:val="2"/>
        </w:rPr>
        <w:t>人</w:t>
      </w:r>
      <w:r>
        <w:rPr>
          <w:rFonts w:hint="eastAsia"/>
          <w:spacing w:val="1"/>
        </w:rPr>
        <w:t>愿</w:t>
      </w:r>
      <w:r>
        <w:rPr>
          <w:rFonts w:hint="eastAsia"/>
          <w:spacing w:val="2"/>
        </w:rPr>
        <w:t>接</w:t>
      </w:r>
      <w:r>
        <w:rPr>
          <w:rFonts w:hint="eastAsia"/>
          <w:spacing w:val="1"/>
        </w:rPr>
        <w:t>受监</w:t>
      </w:r>
      <w:r>
        <w:rPr>
          <w:rFonts w:hint="eastAsia"/>
          <w:spacing w:val="2"/>
        </w:rPr>
        <w:t>理</w:t>
      </w:r>
      <w:r>
        <w:rPr>
          <w:rFonts w:hint="eastAsia"/>
          <w:spacing w:val="1"/>
        </w:rPr>
        <w:t>人和</w:t>
      </w:r>
      <w:r>
        <w:rPr>
          <w:rFonts w:hint="eastAsia"/>
          <w:spacing w:val="3"/>
        </w:rPr>
        <w:t>/</w:t>
      </w:r>
      <w:r>
        <w:rPr>
          <w:rFonts w:hint="eastAsia"/>
          <w:spacing w:val="1"/>
        </w:rPr>
        <w:t>或发</w:t>
      </w:r>
      <w:r>
        <w:rPr>
          <w:rFonts w:hint="eastAsia"/>
          <w:spacing w:val="2"/>
        </w:rPr>
        <w:t>包</w:t>
      </w:r>
      <w:r>
        <w:rPr>
          <w:rFonts w:hint="eastAsia"/>
          <w:spacing w:val="1"/>
        </w:rPr>
        <w:t>人</w:t>
      </w:r>
      <w:r>
        <w:rPr>
          <w:rFonts w:hint="eastAsia"/>
          <w:spacing w:val="2"/>
        </w:rPr>
        <w:t>按</w:t>
      </w:r>
      <w:r>
        <w:rPr>
          <w:rFonts w:hint="eastAsia"/>
          <w:spacing w:val="1"/>
        </w:rPr>
        <w:t>合同</w:t>
      </w:r>
      <w:r>
        <w:rPr>
          <w:rFonts w:hint="eastAsia"/>
          <w:spacing w:val="2"/>
        </w:rPr>
        <w:t>或</w:t>
      </w:r>
      <w:r>
        <w:rPr>
          <w:rFonts w:hint="eastAsia"/>
          <w:spacing w:val="1"/>
        </w:rPr>
        <w:t>下</w:t>
      </w:r>
      <w:r>
        <w:rPr>
          <w:rFonts w:hint="eastAsia"/>
          <w:spacing w:val="2"/>
        </w:rPr>
        <w:t>发</w:t>
      </w:r>
      <w:r>
        <w:rPr>
          <w:rFonts w:hint="eastAsia"/>
          <w:spacing w:val="1"/>
        </w:rPr>
        <w:t>的管</w:t>
      </w:r>
      <w:r>
        <w:rPr>
          <w:rFonts w:hint="eastAsia"/>
          <w:spacing w:val="2"/>
        </w:rPr>
        <w:t>理</w:t>
      </w:r>
      <w:r>
        <w:rPr>
          <w:rFonts w:hint="eastAsia"/>
          <w:spacing w:val="1"/>
        </w:rPr>
        <w:t>办</w:t>
      </w:r>
      <w:r>
        <w:rPr>
          <w:rFonts w:hint="eastAsia"/>
          <w:spacing w:val="2"/>
        </w:rPr>
        <w:t>法</w:t>
      </w:r>
      <w:r>
        <w:rPr>
          <w:rFonts w:hint="eastAsia"/>
          <w:spacing w:val="1"/>
        </w:rPr>
        <w:t>规定</w:t>
      </w:r>
      <w:r>
        <w:rPr>
          <w:rFonts w:hint="eastAsia"/>
          <w:spacing w:val="2"/>
        </w:rPr>
        <w:t>的</w:t>
      </w:r>
      <w:r>
        <w:rPr>
          <w:rFonts w:hint="eastAsia"/>
          <w:spacing w:val="1"/>
        </w:rPr>
        <w:t>处</w:t>
      </w:r>
      <w:r>
        <w:rPr>
          <w:rFonts w:hint="eastAsia"/>
          <w:spacing w:val="2"/>
        </w:rPr>
        <w:t>罚</w:t>
      </w:r>
      <w:r>
        <w:rPr>
          <w:rFonts w:hint="eastAsia"/>
          <w:spacing w:val="1"/>
        </w:rPr>
        <w:t>。如</w:t>
      </w:r>
      <w:r>
        <w:rPr>
          <w:rFonts w:hint="eastAsia"/>
          <w:spacing w:val="2"/>
        </w:rPr>
        <w:t>果</w:t>
      </w:r>
      <w:r>
        <w:rPr>
          <w:rFonts w:hint="eastAsia"/>
          <w:spacing w:val="1"/>
        </w:rPr>
        <w:t>发</w:t>
      </w:r>
      <w:r>
        <w:rPr>
          <w:rFonts w:hint="eastAsia"/>
          <w:spacing w:val="2"/>
        </w:rPr>
        <w:t>生上</w:t>
      </w:r>
      <w:r>
        <w:rPr>
          <w:rFonts w:hint="eastAsia"/>
        </w:rPr>
        <w:t>述</w:t>
      </w:r>
      <w:r>
        <w:rPr>
          <w:rFonts w:hint="eastAsia"/>
          <w:spacing w:val="4"/>
        </w:rPr>
        <w:t>情况是</w:t>
      </w:r>
      <w:r>
        <w:rPr>
          <w:rFonts w:hint="eastAsia"/>
          <w:spacing w:val="2"/>
        </w:rPr>
        <w:t>因为</w:t>
      </w:r>
      <w:r>
        <w:rPr>
          <w:rFonts w:hint="eastAsia"/>
          <w:spacing w:val="4"/>
        </w:rPr>
        <w:t>我方违</w:t>
      </w:r>
      <w:r>
        <w:rPr>
          <w:rFonts w:hint="eastAsia"/>
          <w:spacing w:val="2"/>
        </w:rPr>
        <w:t>法分</w:t>
      </w:r>
      <w:r>
        <w:rPr>
          <w:rFonts w:hint="eastAsia"/>
          <w:spacing w:val="4"/>
        </w:rPr>
        <w:t>包、转</w:t>
      </w:r>
      <w:r>
        <w:rPr>
          <w:rFonts w:hint="eastAsia"/>
          <w:spacing w:val="2"/>
        </w:rPr>
        <w:t>包或</w:t>
      </w:r>
      <w:r>
        <w:rPr>
          <w:rFonts w:hint="eastAsia"/>
          <w:spacing w:val="4"/>
        </w:rPr>
        <w:t>出让资</w:t>
      </w:r>
      <w:r>
        <w:rPr>
          <w:rFonts w:hint="eastAsia"/>
          <w:spacing w:val="2"/>
        </w:rPr>
        <w:t>质、</w:t>
      </w:r>
      <w:r>
        <w:rPr>
          <w:rFonts w:hint="eastAsia"/>
          <w:spacing w:val="4"/>
        </w:rPr>
        <w:t>挂靠投</w:t>
      </w:r>
      <w:r>
        <w:rPr>
          <w:rFonts w:hint="eastAsia"/>
          <w:spacing w:val="2"/>
        </w:rPr>
        <w:t>标造</w:t>
      </w:r>
      <w:r>
        <w:rPr>
          <w:rFonts w:hint="eastAsia"/>
          <w:spacing w:val="4"/>
        </w:rPr>
        <w:t>成的，</w:t>
      </w:r>
      <w:r>
        <w:rPr>
          <w:rFonts w:hint="eastAsia"/>
          <w:spacing w:val="2"/>
        </w:rPr>
        <w:t>承包</w:t>
      </w:r>
      <w:r>
        <w:rPr>
          <w:rFonts w:hint="eastAsia"/>
          <w:spacing w:val="4"/>
        </w:rPr>
        <w:t>人对发</w:t>
      </w:r>
      <w:r>
        <w:rPr>
          <w:rFonts w:hint="eastAsia"/>
          <w:spacing w:val="2"/>
        </w:rPr>
        <w:t>包人</w:t>
      </w:r>
      <w:r>
        <w:rPr>
          <w:rFonts w:hint="eastAsia"/>
          <w:spacing w:val="4"/>
        </w:rPr>
        <w:t>或</w:t>
      </w:r>
      <w:r>
        <w:rPr>
          <w:rFonts w:hint="eastAsia"/>
          <w:spacing w:val="5"/>
        </w:rPr>
        <w:t>发包</w:t>
      </w:r>
      <w:r>
        <w:rPr>
          <w:rFonts w:hint="eastAsia"/>
        </w:rPr>
        <w:t>人</w:t>
      </w:r>
      <w:r>
        <w:rPr>
          <w:rFonts w:hint="eastAsia"/>
          <w:spacing w:val="4"/>
        </w:rPr>
        <w:t>的上级</w:t>
      </w:r>
      <w:r>
        <w:rPr>
          <w:rFonts w:hint="eastAsia"/>
          <w:spacing w:val="2"/>
        </w:rPr>
        <w:t>主管</w:t>
      </w:r>
      <w:r>
        <w:rPr>
          <w:rFonts w:hint="eastAsia"/>
          <w:spacing w:val="4"/>
        </w:rPr>
        <w:t>部门、</w:t>
      </w:r>
      <w:r>
        <w:rPr>
          <w:rFonts w:hint="eastAsia"/>
          <w:spacing w:val="2"/>
        </w:rPr>
        <w:t>政府</w:t>
      </w:r>
      <w:r>
        <w:rPr>
          <w:rFonts w:hint="eastAsia"/>
          <w:spacing w:val="4"/>
        </w:rPr>
        <w:t>机构提</w:t>
      </w:r>
      <w:r>
        <w:rPr>
          <w:rFonts w:hint="eastAsia"/>
          <w:spacing w:val="2"/>
        </w:rPr>
        <w:t>出的</w:t>
      </w:r>
      <w:r>
        <w:rPr>
          <w:rFonts w:hint="eastAsia"/>
          <w:spacing w:val="4"/>
        </w:rPr>
        <w:t>取消中</w:t>
      </w:r>
      <w:r>
        <w:rPr>
          <w:rFonts w:hint="eastAsia"/>
          <w:spacing w:val="2"/>
        </w:rPr>
        <w:t>标资</w:t>
      </w:r>
      <w:r>
        <w:rPr>
          <w:rFonts w:hint="eastAsia"/>
          <w:spacing w:val="4"/>
        </w:rPr>
        <w:t>格、终</w:t>
      </w:r>
      <w:r>
        <w:rPr>
          <w:rFonts w:hint="eastAsia"/>
          <w:spacing w:val="2"/>
        </w:rPr>
        <w:t>止合</w:t>
      </w:r>
      <w:r>
        <w:rPr>
          <w:rFonts w:hint="eastAsia"/>
          <w:spacing w:val="4"/>
        </w:rPr>
        <w:t>同、通</w:t>
      </w:r>
      <w:r>
        <w:rPr>
          <w:rFonts w:hint="eastAsia"/>
          <w:spacing w:val="2"/>
        </w:rPr>
        <w:t>报批</w:t>
      </w:r>
      <w:r>
        <w:rPr>
          <w:rFonts w:hint="eastAsia"/>
          <w:spacing w:val="4"/>
        </w:rPr>
        <w:t>评等处</w:t>
      </w:r>
      <w:r>
        <w:rPr>
          <w:rFonts w:hint="eastAsia"/>
          <w:spacing w:val="2"/>
        </w:rPr>
        <w:t>罚表</w:t>
      </w:r>
      <w:r>
        <w:rPr>
          <w:rFonts w:hint="eastAsia"/>
          <w:spacing w:val="4"/>
        </w:rPr>
        <w:t>示</w:t>
      </w:r>
      <w:r>
        <w:rPr>
          <w:rFonts w:hint="eastAsia"/>
          <w:spacing w:val="5"/>
        </w:rPr>
        <w:t>理解</w:t>
      </w:r>
      <w:r>
        <w:rPr>
          <w:rFonts w:hint="eastAsia"/>
        </w:rPr>
        <w:t>并无条件接受。</w:t>
      </w:r>
    </w:p>
    <w:p w:rsidR="00E3293C" w:rsidRDefault="007D4808">
      <w:pPr>
        <w:overflowPunct w:val="0"/>
        <w:adjustRightInd w:val="0"/>
        <w:snapToGrid w:val="0"/>
        <w:spacing w:line="360" w:lineRule="auto"/>
        <w:ind w:right="39" w:firstLineChars="200" w:firstLine="448"/>
      </w:pPr>
      <w:r>
        <w:rPr>
          <w:rFonts w:hint="eastAsia"/>
          <w:spacing w:val="4"/>
        </w:rPr>
        <w:t>十一、本</w:t>
      </w:r>
      <w:r>
        <w:rPr>
          <w:rFonts w:hint="eastAsia"/>
          <w:spacing w:val="2"/>
        </w:rPr>
        <w:t>保</w:t>
      </w:r>
      <w:r>
        <w:rPr>
          <w:rFonts w:hint="eastAsia"/>
          <w:spacing w:val="4"/>
        </w:rPr>
        <w:t>证书作为</w:t>
      </w:r>
      <w:r>
        <w:rPr>
          <w:rFonts w:hint="eastAsia"/>
          <w:spacing w:val="2"/>
        </w:rPr>
        <w:t>本</w:t>
      </w:r>
      <w:r>
        <w:rPr>
          <w:rFonts w:hint="eastAsia"/>
          <w:spacing w:val="4"/>
        </w:rPr>
        <w:t>项目施工</w:t>
      </w:r>
      <w:r>
        <w:rPr>
          <w:rFonts w:hint="eastAsia"/>
          <w:spacing w:val="2"/>
        </w:rPr>
        <w:t>承</w:t>
      </w:r>
      <w:r>
        <w:rPr>
          <w:rFonts w:hint="eastAsia"/>
          <w:spacing w:val="4"/>
        </w:rPr>
        <w:t>包合同的</w:t>
      </w:r>
      <w:r>
        <w:rPr>
          <w:rFonts w:hint="eastAsia"/>
          <w:spacing w:val="2"/>
        </w:rPr>
        <w:t>有</w:t>
      </w:r>
      <w:r>
        <w:rPr>
          <w:rFonts w:hint="eastAsia"/>
          <w:spacing w:val="4"/>
        </w:rPr>
        <w:t>效组成部</w:t>
      </w:r>
      <w:r>
        <w:rPr>
          <w:rFonts w:hint="eastAsia"/>
          <w:spacing w:val="2"/>
        </w:rPr>
        <w:t>分</w:t>
      </w:r>
      <w:r>
        <w:rPr>
          <w:rFonts w:hint="eastAsia"/>
          <w:spacing w:val="4"/>
        </w:rPr>
        <w:t>，纳入合</w:t>
      </w:r>
      <w:r>
        <w:rPr>
          <w:rFonts w:hint="eastAsia"/>
          <w:spacing w:val="2"/>
        </w:rPr>
        <w:t>同</w:t>
      </w:r>
      <w:r>
        <w:rPr>
          <w:rFonts w:hint="eastAsia"/>
          <w:spacing w:val="4"/>
        </w:rPr>
        <w:t>一并签署</w:t>
      </w:r>
      <w:r>
        <w:rPr>
          <w:rFonts w:hint="eastAsia"/>
          <w:spacing w:val="2"/>
        </w:rPr>
        <w:t>，</w:t>
      </w:r>
      <w:r>
        <w:rPr>
          <w:rFonts w:hint="eastAsia"/>
          <w:spacing w:val="4"/>
        </w:rPr>
        <w:t>在承包人法</w:t>
      </w:r>
      <w:r>
        <w:rPr>
          <w:rFonts w:hint="eastAsia"/>
          <w:spacing w:val="2"/>
        </w:rPr>
        <w:t>定代</w:t>
      </w:r>
      <w:r>
        <w:rPr>
          <w:rFonts w:hint="eastAsia"/>
          <w:spacing w:val="4"/>
        </w:rPr>
        <w:t>表人或</w:t>
      </w:r>
      <w:r>
        <w:rPr>
          <w:rFonts w:hint="eastAsia"/>
          <w:spacing w:val="2"/>
        </w:rPr>
        <w:t>委托</w:t>
      </w:r>
      <w:r>
        <w:rPr>
          <w:rFonts w:hint="eastAsia"/>
          <w:spacing w:val="4"/>
        </w:rPr>
        <w:t>代理人</w:t>
      </w:r>
      <w:r>
        <w:rPr>
          <w:rFonts w:hint="eastAsia"/>
          <w:spacing w:val="2"/>
        </w:rPr>
        <w:t>签署</w:t>
      </w:r>
      <w:r>
        <w:rPr>
          <w:rFonts w:hint="eastAsia"/>
          <w:spacing w:val="4"/>
        </w:rPr>
        <w:t>并加盖</w:t>
      </w:r>
      <w:r>
        <w:rPr>
          <w:rFonts w:hint="eastAsia"/>
          <w:spacing w:val="2"/>
        </w:rPr>
        <w:t>公章</w:t>
      </w:r>
      <w:r>
        <w:rPr>
          <w:rFonts w:hint="eastAsia"/>
          <w:spacing w:val="4"/>
        </w:rPr>
        <w:t>后生效</w:t>
      </w:r>
      <w:r>
        <w:rPr>
          <w:rFonts w:hint="eastAsia"/>
          <w:spacing w:val="2"/>
        </w:rPr>
        <w:t>，并</w:t>
      </w:r>
      <w:r>
        <w:rPr>
          <w:rFonts w:hint="eastAsia"/>
          <w:spacing w:val="4"/>
        </w:rPr>
        <w:t>保证在</w:t>
      </w:r>
      <w:r>
        <w:rPr>
          <w:rFonts w:hint="eastAsia"/>
          <w:spacing w:val="2"/>
        </w:rPr>
        <w:t>施工</w:t>
      </w:r>
      <w:r>
        <w:rPr>
          <w:rFonts w:hint="eastAsia"/>
          <w:spacing w:val="4"/>
        </w:rPr>
        <w:t>承包合</w:t>
      </w:r>
      <w:r>
        <w:rPr>
          <w:rFonts w:hint="eastAsia"/>
          <w:spacing w:val="2"/>
        </w:rPr>
        <w:t>同有</w:t>
      </w:r>
      <w:r>
        <w:rPr>
          <w:rFonts w:hint="eastAsia"/>
          <w:spacing w:val="4"/>
        </w:rPr>
        <w:t>效</w:t>
      </w:r>
      <w:r>
        <w:rPr>
          <w:rFonts w:hint="eastAsia"/>
          <w:spacing w:val="5"/>
        </w:rPr>
        <w:t>期内</w:t>
      </w:r>
      <w:r>
        <w:rPr>
          <w:rFonts w:hint="eastAsia"/>
        </w:rPr>
        <w:t>一直保持有效。</w:t>
      </w:r>
    </w:p>
    <w:p w:rsidR="00E3293C" w:rsidRDefault="007D4808">
      <w:pPr>
        <w:overflowPunct w:val="0"/>
        <w:adjustRightInd w:val="0"/>
        <w:snapToGrid w:val="0"/>
        <w:spacing w:line="360" w:lineRule="auto"/>
        <w:ind w:right="39" w:firstLineChars="1371" w:firstLine="3071"/>
        <w:jc w:val="both"/>
        <w:rPr>
          <w:rFonts w:cs="微软雅黑"/>
          <w:spacing w:val="4"/>
        </w:rPr>
      </w:pPr>
      <w:r>
        <w:rPr>
          <w:rFonts w:cs="微软雅黑" w:hint="eastAsia"/>
          <w:spacing w:val="4"/>
        </w:rPr>
        <w:t xml:space="preserve"> </w:t>
      </w:r>
    </w:p>
    <w:p w:rsidR="00E3293C" w:rsidRDefault="007D4808">
      <w:pPr>
        <w:overflowPunct w:val="0"/>
        <w:adjustRightInd w:val="0"/>
        <w:snapToGrid w:val="0"/>
        <w:spacing w:line="360" w:lineRule="auto"/>
        <w:ind w:right="39" w:firstLineChars="1371" w:firstLine="3071"/>
        <w:jc w:val="both"/>
        <w:rPr>
          <w:rFonts w:cs="微软雅黑"/>
          <w:spacing w:val="4"/>
        </w:rPr>
      </w:pPr>
      <w:r>
        <w:rPr>
          <w:rFonts w:cs="微软雅黑" w:hint="eastAsia"/>
          <w:spacing w:val="4"/>
        </w:rPr>
        <w:t xml:space="preserve">承  包  人（盖章）： </w:t>
      </w:r>
      <w:r>
        <w:rPr>
          <w:rFonts w:cs="微软雅黑" w:hint="eastAsia"/>
          <w:spacing w:val="4"/>
        </w:rPr>
        <w:tab/>
      </w:r>
    </w:p>
    <w:p w:rsidR="00E3293C" w:rsidRDefault="007D4808">
      <w:pPr>
        <w:overflowPunct w:val="0"/>
        <w:adjustRightInd w:val="0"/>
        <w:snapToGrid w:val="0"/>
        <w:spacing w:line="360" w:lineRule="auto"/>
        <w:ind w:right="39" w:firstLineChars="1371" w:firstLine="3071"/>
        <w:jc w:val="both"/>
        <w:rPr>
          <w:rFonts w:cs="微软雅黑"/>
          <w:spacing w:val="4"/>
        </w:rPr>
      </w:pPr>
      <w:r>
        <w:rPr>
          <w:rFonts w:cs="微软雅黑" w:hint="eastAsia"/>
          <w:spacing w:val="4"/>
        </w:rPr>
        <w:t xml:space="preserve">法定代表人或其委托代理人：       （签字） </w:t>
      </w:r>
    </w:p>
    <w:p w:rsidR="00E3293C" w:rsidRDefault="007D4808">
      <w:pPr>
        <w:wordWrap w:val="0"/>
        <w:overflowPunct w:val="0"/>
        <w:adjustRightInd w:val="0"/>
        <w:spacing w:line="360" w:lineRule="auto"/>
        <w:ind w:right="805"/>
        <w:jc w:val="right"/>
        <w:rPr>
          <w:rFonts w:cs="微软雅黑"/>
        </w:rPr>
      </w:pPr>
      <w:r>
        <w:rPr>
          <w:rFonts w:cs="微软雅黑" w:hint="eastAsia"/>
        </w:rPr>
        <w:t xml:space="preserve">          2020年    月</w:t>
      </w:r>
      <w:r>
        <w:rPr>
          <w:rFonts w:cs="微软雅黑" w:hint="eastAsia"/>
        </w:rPr>
        <w:tab/>
        <w:t xml:space="preserve">  日</w:t>
      </w:r>
    </w:p>
    <w:p w:rsidR="00E3293C" w:rsidRDefault="00E3293C">
      <w:pPr>
        <w:pStyle w:val="a3"/>
        <w:tabs>
          <w:tab w:val="left" w:pos="5758"/>
        </w:tabs>
        <w:spacing w:before="1"/>
      </w:pPr>
    </w:p>
    <w:p w:rsidR="00E3293C" w:rsidRDefault="00E3293C">
      <w:pPr>
        <w:pStyle w:val="a3"/>
        <w:tabs>
          <w:tab w:val="left" w:pos="5758"/>
        </w:tabs>
        <w:spacing w:before="1"/>
      </w:pPr>
    </w:p>
    <w:p w:rsidR="00E3293C" w:rsidRDefault="00E3293C">
      <w:pPr>
        <w:pStyle w:val="a3"/>
        <w:tabs>
          <w:tab w:val="left" w:pos="5758"/>
        </w:tabs>
        <w:spacing w:before="1"/>
      </w:pPr>
    </w:p>
    <w:p w:rsidR="00E3293C" w:rsidRDefault="00E3293C">
      <w:pPr>
        <w:pStyle w:val="a3"/>
        <w:tabs>
          <w:tab w:val="left" w:pos="5758"/>
        </w:tabs>
        <w:spacing w:before="1"/>
      </w:pPr>
    </w:p>
    <w:p w:rsidR="00E3293C" w:rsidRDefault="00E3293C">
      <w:pPr>
        <w:pStyle w:val="a3"/>
        <w:tabs>
          <w:tab w:val="left" w:pos="5758"/>
        </w:tabs>
        <w:spacing w:before="1"/>
      </w:pPr>
    </w:p>
    <w:p w:rsidR="00E3293C" w:rsidRDefault="00E3293C">
      <w:pPr>
        <w:pStyle w:val="a3"/>
        <w:tabs>
          <w:tab w:val="left" w:pos="5758"/>
        </w:tabs>
        <w:spacing w:before="1"/>
      </w:pPr>
    </w:p>
    <w:p w:rsidR="00E3293C" w:rsidRDefault="00E3293C">
      <w:pPr>
        <w:pStyle w:val="a3"/>
        <w:tabs>
          <w:tab w:val="left" w:pos="5758"/>
        </w:tabs>
        <w:spacing w:before="1"/>
      </w:pPr>
    </w:p>
    <w:p w:rsidR="00E3293C" w:rsidRDefault="00E3293C">
      <w:pPr>
        <w:pStyle w:val="a3"/>
        <w:tabs>
          <w:tab w:val="left" w:pos="5758"/>
        </w:tabs>
        <w:spacing w:before="1"/>
      </w:pPr>
    </w:p>
    <w:p w:rsidR="00E3293C" w:rsidRDefault="00E3293C">
      <w:pPr>
        <w:pStyle w:val="a3"/>
        <w:tabs>
          <w:tab w:val="left" w:pos="5758"/>
        </w:tabs>
        <w:spacing w:before="1"/>
      </w:pPr>
    </w:p>
    <w:p w:rsidR="00E3293C" w:rsidRDefault="00E3293C">
      <w:pPr>
        <w:pStyle w:val="a3"/>
        <w:tabs>
          <w:tab w:val="left" w:pos="5758"/>
        </w:tabs>
        <w:spacing w:before="1"/>
      </w:pPr>
    </w:p>
    <w:p w:rsidR="00E3293C" w:rsidRDefault="00E3293C">
      <w:pPr>
        <w:pStyle w:val="a3"/>
        <w:tabs>
          <w:tab w:val="left" w:pos="5758"/>
        </w:tabs>
        <w:spacing w:before="1"/>
      </w:pPr>
    </w:p>
    <w:p w:rsidR="00E3293C" w:rsidRDefault="00E3293C">
      <w:pPr>
        <w:pStyle w:val="a3"/>
        <w:tabs>
          <w:tab w:val="left" w:pos="5758"/>
        </w:tabs>
        <w:spacing w:before="1"/>
      </w:pPr>
    </w:p>
    <w:p w:rsidR="00E3293C" w:rsidRDefault="00E3293C">
      <w:pPr>
        <w:pStyle w:val="a3"/>
        <w:tabs>
          <w:tab w:val="left" w:pos="5758"/>
        </w:tabs>
        <w:spacing w:before="1"/>
      </w:pPr>
    </w:p>
    <w:p w:rsidR="00E3293C" w:rsidRDefault="00E3293C">
      <w:pPr>
        <w:pStyle w:val="a3"/>
        <w:tabs>
          <w:tab w:val="left" w:pos="5758"/>
        </w:tabs>
        <w:spacing w:before="1"/>
      </w:pPr>
    </w:p>
    <w:p w:rsidR="00E3293C" w:rsidRDefault="00E3293C">
      <w:pPr>
        <w:pStyle w:val="a3"/>
        <w:tabs>
          <w:tab w:val="left" w:pos="5758"/>
        </w:tabs>
        <w:spacing w:before="1"/>
      </w:pPr>
    </w:p>
    <w:p w:rsidR="00E3293C" w:rsidRDefault="00E3293C">
      <w:pPr>
        <w:spacing w:before="43"/>
        <w:ind w:left="312"/>
        <w:rPr>
          <w:b/>
          <w:sz w:val="21"/>
          <w:lang w:val="en-US"/>
        </w:rPr>
      </w:pPr>
    </w:p>
    <w:p w:rsidR="00E3293C" w:rsidRDefault="00E3293C">
      <w:pPr>
        <w:spacing w:before="43"/>
        <w:ind w:left="312"/>
        <w:rPr>
          <w:b/>
          <w:sz w:val="21"/>
          <w:lang w:val="en-US"/>
        </w:rPr>
      </w:pPr>
    </w:p>
    <w:p w:rsidR="00E3293C" w:rsidRDefault="00E3293C">
      <w:pPr>
        <w:spacing w:before="43"/>
        <w:ind w:left="312"/>
        <w:rPr>
          <w:b/>
          <w:sz w:val="21"/>
          <w:lang w:val="en-US"/>
        </w:rPr>
      </w:pPr>
    </w:p>
    <w:p w:rsidR="00E3293C" w:rsidRDefault="007D4808">
      <w:pPr>
        <w:spacing w:before="43"/>
        <w:ind w:left="312"/>
        <w:rPr>
          <w:b/>
          <w:sz w:val="21"/>
        </w:rPr>
      </w:pPr>
      <w:r>
        <w:rPr>
          <w:rFonts w:hint="eastAsia"/>
          <w:b/>
          <w:sz w:val="21"/>
          <w:lang w:val="en-US"/>
        </w:rPr>
        <w:t>附件九、</w:t>
      </w:r>
      <w:r>
        <w:rPr>
          <w:b/>
          <w:sz w:val="21"/>
        </w:rPr>
        <w:t>履约银行保函格式</w:t>
      </w:r>
    </w:p>
    <w:p w:rsidR="00E3293C" w:rsidRDefault="00E3293C">
      <w:pPr>
        <w:pStyle w:val="a3"/>
        <w:rPr>
          <w:b/>
          <w:sz w:val="20"/>
        </w:rPr>
      </w:pPr>
    </w:p>
    <w:p w:rsidR="00E3293C" w:rsidRDefault="00E3293C">
      <w:pPr>
        <w:pStyle w:val="a3"/>
        <w:rPr>
          <w:b/>
          <w:sz w:val="20"/>
        </w:rPr>
      </w:pPr>
    </w:p>
    <w:p w:rsidR="00E3293C" w:rsidRDefault="007D4808">
      <w:pPr>
        <w:spacing w:before="154"/>
        <w:ind w:left="467" w:right="18"/>
        <w:jc w:val="center"/>
        <w:rPr>
          <w:b/>
          <w:sz w:val="21"/>
        </w:rPr>
      </w:pPr>
      <w:r>
        <w:rPr>
          <w:b/>
          <w:sz w:val="21"/>
        </w:rPr>
        <w:t>不可撤销的履约保函</w:t>
      </w:r>
    </w:p>
    <w:p w:rsidR="00E3293C" w:rsidRDefault="00E3293C">
      <w:pPr>
        <w:pStyle w:val="a3"/>
        <w:spacing w:before="9"/>
        <w:rPr>
          <w:b/>
          <w:sz w:val="27"/>
        </w:rPr>
      </w:pPr>
    </w:p>
    <w:p w:rsidR="00E3293C" w:rsidRDefault="00E3293C">
      <w:pPr>
        <w:pStyle w:val="a3"/>
        <w:spacing w:before="7"/>
        <w:rPr>
          <w:b/>
        </w:rPr>
      </w:pPr>
    </w:p>
    <w:p w:rsidR="00E3293C" w:rsidRDefault="007D4808">
      <w:pPr>
        <w:pStyle w:val="a3"/>
        <w:tabs>
          <w:tab w:val="left" w:pos="3044"/>
        </w:tabs>
        <w:ind w:left="312"/>
      </w:pPr>
      <w:r>
        <w:t>致：</w:t>
      </w:r>
      <w:r>
        <w:rPr>
          <w:u w:val="single"/>
        </w:rPr>
        <w:t xml:space="preserve"> </w:t>
      </w:r>
      <w:r>
        <w:rPr>
          <w:u w:val="single"/>
        </w:rPr>
        <w:tab/>
      </w:r>
      <w:r>
        <w:rPr>
          <w:spacing w:val="-3"/>
        </w:rPr>
        <w:t>（</w:t>
      </w:r>
      <w:r>
        <w:t>发</w:t>
      </w:r>
      <w:r>
        <w:rPr>
          <w:spacing w:val="-3"/>
        </w:rPr>
        <w:t>包</w:t>
      </w:r>
      <w:r>
        <w:t>人</w:t>
      </w:r>
      <w:r>
        <w:rPr>
          <w:spacing w:val="-3"/>
        </w:rPr>
        <w:t>全</w:t>
      </w:r>
      <w:r>
        <w:t>称）</w:t>
      </w:r>
    </w:p>
    <w:p w:rsidR="00E3293C" w:rsidRDefault="00E3293C">
      <w:pPr>
        <w:pStyle w:val="a3"/>
        <w:spacing w:before="5"/>
        <w:rPr>
          <w:sz w:val="9"/>
        </w:rPr>
      </w:pPr>
    </w:p>
    <w:p w:rsidR="00E3293C" w:rsidRDefault="007D4808">
      <w:pPr>
        <w:pStyle w:val="a3"/>
        <w:tabs>
          <w:tab w:val="left" w:pos="2009"/>
          <w:tab w:val="left" w:pos="7838"/>
        </w:tabs>
        <w:spacing w:before="79"/>
        <w:ind w:left="733"/>
      </w:pPr>
      <w:r>
        <w:t>鉴于</w:t>
      </w:r>
      <w:r>
        <w:rPr>
          <w:u w:val="single"/>
        </w:rPr>
        <w:t xml:space="preserve"> </w:t>
      </w:r>
      <w:r>
        <w:rPr>
          <w:u w:val="single"/>
        </w:rPr>
        <w:tab/>
      </w:r>
      <w:r>
        <w:t>（承包人全称与地址）(以下简称“承包</w:t>
      </w:r>
      <w:r>
        <w:rPr>
          <w:spacing w:val="3"/>
        </w:rPr>
        <w:t>人</w:t>
      </w:r>
      <w:r>
        <w:t>”)，已保证按</w:t>
      </w:r>
      <w:r>
        <w:rPr>
          <w:u w:val="single"/>
        </w:rPr>
        <w:t xml:space="preserve"> </w:t>
      </w:r>
      <w:r>
        <w:rPr>
          <w:u w:val="single"/>
        </w:rPr>
        <w:tab/>
      </w:r>
      <w:r>
        <w:t>（工程名称）施工合同</w:t>
      </w:r>
    </w:p>
    <w:p w:rsidR="00E3293C" w:rsidRDefault="00E3293C">
      <w:pPr>
        <w:pStyle w:val="a3"/>
        <w:spacing w:before="12"/>
        <w:rPr>
          <w:sz w:val="9"/>
        </w:rPr>
      </w:pPr>
    </w:p>
    <w:p w:rsidR="00E3293C" w:rsidRDefault="007D4808">
      <w:pPr>
        <w:pStyle w:val="a3"/>
        <w:spacing w:before="71"/>
        <w:ind w:left="312"/>
      </w:pPr>
      <w:r>
        <w:t>（招标文件）的规定履行合同义务。</w:t>
      </w:r>
    </w:p>
    <w:p w:rsidR="00E3293C" w:rsidRDefault="00E3293C">
      <w:pPr>
        <w:pStyle w:val="a3"/>
        <w:spacing w:before="7"/>
        <w:rPr>
          <w:sz w:val="15"/>
        </w:rPr>
      </w:pPr>
    </w:p>
    <w:p w:rsidR="00E3293C" w:rsidRDefault="007D4808">
      <w:pPr>
        <w:pStyle w:val="a3"/>
        <w:spacing w:before="1"/>
        <w:ind w:left="733"/>
      </w:pPr>
      <w:r>
        <w:t>根据上述合同（招标文件）规定，承包人应向发包人提供一份金额为合同总价的 10%，即人民币</w:t>
      </w:r>
      <w:r>
        <w:rPr>
          <w:u w:val="single"/>
        </w:rPr>
        <w:t>(大写)</w:t>
      </w:r>
    </w:p>
    <w:p w:rsidR="00E3293C" w:rsidRDefault="00E3293C">
      <w:pPr>
        <w:pStyle w:val="a3"/>
        <w:spacing w:before="12"/>
        <w:rPr>
          <w:sz w:val="9"/>
        </w:rPr>
      </w:pPr>
    </w:p>
    <w:p w:rsidR="00E3293C" w:rsidRDefault="007D4808">
      <w:pPr>
        <w:pStyle w:val="a3"/>
        <w:tabs>
          <w:tab w:val="left" w:pos="1364"/>
        </w:tabs>
        <w:spacing w:before="71"/>
        <w:ind w:left="312"/>
      </w:pPr>
      <w:r>
        <w:rPr>
          <w:u w:val="single"/>
        </w:rPr>
        <w:t>(¥</w:t>
      </w:r>
      <w:r>
        <w:rPr>
          <w:u w:val="single"/>
        </w:rPr>
        <w:tab/>
      </w:r>
      <w:r>
        <w:rPr>
          <w:spacing w:val="-2"/>
          <w:u w:val="single"/>
        </w:rPr>
        <w:t>元)</w:t>
      </w:r>
      <w:r>
        <w:rPr>
          <w:spacing w:val="-3"/>
        </w:rPr>
        <w:t>的不可撤销银行履约保函，作为承包人履行上述合同的担保。</w:t>
      </w:r>
    </w:p>
    <w:p w:rsidR="00E3293C" w:rsidRDefault="00E3293C">
      <w:pPr>
        <w:pStyle w:val="a3"/>
        <w:spacing w:before="5"/>
        <w:rPr>
          <w:sz w:val="9"/>
        </w:rPr>
      </w:pPr>
    </w:p>
    <w:p w:rsidR="00E3293C" w:rsidRDefault="007D4808">
      <w:pPr>
        <w:pStyle w:val="a3"/>
        <w:spacing w:before="79"/>
        <w:ind w:left="733"/>
      </w:pPr>
      <w:r>
        <w:t>我方</w:t>
      </w:r>
      <w:r>
        <w:rPr>
          <w:rFonts w:ascii="Times New Roman" w:eastAsia="Times New Roman"/>
          <w:u w:val="single"/>
        </w:rPr>
        <w:t xml:space="preserve"> </w:t>
      </w:r>
      <w:r>
        <w:rPr>
          <w:rFonts w:ascii="Times New Roman" w:eastAsia="Times New Roman"/>
          <w:spacing w:val="-7"/>
          <w:u w:val="single"/>
        </w:rPr>
        <w:t xml:space="preserve"> </w:t>
      </w:r>
      <w:r>
        <w:rPr>
          <w:spacing w:val="-3"/>
          <w:u w:val="single"/>
        </w:rPr>
        <w:t>（</w:t>
      </w:r>
      <w:r>
        <w:rPr>
          <w:spacing w:val="-1"/>
          <w:u w:val="single"/>
        </w:rPr>
        <w:t>银行名称</w:t>
      </w:r>
      <w:r>
        <w:rPr>
          <w:spacing w:val="-108"/>
          <w:u w:val="single"/>
        </w:rPr>
        <w:t>）</w:t>
      </w:r>
      <w:r>
        <w:rPr>
          <w:spacing w:val="-8"/>
          <w:u w:val="single"/>
        </w:rPr>
        <w:t>，</w:t>
      </w:r>
      <w:r>
        <w:rPr>
          <w:spacing w:val="-5"/>
        </w:rPr>
        <w:t>受承包人的委托，作为连带责任保证人，无条件和不可撤销地同意在发包人提出</w:t>
      </w:r>
    </w:p>
    <w:p w:rsidR="00E3293C" w:rsidRDefault="00E3293C">
      <w:pPr>
        <w:pStyle w:val="a3"/>
        <w:spacing w:before="12"/>
        <w:rPr>
          <w:sz w:val="9"/>
        </w:rPr>
      </w:pPr>
    </w:p>
    <w:p w:rsidR="00E3293C" w:rsidRDefault="007D4808">
      <w:pPr>
        <w:pStyle w:val="a3"/>
        <w:spacing w:before="71" w:line="417" w:lineRule="auto"/>
        <w:ind w:left="312" w:right="328"/>
        <w:jc w:val="both"/>
      </w:pPr>
      <w:r>
        <w:rPr>
          <w:spacing w:val="-4"/>
        </w:rPr>
        <w:t>因承包人没有按上述合同</w:t>
      </w:r>
      <w:r>
        <w:t>（</w:t>
      </w:r>
      <w:r>
        <w:rPr>
          <w:spacing w:val="-3"/>
        </w:rPr>
        <w:t>招标文件</w:t>
      </w:r>
      <w:r>
        <w:rPr>
          <w:spacing w:val="-5"/>
        </w:rPr>
        <w:t>）的规定履行合同义务，而要求索赔的书面通知，并附本工程监理单</w:t>
      </w:r>
      <w:r>
        <w:rPr>
          <w:spacing w:val="-4"/>
        </w:rPr>
        <w:t xml:space="preserve">位出具的书面证明后，我方将不作实质审查、无异议地在 </w:t>
      </w:r>
      <w:r>
        <w:t>15</w:t>
      </w:r>
      <w:r>
        <w:rPr>
          <w:spacing w:val="-3"/>
        </w:rPr>
        <w:t xml:space="preserve"> 个工作日内为发包人扣划金额不超过人民币</w:t>
      </w:r>
      <w:r>
        <w:rPr>
          <w:spacing w:val="-3"/>
          <w:u w:val="single"/>
        </w:rPr>
        <w:t>(¥ 元)</w:t>
      </w:r>
      <w:r>
        <w:rPr>
          <w:spacing w:val="-3"/>
        </w:rPr>
        <w:t>的保证金。</w:t>
      </w:r>
    </w:p>
    <w:p w:rsidR="00E3293C" w:rsidRDefault="007D4808">
      <w:pPr>
        <w:pStyle w:val="a3"/>
        <w:spacing w:line="417" w:lineRule="auto"/>
        <w:ind w:left="312" w:right="326" w:firstLine="420"/>
      </w:pPr>
      <w:r>
        <w:rPr>
          <w:spacing w:val="-6"/>
        </w:rPr>
        <w:t>我方还同意，任何发包人与承包人之间可能对合同条款的修改、规范或其他合同文件的变动补充，都</w:t>
      </w:r>
      <w:r>
        <w:rPr>
          <w:spacing w:val="-4"/>
        </w:rPr>
        <w:t>不能免除我方按本保函应承担的责任。因此，有关上述变动、补充和修改无须通知我方。</w:t>
      </w:r>
    </w:p>
    <w:p w:rsidR="00E3293C" w:rsidRDefault="007D4808">
      <w:pPr>
        <w:pStyle w:val="a3"/>
        <w:tabs>
          <w:tab w:val="left" w:pos="1575"/>
          <w:tab w:val="left" w:pos="2204"/>
          <w:tab w:val="left" w:pos="2833"/>
        </w:tabs>
        <w:spacing w:line="417" w:lineRule="auto"/>
        <w:ind w:left="312" w:right="326" w:firstLine="420"/>
      </w:pPr>
      <w:r>
        <w:t>本保</w:t>
      </w:r>
      <w:r>
        <w:rPr>
          <w:spacing w:val="-3"/>
        </w:rPr>
        <w:t>函</w:t>
      </w:r>
      <w:r>
        <w:t>从</w:t>
      </w:r>
      <w:r>
        <w:rPr>
          <w:spacing w:val="-3"/>
        </w:rPr>
        <w:t>上</w:t>
      </w:r>
      <w:r>
        <w:t>述</w:t>
      </w:r>
      <w:r>
        <w:rPr>
          <w:spacing w:val="-5"/>
        </w:rPr>
        <w:t>合同签订日</w:t>
      </w:r>
      <w:r>
        <w:rPr>
          <w:spacing w:val="-7"/>
        </w:rPr>
        <w:t>至</w:t>
      </w:r>
      <w:r>
        <w:rPr>
          <w:rFonts w:hint="eastAsia"/>
          <w:spacing w:val="-7"/>
        </w:rPr>
        <w:t>发包人向承包人颁发工程交工验收证书以及结算经合同双方签字确认后 30 日内</w:t>
      </w:r>
      <w:r>
        <w:rPr>
          <w:spacing w:val="-3"/>
        </w:rPr>
        <w:t>保</w:t>
      </w:r>
      <w:r>
        <w:t>持有</w:t>
      </w:r>
      <w:r>
        <w:rPr>
          <w:spacing w:val="-3"/>
        </w:rPr>
        <w:t>效</w:t>
      </w:r>
      <w:r>
        <w:t>。</w:t>
      </w:r>
      <w:r>
        <w:rPr>
          <w:spacing w:val="-3"/>
        </w:rPr>
        <w:t>本</w:t>
      </w:r>
      <w:r>
        <w:t>保</w:t>
      </w:r>
      <w:r>
        <w:rPr>
          <w:spacing w:val="-3"/>
        </w:rPr>
        <w:t>函</w:t>
      </w:r>
      <w:r>
        <w:t>有</w:t>
      </w:r>
      <w:r>
        <w:rPr>
          <w:spacing w:val="-3"/>
        </w:rPr>
        <w:t>效</w:t>
      </w:r>
      <w:r>
        <w:t>期最迟不</w:t>
      </w:r>
      <w:r>
        <w:rPr>
          <w:spacing w:val="-3"/>
        </w:rPr>
        <w:t>超</w:t>
      </w:r>
      <w:r>
        <w:t>过</w:t>
      </w:r>
      <w:r>
        <w:rPr>
          <w:u w:val="single"/>
        </w:rPr>
        <w:t xml:space="preserve"> </w:t>
      </w:r>
      <w:r>
        <w:rPr>
          <w:u w:val="single"/>
        </w:rPr>
        <w:tab/>
      </w:r>
      <w:r>
        <w:rPr>
          <w:spacing w:val="-3"/>
        </w:rPr>
        <w:t>年</w:t>
      </w:r>
      <w:r>
        <w:rPr>
          <w:spacing w:val="-3"/>
          <w:u w:val="single"/>
        </w:rPr>
        <w:t xml:space="preserve"> </w:t>
      </w:r>
      <w:r>
        <w:rPr>
          <w:spacing w:val="-3"/>
          <w:u w:val="single"/>
        </w:rPr>
        <w:tab/>
      </w:r>
      <w:r>
        <w:t>月</w:t>
      </w:r>
      <w:r>
        <w:rPr>
          <w:u w:val="single"/>
        </w:rPr>
        <w:t xml:space="preserve"> </w:t>
      </w:r>
      <w:r>
        <w:rPr>
          <w:u w:val="single"/>
        </w:rPr>
        <w:tab/>
      </w:r>
      <w:r>
        <w:t>日。</w:t>
      </w:r>
    </w:p>
    <w:p w:rsidR="00E3293C" w:rsidRDefault="007D4808">
      <w:pPr>
        <w:pStyle w:val="a3"/>
        <w:spacing w:line="417" w:lineRule="auto"/>
        <w:ind w:left="312" w:right="326" w:firstLine="420"/>
      </w:pPr>
      <w:r>
        <w:rPr>
          <w:spacing w:val="-5"/>
        </w:rPr>
        <w:t>本保证担保的保证期间届满，或我方向受益人支付的索赔款已达本保证担保的最高担保金额，我方的</w:t>
      </w:r>
      <w:r>
        <w:rPr>
          <w:spacing w:val="-4"/>
        </w:rPr>
        <w:t>保证责任免除。</w:t>
      </w:r>
    </w:p>
    <w:p w:rsidR="00E3293C" w:rsidRDefault="00E3293C">
      <w:pPr>
        <w:pStyle w:val="a3"/>
        <w:rPr>
          <w:sz w:val="20"/>
        </w:rPr>
      </w:pPr>
    </w:p>
    <w:p w:rsidR="00E3293C" w:rsidRDefault="00E3293C">
      <w:pPr>
        <w:pStyle w:val="a3"/>
        <w:spacing w:before="7"/>
        <w:rPr>
          <w:sz w:val="16"/>
        </w:rPr>
      </w:pPr>
    </w:p>
    <w:p w:rsidR="00E3293C" w:rsidRDefault="007D4808">
      <w:pPr>
        <w:pStyle w:val="a3"/>
        <w:tabs>
          <w:tab w:val="left" w:pos="8589"/>
        </w:tabs>
        <w:ind w:left="4177"/>
      </w:pPr>
      <w:r>
        <w:t>担保</w:t>
      </w:r>
      <w:r>
        <w:rPr>
          <w:spacing w:val="-3"/>
        </w:rPr>
        <w:t>银</w:t>
      </w:r>
      <w:r>
        <w:t>行</w:t>
      </w:r>
      <w:r>
        <w:rPr>
          <w:spacing w:val="-3"/>
        </w:rPr>
        <w:t>：</w:t>
      </w:r>
      <w:r>
        <w:rPr>
          <w:spacing w:val="-3"/>
          <w:u w:val="single"/>
        </w:rPr>
        <w:t xml:space="preserve"> </w:t>
      </w:r>
      <w:r>
        <w:rPr>
          <w:spacing w:val="-3"/>
          <w:u w:val="single"/>
        </w:rPr>
        <w:tab/>
        <w:t>（</w:t>
      </w:r>
      <w:r>
        <w:rPr>
          <w:spacing w:val="-3"/>
        </w:rPr>
        <w:t>盖</w:t>
      </w:r>
      <w:r>
        <w:t>章）</w:t>
      </w:r>
    </w:p>
    <w:p w:rsidR="00E3293C" w:rsidRDefault="00E3293C">
      <w:pPr>
        <w:pStyle w:val="a3"/>
        <w:spacing w:before="5"/>
        <w:rPr>
          <w:sz w:val="9"/>
        </w:rPr>
      </w:pPr>
    </w:p>
    <w:p w:rsidR="00E3293C" w:rsidRDefault="007D4808">
      <w:pPr>
        <w:pStyle w:val="a3"/>
        <w:tabs>
          <w:tab w:val="left" w:pos="7667"/>
        </w:tabs>
        <w:spacing w:before="78"/>
        <w:ind w:left="3885"/>
      </w:pPr>
      <w:r>
        <w:t>法定</w:t>
      </w:r>
      <w:r>
        <w:rPr>
          <w:spacing w:val="-3"/>
        </w:rPr>
        <w:t>代</w:t>
      </w:r>
      <w:r>
        <w:t>表</w:t>
      </w:r>
      <w:r>
        <w:rPr>
          <w:spacing w:val="-3"/>
        </w:rPr>
        <w:t>人</w:t>
      </w:r>
      <w:r>
        <w:t>或</w:t>
      </w:r>
      <w:r>
        <w:rPr>
          <w:spacing w:val="-3"/>
        </w:rPr>
        <w:t>其</w:t>
      </w:r>
      <w:r>
        <w:t>授</w:t>
      </w:r>
      <w:r>
        <w:rPr>
          <w:spacing w:val="-3"/>
        </w:rPr>
        <w:t>权</w:t>
      </w:r>
      <w:r>
        <w:t>的</w:t>
      </w:r>
      <w:r>
        <w:rPr>
          <w:spacing w:val="-3"/>
        </w:rPr>
        <w:t>代</w:t>
      </w:r>
      <w:r>
        <w:t>理人</w:t>
      </w:r>
      <w:r>
        <w:rPr>
          <w:spacing w:val="-3"/>
        </w:rPr>
        <w:t>：</w:t>
      </w:r>
      <w:r>
        <w:rPr>
          <w:spacing w:val="-3"/>
          <w:u w:val="single"/>
        </w:rPr>
        <w:t xml:space="preserve"> </w:t>
      </w:r>
      <w:r>
        <w:rPr>
          <w:spacing w:val="-3"/>
          <w:u w:val="single"/>
        </w:rPr>
        <w:tab/>
      </w:r>
      <w:r>
        <w:rPr>
          <w:u w:val="single"/>
        </w:rPr>
        <w:t>（</w:t>
      </w:r>
      <w:r>
        <w:rPr>
          <w:spacing w:val="-3"/>
          <w:u w:val="single"/>
        </w:rPr>
        <w:t>签</w:t>
      </w:r>
      <w:r>
        <w:rPr>
          <w:u w:val="single"/>
        </w:rPr>
        <w:t>字</w:t>
      </w:r>
      <w:r>
        <w:rPr>
          <w:spacing w:val="-3"/>
          <w:u w:val="single"/>
        </w:rPr>
        <w:t>或</w:t>
      </w:r>
      <w:r>
        <w:rPr>
          <w:u w:val="single"/>
        </w:rPr>
        <w:t>盖私</w:t>
      </w:r>
      <w:r>
        <w:rPr>
          <w:spacing w:val="-3"/>
          <w:u w:val="single"/>
        </w:rPr>
        <w:t>章</w:t>
      </w:r>
      <w:r>
        <w:rPr>
          <w:u w:val="single"/>
        </w:rPr>
        <w:t>）</w:t>
      </w:r>
    </w:p>
    <w:p w:rsidR="00E3293C" w:rsidRDefault="00E3293C">
      <w:pPr>
        <w:pStyle w:val="a3"/>
        <w:spacing w:before="6"/>
        <w:rPr>
          <w:sz w:val="9"/>
        </w:rPr>
      </w:pPr>
    </w:p>
    <w:p w:rsidR="00E3293C" w:rsidRDefault="007D4808">
      <w:pPr>
        <w:pStyle w:val="a3"/>
        <w:tabs>
          <w:tab w:val="left" w:pos="7226"/>
          <w:tab w:val="left" w:pos="7854"/>
          <w:tab w:val="left" w:pos="8484"/>
        </w:tabs>
        <w:spacing w:before="78"/>
        <w:ind w:left="6175"/>
      </w:pPr>
      <w:r>
        <w:t>日</w:t>
      </w:r>
      <w:r>
        <w:rPr>
          <w:spacing w:val="-3"/>
        </w:rPr>
        <w:t>期</w:t>
      </w:r>
      <w:r>
        <w:t>：</w:t>
      </w:r>
      <w:r>
        <w:rPr>
          <w:u w:val="single"/>
        </w:rPr>
        <w:t xml:space="preserve"> </w:t>
      </w:r>
      <w:r>
        <w:rPr>
          <w:u w:val="single"/>
        </w:rPr>
        <w:tab/>
        <w:t>年</w:t>
      </w:r>
      <w:r>
        <w:rPr>
          <w:u w:val="single"/>
        </w:rPr>
        <w:tab/>
        <w:t>月</w:t>
      </w:r>
      <w:r>
        <w:rPr>
          <w:u w:val="single"/>
        </w:rPr>
        <w:tab/>
        <w:t>日</w:t>
      </w: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ind w:left="312"/>
      </w:pPr>
    </w:p>
    <w:p w:rsidR="00E3293C" w:rsidRDefault="00E3293C">
      <w:pPr>
        <w:pStyle w:val="a3"/>
        <w:ind w:left="312"/>
      </w:pPr>
    </w:p>
    <w:p w:rsidR="00E3293C" w:rsidRDefault="00E3293C">
      <w:pPr>
        <w:spacing w:before="33"/>
        <w:ind w:left="312"/>
        <w:rPr>
          <w:b/>
          <w:sz w:val="28"/>
        </w:rPr>
      </w:pPr>
    </w:p>
    <w:p w:rsidR="00E3293C" w:rsidRDefault="00E3293C">
      <w:pPr>
        <w:spacing w:before="33"/>
        <w:ind w:left="312"/>
        <w:rPr>
          <w:b/>
          <w:sz w:val="28"/>
        </w:rPr>
      </w:pPr>
    </w:p>
    <w:p w:rsidR="00E3293C" w:rsidRDefault="007D4808">
      <w:pPr>
        <w:spacing w:before="33"/>
        <w:ind w:left="312"/>
        <w:rPr>
          <w:b/>
          <w:sz w:val="28"/>
        </w:rPr>
      </w:pPr>
      <w:r>
        <w:rPr>
          <w:b/>
          <w:sz w:val="28"/>
        </w:rPr>
        <w:t>公证书参考格式</w:t>
      </w:r>
    </w:p>
    <w:p w:rsidR="00E3293C" w:rsidRDefault="00E3293C">
      <w:pPr>
        <w:pStyle w:val="a3"/>
        <w:rPr>
          <w:b/>
          <w:sz w:val="20"/>
        </w:rPr>
      </w:pPr>
    </w:p>
    <w:p w:rsidR="00E3293C" w:rsidRDefault="00E3293C">
      <w:pPr>
        <w:pStyle w:val="a3"/>
        <w:rPr>
          <w:b/>
          <w:sz w:val="20"/>
        </w:rPr>
      </w:pPr>
    </w:p>
    <w:p w:rsidR="00E3293C" w:rsidRDefault="00E3293C">
      <w:pPr>
        <w:pStyle w:val="a3"/>
        <w:spacing w:before="10"/>
        <w:rPr>
          <w:b/>
          <w:sz w:val="24"/>
        </w:rPr>
      </w:pPr>
    </w:p>
    <w:p w:rsidR="00E3293C" w:rsidRDefault="007D4808">
      <w:pPr>
        <w:tabs>
          <w:tab w:val="left" w:pos="659"/>
          <w:tab w:val="left" w:pos="1319"/>
        </w:tabs>
        <w:spacing w:before="42"/>
        <w:ind w:right="20"/>
        <w:jc w:val="center"/>
        <w:rPr>
          <w:rFonts w:ascii="Arial Unicode MS" w:eastAsia="Arial Unicode MS"/>
          <w:sz w:val="44"/>
        </w:rPr>
      </w:pPr>
      <w:r>
        <w:rPr>
          <w:rFonts w:ascii="Arial Unicode MS" w:eastAsia="Arial Unicode MS" w:hint="eastAsia"/>
          <w:sz w:val="44"/>
        </w:rPr>
        <w:t>公</w:t>
      </w:r>
      <w:r>
        <w:rPr>
          <w:rFonts w:ascii="Arial Unicode MS" w:eastAsia="Arial Unicode MS" w:hint="eastAsia"/>
          <w:sz w:val="44"/>
        </w:rPr>
        <w:tab/>
        <w:t>证</w:t>
      </w:r>
      <w:r>
        <w:rPr>
          <w:rFonts w:ascii="Arial Unicode MS" w:eastAsia="Arial Unicode MS" w:hint="eastAsia"/>
          <w:sz w:val="44"/>
        </w:rPr>
        <w:tab/>
        <w:t>书</w:t>
      </w:r>
    </w:p>
    <w:p w:rsidR="00E3293C" w:rsidRDefault="00E3293C">
      <w:pPr>
        <w:pStyle w:val="a3"/>
        <w:spacing w:before="5"/>
        <w:rPr>
          <w:rFonts w:ascii="Arial Unicode MS"/>
          <w:sz w:val="40"/>
        </w:rPr>
      </w:pPr>
    </w:p>
    <w:p w:rsidR="00E3293C" w:rsidRDefault="007D4808">
      <w:pPr>
        <w:pStyle w:val="a3"/>
        <w:spacing w:line="278" w:lineRule="auto"/>
        <w:ind w:left="733" w:right="284" w:firstLine="7198"/>
      </w:pPr>
      <w:r>
        <w:t>（ ）××字第××号兹证明××××（银行或担保公司全称）法定代表人（或法定代表人的代理人）×××于××××年</w:t>
      </w:r>
    </w:p>
    <w:p w:rsidR="00E3293C" w:rsidRDefault="007D4808">
      <w:pPr>
        <w:pStyle w:val="a3"/>
        <w:spacing w:line="278" w:lineRule="auto"/>
        <w:ind w:left="312" w:right="304"/>
      </w:pPr>
      <w:r>
        <w:t>×月×日，在××（签约地点或本公证处），在我的面前，签署了前面的编号为××××的《承包商履约保函》。</w:t>
      </w:r>
    </w:p>
    <w:p w:rsidR="00E3293C" w:rsidRDefault="007D4808">
      <w:pPr>
        <w:pStyle w:val="a3"/>
        <w:spacing w:line="269" w:lineRule="exact"/>
        <w:ind w:left="733"/>
      </w:pPr>
      <w:r>
        <w:t>经查，履约保函上的签字、印章属实。</w:t>
      </w: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spacing w:before="6"/>
        <w:rPr>
          <w:sz w:val="29"/>
        </w:rPr>
      </w:pPr>
    </w:p>
    <w:p w:rsidR="00E3293C" w:rsidRDefault="007D4808">
      <w:pPr>
        <w:pStyle w:val="a3"/>
        <w:spacing w:line="278" w:lineRule="auto"/>
        <w:ind w:left="6163" w:right="328" w:hanging="202"/>
      </w:pPr>
      <w:r>
        <w:t>中华人民共和国××省××市（县）公证处公证员 （签名）</w:t>
      </w:r>
    </w:p>
    <w:p w:rsidR="00E3293C" w:rsidRDefault="007D4808">
      <w:pPr>
        <w:pStyle w:val="a3"/>
        <w:ind w:left="5911"/>
      </w:pPr>
      <w:r>
        <w:t>××××年×月×日</w:t>
      </w: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spacing w:before="1"/>
        <w:rPr>
          <w:sz w:val="19"/>
        </w:rPr>
      </w:pPr>
    </w:p>
    <w:p w:rsidR="00E3293C" w:rsidRDefault="007D4808">
      <w:pPr>
        <w:spacing w:line="242" w:lineRule="auto"/>
        <w:ind w:left="312" w:right="332"/>
        <w:rPr>
          <w:sz w:val="32"/>
        </w:rPr>
        <w:sectPr w:rsidR="00E3293C">
          <w:pgSz w:w="11910" w:h="16840"/>
          <w:pgMar w:top="1480" w:right="800" w:bottom="1180" w:left="820" w:header="0" w:footer="912" w:gutter="0"/>
          <w:cols w:space="720"/>
        </w:sectPr>
      </w:pPr>
      <w:r>
        <w:rPr>
          <w:b/>
          <w:sz w:val="21"/>
        </w:rPr>
        <w:t>（</w:t>
      </w:r>
      <w:r>
        <w:rPr>
          <w:b/>
          <w:spacing w:val="-8"/>
          <w:sz w:val="21"/>
        </w:rPr>
        <w:t>注意事项：在国内非东莞市行政区内的银行出具的履约保函，需经担保银行所在地公证机关公证并出具</w:t>
      </w:r>
      <w:r>
        <w:rPr>
          <w:b/>
          <w:spacing w:val="-27"/>
          <w:sz w:val="21"/>
        </w:rPr>
        <w:t>公证书</w:t>
      </w:r>
      <w:r>
        <w:rPr>
          <w:rFonts w:hint="eastAsia"/>
          <w:b/>
          <w:spacing w:val="-27"/>
          <w:sz w:val="21"/>
        </w:rPr>
        <w:t>。</w:t>
      </w:r>
    </w:p>
    <w:p w:rsidR="00E3293C" w:rsidRDefault="00E3293C">
      <w:pPr>
        <w:pStyle w:val="a3"/>
        <w:spacing w:before="5"/>
        <w:rPr>
          <w:sz w:val="18"/>
        </w:rPr>
      </w:pPr>
    </w:p>
    <w:p w:rsidR="00E3293C" w:rsidRDefault="007D4808">
      <w:pPr>
        <w:pStyle w:val="1"/>
      </w:pPr>
      <w:bookmarkStart w:id="36" w:name="_Toc20590"/>
      <w:bookmarkStart w:id="37" w:name="_Toc7627"/>
      <w:r>
        <w:t>第四章 工程量清单</w:t>
      </w:r>
      <w:bookmarkEnd w:id="36"/>
      <w:bookmarkEnd w:id="37"/>
    </w:p>
    <w:p w:rsidR="00E3293C" w:rsidRDefault="00E3293C">
      <w:pPr>
        <w:pStyle w:val="a3"/>
        <w:rPr>
          <w:b/>
          <w:sz w:val="20"/>
        </w:rPr>
      </w:pPr>
    </w:p>
    <w:p w:rsidR="00E3293C" w:rsidRDefault="00E3293C">
      <w:pPr>
        <w:pStyle w:val="a3"/>
        <w:rPr>
          <w:b/>
          <w:sz w:val="19"/>
        </w:rPr>
      </w:pPr>
    </w:p>
    <w:p w:rsidR="00E3293C" w:rsidRDefault="007D4808">
      <w:pPr>
        <w:spacing w:before="1"/>
        <w:ind w:left="312"/>
        <w:rPr>
          <w:b/>
          <w:sz w:val="24"/>
        </w:rPr>
      </w:pPr>
      <w:r>
        <w:rPr>
          <w:b/>
          <w:sz w:val="24"/>
        </w:rPr>
        <w:t>工程量清单说明</w:t>
      </w:r>
    </w:p>
    <w:p w:rsidR="00E3293C" w:rsidRDefault="007D4808">
      <w:pPr>
        <w:pStyle w:val="a3"/>
        <w:spacing w:line="269" w:lineRule="exact"/>
        <w:ind w:firstLineChars="400" w:firstLine="840"/>
      </w:pPr>
      <w:r>
        <w:t>1、工程量清单由投标人自行通过东莞市公共资源交易网（网址：</w:t>
      </w:r>
      <w:hyperlink r:id="rId24">
        <w:r>
          <w:t>http://ggzy.dg.gov.cn</w:t>
        </w:r>
      </w:hyperlink>
      <w:r>
        <w:t>）下载，其内容包括：东莞市建设工程项目工程量清单报价表 1 份共</w:t>
      </w:r>
      <w:r>
        <w:rPr>
          <w:u w:val="single"/>
        </w:rPr>
        <w:t xml:space="preserve"> </w:t>
      </w:r>
      <w:r w:rsidRPr="00631154">
        <w:rPr>
          <w:rFonts w:hint="eastAsia"/>
          <w:u w:val="single"/>
          <w:lang w:val="en-US"/>
        </w:rPr>
        <w:t xml:space="preserve"> </w:t>
      </w:r>
      <w:r>
        <w:rPr>
          <w:u w:val="single"/>
        </w:rPr>
        <w:t xml:space="preserve"> </w:t>
      </w:r>
      <w:r>
        <w:t>页、工程量清单综合单价报价表 1 份共</w:t>
      </w:r>
      <w:r>
        <w:rPr>
          <w:u w:val="single"/>
        </w:rPr>
        <w:t xml:space="preserve"> </w:t>
      </w:r>
      <w:r w:rsidRPr="00631154">
        <w:rPr>
          <w:rFonts w:hint="eastAsia"/>
          <w:u w:val="single"/>
          <w:lang w:val="en-US"/>
        </w:rPr>
        <w:t xml:space="preserve"> </w:t>
      </w:r>
      <w:r w:rsidRPr="00631154">
        <w:t xml:space="preserve"> 页</w:t>
      </w:r>
      <w:r>
        <w:rPr>
          <w:rFonts w:hint="eastAsia"/>
        </w:rPr>
        <w:t>。</w:t>
      </w:r>
    </w:p>
    <w:p w:rsidR="00E3293C" w:rsidRDefault="00E3293C">
      <w:pPr>
        <w:pStyle w:val="a3"/>
        <w:spacing w:before="7"/>
        <w:rPr>
          <w:sz w:val="15"/>
        </w:rPr>
      </w:pPr>
    </w:p>
    <w:p w:rsidR="00E3293C" w:rsidRDefault="007D4808">
      <w:pPr>
        <w:pStyle w:val="a3"/>
        <w:spacing w:line="417" w:lineRule="auto"/>
        <w:ind w:left="312" w:right="326" w:firstLine="499"/>
        <w:jc w:val="both"/>
      </w:pPr>
      <w:r>
        <w:t>2</w:t>
      </w:r>
      <w:r>
        <w:rPr>
          <w:spacing w:val="4"/>
        </w:rPr>
        <w:t xml:space="preserve">、投标人须知中第 </w:t>
      </w:r>
      <w:r>
        <w:rPr>
          <w:spacing w:val="2"/>
        </w:rPr>
        <w:t>3.1</w:t>
      </w:r>
      <w:r>
        <w:t xml:space="preserve"> 款“投标文件的组成”中包含工程量清单时，投标文件商务部分中的工</w:t>
      </w:r>
      <w:r>
        <w:rPr>
          <w:spacing w:val="-1"/>
        </w:rPr>
        <w:t>程量清单必须使用招标人在东莞市公共资源交易网上发布</w:t>
      </w:r>
      <w:r>
        <w:rPr>
          <w:spacing w:val="12"/>
        </w:rPr>
        <w:t>（公开招标）或招标人发出（邀请招标）</w:t>
      </w:r>
      <w:r>
        <w:t>的</w:t>
      </w:r>
      <w:r>
        <w:rPr>
          <w:spacing w:val="-6"/>
        </w:rPr>
        <w:t>工程量清单。投标人下载相应的清单报价表后，在打印件上填报报价等内容；或在招标人发出的原件上填</w:t>
      </w:r>
      <w:r>
        <w:rPr>
          <w:spacing w:val="-8"/>
        </w:rPr>
        <w:t>报报价等内容。所填报的报价等内容要求手写，填报内容如出现修改，必须在改动处加盖投标人的公司</w:t>
      </w:r>
      <w:r>
        <w:rPr>
          <w:spacing w:val="8"/>
        </w:rPr>
        <w:t>法人公章。</w:t>
      </w:r>
    </w:p>
    <w:p w:rsidR="00E3293C" w:rsidRDefault="007D4808">
      <w:pPr>
        <w:pStyle w:val="a3"/>
        <w:spacing w:line="417" w:lineRule="auto"/>
        <w:ind w:left="312" w:right="328" w:firstLine="499"/>
      </w:pPr>
      <w:r>
        <w:t>3、工程量清单综合单价报价表内的项目或工程量不得更改或删除，不能出现缺项、缺页。表中注明可复印填写的表格投标人根据需要自行复印后，作为工程量清单的一部分在其上填报内容。</w:t>
      </w:r>
    </w:p>
    <w:p w:rsidR="00E3293C" w:rsidRDefault="007D4808">
      <w:pPr>
        <w:pStyle w:val="a3"/>
        <w:spacing w:line="417" w:lineRule="auto"/>
        <w:ind w:left="312" w:right="326" w:firstLine="554"/>
        <w:jc w:val="both"/>
      </w:pPr>
      <w:r>
        <w:t>4</w:t>
      </w:r>
      <w:r>
        <w:rPr>
          <w:spacing w:val="-3"/>
        </w:rPr>
        <w:t xml:space="preserve"> 、工程量清单须按其要求加盖投标人的公司法人公章、由法定代表人签名或盖私章，除此以外， </w:t>
      </w:r>
      <w:r>
        <w:rPr>
          <w:spacing w:val="-4"/>
        </w:rPr>
        <w:t>还须按其要求由投标人本单位的造价执业从业人员</w:t>
      </w:r>
      <w:r>
        <w:t>（</w:t>
      </w:r>
      <w:r>
        <w:rPr>
          <w:spacing w:val="-3"/>
        </w:rPr>
        <w:t>即注册造价工程师或造价员</w:t>
      </w:r>
      <w:r>
        <w:rPr>
          <w:spacing w:val="-8"/>
        </w:rPr>
        <w:t>）</w:t>
      </w:r>
      <w:r>
        <w:rPr>
          <w:spacing w:val="-4"/>
        </w:rPr>
        <w:t>填报和签署，由注册造</w:t>
      </w:r>
      <w:r>
        <w:rPr>
          <w:spacing w:val="-5"/>
        </w:rPr>
        <w:t>价工程师签署时要求盖其注册章并签名，由造价员签署时要求盖其专用章并签名</w:t>
      </w:r>
      <w:r>
        <w:rPr>
          <w:spacing w:val="-3"/>
        </w:rPr>
        <w:t>（投标人亦可委托具有相应资质的工程造价中介咨询机构的注册造价工程师代为填报和签署</w:t>
      </w:r>
      <w:r>
        <w:rPr>
          <w:spacing w:val="-106"/>
        </w:rPr>
        <w:t>）</w:t>
      </w:r>
      <w:r>
        <w:t>。</w:t>
      </w:r>
    </w:p>
    <w:p w:rsidR="00E3293C" w:rsidRDefault="007D4808">
      <w:pPr>
        <w:pStyle w:val="a3"/>
        <w:spacing w:line="417" w:lineRule="auto"/>
        <w:ind w:left="312" w:right="327" w:firstLine="444"/>
      </w:pPr>
      <w:r>
        <w:rPr>
          <w:spacing w:val="7"/>
        </w:rPr>
        <w:t>5</w:t>
      </w:r>
      <w:r>
        <w:rPr>
          <w:spacing w:val="-4"/>
        </w:rPr>
        <w:t>、同一工程造价中介咨询机构不能同时为两个或以上参加本工程投标的投标人填报和签署投标文件</w:t>
      </w:r>
      <w:r>
        <w:rPr>
          <w:spacing w:val="-3"/>
        </w:rPr>
        <w:t>商务部分，否则，该工程造价中介咨询机构签署的投标文件商务部分无效。</w:t>
      </w:r>
    </w:p>
    <w:p w:rsidR="00E3293C" w:rsidRDefault="007D4808">
      <w:pPr>
        <w:pStyle w:val="a3"/>
        <w:ind w:left="838"/>
      </w:pPr>
      <w:r>
        <w:t>6、联合体参加投标时，由联合体牵头人按本说明第 4 条编制。</w:t>
      </w:r>
    </w:p>
    <w:p w:rsidR="00E3293C" w:rsidRDefault="00E3293C">
      <w:pPr>
        <w:sectPr w:rsidR="00E3293C">
          <w:pgSz w:w="11910" w:h="16840"/>
          <w:pgMar w:top="1480" w:right="800" w:bottom="1180" w:left="820" w:header="0" w:footer="912" w:gutter="0"/>
          <w:cols w:space="720"/>
        </w:sectPr>
      </w:pPr>
    </w:p>
    <w:p w:rsidR="00E3293C" w:rsidRDefault="00E3293C">
      <w:pPr>
        <w:pStyle w:val="a3"/>
        <w:rPr>
          <w:sz w:val="20"/>
        </w:rPr>
      </w:pPr>
    </w:p>
    <w:p w:rsidR="00E3293C" w:rsidRDefault="00E3293C">
      <w:pPr>
        <w:pStyle w:val="a3"/>
        <w:rPr>
          <w:sz w:val="20"/>
        </w:rPr>
      </w:pPr>
    </w:p>
    <w:p w:rsidR="00E3293C" w:rsidRDefault="00E3293C">
      <w:pPr>
        <w:pStyle w:val="a3"/>
        <w:spacing w:before="12"/>
        <w:rPr>
          <w:sz w:val="22"/>
        </w:rPr>
      </w:pPr>
    </w:p>
    <w:p w:rsidR="00E3293C" w:rsidRDefault="007D4808">
      <w:pPr>
        <w:pStyle w:val="1"/>
        <w:spacing w:before="55"/>
        <w:ind w:right="20"/>
      </w:pPr>
      <w:bookmarkStart w:id="38" w:name="_Toc19326"/>
      <w:bookmarkStart w:id="39" w:name="_Toc11529"/>
      <w:r>
        <w:t>第二卷</w:t>
      </w:r>
      <w:bookmarkEnd w:id="38"/>
      <w:bookmarkEnd w:id="39"/>
    </w:p>
    <w:p w:rsidR="00E3293C" w:rsidRDefault="00E3293C">
      <w:pPr>
        <w:sectPr w:rsidR="00E3293C">
          <w:pgSz w:w="11910" w:h="16840"/>
          <w:pgMar w:top="1580" w:right="800" w:bottom="1180" w:left="820" w:header="0" w:footer="912" w:gutter="0"/>
          <w:cols w:space="720"/>
        </w:sectPr>
      </w:pPr>
    </w:p>
    <w:p w:rsidR="00E3293C" w:rsidRDefault="00E3293C">
      <w:pPr>
        <w:pStyle w:val="a3"/>
        <w:rPr>
          <w:b/>
          <w:sz w:val="20"/>
        </w:rPr>
      </w:pPr>
    </w:p>
    <w:p w:rsidR="00E3293C" w:rsidRDefault="00E3293C">
      <w:pPr>
        <w:pStyle w:val="a3"/>
        <w:rPr>
          <w:b/>
          <w:sz w:val="20"/>
        </w:rPr>
      </w:pPr>
    </w:p>
    <w:p w:rsidR="00E3293C" w:rsidRDefault="00E3293C">
      <w:pPr>
        <w:pStyle w:val="a3"/>
        <w:spacing w:before="12"/>
        <w:rPr>
          <w:b/>
          <w:sz w:val="22"/>
        </w:rPr>
      </w:pPr>
    </w:p>
    <w:p w:rsidR="00E3293C" w:rsidRDefault="007D4808">
      <w:pPr>
        <w:pStyle w:val="1"/>
        <w:tabs>
          <w:tab w:val="left" w:pos="1286"/>
        </w:tabs>
        <w:spacing w:before="55"/>
        <w:ind w:right="20"/>
      </w:pPr>
      <w:bookmarkStart w:id="40" w:name="_Toc9012"/>
      <w:bookmarkStart w:id="41" w:name="_Toc21347"/>
      <w:r>
        <w:t>第五章</w:t>
      </w:r>
      <w:r>
        <w:tab/>
        <w:t>图纸及招标控制价内容</w:t>
      </w:r>
      <w:bookmarkEnd w:id="40"/>
      <w:bookmarkEnd w:id="41"/>
    </w:p>
    <w:p w:rsidR="00E3293C" w:rsidRDefault="00E3293C">
      <w:pPr>
        <w:sectPr w:rsidR="00E3293C">
          <w:pgSz w:w="11910" w:h="16840"/>
          <w:pgMar w:top="1580" w:right="800" w:bottom="1180" w:left="820" w:header="0" w:footer="912" w:gutter="0"/>
          <w:cols w:space="720"/>
        </w:sectPr>
      </w:pPr>
    </w:p>
    <w:p w:rsidR="00E3293C" w:rsidRDefault="007D4808">
      <w:pPr>
        <w:spacing w:before="39"/>
        <w:ind w:left="312"/>
        <w:rPr>
          <w:b/>
          <w:sz w:val="24"/>
        </w:rPr>
      </w:pPr>
      <w:r>
        <w:rPr>
          <w:b/>
          <w:sz w:val="24"/>
        </w:rPr>
        <w:t>一、招标图纸</w:t>
      </w:r>
    </w:p>
    <w:p w:rsidR="00E3293C" w:rsidRDefault="007D4808">
      <w:pPr>
        <w:spacing w:before="161"/>
        <w:ind w:left="312"/>
        <w:rPr>
          <w:b/>
          <w:sz w:val="24"/>
        </w:rPr>
      </w:pPr>
      <w:r>
        <w:rPr>
          <w:rFonts w:ascii="Times New Roman" w:eastAsia="Times New Roman"/>
          <w:b/>
          <w:sz w:val="24"/>
        </w:rPr>
        <w:t>1</w:t>
      </w:r>
      <w:r>
        <w:rPr>
          <w:b/>
          <w:sz w:val="24"/>
        </w:rPr>
        <w:t>、</w:t>
      </w:r>
      <w:r w:rsidRPr="00631154">
        <w:rPr>
          <w:b/>
          <w:sz w:val="24"/>
        </w:rPr>
        <w:t>图纸目录</w:t>
      </w:r>
    </w:p>
    <w:p w:rsidR="00E3293C" w:rsidRDefault="00E3293C">
      <w:pPr>
        <w:pStyle w:val="a3"/>
        <w:rPr>
          <w:b/>
          <w:sz w:val="20"/>
        </w:rPr>
      </w:pPr>
    </w:p>
    <w:p w:rsidR="00E3293C" w:rsidRDefault="00E3293C">
      <w:pPr>
        <w:pStyle w:val="a3"/>
        <w:spacing w:before="9"/>
        <w:rPr>
          <w:b/>
          <w:sz w:val="10"/>
        </w:rPr>
      </w:pPr>
    </w:p>
    <w:tbl>
      <w:tblPr>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00"/>
        <w:gridCol w:w="1925"/>
        <w:gridCol w:w="2120"/>
        <w:gridCol w:w="810"/>
        <w:gridCol w:w="999"/>
        <w:gridCol w:w="1275"/>
        <w:gridCol w:w="1082"/>
      </w:tblGrid>
      <w:tr w:rsidR="00E3293C">
        <w:trPr>
          <w:trHeight w:val="638"/>
        </w:trPr>
        <w:tc>
          <w:tcPr>
            <w:tcW w:w="900" w:type="dxa"/>
          </w:tcPr>
          <w:p w:rsidR="00E3293C" w:rsidRDefault="00E3293C">
            <w:pPr>
              <w:pStyle w:val="TableParagraph"/>
              <w:spacing w:before="6"/>
              <w:rPr>
                <w:b/>
                <w:sz w:val="14"/>
              </w:rPr>
            </w:pPr>
          </w:p>
          <w:p w:rsidR="00E3293C" w:rsidRDefault="007D4808">
            <w:pPr>
              <w:pStyle w:val="TableParagraph"/>
              <w:ind w:left="221" w:right="209"/>
              <w:jc w:val="center"/>
              <w:rPr>
                <w:sz w:val="21"/>
              </w:rPr>
            </w:pPr>
            <w:r>
              <w:rPr>
                <w:sz w:val="21"/>
              </w:rPr>
              <w:t>序号</w:t>
            </w:r>
          </w:p>
        </w:tc>
        <w:tc>
          <w:tcPr>
            <w:tcW w:w="4045" w:type="dxa"/>
            <w:gridSpan w:val="2"/>
          </w:tcPr>
          <w:p w:rsidR="00E3293C" w:rsidRDefault="00E3293C">
            <w:pPr>
              <w:pStyle w:val="TableParagraph"/>
              <w:spacing w:before="6"/>
              <w:rPr>
                <w:b/>
                <w:sz w:val="14"/>
              </w:rPr>
            </w:pPr>
          </w:p>
          <w:p w:rsidR="00E3293C" w:rsidRDefault="007D4808">
            <w:pPr>
              <w:pStyle w:val="TableParagraph"/>
              <w:ind w:left="1370" w:right="1361"/>
              <w:jc w:val="center"/>
              <w:rPr>
                <w:sz w:val="21"/>
              </w:rPr>
            </w:pPr>
            <w:r>
              <w:rPr>
                <w:sz w:val="21"/>
              </w:rPr>
              <w:t>图纸名称</w:t>
            </w:r>
          </w:p>
        </w:tc>
        <w:tc>
          <w:tcPr>
            <w:tcW w:w="810" w:type="dxa"/>
          </w:tcPr>
          <w:p w:rsidR="00E3293C" w:rsidRDefault="00E3293C">
            <w:pPr>
              <w:pStyle w:val="TableParagraph"/>
              <w:spacing w:before="6"/>
              <w:rPr>
                <w:b/>
                <w:sz w:val="14"/>
              </w:rPr>
            </w:pPr>
          </w:p>
          <w:p w:rsidR="00E3293C" w:rsidRDefault="007D4808">
            <w:pPr>
              <w:pStyle w:val="TableParagraph"/>
              <w:ind w:left="197" w:right="183"/>
              <w:jc w:val="center"/>
              <w:rPr>
                <w:sz w:val="21"/>
              </w:rPr>
            </w:pPr>
            <w:r>
              <w:rPr>
                <w:sz w:val="21"/>
              </w:rPr>
              <w:t>页数</w:t>
            </w:r>
          </w:p>
        </w:tc>
        <w:tc>
          <w:tcPr>
            <w:tcW w:w="999" w:type="dxa"/>
          </w:tcPr>
          <w:p w:rsidR="00E3293C" w:rsidRDefault="00E3293C">
            <w:pPr>
              <w:pStyle w:val="TableParagraph"/>
              <w:spacing w:before="6"/>
              <w:rPr>
                <w:b/>
                <w:sz w:val="14"/>
              </w:rPr>
            </w:pPr>
          </w:p>
          <w:p w:rsidR="00E3293C" w:rsidRDefault="007D4808">
            <w:pPr>
              <w:pStyle w:val="TableParagraph"/>
              <w:ind w:right="448"/>
              <w:jc w:val="right"/>
              <w:rPr>
                <w:sz w:val="21"/>
              </w:rPr>
            </w:pPr>
            <w:r>
              <w:rPr>
                <w:sz w:val="21"/>
              </w:rPr>
              <w:t>版本</w:t>
            </w:r>
          </w:p>
        </w:tc>
        <w:tc>
          <w:tcPr>
            <w:tcW w:w="1275" w:type="dxa"/>
          </w:tcPr>
          <w:p w:rsidR="00E3293C" w:rsidRDefault="00E3293C">
            <w:pPr>
              <w:pStyle w:val="TableParagraph"/>
              <w:spacing w:before="6"/>
              <w:rPr>
                <w:b/>
                <w:sz w:val="14"/>
              </w:rPr>
            </w:pPr>
          </w:p>
          <w:p w:rsidR="00E3293C" w:rsidRDefault="007D4808">
            <w:pPr>
              <w:pStyle w:val="TableParagraph"/>
              <w:ind w:left="199" w:right="185"/>
              <w:jc w:val="center"/>
              <w:rPr>
                <w:sz w:val="21"/>
              </w:rPr>
            </w:pPr>
            <w:r>
              <w:rPr>
                <w:sz w:val="21"/>
              </w:rPr>
              <w:t>出图日期</w:t>
            </w:r>
          </w:p>
        </w:tc>
        <w:tc>
          <w:tcPr>
            <w:tcW w:w="1082" w:type="dxa"/>
          </w:tcPr>
          <w:p w:rsidR="00E3293C" w:rsidRDefault="00E3293C">
            <w:pPr>
              <w:pStyle w:val="TableParagraph"/>
              <w:spacing w:before="6"/>
              <w:rPr>
                <w:b/>
                <w:sz w:val="14"/>
              </w:rPr>
            </w:pPr>
          </w:p>
          <w:p w:rsidR="00E3293C" w:rsidRDefault="007D4808">
            <w:pPr>
              <w:pStyle w:val="TableParagraph"/>
              <w:ind w:left="331"/>
              <w:rPr>
                <w:sz w:val="21"/>
              </w:rPr>
            </w:pPr>
            <w:r>
              <w:rPr>
                <w:sz w:val="21"/>
              </w:rPr>
              <w:t>备注</w:t>
            </w:r>
          </w:p>
        </w:tc>
      </w:tr>
      <w:tr w:rsidR="00E3293C" w:rsidTr="001A1029">
        <w:trPr>
          <w:trHeight w:val="637"/>
        </w:trPr>
        <w:tc>
          <w:tcPr>
            <w:tcW w:w="900" w:type="dxa"/>
          </w:tcPr>
          <w:p w:rsidR="00E3293C" w:rsidRDefault="00E3293C">
            <w:pPr>
              <w:pStyle w:val="TableParagraph"/>
              <w:spacing w:before="6"/>
              <w:rPr>
                <w:b/>
                <w:sz w:val="14"/>
              </w:rPr>
            </w:pPr>
          </w:p>
          <w:p w:rsidR="00E3293C" w:rsidRDefault="007D4808">
            <w:pPr>
              <w:pStyle w:val="TableParagraph"/>
              <w:ind w:left="7"/>
              <w:jc w:val="center"/>
              <w:rPr>
                <w:sz w:val="21"/>
              </w:rPr>
            </w:pPr>
            <w:r>
              <w:rPr>
                <w:sz w:val="21"/>
              </w:rPr>
              <w:t>1</w:t>
            </w:r>
          </w:p>
        </w:tc>
        <w:tc>
          <w:tcPr>
            <w:tcW w:w="1925" w:type="dxa"/>
          </w:tcPr>
          <w:p w:rsidR="00E3293C" w:rsidRPr="001A1029" w:rsidRDefault="001A1029">
            <w:pPr>
              <w:pStyle w:val="TableParagraph"/>
              <w:spacing w:before="43"/>
              <w:ind w:left="220"/>
              <w:rPr>
                <w:sz w:val="18"/>
                <w:szCs w:val="18"/>
              </w:rPr>
            </w:pPr>
            <w:r w:rsidRPr="001A1029">
              <w:rPr>
                <w:rFonts w:hint="eastAsia"/>
                <w:sz w:val="18"/>
                <w:szCs w:val="18"/>
              </w:rPr>
              <w:t>莞番高速公路厚街段沙溪水库排洪渠</w:t>
            </w:r>
            <w:r>
              <w:rPr>
                <w:rFonts w:hint="eastAsia"/>
                <w:sz w:val="18"/>
                <w:szCs w:val="18"/>
              </w:rPr>
              <w:t>设计</w:t>
            </w:r>
            <w:r w:rsidRPr="001A1029">
              <w:rPr>
                <w:rFonts w:hint="eastAsia"/>
                <w:sz w:val="18"/>
                <w:szCs w:val="18"/>
              </w:rPr>
              <w:t>工程施工图图纸</w:t>
            </w:r>
          </w:p>
        </w:tc>
        <w:tc>
          <w:tcPr>
            <w:tcW w:w="2120" w:type="dxa"/>
          </w:tcPr>
          <w:p w:rsidR="00E3293C" w:rsidRDefault="00E3293C">
            <w:pPr>
              <w:pStyle w:val="TableParagraph"/>
              <w:spacing w:before="4" w:line="310" w:lineRule="atLeast"/>
              <w:ind w:left="343" w:right="271" w:hanging="60"/>
              <w:rPr>
                <w:sz w:val="24"/>
              </w:rPr>
            </w:pPr>
          </w:p>
        </w:tc>
        <w:tc>
          <w:tcPr>
            <w:tcW w:w="810" w:type="dxa"/>
          </w:tcPr>
          <w:p w:rsidR="00E3293C" w:rsidRDefault="00E3293C">
            <w:pPr>
              <w:pStyle w:val="TableParagraph"/>
              <w:spacing w:before="6"/>
              <w:rPr>
                <w:b/>
                <w:sz w:val="14"/>
              </w:rPr>
            </w:pPr>
          </w:p>
          <w:p w:rsidR="00E3293C" w:rsidRDefault="001A1029">
            <w:pPr>
              <w:pStyle w:val="TableParagraph"/>
              <w:ind w:left="192" w:right="183"/>
              <w:jc w:val="center"/>
              <w:rPr>
                <w:sz w:val="21"/>
              </w:rPr>
            </w:pPr>
            <w:r>
              <w:rPr>
                <w:rFonts w:hint="eastAsia"/>
                <w:sz w:val="21"/>
              </w:rPr>
              <w:t>17</w:t>
            </w:r>
          </w:p>
        </w:tc>
        <w:tc>
          <w:tcPr>
            <w:tcW w:w="999" w:type="dxa"/>
          </w:tcPr>
          <w:p w:rsidR="00E3293C" w:rsidRDefault="00E3293C">
            <w:pPr>
              <w:pStyle w:val="TableParagraph"/>
              <w:spacing w:before="6"/>
              <w:rPr>
                <w:b/>
                <w:sz w:val="14"/>
              </w:rPr>
            </w:pPr>
          </w:p>
          <w:p w:rsidR="00E3293C" w:rsidRDefault="00E3293C">
            <w:pPr>
              <w:pStyle w:val="TableParagraph"/>
              <w:ind w:left="10"/>
              <w:jc w:val="center"/>
              <w:rPr>
                <w:sz w:val="21"/>
              </w:rPr>
            </w:pPr>
          </w:p>
        </w:tc>
        <w:tc>
          <w:tcPr>
            <w:tcW w:w="1275" w:type="dxa"/>
          </w:tcPr>
          <w:p w:rsidR="00E3293C" w:rsidRDefault="00E3293C">
            <w:pPr>
              <w:pStyle w:val="TableParagraph"/>
              <w:spacing w:before="6"/>
              <w:rPr>
                <w:b/>
                <w:sz w:val="14"/>
              </w:rPr>
            </w:pPr>
          </w:p>
          <w:p w:rsidR="00E3293C" w:rsidRDefault="001A1029">
            <w:pPr>
              <w:pStyle w:val="TableParagraph"/>
              <w:ind w:left="199" w:right="185"/>
              <w:jc w:val="center"/>
              <w:rPr>
                <w:sz w:val="21"/>
              </w:rPr>
            </w:pPr>
            <w:r>
              <w:rPr>
                <w:rFonts w:hint="eastAsia"/>
                <w:sz w:val="21"/>
              </w:rPr>
              <w:t>2019.11</w:t>
            </w:r>
          </w:p>
        </w:tc>
        <w:tc>
          <w:tcPr>
            <w:tcW w:w="1082" w:type="dxa"/>
          </w:tcPr>
          <w:p w:rsidR="00E3293C" w:rsidRDefault="00E3293C">
            <w:pPr>
              <w:pStyle w:val="TableParagraph"/>
              <w:rPr>
                <w:rFonts w:ascii="Times New Roman"/>
                <w:sz w:val="20"/>
              </w:rPr>
            </w:pPr>
          </w:p>
        </w:tc>
      </w:tr>
      <w:tr w:rsidR="00E3293C" w:rsidTr="001A1029">
        <w:trPr>
          <w:trHeight w:val="640"/>
        </w:trPr>
        <w:tc>
          <w:tcPr>
            <w:tcW w:w="900" w:type="dxa"/>
          </w:tcPr>
          <w:p w:rsidR="00E3293C" w:rsidRDefault="00E3293C">
            <w:pPr>
              <w:pStyle w:val="TableParagraph"/>
              <w:spacing w:before="8"/>
              <w:rPr>
                <w:b/>
                <w:sz w:val="14"/>
              </w:rPr>
            </w:pPr>
          </w:p>
          <w:p w:rsidR="00E3293C" w:rsidRDefault="00E3293C">
            <w:pPr>
              <w:pStyle w:val="TableParagraph"/>
              <w:spacing w:before="1"/>
              <w:ind w:left="7"/>
              <w:jc w:val="center"/>
              <w:rPr>
                <w:sz w:val="21"/>
              </w:rPr>
            </w:pPr>
          </w:p>
        </w:tc>
        <w:tc>
          <w:tcPr>
            <w:tcW w:w="1925" w:type="dxa"/>
          </w:tcPr>
          <w:p w:rsidR="00E3293C" w:rsidRDefault="00E3293C">
            <w:pPr>
              <w:pStyle w:val="TableParagraph"/>
              <w:spacing w:before="43"/>
              <w:ind w:left="117"/>
              <w:rPr>
                <w:sz w:val="21"/>
              </w:rPr>
            </w:pPr>
          </w:p>
        </w:tc>
        <w:tc>
          <w:tcPr>
            <w:tcW w:w="2120" w:type="dxa"/>
          </w:tcPr>
          <w:p w:rsidR="00E3293C" w:rsidRDefault="00E3293C">
            <w:pPr>
              <w:pStyle w:val="TableParagraph"/>
              <w:spacing w:before="7" w:line="310" w:lineRule="atLeast"/>
              <w:ind w:left="343" w:right="271" w:hanging="60"/>
              <w:rPr>
                <w:sz w:val="24"/>
              </w:rPr>
            </w:pPr>
          </w:p>
        </w:tc>
        <w:tc>
          <w:tcPr>
            <w:tcW w:w="810" w:type="dxa"/>
          </w:tcPr>
          <w:p w:rsidR="00E3293C" w:rsidRDefault="00E3293C">
            <w:pPr>
              <w:pStyle w:val="TableParagraph"/>
              <w:spacing w:before="8"/>
              <w:rPr>
                <w:b/>
                <w:sz w:val="14"/>
              </w:rPr>
            </w:pPr>
          </w:p>
          <w:p w:rsidR="00E3293C" w:rsidRDefault="00E3293C">
            <w:pPr>
              <w:pStyle w:val="TableParagraph"/>
              <w:spacing w:before="1"/>
              <w:ind w:left="192" w:right="183"/>
              <w:jc w:val="center"/>
              <w:rPr>
                <w:sz w:val="21"/>
              </w:rPr>
            </w:pPr>
          </w:p>
        </w:tc>
        <w:tc>
          <w:tcPr>
            <w:tcW w:w="999" w:type="dxa"/>
          </w:tcPr>
          <w:p w:rsidR="00E3293C" w:rsidRDefault="00E3293C">
            <w:pPr>
              <w:pStyle w:val="TableParagraph"/>
              <w:spacing w:before="8"/>
              <w:rPr>
                <w:b/>
                <w:sz w:val="14"/>
              </w:rPr>
            </w:pPr>
          </w:p>
          <w:p w:rsidR="00E3293C" w:rsidRDefault="00E3293C">
            <w:pPr>
              <w:pStyle w:val="TableParagraph"/>
              <w:spacing w:before="1"/>
              <w:ind w:left="10"/>
              <w:jc w:val="center"/>
              <w:rPr>
                <w:sz w:val="21"/>
              </w:rPr>
            </w:pPr>
          </w:p>
        </w:tc>
        <w:tc>
          <w:tcPr>
            <w:tcW w:w="1275" w:type="dxa"/>
          </w:tcPr>
          <w:p w:rsidR="00E3293C" w:rsidRDefault="00E3293C">
            <w:pPr>
              <w:pStyle w:val="TableParagraph"/>
              <w:spacing w:before="8"/>
              <w:rPr>
                <w:b/>
                <w:sz w:val="14"/>
              </w:rPr>
            </w:pPr>
          </w:p>
          <w:p w:rsidR="00E3293C" w:rsidRDefault="00E3293C">
            <w:pPr>
              <w:pStyle w:val="TableParagraph"/>
              <w:spacing w:before="1"/>
              <w:ind w:left="199" w:right="185"/>
              <w:jc w:val="center"/>
              <w:rPr>
                <w:sz w:val="21"/>
              </w:rPr>
            </w:pPr>
          </w:p>
        </w:tc>
        <w:tc>
          <w:tcPr>
            <w:tcW w:w="1082" w:type="dxa"/>
          </w:tcPr>
          <w:p w:rsidR="00E3293C" w:rsidRDefault="00E3293C">
            <w:pPr>
              <w:pStyle w:val="TableParagraph"/>
              <w:rPr>
                <w:rFonts w:ascii="Times New Roman"/>
                <w:sz w:val="20"/>
              </w:rPr>
            </w:pPr>
          </w:p>
        </w:tc>
      </w:tr>
      <w:tr w:rsidR="00E3293C" w:rsidTr="001A1029">
        <w:trPr>
          <w:trHeight w:val="638"/>
        </w:trPr>
        <w:tc>
          <w:tcPr>
            <w:tcW w:w="900" w:type="dxa"/>
          </w:tcPr>
          <w:p w:rsidR="00E3293C" w:rsidRDefault="00E3293C">
            <w:pPr>
              <w:pStyle w:val="TableParagraph"/>
              <w:spacing w:before="7"/>
              <w:rPr>
                <w:b/>
                <w:sz w:val="14"/>
              </w:rPr>
            </w:pPr>
          </w:p>
          <w:p w:rsidR="00E3293C" w:rsidRDefault="00E3293C">
            <w:pPr>
              <w:pStyle w:val="TableParagraph"/>
              <w:ind w:left="7"/>
              <w:jc w:val="center"/>
              <w:rPr>
                <w:sz w:val="21"/>
              </w:rPr>
            </w:pPr>
          </w:p>
        </w:tc>
        <w:tc>
          <w:tcPr>
            <w:tcW w:w="1925" w:type="dxa"/>
          </w:tcPr>
          <w:p w:rsidR="00E3293C" w:rsidRDefault="00E3293C">
            <w:pPr>
              <w:pStyle w:val="TableParagraph"/>
              <w:spacing w:before="43"/>
              <w:ind w:left="220"/>
              <w:rPr>
                <w:sz w:val="21"/>
              </w:rPr>
            </w:pPr>
          </w:p>
        </w:tc>
        <w:tc>
          <w:tcPr>
            <w:tcW w:w="2120" w:type="dxa"/>
          </w:tcPr>
          <w:p w:rsidR="00E3293C" w:rsidRDefault="00E3293C">
            <w:pPr>
              <w:pStyle w:val="TableParagraph"/>
              <w:spacing w:before="5" w:line="310" w:lineRule="atLeast"/>
              <w:ind w:left="343" w:right="271" w:hanging="60"/>
              <w:rPr>
                <w:sz w:val="24"/>
              </w:rPr>
            </w:pPr>
          </w:p>
        </w:tc>
        <w:tc>
          <w:tcPr>
            <w:tcW w:w="810" w:type="dxa"/>
          </w:tcPr>
          <w:p w:rsidR="00E3293C" w:rsidRDefault="00E3293C">
            <w:pPr>
              <w:pStyle w:val="TableParagraph"/>
              <w:spacing w:before="7"/>
              <w:rPr>
                <w:b/>
                <w:sz w:val="14"/>
              </w:rPr>
            </w:pPr>
          </w:p>
          <w:p w:rsidR="00E3293C" w:rsidRDefault="00E3293C">
            <w:pPr>
              <w:pStyle w:val="TableParagraph"/>
              <w:ind w:left="192" w:right="183"/>
              <w:jc w:val="center"/>
              <w:rPr>
                <w:sz w:val="21"/>
              </w:rPr>
            </w:pPr>
          </w:p>
        </w:tc>
        <w:tc>
          <w:tcPr>
            <w:tcW w:w="999" w:type="dxa"/>
          </w:tcPr>
          <w:p w:rsidR="00E3293C" w:rsidRDefault="00E3293C">
            <w:pPr>
              <w:pStyle w:val="TableParagraph"/>
              <w:spacing w:before="7"/>
              <w:rPr>
                <w:b/>
                <w:sz w:val="14"/>
              </w:rPr>
            </w:pPr>
          </w:p>
          <w:p w:rsidR="00E3293C" w:rsidRDefault="00E3293C">
            <w:pPr>
              <w:pStyle w:val="TableParagraph"/>
              <w:ind w:left="10"/>
              <w:jc w:val="center"/>
              <w:rPr>
                <w:sz w:val="21"/>
              </w:rPr>
            </w:pPr>
          </w:p>
        </w:tc>
        <w:tc>
          <w:tcPr>
            <w:tcW w:w="1275" w:type="dxa"/>
          </w:tcPr>
          <w:p w:rsidR="00E3293C" w:rsidRDefault="00E3293C">
            <w:pPr>
              <w:pStyle w:val="TableParagraph"/>
              <w:spacing w:before="7"/>
              <w:rPr>
                <w:b/>
                <w:sz w:val="14"/>
              </w:rPr>
            </w:pPr>
          </w:p>
          <w:p w:rsidR="00E3293C" w:rsidRDefault="00E3293C">
            <w:pPr>
              <w:pStyle w:val="TableParagraph"/>
              <w:ind w:left="199" w:right="185"/>
              <w:jc w:val="center"/>
              <w:rPr>
                <w:sz w:val="21"/>
              </w:rPr>
            </w:pPr>
          </w:p>
        </w:tc>
        <w:tc>
          <w:tcPr>
            <w:tcW w:w="1082" w:type="dxa"/>
          </w:tcPr>
          <w:p w:rsidR="00E3293C" w:rsidRDefault="00E3293C">
            <w:pPr>
              <w:pStyle w:val="TableParagraph"/>
              <w:rPr>
                <w:rFonts w:ascii="Times New Roman"/>
                <w:sz w:val="20"/>
              </w:rPr>
            </w:pPr>
          </w:p>
        </w:tc>
      </w:tr>
      <w:tr w:rsidR="00E3293C" w:rsidTr="001A1029">
        <w:trPr>
          <w:trHeight w:val="637"/>
        </w:trPr>
        <w:tc>
          <w:tcPr>
            <w:tcW w:w="900" w:type="dxa"/>
          </w:tcPr>
          <w:p w:rsidR="00E3293C" w:rsidRDefault="00E3293C">
            <w:pPr>
              <w:pStyle w:val="TableParagraph"/>
              <w:spacing w:before="6"/>
              <w:rPr>
                <w:b/>
                <w:sz w:val="14"/>
              </w:rPr>
            </w:pPr>
          </w:p>
          <w:p w:rsidR="00E3293C" w:rsidRDefault="00E3293C">
            <w:pPr>
              <w:pStyle w:val="TableParagraph"/>
              <w:ind w:left="7"/>
              <w:jc w:val="center"/>
              <w:rPr>
                <w:sz w:val="21"/>
              </w:rPr>
            </w:pPr>
          </w:p>
        </w:tc>
        <w:tc>
          <w:tcPr>
            <w:tcW w:w="1925" w:type="dxa"/>
          </w:tcPr>
          <w:p w:rsidR="00E3293C" w:rsidRDefault="00E3293C">
            <w:pPr>
              <w:pStyle w:val="TableParagraph"/>
              <w:spacing w:before="42"/>
              <w:ind w:left="220"/>
              <w:rPr>
                <w:sz w:val="21"/>
              </w:rPr>
            </w:pPr>
          </w:p>
        </w:tc>
        <w:tc>
          <w:tcPr>
            <w:tcW w:w="2120" w:type="dxa"/>
          </w:tcPr>
          <w:p w:rsidR="00E3293C" w:rsidRDefault="00E3293C">
            <w:pPr>
              <w:pStyle w:val="TableParagraph"/>
              <w:spacing w:before="4" w:line="310" w:lineRule="atLeast"/>
              <w:ind w:left="463" w:right="391" w:hanging="60"/>
              <w:rPr>
                <w:sz w:val="24"/>
              </w:rPr>
            </w:pPr>
          </w:p>
        </w:tc>
        <w:tc>
          <w:tcPr>
            <w:tcW w:w="810" w:type="dxa"/>
          </w:tcPr>
          <w:p w:rsidR="00E3293C" w:rsidRDefault="00E3293C">
            <w:pPr>
              <w:pStyle w:val="TableParagraph"/>
              <w:spacing w:before="6"/>
              <w:rPr>
                <w:b/>
                <w:sz w:val="14"/>
              </w:rPr>
            </w:pPr>
          </w:p>
          <w:p w:rsidR="00E3293C" w:rsidRDefault="00E3293C">
            <w:pPr>
              <w:pStyle w:val="TableParagraph"/>
              <w:ind w:left="192" w:right="183"/>
              <w:jc w:val="center"/>
              <w:rPr>
                <w:sz w:val="21"/>
              </w:rPr>
            </w:pPr>
          </w:p>
        </w:tc>
        <w:tc>
          <w:tcPr>
            <w:tcW w:w="999" w:type="dxa"/>
          </w:tcPr>
          <w:p w:rsidR="00E3293C" w:rsidRDefault="00E3293C">
            <w:pPr>
              <w:pStyle w:val="TableParagraph"/>
              <w:spacing w:before="6"/>
              <w:rPr>
                <w:b/>
                <w:sz w:val="14"/>
              </w:rPr>
            </w:pPr>
          </w:p>
          <w:p w:rsidR="00E3293C" w:rsidRDefault="00E3293C">
            <w:pPr>
              <w:pStyle w:val="TableParagraph"/>
              <w:ind w:left="10"/>
              <w:jc w:val="center"/>
              <w:rPr>
                <w:sz w:val="21"/>
              </w:rPr>
            </w:pPr>
          </w:p>
        </w:tc>
        <w:tc>
          <w:tcPr>
            <w:tcW w:w="1275" w:type="dxa"/>
          </w:tcPr>
          <w:p w:rsidR="00E3293C" w:rsidRDefault="00E3293C">
            <w:pPr>
              <w:pStyle w:val="TableParagraph"/>
              <w:spacing w:before="6"/>
              <w:jc w:val="center"/>
              <w:rPr>
                <w:sz w:val="21"/>
              </w:rPr>
            </w:pPr>
          </w:p>
          <w:p w:rsidR="00E3293C" w:rsidRDefault="00E3293C">
            <w:pPr>
              <w:pStyle w:val="TableParagraph"/>
              <w:ind w:left="199" w:right="185"/>
              <w:jc w:val="center"/>
              <w:rPr>
                <w:sz w:val="21"/>
              </w:rPr>
            </w:pPr>
          </w:p>
        </w:tc>
        <w:tc>
          <w:tcPr>
            <w:tcW w:w="1082" w:type="dxa"/>
          </w:tcPr>
          <w:p w:rsidR="00E3293C" w:rsidRDefault="00E3293C">
            <w:pPr>
              <w:pStyle w:val="TableParagraph"/>
              <w:rPr>
                <w:rFonts w:ascii="Times New Roman"/>
                <w:sz w:val="20"/>
              </w:rPr>
            </w:pPr>
          </w:p>
        </w:tc>
      </w:tr>
    </w:tbl>
    <w:p w:rsidR="00E3293C" w:rsidRDefault="00E3293C">
      <w:pPr>
        <w:pStyle w:val="a3"/>
        <w:spacing w:before="9"/>
        <w:rPr>
          <w:b/>
          <w:sz w:val="24"/>
        </w:rPr>
      </w:pPr>
    </w:p>
    <w:p w:rsidR="00E3293C" w:rsidRDefault="007D4808">
      <w:pPr>
        <w:spacing w:before="74"/>
        <w:ind w:left="312"/>
        <w:rPr>
          <w:b/>
          <w:sz w:val="24"/>
        </w:rPr>
      </w:pPr>
      <w:r>
        <w:rPr>
          <w:rFonts w:ascii="Times New Roman" w:eastAsia="Times New Roman"/>
          <w:b/>
          <w:sz w:val="24"/>
        </w:rPr>
        <w:t>2</w:t>
      </w:r>
      <w:r>
        <w:rPr>
          <w:b/>
          <w:sz w:val="24"/>
        </w:rPr>
        <w:t>、图纸</w:t>
      </w:r>
    </w:p>
    <w:p w:rsidR="00E3293C" w:rsidRDefault="007D4808">
      <w:pPr>
        <w:pStyle w:val="a3"/>
        <w:spacing w:before="182" w:line="417" w:lineRule="auto"/>
        <w:ind w:left="312" w:right="329" w:firstLine="420"/>
      </w:pPr>
      <w:r>
        <w:t>招标图纸为电子文档，由投标人登陆东莞市公共资源交易网（网址：</w:t>
      </w:r>
      <w:hyperlink r:id="rId25">
        <w:r>
          <w:t>http://ggzy.dg.gov.cn</w:t>
        </w:r>
      </w:hyperlink>
      <w:r>
        <w:t>）自行下载。【公开招标时采用】</w:t>
      </w:r>
    </w:p>
    <w:p w:rsidR="00E3293C" w:rsidRDefault="007D4808">
      <w:pPr>
        <w:pStyle w:val="a3"/>
        <w:spacing w:line="269" w:lineRule="exact"/>
        <w:ind w:left="630"/>
      </w:pPr>
      <w:r>
        <w:t>图纸另册装订，随招标文件一同发出。【邀请招标时采用】</w:t>
      </w:r>
    </w:p>
    <w:p w:rsidR="00E3293C" w:rsidRDefault="007D4808">
      <w:pPr>
        <w:pStyle w:val="2"/>
        <w:spacing w:before="178"/>
        <w:ind w:left="312"/>
      </w:pPr>
      <w:bookmarkStart w:id="42" w:name="_Toc14219"/>
      <w:bookmarkStart w:id="43" w:name="_Toc21382"/>
      <w:r>
        <w:t>二、招标控制价内容</w:t>
      </w:r>
      <w:bookmarkEnd w:id="42"/>
      <w:bookmarkEnd w:id="43"/>
    </w:p>
    <w:p w:rsidR="00E3293C" w:rsidRDefault="007D4808">
      <w:pPr>
        <w:pStyle w:val="a3"/>
        <w:spacing w:before="181" w:line="417" w:lineRule="auto"/>
        <w:ind w:left="312" w:right="328" w:firstLine="480"/>
      </w:pPr>
      <w:r>
        <w:rPr>
          <w:spacing w:val="-6"/>
        </w:rPr>
        <w:t>本工程招标控制价的内容详见与招标控制价相应的工程预算，由投标人自行通过东莞市公共资源交易网（</w:t>
      </w:r>
      <w:r>
        <w:rPr>
          <w:spacing w:val="-3"/>
        </w:rPr>
        <w:t>网址：</w:t>
      </w:r>
      <w:hyperlink r:id="rId26">
        <w:r>
          <w:rPr>
            <w:rFonts w:ascii="Times New Roman" w:eastAsia="Times New Roman"/>
            <w:spacing w:val="-3"/>
          </w:rPr>
          <w:t>http://ggzy.dg.gov.cn</w:t>
        </w:r>
      </w:hyperlink>
      <w:r>
        <w:rPr>
          <w:spacing w:val="-3"/>
        </w:rPr>
        <w:t>）</w:t>
      </w:r>
      <w:r>
        <w:rPr>
          <w:spacing w:val="-12"/>
        </w:rPr>
        <w:t>下载。【公开招标时采用】</w:t>
      </w:r>
    </w:p>
    <w:p w:rsidR="00E3293C" w:rsidRDefault="007D4808">
      <w:pPr>
        <w:pStyle w:val="a3"/>
        <w:spacing w:line="417" w:lineRule="auto"/>
        <w:ind w:left="312" w:right="302" w:firstLine="420"/>
      </w:pPr>
      <w:r>
        <w:t>本工程招标控制价的内容详见与招标控制价相应的工程预算，另册装订，随招标文件一同发出。【邀请招标时采用】</w:t>
      </w:r>
    </w:p>
    <w:p w:rsidR="00E3293C" w:rsidRDefault="00E3293C">
      <w:pPr>
        <w:spacing w:line="417" w:lineRule="auto"/>
        <w:sectPr w:rsidR="00E3293C">
          <w:pgSz w:w="11910" w:h="16840"/>
          <w:pgMar w:top="1440" w:right="800" w:bottom="1180" w:left="820" w:header="0" w:footer="912" w:gutter="0"/>
          <w:cols w:space="720"/>
        </w:sectPr>
      </w:pPr>
    </w:p>
    <w:p w:rsidR="00E3293C" w:rsidRDefault="00E3293C">
      <w:pPr>
        <w:pStyle w:val="a3"/>
        <w:rPr>
          <w:sz w:val="20"/>
        </w:rPr>
      </w:pPr>
    </w:p>
    <w:p w:rsidR="00E3293C" w:rsidRDefault="00E3293C">
      <w:pPr>
        <w:pStyle w:val="a3"/>
        <w:rPr>
          <w:sz w:val="20"/>
        </w:rPr>
      </w:pPr>
    </w:p>
    <w:p w:rsidR="00E3293C" w:rsidRDefault="00E3293C">
      <w:pPr>
        <w:pStyle w:val="a3"/>
        <w:spacing w:before="12"/>
        <w:rPr>
          <w:sz w:val="22"/>
        </w:rPr>
      </w:pPr>
    </w:p>
    <w:p w:rsidR="00E3293C" w:rsidRDefault="007D4808">
      <w:pPr>
        <w:pStyle w:val="1"/>
        <w:spacing w:before="55"/>
        <w:ind w:right="20"/>
      </w:pPr>
      <w:bookmarkStart w:id="44" w:name="_Toc27451"/>
      <w:bookmarkStart w:id="45" w:name="_Toc1421"/>
      <w:r>
        <w:t>第三卷</w:t>
      </w:r>
      <w:bookmarkEnd w:id="44"/>
      <w:bookmarkEnd w:id="45"/>
    </w:p>
    <w:p w:rsidR="00E3293C" w:rsidRDefault="00E3293C">
      <w:pPr>
        <w:sectPr w:rsidR="00E3293C">
          <w:pgSz w:w="11910" w:h="16840"/>
          <w:pgMar w:top="1580" w:right="800" w:bottom="1180" w:left="820" w:header="0" w:footer="912" w:gutter="0"/>
          <w:cols w:space="720"/>
        </w:sectPr>
      </w:pPr>
    </w:p>
    <w:p w:rsidR="00E3293C" w:rsidRDefault="007D4808">
      <w:pPr>
        <w:pStyle w:val="1"/>
      </w:pPr>
      <w:bookmarkStart w:id="46" w:name="_Toc8741"/>
      <w:bookmarkStart w:id="47" w:name="_Toc18099"/>
      <w:r>
        <w:t>第六章 技术标准和要求</w:t>
      </w:r>
      <w:bookmarkEnd w:id="46"/>
      <w:bookmarkEnd w:id="47"/>
    </w:p>
    <w:p w:rsidR="00E3293C" w:rsidRDefault="00E3293C">
      <w:pPr>
        <w:pStyle w:val="a3"/>
        <w:spacing w:before="8"/>
        <w:rPr>
          <w:b/>
          <w:sz w:val="40"/>
        </w:rPr>
      </w:pPr>
    </w:p>
    <w:p w:rsidR="00E3293C" w:rsidRDefault="007D4808">
      <w:pPr>
        <w:pStyle w:val="a3"/>
        <w:spacing w:line="417" w:lineRule="auto"/>
        <w:ind w:left="312" w:right="326" w:firstLine="490"/>
      </w:pPr>
      <w:r>
        <w:rPr>
          <w:spacing w:val="-11"/>
        </w:rPr>
        <w:t>一、本招标项目的材料、设备、施工、验收须达到现行中华人民共和国以及省、自治区、直辖市或行</w:t>
      </w:r>
      <w:r>
        <w:rPr>
          <w:spacing w:val="-6"/>
        </w:rPr>
        <w:t>业的工程建设标准、规范的要求。</w:t>
      </w:r>
    </w:p>
    <w:p w:rsidR="00E3293C" w:rsidRDefault="007D4808">
      <w:pPr>
        <w:pStyle w:val="a3"/>
        <w:spacing w:line="417" w:lineRule="auto"/>
        <w:ind w:left="312" w:right="328" w:firstLine="490"/>
      </w:pPr>
      <w:r>
        <w:rPr>
          <w:spacing w:val="-10"/>
        </w:rPr>
        <w:t>二、依据设计文件要求，本工程项目的材料、设备、施工须达到下列现行中华人民共和国以及省、自</w:t>
      </w:r>
      <w:r>
        <w:rPr>
          <w:spacing w:val="-5"/>
        </w:rPr>
        <w:t>治区、直辖市或行业工程建设标准、规范的要求</w:t>
      </w:r>
      <w:r>
        <w:rPr>
          <w:spacing w:val="-3"/>
        </w:rPr>
        <w:t>（</w:t>
      </w:r>
      <w:r>
        <w:rPr>
          <w:spacing w:val="-1"/>
        </w:rPr>
        <w:t>不限于</w:t>
      </w:r>
      <w:r>
        <w:rPr>
          <w:spacing w:val="-106"/>
        </w:rPr>
        <w:t>）</w:t>
      </w:r>
      <w:r>
        <w:t>：</w:t>
      </w:r>
    </w:p>
    <w:p w:rsidR="00E3293C" w:rsidRDefault="007D4808">
      <w:pPr>
        <w:pStyle w:val="a3"/>
        <w:spacing w:line="269" w:lineRule="exact"/>
        <w:ind w:left="872"/>
      </w:pPr>
      <w:r>
        <w:t>1、 《堤防工程施工规范》</w:t>
      </w:r>
    </w:p>
    <w:p w:rsidR="00E3293C" w:rsidRDefault="00E3293C">
      <w:pPr>
        <w:pStyle w:val="a3"/>
        <w:spacing w:before="7"/>
        <w:rPr>
          <w:sz w:val="15"/>
        </w:rPr>
      </w:pPr>
    </w:p>
    <w:p w:rsidR="00E3293C" w:rsidRDefault="007D4808">
      <w:pPr>
        <w:pStyle w:val="a3"/>
        <w:ind w:left="872"/>
      </w:pPr>
      <w:r>
        <w:t>2、 《水利水电工程施工测量规范》</w:t>
      </w:r>
    </w:p>
    <w:p w:rsidR="00E3293C" w:rsidRDefault="00E3293C">
      <w:pPr>
        <w:pStyle w:val="a3"/>
        <w:spacing w:before="7"/>
        <w:rPr>
          <w:sz w:val="15"/>
        </w:rPr>
      </w:pPr>
    </w:p>
    <w:p w:rsidR="00E3293C" w:rsidRDefault="007D4808">
      <w:pPr>
        <w:pStyle w:val="a3"/>
        <w:ind w:left="872"/>
      </w:pPr>
      <w:r>
        <w:t>3、 《水利水电工程土合成材料应用技术规范》</w:t>
      </w:r>
    </w:p>
    <w:p w:rsidR="00E3293C" w:rsidRDefault="00E3293C">
      <w:pPr>
        <w:pStyle w:val="a3"/>
        <w:spacing w:before="7"/>
        <w:rPr>
          <w:sz w:val="15"/>
        </w:rPr>
      </w:pPr>
    </w:p>
    <w:p w:rsidR="00E3293C" w:rsidRDefault="007D4808">
      <w:pPr>
        <w:pStyle w:val="a3"/>
        <w:ind w:left="872"/>
      </w:pPr>
      <w:r>
        <w:t>4、 《水利水电建设工程验收规程》</w:t>
      </w:r>
    </w:p>
    <w:p w:rsidR="00E3293C" w:rsidRDefault="00E3293C">
      <w:pPr>
        <w:pStyle w:val="a3"/>
        <w:spacing w:before="6"/>
        <w:rPr>
          <w:sz w:val="15"/>
        </w:rPr>
      </w:pPr>
    </w:p>
    <w:p w:rsidR="00E3293C" w:rsidRDefault="007D4808">
      <w:pPr>
        <w:pStyle w:val="a3"/>
        <w:ind w:left="872"/>
      </w:pPr>
      <w:r>
        <w:t>5、 《堤防工程施工质量评定与验收规程》</w:t>
      </w:r>
    </w:p>
    <w:p w:rsidR="00E3293C" w:rsidRDefault="00E3293C">
      <w:pPr>
        <w:pStyle w:val="a3"/>
        <w:spacing w:before="7"/>
        <w:rPr>
          <w:sz w:val="15"/>
        </w:rPr>
      </w:pPr>
    </w:p>
    <w:p w:rsidR="00E3293C" w:rsidRDefault="007D4808">
      <w:pPr>
        <w:pStyle w:val="a3"/>
        <w:ind w:left="872"/>
      </w:pPr>
      <w:r>
        <w:t>6</w:t>
      </w:r>
      <w:r>
        <w:rPr>
          <w:spacing w:val="-3"/>
        </w:rPr>
        <w:t>、 《水利水电工程施工质量评定规程（</w:t>
      </w:r>
      <w:r>
        <w:rPr>
          <w:spacing w:val="-2"/>
        </w:rPr>
        <w:t>试行</w:t>
      </w:r>
      <w:r>
        <w:rPr>
          <w:spacing w:val="-106"/>
        </w:rPr>
        <w:t>）</w:t>
      </w:r>
      <w:r>
        <w:t>》</w:t>
      </w:r>
    </w:p>
    <w:p w:rsidR="00E3293C" w:rsidRDefault="00E3293C">
      <w:pPr>
        <w:pStyle w:val="a3"/>
        <w:spacing w:before="7"/>
        <w:rPr>
          <w:sz w:val="15"/>
        </w:rPr>
      </w:pPr>
    </w:p>
    <w:p w:rsidR="00E3293C" w:rsidRDefault="007D4808">
      <w:pPr>
        <w:pStyle w:val="a3"/>
        <w:ind w:left="872"/>
      </w:pPr>
      <w:r>
        <w:t>7、 《水利水电基本建设单元工程质量等级评定标准》</w:t>
      </w:r>
    </w:p>
    <w:p w:rsidR="00E3293C" w:rsidRDefault="00E3293C">
      <w:pPr>
        <w:pStyle w:val="a3"/>
        <w:spacing w:before="7"/>
        <w:rPr>
          <w:sz w:val="15"/>
        </w:rPr>
      </w:pPr>
    </w:p>
    <w:p w:rsidR="00E3293C" w:rsidRDefault="007D4808">
      <w:pPr>
        <w:pStyle w:val="a3"/>
        <w:ind w:left="872"/>
      </w:pPr>
      <w:r>
        <w:t>8、 《土方试验规程》</w:t>
      </w:r>
    </w:p>
    <w:p w:rsidR="00E3293C" w:rsidRDefault="00E3293C">
      <w:pPr>
        <w:pStyle w:val="a3"/>
        <w:spacing w:before="7"/>
        <w:rPr>
          <w:sz w:val="15"/>
        </w:rPr>
      </w:pPr>
    </w:p>
    <w:p w:rsidR="00E3293C" w:rsidRDefault="007D4808">
      <w:pPr>
        <w:pStyle w:val="a3"/>
        <w:ind w:left="872"/>
      </w:pPr>
      <w:r>
        <w:t>9、 《碾压土石坝施工技术规范》</w:t>
      </w:r>
    </w:p>
    <w:p w:rsidR="00E3293C" w:rsidRDefault="00E3293C">
      <w:pPr>
        <w:pStyle w:val="a3"/>
        <w:spacing w:before="6"/>
        <w:rPr>
          <w:sz w:val="15"/>
        </w:rPr>
      </w:pPr>
    </w:p>
    <w:p w:rsidR="00E3293C" w:rsidRDefault="007D4808">
      <w:pPr>
        <w:pStyle w:val="a3"/>
        <w:spacing w:before="1"/>
        <w:ind w:left="872"/>
      </w:pPr>
      <w:r>
        <w:t>10、《水利水电工程施工合同和招标文件示范文本》</w:t>
      </w:r>
    </w:p>
    <w:p w:rsidR="00E3293C" w:rsidRDefault="00E3293C">
      <w:pPr>
        <w:pStyle w:val="a3"/>
        <w:spacing w:before="6"/>
        <w:rPr>
          <w:sz w:val="15"/>
        </w:rPr>
      </w:pPr>
    </w:p>
    <w:p w:rsidR="00E3293C" w:rsidRDefault="007D4808">
      <w:pPr>
        <w:pStyle w:val="a3"/>
        <w:ind w:left="872"/>
      </w:pPr>
      <w:r>
        <w:t>11</w:t>
      </w:r>
      <w:r>
        <w:rPr>
          <w:spacing w:val="-3"/>
        </w:rPr>
        <w:t>、《地基与基础工程施工及验收规范》</w:t>
      </w:r>
    </w:p>
    <w:p w:rsidR="00E3293C" w:rsidRDefault="00E3293C">
      <w:pPr>
        <w:pStyle w:val="a3"/>
        <w:spacing w:before="7"/>
        <w:rPr>
          <w:sz w:val="15"/>
        </w:rPr>
      </w:pPr>
    </w:p>
    <w:p w:rsidR="00E3293C" w:rsidRDefault="007D4808">
      <w:pPr>
        <w:pStyle w:val="a3"/>
        <w:ind w:left="872"/>
      </w:pPr>
      <w:r>
        <w:t>12</w:t>
      </w:r>
      <w:r>
        <w:rPr>
          <w:spacing w:val="-3"/>
        </w:rPr>
        <w:t>、《土方与爆破工程施工及验收规范》</w:t>
      </w:r>
    </w:p>
    <w:p w:rsidR="00E3293C" w:rsidRDefault="00E3293C">
      <w:pPr>
        <w:pStyle w:val="a3"/>
        <w:spacing w:before="7"/>
        <w:rPr>
          <w:sz w:val="15"/>
        </w:rPr>
      </w:pPr>
    </w:p>
    <w:p w:rsidR="00E3293C" w:rsidRDefault="007D4808">
      <w:pPr>
        <w:pStyle w:val="a3"/>
        <w:ind w:left="872"/>
      </w:pPr>
      <w:r>
        <w:t>13</w:t>
      </w:r>
      <w:r>
        <w:rPr>
          <w:spacing w:val="-3"/>
        </w:rPr>
        <w:t>、《混凝土结构工程施工及验收规范》</w:t>
      </w:r>
    </w:p>
    <w:p w:rsidR="00E3293C" w:rsidRDefault="00E3293C">
      <w:pPr>
        <w:pStyle w:val="a3"/>
        <w:spacing w:before="6"/>
        <w:rPr>
          <w:sz w:val="15"/>
        </w:rPr>
      </w:pPr>
    </w:p>
    <w:p w:rsidR="00E3293C" w:rsidRDefault="007D4808">
      <w:pPr>
        <w:pStyle w:val="a3"/>
        <w:spacing w:before="1"/>
        <w:ind w:left="872"/>
      </w:pPr>
      <w:r>
        <w:t>14、《混凝土质量控制标准》</w:t>
      </w:r>
    </w:p>
    <w:p w:rsidR="00E3293C" w:rsidRDefault="00E3293C">
      <w:pPr>
        <w:pStyle w:val="a3"/>
        <w:spacing w:before="6"/>
        <w:rPr>
          <w:sz w:val="15"/>
        </w:rPr>
      </w:pPr>
    </w:p>
    <w:p w:rsidR="00E3293C" w:rsidRDefault="007D4808">
      <w:pPr>
        <w:pStyle w:val="a3"/>
        <w:ind w:left="872"/>
      </w:pPr>
      <w:r>
        <w:t>15、《热轧钢筋》</w:t>
      </w:r>
    </w:p>
    <w:p w:rsidR="00E3293C" w:rsidRDefault="00E3293C">
      <w:pPr>
        <w:pStyle w:val="a3"/>
        <w:spacing w:before="8"/>
        <w:rPr>
          <w:sz w:val="15"/>
        </w:rPr>
      </w:pPr>
    </w:p>
    <w:p w:rsidR="00E3293C" w:rsidRDefault="007D4808">
      <w:pPr>
        <w:pStyle w:val="a3"/>
        <w:ind w:left="872"/>
      </w:pPr>
      <w:r>
        <w:t>16、《预制混凝土构件质量检验评定标准》</w:t>
      </w:r>
    </w:p>
    <w:p w:rsidR="00E3293C" w:rsidRDefault="00E3293C">
      <w:pPr>
        <w:pStyle w:val="a3"/>
        <w:spacing w:before="6"/>
        <w:rPr>
          <w:sz w:val="15"/>
        </w:rPr>
      </w:pPr>
    </w:p>
    <w:p w:rsidR="00E3293C" w:rsidRDefault="007D4808">
      <w:pPr>
        <w:pStyle w:val="a3"/>
        <w:ind w:left="872"/>
      </w:pPr>
      <w:r>
        <w:t>17、《混凝土强度检验评定标准》</w:t>
      </w:r>
    </w:p>
    <w:p w:rsidR="00E3293C" w:rsidRDefault="00E3293C">
      <w:pPr>
        <w:pStyle w:val="a3"/>
        <w:spacing w:before="7"/>
        <w:rPr>
          <w:sz w:val="15"/>
        </w:rPr>
      </w:pPr>
    </w:p>
    <w:p w:rsidR="00E3293C" w:rsidRDefault="007D4808">
      <w:pPr>
        <w:pStyle w:val="a3"/>
        <w:ind w:left="872"/>
      </w:pPr>
      <w:r>
        <w:t>18</w:t>
      </w:r>
      <w:r>
        <w:rPr>
          <w:spacing w:val="-3"/>
        </w:rPr>
        <w:t>、《钢筋焊接及验收规范》</w:t>
      </w:r>
    </w:p>
    <w:p w:rsidR="00E3293C" w:rsidRDefault="00E3293C">
      <w:pPr>
        <w:pStyle w:val="a3"/>
        <w:spacing w:before="7"/>
        <w:rPr>
          <w:sz w:val="15"/>
        </w:rPr>
      </w:pPr>
    </w:p>
    <w:p w:rsidR="00E3293C" w:rsidRDefault="007D4808">
      <w:pPr>
        <w:pStyle w:val="a3"/>
        <w:ind w:left="872"/>
      </w:pPr>
      <w:r>
        <w:t>19</w:t>
      </w:r>
      <w:r>
        <w:rPr>
          <w:spacing w:val="-3"/>
        </w:rPr>
        <w:t>、《水工混凝土施工规范》</w:t>
      </w:r>
    </w:p>
    <w:p w:rsidR="00E3293C" w:rsidRDefault="00E3293C">
      <w:pPr>
        <w:pStyle w:val="a3"/>
        <w:spacing w:before="7"/>
        <w:rPr>
          <w:sz w:val="15"/>
        </w:rPr>
      </w:pPr>
    </w:p>
    <w:p w:rsidR="00E3293C" w:rsidRDefault="007D4808">
      <w:pPr>
        <w:pStyle w:val="a3"/>
        <w:ind w:left="872"/>
      </w:pPr>
      <w:r>
        <w:t>20</w:t>
      </w:r>
      <w:r>
        <w:rPr>
          <w:spacing w:val="-3"/>
        </w:rPr>
        <w:t>、《水工混凝土试验规范》</w:t>
      </w:r>
    </w:p>
    <w:p w:rsidR="00E3293C" w:rsidRDefault="00E3293C">
      <w:pPr>
        <w:pStyle w:val="a3"/>
        <w:spacing w:before="6"/>
        <w:rPr>
          <w:sz w:val="15"/>
        </w:rPr>
      </w:pPr>
    </w:p>
    <w:p w:rsidR="00E3293C" w:rsidRDefault="007D4808">
      <w:pPr>
        <w:pStyle w:val="a3"/>
        <w:ind w:left="872"/>
      </w:pPr>
      <w:r>
        <w:t>21、《砌体工程施工及验收规范》</w:t>
      </w:r>
    </w:p>
    <w:p w:rsidR="00E3293C" w:rsidRDefault="00E3293C">
      <w:pPr>
        <w:pStyle w:val="a3"/>
        <w:spacing w:before="7"/>
        <w:rPr>
          <w:sz w:val="15"/>
        </w:rPr>
      </w:pPr>
    </w:p>
    <w:p w:rsidR="00E3293C" w:rsidRDefault="007D4808">
      <w:pPr>
        <w:pStyle w:val="a3"/>
        <w:ind w:left="872"/>
      </w:pPr>
      <w:r>
        <w:t>22、《建筑工程质量检验评定标准》</w:t>
      </w:r>
    </w:p>
    <w:p w:rsidR="00E3293C" w:rsidRDefault="00E3293C">
      <w:pPr>
        <w:pStyle w:val="a3"/>
        <w:spacing w:before="7"/>
        <w:rPr>
          <w:sz w:val="15"/>
        </w:rPr>
      </w:pPr>
    </w:p>
    <w:p w:rsidR="00E3293C" w:rsidRDefault="007D4808">
      <w:pPr>
        <w:pStyle w:val="a3"/>
        <w:ind w:left="872"/>
      </w:pPr>
      <w:r>
        <w:t>23、《浆砌石坝施工技术及验收规范》（试行）</w:t>
      </w:r>
    </w:p>
    <w:p w:rsidR="00E3293C" w:rsidRDefault="00E3293C">
      <w:pPr>
        <w:pStyle w:val="a3"/>
        <w:spacing w:before="7"/>
        <w:rPr>
          <w:sz w:val="15"/>
        </w:rPr>
      </w:pPr>
    </w:p>
    <w:p w:rsidR="00E3293C" w:rsidRDefault="007D4808">
      <w:pPr>
        <w:pStyle w:val="a3"/>
        <w:ind w:left="872"/>
      </w:pPr>
      <w:r>
        <w:t>24、《建筑地面工程施工及验收规范》</w:t>
      </w:r>
    </w:p>
    <w:p w:rsidR="00E3293C" w:rsidRDefault="00E3293C">
      <w:pPr>
        <w:sectPr w:rsidR="00E3293C">
          <w:pgSz w:w="11910" w:h="16840"/>
          <w:pgMar w:top="1480" w:right="800" w:bottom="1180" w:left="820" w:header="0" w:footer="912" w:gutter="0"/>
          <w:cols w:space="720"/>
        </w:sectPr>
      </w:pPr>
    </w:p>
    <w:p w:rsidR="00E3293C" w:rsidRDefault="007D4808">
      <w:pPr>
        <w:pStyle w:val="a3"/>
        <w:spacing w:before="60"/>
        <w:ind w:left="872"/>
      </w:pPr>
      <w:r>
        <w:t>25、《屋面工程技术规范》</w:t>
      </w:r>
    </w:p>
    <w:p w:rsidR="00E3293C" w:rsidRDefault="00E3293C">
      <w:pPr>
        <w:pStyle w:val="a3"/>
        <w:spacing w:before="6"/>
        <w:rPr>
          <w:sz w:val="15"/>
        </w:rPr>
      </w:pPr>
    </w:p>
    <w:p w:rsidR="00E3293C" w:rsidRDefault="007D4808">
      <w:pPr>
        <w:pStyle w:val="a3"/>
        <w:ind w:left="872"/>
      </w:pPr>
      <w:r>
        <w:t>26、《建筑工程质量检验评定标准》</w:t>
      </w:r>
    </w:p>
    <w:p w:rsidR="00E3293C" w:rsidRDefault="00E3293C">
      <w:pPr>
        <w:pStyle w:val="a3"/>
        <w:spacing w:before="7"/>
        <w:rPr>
          <w:sz w:val="15"/>
        </w:rPr>
      </w:pPr>
    </w:p>
    <w:p w:rsidR="00E3293C" w:rsidRDefault="007D4808">
      <w:pPr>
        <w:pStyle w:val="a3"/>
        <w:ind w:left="872"/>
      </w:pPr>
      <w:r>
        <w:t>27、《建筑地基处理技术规范》</w:t>
      </w:r>
    </w:p>
    <w:p w:rsidR="00E3293C" w:rsidRDefault="00E3293C">
      <w:pPr>
        <w:pStyle w:val="a3"/>
        <w:spacing w:before="7"/>
        <w:rPr>
          <w:sz w:val="15"/>
        </w:rPr>
      </w:pPr>
    </w:p>
    <w:p w:rsidR="00E3293C" w:rsidRDefault="007D4808">
      <w:pPr>
        <w:pStyle w:val="a3"/>
        <w:ind w:left="872"/>
      </w:pPr>
      <w:r>
        <w:t>28、《建筑装饰工程施工及验收规范》</w:t>
      </w:r>
    </w:p>
    <w:p w:rsidR="00E3293C" w:rsidRDefault="00E3293C">
      <w:pPr>
        <w:pStyle w:val="a3"/>
        <w:spacing w:before="7"/>
        <w:rPr>
          <w:sz w:val="15"/>
        </w:rPr>
      </w:pPr>
    </w:p>
    <w:p w:rsidR="00E3293C" w:rsidRDefault="007D4808">
      <w:pPr>
        <w:pStyle w:val="a3"/>
        <w:ind w:left="872"/>
      </w:pPr>
      <w:r>
        <w:t>29、《普通混凝土用砂质量标准及检验方法》</w:t>
      </w:r>
    </w:p>
    <w:p w:rsidR="00E3293C" w:rsidRDefault="00E3293C">
      <w:pPr>
        <w:pStyle w:val="a3"/>
        <w:spacing w:before="6"/>
        <w:rPr>
          <w:sz w:val="15"/>
        </w:rPr>
      </w:pPr>
    </w:p>
    <w:p w:rsidR="00E3293C" w:rsidRDefault="007D4808">
      <w:pPr>
        <w:pStyle w:val="a3"/>
        <w:ind w:left="872"/>
      </w:pPr>
      <w:r>
        <w:t>30、《普通混凝土用碎石或卵石质量标准及检验方法》</w:t>
      </w:r>
    </w:p>
    <w:p w:rsidR="00E3293C" w:rsidRDefault="00E3293C">
      <w:pPr>
        <w:pStyle w:val="a3"/>
        <w:spacing w:before="7"/>
        <w:rPr>
          <w:sz w:val="15"/>
        </w:rPr>
      </w:pPr>
    </w:p>
    <w:p w:rsidR="00E3293C" w:rsidRDefault="007D4808">
      <w:pPr>
        <w:pStyle w:val="a3"/>
        <w:ind w:left="872"/>
      </w:pPr>
      <w:r>
        <w:t>31、《特细砂混凝土配制及应用规程》</w:t>
      </w:r>
    </w:p>
    <w:p w:rsidR="00E3293C" w:rsidRDefault="00E3293C">
      <w:pPr>
        <w:pStyle w:val="a3"/>
        <w:spacing w:before="7"/>
        <w:rPr>
          <w:sz w:val="15"/>
        </w:rPr>
      </w:pPr>
    </w:p>
    <w:p w:rsidR="00E3293C" w:rsidRDefault="007D4808">
      <w:pPr>
        <w:pStyle w:val="a3"/>
        <w:spacing w:before="1"/>
        <w:ind w:left="872"/>
      </w:pPr>
      <w:r>
        <w:t>32、《防洪标准》</w:t>
      </w:r>
    </w:p>
    <w:p w:rsidR="00E3293C" w:rsidRDefault="00E3293C">
      <w:pPr>
        <w:pStyle w:val="a3"/>
        <w:spacing w:before="6"/>
        <w:rPr>
          <w:sz w:val="15"/>
        </w:rPr>
      </w:pPr>
    </w:p>
    <w:p w:rsidR="00E3293C" w:rsidRDefault="007D4808">
      <w:pPr>
        <w:pStyle w:val="a3"/>
        <w:spacing w:line="417" w:lineRule="auto"/>
        <w:ind w:left="733" w:right="5345" w:firstLine="139"/>
      </w:pPr>
      <w:r>
        <w:t>33、水利工程有关技术规范规程等相关规定注：以上规范如有新的规范则按新规范执行。</w:t>
      </w:r>
    </w:p>
    <w:p w:rsidR="00E3293C" w:rsidRDefault="007D4808">
      <w:pPr>
        <w:pStyle w:val="a3"/>
        <w:spacing w:before="74"/>
        <w:ind w:left="802"/>
      </w:pPr>
      <w:r>
        <w:t>三、施工要求：</w:t>
      </w:r>
    </w:p>
    <w:p w:rsidR="00E3293C" w:rsidRDefault="00E3293C">
      <w:pPr>
        <w:pStyle w:val="a3"/>
        <w:spacing w:before="6"/>
        <w:rPr>
          <w:sz w:val="16"/>
        </w:rPr>
      </w:pPr>
    </w:p>
    <w:p w:rsidR="00E3293C" w:rsidRDefault="007D4808">
      <w:pPr>
        <w:pStyle w:val="a3"/>
        <w:ind w:left="733"/>
      </w:pPr>
      <w:r>
        <w:t>1、具备适合本工程条件、满足质量和使用要求的技术、管理人员。</w:t>
      </w:r>
    </w:p>
    <w:p w:rsidR="00E3293C" w:rsidRDefault="00E3293C">
      <w:pPr>
        <w:pStyle w:val="a3"/>
        <w:spacing w:before="6"/>
        <w:rPr>
          <w:sz w:val="16"/>
        </w:rPr>
      </w:pPr>
    </w:p>
    <w:p w:rsidR="00E3293C" w:rsidRDefault="007D4808">
      <w:pPr>
        <w:pStyle w:val="a3"/>
        <w:ind w:left="733"/>
      </w:pPr>
      <w:r>
        <w:t>2、要求全部采用的材料、设备必须满足国家有关技术操作规程的要求。</w:t>
      </w:r>
    </w:p>
    <w:p w:rsidR="00E3293C" w:rsidRDefault="00E3293C">
      <w:pPr>
        <w:pStyle w:val="a3"/>
        <w:spacing w:before="6"/>
        <w:rPr>
          <w:sz w:val="16"/>
        </w:rPr>
      </w:pPr>
    </w:p>
    <w:p w:rsidR="00E3293C" w:rsidRDefault="007D4808">
      <w:pPr>
        <w:pStyle w:val="a3"/>
        <w:spacing w:line="427" w:lineRule="auto"/>
        <w:ind w:left="312" w:right="228" w:firstLine="420"/>
      </w:pPr>
      <w:r>
        <w:t>3</w:t>
      </w:r>
      <w:r>
        <w:rPr>
          <w:spacing w:val="-11"/>
        </w:rPr>
        <w:t xml:space="preserve">、施工组织方案需列明保证施工进度计划实施及保证质量、安全生产、文明施工、环境保护的措施； </w:t>
      </w:r>
      <w:r>
        <w:rPr>
          <w:spacing w:val="-7"/>
        </w:rPr>
        <w:t>投标人应结合自身的实际情况制定合理的施工进度计划，中标后按施工合同的约定提交给监理单位和发包</w:t>
      </w:r>
      <w:r>
        <w:rPr>
          <w:spacing w:val="-8"/>
        </w:rPr>
        <w:t>人确认。中标人必须按监理单位和发包人确认的施工进度计划组织施工，接受监理工程师对进度的检查、</w:t>
      </w:r>
      <w:r>
        <w:t>监督。</w:t>
      </w:r>
    </w:p>
    <w:p w:rsidR="00E3293C" w:rsidRDefault="007D4808">
      <w:pPr>
        <w:pStyle w:val="a3"/>
        <w:spacing w:line="199" w:lineRule="exact"/>
        <w:ind w:left="733"/>
      </w:pPr>
      <w:r>
        <w:t>4</w:t>
      </w:r>
      <w:r>
        <w:rPr>
          <w:spacing w:val="-5"/>
        </w:rPr>
        <w:t>、结合施工现场的实际情况进行施工组织设计</w:t>
      </w:r>
      <w:r>
        <w:t>（</w:t>
      </w:r>
      <w:r>
        <w:rPr>
          <w:spacing w:val="-3"/>
        </w:rPr>
        <w:t>如须采用较复杂的施工技术的施工方案</w:t>
      </w:r>
      <w:r>
        <w:rPr>
          <w:spacing w:val="-106"/>
        </w:rPr>
        <w:t>）</w:t>
      </w:r>
      <w:r>
        <w:rPr>
          <w:spacing w:val="-4"/>
        </w:rPr>
        <w:t>，施工中因</w:t>
      </w:r>
    </w:p>
    <w:p w:rsidR="00E3293C" w:rsidRDefault="00E3293C">
      <w:pPr>
        <w:pStyle w:val="a3"/>
        <w:spacing w:before="7"/>
        <w:rPr>
          <w:sz w:val="15"/>
        </w:rPr>
      </w:pPr>
    </w:p>
    <w:p w:rsidR="00E3293C" w:rsidRDefault="007D4808">
      <w:pPr>
        <w:pStyle w:val="a3"/>
        <w:spacing w:line="417" w:lineRule="auto"/>
        <w:ind w:left="733" w:right="5346" w:hanging="421"/>
      </w:pPr>
      <w:r>
        <w:t>施工方案及施工措施所引起的费用由承包人负责。四、材料要求：</w:t>
      </w:r>
    </w:p>
    <w:p w:rsidR="00E3293C" w:rsidRDefault="007D4808">
      <w:pPr>
        <w:pStyle w:val="a3"/>
        <w:spacing w:before="74" w:line="429" w:lineRule="auto"/>
        <w:ind w:left="312" w:right="335" w:firstLine="420"/>
      </w:pPr>
      <w:r>
        <w:t>1、承包人必须按招标文件本章材料、设备明细表中列明的材料要求或招标图纸要求，在施工中将选用的材料样板送发包人确认后订货。</w:t>
      </w:r>
    </w:p>
    <w:p w:rsidR="00E3293C" w:rsidRDefault="007D4808">
      <w:pPr>
        <w:pStyle w:val="a3"/>
        <w:spacing w:line="427" w:lineRule="auto"/>
        <w:ind w:left="312" w:right="336" w:firstLine="420"/>
      </w:pPr>
      <w:r>
        <w:t>2、承包人购买的材料、设备必须符合设计和规范要求，必须向发包人提供厂家批号、出厂合格证、质量检验书等资料证明；发包人可随时对承包人所购买的材料、设备进行监督、检查。</w:t>
      </w:r>
    </w:p>
    <w:p w:rsidR="00E3293C" w:rsidRDefault="007D4808">
      <w:pPr>
        <w:pStyle w:val="a3"/>
        <w:spacing w:line="427" w:lineRule="auto"/>
        <w:ind w:left="312" w:right="331" w:firstLine="420"/>
        <w:jc w:val="both"/>
      </w:pPr>
      <w:r>
        <w:t>3、根据市水务局要求，对招标工程实行“主材按定额进场验收”制度；要求承包人必须按招标图纸</w:t>
      </w:r>
      <w:r>
        <w:rPr>
          <w:spacing w:val="-7"/>
        </w:rPr>
        <w:t>和施工技术标准施工，不得擅自修改工程设计，不得偷工减料，施工中每批进入工地的建筑材料、设备必</w:t>
      </w:r>
      <w:r>
        <w:rPr>
          <w:spacing w:val="-5"/>
        </w:rPr>
        <w:t>须由监理工程师签字。</w:t>
      </w:r>
    </w:p>
    <w:p w:rsidR="00E3293C" w:rsidRDefault="007D4808">
      <w:pPr>
        <w:pStyle w:val="a3"/>
        <w:spacing w:before="3" w:line="427" w:lineRule="auto"/>
        <w:ind w:left="312" w:right="328" w:firstLine="420"/>
      </w:pPr>
      <w:r>
        <w:t>4</w:t>
      </w:r>
      <w:r>
        <w:rPr>
          <w:spacing w:val="-11"/>
        </w:rPr>
        <w:t xml:space="preserve">、本工程对材料及设备的要求，若材料设备明细表、招标图纸、工程量清单所注明的要求不相同时， </w:t>
      </w:r>
      <w:r>
        <w:rPr>
          <w:spacing w:val="-6"/>
        </w:rPr>
        <w:t>均以材料设备明细表为准；若招标图纸、工程量清单所注明的要求不相同时，则以招标图纸为准。</w:t>
      </w:r>
    </w:p>
    <w:p w:rsidR="00E3293C" w:rsidRDefault="00E3293C">
      <w:pPr>
        <w:spacing w:line="427" w:lineRule="auto"/>
        <w:sectPr w:rsidR="00E3293C">
          <w:pgSz w:w="11910" w:h="16840"/>
          <w:pgMar w:top="1440" w:right="800" w:bottom="1180" w:left="820" w:header="0" w:footer="912" w:gutter="0"/>
          <w:cols w:space="720"/>
        </w:sectPr>
      </w:pPr>
    </w:p>
    <w:p w:rsidR="00E3293C" w:rsidRDefault="007D4808">
      <w:pPr>
        <w:pStyle w:val="a3"/>
        <w:spacing w:before="54"/>
        <w:ind w:left="802"/>
      </w:pPr>
      <w:r>
        <w:t>五、根据方案设计及招标人要求，本项目下列材料、施工除必须达到以上标准外，还应满足下列要求：</w:t>
      </w:r>
    </w:p>
    <w:p w:rsidR="00E3293C" w:rsidRDefault="00E3293C">
      <w:pPr>
        <w:sectPr w:rsidR="00E3293C">
          <w:pgSz w:w="11910" w:h="16840"/>
          <w:pgMar w:top="1520" w:right="800" w:bottom="1180" w:left="820" w:header="0" w:footer="912" w:gutter="0"/>
          <w:cols w:space="720"/>
        </w:sectPr>
      </w:pPr>
    </w:p>
    <w:p w:rsidR="00E3293C" w:rsidRDefault="007D4808">
      <w:pPr>
        <w:spacing w:before="40"/>
        <w:ind w:right="19"/>
        <w:jc w:val="center"/>
        <w:rPr>
          <w:b/>
          <w:sz w:val="24"/>
        </w:rPr>
      </w:pPr>
      <w:r>
        <w:rPr>
          <w:b/>
          <w:sz w:val="24"/>
        </w:rPr>
        <w:t>附表一主要材料明细表</w:t>
      </w:r>
    </w:p>
    <w:p w:rsidR="00E3293C" w:rsidRDefault="00E3293C">
      <w:pPr>
        <w:pStyle w:val="a3"/>
        <w:spacing w:before="9"/>
        <w:rPr>
          <w:b/>
          <w:sz w:val="24"/>
        </w:rPr>
      </w:pPr>
    </w:p>
    <w:tbl>
      <w:tblPr>
        <w:tblW w:w="0" w:type="auto"/>
        <w:tblInd w:w="3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572"/>
        <w:gridCol w:w="852"/>
        <w:gridCol w:w="1697"/>
        <w:gridCol w:w="1557"/>
        <w:gridCol w:w="1135"/>
        <w:gridCol w:w="1132"/>
        <w:gridCol w:w="1135"/>
        <w:gridCol w:w="1132"/>
      </w:tblGrid>
      <w:tr w:rsidR="00E3293C">
        <w:trPr>
          <w:trHeight w:val="850"/>
        </w:trPr>
        <w:tc>
          <w:tcPr>
            <w:tcW w:w="572" w:type="dxa"/>
            <w:vMerge w:val="restart"/>
            <w:tcBorders>
              <w:right w:val="single" w:sz="4" w:space="0" w:color="000000"/>
            </w:tcBorders>
          </w:tcPr>
          <w:p w:rsidR="00E3293C" w:rsidRDefault="00E3293C">
            <w:pPr>
              <w:pStyle w:val="TableParagraph"/>
              <w:rPr>
                <w:b/>
                <w:sz w:val="24"/>
              </w:rPr>
            </w:pPr>
          </w:p>
          <w:p w:rsidR="00E3293C" w:rsidRDefault="00E3293C">
            <w:pPr>
              <w:pStyle w:val="TableParagraph"/>
              <w:rPr>
                <w:b/>
                <w:sz w:val="24"/>
              </w:rPr>
            </w:pPr>
          </w:p>
          <w:p w:rsidR="00E3293C" w:rsidRDefault="00E3293C">
            <w:pPr>
              <w:pStyle w:val="TableParagraph"/>
              <w:rPr>
                <w:b/>
                <w:sz w:val="24"/>
              </w:rPr>
            </w:pPr>
          </w:p>
          <w:p w:rsidR="00E3293C" w:rsidRDefault="00E3293C">
            <w:pPr>
              <w:pStyle w:val="TableParagraph"/>
              <w:rPr>
                <w:b/>
                <w:sz w:val="24"/>
              </w:rPr>
            </w:pPr>
          </w:p>
          <w:p w:rsidR="00E3293C" w:rsidRDefault="00E3293C">
            <w:pPr>
              <w:pStyle w:val="TableParagraph"/>
              <w:rPr>
                <w:b/>
                <w:sz w:val="24"/>
              </w:rPr>
            </w:pPr>
          </w:p>
          <w:p w:rsidR="00E3293C" w:rsidRDefault="00E3293C">
            <w:pPr>
              <w:pStyle w:val="TableParagraph"/>
              <w:rPr>
                <w:b/>
                <w:sz w:val="24"/>
              </w:rPr>
            </w:pPr>
          </w:p>
          <w:p w:rsidR="00E3293C" w:rsidRDefault="00E3293C">
            <w:pPr>
              <w:pStyle w:val="TableParagraph"/>
              <w:rPr>
                <w:b/>
                <w:sz w:val="24"/>
              </w:rPr>
            </w:pPr>
          </w:p>
          <w:p w:rsidR="00E3293C" w:rsidRDefault="007D4808">
            <w:pPr>
              <w:pStyle w:val="TableParagraph"/>
              <w:spacing w:before="189" w:line="242" w:lineRule="auto"/>
              <w:ind w:left="163" w:right="146"/>
              <w:jc w:val="both"/>
              <w:rPr>
                <w:sz w:val="24"/>
              </w:rPr>
            </w:pPr>
            <w:r>
              <w:rPr>
                <w:sz w:val="24"/>
              </w:rPr>
              <w:t>拟建项目施工图内容</w:t>
            </w:r>
          </w:p>
        </w:tc>
        <w:tc>
          <w:tcPr>
            <w:tcW w:w="852" w:type="dxa"/>
            <w:tcBorders>
              <w:left w:val="single" w:sz="4" w:space="0" w:color="000000"/>
              <w:bottom w:val="single" w:sz="4" w:space="0" w:color="000000"/>
              <w:right w:val="single" w:sz="4" w:space="0" w:color="000000"/>
            </w:tcBorders>
          </w:tcPr>
          <w:p w:rsidR="00E3293C" w:rsidRDefault="007D4808">
            <w:pPr>
              <w:pStyle w:val="TableParagraph"/>
              <w:spacing w:before="117" w:line="242" w:lineRule="auto"/>
              <w:ind w:left="191" w:right="168"/>
              <w:rPr>
                <w:sz w:val="24"/>
              </w:rPr>
            </w:pPr>
            <w:r>
              <w:rPr>
                <w:sz w:val="24"/>
              </w:rPr>
              <w:t>项目名称</w:t>
            </w:r>
          </w:p>
        </w:tc>
        <w:tc>
          <w:tcPr>
            <w:tcW w:w="1697" w:type="dxa"/>
            <w:tcBorders>
              <w:left w:val="single" w:sz="4" w:space="0" w:color="000000"/>
              <w:bottom w:val="single" w:sz="4" w:space="0" w:color="000000"/>
              <w:right w:val="single" w:sz="4" w:space="0" w:color="000000"/>
            </w:tcBorders>
          </w:tcPr>
          <w:p w:rsidR="00E3293C" w:rsidRDefault="00E3293C">
            <w:pPr>
              <w:pStyle w:val="TableParagraph"/>
              <w:spacing w:before="3"/>
              <w:rPr>
                <w:b/>
                <w:sz w:val="21"/>
              </w:rPr>
            </w:pPr>
          </w:p>
          <w:p w:rsidR="00E3293C" w:rsidRDefault="007D4808">
            <w:pPr>
              <w:pStyle w:val="TableParagraph"/>
              <w:spacing w:before="1"/>
              <w:ind w:left="373"/>
              <w:rPr>
                <w:sz w:val="24"/>
              </w:rPr>
            </w:pPr>
            <w:r>
              <w:rPr>
                <w:sz w:val="24"/>
              </w:rPr>
              <w:t>材料名称</w:t>
            </w:r>
          </w:p>
        </w:tc>
        <w:tc>
          <w:tcPr>
            <w:tcW w:w="1557" w:type="dxa"/>
            <w:tcBorders>
              <w:left w:val="single" w:sz="4" w:space="0" w:color="000000"/>
              <w:bottom w:val="single" w:sz="4" w:space="0" w:color="000000"/>
              <w:right w:val="single" w:sz="4" w:space="0" w:color="000000"/>
            </w:tcBorders>
          </w:tcPr>
          <w:p w:rsidR="00E3293C" w:rsidRDefault="00E3293C">
            <w:pPr>
              <w:pStyle w:val="TableParagraph"/>
              <w:spacing w:before="3"/>
              <w:rPr>
                <w:b/>
                <w:sz w:val="21"/>
              </w:rPr>
            </w:pPr>
          </w:p>
          <w:p w:rsidR="00E3293C" w:rsidRDefault="007D4808">
            <w:pPr>
              <w:pStyle w:val="TableParagraph"/>
              <w:spacing w:before="1"/>
              <w:ind w:left="529" w:right="498"/>
              <w:jc w:val="center"/>
              <w:rPr>
                <w:sz w:val="24"/>
              </w:rPr>
            </w:pPr>
            <w:r>
              <w:rPr>
                <w:sz w:val="24"/>
              </w:rPr>
              <w:t>规格</w:t>
            </w:r>
          </w:p>
        </w:tc>
        <w:tc>
          <w:tcPr>
            <w:tcW w:w="1135" w:type="dxa"/>
            <w:tcBorders>
              <w:left w:val="single" w:sz="4" w:space="0" w:color="000000"/>
              <w:bottom w:val="single" w:sz="4" w:space="0" w:color="000000"/>
              <w:right w:val="single" w:sz="4" w:space="0" w:color="000000"/>
            </w:tcBorders>
          </w:tcPr>
          <w:p w:rsidR="00E3293C" w:rsidRDefault="00E3293C">
            <w:pPr>
              <w:pStyle w:val="TableParagraph"/>
              <w:spacing w:before="3"/>
              <w:rPr>
                <w:b/>
                <w:sz w:val="21"/>
              </w:rPr>
            </w:pPr>
          </w:p>
          <w:p w:rsidR="00E3293C" w:rsidRDefault="007D4808">
            <w:pPr>
              <w:pStyle w:val="TableParagraph"/>
              <w:spacing w:before="1"/>
              <w:ind w:left="338"/>
              <w:rPr>
                <w:sz w:val="24"/>
              </w:rPr>
            </w:pPr>
            <w:r>
              <w:rPr>
                <w:sz w:val="24"/>
              </w:rPr>
              <w:t>颜色</w:t>
            </w:r>
          </w:p>
        </w:tc>
        <w:tc>
          <w:tcPr>
            <w:tcW w:w="1132" w:type="dxa"/>
            <w:tcBorders>
              <w:left w:val="single" w:sz="4" w:space="0" w:color="000000"/>
              <w:bottom w:val="single" w:sz="4" w:space="0" w:color="000000"/>
              <w:right w:val="single" w:sz="4" w:space="0" w:color="000000"/>
            </w:tcBorders>
          </w:tcPr>
          <w:p w:rsidR="00E3293C" w:rsidRDefault="00E3293C">
            <w:pPr>
              <w:pStyle w:val="TableParagraph"/>
              <w:spacing w:before="3"/>
              <w:rPr>
                <w:b/>
                <w:sz w:val="21"/>
              </w:rPr>
            </w:pPr>
          </w:p>
          <w:p w:rsidR="00E3293C" w:rsidRDefault="007D4808">
            <w:pPr>
              <w:pStyle w:val="TableParagraph"/>
              <w:spacing w:before="1"/>
              <w:ind w:left="337"/>
              <w:rPr>
                <w:sz w:val="24"/>
              </w:rPr>
            </w:pPr>
            <w:r>
              <w:rPr>
                <w:sz w:val="24"/>
              </w:rPr>
              <w:t>品牌</w:t>
            </w:r>
          </w:p>
        </w:tc>
        <w:tc>
          <w:tcPr>
            <w:tcW w:w="1135" w:type="dxa"/>
            <w:tcBorders>
              <w:left w:val="single" w:sz="4" w:space="0" w:color="000000"/>
              <w:bottom w:val="single" w:sz="4" w:space="0" w:color="000000"/>
              <w:right w:val="single" w:sz="4" w:space="0" w:color="000000"/>
            </w:tcBorders>
          </w:tcPr>
          <w:p w:rsidR="00E3293C" w:rsidRDefault="00E3293C">
            <w:pPr>
              <w:pStyle w:val="TableParagraph"/>
              <w:spacing w:before="3"/>
              <w:rPr>
                <w:b/>
                <w:sz w:val="21"/>
              </w:rPr>
            </w:pPr>
          </w:p>
          <w:p w:rsidR="00E3293C" w:rsidRDefault="007D4808">
            <w:pPr>
              <w:pStyle w:val="TableParagraph"/>
              <w:spacing w:before="1"/>
              <w:ind w:left="340"/>
              <w:rPr>
                <w:sz w:val="24"/>
              </w:rPr>
            </w:pPr>
            <w:r>
              <w:rPr>
                <w:sz w:val="24"/>
              </w:rPr>
              <w:t>等级</w:t>
            </w:r>
          </w:p>
        </w:tc>
        <w:tc>
          <w:tcPr>
            <w:tcW w:w="1132" w:type="dxa"/>
            <w:tcBorders>
              <w:left w:val="single" w:sz="4" w:space="0" w:color="000000"/>
              <w:bottom w:val="single" w:sz="4" w:space="0" w:color="000000"/>
            </w:tcBorders>
          </w:tcPr>
          <w:p w:rsidR="00E3293C" w:rsidRDefault="00E3293C">
            <w:pPr>
              <w:pStyle w:val="TableParagraph"/>
              <w:spacing w:before="3"/>
              <w:rPr>
                <w:b/>
                <w:sz w:val="21"/>
              </w:rPr>
            </w:pPr>
          </w:p>
          <w:p w:rsidR="00E3293C" w:rsidRDefault="007D4808">
            <w:pPr>
              <w:pStyle w:val="TableParagraph"/>
              <w:spacing w:before="1"/>
              <w:ind w:left="338"/>
              <w:rPr>
                <w:sz w:val="24"/>
              </w:rPr>
            </w:pPr>
            <w:r>
              <w:rPr>
                <w:sz w:val="24"/>
              </w:rPr>
              <w:t>产地</w:t>
            </w:r>
          </w:p>
        </w:tc>
      </w:tr>
      <w:tr w:rsidR="00E3293C">
        <w:trPr>
          <w:trHeight w:val="478"/>
        </w:trPr>
        <w:tc>
          <w:tcPr>
            <w:tcW w:w="572" w:type="dxa"/>
            <w:vMerge/>
            <w:tcBorders>
              <w:top w:val="nil"/>
              <w:right w:val="single" w:sz="4" w:space="0" w:color="000000"/>
            </w:tcBorders>
          </w:tcPr>
          <w:p w:rsidR="00E3293C" w:rsidRDefault="00E3293C">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69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481"/>
        </w:trPr>
        <w:tc>
          <w:tcPr>
            <w:tcW w:w="572" w:type="dxa"/>
            <w:vMerge/>
            <w:tcBorders>
              <w:top w:val="nil"/>
              <w:right w:val="single" w:sz="4" w:space="0" w:color="000000"/>
            </w:tcBorders>
          </w:tcPr>
          <w:p w:rsidR="00E3293C" w:rsidRDefault="00E3293C">
            <w:pPr>
              <w:rPr>
                <w:sz w:val="2"/>
                <w:szCs w:val="2"/>
              </w:rPr>
            </w:pPr>
          </w:p>
        </w:tc>
        <w:tc>
          <w:tcPr>
            <w:tcW w:w="852" w:type="dxa"/>
            <w:vMerge/>
            <w:tcBorders>
              <w:top w:val="nil"/>
              <w:left w:val="single" w:sz="4" w:space="0" w:color="000000"/>
              <w:bottom w:val="single" w:sz="4" w:space="0" w:color="000000"/>
              <w:right w:val="single" w:sz="4" w:space="0" w:color="000000"/>
            </w:tcBorders>
          </w:tcPr>
          <w:p w:rsidR="00E3293C" w:rsidRDefault="00E3293C">
            <w:pPr>
              <w:rPr>
                <w:sz w:val="2"/>
                <w:szCs w:val="2"/>
              </w:rPr>
            </w:pPr>
          </w:p>
        </w:tc>
        <w:tc>
          <w:tcPr>
            <w:tcW w:w="169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478"/>
        </w:trPr>
        <w:tc>
          <w:tcPr>
            <w:tcW w:w="572" w:type="dxa"/>
            <w:vMerge/>
            <w:tcBorders>
              <w:top w:val="nil"/>
              <w:right w:val="single" w:sz="4" w:space="0" w:color="000000"/>
            </w:tcBorders>
          </w:tcPr>
          <w:p w:rsidR="00E3293C" w:rsidRDefault="00E3293C">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69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481"/>
        </w:trPr>
        <w:tc>
          <w:tcPr>
            <w:tcW w:w="572" w:type="dxa"/>
            <w:vMerge/>
            <w:tcBorders>
              <w:top w:val="nil"/>
              <w:right w:val="single" w:sz="4" w:space="0" w:color="000000"/>
            </w:tcBorders>
          </w:tcPr>
          <w:p w:rsidR="00E3293C" w:rsidRDefault="00E3293C">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69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478"/>
        </w:trPr>
        <w:tc>
          <w:tcPr>
            <w:tcW w:w="572" w:type="dxa"/>
            <w:vMerge/>
            <w:tcBorders>
              <w:top w:val="nil"/>
              <w:right w:val="single" w:sz="4" w:space="0" w:color="000000"/>
            </w:tcBorders>
          </w:tcPr>
          <w:p w:rsidR="00E3293C" w:rsidRDefault="00E3293C">
            <w:pPr>
              <w:rPr>
                <w:sz w:val="2"/>
                <w:szCs w:val="2"/>
              </w:rPr>
            </w:pPr>
          </w:p>
        </w:tc>
        <w:tc>
          <w:tcPr>
            <w:tcW w:w="852" w:type="dxa"/>
            <w:vMerge/>
            <w:tcBorders>
              <w:top w:val="nil"/>
              <w:left w:val="single" w:sz="4" w:space="0" w:color="000000"/>
              <w:bottom w:val="single" w:sz="4" w:space="0" w:color="000000"/>
              <w:right w:val="single" w:sz="4" w:space="0" w:color="000000"/>
            </w:tcBorders>
          </w:tcPr>
          <w:p w:rsidR="00E3293C" w:rsidRDefault="00E3293C">
            <w:pPr>
              <w:rPr>
                <w:sz w:val="2"/>
                <w:szCs w:val="2"/>
              </w:rPr>
            </w:pPr>
          </w:p>
        </w:tc>
        <w:tc>
          <w:tcPr>
            <w:tcW w:w="169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481"/>
        </w:trPr>
        <w:tc>
          <w:tcPr>
            <w:tcW w:w="572" w:type="dxa"/>
            <w:vMerge/>
            <w:tcBorders>
              <w:top w:val="nil"/>
              <w:right w:val="single" w:sz="4" w:space="0" w:color="000000"/>
            </w:tcBorders>
          </w:tcPr>
          <w:p w:rsidR="00E3293C" w:rsidRDefault="00E3293C">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69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478"/>
        </w:trPr>
        <w:tc>
          <w:tcPr>
            <w:tcW w:w="572" w:type="dxa"/>
            <w:vMerge/>
            <w:tcBorders>
              <w:top w:val="nil"/>
              <w:right w:val="single" w:sz="4" w:space="0" w:color="000000"/>
            </w:tcBorders>
          </w:tcPr>
          <w:p w:rsidR="00E3293C" w:rsidRDefault="00E3293C">
            <w:pPr>
              <w:rPr>
                <w:sz w:val="2"/>
                <w:szCs w:val="2"/>
              </w:rPr>
            </w:pPr>
          </w:p>
        </w:tc>
        <w:tc>
          <w:tcPr>
            <w:tcW w:w="852" w:type="dxa"/>
            <w:vMerge/>
            <w:tcBorders>
              <w:top w:val="nil"/>
              <w:left w:val="single" w:sz="4" w:space="0" w:color="000000"/>
              <w:bottom w:val="single" w:sz="4" w:space="0" w:color="000000"/>
              <w:right w:val="single" w:sz="4" w:space="0" w:color="000000"/>
            </w:tcBorders>
          </w:tcPr>
          <w:p w:rsidR="00E3293C" w:rsidRDefault="00E3293C">
            <w:pPr>
              <w:rPr>
                <w:sz w:val="2"/>
                <w:szCs w:val="2"/>
              </w:rPr>
            </w:pPr>
          </w:p>
        </w:tc>
        <w:tc>
          <w:tcPr>
            <w:tcW w:w="169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481"/>
        </w:trPr>
        <w:tc>
          <w:tcPr>
            <w:tcW w:w="572" w:type="dxa"/>
            <w:vMerge/>
            <w:tcBorders>
              <w:top w:val="nil"/>
              <w:right w:val="single" w:sz="4" w:space="0" w:color="000000"/>
            </w:tcBorders>
          </w:tcPr>
          <w:p w:rsidR="00E3293C" w:rsidRDefault="00E3293C">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69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478"/>
        </w:trPr>
        <w:tc>
          <w:tcPr>
            <w:tcW w:w="572" w:type="dxa"/>
            <w:vMerge/>
            <w:tcBorders>
              <w:top w:val="nil"/>
              <w:right w:val="single" w:sz="4" w:space="0" w:color="000000"/>
            </w:tcBorders>
          </w:tcPr>
          <w:p w:rsidR="00E3293C" w:rsidRDefault="00E3293C">
            <w:pPr>
              <w:rPr>
                <w:sz w:val="2"/>
                <w:szCs w:val="2"/>
              </w:rPr>
            </w:pPr>
          </w:p>
        </w:tc>
        <w:tc>
          <w:tcPr>
            <w:tcW w:w="852" w:type="dxa"/>
            <w:vMerge w:val="restart"/>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169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481"/>
        </w:trPr>
        <w:tc>
          <w:tcPr>
            <w:tcW w:w="572" w:type="dxa"/>
            <w:vMerge/>
            <w:tcBorders>
              <w:top w:val="nil"/>
              <w:right w:val="single" w:sz="4" w:space="0" w:color="000000"/>
            </w:tcBorders>
          </w:tcPr>
          <w:p w:rsidR="00E3293C" w:rsidRDefault="00E3293C">
            <w:pPr>
              <w:rPr>
                <w:sz w:val="2"/>
                <w:szCs w:val="2"/>
              </w:rPr>
            </w:pPr>
          </w:p>
        </w:tc>
        <w:tc>
          <w:tcPr>
            <w:tcW w:w="852" w:type="dxa"/>
            <w:vMerge/>
            <w:tcBorders>
              <w:top w:val="nil"/>
              <w:left w:val="single" w:sz="4" w:space="0" w:color="000000"/>
              <w:right w:val="single" w:sz="4" w:space="0" w:color="000000"/>
            </w:tcBorders>
          </w:tcPr>
          <w:p w:rsidR="00E3293C" w:rsidRDefault="00E3293C">
            <w:pPr>
              <w:rPr>
                <w:sz w:val="2"/>
                <w:szCs w:val="2"/>
              </w:rPr>
            </w:pPr>
          </w:p>
        </w:tc>
        <w:tc>
          <w:tcPr>
            <w:tcW w:w="169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479"/>
        </w:trPr>
        <w:tc>
          <w:tcPr>
            <w:tcW w:w="572" w:type="dxa"/>
            <w:vMerge/>
            <w:tcBorders>
              <w:top w:val="nil"/>
              <w:right w:val="single" w:sz="4" w:space="0" w:color="000000"/>
            </w:tcBorders>
          </w:tcPr>
          <w:p w:rsidR="00E3293C" w:rsidRDefault="00E3293C">
            <w:pPr>
              <w:rPr>
                <w:sz w:val="2"/>
                <w:szCs w:val="2"/>
              </w:rPr>
            </w:pPr>
          </w:p>
        </w:tc>
        <w:tc>
          <w:tcPr>
            <w:tcW w:w="852" w:type="dxa"/>
            <w:vMerge/>
            <w:tcBorders>
              <w:top w:val="nil"/>
              <w:left w:val="single" w:sz="4" w:space="0" w:color="000000"/>
              <w:right w:val="single" w:sz="4" w:space="0" w:color="000000"/>
            </w:tcBorders>
          </w:tcPr>
          <w:p w:rsidR="00E3293C" w:rsidRDefault="00E3293C">
            <w:pPr>
              <w:rPr>
                <w:sz w:val="2"/>
                <w:szCs w:val="2"/>
              </w:rPr>
            </w:pPr>
          </w:p>
        </w:tc>
        <w:tc>
          <w:tcPr>
            <w:tcW w:w="169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481"/>
        </w:trPr>
        <w:tc>
          <w:tcPr>
            <w:tcW w:w="572" w:type="dxa"/>
            <w:vMerge/>
            <w:tcBorders>
              <w:top w:val="nil"/>
              <w:right w:val="single" w:sz="4" w:space="0" w:color="000000"/>
            </w:tcBorders>
          </w:tcPr>
          <w:p w:rsidR="00E3293C" w:rsidRDefault="00E3293C">
            <w:pPr>
              <w:rPr>
                <w:sz w:val="2"/>
                <w:szCs w:val="2"/>
              </w:rPr>
            </w:pPr>
          </w:p>
        </w:tc>
        <w:tc>
          <w:tcPr>
            <w:tcW w:w="852" w:type="dxa"/>
            <w:vMerge/>
            <w:tcBorders>
              <w:top w:val="nil"/>
              <w:left w:val="single" w:sz="4" w:space="0" w:color="000000"/>
              <w:right w:val="single" w:sz="4" w:space="0" w:color="000000"/>
            </w:tcBorders>
          </w:tcPr>
          <w:p w:rsidR="00E3293C" w:rsidRDefault="00E3293C">
            <w:pPr>
              <w:rPr>
                <w:sz w:val="2"/>
                <w:szCs w:val="2"/>
              </w:rPr>
            </w:pPr>
          </w:p>
        </w:tc>
        <w:tc>
          <w:tcPr>
            <w:tcW w:w="169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55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488"/>
        </w:trPr>
        <w:tc>
          <w:tcPr>
            <w:tcW w:w="572" w:type="dxa"/>
            <w:vMerge/>
            <w:tcBorders>
              <w:top w:val="nil"/>
              <w:right w:val="single" w:sz="4" w:space="0" w:color="000000"/>
            </w:tcBorders>
          </w:tcPr>
          <w:p w:rsidR="00E3293C" w:rsidRDefault="00E3293C">
            <w:pPr>
              <w:rPr>
                <w:sz w:val="2"/>
                <w:szCs w:val="2"/>
              </w:rPr>
            </w:pPr>
          </w:p>
        </w:tc>
        <w:tc>
          <w:tcPr>
            <w:tcW w:w="852" w:type="dxa"/>
            <w:vMerge/>
            <w:tcBorders>
              <w:top w:val="nil"/>
              <w:left w:val="single" w:sz="4" w:space="0" w:color="000000"/>
              <w:right w:val="single" w:sz="4" w:space="0" w:color="000000"/>
            </w:tcBorders>
          </w:tcPr>
          <w:p w:rsidR="00E3293C" w:rsidRDefault="00E3293C">
            <w:pPr>
              <w:rPr>
                <w:sz w:val="2"/>
                <w:szCs w:val="2"/>
              </w:rPr>
            </w:pPr>
          </w:p>
        </w:tc>
        <w:tc>
          <w:tcPr>
            <w:tcW w:w="1697" w:type="dxa"/>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1557" w:type="dxa"/>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1135" w:type="dxa"/>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1132" w:type="dxa"/>
            <w:tcBorders>
              <w:top w:val="single" w:sz="4" w:space="0" w:color="000000"/>
              <w:left w:val="single" w:sz="4" w:space="0" w:color="000000"/>
            </w:tcBorders>
          </w:tcPr>
          <w:p w:rsidR="00E3293C" w:rsidRDefault="00E3293C">
            <w:pPr>
              <w:pStyle w:val="TableParagraph"/>
              <w:rPr>
                <w:rFonts w:ascii="Times New Roman"/>
                <w:sz w:val="20"/>
              </w:rPr>
            </w:pPr>
          </w:p>
        </w:tc>
      </w:tr>
    </w:tbl>
    <w:p w:rsidR="00E3293C" w:rsidRDefault="00E3293C">
      <w:pPr>
        <w:pStyle w:val="a3"/>
        <w:spacing w:before="4"/>
        <w:rPr>
          <w:b/>
          <w:sz w:val="26"/>
        </w:rPr>
      </w:pPr>
    </w:p>
    <w:p w:rsidR="00E3293C" w:rsidRDefault="007D4808">
      <w:pPr>
        <w:pStyle w:val="a3"/>
        <w:spacing w:line="278" w:lineRule="auto"/>
        <w:ind w:left="312" w:right="326"/>
        <w:jc w:val="both"/>
      </w:pPr>
      <w:r>
        <w:rPr>
          <w:spacing w:val="-8"/>
        </w:rPr>
        <w:t>备注：拟投入的材料的产品质量</w:t>
      </w:r>
      <w:r>
        <w:t>（</w:t>
      </w:r>
      <w:r>
        <w:rPr>
          <w:spacing w:val="-3"/>
        </w:rPr>
        <w:t>品牌和等级</w:t>
      </w:r>
      <w:r>
        <w:rPr>
          <w:spacing w:val="-22"/>
        </w:rPr>
        <w:t>）</w:t>
      </w:r>
      <w:r>
        <w:rPr>
          <w:spacing w:val="-9"/>
        </w:rPr>
        <w:t>应符合“或相当于”明细表中所列的品牌和等级要求；</w:t>
      </w:r>
      <w:r>
        <w:rPr>
          <w:spacing w:val="-11"/>
        </w:rPr>
        <w:t>2</w:t>
      </w:r>
      <w:r>
        <w:t>、</w:t>
      </w:r>
      <w:r>
        <w:rPr>
          <w:spacing w:val="-6"/>
        </w:rPr>
        <w:t>上表中未列明品牌时，由中标人申报三家以上的品牌供招标人、监理单位及设计考察，由招标人在考察后</w:t>
      </w:r>
      <w:r>
        <w:rPr>
          <w:spacing w:val="-4"/>
        </w:rPr>
        <w:t>择优确定。</w:t>
      </w:r>
    </w:p>
    <w:p w:rsidR="00E3293C" w:rsidRDefault="00E3293C">
      <w:pPr>
        <w:spacing w:line="278" w:lineRule="auto"/>
        <w:jc w:val="both"/>
        <w:sectPr w:rsidR="00E3293C">
          <w:pgSz w:w="11910" w:h="16840"/>
          <w:pgMar w:top="1360" w:right="800" w:bottom="1180" w:left="820" w:header="0" w:footer="912" w:gutter="0"/>
          <w:cols w:space="720"/>
        </w:sectPr>
      </w:pPr>
    </w:p>
    <w:p w:rsidR="00E3293C" w:rsidRDefault="007D4808">
      <w:pPr>
        <w:tabs>
          <w:tab w:val="left" w:pos="1084"/>
        </w:tabs>
        <w:spacing w:before="40"/>
        <w:ind w:right="19"/>
        <w:jc w:val="center"/>
        <w:rPr>
          <w:b/>
          <w:sz w:val="24"/>
        </w:rPr>
      </w:pPr>
      <w:r>
        <w:rPr>
          <w:b/>
          <w:sz w:val="24"/>
        </w:rPr>
        <w:t>附表二</w:t>
      </w:r>
      <w:r>
        <w:rPr>
          <w:b/>
          <w:sz w:val="24"/>
        </w:rPr>
        <w:tab/>
        <w:t>安装材料、设备明细表</w:t>
      </w:r>
    </w:p>
    <w:p w:rsidR="00E3293C" w:rsidRDefault="00E3293C">
      <w:pPr>
        <w:pStyle w:val="a3"/>
        <w:spacing w:before="9"/>
        <w:rPr>
          <w:b/>
          <w:sz w:val="24"/>
        </w:rPr>
      </w:pPr>
    </w:p>
    <w:tbl>
      <w:tblPr>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479"/>
        <w:gridCol w:w="498"/>
        <w:gridCol w:w="1626"/>
        <w:gridCol w:w="2327"/>
        <w:gridCol w:w="1080"/>
        <w:gridCol w:w="1080"/>
        <w:gridCol w:w="816"/>
        <w:gridCol w:w="1102"/>
        <w:gridCol w:w="1005"/>
      </w:tblGrid>
      <w:tr w:rsidR="00E3293C">
        <w:trPr>
          <w:trHeight w:val="390"/>
        </w:trPr>
        <w:tc>
          <w:tcPr>
            <w:tcW w:w="479" w:type="dxa"/>
            <w:vMerge w:val="restart"/>
            <w:tcBorders>
              <w:right w:val="single" w:sz="4" w:space="0" w:color="000000"/>
            </w:tcBorders>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10"/>
              <w:rPr>
                <w:b/>
                <w:sz w:val="15"/>
              </w:rPr>
            </w:pPr>
          </w:p>
          <w:p w:rsidR="00E3293C" w:rsidRDefault="007D4808">
            <w:pPr>
              <w:pStyle w:val="TableParagraph"/>
              <w:spacing w:line="278" w:lineRule="auto"/>
              <w:ind w:left="131" w:right="114"/>
              <w:jc w:val="both"/>
              <w:rPr>
                <w:sz w:val="21"/>
              </w:rPr>
            </w:pPr>
            <w:r>
              <w:rPr>
                <w:sz w:val="21"/>
              </w:rPr>
              <w:t>拟建项目施工图内容</w:t>
            </w:r>
          </w:p>
        </w:tc>
        <w:tc>
          <w:tcPr>
            <w:tcW w:w="2124" w:type="dxa"/>
            <w:gridSpan w:val="2"/>
            <w:tcBorders>
              <w:left w:val="single" w:sz="4" w:space="0" w:color="000000"/>
              <w:bottom w:val="single" w:sz="4" w:space="0" w:color="000000"/>
              <w:right w:val="single" w:sz="4" w:space="0" w:color="000000"/>
            </w:tcBorders>
          </w:tcPr>
          <w:p w:rsidR="00E3293C" w:rsidRDefault="007D4808">
            <w:pPr>
              <w:pStyle w:val="TableParagraph"/>
              <w:spacing w:before="68"/>
              <w:ind w:left="649"/>
              <w:rPr>
                <w:sz w:val="21"/>
              </w:rPr>
            </w:pPr>
            <w:r>
              <w:rPr>
                <w:sz w:val="21"/>
              </w:rPr>
              <w:t>项目名称</w:t>
            </w:r>
          </w:p>
        </w:tc>
        <w:tc>
          <w:tcPr>
            <w:tcW w:w="2327" w:type="dxa"/>
            <w:tcBorders>
              <w:left w:val="single" w:sz="4" w:space="0" w:color="000000"/>
              <w:bottom w:val="single" w:sz="4" w:space="0" w:color="000000"/>
              <w:right w:val="single" w:sz="4" w:space="0" w:color="000000"/>
            </w:tcBorders>
          </w:tcPr>
          <w:p w:rsidR="00E3293C" w:rsidRDefault="007D4808">
            <w:pPr>
              <w:pStyle w:val="TableParagraph"/>
              <w:spacing w:before="68"/>
              <w:ind w:left="436"/>
              <w:rPr>
                <w:sz w:val="21"/>
              </w:rPr>
            </w:pPr>
            <w:r>
              <w:rPr>
                <w:sz w:val="21"/>
              </w:rPr>
              <w:t>材料、设备名称</w:t>
            </w:r>
          </w:p>
        </w:tc>
        <w:tc>
          <w:tcPr>
            <w:tcW w:w="1080" w:type="dxa"/>
            <w:tcBorders>
              <w:left w:val="single" w:sz="4" w:space="0" w:color="000000"/>
              <w:bottom w:val="single" w:sz="4" w:space="0" w:color="000000"/>
              <w:right w:val="single" w:sz="4" w:space="0" w:color="000000"/>
            </w:tcBorders>
          </w:tcPr>
          <w:p w:rsidR="00E3293C" w:rsidRDefault="007D4808">
            <w:pPr>
              <w:pStyle w:val="TableParagraph"/>
              <w:spacing w:before="68"/>
              <w:ind w:left="338"/>
              <w:rPr>
                <w:sz w:val="21"/>
              </w:rPr>
            </w:pPr>
            <w:r>
              <w:rPr>
                <w:sz w:val="21"/>
              </w:rPr>
              <w:t>规格</w:t>
            </w:r>
          </w:p>
        </w:tc>
        <w:tc>
          <w:tcPr>
            <w:tcW w:w="1080" w:type="dxa"/>
            <w:tcBorders>
              <w:left w:val="single" w:sz="4" w:space="0" w:color="000000"/>
              <w:bottom w:val="single" w:sz="4" w:space="0" w:color="000000"/>
              <w:right w:val="single" w:sz="4" w:space="0" w:color="000000"/>
            </w:tcBorders>
          </w:tcPr>
          <w:p w:rsidR="00E3293C" w:rsidRDefault="007D4808">
            <w:pPr>
              <w:pStyle w:val="TableParagraph"/>
              <w:spacing w:before="68"/>
              <w:ind w:left="339"/>
              <w:rPr>
                <w:sz w:val="21"/>
              </w:rPr>
            </w:pPr>
            <w:r>
              <w:rPr>
                <w:sz w:val="21"/>
              </w:rPr>
              <w:t>品牌</w:t>
            </w:r>
          </w:p>
        </w:tc>
        <w:tc>
          <w:tcPr>
            <w:tcW w:w="816" w:type="dxa"/>
            <w:tcBorders>
              <w:left w:val="single" w:sz="4" w:space="0" w:color="000000"/>
              <w:bottom w:val="single" w:sz="4" w:space="0" w:color="000000"/>
              <w:right w:val="single" w:sz="4" w:space="0" w:color="000000"/>
            </w:tcBorders>
          </w:tcPr>
          <w:p w:rsidR="00E3293C" w:rsidRDefault="007D4808">
            <w:pPr>
              <w:pStyle w:val="TableParagraph"/>
              <w:spacing w:before="68"/>
              <w:ind w:left="207"/>
              <w:rPr>
                <w:sz w:val="21"/>
              </w:rPr>
            </w:pPr>
            <w:r>
              <w:rPr>
                <w:sz w:val="21"/>
              </w:rPr>
              <w:t>等级</w:t>
            </w:r>
          </w:p>
        </w:tc>
        <w:tc>
          <w:tcPr>
            <w:tcW w:w="1102" w:type="dxa"/>
            <w:tcBorders>
              <w:left w:val="single" w:sz="4" w:space="0" w:color="000000"/>
              <w:bottom w:val="single" w:sz="4" w:space="0" w:color="000000"/>
              <w:right w:val="single" w:sz="4" w:space="0" w:color="000000"/>
            </w:tcBorders>
          </w:tcPr>
          <w:p w:rsidR="00E3293C" w:rsidRDefault="007D4808">
            <w:pPr>
              <w:pStyle w:val="TableParagraph"/>
              <w:spacing w:before="68"/>
              <w:ind w:left="351"/>
              <w:rPr>
                <w:sz w:val="21"/>
              </w:rPr>
            </w:pPr>
            <w:r>
              <w:rPr>
                <w:sz w:val="21"/>
              </w:rPr>
              <w:t>产地</w:t>
            </w:r>
          </w:p>
        </w:tc>
        <w:tc>
          <w:tcPr>
            <w:tcW w:w="1005" w:type="dxa"/>
            <w:tcBorders>
              <w:left w:val="single" w:sz="4" w:space="0" w:color="000000"/>
              <w:bottom w:val="single" w:sz="4" w:space="0" w:color="000000"/>
            </w:tcBorders>
          </w:tcPr>
          <w:p w:rsidR="00E3293C" w:rsidRDefault="007D4808">
            <w:pPr>
              <w:pStyle w:val="TableParagraph"/>
              <w:spacing w:before="68"/>
              <w:ind w:left="303"/>
              <w:rPr>
                <w:sz w:val="21"/>
              </w:rPr>
            </w:pPr>
            <w:r>
              <w:rPr>
                <w:sz w:val="21"/>
              </w:rPr>
              <w:t>备注</w:t>
            </w:r>
          </w:p>
        </w:tc>
      </w:tr>
      <w:tr w:rsidR="00E3293C">
        <w:trPr>
          <w:trHeight w:val="380"/>
        </w:trPr>
        <w:tc>
          <w:tcPr>
            <w:tcW w:w="479" w:type="dxa"/>
            <w:vMerge/>
            <w:tcBorders>
              <w:top w:val="nil"/>
              <w:right w:val="single" w:sz="4" w:space="0" w:color="000000"/>
            </w:tcBorders>
          </w:tcPr>
          <w:p w:rsidR="00E3293C" w:rsidRDefault="00E3293C">
            <w:pPr>
              <w:rPr>
                <w:sz w:val="2"/>
                <w:szCs w:val="2"/>
              </w:rPr>
            </w:pPr>
          </w:p>
        </w:tc>
        <w:tc>
          <w:tcPr>
            <w:tcW w:w="498" w:type="dxa"/>
            <w:vMerge w:val="restart"/>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62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232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81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0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05"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380"/>
        </w:trPr>
        <w:tc>
          <w:tcPr>
            <w:tcW w:w="479" w:type="dxa"/>
            <w:vMerge/>
            <w:tcBorders>
              <w:top w:val="nil"/>
              <w:right w:val="single" w:sz="4" w:space="0" w:color="000000"/>
            </w:tcBorders>
          </w:tcPr>
          <w:p w:rsidR="00E3293C" w:rsidRDefault="00E3293C">
            <w:pPr>
              <w:rPr>
                <w:sz w:val="2"/>
                <w:szCs w:val="2"/>
              </w:rPr>
            </w:pPr>
          </w:p>
        </w:tc>
        <w:tc>
          <w:tcPr>
            <w:tcW w:w="498" w:type="dxa"/>
            <w:vMerge/>
            <w:tcBorders>
              <w:top w:val="nil"/>
              <w:left w:val="single" w:sz="4" w:space="0" w:color="000000"/>
              <w:bottom w:val="single" w:sz="4" w:space="0" w:color="000000"/>
              <w:right w:val="single" w:sz="4" w:space="0" w:color="000000"/>
            </w:tcBorders>
          </w:tcPr>
          <w:p w:rsidR="00E3293C" w:rsidRDefault="00E3293C">
            <w:pPr>
              <w:rPr>
                <w:sz w:val="2"/>
                <w:szCs w:val="2"/>
              </w:rPr>
            </w:pPr>
          </w:p>
        </w:tc>
        <w:tc>
          <w:tcPr>
            <w:tcW w:w="162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232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81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0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05"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377"/>
        </w:trPr>
        <w:tc>
          <w:tcPr>
            <w:tcW w:w="479" w:type="dxa"/>
            <w:vMerge/>
            <w:tcBorders>
              <w:top w:val="nil"/>
              <w:right w:val="single" w:sz="4" w:space="0" w:color="000000"/>
            </w:tcBorders>
          </w:tcPr>
          <w:p w:rsidR="00E3293C" w:rsidRDefault="00E3293C">
            <w:pPr>
              <w:rPr>
                <w:sz w:val="2"/>
                <w:szCs w:val="2"/>
              </w:rPr>
            </w:pPr>
          </w:p>
        </w:tc>
        <w:tc>
          <w:tcPr>
            <w:tcW w:w="498" w:type="dxa"/>
            <w:vMerge/>
            <w:tcBorders>
              <w:top w:val="nil"/>
              <w:left w:val="single" w:sz="4" w:space="0" w:color="000000"/>
              <w:bottom w:val="single" w:sz="4" w:space="0" w:color="000000"/>
              <w:right w:val="single" w:sz="4" w:space="0" w:color="000000"/>
            </w:tcBorders>
          </w:tcPr>
          <w:p w:rsidR="00E3293C" w:rsidRDefault="00E3293C">
            <w:pPr>
              <w:rPr>
                <w:sz w:val="2"/>
                <w:szCs w:val="2"/>
              </w:rPr>
            </w:pPr>
          </w:p>
        </w:tc>
        <w:tc>
          <w:tcPr>
            <w:tcW w:w="162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232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81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0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05"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380"/>
        </w:trPr>
        <w:tc>
          <w:tcPr>
            <w:tcW w:w="479" w:type="dxa"/>
            <w:vMerge/>
            <w:tcBorders>
              <w:top w:val="nil"/>
              <w:right w:val="single" w:sz="4" w:space="0" w:color="000000"/>
            </w:tcBorders>
          </w:tcPr>
          <w:p w:rsidR="00E3293C" w:rsidRDefault="00E3293C">
            <w:pPr>
              <w:rPr>
                <w:sz w:val="2"/>
                <w:szCs w:val="2"/>
              </w:rPr>
            </w:pPr>
          </w:p>
        </w:tc>
        <w:tc>
          <w:tcPr>
            <w:tcW w:w="498" w:type="dxa"/>
            <w:vMerge/>
            <w:tcBorders>
              <w:top w:val="nil"/>
              <w:left w:val="single" w:sz="4" w:space="0" w:color="000000"/>
              <w:bottom w:val="single" w:sz="4" w:space="0" w:color="000000"/>
              <w:right w:val="single" w:sz="4" w:space="0" w:color="000000"/>
            </w:tcBorders>
          </w:tcPr>
          <w:p w:rsidR="00E3293C" w:rsidRDefault="00E3293C">
            <w:pPr>
              <w:rPr>
                <w:sz w:val="2"/>
                <w:szCs w:val="2"/>
              </w:rPr>
            </w:pPr>
          </w:p>
        </w:tc>
        <w:tc>
          <w:tcPr>
            <w:tcW w:w="1626" w:type="dxa"/>
            <w:vMerge w:val="restart"/>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232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81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0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05"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380"/>
        </w:trPr>
        <w:tc>
          <w:tcPr>
            <w:tcW w:w="479" w:type="dxa"/>
            <w:vMerge/>
            <w:tcBorders>
              <w:top w:val="nil"/>
              <w:right w:val="single" w:sz="4" w:space="0" w:color="000000"/>
            </w:tcBorders>
          </w:tcPr>
          <w:p w:rsidR="00E3293C" w:rsidRDefault="00E3293C">
            <w:pPr>
              <w:rPr>
                <w:sz w:val="2"/>
                <w:szCs w:val="2"/>
              </w:rPr>
            </w:pPr>
          </w:p>
        </w:tc>
        <w:tc>
          <w:tcPr>
            <w:tcW w:w="498" w:type="dxa"/>
            <w:vMerge/>
            <w:tcBorders>
              <w:top w:val="nil"/>
              <w:left w:val="single" w:sz="4" w:space="0" w:color="000000"/>
              <w:bottom w:val="single" w:sz="4" w:space="0" w:color="000000"/>
              <w:right w:val="single" w:sz="4" w:space="0" w:color="000000"/>
            </w:tcBorders>
          </w:tcPr>
          <w:p w:rsidR="00E3293C" w:rsidRDefault="00E3293C">
            <w:pPr>
              <w:rPr>
                <w:sz w:val="2"/>
                <w:szCs w:val="2"/>
              </w:rPr>
            </w:pPr>
          </w:p>
        </w:tc>
        <w:tc>
          <w:tcPr>
            <w:tcW w:w="1626" w:type="dxa"/>
            <w:vMerge/>
            <w:tcBorders>
              <w:top w:val="nil"/>
              <w:left w:val="single" w:sz="4" w:space="0" w:color="000000"/>
              <w:bottom w:val="single" w:sz="4" w:space="0" w:color="000000"/>
              <w:right w:val="single" w:sz="4" w:space="0" w:color="000000"/>
            </w:tcBorders>
          </w:tcPr>
          <w:p w:rsidR="00E3293C" w:rsidRDefault="00E3293C">
            <w:pPr>
              <w:rPr>
                <w:sz w:val="2"/>
                <w:szCs w:val="2"/>
              </w:rPr>
            </w:pPr>
          </w:p>
        </w:tc>
        <w:tc>
          <w:tcPr>
            <w:tcW w:w="232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81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0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05"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380"/>
        </w:trPr>
        <w:tc>
          <w:tcPr>
            <w:tcW w:w="479" w:type="dxa"/>
            <w:vMerge/>
            <w:tcBorders>
              <w:top w:val="nil"/>
              <w:right w:val="single" w:sz="4" w:space="0" w:color="000000"/>
            </w:tcBorders>
          </w:tcPr>
          <w:p w:rsidR="00E3293C" w:rsidRDefault="00E3293C">
            <w:pPr>
              <w:rPr>
                <w:sz w:val="2"/>
                <w:szCs w:val="2"/>
              </w:rPr>
            </w:pPr>
          </w:p>
        </w:tc>
        <w:tc>
          <w:tcPr>
            <w:tcW w:w="498" w:type="dxa"/>
            <w:vMerge w:val="restart"/>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162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232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81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0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05"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380"/>
        </w:trPr>
        <w:tc>
          <w:tcPr>
            <w:tcW w:w="479" w:type="dxa"/>
            <w:vMerge/>
            <w:tcBorders>
              <w:top w:val="nil"/>
              <w:right w:val="single" w:sz="4" w:space="0" w:color="000000"/>
            </w:tcBorders>
          </w:tcPr>
          <w:p w:rsidR="00E3293C" w:rsidRDefault="00E3293C">
            <w:pPr>
              <w:rPr>
                <w:sz w:val="2"/>
                <w:szCs w:val="2"/>
              </w:rPr>
            </w:pPr>
          </w:p>
        </w:tc>
        <w:tc>
          <w:tcPr>
            <w:tcW w:w="498" w:type="dxa"/>
            <w:vMerge/>
            <w:tcBorders>
              <w:top w:val="nil"/>
              <w:left w:val="single" w:sz="4" w:space="0" w:color="000000"/>
              <w:right w:val="single" w:sz="4" w:space="0" w:color="000000"/>
            </w:tcBorders>
          </w:tcPr>
          <w:p w:rsidR="00E3293C" w:rsidRDefault="00E3293C">
            <w:pPr>
              <w:rPr>
                <w:sz w:val="2"/>
                <w:szCs w:val="2"/>
              </w:rPr>
            </w:pPr>
          </w:p>
        </w:tc>
        <w:tc>
          <w:tcPr>
            <w:tcW w:w="162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232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81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0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05"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380"/>
        </w:trPr>
        <w:tc>
          <w:tcPr>
            <w:tcW w:w="479" w:type="dxa"/>
            <w:vMerge/>
            <w:tcBorders>
              <w:top w:val="nil"/>
              <w:right w:val="single" w:sz="4" w:space="0" w:color="000000"/>
            </w:tcBorders>
          </w:tcPr>
          <w:p w:rsidR="00E3293C" w:rsidRDefault="00E3293C">
            <w:pPr>
              <w:rPr>
                <w:sz w:val="2"/>
                <w:szCs w:val="2"/>
              </w:rPr>
            </w:pPr>
          </w:p>
        </w:tc>
        <w:tc>
          <w:tcPr>
            <w:tcW w:w="498" w:type="dxa"/>
            <w:vMerge/>
            <w:tcBorders>
              <w:top w:val="nil"/>
              <w:left w:val="single" w:sz="4" w:space="0" w:color="000000"/>
              <w:right w:val="single" w:sz="4" w:space="0" w:color="000000"/>
            </w:tcBorders>
          </w:tcPr>
          <w:p w:rsidR="00E3293C" w:rsidRDefault="00E3293C">
            <w:pPr>
              <w:rPr>
                <w:sz w:val="2"/>
                <w:szCs w:val="2"/>
              </w:rPr>
            </w:pPr>
          </w:p>
        </w:tc>
        <w:tc>
          <w:tcPr>
            <w:tcW w:w="162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232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81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0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05"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378"/>
        </w:trPr>
        <w:tc>
          <w:tcPr>
            <w:tcW w:w="479" w:type="dxa"/>
            <w:vMerge/>
            <w:tcBorders>
              <w:top w:val="nil"/>
              <w:right w:val="single" w:sz="4" w:space="0" w:color="000000"/>
            </w:tcBorders>
          </w:tcPr>
          <w:p w:rsidR="00E3293C" w:rsidRDefault="00E3293C">
            <w:pPr>
              <w:rPr>
                <w:sz w:val="2"/>
                <w:szCs w:val="2"/>
              </w:rPr>
            </w:pPr>
          </w:p>
        </w:tc>
        <w:tc>
          <w:tcPr>
            <w:tcW w:w="498" w:type="dxa"/>
            <w:vMerge/>
            <w:tcBorders>
              <w:top w:val="nil"/>
              <w:left w:val="single" w:sz="4" w:space="0" w:color="000000"/>
              <w:right w:val="single" w:sz="4" w:space="0" w:color="000000"/>
            </w:tcBorders>
          </w:tcPr>
          <w:p w:rsidR="00E3293C" w:rsidRDefault="00E3293C">
            <w:pPr>
              <w:rPr>
                <w:sz w:val="2"/>
                <w:szCs w:val="2"/>
              </w:rPr>
            </w:pPr>
          </w:p>
        </w:tc>
        <w:tc>
          <w:tcPr>
            <w:tcW w:w="162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232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81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0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05"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380"/>
        </w:trPr>
        <w:tc>
          <w:tcPr>
            <w:tcW w:w="479" w:type="dxa"/>
            <w:vMerge/>
            <w:tcBorders>
              <w:top w:val="nil"/>
              <w:right w:val="single" w:sz="4" w:space="0" w:color="000000"/>
            </w:tcBorders>
          </w:tcPr>
          <w:p w:rsidR="00E3293C" w:rsidRDefault="00E3293C">
            <w:pPr>
              <w:rPr>
                <w:sz w:val="2"/>
                <w:szCs w:val="2"/>
              </w:rPr>
            </w:pPr>
          </w:p>
        </w:tc>
        <w:tc>
          <w:tcPr>
            <w:tcW w:w="498" w:type="dxa"/>
            <w:vMerge/>
            <w:tcBorders>
              <w:top w:val="nil"/>
              <w:left w:val="single" w:sz="4" w:space="0" w:color="000000"/>
              <w:right w:val="single" w:sz="4" w:space="0" w:color="000000"/>
            </w:tcBorders>
          </w:tcPr>
          <w:p w:rsidR="00E3293C" w:rsidRDefault="00E3293C">
            <w:pPr>
              <w:rPr>
                <w:sz w:val="2"/>
                <w:szCs w:val="2"/>
              </w:rPr>
            </w:pPr>
          </w:p>
        </w:tc>
        <w:tc>
          <w:tcPr>
            <w:tcW w:w="162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232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81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0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05"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380"/>
        </w:trPr>
        <w:tc>
          <w:tcPr>
            <w:tcW w:w="479" w:type="dxa"/>
            <w:vMerge/>
            <w:tcBorders>
              <w:top w:val="nil"/>
              <w:right w:val="single" w:sz="4" w:space="0" w:color="000000"/>
            </w:tcBorders>
          </w:tcPr>
          <w:p w:rsidR="00E3293C" w:rsidRDefault="00E3293C">
            <w:pPr>
              <w:rPr>
                <w:sz w:val="2"/>
                <w:szCs w:val="2"/>
              </w:rPr>
            </w:pPr>
          </w:p>
        </w:tc>
        <w:tc>
          <w:tcPr>
            <w:tcW w:w="498" w:type="dxa"/>
            <w:vMerge/>
            <w:tcBorders>
              <w:top w:val="nil"/>
              <w:left w:val="single" w:sz="4" w:space="0" w:color="000000"/>
              <w:right w:val="single" w:sz="4" w:space="0" w:color="000000"/>
            </w:tcBorders>
          </w:tcPr>
          <w:p w:rsidR="00E3293C" w:rsidRDefault="00E3293C">
            <w:pPr>
              <w:rPr>
                <w:sz w:val="2"/>
                <w:szCs w:val="2"/>
              </w:rPr>
            </w:pPr>
          </w:p>
        </w:tc>
        <w:tc>
          <w:tcPr>
            <w:tcW w:w="162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232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81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0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05"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380"/>
        </w:trPr>
        <w:tc>
          <w:tcPr>
            <w:tcW w:w="479" w:type="dxa"/>
            <w:vMerge/>
            <w:tcBorders>
              <w:top w:val="nil"/>
              <w:right w:val="single" w:sz="4" w:space="0" w:color="000000"/>
            </w:tcBorders>
          </w:tcPr>
          <w:p w:rsidR="00E3293C" w:rsidRDefault="00E3293C">
            <w:pPr>
              <w:rPr>
                <w:sz w:val="2"/>
                <w:szCs w:val="2"/>
              </w:rPr>
            </w:pPr>
          </w:p>
        </w:tc>
        <w:tc>
          <w:tcPr>
            <w:tcW w:w="498" w:type="dxa"/>
            <w:vMerge/>
            <w:tcBorders>
              <w:top w:val="nil"/>
              <w:left w:val="single" w:sz="4" w:space="0" w:color="000000"/>
              <w:right w:val="single" w:sz="4" w:space="0" w:color="000000"/>
            </w:tcBorders>
          </w:tcPr>
          <w:p w:rsidR="00E3293C" w:rsidRDefault="00E3293C">
            <w:pPr>
              <w:rPr>
                <w:sz w:val="2"/>
                <w:szCs w:val="2"/>
              </w:rPr>
            </w:pPr>
          </w:p>
        </w:tc>
        <w:tc>
          <w:tcPr>
            <w:tcW w:w="1626" w:type="dxa"/>
            <w:vMerge w:val="restart"/>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2327"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816"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102" w:type="dxa"/>
            <w:tcBorders>
              <w:top w:val="single" w:sz="4" w:space="0" w:color="000000"/>
              <w:left w:val="single" w:sz="4" w:space="0" w:color="000000"/>
              <w:bottom w:val="single" w:sz="4" w:space="0" w:color="000000"/>
              <w:right w:val="single" w:sz="4" w:space="0" w:color="000000"/>
            </w:tcBorders>
          </w:tcPr>
          <w:p w:rsidR="00E3293C" w:rsidRDefault="00E3293C">
            <w:pPr>
              <w:pStyle w:val="TableParagraph"/>
              <w:rPr>
                <w:rFonts w:ascii="Times New Roman"/>
                <w:sz w:val="20"/>
              </w:rPr>
            </w:pPr>
          </w:p>
        </w:tc>
        <w:tc>
          <w:tcPr>
            <w:tcW w:w="1005" w:type="dxa"/>
            <w:tcBorders>
              <w:top w:val="single" w:sz="4" w:space="0" w:color="000000"/>
              <w:left w:val="single" w:sz="4" w:space="0" w:color="000000"/>
              <w:bottom w:val="single" w:sz="4" w:space="0" w:color="000000"/>
            </w:tcBorders>
          </w:tcPr>
          <w:p w:rsidR="00E3293C" w:rsidRDefault="00E3293C">
            <w:pPr>
              <w:pStyle w:val="TableParagraph"/>
              <w:rPr>
                <w:rFonts w:ascii="Times New Roman"/>
                <w:sz w:val="20"/>
              </w:rPr>
            </w:pPr>
          </w:p>
        </w:tc>
      </w:tr>
      <w:tr w:rsidR="00E3293C">
        <w:trPr>
          <w:trHeight w:val="387"/>
        </w:trPr>
        <w:tc>
          <w:tcPr>
            <w:tcW w:w="479" w:type="dxa"/>
            <w:vMerge/>
            <w:tcBorders>
              <w:top w:val="nil"/>
              <w:right w:val="single" w:sz="4" w:space="0" w:color="000000"/>
            </w:tcBorders>
          </w:tcPr>
          <w:p w:rsidR="00E3293C" w:rsidRDefault="00E3293C">
            <w:pPr>
              <w:rPr>
                <w:sz w:val="2"/>
                <w:szCs w:val="2"/>
              </w:rPr>
            </w:pPr>
          </w:p>
        </w:tc>
        <w:tc>
          <w:tcPr>
            <w:tcW w:w="498" w:type="dxa"/>
            <w:vMerge/>
            <w:tcBorders>
              <w:top w:val="nil"/>
              <w:left w:val="single" w:sz="4" w:space="0" w:color="000000"/>
              <w:right w:val="single" w:sz="4" w:space="0" w:color="000000"/>
            </w:tcBorders>
          </w:tcPr>
          <w:p w:rsidR="00E3293C" w:rsidRDefault="00E3293C">
            <w:pPr>
              <w:rPr>
                <w:sz w:val="2"/>
                <w:szCs w:val="2"/>
              </w:rPr>
            </w:pPr>
          </w:p>
        </w:tc>
        <w:tc>
          <w:tcPr>
            <w:tcW w:w="1626" w:type="dxa"/>
            <w:vMerge/>
            <w:tcBorders>
              <w:top w:val="nil"/>
              <w:left w:val="single" w:sz="4" w:space="0" w:color="000000"/>
              <w:right w:val="single" w:sz="4" w:space="0" w:color="000000"/>
            </w:tcBorders>
          </w:tcPr>
          <w:p w:rsidR="00E3293C" w:rsidRDefault="00E3293C">
            <w:pPr>
              <w:rPr>
                <w:sz w:val="2"/>
                <w:szCs w:val="2"/>
              </w:rPr>
            </w:pPr>
          </w:p>
        </w:tc>
        <w:tc>
          <w:tcPr>
            <w:tcW w:w="2327" w:type="dxa"/>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1080" w:type="dxa"/>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816" w:type="dxa"/>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1102" w:type="dxa"/>
            <w:tcBorders>
              <w:top w:val="single" w:sz="4" w:space="0" w:color="000000"/>
              <w:left w:val="single" w:sz="4" w:space="0" w:color="000000"/>
              <w:right w:val="single" w:sz="4" w:space="0" w:color="000000"/>
            </w:tcBorders>
          </w:tcPr>
          <w:p w:rsidR="00E3293C" w:rsidRDefault="00E3293C">
            <w:pPr>
              <w:pStyle w:val="TableParagraph"/>
              <w:rPr>
                <w:rFonts w:ascii="Times New Roman"/>
                <w:sz w:val="20"/>
              </w:rPr>
            </w:pPr>
          </w:p>
        </w:tc>
        <w:tc>
          <w:tcPr>
            <w:tcW w:w="1005" w:type="dxa"/>
            <w:tcBorders>
              <w:top w:val="single" w:sz="4" w:space="0" w:color="000000"/>
              <w:left w:val="single" w:sz="4" w:space="0" w:color="000000"/>
            </w:tcBorders>
          </w:tcPr>
          <w:p w:rsidR="00E3293C" w:rsidRDefault="00E3293C">
            <w:pPr>
              <w:pStyle w:val="TableParagraph"/>
              <w:rPr>
                <w:rFonts w:ascii="Times New Roman"/>
                <w:sz w:val="20"/>
              </w:rPr>
            </w:pPr>
          </w:p>
        </w:tc>
      </w:tr>
    </w:tbl>
    <w:p w:rsidR="00E3293C" w:rsidRDefault="007D4808">
      <w:pPr>
        <w:pStyle w:val="a3"/>
        <w:spacing w:before="25"/>
        <w:ind w:left="312"/>
      </w:pPr>
      <w:r>
        <w:t>注：安装材料、设备的产品质量（品牌和等级）应符合“或相当于”明细表中所列的品牌和等级要求。</w:t>
      </w:r>
    </w:p>
    <w:p w:rsidR="00E3293C" w:rsidRDefault="00E3293C">
      <w:pPr>
        <w:pStyle w:val="a3"/>
        <w:rPr>
          <w:sz w:val="20"/>
        </w:rPr>
      </w:pPr>
    </w:p>
    <w:p w:rsidR="00E3293C" w:rsidRDefault="00E3293C">
      <w:pPr>
        <w:pStyle w:val="a3"/>
        <w:spacing w:before="11"/>
        <w:rPr>
          <w:sz w:val="25"/>
        </w:rPr>
      </w:pPr>
    </w:p>
    <w:p w:rsidR="00E3293C" w:rsidRDefault="007D4808">
      <w:pPr>
        <w:pStyle w:val="a3"/>
        <w:ind w:left="733"/>
      </w:pPr>
      <w:r>
        <w:rPr>
          <w:spacing w:val="-2"/>
        </w:rPr>
        <w:t>六、其他要求</w:t>
      </w:r>
      <w:r>
        <w:rPr>
          <w:spacing w:val="-3"/>
        </w:rPr>
        <w:t>（如《机电及金结设备技术要求》等</w:t>
      </w:r>
      <w:r>
        <w:rPr>
          <w:spacing w:val="-108"/>
        </w:rPr>
        <w:t>）</w:t>
      </w:r>
      <w:r>
        <w:rPr>
          <w:spacing w:val="-1"/>
        </w:rPr>
        <w:t>，如有：</w:t>
      </w:r>
    </w:p>
    <w:p w:rsidR="00E3293C" w:rsidRDefault="00E3293C">
      <w:pPr>
        <w:sectPr w:rsidR="00E3293C">
          <w:pgSz w:w="11910" w:h="16840"/>
          <w:pgMar w:top="1360" w:right="800" w:bottom="1180" w:left="820" w:header="0" w:footer="912" w:gutter="0"/>
          <w:cols w:space="720"/>
        </w:sectPr>
      </w:pPr>
    </w:p>
    <w:p w:rsidR="00E3293C" w:rsidRDefault="007D4808">
      <w:pPr>
        <w:pStyle w:val="1"/>
        <w:ind w:right="20"/>
      </w:pPr>
      <w:bookmarkStart w:id="48" w:name="_Toc372"/>
      <w:bookmarkStart w:id="49" w:name="_Toc19385"/>
      <w:r>
        <w:t>第四卷</w:t>
      </w:r>
      <w:bookmarkEnd w:id="48"/>
      <w:bookmarkEnd w:id="49"/>
    </w:p>
    <w:p w:rsidR="00E3293C" w:rsidRDefault="00E3293C">
      <w:pPr>
        <w:sectPr w:rsidR="00E3293C">
          <w:pgSz w:w="11910" w:h="16840"/>
          <w:pgMar w:top="1480" w:right="800" w:bottom="1180" w:left="820" w:header="0" w:footer="912" w:gutter="0"/>
          <w:cols w:space="720"/>
        </w:sectPr>
      </w:pPr>
    </w:p>
    <w:p w:rsidR="00E3293C" w:rsidRDefault="00E3293C">
      <w:pPr>
        <w:pStyle w:val="a3"/>
        <w:rPr>
          <w:b/>
          <w:sz w:val="20"/>
        </w:rPr>
      </w:pPr>
    </w:p>
    <w:p w:rsidR="00E3293C" w:rsidRDefault="00E3293C">
      <w:pPr>
        <w:pStyle w:val="a3"/>
        <w:rPr>
          <w:b/>
          <w:sz w:val="20"/>
        </w:rPr>
      </w:pPr>
    </w:p>
    <w:p w:rsidR="00E3293C" w:rsidRDefault="00E3293C">
      <w:pPr>
        <w:pStyle w:val="a3"/>
        <w:spacing w:before="12"/>
        <w:rPr>
          <w:b/>
          <w:sz w:val="22"/>
        </w:rPr>
      </w:pPr>
    </w:p>
    <w:p w:rsidR="00E3293C" w:rsidRDefault="007D4808">
      <w:pPr>
        <w:pStyle w:val="1"/>
        <w:spacing w:before="55"/>
      </w:pPr>
      <w:bookmarkStart w:id="50" w:name="_Toc14541"/>
      <w:bookmarkStart w:id="51" w:name="_Toc10610"/>
      <w:r>
        <w:t>第七章 投标文件格式</w:t>
      </w:r>
      <w:bookmarkEnd w:id="50"/>
      <w:bookmarkEnd w:id="51"/>
    </w:p>
    <w:p w:rsidR="00E3293C" w:rsidRDefault="00E3293C">
      <w:pPr>
        <w:sectPr w:rsidR="00E3293C">
          <w:pgSz w:w="11910" w:h="16840"/>
          <w:pgMar w:top="1580" w:right="800" w:bottom="1180" w:left="820" w:header="0" w:footer="912" w:gutter="0"/>
          <w:cols w:space="720"/>
        </w:sectPr>
      </w:pPr>
    </w:p>
    <w:p w:rsidR="00E3293C" w:rsidRDefault="007D4808">
      <w:pPr>
        <w:spacing w:before="39"/>
        <w:ind w:left="312"/>
        <w:rPr>
          <w:b/>
          <w:sz w:val="24"/>
        </w:rPr>
      </w:pPr>
      <w:r>
        <w:rPr>
          <w:b/>
          <w:sz w:val="24"/>
        </w:rPr>
        <w:t>投标文件商务部分格式</w:t>
      </w:r>
    </w:p>
    <w:p w:rsidR="00E3293C" w:rsidRDefault="00E3293C">
      <w:pPr>
        <w:pStyle w:val="a3"/>
        <w:rPr>
          <w:b/>
          <w:sz w:val="20"/>
        </w:rPr>
      </w:pPr>
    </w:p>
    <w:p w:rsidR="00E3293C" w:rsidRDefault="00E3293C">
      <w:pPr>
        <w:pStyle w:val="a3"/>
        <w:rPr>
          <w:b/>
          <w:sz w:val="20"/>
        </w:rPr>
      </w:pPr>
    </w:p>
    <w:p w:rsidR="00E3293C" w:rsidRDefault="00E3293C">
      <w:pPr>
        <w:pStyle w:val="a3"/>
        <w:rPr>
          <w:b/>
          <w:sz w:val="20"/>
        </w:rPr>
      </w:pPr>
    </w:p>
    <w:p w:rsidR="00E3293C" w:rsidRDefault="00E3293C">
      <w:pPr>
        <w:pStyle w:val="a3"/>
        <w:rPr>
          <w:b/>
          <w:sz w:val="20"/>
        </w:rPr>
      </w:pPr>
    </w:p>
    <w:p w:rsidR="00E3293C" w:rsidRDefault="00E3293C">
      <w:pPr>
        <w:pStyle w:val="a3"/>
        <w:rPr>
          <w:b/>
          <w:sz w:val="20"/>
        </w:rPr>
      </w:pPr>
    </w:p>
    <w:p w:rsidR="00E3293C" w:rsidRDefault="007D4808">
      <w:pPr>
        <w:tabs>
          <w:tab w:val="left" w:pos="1871"/>
          <w:tab w:val="left" w:pos="4391"/>
        </w:tabs>
        <w:spacing w:before="135"/>
        <w:ind w:left="611"/>
        <w:jc w:val="center"/>
        <w:rPr>
          <w:sz w:val="84"/>
        </w:rPr>
      </w:pPr>
      <w:r>
        <w:rPr>
          <w:sz w:val="84"/>
        </w:rPr>
        <w:t>投</w:t>
      </w:r>
      <w:r>
        <w:rPr>
          <w:sz w:val="84"/>
        </w:rPr>
        <w:tab/>
        <w:t>标 文</w:t>
      </w:r>
      <w:r>
        <w:rPr>
          <w:sz w:val="84"/>
        </w:rPr>
        <w:tab/>
        <w:t>件</w:t>
      </w:r>
    </w:p>
    <w:p w:rsidR="00E3293C" w:rsidRDefault="00E3293C">
      <w:pPr>
        <w:pStyle w:val="a3"/>
        <w:rPr>
          <w:sz w:val="84"/>
        </w:rPr>
      </w:pPr>
    </w:p>
    <w:p w:rsidR="00E3293C" w:rsidRDefault="00E3293C">
      <w:pPr>
        <w:pStyle w:val="a3"/>
        <w:rPr>
          <w:sz w:val="84"/>
        </w:rPr>
      </w:pPr>
    </w:p>
    <w:p w:rsidR="00E3293C" w:rsidRDefault="00E3293C">
      <w:pPr>
        <w:pStyle w:val="a3"/>
        <w:rPr>
          <w:sz w:val="84"/>
        </w:rPr>
      </w:pPr>
    </w:p>
    <w:p w:rsidR="00E3293C" w:rsidRDefault="007D4808">
      <w:pPr>
        <w:tabs>
          <w:tab w:val="left" w:pos="7058"/>
        </w:tabs>
        <w:spacing w:before="719"/>
        <w:ind w:left="2187"/>
        <w:rPr>
          <w:rFonts w:ascii="Times New Roman" w:eastAsia="Times New Roman"/>
          <w:sz w:val="30"/>
        </w:rPr>
      </w:pPr>
      <w:r>
        <w:rPr>
          <w:sz w:val="30"/>
        </w:rPr>
        <w:t>招标编号：</w:t>
      </w:r>
      <w:r>
        <w:rPr>
          <w:rFonts w:ascii="Times New Roman" w:eastAsia="Times New Roman"/>
          <w:sz w:val="30"/>
          <w:u w:val="single"/>
        </w:rPr>
        <w:t xml:space="preserve"> </w:t>
      </w:r>
      <w:r>
        <w:rPr>
          <w:rFonts w:ascii="Times New Roman" w:eastAsia="Times New Roman"/>
          <w:sz w:val="30"/>
          <w:u w:val="single"/>
        </w:rPr>
        <w:tab/>
      </w:r>
    </w:p>
    <w:p w:rsidR="00E3293C" w:rsidRDefault="00E3293C">
      <w:pPr>
        <w:pStyle w:val="a3"/>
        <w:rPr>
          <w:rFonts w:ascii="Times New Roman"/>
          <w:sz w:val="15"/>
        </w:rPr>
      </w:pPr>
    </w:p>
    <w:p w:rsidR="00E3293C" w:rsidRDefault="007D4808">
      <w:pPr>
        <w:tabs>
          <w:tab w:val="left" w:pos="7058"/>
        </w:tabs>
        <w:spacing w:before="67"/>
        <w:ind w:left="2187"/>
        <w:rPr>
          <w:rFonts w:ascii="Times New Roman" w:eastAsia="Times New Roman"/>
          <w:sz w:val="30"/>
        </w:rPr>
      </w:pPr>
      <w:r>
        <w:rPr>
          <w:sz w:val="30"/>
        </w:rPr>
        <w:t>项目名称：</w:t>
      </w:r>
      <w:r>
        <w:rPr>
          <w:rFonts w:ascii="Times New Roman" w:eastAsia="Times New Roman"/>
          <w:sz w:val="30"/>
          <w:u w:val="single"/>
        </w:rPr>
        <w:t xml:space="preserve"> </w:t>
      </w:r>
      <w:r>
        <w:rPr>
          <w:rFonts w:ascii="Times New Roman" w:eastAsia="Times New Roman"/>
          <w:sz w:val="30"/>
          <w:u w:val="single"/>
        </w:rPr>
        <w:tab/>
      </w:r>
    </w:p>
    <w:p w:rsidR="00E3293C" w:rsidRDefault="00E3293C">
      <w:pPr>
        <w:pStyle w:val="a3"/>
        <w:rPr>
          <w:rFonts w:ascii="Times New Roman"/>
          <w:sz w:val="15"/>
        </w:rPr>
      </w:pPr>
    </w:p>
    <w:p w:rsidR="00E3293C" w:rsidRDefault="007D4808">
      <w:pPr>
        <w:spacing w:before="67"/>
        <w:ind w:left="2187"/>
        <w:rPr>
          <w:sz w:val="30"/>
        </w:rPr>
      </w:pPr>
      <w:r>
        <w:rPr>
          <w:sz w:val="30"/>
        </w:rPr>
        <w:t>投标文件内容：</w:t>
      </w:r>
      <w:r>
        <w:rPr>
          <w:sz w:val="30"/>
          <w:u w:val="single"/>
        </w:rPr>
        <w:t xml:space="preserve"> 投标文件商务部分 </w:t>
      </w:r>
    </w:p>
    <w:p w:rsidR="00E3293C" w:rsidRDefault="00E3293C">
      <w:pPr>
        <w:pStyle w:val="a3"/>
        <w:spacing w:before="6"/>
        <w:rPr>
          <w:sz w:val="13"/>
        </w:rPr>
      </w:pPr>
    </w:p>
    <w:p w:rsidR="00E3293C" w:rsidRDefault="007D4808">
      <w:pPr>
        <w:tabs>
          <w:tab w:val="left" w:pos="3690"/>
          <w:tab w:val="left" w:pos="7058"/>
        </w:tabs>
        <w:spacing w:before="67"/>
        <w:ind w:left="2187"/>
        <w:rPr>
          <w:rFonts w:ascii="Times New Roman" w:eastAsia="Times New Roman"/>
          <w:sz w:val="30"/>
        </w:rPr>
      </w:pPr>
      <w:r>
        <w:rPr>
          <w:sz w:val="30"/>
        </w:rPr>
        <w:t>招标人：</w:t>
      </w:r>
      <w:r>
        <w:rPr>
          <w:sz w:val="30"/>
        </w:rPr>
        <w:tab/>
      </w:r>
      <w:r>
        <w:rPr>
          <w:rFonts w:ascii="Times New Roman" w:eastAsia="Times New Roman"/>
          <w:sz w:val="30"/>
          <w:u w:val="single"/>
        </w:rPr>
        <w:t xml:space="preserve"> </w:t>
      </w:r>
      <w:r>
        <w:rPr>
          <w:rFonts w:ascii="Times New Roman" w:eastAsia="Times New Roman"/>
          <w:sz w:val="30"/>
          <w:u w:val="single"/>
        </w:rPr>
        <w:tab/>
      </w:r>
    </w:p>
    <w:p w:rsidR="00E3293C" w:rsidRDefault="00E3293C">
      <w:pPr>
        <w:pStyle w:val="a3"/>
        <w:rPr>
          <w:rFonts w:ascii="Times New Roman"/>
          <w:sz w:val="15"/>
        </w:rPr>
      </w:pPr>
    </w:p>
    <w:p w:rsidR="00E3293C" w:rsidRDefault="007D4808">
      <w:pPr>
        <w:tabs>
          <w:tab w:val="left" w:pos="4290"/>
        </w:tabs>
        <w:spacing w:before="67"/>
        <w:ind w:left="2187"/>
        <w:rPr>
          <w:sz w:val="30"/>
        </w:rPr>
      </w:pPr>
      <w:r>
        <w:rPr>
          <w:sz w:val="30"/>
        </w:rPr>
        <w:t>投标人：</w:t>
      </w:r>
      <w:r>
        <w:rPr>
          <w:sz w:val="30"/>
          <w:u w:val="single"/>
        </w:rPr>
        <w:t xml:space="preserve"> </w:t>
      </w:r>
      <w:r>
        <w:rPr>
          <w:sz w:val="30"/>
          <w:u w:val="single"/>
        </w:rPr>
        <w:tab/>
      </w:r>
      <w:r>
        <w:rPr>
          <w:spacing w:val="-3"/>
          <w:sz w:val="30"/>
          <w:u w:val="single"/>
        </w:rPr>
        <w:t>（</w:t>
      </w:r>
      <w:r>
        <w:rPr>
          <w:sz w:val="30"/>
          <w:u w:val="single"/>
        </w:rPr>
        <w:t>盖公司法人公章）</w:t>
      </w:r>
    </w:p>
    <w:p w:rsidR="00E3293C" w:rsidRDefault="00E3293C">
      <w:pPr>
        <w:pStyle w:val="a3"/>
        <w:spacing w:before="3"/>
        <w:rPr>
          <w:sz w:val="14"/>
        </w:rPr>
      </w:pPr>
    </w:p>
    <w:p w:rsidR="00E3293C" w:rsidRDefault="007D4808">
      <w:pPr>
        <w:tabs>
          <w:tab w:val="left" w:pos="2789"/>
          <w:tab w:val="left" w:pos="3690"/>
          <w:tab w:val="left" w:pos="4890"/>
          <w:tab w:val="left" w:pos="5942"/>
          <w:tab w:val="left" w:pos="6839"/>
        </w:tabs>
        <w:spacing w:before="58"/>
        <w:ind w:left="2187"/>
        <w:rPr>
          <w:sz w:val="30"/>
        </w:rPr>
      </w:pPr>
      <w:r>
        <w:rPr>
          <w:sz w:val="30"/>
        </w:rPr>
        <w:t>日</w:t>
      </w:r>
      <w:r>
        <w:rPr>
          <w:sz w:val="30"/>
        </w:rPr>
        <w:tab/>
        <w:t>期：</w:t>
      </w:r>
      <w:r>
        <w:rPr>
          <w:sz w:val="30"/>
        </w:rPr>
        <w:tab/>
      </w:r>
      <w:r>
        <w:rPr>
          <w:sz w:val="30"/>
          <w:u w:val="single"/>
        </w:rPr>
        <w:t xml:space="preserve"> </w:t>
      </w:r>
      <w:r>
        <w:rPr>
          <w:sz w:val="30"/>
          <w:u w:val="single"/>
        </w:rPr>
        <w:tab/>
      </w:r>
      <w:r>
        <w:rPr>
          <w:sz w:val="30"/>
        </w:rPr>
        <w:t>年</w:t>
      </w:r>
      <w:r>
        <w:rPr>
          <w:sz w:val="30"/>
          <w:u w:val="single"/>
        </w:rPr>
        <w:t xml:space="preserve"> </w:t>
      </w:r>
      <w:r>
        <w:rPr>
          <w:sz w:val="30"/>
          <w:u w:val="single"/>
        </w:rPr>
        <w:tab/>
      </w:r>
      <w:r>
        <w:rPr>
          <w:spacing w:val="-3"/>
          <w:sz w:val="30"/>
        </w:rPr>
        <w:t>月</w:t>
      </w:r>
      <w:r>
        <w:rPr>
          <w:spacing w:val="-3"/>
          <w:sz w:val="30"/>
          <w:u w:val="single"/>
        </w:rPr>
        <w:t xml:space="preserve"> </w:t>
      </w:r>
      <w:r>
        <w:rPr>
          <w:spacing w:val="-3"/>
          <w:sz w:val="30"/>
          <w:u w:val="single"/>
        </w:rPr>
        <w:tab/>
      </w:r>
      <w:r>
        <w:rPr>
          <w:sz w:val="30"/>
        </w:rPr>
        <w:t>日</w:t>
      </w:r>
    </w:p>
    <w:p w:rsidR="00E3293C" w:rsidRDefault="00E3293C">
      <w:pPr>
        <w:rPr>
          <w:sz w:val="30"/>
        </w:rPr>
        <w:sectPr w:rsidR="00E3293C">
          <w:pgSz w:w="11910" w:h="16840"/>
          <w:pgMar w:top="1440" w:right="800" w:bottom="1180" w:left="820" w:header="0" w:footer="912" w:gutter="0"/>
          <w:cols w:space="720"/>
        </w:sectPr>
      </w:pPr>
    </w:p>
    <w:p w:rsidR="00E3293C" w:rsidRDefault="007D4808">
      <w:pPr>
        <w:tabs>
          <w:tab w:val="left" w:pos="561"/>
        </w:tabs>
        <w:spacing w:before="33"/>
        <w:ind w:right="20"/>
        <w:jc w:val="center"/>
        <w:rPr>
          <w:b/>
          <w:sz w:val="28"/>
        </w:rPr>
      </w:pPr>
      <w:r>
        <w:rPr>
          <w:b/>
          <w:sz w:val="28"/>
        </w:rPr>
        <w:t>目</w:t>
      </w:r>
      <w:r>
        <w:rPr>
          <w:b/>
          <w:sz w:val="28"/>
        </w:rPr>
        <w:tab/>
        <w:t>录</w:t>
      </w:r>
    </w:p>
    <w:p w:rsidR="00E3293C" w:rsidRDefault="00E3293C">
      <w:pPr>
        <w:pStyle w:val="a3"/>
        <w:spacing w:before="7"/>
        <w:rPr>
          <w:b/>
          <w:sz w:val="12"/>
        </w:rPr>
      </w:pPr>
    </w:p>
    <w:p w:rsidR="00E3293C" w:rsidRDefault="007D4808">
      <w:pPr>
        <w:pStyle w:val="a3"/>
        <w:spacing w:before="71" w:line="417" w:lineRule="auto"/>
        <w:ind w:left="733" w:right="6186"/>
      </w:pPr>
      <w:r>
        <w:t>一、投标邀请书【邀请招标时采用】二、法定代表人身份证明书</w:t>
      </w:r>
    </w:p>
    <w:p w:rsidR="00E3293C" w:rsidRDefault="007D4808">
      <w:pPr>
        <w:pStyle w:val="a3"/>
        <w:spacing w:line="269" w:lineRule="exact"/>
        <w:ind w:left="733"/>
      </w:pPr>
      <w:r>
        <w:t>三、授权委托书</w:t>
      </w:r>
    </w:p>
    <w:p w:rsidR="00E3293C" w:rsidRDefault="00E3293C">
      <w:pPr>
        <w:pStyle w:val="a3"/>
        <w:spacing w:before="7"/>
        <w:rPr>
          <w:sz w:val="15"/>
        </w:rPr>
      </w:pPr>
    </w:p>
    <w:p w:rsidR="00E3293C" w:rsidRDefault="007D4808">
      <w:pPr>
        <w:pStyle w:val="a3"/>
        <w:spacing w:line="417" w:lineRule="auto"/>
        <w:ind w:left="733" w:right="7237" w:firstLine="2"/>
      </w:pPr>
      <w:r>
        <w:t>四、诚信守法投标承诺书五、投标函</w:t>
      </w:r>
    </w:p>
    <w:p w:rsidR="00E3293C" w:rsidRDefault="007D4808">
      <w:pPr>
        <w:pStyle w:val="a3"/>
        <w:spacing w:line="269" w:lineRule="exact"/>
        <w:ind w:left="733"/>
      </w:pPr>
      <w:r>
        <w:t>六、资格审查资料</w:t>
      </w:r>
    </w:p>
    <w:p w:rsidR="00E3293C" w:rsidRDefault="00E3293C">
      <w:pPr>
        <w:pStyle w:val="a3"/>
        <w:spacing w:before="7"/>
        <w:rPr>
          <w:sz w:val="15"/>
        </w:rPr>
      </w:pPr>
    </w:p>
    <w:p w:rsidR="00E3293C" w:rsidRDefault="007D4808">
      <w:pPr>
        <w:pStyle w:val="a3"/>
        <w:spacing w:line="417" w:lineRule="auto"/>
        <w:ind w:left="733" w:right="5345"/>
      </w:pPr>
      <w:r>
        <w:t>七、联合体协议书（接受联合体投标时采用） 八、已标价工程量清单填报人资料</w:t>
      </w:r>
    </w:p>
    <w:p w:rsidR="00E3293C" w:rsidRDefault="007D4808">
      <w:pPr>
        <w:pStyle w:val="a3"/>
        <w:spacing w:line="417" w:lineRule="auto"/>
        <w:ind w:left="733" w:right="5345"/>
      </w:pPr>
      <w:r>
        <w:t>九、招标文件要求投标人提交的其他投标资料十、已标价工程量清单</w:t>
      </w:r>
    </w:p>
    <w:p w:rsidR="00E3293C" w:rsidRDefault="00E3293C">
      <w:pPr>
        <w:pStyle w:val="a3"/>
        <w:rPr>
          <w:sz w:val="20"/>
        </w:rPr>
      </w:pPr>
    </w:p>
    <w:p w:rsidR="00E3293C" w:rsidRDefault="00E3293C">
      <w:pPr>
        <w:pStyle w:val="a3"/>
        <w:spacing w:before="6"/>
        <w:rPr>
          <w:sz w:val="16"/>
        </w:rPr>
      </w:pPr>
    </w:p>
    <w:p w:rsidR="00E3293C" w:rsidRDefault="007D4808">
      <w:pPr>
        <w:pStyle w:val="a3"/>
        <w:spacing w:line="417" w:lineRule="auto"/>
        <w:ind w:left="312" w:right="329" w:firstLine="420"/>
      </w:pPr>
      <w:r>
        <w:rPr>
          <w:spacing w:val="-5"/>
        </w:rPr>
        <w:t xml:space="preserve">注：投标人应按招标文件第二章投标人须知第 </w:t>
      </w:r>
      <w:r>
        <w:t>3.1</w:t>
      </w:r>
      <w:r>
        <w:rPr>
          <w:spacing w:val="-8"/>
        </w:rPr>
        <w:t xml:space="preserve"> 款“投标文件的组成”的要求，根据实际内容编写</w:t>
      </w:r>
      <w:r>
        <w:rPr>
          <w:spacing w:val="-6"/>
        </w:rPr>
        <w:t>本目录。</w:t>
      </w:r>
    </w:p>
    <w:p w:rsidR="00E3293C" w:rsidRDefault="00E3293C">
      <w:pPr>
        <w:spacing w:line="417" w:lineRule="auto"/>
        <w:sectPr w:rsidR="00E3293C">
          <w:pgSz w:w="11910" w:h="16840"/>
          <w:pgMar w:top="1500" w:right="800" w:bottom="1180" w:left="820" w:header="0" w:footer="912" w:gutter="0"/>
          <w:cols w:space="720"/>
        </w:sectPr>
      </w:pPr>
    </w:p>
    <w:p w:rsidR="00E3293C" w:rsidRDefault="007D4808">
      <w:pPr>
        <w:spacing w:before="39"/>
        <w:ind w:right="21"/>
        <w:jc w:val="center"/>
        <w:rPr>
          <w:b/>
          <w:sz w:val="24"/>
        </w:rPr>
      </w:pPr>
      <w:r>
        <w:rPr>
          <w:b/>
          <w:sz w:val="24"/>
        </w:rPr>
        <w:t>一、投标邀请书</w:t>
      </w:r>
    </w:p>
    <w:p w:rsidR="00E3293C" w:rsidRDefault="00E3293C">
      <w:pPr>
        <w:pStyle w:val="a3"/>
        <w:rPr>
          <w:b/>
          <w:sz w:val="24"/>
        </w:rPr>
      </w:pPr>
    </w:p>
    <w:p w:rsidR="00E3293C" w:rsidRDefault="007D4808">
      <w:pPr>
        <w:pStyle w:val="a3"/>
        <w:spacing w:before="186" w:line="417" w:lineRule="auto"/>
        <w:ind w:left="312" w:right="336" w:firstLine="420"/>
      </w:pPr>
      <w:r>
        <w:t>投标文件正本中附招标人发出的投标邀请书原件（投标单位无需加盖公章</w:t>
      </w:r>
      <w:r>
        <w:rPr>
          <w:spacing w:val="-106"/>
        </w:rPr>
        <w:t>）</w:t>
      </w:r>
      <w:r>
        <w:rPr>
          <w:spacing w:val="-2"/>
        </w:rPr>
        <w:t>，副本中附投标邀请书复</w:t>
      </w:r>
      <w:r>
        <w:rPr>
          <w:spacing w:val="-12"/>
        </w:rPr>
        <w:t>印件。【邀请招标时采用】</w:t>
      </w:r>
    </w:p>
    <w:p w:rsidR="00E3293C" w:rsidRDefault="00E3293C">
      <w:pPr>
        <w:spacing w:line="417" w:lineRule="auto"/>
        <w:sectPr w:rsidR="00E3293C">
          <w:pgSz w:w="11910" w:h="16840"/>
          <w:pgMar w:top="1440" w:right="800" w:bottom="1180" w:left="820" w:header="0" w:footer="912" w:gutter="0"/>
          <w:cols w:space="720"/>
        </w:sectPr>
      </w:pPr>
    </w:p>
    <w:p w:rsidR="00E3293C" w:rsidRDefault="007D4808">
      <w:pPr>
        <w:spacing w:before="39"/>
        <w:ind w:right="22"/>
        <w:jc w:val="center"/>
        <w:rPr>
          <w:b/>
          <w:sz w:val="24"/>
        </w:rPr>
      </w:pPr>
      <w:r>
        <w:rPr>
          <w:b/>
          <w:sz w:val="24"/>
        </w:rPr>
        <w:t>二、法定代表人身份证明书</w:t>
      </w:r>
    </w:p>
    <w:p w:rsidR="00E3293C" w:rsidRDefault="00E3293C">
      <w:pPr>
        <w:pStyle w:val="a3"/>
        <w:rPr>
          <w:b/>
          <w:sz w:val="24"/>
        </w:rPr>
      </w:pPr>
    </w:p>
    <w:p w:rsidR="00E3293C" w:rsidRDefault="00E3293C">
      <w:pPr>
        <w:pStyle w:val="a3"/>
        <w:rPr>
          <w:b/>
          <w:sz w:val="24"/>
        </w:rPr>
      </w:pPr>
    </w:p>
    <w:p w:rsidR="00E3293C" w:rsidRDefault="00E3293C">
      <w:pPr>
        <w:pStyle w:val="a3"/>
        <w:rPr>
          <w:b/>
          <w:sz w:val="24"/>
        </w:rPr>
      </w:pPr>
    </w:p>
    <w:p w:rsidR="00E3293C" w:rsidRDefault="00E3293C">
      <w:pPr>
        <w:pStyle w:val="a3"/>
        <w:spacing w:before="10"/>
        <w:rPr>
          <w:b/>
          <w:sz w:val="25"/>
        </w:rPr>
      </w:pPr>
    </w:p>
    <w:p w:rsidR="00E3293C" w:rsidRDefault="007D4808">
      <w:pPr>
        <w:tabs>
          <w:tab w:val="left" w:pos="6249"/>
        </w:tabs>
        <w:ind w:left="925"/>
        <w:rPr>
          <w:rFonts w:ascii="Times New Roman" w:eastAsia="Times New Roman"/>
          <w:sz w:val="24"/>
        </w:rPr>
      </w:pPr>
      <w:r>
        <w:rPr>
          <w:spacing w:val="-1"/>
          <w:sz w:val="24"/>
        </w:rPr>
        <w:t>单</w:t>
      </w:r>
      <w:r>
        <w:rPr>
          <w:sz w:val="24"/>
        </w:rPr>
        <w:t>位名称：</w:t>
      </w:r>
      <w:r>
        <w:rPr>
          <w:rFonts w:ascii="Times New Roman" w:eastAsia="Times New Roman"/>
          <w:sz w:val="24"/>
          <w:u w:val="single"/>
        </w:rPr>
        <w:t xml:space="preserve"> </w:t>
      </w:r>
      <w:r>
        <w:rPr>
          <w:rFonts w:ascii="Times New Roman" w:eastAsia="Times New Roman"/>
          <w:sz w:val="24"/>
          <w:u w:val="single"/>
        </w:rPr>
        <w:tab/>
      </w:r>
    </w:p>
    <w:p w:rsidR="00E3293C" w:rsidRDefault="00E3293C">
      <w:pPr>
        <w:pStyle w:val="a3"/>
        <w:rPr>
          <w:rFonts w:ascii="Times New Roman"/>
          <w:sz w:val="20"/>
        </w:rPr>
      </w:pPr>
    </w:p>
    <w:p w:rsidR="00E3293C" w:rsidRDefault="00E3293C">
      <w:pPr>
        <w:pStyle w:val="a3"/>
        <w:spacing w:before="2"/>
        <w:rPr>
          <w:rFonts w:ascii="Times New Roman"/>
          <w:sz w:val="28"/>
        </w:rPr>
      </w:pPr>
    </w:p>
    <w:p w:rsidR="00E3293C" w:rsidRDefault="007D4808">
      <w:pPr>
        <w:tabs>
          <w:tab w:val="left" w:pos="6249"/>
        </w:tabs>
        <w:spacing w:before="75"/>
        <w:ind w:left="922"/>
        <w:rPr>
          <w:rFonts w:ascii="Times New Roman" w:eastAsia="Times New Roman"/>
          <w:sz w:val="24"/>
        </w:rPr>
      </w:pPr>
      <w:r>
        <w:rPr>
          <w:spacing w:val="-1"/>
          <w:sz w:val="24"/>
        </w:rPr>
        <w:t>单</w:t>
      </w:r>
      <w:r>
        <w:rPr>
          <w:sz w:val="24"/>
        </w:rPr>
        <w:t>位性质：</w:t>
      </w:r>
      <w:r>
        <w:rPr>
          <w:rFonts w:ascii="Times New Roman" w:eastAsia="Times New Roman"/>
          <w:sz w:val="24"/>
          <w:u w:val="single"/>
        </w:rPr>
        <w:t xml:space="preserve"> </w:t>
      </w:r>
      <w:r>
        <w:rPr>
          <w:rFonts w:ascii="Times New Roman" w:eastAsia="Times New Roman"/>
          <w:sz w:val="24"/>
          <w:u w:val="single"/>
        </w:rPr>
        <w:tab/>
      </w:r>
    </w:p>
    <w:p w:rsidR="00E3293C" w:rsidRDefault="00E3293C">
      <w:pPr>
        <w:pStyle w:val="a3"/>
        <w:rPr>
          <w:rFonts w:ascii="Times New Roman"/>
          <w:sz w:val="20"/>
        </w:rPr>
      </w:pPr>
    </w:p>
    <w:p w:rsidR="00E3293C" w:rsidRDefault="00E3293C">
      <w:pPr>
        <w:pStyle w:val="a3"/>
        <w:spacing w:before="3"/>
        <w:rPr>
          <w:rFonts w:ascii="Times New Roman"/>
          <w:sz w:val="28"/>
        </w:rPr>
      </w:pPr>
    </w:p>
    <w:p w:rsidR="00E3293C" w:rsidRDefault="007D4808">
      <w:pPr>
        <w:tabs>
          <w:tab w:val="left" w:pos="1642"/>
          <w:tab w:val="left" w:pos="6249"/>
        </w:tabs>
        <w:spacing w:before="74"/>
        <w:ind w:left="922"/>
        <w:rPr>
          <w:rFonts w:ascii="Times New Roman" w:eastAsia="Times New Roman"/>
          <w:sz w:val="24"/>
        </w:rPr>
      </w:pPr>
      <w:r>
        <w:rPr>
          <w:sz w:val="24"/>
        </w:rPr>
        <w:t>地</w:t>
      </w:r>
      <w:r>
        <w:rPr>
          <w:sz w:val="24"/>
        </w:rPr>
        <w:tab/>
        <w:t>址：</w:t>
      </w:r>
      <w:r>
        <w:rPr>
          <w:rFonts w:ascii="Times New Roman" w:eastAsia="Times New Roman"/>
          <w:sz w:val="24"/>
          <w:u w:val="single"/>
        </w:rPr>
        <w:t xml:space="preserve"> </w:t>
      </w:r>
      <w:r>
        <w:rPr>
          <w:rFonts w:ascii="Times New Roman" w:eastAsia="Times New Roman"/>
          <w:sz w:val="24"/>
          <w:u w:val="single"/>
        </w:rPr>
        <w:tab/>
      </w:r>
    </w:p>
    <w:p w:rsidR="00E3293C" w:rsidRDefault="00E3293C">
      <w:pPr>
        <w:pStyle w:val="a3"/>
        <w:rPr>
          <w:rFonts w:ascii="Times New Roman"/>
          <w:sz w:val="20"/>
        </w:rPr>
      </w:pPr>
    </w:p>
    <w:p w:rsidR="00E3293C" w:rsidRDefault="00E3293C">
      <w:pPr>
        <w:pStyle w:val="a3"/>
        <w:spacing w:before="2"/>
        <w:rPr>
          <w:rFonts w:ascii="Times New Roman"/>
          <w:sz w:val="28"/>
        </w:rPr>
      </w:pPr>
    </w:p>
    <w:p w:rsidR="00E3293C" w:rsidRDefault="007D4808">
      <w:pPr>
        <w:tabs>
          <w:tab w:val="left" w:pos="3563"/>
          <w:tab w:val="left" w:pos="4643"/>
          <w:tab w:val="left" w:pos="5963"/>
        </w:tabs>
        <w:spacing w:before="74"/>
        <w:ind w:left="922"/>
        <w:rPr>
          <w:sz w:val="24"/>
        </w:rPr>
      </w:pPr>
      <w:r>
        <w:rPr>
          <w:sz w:val="24"/>
        </w:rPr>
        <w:t>成立时间：</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p w:rsidR="00E3293C" w:rsidRDefault="00E3293C">
      <w:pPr>
        <w:pStyle w:val="a3"/>
        <w:rPr>
          <w:sz w:val="20"/>
        </w:rPr>
      </w:pPr>
    </w:p>
    <w:p w:rsidR="00E3293C" w:rsidRDefault="00E3293C">
      <w:pPr>
        <w:pStyle w:val="a3"/>
        <w:spacing w:before="4"/>
        <w:rPr>
          <w:sz w:val="23"/>
        </w:rPr>
      </w:pPr>
    </w:p>
    <w:p w:rsidR="00E3293C" w:rsidRDefault="007D4808">
      <w:pPr>
        <w:tabs>
          <w:tab w:val="left" w:pos="8349"/>
        </w:tabs>
        <w:spacing w:before="74"/>
        <w:ind w:left="922"/>
        <w:rPr>
          <w:rFonts w:ascii="Times New Roman" w:eastAsia="Times New Roman"/>
          <w:sz w:val="24"/>
        </w:rPr>
      </w:pPr>
      <w:r>
        <w:rPr>
          <w:spacing w:val="-1"/>
          <w:sz w:val="24"/>
        </w:rPr>
        <w:t>经</w:t>
      </w:r>
      <w:r>
        <w:rPr>
          <w:sz w:val="24"/>
        </w:rPr>
        <w:t>营期限：</w:t>
      </w:r>
      <w:r>
        <w:rPr>
          <w:rFonts w:ascii="Times New Roman" w:eastAsia="Times New Roman"/>
          <w:sz w:val="24"/>
          <w:u w:val="single"/>
        </w:rPr>
        <w:t xml:space="preserve"> </w:t>
      </w:r>
      <w:r>
        <w:rPr>
          <w:rFonts w:ascii="Times New Roman" w:eastAsia="Times New Roman"/>
          <w:sz w:val="24"/>
          <w:u w:val="single"/>
        </w:rPr>
        <w:tab/>
      </w:r>
    </w:p>
    <w:p w:rsidR="00E3293C" w:rsidRDefault="00E3293C">
      <w:pPr>
        <w:pStyle w:val="a3"/>
        <w:rPr>
          <w:rFonts w:ascii="Times New Roman"/>
          <w:sz w:val="20"/>
        </w:rPr>
      </w:pPr>
    </w:p>
    <w:p w:rsidR="00E3293C" w:rsidRDefault="00E3293C">
      <w:pPr>
        <w:pStyle w:val="a3"/>
        <w:spacing w:before="2"/>
        <w:rPr>
          <w:rFonts w:ascii="Times New Roman"/>
          <w:sz w:val="28"/>
        </w:rPr>
      </w:pPr>
    </w:p>
    <w:p w:rsidR="00E3293C" w:rsidRDefault="007D4808">
      <w:pPr>
        <w:tabs>
          <w:tab w:val="left" w:pos="1642"/>
          <w:tab w:val="left" w:pos="3378"/>
          <w:tab w:val="left" w:pos="4883"/>
          <w:tab w:val="left" w:pos="6498"/>
          <w:tab w:val="left" w:pos="8289"/>
        </w:tabs>
        <w:spacing w:before="74"/>
        <w:ind w:left="922"/>
        <w:rPr>
          <w:rFonts w:ascii="Times New Roman" w:eastAsia="Times New Roman"/>
          <w:sz w:val="24"/>
        </w:rPr>
      </w:pPr>
      <w:r>
        <w:rPr>
          <w:sz w:val="24"/>
        </w:rPr>
        <w:t>姓</w:t>
      </w:r>
      <w:r>
        <w:rPr>
          <w:sz w:val="24"/>
        </w:rPr>
        <w:tab/>
        <w:t>名：</w:t>
      </w:r>
      <w:r>
        <w:rPr>
          <w:sz w:val="24"/>
          <w:u w:val="single"/>
        </w:rPr>
        <w:t xml:space="preserve"> </w:t>
      </w:r>
      <w:r>
        <w:rPr>
          <w:sz w:val="24"/>
          <w:u w:val="single"/>
        </w:rPr>
        <w:tab/>
      </w:r>
      <w:r>
        <w:rPr>
          <w:sz w:val="24"/>
        </w:rPr>
        <w:t>性别：</w:t>
      </w:r>
      <w:r>
        <w:rPr>
          <w:sz w:val="24"/>
          <w:u w:val="single"/>
        </w:rPr>
        <w:t xml:space="preserve"> </w:t>
      </w:r>
      <w:r>
        <w:rPr>
          <w:sz w:val="24"/>
          <w:u w:val="single"/>
        </w:rPr>
        <w:tab/>
      </w:r>
      <w:r>
        <w:rPr>
          <w:sz w:val="24"/>
        </w:rPr>
        <w:t>年龄：</w:t>
      </w:r>
      <w:r>
        <w:rPr>
          <w:sz w:val="24"/>
          <w:u w:val="single"/>
        </w:rPr>
        <w:t xml:space="preserve"> </w:t>
      </w:r>
      <w:r>
        <w:rPr>
          <w:sz w:val="24"/>
          <w:u w:val="single"/>
        </w:rPr>
        <w:tab/>
      </w:r>
      <w:r>
        <w:rPr>
          <w:sz w:val="24"/>
        </w:rPr>
        <w:t>职务：</w:t>
      </w:r>
      <w:r>
        <w:rPr>
          <w:rFonts w:ascii="Times New Roman" w:eastAsia="Times New Roman"/>
          <w:sz w:val="24"/>
          <w:u w:val="single"/>
        </w:rPr>
        <w:t xml:space="preserve"> </w:t>
      </w:r>
      <w:r>
        <w:rPr>
          <w:rFonts w:ascii="Times New Roman" w:eastAsia="Times New Roman"/>
          <w:sz w:val="24"/>
          <w:u w:val="single"/>
        </w:rPr>
        <w:tab/>
      </w:r>
    </w:p>
    <w:p w:rsidR="00E3293C" w:rsidRDefault="00E3293C">
      <w:pPr>
        <w:pStyle w:val="a3"/>
        <w:rPr>
          <w:rFonts w:ascii="Times New Roman"/>
          <w:sz w:val="20"/>
        </w:rPr>
      </w:pPr>
    </w:p>
    <w:p w:rsidR="00E3293C" w:rsidRDefault="00E3293C">
      <w:pPr>
        <w:pStyle w:val="a3"/>
        <w:spacing w:before="11"/>
        <w:rPr>
          <w:rFonts w:ascii="Times New Roman"/>
          <w:sz w:val="28"/>
        </w:rPr>
      </w:pPr>
    </w:p>
    <w:p w:rsidR="00E3293C" w:rsidRDefault="00F5434D">
      <w:pPr>
        <w:tabs>
          <w:tab w:val="left" w:pos="2362"/>
          <w:tab w:val="left" w:pos="5603"/>
        </w:tabs>
        <w:spacing w:before="66"/>
        <w:ind w:left="922"/>
        <w:rPr>
          <w:sz w:val="24"/>
        </w:rPr>
      </w:pPr>
      <w:r>
        <w:rPr>
          <w:noProof/>
          <w:lang w:val="en-US" w:bidi="ar-SA"/>
        </w:rPr>
        <mc:AlternateContent>
          <mc:Choice Requires="wps">
            <w:drawing>
              <wp:anchor distT="4294967295" distB="4294967295" distL="114300" distR="114300" simplePos="0" relativeHeight="251663360" behindDoc="0" locked="0" layoutInCell="1" allowOverlap="1">
                <wp:simplePos x="0" y="0"/>
                <wp:positionH relativeFrom="page">
                  <wp:posOffset>1258570</wp:posOffset>
                </wp:positionH>
                <wp:positionV relativeFrom="paragraph">
                  <wp:posOffset>219074</wp:posOffset>
                </wp:positionV>
                <wp:extent cx="2819400" cy="0"/>
                <wp:effectExtent l="0" t="0" r="19050" b="1905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762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9.1pt,17.25pt" to="321.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" strokeweight=".6pt">
                <w10:wrap anchorx="page"/>
              </v:line>
            </w:pict>
          </mc:Fallback>
        </mc:AlternateContent>
      </w:r>
      <w:r w:rsidR="007D4808">
        <w:rPr>
          <w:sz w:val="24"/>
        </w:rPr>
        <w:t>系</w:t>
      </w:r>
      <w:r w:rsidR="007D4808">
        <w:rPr>
          <w:sz w:val="24"/>
        </w:rPr>
        <w:tab/>
        <w:t>（投标人单位名称）</w:t>
      </w:r>
      <w:r w:rsidR="007D4808">
        <w:rPr>
          <w:sz w:val="24"/>
        </w:rPr>
        <w:tab/>
        <w:t>的法定代表人。</w:t>
      </w:r>
    </w:p>
    <w:p w:rsidR="00E3293C" w:rsidRDefault="00E3293C">
      <w:pPr>
        <w:pStyle w:val="a3"/>
        <w:rPr>
          <w:sz w:val="20"/>
        </w:rPr>
      </w:pPr>
    </w:p>
    <w:p w:rsidR="00E3293C" w:rsidRDefault="00E3293C">
      <w:pPr>
        <w:pStyle w:val="a3"/>
        <w:spacing w:before="11"/>
        <w:rPr>
          <w:sz w:val="23"/>
        </w:rPr>
      </w:pPr>
    </w:p>
    <w:p w:rsidR="00E3293C" w:rsidRDefault="007D4808">
      <w:pPr>
        <w:spacing w:before="67"/>
        <w:ind w:left="922"/>
        <w:rPr>
          <w:sz w:val="24"/>
        </w:rPr>
      </w:pPr>
      <w:r>
        <w:rPr>
          <w:sz w:val="24"/>
        </w:rPr>
        <w:t>特此证明。</w:t>
      </w: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spacing w:before="6"/>
        <w:rPr>
          <w:sz w:val="29"/>
        </w:rPr>
      </w:pPr>
    </w:p>
    <w:p w:rsidR="00E3293C" w:rsidRDefault="00F5434D">
      <w:pPr>
        <w:tabs>
          <w:tab w:val="left" w:pos="7154"/>
        </w:tabs>
        <w:spacing w:before="67"/>
        <w:ind w:left="4633"/>
        <w:rPr>
          <w:sz w:val="24"/>
        </w:rPr>
      </w:pPr>
      <w:r>
        <w:rPr>
          <w:noProof/>
          <w:lang w:val="en-US" w:bidi="ar-SA"/>
        </w:rPr>
        <mc:AlternateContent>
          <mc:Choice Requires="wps">
            <w:drawing>
              <wp:anchor distT="4294967295" distB="4294967295" distL="114300" distR="114300" simplePos="0" relativeHeight="251664384" behindDoc="0" locked="0" layoutInCell="1" allowOverlap="1">
                <wp:simplePos x="0" y="0"/>
                <wp:positionH relativeFrom="page">
                  <wp:posOffset>4072255</wp:posOffset>
                </wp:positionH>
                <wp:positionV relativeFrom="paragraph">
                  <wp:posOffset>219709</wp:posOffset>
                </wp:positionV>
                <wp:extent cx="2362835" cy="0"/>
                <wp:effectExtent l="0" t="0" r="18415" b="1905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0"/>
                        </a:xfrm>
                        <a:prstGeom prst="line">
                          <a:avLst/>
                        </a:prstGeom>
                        <a:noFill/>
                        <a:ln w="7621">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20.65pt,17.3pt" to="506.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" strokeweight=".21169mm">
                <w10:wrap anchorx="page"/>
              </v:line>
            </w:pict>
          </mc:Fallback>
        </mc:AlternateContent>
      </w:r>
      <w:r w:rsidR="007D4808">
        <w:rPr>
          <w:sz w:val="24"/>
        </w:rPr>
        <w:t>投标人：</w:t>
      </w:r>
      <w:r w:rsidR="007D4808">
        <w:rPr>
          <w:sz w:val="24"/>
        </w:rPr>
        <w:tab/>
        <w:t>（盖公司法人公章）</w:t>
      </w:r>
    </w:p>
    <w:p w:rsidR="00E3293C" w:rsidRDefault="00E3293C">
      <w:pPr>
        <w:pStyle w:val="a3"/>
        <w:spacing w:before="8"/>
        <w:rPr>
          <w:sz w:val="17"/>
        </w:rPr>
      </w:pPr>
    </w:p>
    <w:p w:rsidR="00E3293C" w:rsidRDefault="007D4808">
      <w:pPr>
        <w:tabs>
          <w:tab w:val="left" w:pos="5113"/>
          <w:tab w:val="left" w:pos="6314"/>
          <w:tab w:val="left" w:pos="7154"/>
          <w:tab w:val="left" w:pos="7994"/>
        </w:tabs>
        <w:spacing w:before="67"/>
        <w:ind w:left="4633"/>
        <w:rPr>
          <w:sz w:val="24"/>
        </w:rPr>
      </w:pPr>
      <w:r>
        <w:rPr>
          <w:sz w:val="24"/>
        </w:rPr>
        <w:t>日</w:t>
      </w:r>
      <w:r>
        <w:rPr>
          <w:sz w:val="24"/>
        </w:rPr>
        <w:tab/>
        <w:t>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p w:rsidR="00E3293C" w:rsidRDefault="00E3293C">
      <w:pPr>
        <w:rPr>
          <w:sz w:val="24"/>
        </w:rPr>
        <w:sectPr w:rsidR="00E3293C">
          <w:pgSz w:w="11910" w:h="16840"/>
          <w:pgMar w:top="1440" w:right="800" w:bottom="1180" w:left="820" w:header="0" w:footer="912" w:gutter="0"/>
          <w:cols w:space="720"/>
        </w:sectPr>
      </w:pPr>
    </w:p>
    <w:p w:rsidR="00E3293C" w:rsidRDefault="007D4808">
      <w:pPr>
        <w:spacing w:before="39"/>
        <w:ind w:right="21"/>
        <w:jc w:val="center"/>
        <w:rPr>
          <w:b/>
          <w:sz w:val="24"/>
        </w:rPr>
      </w:pPr>
      <w:r>
        <w:rPr>
          <w:b/>
          <w:sz w:val="24"/>
        </w:rPr>
        <w:t>三、授权委托书</w:t>
      </w:r>
    </w:p>
    <w:p w:rsidR="00E3293C" w:rsidRDefault="00E3293C">
      <w:pPr>
        <w:pStyle w:val="a3"/>
        <w:rPr>
          <w:b/>
          <w:sz w:val="24"/>
        </w:rPr>
      </w:pPr>
    </w:p>
    <w:p w:rsidR="00E3293C" w:rsidRDefault="00E3293C">
      <w:pPr>
        <w:pStyle w:val="a3"/>
        <w:spacing w:before="8"/>
        <w:rPr>
          <w:b/>
          <w:sz w:val="26"/>
        </w:rPr>
      </w:pPr>
    </w:p>
    <w:p w:rsidR="00E3293C" w:rsidRDefault="007D4808">
      <w:pPr>
        <w:pStyle w:val="a3"/>
        <w:tabs>
          <w:tab w:val="left" w:pos="2857"/>
          <w:tab w:val="left" w:pos="4873"/>
        </w:tabs>
        <w:spacing w:before="1"/>
        <w:ind w:left="733"/>
      </w:pPr>
      <w:r>
        <w:t>本人</w:t>
      </w:r>
      <w:r>
        <w:rPr>
          <w:u w:val="single"/>
        </w:rPr>
        <w:t>（姓名：</w:t>
      </w:r>
      <w:r>
        <w:rPr>
          <w:u w:val="single"/>
        </w:rPr>
        <w:tab/>
        <w:t>，</w:t>
      </w:r>
      <w:r>
        <w:t>身份证号：</w:t>
      </w:r>
      <w:r>
        <w:rPr>
          <w:u w:val="single"/>
        </w:rPr>
        <w:t xml:space="preserve"> </w:t>
      </w:r>
      <w:r>
        <w:rPr>
          <w:u w:val="single"/>
        </w:rPr>
        <w:tab/>
        <w:t>）</w:t>
      </w:r>
      <w:r>
        <w:t>系</w:t>
      </w:r>
      <w:r>
        <w:rPr>
          <w:u w:val="single"/>
        </w:rPr>
        <w:t>（投标人名称）</w:t>
      </w:r>
      <w:r>
        <w:t>的法定代表人，现委托拟投入本工</w:t>
      </w:r>
    </w:p>
    <w:p w:rsidR="00E3293C" w:rsidRDefault="00E3293C">
      <w:pPr>
        <w:pStyle w:val="a3"/>
        <w:spacing w:before="5"/>
        <w:rPr>
          <w:sz w:val="9"/>
        </w:rPr>
      </w:pPr>
    </w:p>
    <w:p w:rsidR="00E3293C" w:rsidRDefault="007D4808">
      <w:pPr>
        <w:pStyle w:val="a3"/>
        <w:tabs>
          <w:tab w:val="left" w:pos="3493"/>
          <w:tab w:val="left" w:pos="5509"/>
        </w:tabs>
        <w:spacing w:before="78"/>
        <w:ind w:left="312"/>
      </w:pPr>
      <w:r>
        <w:t>程的项目负责人</w:t>
      </w:r>
      <w:r>
        <w:rPr>
          <w:spacing w:val="3"/>
        </w:rPr>
        <w:t>（</w:t>
      </w:r>
      <w:r>
        <w:rPr>
          <w:u w:val="single"/>
        </w:rPr>
        <w:t>姓名：</w:t>
      </w:r>
      <w:r>
        <w:rPr>
          <w:u w:val="single"/>
        </w:rPr>
        <w:tab/>
        <w:t>，</w:t>
      </w:r>
      <w:r>
        <w:t>身份证号：</w:t>
      </w:r>
      <w:r>
        <w:rPr>
          <w:u w:val="single"/>
        </w:rPr>
        <w:t xml:space="preserve"> </w:t>
      </w:r>
      <w:r>
        <w:rPr>
          <w:u w:val="single"/>
        </w:rPr>
        <w:tab/>
      </w:r>
      <w:r>
        <w:t>）为我方代理人。代理人根据授权，以我方名义</w:t>
      </w:r>
    </w:p>
    <w:p w:rsidR="00E3293C" w:rsidRDefault="00E3293C">
      <w:pPr>
        <w:pStyle w:val="a3"/>
        <w:spacing w:before="12"/>
        <w:rPr>
          <w:sz w:val="9"/>
        </w:rPr>
      </w:pPr>
    </w:p>
    <w:p w:rsidR="00E3293C" w:rsidRDefault="007D4808">
      <w:pPr>
        <w:pStyle w:val="a3"/>
        <w:tabs>
          <w:tab w:val="left" w:pos="5293"/>
          <w:tab w:val="left" w:pos="7310"/>
        </w:tabs>
        <w:spacing w:before="72"/>
        <w:ind w:left="312"/>
      </w:pPr>
      <w:r>
        <w:t>签</w:t>
      </w:r>
      <w:r>
        <w:rPr>
          <w:spacing w:val="2"/>
        </w:rPr>
        <w:t>署</w:t>
      </w:r>
      <w:r>
        <w:t>、澄清、说</w:t>
      </w:r>
      <w:r>
        <w:rPr>
          <w:spacing w:val="2"/>
        </w:rPr>
        <w:t>明</w:t>
      </w:r>
      <w:r>
        <w:t>、补正、</w:t>
      </w:r>
      <w:r>
        <w:rPr>
          <w:spacing w:val="2"/>
        </w:rPr>
        <w:t>修</w:t>
      </w:r>
      <w:r>
        <w:rPr>
          <w:spacing w:val="1"/>
        </w:rPr>
        <w:t>改</w:t>
      </w:r>
      <w:r>
        <w:rPr>
          <w:u w:val="single"/>
        </w:rPr>
        <w:t>（招标编</w:t>
      </w:r>
      <w:r>
        <w:rPr>
          <w:spacing w:val="2"/>
          <w:u w:val="single"/>
        </w:rPr>
        <w:t>号</w:t>
      </w:r>
      <w:r>
        <w:rPr>
          <w:u w:val="single"/>
        </w:rPr>
        <w:t>：</w:t>
      </w:r>
      <w:r>
        <w:rPr>
          <w:u w:val="single"/>
        </w:rPr>
        <w:tab/>
      </w:r>
      <w:r>
        <w:rPr>
          <w:spacing w:val="-106"/>
          <w:u w:val="single"/>
        </w:rPr>
        <w:t>）</w:t>
      </w:r>
      <w:r>
        <w:rPr>
          <w:spacing w:val="2"/>
          <w:u w:val="single"/>
        </w:rPr>
        <w:t>（</w:t>
      </w:r>
      <w:r>
        <w:rPr>
          <w:u w:val="single"/>
        </w:rPr>
        <w:t>项目名称：</w:t>
      </w:r>
      <w:r>
        <w:rPr>
          <w:u w:val="single"/>
        </w:rPr>
        <w:tab/>
        <w:t>）</w:t>
      </w:r>
      <w:r>
        <w:t>投</w:t>
      </w:r>
      <w:r>
        <w:rPr>
          <w:spacing w:val="2"/>
        </w:rPr>
        <w:t>标</w:t>
      </w:r>
      <w:r>
        <w:t>文件和处理</w:t>
      </w:r>
      <w:r>
        <w:rPr>
          <w:spacing w:val="2"/>
        </w:rPr>
        <w:t>有</w:t>
      </w:r>
      <w:r>
        <w:t>关事</w:t>
      </w:r>
      <w:r>
        <w:rPr>
          <w:spacing w:val="2"/>
        </w:rPr>
        <w:t>宜</w:t>
      </w:r>
      <w:r>
        <w:t>，</w:t>
      </w:r>
    </w:p>
    <w:p w:rsidR="00E3293C" w:rsidRDefault="00E3293C">
      <w:pPr>
        <w:pStyle w:val="a3"/>
        <w:spacing w:before="12"/>
        <w:rPr>
          <w:sz w:val="9"/>
        </w:rPr>
      </w:pPr>
    </w:p>
    <w:p w:rsidR="00E3293C" w:rsidRDefault="007D4808">
      <w:pPr>
        <w:pStyle w:val="a3"/>
        <w:spacing w:before="71"/>
        <w:ind w:left="312"/>
      </w:pPr>
      <w:r>
        <w:t>其法律后果由我方承担。</w:t>
      </w:r>
    </w:p>
    <w:p w:rsidR="00E3293C" w:rsidRDefault="00E3293C">
      <w:pPr>
        <w:pStyle w:val="a3"/>
        <w:spacing w:before="7"/>
        <w:rPr>
          <w:sz w:val="15"/>
        </w:rPr>
      </w:pPr>
    </w:p>
    <w:p w:rsidR="00E3293C" w:rsidRDefault="007D4808">
      <w:pPr>
        <w:pStyle w:val="a3"/>
        <w:tabs>
          <w:tab w:val="left" w:pos="2518"/>
          <w:tab w:val="left" w:pos="3359"/>
          <w:tab w:val="left" w:pos="4093"/>
        </w:tabs>
        <w:ind w:left="733"/>
      </w:pPr>
      <w:r>
        <w:t>委托</w:t>
      </w:r>
      <w:r>
        <w:rPr>
          <w:spacing w:val="-3"/>
        </w:rPr>
        <w:t>期</w:t>
      </w:r>
      <w:r>
        <w:t>限</w:t>
      </w:r>
      <w:r>
        <w:rPr>
          <w:spacing w:val="-3"/>
        </w:rPr>
        <w:t>：</w:t>
      </w:r>
      <w:r>
        <w:rPr>
          <w:spacing w:val="-3"/>
          <w:u w:val="single"/>
        </w:rPr>
        <w:t xml:space="preserve"> </w:t>
      </w:r>
      <w:r>
        <w:rPr>
          <w:spacing w:val="-3"/>
          <w:u w:val="single"/>
        </w:rPr>
        <w:tab/>
      </w:r>
      <w:r>
        <w:rPr>
          <w:u w:val="single"/>
        </w:rPr>
        <w:t>年</w:t>
      </w:r>
      <w:r>
        <w:rPr>
          <w:u w:val="single"/>
        </w:rPr>
        <w:tab/>
        <w:t>月</w:t>
      </w:r>
      <w:r>
        <w:rPr>
          <w:u w:val="single"/>
        </w:rPr>
        <w:tab/>
        <w:t xml:space="preserve">日 </w:t>
      </w:r>
    </w:p>
    <w:p w:rsidR="00E3293C" w:rsidRDefault="00E3293C">
      <w:pPr>
        <w:pStyle w:val="a3"/>
        <w:rPr>
          <w:sz w:val="10"/>
        </w:rPr>
      </w:pPr>
    </w:p>
    <w:p w:rsidR="00E3293C" w:rsidRDefault="007D4808">
      <w:pPr>
        <w:pStyle w:val="a3"/>
        <w:spacing w:before="72"/>
        <w:ind w:left="733"/>
      </w:pPr>
      <w:r>
        <w:t>代理人无转委托权。</w:t>
      </w: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16"/>
        </w:rPr>
      </w:pPr>
    </w:p>
    <w:p w:rsidR="00E3293C" w:rsidRDefault="007D4808">
      <w:pPr>
        <w:pStyle w:val="a3"/>
        <w:tabs>
          <w:tab w:val="left" w:pos="8169"/>
        </w:tabs>
        <w:spacing w:before="72"/>
        <w:ind w:left="5039"/>
      </w:pPr>
      <w:r>
        <w:t>投标</w:t>
      </w:r>
      <w:r>
        <w:rPr>
          <w:spacing w:val="-3"/>
        </w:rPr>
        <w:t>人</w:t>
      </w:r>
      <w:r>
        <w:t>：</w:t>
      </w:r>
      <w:r>
        <w:tab/>
      </w:r>
      <w:r>
        <w:rPr>
          <w:u w:val="single"/>
        </w:rPr>
        <w:t>（</w:t>
      </w:r>
      <w:r>
        <w:rPr>
          <w:spacing w:val="-3"/>
        </w:rPr>
        <w:t>盖</w:t>
      </w:r>
      <w:r>
        <w:t>公</w:t>
      </w:r>
      <w:r>
        <w:rPr>
          <w:spacing w:val="-3"/>
        </w:rPr>
        <w:t>司</w:t>
      </w:r>
      <w:r>
        <w:t>法</w:t>
      </w:r>
      <w:r>
        <w:rPr>
          <w:spacing w:val="-3"/>
        </w:rPr>
        <w:t>人公</w:t>
      </w:r>
      <w:r>
        <w:t>章）</w:t>
      </w:r>
    </w:p>
    <w:p w:rsidR="00E3293C" w:rsidRDefault="00E3293C">
      <w:pPr>
        <w:pStyle w:val="a3"/>
        <w:rPr>
          <w:sz w:val="20"/>
        </w:rPr>
      </w:pPr>
    </w:p>
    <w:p w:rsidR="00E3293C" w:rsidRDefault="00E3293C">
      <w:pPr>
        <w:pStyle w:val="a3"/>
        <w:spacing w:before="6"/>
        <w:rPr>
          <w:sz w:val="26"/>
        </w:rPr>
      </w:pPr>
    </w:p>
    <w:p w:rsidR="00E3293C" w:rsidRDefault="007D4808">
      <w:pPr>
        <w:pStyle w:val="a3"/>
        <w:tabs>
          <w:tab w:val="left" w:pos="8381"/>
        </w:tabs>
        <w:spacing w:before="72"/>
        <w:ind w:left="5039"/>
      </w:pPr>
      <w:r>
        <w:t>法定</w:t>
      </w:r>
      <w:r>
        <w:rPr>
          <w:spacing w:val="-3"/>
        </w:rPr>
        <w:t>代</w:t>
      </w:r>
      <w:r>
        <w:t>表</w:t>
      </w:r>
      <w:r>
        <w:rPr>
          <w:spacing w:val="-3"/>
        </w:rPr>
        <w:t>人</w:t>
      </w:r>
      <w:r>
        <w:t>：</w:t>
      </w:r>
      <w:r>
        <w:tab/>
      </w:r>
      <w:r>
        <w:rPr>
          <w:spacing w:val="-3"/>
          <w:u w:val="single"/>
        </w:rPr>
        <w:t>（</w:t>
      </w:r>
      <w:r>
        <w:t>签</w:t>
      </w:r>
      <w:r>
        <w:rPr>
          <w:spacing w:val="-3"/>
        </w:rPr>
        <w:t>字</w:t>
      </w:r>
      <w:r>
        <w:t>或</w:t>
      </w:r>
      <w:r>
        <w:rPr>
          <w:spacing w:val="-3"/>
        </w:rPr>
        <w:t>盖私</w:t>
      </w:r>
      <w:r>
        <w:t>章）</w:t>
      </w:r>
    </w:p>
    <w:p w:rsidR="00E3293C" w:rsidRDefault="00E3293C">
      <w:pPr>
        <w:pStyle w:val="a3"/>
        <w:rPr>
          <w:sz w:val="20"/>
        </w:rPr>
      </w:pPr>
    </w:p>
    <w:p w:rsidR="00E3293C" w:rsidRDefault="00E3293C">
      <w:pPr>
        <w:pStyle w:val="a3"/>
        <w:spacing w:before="12"/>
        <w:rPr>
          <w:sz w:val="25"/>
        </w:rPr>
      </w:pPr>
    </w:p>
    <w:p w:rsidR="00E3293C" w:rsidRDefault="007D4808">
      <w:pPr>
        <w:pStyle w:val="a3"/>
        <w:tabs>
          <w:tab w:val="left" w:pos="9707"/>
        </w:tabs>
        <w:spacing w:before="78"/>
        <w:ind w:left="5039"/>
        <w:rPr>
          <w:rFonts w:ascii="Times New Roman" w:eastAsia="Times New Roman"/>
        </w:rPr>
      </w:pPr>
      <w:r>
        <w:t>身份</w:t>
      </w:r>
      <w:r>
        <w:rPr>
          <w:spacing w:val="-3"/>
        </w:rPr>
        <w:t>证</w:t>
      </w:r>
      <w:r>
        <w:t>号</w:t>
      </w:r>
      <w:r>
        <w:rPr>
          <w:spacing w:val="-3"/>
        </w:rPr>
        <w:t>码</w:t>
      </w:r>
      <w:r>
        <w:t>：</w:t>
      </w:r>
      <w:r>
        <w:rPr>
          <w:rFonts w:ascii="Times New Roman" w:eastAsia="Times New Roman"/>
          <w:u w:val="single"/>
        </w:rPr>
        <w:t xml:space="preserve"> </w:t>
      </w:r>
      <w:r>
        <w:rPr>
          <w:rFonts w:ascii="Times New Roman" w:eastAsia="Times New Roman"/>
          <w:u w:val="single"/>
        </w:rPr>
        <w:tab/>
      </w:r>
    </w:p>
    <w:p w:rsidR="00E3293C" w:rsidRDefault="00E3293C">
      <w:pPr>
        <w:pStyle w:val="a3"/>
        <w:rPr>
          <w:rFonts w:ascii="Times New Roman"/>
          <w:sz w:val="20"/>
        </w:rPr>
      </w:pPr>
    </w:p>
    <w:p w:rsidR="00E3293C" w:rsidRDefault="00E3293C">
      <w:pPr>
        <w:pStyle w:val="a3"/>
        <w:rPr>
          <w:rFonts w:ascii="Times New Roman"/>
          <w:sz w:val="20"/>
        </w:rPr>
      </w:pPr>
    </w:p>
    <w:p w:rsidR="00E3293C" w:rsidRDefault="00E3293C">
      <w:pPr>
        <w:pStyle w:val="a3"/>
        <w:rPr>
          <w:rFonts w:ascii="Times New Roman"/>
          <w:sz w:val="18"/>
        </w:rPr>
      </w:pPr>
    </w:p>
    <w:p w:rsidR="00E3293C" w:rsidRDefault="007D4808">
      <w:pPr>
        <w:pStyle w:val="a3"/>
        <w:tabs>
          <w:tab w:val="left" w:pos="8381"/>
        </w:tabs>
        <w:ind w:left="5039"/>
      </w:pPr>
      <w:r>
        <w:t>委托</w:t>
      </w:r>
      <w:r>
        <w:rPr>
          <w:spacing w:val="-3"/>
        </w:rPr>
        <w:t>代</w:t>
      </w:r>
      <w:r>
        <w:t>理</w:t>
      </w:r>
      <w:r>
        <w:rPr>
          <w:spacing w:val="-3"/>
        </w:rPr>
        <w:t>人</w:t>
      </w:r>
      <w:r>
        <w:t>：</w:t>
      </w:r>
      <w:r>
        <w:tab/>
      </w:r>
      <w:r>
        <w:rPr>
          <w:spacing w:val="-3"/>
          <w:u w:val="single"/>
        </w:rPr>
        <w:t>（</w:t>
      </w:r>
      <w:r>
        <w:t>签</w:t>
      </w:r>
      <w:r>
        <w:rPr>
          <w:spacing w:val="-3"/>
        </w:rPr>
        <w:t>字</w:t>
      </w:r>
      <w:r>
        <w:t>或</w:t>
      </w:r>
      <w:r>
        <w:rPr>
          <w:spacing w:val="-3"/>
        </w:rPr>
        <w:t>盖私</w:t>
      </w:r>
      <w:r>
        <w:t>章）</w:t>
      </w:r>
    </w:p>
    <w:p w:rsidR="00E3293C" w:rsidRDefault="00E3293C">
      <w:pPr>
        <w:pStyle w:val="a3"/>
        <w:rPr>
          <w:sz w:val="20"/>
        </w:rPr>
      </w:pPr>
    </w:p>
    <w:p w:rsidR="00E3293C" w:rsidRDefault="00E3293C">
      <w:pPr>
        <w:pStyle w:val="a3"/>
        <w:spacing w:before="12"/>
        <w:rPr>
          <w:sz w:val="25"/>
        </w:rPr>
      </w:pPr>
    </w:p>
    <w:p w:rsidR="00E3293C" w:rsidRDefault="007D4808">
      <w:pPr>
        <w:pStyle w:val="a3"/>
        <w:tabs>
          <w:tab w:val="left" w:pos="9707"/>
        </w:tabs>
        <w:spacing w:before="79"/>
        <w:ind w:left="5039"/>
        <w:rPr>
          <w:rFonts w:ascii="Times New Roman" w:eastAsia="Times New Roman"/>
        </w:rPr>
      </w:pPr>
      <w:r>
        <w:t>身份</w:t>
      </w:r>
      <w:r>
        <w:rPr>
          <w:spacing w:val="-3"/>
        </w:rPr>
        <w:t>证</w:t>
      </w:r>
      <w:r>
        <w:t>号</w:t>
      </w:r>
      <w:r>
        <w:rPr>
          <w:spacing w:val="-3"/>
        </w:rPr>
        <w:t>码</w:t>
      </w:r>
      <w:r>
        <w:t>：</w:t>
      </w:r>
      <w:r>
        <w:rPr>
          <w:rFonts w:ascii="Times New Roman" w:eastAsia="Times New Roman"/>
          <w:u w:val="single"/>
        </w:rPr>
        <w:t xml:space="preserve"> </w:t>
      </w:r>
      <w:r>
        <w:rPr>
          <w:rFonts w:ascii="Times New Roman" w:eastAsia="Times New Roman"/>
          <w:u w:val="single"/>
        </w:rPr>
        <w:tab/>
      </w:r>
    </w:p>
    <w:p w:rsidR="00E3293C" w:rsidRDefault="00E3293C">
      <w:pPr>
        <w:pStyle w:val="a3"/>
        <w:rPr>
          <w:rFonts w:ascii="Times New Roman"/>
          <w:sz w:val="20"/>
        </w:rPr>
      </w:pPr>
    </w:p>
    <w:p w:rsidR="00E3293C" w:rsidRDefault="00E3293C">
      <w:pPr>
        <w:pStyle w:val="a3"/>
        <w:rPr>
          <w:rFonts w:ascii="Times New Roman"/>
          <w:sz w:val="20"/>
        </w:rPr>
      </w:pPr>
    </w:p>
    <w:p w:rsidR="00E3293C" w:rsidRDefault="00E3293C">
      <w:pPr>
        <w:pStyle w:val="a3"/>
        <w:rPr>
          <w:rFonts w:ascii="Times New Roman"/>
          <w:sz w:val="18"/>
        </w:rPr>
      </w:pPr>
    </w:p>
    <w:p w:rsidR="00E3293C" w:rsidRDefault="007D4808">
      <w:pPr>
        <w:pStyle w:val="a3"/>
        <w:tabs>
          <w:tab w:val="left" w:pos="5776"/>
          <w:tab w:val="left" w:pos="6616"/>
          <w:tab w:val="left" w:pos="7454"/>
        </w:tabs>
        <w:ind w:left="5039"/>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19"/>
        </w:rPr>
      </w:pPr>
    </w:p>
    <w:p w:rsidR="00E3293C" w:rsidRDefault="007D4808">
      <w:pPr>
        <w:pStyle w:val="a3"/>
        <w:spacing w:before="78"/>
        <w:ind w:left="312"/>
      </w:pPr>
      <w:r>
        <w:t>（注：</w:t>
      </w:r>
      <w:r>
        <w:rPr>
          <w:rFonts w:ascii="Times New Roman" w:eastAsia="Times New Roman"/>
        </w:rPr>
        <w:t>1</w:t>
      </w:r>
      <w:r>
        <w:t>、如本授权委托书未按规定填写、签字或盖章，为无效授权委托书作否决投标处理。）</w:t>
      </w:r>
    </w:p>
    <w:p w:rsidR="00E3293C" w:rsidRDefault="00E3293C">
      <w:pPr>
        <w:sectPr w:rsidR="00E3293C">
          <w:pgSz w:w="11910" w:h="16840"/>
          <w:pgMar w:top="1440" w:right="800" w:bottom="1180" w:left="820" w:header="0" w:footer="912" w:gutter="0"/>
          <w:cols w:space="720"/>
        </w:sectPr>
      </w:pPr>
    </w:p>
    <w:p w:rsidR="00E3293C" w:rsidRDefault="007D4808">
      <w:pPr>
        <w:spacing w:before="39"/>
        <w:ind w:right="19"/>
        <w:jc w:val="center"/>
        <w:rPr>
          <w:b/>
          <w:sz w:val="24"/>
        </w:rPr>
      </w:pPr>
      <w:r>
        <w:rPr>
          <w:b/>
          <w:sz w:val="24"/>
        </w:rPr>
        <w:t>四、诚信守法投标承诺书</w:t>
      </w:r>
    </w:p>
    <w:p w:rsidR="00E3293C" w:rsidRDefault="00E3293C">
      <w:pPr>
        <w:pStyle w:val="a3"/>
        <w:spacing w:before="7"/>
        <w:rPr>
          <w:b/>
          <w:sz w:val="25"/>
        </w:rPr>
      </w:pPr>
    </w:p>
    <w:p w:rsidR="00E3293C" w:rsidRDefault="00E3293C">
      <w:pPr>
        <w:rPr>
          <w:sz w:val="25"/>
        </w:rPr>
        <w:sectPr w:rsidR="00E3293C">
          <w:pgSz w:w="11910" w:h="16840"/>
          <w:pgMar w:top="1440" w:right="800" w:bottom="1180" w:left="820" w:header="0" w:footer="912" w:gutter="0"/>
          <w:cols w:space="720"/>
        </w:sectPr>
      </w:pPr>
    </w:p>
    <w:p w:rsidR="00E3293C" w:rsidRDefault="00E3293C">
      <w:pPr>
        <w:pStyle w:val="a3"/>
        <w:rPr>
          <w:b/>
          <w:sz w:val="20"/>
        </w:rPr>
      </w:pPr>
    </w:p>
    <w:p w:rsidR="00E3293C" w:rsidRDefault="00E3293C">
      <w:pPr>
        <w:pStyle w:val="a3"/>
        <w:spacing w:before="12"/>
        <w:rPr>
          <w:b/>
          <w:sz w:val="16"/>
        </w:rPr>
      </w:pPr>
    </w:p>
    <w:p w:rsidR="00E3293C" w:rsidRDefault="007D4808">
      <w:pPr>
        <w:pStyle w:val="a3"/>
        <w:tabs>
          <w:tab w:val="left" w:pos="944"/>
          <w:tab w:val="left" w:pos="2415"/>
        </w:tabs>
        <w:ind w:left="312"/>
      </w:pPr>
      <w:r>
        <w:rPr>
          <w:u w:val="single"/>
        </w:rPr>
        <w:t>（</w:t>
      </w:r>
      <w:r>
        <w:rPr>
          <w:u w:val="single"/>
        </w:rPr>
        <w:tab/>
        <w:t>招</w:t>
      </w:r>
      <w:r>
        <w:rPr>
          <w:spacing w:val="-3"/>
          <w:u w:val="single"/>
        </w:rPr>
        <w:t>标</w:t>
      </w:r>
      <w:r>
        <w:rPr>
          <w:u w:val="single"/>
        </w:rPr>
        <w:t>人</w:t>
      </w:r>
      <w:r>
        <w:rPr>
          <w:spacing w:val="-3"/>
          <w:u w:val="single"/>
        </w:rPr>
        <w:t>名</w:t>
      </w:r>
      <w:r>
        <w:rPr>
          <w:u w:val="single"/>
        </w:rPr>
        <w:t>称</w:t>
      </w:r>
      <w:r>
        <w:rPr>
          <w:u w:val="single"/>
        </w:rPr>
        <w:tab/>
      </w:r>
      <w:r>
        <w:rPr>
          <w:spacing w:val="-118"/>
          <w:u w:val="single"/>
        </w:rPr>
        <w:t>）</w:t>
      </w:r>
      <w:r>
        <w:rPr>
          <w:spacing w:val="-10"/>
        </w:rPr>
        <w:t>：</w:t>
      </w:r>
    </w:p>
    <w:p w:rsidR="00E3293C" w:rsidRDefault="007D4808">
      <w:pPr>
        <w:tabs>
          <w:tab w:val="left" w:pos="735"/>
          <w:tab w:val="left" w:pos="2182"/>
        </w:tabs>
        <w:spacing w:before="66"/>
        <w:ind w:left="132"/>
        <w:rPr>
          <w:b/>
          <w:sz w:val="24"/>
        </w:rPr>
      </w:pPr>
      <w:r>
        <w:br w:type="column"/>
      </w:r>
      <w:r>
        <w:rPr>
          <w:b/>
          <w:sz w:val="24"/>
          <w:u w:val="single"/>
        </w:rPr>
        <w:t>（</w:t>
      </w:r>
      <w:r>
        <w:rPr>
          <w:b/>
          <w:sz w:val="24"/>
          <w:u w:val="single"/>
        </w:rPr>
        <w:tab/>
        <w:t>投标人名称</w:t>
      </w:r>
      <w:r>
        <w:rPr>
          <w:b/>
          <w:sz w:val="24"/>
          <w:u w:val="single"/>
        </w:rPr>
        <w:tab/>
        <w:t>）</w:t>
      </w:r>
      <w:r>
        <w:rPr>
          <w:b/>
          <w:sz w:val="24"/>
        </w:rPr>
        <w:t>诚信守法投标承诺书</w:t>
      </w:r>
    </w:p>
    <w:p w:rsidR="00E3293C" w:rsidRDefault="00E3293C">
      <w:pPr>
        <w:rPr>
          <w:sz w:val="24"/>
        </w:rPr>
        <w:sectPr w:rsidR="00E3293C">
          <w:type w:val="continuous"/>
          <w:pgSz w:w="11910" w:h="16840"/>
          <w:pgMar w:top="1160" w:right="800" w:bottom="280" w:left="820" w:header="720" w:footer="720" w:gutter="0"/>
          <w:cols w:num="2" w:space="720" w:equalWidth="0">
            <w:col w:w="2731" w:space="40"/>
            <w:col w:w="7519"/>
          </w:cols>
        </w:sectPr>
      </w:pPr>
    </w:p>
    <w:p w:rsidR="00E3293C" w:rsidRDefault="007D4808">
      <w:pPr>
        <w:pStyle w:val="a3"/>
        <w:spacing w:before="110" w:line="338" w:lineRule="auto"/>
        <w:ind w:left="312" w:right="324" w:firstLine="420"/>
        <w:jc w:val="both"/>
      </w:pPr>
      <w:r>
        <w:rPr>
          <w:spacing w:val="-5"/>
        </w:rPr>
        <w:t>我公司自觉遵守《中华人民共和国招标投标法》和《中华人民共和国招标投标法实施条例》以及广东</w:t>
      </w:r>
      <w:r>
        <w:rPr>
          <w:spacing w:val="6"/>
        </w:rPr>
        <w:t>省、东莞市房屋建筑和市政基础设施招标投标管理的有关规定，作为投标人参与</w:t>
      </w:r>
      <w:r>
        <w:rPr>
          <w:u w:val="single"/>
        </w:rPr>
        <w:t>（</w:t>
      </w:r>
      <w:r>
        <w:rPr>
          <w:spacing w:val="5"/>
          <w:u w:val="single"/>
        </w:rPr>
        <w:t xml:space="preserve"> 招标项目名</w:t>
      </w:r>
      <w:r>
        <w:rPr>
          <w:u w:val="single"/>
        </w:rPr>
        <w:t xml:space="preserve">称        </w:t>
      </w:r>
      <w:r>
        <w:rPr>
          <w:spacing w:val="1"/>
          <w:u w:val="single"/>
        </w:rPr>
        <w:t xml:space="preserve"> </w:t>
      </w:r>
      <w:r>
        <w:rPr>
          <w:spacing w:val="-106"/>
          <w:u w:val="single"/>
        </w:rPr>
        <w:t>）</w:t>
      </w:r>
      <w:r>
        <w:rPr>
          <w:spacing w:val="-3"/>
          <w:u w:val="single"/>
        </w:rPr>
        <w:t>（招标编号：</w:t>
      </w:r>
      <w:r>
        <w:rPr>
          <w:u w:val="single"/>
        </w:rPr>
        <w:t xml:space="preserve">      </w:t>
      </w:r>
      <w:r>
        <w:rPr>
          <w:spacing w:val="-3"/>
          <w:u w:val="single"/>
        </w:rPr>
        <w:t>）</w:t>
      </w:r>
      <w:r>
        <w:rPr>
          <w:spacing w:val="-3"/>
        </w:rPr>
        <w:t>招标项目的投标。就本次投标，我公司郑重承诺如下：</w:t>
      </w:r>
    </w:p>
    <w:p w:rsidR="00E3293C" w:rsidRDefault="007D4808">
      <w:pPr>
        <w:pStyle w:val="a3"/>
        <w:spacing w:before="2"/>
        <w:ind w:left="733"/>
      </w:pPr>
      <w:r>
        <w:t>（一）不组织、不参与任何串通投标或以弄虚作假的方式投标的行为；</w:t>
      </w:r>
    </w:p>
    <w:p w:rsidR="00E3293C" w:rsidRDefault="007D4808">
      <w:pPr>
        <w:pStyle w:val="a3"/>
        <w:spacing w:before="110" w:line="340" w:lineRule="auto"/>
        <w:ind w:left="312" w:right="328" w:firstLine="420"/>
      </w:pPr>
      <w:r>
        <w:t>（</w:t>
      </w:r>
      <w:r>
        <w:rPr>
          <w:spacing w:val="-3"/>
        </w:rPr>
        <w:t>二</w:t>
      </w:r>
      <w:r>
        <w:rPr>
          <w:spacing w:val="-8"/>
        </w:rPr>
        <w:t>）</w:t>
      </w:r>
      <w:r>
        <w:rPr>
          <w:spacing w:val="-5"/>
        </w:rPr>
        <w:t>本公司及参与投标的从业人员均满足招标文件的各项要求。投标文件提交的“资格审查</w:t>
      </w:r>
      <w:r>
        <w:rPr>
          <w:rFonts w:hint="eastAsia"/>
          <w:spacing w:val="-5"/>
        </w:rPr>
        <w:t>资料</w:t>
      </w:r>
      <w:r>
        <w:rPr>
          <w:spacing w:val="-17"/>
        </w:rPr>
        <w:t>”、“</w:t>
      </w:r>
      <w:r>
        <w:rPr>
          <w:rFonts w:hint="eastAsia"/>
          <w:spacing w:val="-17"/>
        </w:rPr>
        <w:t>主要人员简历表</w:t>
      </w:r>
      <w:r>
        <w:rPr>
          <w:spacing w:val="-17"/>
        </w:rPr>
        <w:t>”及其附带的证明材料均符合招标文件的要求。</w:t>
      </w:r>
    </w:p>
    <w:p w:rsidR="00E3293C" w:rsidRDefault="007D4808">
      <w:pPr>
        <w:pStyle w:val="a3"/>
        <w:spacing w:line="338" w:lineRule="auto"/>
        <w:ind w:left="312" w:right="228" w:firstLine="420"/>
      </w:pPr>
      <w:r>
        <w:t>（三）已在东莞市公共资源交易企业库建档,且填报的信息均符合招标文件要求。投标文件截止提交</w:t>
      </w:r>
      <w:r>
        <w:rPr>
          <w:spacing w:val="-5"/>
        </w:rPr>
        <w:t>前一日，已登陆东莞市公共资源交易企业库核实所填报数据真实有效。如企业在东莞市水务局已有本工程对应的企业类型信用档案，信用档案与东莞市公共资源交易企业库的统一社会信用代码（组织机构代码</w:t>
      </w:r>
      <w:r>
        <w:rPr>
          <w:spacing w:val="-15"/>
        </w:rPr>
        <w:t xml:space="preserve">） </w:t>
      </w:r>
      <w:r>
        <w:rPr>
          <w:spacing w:val="-3"/>
        </w:rPr>
        <w:t>填写一致，并已通过东莞市公共资源交易企业库的检测。</w:t>
      </w:r>
    </w:p>
    <w:p w:rsidR="00E3293C" w:rsidRDefault="007D4808">
      <w:pPr>
        <w:pStyle w:val="a3"/>
        <w:spacing w:line="340" w:lineRule="auto"/>
        <w:ind w:left="1155" w:right="1658" w:hanging="423"/>
      </w:pPr>
      <w:r>
        <w:t>（四</w:t>
      </w:r>
      <w:r>
        <w:rPr>
          <w:spacing w:val="-3"/>
        </w:rPr>
        <w:t>）拟投入本工程的项目负责人不存在以下情形之一（招标人确认可兼任的除外</w:t>
      </w:r>
      <w:r>
        <w:rPr>
          <w:spacing w:val="-106"/>
        </w:rPr>
        <w:t>）</w:t>
      </w:r>
      <w:r>
        <w:t xml:space="preserve">： </w:t>
      </w:r>
      <w:r>
        <w:rPr>
          <w:spacing w:val="-3"/>
        </w:rPr>
        <w:t>1、在其他任何在建工程中任职项目负责人；</w:t>
      </w:r>
    </w:p>
    <w:p w:rsidR="00E3293C" w:rsidRDefault="007D4808">
      <w:pPr>
        <w:pStyle w:val="a3"/>
        <w:spacing w:line="266" w:lineRule="exact"/>
        <w:ind w:left="1155"/>
      </w:pPr>
      <w:r>
        <w:t>2、在参与本工程投标时，同时参与其他正处于开标、评标阶段的投标项目；</w:t>
      </w:r>
    </w:p>
    <w:p w:rsidR="00E3293C" w:rsidRDefault="007D4808">
      <w:pPr>
        <w:pStyle w:val="a3"/>
        <w:spacing w:before="109" w:line="340" w:lineRule="auto"/>
        <w:ind w:left="312" w:right="332" w:firstLine="842"/>
      </w:pPr>
      <w:r>
        <w:t>3、已取得其他项目第一中标候选人或中标人身份或已有签订工程合同等其他导致不能正常受理本工程业务的情形。</w:t>
      </w:r>
    </w:p>
    <w:p w:rsidR="00E3293C" w:rsidRDefault="007D4808">
      <w:pPr>
        <w:pStyle w:val="a3"/>
        <w:spacing w:line="338" w:lineRule="auto"/>
        <w:ind w:left="312" w:right="326" w:firstLine="420"/>
      </w:pPr>
      <w:r>
        <w:t>（</w:t>
      </w:r>
      <w:r>
        <w:rPr>
          <w:spacing w:val="-3"/>
        </w:rPr>
        <w:t>五</w:t>
      </w:r>
      <w:r>
        <w:rPr>
          <w:spacing w:val="-8"/>
        </w:rPr>
        <w:t>）</w:t>
      </w:r>
      <w:r>
        <w:rPr>
          <w:spacing w:val="-5"/>
        </w:rPr>
        <w:t>拟投入本工程的项目负责人不存在属于《东莞市建设工程招标投标管理暂行办法》第五十二条</w:t>
      </w:r>
      <w:r>
        <w:rPr>
          <w:spacing w:val="-4"/>
        </w:rPr>
        <w:t>规定限制参与本市工程投标的情形。</w:t>
      </w:r>
    </w:p>
    <w:p w:rsidR="00E3293C" w:rsidRDefault="007D4808">
      <w:pPr>
        <w:pStyle w:val="a3"/>
        <w:spacing w:line="338" w:lineRule="auto"/>
        <w:ind w:left="312" w:right="332" w:firstLine="420"/>
      </w:pPr>
      <w:r>
        <w:t>（六）通过 “信用中国”网站（</w:t>
      </w:r>
      <w:hyperlink r:id="rId27">
        <w:r>
          <w:t>www.creditchina.gov.cn</w:t>
        </w:r>
      </w:hyperlink>
      <w:r>
        <w:t>）查询企业的信用记录，未被列入失信被执行人。</w:t>
      </w:r>
    </w:p>
    <w:p w:rsidR="00E3293C" w:rsidRDefault="007D4808">
      <w:pPr>
        <w:pStyle w:val="a3"/>
        <w:spacing w:line="340" w:lineRule="auto"/>
        <w:ind w:left="312" w:right="326" w:firstLine="420"/>
      </w:pPr>
      <w:r>
        <w:t>（七</w:t>
      </w:r>
      <w:r>
        <w:rPr>
          <w:spacing w:val="-8"/>
        </w:rPr>
        <w:t>）</w:t>
      </w:r>
      <w:r>
        <w:rPr>
          <w:spacing w:val="-5"/>
        </w:rPr>
        <w:t>我方在本次投标活动中绝无资质挂靠、串标、围标情形，若经贵方查出，立即取消我方投标资</w:t>
      </w:r>
      <w:r>
        <w:rPr>
          <w:spacing w:val="-4"/>
        </w:rPr>
        <w:t>格并承担相应的法律职责；积极主动地协助、接受相关部门调查串通投标等违法违规行为。</w:t>
      </w:r>
    </w:p>
    <w:p w:rsidR="00E3293C" w:rsidRDefault="007D4808">
      <w:pPr>
        <w:pStyle w:val="a3"/>
        <w:spacing w:line="338" w:lineRule="auto"/>
        <w:ind w:left="312" w:right="326" w:firstLine="420"/>
      </w:pPr>
      <w:r>
        <w:t>（</w:t>
      </w:r>
      <w:r>
        <w:rPr>
          <w:spacing w:val="-3"/>
        </w:rPr>
        <w:t>八</w:t>
      </w:r>
      <w:r>
        <w:rPr>
          <w:spacing w:val="-8"/>
        </w:rPr>
        <w:t>）</w:t>
      </w:r>
      <w:r>
        <w:rPr>
          <w:spacing w:val="-5"/>
        </w:rPr>
        <w:t>我公司如有质疑或投诉，将按照招标文件的规定及流程提出。参与现场投标时遵守投标会现场</w:t>
      </w:r>
      <w:r>
        <w:rPr>
          <w:spacing w:val="-4"/>
        </w:rPr>
        <w:t>纪律，听从现场工作人员安排。</w:t>
      </w:r>
    </w:p>
    <w:p w:rsidR="00E3293C" w:rsidRDefault="007D4808">
      <w:pPr>
        <w:pStyle w:val="a3"/>
        <w:spacing w:line="338" w:lineRule="auto"/>
        <w:ind w:left="312" w:right="326" w:firstLine="420"/>
        <w:jc w:val="both"/>
      </w:pPr>
      <w:r>
        <w:rPr>
          <w:spacing w:val="-5"/>
        </w:rPr>
        <w:t>我公司对以上承诺内容的真实性和履约性负责，如有违诺，将自愿接受行政主管部门对此作出的行政</w:t>
      </w:r>
      <w:r>
        <w:rPr>
          <w:spacing w:val="-7"/>
        </w:rPr>
        <w:t>处罚，并且无条件承担由此带来的一切后果和责任。在接受违法违规行为调查期间，同意暂停我公司在东</w:t>
      </w:r>
      <w:r>
        <w:rPr>
          <w:spacing w:val="-5"/>
        </w:rPr>
        <w:t>莞市参与依法必须进行招标的项目的投标资格。</w:t>
      </w:r>
    </w:p>
    <w:p w:rsidR="00E3293C" w:rsidRDefault="007D4808">
      <w:pPr>
        <w:pStyle w:val="a3"/>
        <w:ind w:left="733"/>
      </w:pPr>
      <w:r>
        <w:t>特此承诺。</w:t>
      </w:r>
    </w:p>
    <w:p w:rsidR="00E3293C" w:rsidRDefault="007D4808">
      <w:pPr>
        <w:pStyle w:val="a3"/>
        <w:tabs>
          <w:tab w:val="left" w:pos="4513"/>
        </w:tabs>
        <w:spacing w:before="110" w:line="338" w:lineRule="auto"/>
        <w:ind w:left="733" w:right="3879"/>
      </w:pPr>
      <w:r>
        <w:t>法定</w:t>
      </w:r>
      <w:r>
        <w:rPr>
          <w:spacing w:val="-3"/>
        </w:rPr>
        <w:t>代</w:t>
      </w:r>
      <w:r>
        <w:t>表</w:t>
      </w:r>
      <w:r>
        <w:rPr>
          <w:spacing w:val="-3"/>
        </w:rPr>
        <w:t>人</w:t>
      </w:r>
      <w:r>
        <w:t>：</w:t>
      </w:r>
      <w:r>
        <w:rPr>
          <w:u w:val="single"/>
        </w:rPr>
        <w:t xml:space="preserve"> </w:t>
      </w:r>
      <w:r>
        <w:rPr>
          <w:u w:val="single"/>
        </w:rPr>
        <w:tab/>
      </w:r>
      <w:r>
        <w:t>（</w:t>
      </w:r>
      <w:r>
        <w:rPr>
          <w:spacing w:val="-3"/>
        </w:rPr>
        <w:t>签</w:t>
      </w:r>
      <w:r>
        <w:t>字</w:t>
      </w:r>
      <w:r>
        <w:rPr>
          <w:spacing w:val="-3"/>
        </w:rPr>
        <w:t>或盖</w:t>
      </w:r>
      <w:r>
        <w:t>私章） 投标</w:t>
      </w:r>
      <w:r>
        <w:rPr>
          <w:spacing w:val="-3"/>
        </w:rPr>
        <w:t>人</w:t>
      </w:r>
      <w:r>
        <w:t>：</w:t>
      </w:r>
      <w:r>
        <w:rPr>
          <w:u w:val="single"/>
        </w:rPr>
        <w:t xml:space="preserve"> </w:t>
      </w:r>
      <w:r>
        <w:rPr>
          <w:u w:val="single"/>
        </w:rPr>
        <w:tab/>
      </w:r>
      <w:r>
        <w:t>（</w:t>
      </w:r>
      <w:r>
        <w:rPr>
          <w:spacing w:val="-3"/>
        </w:rPr>
        <w:t>盖</w:t>
      </w:r>
      <w:r>
        <w:t>公</w:t>
      </w:r>
      <w:r>
        <w:rPr>
          <w:spacing w:val="-3"/>
        </w:rPr>
        <w:t>司法</w:t>
      </w:r>
      <w:r>
        <w:t>人公</w:t>
      </w:r>
      <w:r>
        <w:rPr>
          <w:spacing w:val="-3"/>
        </w:rPr>
        <w:t>章</w:t>
      </w:r>
      <w:r>
        <w:rPr>
          <w:spacing w:val="-15"/>
        </w:rPr>
        <w:t xml:space="preserve">） </w:t>
      </w:r>
      <w:r>
        <w:t>项目</w:t>
      </w:r>
      <w:r>
        <w:rPr>
          <w:spacing w:val="-3"/>
        </w:rPr>
        <w:t>负</w:t>
      </w:r>
      <w:r>
        <w:t>责</w:t>
      </w:r>
      <w:r>
        <w:rPr>
          <w:spacing w:val="-3"/>
        </w:rPr>
        <w:t>人</w:t>
      </w:r>
      <w:r>
        <w:t>：</w:t>
      </w:r>
      <w:r>
        <w:rPr>
          <w:u w:val="single"/>
        </w:rPr>
        <w:t xml:space="preserve"> </w:t>
      </w:r>
      <w:r>
        <w:rPr>
          <w:u w:val="single"/>
        </w:rPr>
        <w:tab/>
      </w:r>
      <w:r>
        <w:t>（</w:t>
      </w:r>
      <w:r>
        <w:rPr>
          <w:spacing w:val="-3"/>
        </w:rPr>
        <w:t>签</w:t>
      </w:r>
      <w:r>
        <w:t>字</w:t>
      </w:r>
      <w:r>
        <w:rPr>
          <w:spacing w:val="-3"/>
        </w:rPr>
        <w:t>或盖</w:t>
      </w:r>
      <w:r>
        <w:t>私章） 技术</w:t>
      </w:r>
      <w:r>
        <w:rPr>
          <w:spacing w:val="-3"/>
        </w:rPr>
        <w:t>负</w:t>
      </w:r>
      <w:r>
        <w:t>责</w:t>
      </w:r>
      <w:r>
        <w:rPr>
          <w:spacing w:val="-3"/>
        </w:rPr>
        <w:t>人</w:t>
      </w:r>
      <w:r>
        <w:t>：</w:t>
      </w:r>
      <w:r>
        <w:rPr>
          <w:u w:val="single"/>
        </w:rPr>
        <w:t xml:space="preserve"> </w:t>
      </w:r>
      <w:r>
        <w:rPr>
          <w:u w:val="single"/>
        </w:rPr>
        <w:tab/>
      </w:r>
      <w:r>
        <w:t>（</w:t>
      </w:r>
      <w:r>
        <w:rPr>
          <w:spacing w:val="-3"/>
        </w:rPr>
        <w:t>签</w:t>
      </w:r>
      <w:r>
        <w:t>字</w:t>
      </w:r>
      <w:r>
        <w:rPr>
          <w:spacing w:val="-3"/>
        </w:rPr>
        <w:t>或盖</w:t>
      </w:r>
      <w:r>
        <w:t>私章）</w:t>
      </w:r>
    </w:p>
    <w:p w:rsidR="00E3293C" w:rsidRDefault="007D4808">
      <w:pPr>
        <w:pStyle w:val="a3"/>
        <w:tabs>
          <w:tab w:val="left" w:pos="1993"/>
          <w:tab w:val="left" w:pos="2624"/>
          <w:tab w:val="left" w:pos="3464"/>
        </w:tabs>
        <w:spacing w:before="137"/>
        <w:ind w:left="735"/>
        <w:sectPr w:rsidR="00E3293C">
          <w:type w:val="continuous"/>
          <w:pgSz w:w="11910" w:h="16840"/>
          <w:pgMar w:top="1160" w:right="800" w:bottom="280" w:left="820" w:header="720" w:footer="720" w:gutter="0"/>
          <w:cols w:space="720"/>
        </w:sectPr>
      </w:pPr>
      <w:r>
        <w:rPr>
          <w:spacing w:val="-3"/>
        </w:rPr>
        <w:t>日</w:t>
      </w:r>
      <w:r>
        <w:t>期</w:t>
      </w:r>
      <w:r>
        <w:rPr>
          <w:spacing w:val="-3"/>
        </w:rPr>
        <w:t>：</w:t>
      </w:r>
      <w:r>
        <w:rPr>
          <w:spacing w:val="-3"/>
          <w:u w:val="single"/>
        </w:rPr>
        <w:t xml:space="preserve"> </w:t>
      </w:r>
      <w:r>
        <w:rPr>
          <w:spacing w:val="-3"/>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t>日</w:t>
      </w:r>
    </w:p>
    <w:p w:rsidR="00E3293C" w:rsidRDefault="007D4808">
      <w:pPr>
        <w:spacing w:before="39"/>
        <w:ind w:right="18"/>
        <w:jc w:val="center"/>
        <w:rPr>
          <w:b/>
          <w:sz w:val="24"/>
        </w:rPr>
      </w:pPr>
      <w:r>
        <w:rPr>
          <w:b/>
          <w:sz w:val="24"/>
        </w:rPr>
        <w:t>五、投 标 函</w:t>
      </w:r>
    </w:p>
    <w:p w:rsidR="00E3293C" w:rsidRDefault="00E3293C">
      <w:pPr>
        <w:pStyle w:val="a3"/>
        <w:spacing w:before="8"/>
        <w:rPr>
          <w:b/>
          <w:sz w:val="10"/>
        </w:rPr>
      </w:pPr>
    </w:p>
    <w:p w:rsidR="00E3293C" w:rsidRDefault="007D4808">
      <w:pPr>
        <w:pStyle w:val="a3"/>
        <w:tabs>
          <w:tab w:val="left" w:pos="1049"/>
          <w:tab w:val="left" w:pos="2624"/>
        </w:tabs>
        <w:spacing w:before="71"/>
        <w:ind w:left="312"/>
      </w:pPr>
      <w:r>
        <w:t>致：</w:t>
      </w:r>
      <w:r>
        <w:rPr>
          <w:u w:val="single"/>
        </w:rPr>
        <w:t xml:space="preserve"> </w:t>
      </w:r>
      <w:r>
        <w:rPr>
          <w:u w:val="single"/>
        </w:rPr>
        <w:tab/>
        <w:t>{</w:t>
      </w:r>
      <w:r>
        <w:rPr>
          <w:spacing w:val="-3"/>
          <w:u w:val="single"/>
        </w:rPr>
        <w:t>招</w:t>
      </w:r>
      <w:r>
        <w:rPr>
          <w:u w:val="single"/>
        </w:rPr>
        <w:t>标</w:t>
      </w:r>
      <w:r>
        <w:rPr>
          <w:spacing w:val="-3"/>
          <w:u w:val="single"/>
        </w:rPr>
        <w:t>人</w:t>
      </w:r>
      <w:r>
        <w:rPr>
          <w:u w:val="single"/>
        </w:rPr>
        <w:t>名</w:t>
      </w:r>
      <w:r>
        <w:rPr>
          <w:spacing w:val="-3"/>
          <w:u w:val="single"/>
        </w:rPr>
        <w:t>称</w:t>
      </w:r>
      <w:r>
        <w:rPr>
          <w:u w:val="single"/>
        </w:rPr>
        <w:t>}</w:t>
      </w:r>
      <w:r>
        <w:rPr>
          <w:u w:val="single"/>
        </w:rPr>
        <w:tab/>
      </w:r>
    </w:p>
    <w:p w:rsidR="00E3293C" w:rsidRDefault="00E3293C">
      <w:pPr>
        <w:pStyle w:val="a3"/>
        <w:rPr>
          <w:sz w:val="20"/>
        </w:rPr>
      </w:pPr>
    </w:p>
    <w:p w:rsidR="00E3293C" w:rsidRDefault="00E3293C">
      <w:pPr>
        <w:pStyle w:val="a3"/>
        <w:spacing w:before="12"/>
        <w:rPr>
          <w:sz w:val="16"/>
        </w:rPr>
      </w:pPr>
    </w:p>
    <w:p w:rsidR="00E3293C" w:rsidRDefault="007D4808">
      <w:pPr>
        <w:pStyle w:val="a3"/>
        <w:tabs>
          <w:tab w:val="left" w:pos="5747"/>
          <w:tab w:val="left" w:pos="8272"/>
        </w:tabs>
        <w:spacing w:before="72"/>
        <w:ind w:left="802"/>
      </w:pPr>
      <w:r>
        <w:t>1、根</w:t>
      </w:r>
      <w:r>
        <w:rPr>
          <w:spacing w:val="-3"/>
        </w:rPr>
        <w:t>据</w:t>
      </w:r>
      <w:r>
        <w:t>你方</w:t>
      </w:r>
      <w:r>
        <w:rPr>
          <w:spacing w:val="-3"/>
        </w:rPr>
        <w:t>招</w:t>
      </w:r>
      <w:r>
        <w:t>标</w:t>
      </w:r>
      <w:r>
        <w:rPr>
          <w:spacing w:val="-3"/>
        </w:rPr>
        <w:t>工</w:t>
      </w:r>
      <w:r>
        <w:t>程项</w:t>
      </w:r>
      <w:r>
        <w:rPr>
          <w:spacing w:val="-3"/>
        </w:rPr>
        <w:t>目</w:t>
      </w:r>
      <w:r>
        <w:t>招标</w:t>
      </w:r>
      <w:r>
        <w:rPr>
          <w:spacing w:val="-3"/>
        </w:rPr>
        <w:t>编</w:t>
      </w:r>
      <w:r>
        <w:t>号为</w:t>
      </w:r>
      <w:r>
        <w:rPr>
          <w:u w:val="single"/>
        </w:rPr>
        <w:t xml:space="preserve"> </w:t>
      </w:r>
      <w:r>
        <w:rPr>
          <w:spacing w:val="15"/>
          <w:u w:val="single"/>
        </w:rPr>
        <w:t xml:space="preserve"> </w:t>
      </w:r>
      <w:r>
        <w:rPr>
          <w:spacing w:val="-3"/>
          <w:u w:val="single"/>
        </w:rPr>
        <w:t>{</w:t>
      </w:r>
      <w:r>
        <w:rPr>
          <w:u w:val="single"/>
        </w:rPr>
        <w:t>招标</w:t>
      </w:r>
      <w:r>
        <w:rPr>
          <w:spacing w:val="-3"/>
          <w:u w:val="single"/>
        </w:rPr>
        <w:t>编</w:t>
      </w:r>
      <w:r>
        <w:rPr>
          <w:u w:val="single"/>
        </w:rPr>
        <w:t>号}</w:t>
      </w:r>
      <w:r>
        <w:rPr>
          <w:u w:val="single"/>
        </w:rPr>
        <w:tab/>
      </w:r>
      <w:r>
        <w:t>的</w:t>
      </w:r>
      <w:r>
        <w:rPr>
          <w:u w:val="single"/>
        </w:rPr>
        <w:t xml:space="preserve"> </w:t>
      </w:r>
      <w:r>
        <w:rPr>
          <w:spacing w:val="8"/>
          <w:u w:val="single"/>
        </w:rPr>
        <w:t xml:space="preserve"> </w:t>
      </w:r>
      <w:r>
        <w:rPr>
          <w:u w:val="single"/>
        </w:rPr>
        <w:t>{</w:t>
      </w:r>
      <w:r>
        <w:rPr>
          <w:spacing w:val="-3"/>
          <w:u w:val="single"/>
        </w:rPr>
        <w:t>招</w:t>
      </w:r>
      <w:r>
        <w:rPr>
          <w:u w:val="single"/>
        </w:rPr>
        <w:t>标工</w:t>
      </w:r>
      <w:r>
        <w:rPr>
          <w:spacing w:val="-3"/>
          <w:u w:val="single"/>
        </w:rPr>
        <w:t>程</w:t>
      </w:r>
      <w:r>
        <w:rPr>
          <w:u w:val="single"/>
        </w:rPr>
        <w:t>项</w:t>
      </w:r>
      <w:r>
        <w:rPr>
          <w:spacing w:val="-3"/>
          <w:u w:val="single"/>
        </w:rPr>
        <w:t>目</w:t>
      </w:r>
      <w:r>
        <w:rPr>
          <w:u w:val="single"/>
        </w:rPr>
        <w:t>名称}</w:t>
      </w:r>
      <w:r>
        <w:rPr>
          <w:u w:val="single"/>
        </w:rPr>
        <w:tab/>
      </w:r>
      <w:r>
        <w:t>工程</w:t>
      </w:r>
      <w:r>
        <w:rPr>
          <w:spacing w:val="-3"/>
        </w:rPr>
        <w:t>招</w:t>
      </w:r>
      <w:r>
        <w:t>标</w:t>
      </w:r>
      <w:r>
        <w:rPr>
          <w:spacing w:val="-3"/>
        </w:rPr>
        <w:t>文</w:t>
      </w:r>
      <w:r>
        <w:t>件，遵</w:t>
      </w:r>
    </w:p>
    <w:p w:rsidR="00E3293C" w:rsidRDefault="00E3293C">
      <w:pPr>
        <w:pStyle w:val="a3"/>
        <w:spacing w:before="12"/>
        <w:rPr>
          <w:sz w:val="9"/>
        </w:rPr>
      </w:pPr>
    </w:p>
    <w:p w:rsidR="00E3293C" w:rsidRDefault="007D4808">
      <w:pPr>
        <w:pStyle w:val="a3"/>
        <w:tabs>
          <w:tab w:val="left" w:pos="8695"/>
          <w:tab w:val="left" w:pos="9221"/>
          <w:tab w:val="left" w:pos="9744"/>
        </w:tabs>
        <w:spacing w:before="71" w:line="417" w:lineRule="auto"/>
        <w:ind w:left="312" w:right="328"/>
      </w:pPr>
      <w:r>
        <w:rPr>
          <w:spacing w:val="-5"/>
        </w:rPr>
        <w:t>照</w:t>
      </w:r>
      <w:r>
        <w:rPr>
          <w:spacing w:val="-3"/>
        </w:rPr>
        <w:t>《</w:t>
      </w:r>
      <w:r>
        <w:t>中</w:t>
      </w:r>
      <w:r>
        <w:rPr>
          <w:spacing w:val="-3"/>
        </w:rPr>
        <w:t>华</w:t>
      </w:r>
      <w:r>
        <w:t>人</w:t>
      </w:r>
      <w:r>
        <w:rPr>
          <w:spacing w:val="-3"/>
        </w:rPr>
        <w:t>民</w:t>
      </w:r>
      <w:r>
        <w:t>共</w:t>
      </w:r>
      <w:r>
        <w:rPr>
          <w:spacing w:val="-3"/>
        </w:rPr>
        <w:t>和</w:t>
      </w:r>
      <w:r>
        <w:t>国</w:t>
      </w:r>
      <w:r>
        <w:rPr>
          <w:spacing w:val="-3"/>
        </w:rPr>
        <w:t>招标</w:t>
      </w:r>
      <w:r>
        <w:t>投标</w:t>
      </w:r>
      <w:r>
        <w:rPr>
          <w:spacing w:val="-3"/>
        </w:rPr>
        <w:t>法</w:t>
      </w:r>
      <w:r>
        <w:rPr>
          <w:spacing w:val="-8"/>
        </w:rPr>
        <w:t>》</w:t>
      </w:r>
      <w:r>
        <w:t>等</w:t>
      </w:r>
      <w:r>
        <w:rPr>
          <w:spacing w:val="-3"/>
        </w:rPr>
        <w:t>有</w:t>
      </w:r>
      <w:r>
        <w:t>关</w:t>
      </w:r>
      <w:r>
        <w:rPr>
          <w:spacing w:val="-3"/>
        </w:rPr>
        <w:t>规定</w:t>
      </w:r>
      <w:r>
        <w:rPr>
          <w:spacing w:val="-5"/>
        </w:rPr>
        <w:t>，</w:t>
      </w:r>
      <w:r>
        <w:rPr>
          <w:spacing w:val="-3"/>
        </w:rPr>
        <w:t>经</w:t>
      </w:r>
      <w:r>
        <w:t>踏勘</w:t>
      </w:r>
      <w:r>
        <w:rPr>
          <w:spacing w:val="-3"/>
        </w:rPr>
        <w:t>项</w:t>
      </w:r>
      <w:r>
        <w:t>目</w:t>
      </w:r>
      <w:r>
        <w:rPr>
          <w:spacing w:val="-3"/>
        </w:rPr>
        <w:t>现</w:t>
      </w:r>
      <w:r>
        <w:t>场</w:t>
      </w:r>
      <w:r>
        <w:rPr>
          <w:spacing w:val="-3"/>
        </w:rPr>
        <w:t>和</w:t>
      </w:r>
      <w:r>
        <w:t>研</w:t>
      </w:r>
      <w:r>
        <w:rPr>
          <w:spacing w:val="-3"/>
        </w:rPr>
        <w:t>究</w:t>
      </w:r>
      <w:r>
        <w:t>上</w:t>
      </w:r>
      <w:r>
        <w:rPr>
          <w:spacing w:val="-3"/>
        </w:rPr>
        <w:t>述</w:t>
      </w:r>
      <w:r>
        <w:t>招标</w:t>
      </w:r>
      <w:r>
        <w:rPr>
          <w:spacing w:val="-3"/>
        </w:rPr>
        <w:t>文</w:t>
      </w:r>
      <w:r>
        <w:t>件</w:t>
      </w:r>
      <w:r>
        <w:rPr>
          <w:spacing w:val="-3"/>
        </w:rPr>
        <w:t>的</w:t>
      </w:r>
      <w:r>
        <w:t>投</w:t>
      </w:r>
      <w:r>
        <w:rPr>
          <w:spacing w:val="-3"/>
        </w:rPr>
        <w:t>标</w:t>
      </w:r>
      <w:r>
        <w:t>人</w:t>
      </w:r>
      <w:r>
        <w:rPr>
          <w:spacing w:val="-3"/>
        </w:rPr>
        <w:t>须知</w:t>
      </w:r>
      <w:r>
        <w:rPr>
          <w:spacing w:val="-8"/>
        </w:rPr>
        <w:t>、</w:t>
      </w:r>
      <w:r>
        <w:t>合同条</w:t>
      </w:r>
      <w:r>
        <w:rPr>
          <w:spacing w:val="-3"/>
        </w:rPr>
        <w:t>款</w:t>
      </w:r>
      <w:r>
        <w:rPr>
          <w:spacing w:val="-85"/>
        </w:rPr>
        <w:t>、</w:t>
      </w:r>
      <w:r>
        <w:rPr>
          <w:spacing w:val="-3"/>
        </w:rPr>
        <w:t>招</w:t>
      </w:r>
      <w:r>
        <w:t>标</w:t>
      </w:r>
      <w:r>
        <w:rPr>
          <w:spacing w:val="-3"/>
        </w:rPr>
        <w:t>图</w:t>
      </w:r>
      <w:r>
        <w:t>纸</w:t>
      </w:r>
      <w:r>
        <w:rPr>
          <w:spacing w:val="-87"/>
        </w:rPr>
        <w:t>、</w:t>
      </w:r>
      <w:r>
        <w:t>工</w:t>
      </w:r>
      <w:r>
        <w:rPr>
          <w:spacing w:val="-3"/>
        </w:rPr>
        <w:t>程</w:t>
      </w:r>
      <w:r>
        <w:t>建</w:t>
      </w:r>
      <w:r>
        <w:rPr>
          <w:spacing w:val="-3"/>
        </w:rPr>
        <w:t>设</w:t>
      </w:r>
      <w:r>
        <w:t>标准</w:t>
      </w:r>
      <w:r>
        <w:rPr>
          <w:spacing w:val="-3"/>
        </w:rPr>
        <w:t>和</w:t>
      </w:r>
      <w:r>
        <w:t>工</w:t>
      </w:r>
      <w:r>
        <w:rPr>
          <w:spacing w:val="-3"/>
        </w:rPr>
        <w:t>程</w:t>
      </w:r>
      <w:r>
        <w:t>量</w:t>
      </w:r>
      <w:r>
        <w:rPr>
          <w:spacing w:val="-3"/>
        </w:rPr>
        <w:t>清单</w:t>
      </w:r>
      <w:r>
        <w:rPr>
          <w:spacing w:val="-84"/>
        </w:rPr>
        <w:t>、</w:t>
      </w:r>
      <w:r>
        <w:rPr>
          <w:spacing w:val="-3"/>
        </w:rPr>
        <w:t>补</w:t>
      </w:r>
      <w:r>
        <w:t>遗</w:t>
      </w:r>
      <w:r>
        <w:rPr>
          <w:spacing w:val="-3"/>
        </w:rPr>
        <w:t>书</w:t>
      </w:r>
      <w:r>
        <w:t>及其</w:t>
      </w:r>
      <w:r>
        <w:rPr>
          <w:spacing w:val="-3"/>
        </w:rPr>
        <w:t>他</w:t>
      </w:r>
      <w:r>
        <w:t>有</w:t>
      </w:r>
      <w:r>
        <w:rPr>
          <w:spacing w:val="-3"/>
        </w:rPr>
        <w:t>关</w:t>
      </w:r>
      <w:r>
        <w:t>文</w:t>
      </w:r>
      <w:r>
        <w:rPr>
          <w:spacing w:val="-3"/>
        </w:rPr>
        <w:t>件后</w:t>
      </w:r>
      <w:r>
        <w:rPr>
          <w:spacing w:val="-85"/>
        </w:rPr>
        <w:t>，</w:t>
      </w:r>
      <w:r>
        <w:rPr>
          <w:spacing w:val="-3"/>
        </w:rPr>
        <w:t>我</w:t>
      </w:r>
      <w:r>
        <w:t>方</w:t>
      </w:r>
      <w:r>
        <w:rPr>
          <w:spacing w:val="-3"/>
        </w:rPr>
        <w:t>愿</w:t>
      </w:r>
      <w:r>
        <w:t>以人</w:t>
      </w:r>
      <w:r>
        <w:rPr>
          <w:spacing w:val="-3"/>
        </w:rPr>
        <w:t>民</w:t>
      </w:r>
      <w:r>
        <w:t>币</w:t>
      </w:r>
      <w:r>
        <w:rPr>
          <w:u w:val="single"/>
        </w:rPr>
        <w:t xml:space="preserve"> </w:t>
      </w:r>
      <w:r>
        <w:rPr>
          <w:u w:val="single"/>
        </w:rPr>
        <w:tab/>
        <w:t>亿</w:t>
      </w:r>
      <w:r>
        <w:rPr>
          <w:u w:val="single"/>
        </w:rPr>
        <w:tab/>
        <w:t>仟</w:t>
      </w:r>
      <w:r>
        <w:rPr>
          <w:u w:val="single"/>
        </w:rPr>
        <w:tab/>
      </w:r>
      <w:r>
        <w:rPr>
          <w:spacing w:val="-17"/>
          <w:u w:val="single"/>
        </w:rPr>
        <w:t>佰</w:t>
      </w:r>
    </w:p>
    <w:p w:rsidR="00E3293C" w:rsidRDefault="007D4808">
      <w:pPr>
        <w:pStyle w:val="a3"/>
        <w:tabs>
          <w:tab w:val="left" w:pos="843"/>
          <w:tab w:val="left" w:pos="1376"/>
          <w:tab w:val="left" w:pos="1906"/>
          <w:tab w:val="left" w:pos="2437"/>
          <w:tab w:val="left" w:pos="2969"/>
          <w:tab w:val="left" w:pos="3500"/>
          <w:tab w:val="left" w:pos="4033"/>
        </w:tabs>
        <w:ind w:left="312"/>
      </w:pPr>
      <w:r>
        <w:rPr>
          <w:u w:val="single"/>
        </w:rPr>
        <w:t>拾</w:t>
      </w:r>
      <w:r>
        <w:rPr>
          <w:u w:val="single"/>
        </w:rPr>
        <w:tab/>
        <w:t>万</w:t>
      </w:r>
      <w:r>
        <w:rPr>
          <w:u w:val="single"/>
        </w:rPr>
        <w:tab/>
        <w:t>仟</w:t>
      </w:r>
      <w:r>
        <w:rPr>
          <w:u w:val="single"/>
        </w:rPr>
        <w:tab/>
        <w:t>佰</w:t>
      </w:r>
      <w:r>
        <w:rPr>
          <w:u w:val="single"/>
        </w:rPr>
        <w:tab/>
        <w:t>拾</w:t>
      </w:r>
      <w:r>
        <w:rPr>
          <w:u w:val="single"/>
        </w:rPr>
        <w:tab/>
        <w:t>元</w:t>
      </w:r>
      <w:r>
        <w:rPr>
          <w:u w:val="single"/>
        </w:rPr>
        <w:tab/>
        <w:t>角</w:t>
      </w:r>
      <w:r>
        <w:rPr>
          <w:u w:val="single"/>
        </w:rPr>
        <w:tab/>
        <w:t>分</w:t>
      </w:r>
      <w:r>
        <w:t>（RMB</w:t>
      </w:r>
      <w:r>
        <w:rPr>
          <w:u w:val="single"/>
        </w:rPr>
        <w:t>{小写金额}</w:t>
      </w:r>
      <w:r>
        <w:rPr>
          <w:spacing w:val="37"/>
          <w:u w:val="single"/>
        </w:rPr>
        <w:t xml:space="preserve"> </w:t>
      </w:r>
      <w:r>
        <w:t>元）的投标报价（不含安全生产措施费）按</w:t>
      </w:r>
    </w:p>
    <w:p w:rsidR="00E3293C" w:rsidRDefault="00E3293C">
      <w:pPr>
        <w:pStyle w:val="a3"/>
        <w:rPr>
          <w:sz w:val="10"/>
        </w:rPr>
      </w:pPr>
    </w:p>
    <w:p w:rsidR="00E3293C" w:rsidRDefault="007D4808">
      <w:pPr>
        <w:pStyle w:val="a3"/>
        <w:spacing w:before="71" w:line="417" w:lineRule="auto"/>
        <w:ind w:left="312" w:right="225"/>
      </w:pPr>
      <w:r>
        <w:t>上述招标图纸、合同条款、工程建设标准、工程量清单及补遗书的条件要求承包上述工程的施工、竣工， 并承担任何质量缺陷保修责任。</w:t>
      </w:r>
    </w:p>
    <w:p w:rsidR="00E3293C" w:rsidRDefault="007D4808">
      <w:pPr>
        <w:pStyle w:val="a3"/>
        <w:spacing w:before="27"/>
        <w:ind w:left="802"/>
      </w:pPr>
      <w:r>
        <w:t>2、我方已详细审核全部招标文件，包括补遗书及有关附件。</w:t>
      </w:r>
    </w:p>
    <w:p w:rsidR="00E3293C" w:rsidRDefault="007D4808">
      <w:pPr>
        <w:pStyle w:val="a3"/>
        <w:spacing w:before="150" w:line="374" w:lineRule="auto"/>
        <w:ind w:left="312" w:right="223" w:firstLine="490"/>
        <w:jc w:val="both"/>
      </w:pPr>
      <w:r>
        <w:t>3</w:t>
      </w:r>
      <w:r>
        <w:rPr>
          <w:spacing w:val="-3"/>
        </w:rPr>
        <w:t>、一旦我方中标，我方保证按工程施工合同中规定的工期</w:t>
      </w:r>
      <w:r>
        <w:rPr>
          <w:spacing w:val="6"/>
          <w:u w:val="single"/>
        </w:rPr>
        <w:t xml:space="preserve"> {工期} </w:t>
      </w:r>
      <w:r>
        <w:rPr>
          <w:spacing w:val="-3"/>
        </w:rPr>
        <w:t>日历天内完成并移交全部工程。</w:t>
      </w:r>
      <w:r>
        <w:rPr>
          <w:spacing w:val="-5"/>
        </w:rPr>
        <w:t xml:space="preserve">按合同约定实施和完成承包工程，修补工程中的任何缺陷，工程质量达到招标公告第 </w:t>
      </w:r>
      <w:r>
        <w:t>2.1</w:t>
      </w:r>
      <w:r>
        <w:rPr>
          <w:rFonts w:hint="eastAsia"/>
          <w:lang w:val="en-US"/>
        </w:rPr>
        <w:t>0</w:t>
      </w:r>
      <w:r>
        <w:rPr>
          <w:spacing w:val="-10"/>
        </w:rPr>
        <w:t>款的要求。</w:t>
      </w:r>
    </w:p>
    <w:p w:rsidR="00E3293C" w:rsidRDefault="007D4808">
      <w:pPr>
        <w:pStyle w:val="a3"/>
        <w:spacing w:before="1" w:line="374" w:lineRule="auto"/>
        <w:ind w:left="312" w:right="232" w:firstLine="490"/>
        <w:jc w:val="both"/>
      </w:pPr>
      <w:r>
        <w:t>4</w:t>
      </w:r>
      <w:r>
        <w:rPr>
          <w:spacing w:val="-3"/>
        </w:rPr>
        <w:t xml:space="preserve">、我方已按照招标文件的规定提交投标担保。如果我们在本投标文件有效期内撤回投标文件；或拒绝接受依据投标人须知的规定对投标文件中细微偏差进行澄清和补正；或自中标通知书发出之日起 </w:t>
      </w:r>
      <w:r>
        <w:t>30</w:t>
      </w:r>
      <w:r>
        <w:rPr>
          <w:spacing w:val="2"/>
        </w:rPr>
        <w:t xml:space="preserve"> 日</w:t>
      </w:r>
      <w:r>
        <w:rPr>
          <w:spacing w:val="-4"/>
        </w:rPr>
        <w:t>内未能或拒绝签订工程施工合同；或未能提交履约担保，你方有权没收投标担保，取消我单位中标资格。</w:t>
      </w:r>
    </w:p>
    <w:p w:rsidR="00E3293C" w:rsidRDefault="007D4808">
      <w:pPr>
        <w:pStyle w:val="a3"/>
        <w:spacing w:before="1" w:line="374" w:lineRule="auto"/>
        <w:ind w:left="312" w:right="333" w:firstLine="420"/>
      </w:pPr>
      <w:r>
        <w:t>5、我方承诺在投标文件中所提交的所有资料均真实有效，若有虚假，我方愿意接受按弄虚作假骗取中标的有关规定进行处理，并承担相应的法律责任。</w:t>
      </w:r>
    </w:p>
    <w:p w:rsidR="00E3293C" w:rsidRDefault="007D4808">
      <w:pPr>
        <w:pStyle w:val="a3"/>
        <w:spacing w:before="1" w:line="374" w:lineRule="auto"/>
        <w:ind w:left="312" w:right="328" w:firstLine="490"/>
      </w:pPr>
      <w:r>
        <w:t>6</w:t>
      </w:r>
      <w:r>
        <w:rPr>
          <w:spacing w:val="-4"/>
        </w:rPr>
        <w:t xml:space="preserve">、我方同意所提交的投标文件在招标文件的投标人须知中 </w:t>
      </w:r>
      <w:r>
        <w:t>3.3</w:t>
      </w:r>
      <w:r>
        <w:rPr>
          <w:spacing w:val="-7"/>
        </w:rPr>
        <w:t xml:space="preserve"> 款规定的投标有效期内有效，在此期</w:t>
      </w:r>
      <w:r>
        <w:rPr>
          <w:spacing w:val="-5"/>
        </w:rPr>
        <w:t>间内如果中标，我方将受此约束。</w:t>
      </w:r>
    </w:p>
    <w:p w:rsidR="00E3293C" w:rsidRDefault="007D4808">
      <w:pPr>
        <w:pStyle w:val="a3"/>
        <w:ind w:left="802"/>
      </w:pPr>
      <w:r>
        <w:t>7、除非另外达成协议并生效，你方的中标通知书和本投标文件将成为约束双方的合同文件的组成部</w:t>
      </w:r>
    </w:p>
    <w:p w:rsidR="00E3293C" w:rsidRDefault="007D4808">
      <w:pPr>
        <w:pStyle w:val="a3"/>
        <w:spacing w:before="151"/>
        <w:ind w:left="312"/>
      </w:pPr>
      <w:r>
        <w:t>分。</w:t>
      </w:r>
    </w:p>
    <w:p w:rsidR="00E3293C" w:rsidRDefault="007D4808">
      <w:pPr>
        <w:pStyle w:val="a3"/>
        <w:tabs>
          <w:tab w:val="left" w:pos="8063"/>
        </w:tabs>
        <w:spacing w:before="125"/>
        <w:ind w:left="4074"/>
      </w:pPr>
      <w:r>
        <w:t xml:space="preserve">投 标 </w:t>
      </w:r>
      <w:r>
        <w:rPr>
          <w:spacing w:val="-3"/>
        </w:rPr>
        <w:t>人</w:t>
      </w:r>
      <w:r>
        <w:t>：</w:t>
      </w:r>
      <w:r>
        <w:rPr>
          <w:u w:val="single"/>
        </w:rPr>
        <w:t xml:space="preserve"> </w:t>
      </w:r>
      <w:r>
        <w:rPr>
          <w:u w:val="single"/>
        </w:rPr>
        <w:tab/>
      </w:r>
      <w:r>
        <w:t>（</w:t>
      </w:r>
      <w:r>
        <w:rPr>
          <w:spacing w:val="-3"/>
        </w:rPr>
        <w:t>盖公</w:t>
      </w:r>
      <w:r>
        <w:t>司法</w:t>
      </w:r>
      <w:r>
        <w:rPr>
          <w:spacing w:val="-3"/>
        </w:rPr>
        <w:t>人</w:t>
      </w:r>
      <w:r>
        <w:t>公</w:t>
      </w:r>
      <w:r>
        <w:rPr>
          <w:spacing w:val="-3"/>
        </w:rPr>
        <w:t>章</w:t>
      </w:r>
      <w:r>
        <w:t>）</w:t>
      </w:r>
    </w:p>
    <w:p w:rsidR="00E3293C" w:rsidRDefault="00E3293C">
      <w:pPr>
        <w:pStyle w:val="a3"/>
        <w:spacing w:before="6"/>
        <w:rPr>
          <w:sz w:val="9"/>
        </w:rPr>
      </w:pPr>
    </w:p>
    <w:p w:rsidR="00E3293C" w:rsidRDefault="007D4808">
      <w:pPr>
        <w:pStyle w:val="a3"/>
        <w:tabs>
          <w:tab w:val="left" w:pos="7921"/>
        </w:tabs>
        <w:spacing w:before="78"/>
        <w:ind w:left="4093"/>
        <w:rPr>
          <w:rFonts w:ascii="Times New Roman" w:eastAsia="Times New Roman"/>
        </w:rPr>
      </w:pPr>
      <w:r>
        <w:t>单位</w:t>
      </w:r>
      <w:r>
        <w:rPr>
          <w:spacing w:val="-3"/>
        </w:rPr>
        <w:t>地</w:t>
      </w:r>
      <w:r>
        <w:t>址</w:t>
      </w:r>
      <w:r>
        <w:rPr>
          <w:spacing w:val="-3"/>
        </w:rPr>
        <w:t>：</w:t>
      </w:r>
      <w:r>
        <w:rPr>
          <w:rFonts w:ascii="Times New Roman" w:eastAsia="Times New Roman"/>
          <w:u w:val="single"/>
        </w:rPr>
        <w:t xml:space="preserve"> </w:t>
      </w:r>
      <w:r>
        <w:rPr>
          <w:rFonts w:ascii="Times New Roman" w:eastAsia="Times New Roman"/>
          <w:u w:val="single"/>
        </w:rPr>
        <w:tab/>
      </w:r>
    </w:p>
    <w:p w:rsidR="00E3293C" w:rsidRDefault="00E3293C">
      <w:pPr>
        <w:pStyle w:val="a3"/>
        <w:spacing w:before="5"/>
        <w:rPr>
          <w:rFonts w:ascii="Times New Roman"/>
          <w:sz w:val="10"/>
        </w:rPr>
      </w:pPr>
    </w:p>
    <w:p w:rsidR="00E3293C" w:rsidRDefault="007D4808">
      <w:pPr>
        <w:pStyle w:val="a3"/>
        <w:tabs>
          <w:tab w:val="left" w:pos="7874"/>
        </w:tabs>
        <w:spacing w:before="79"/>
        <w:ind w:left="4093"/>
      </w:pPr>
      <w:r>
        <w:t>法定</w:t>
      </w:r>
      <w:r>
        <w:rPr>
          <w:spacing w:val="-3"/>
        </w:rPr>
        <w:t>代</w:t>
      </w:r>
      <w:r>
        <w:t>表</w:t>
      </w:r>
      <w:r>
        <w:rPr>
          <w:spacing w:val="-3"/>
        </w:rPr>
        <w:t>人：</w:t>
      </w:r>
      <w:r>
        <w:rPr>
          <w:spacing w:val="-3"/>
          <w:u w:val="single"/>
        </w:rPr>
        <w:t xml:space="preserve"> </w:t>
      </w:r>
      <w:r>
        <w:rPr>
          <w:spacing w:val="-3"/>
          <w:u w:val="single"/>
        </w:rPr>
        <w:tab/>
      </w:r>
      <w:r>
        <w:rPr>
          <w:spacing w:val="9"/>
        </w:rPr>
        <w:t>（签</w:t>
      </w:r>
      <w:r>
        <w:rPr>
          <w:spacing w:val="6"/>
        </w:rPr>
        <w:t>字</w:t>
      </w:r>
      <w:r>
        <w:rPr>
          <w:spacing w:val="9"/>
        </w:rPr>
        <w:t>或</w:t>
      </w:r>
      <w:r>
        <w:rPr>
          <w:spacing w:val="6"/>
        </w:rPr>
        <w:t>盖</w:t>
      </w:r>
      <w:r>
        <w:rPr>
          <w:spacing w:val="11"/>
        </w:rPr>
        <w:t>私</w:t>
      </w:r>
      <w:r>
        <w:rPr>
          <w:spacing w:val="9"/>
        </w:rPr>
        <w:t>章</w:t>
      </w:r>
      <w:r>
        <w:t>）</w:t>
      </w:r>
    </w:p>
    <w:p w:rsidR="00E3293C" w:rsidRDefault="00E3293C">
      <w:pPr>
        <w:pStyle w:val="a3"/>
        <w:spacing w:before="5"/>
        <w:rPr>
          <w:sz w:val="9"/>
        </w:rPr>
      </w:pPr>
    </w:p>
    <w:p w:rsidR="00E3293C" w:rsidRDefault="007D4808">
      <w:pPr>
        <w:pStyle w:val="a3"/>
        <w:tabs>
          <w:tab w:val="left" w:pos="7852"/>
        </w:tabs>
        <w:spacing w:before="78"/>
        <w:ind w:left="4072"/>
      </w:pPr>
      <w:r>
        <w:t>项目</w:t>
      </w:r>
      <w:r>
        <w:rPr>
          <w:spacing w:val="-3"/>
        </w:rPr>
        <w:t>负</w:t>
      </w:r>
      <w:r>
        <w:t>责</w:t>
      </w:r>
      <w:r>
        <w:rPr>
          <w:spacing w:val="-3"/>
        </w:rPr>
        <w:t>人：</w:t>
      </w:r>
      <w:r>
        <w:rPr>
          <w:spacing w:val="-3"/>
          <w:u w:val="single"/>
        </w:rPr>
        <w:t xml:space="preserve"> </w:t>
      </w:r>
      <w:r>
        <w:rPr>
          <w:spacing w:val="-3"/>
          <w:u w:val="single"/>
        </w:rPr>
        <w:tab/>
      </w:r>
      <w:r>
        <w:t>（签</w:t>
      </w:r>
      <w:r>
        <w:rPr>
          <w:spacing w:val="-3"/>
        </w:rPr>
        <w:t>字</w:t>
      </w:r>
      <w:r>
        <w:t>或</w:t>
      </w:r>
      <w:r>
        <w:rPr>
          <w:spacing w:val="-3"/>
        </w:rPr>
        <w:t>盖</w:t>
      </w:r>
      <w:r>
        <w:t>私</w:t>
      </w:r>
      <w:r>
        <w:rPr>
          <w:spacing w:val="-3"/>
        </w:rPr>
        <w:t>章</w:t>
      </w:r>
      <w:r>
        <w:t>）</w:t>
      </w:r>
    </w:p>
    <w:p w:rsidR="00E3293C" w:rsidRDefault="00E3293C">
      <w:pPr>
        <w:pStyle w:val="a3"/>
        <w:spacing w:before="6"/>
        <w:rPr>
          <w:sz w:val="9"/>
        </w:rPr>
      </w:pPr>
    </w:p>
    <w:p w:rsidR="00E3293C" w:rsidRDefault="007D4808">
      <w:pPr>
        <w:pStyle w:val="a3"/>
        <w:tabs>
          <w:tab w:val="left" w:pos="6172"/>
          <w:tab w:val="left" w:pos="7900"/>
          <w:tab w:val="left" w:pos="10000"/>
        </w:tabs>
        <w:spacing w:before="78"/>
        <w:ind w:left="3918"/>
        <w:rPr>
          <w:rFonts w:ascii="Times New Roman" w:eastAsia="Times New Roman"/>
        </w:rPr>
      </w:pPr>
      <w:r>
        <w:t>邮</w:t>
      </w:r>
      <w:r>
        <w:rPr>
          <w:spacing w:val="-3"/>
        </w:rPr>
        <w:t>政</w:t>
      </w:r>
      <w:r>
        <w:t>编</w:t>
      </w:r>
      <w:r>
        <w:rPr>
          <w:spacing w:val="-3"/>
        </w:rPr>
        <w:t>码：</w:t>
      </w:r>
      <w:r>
        <w:rPr>
          <w:spacing w:val="-3"/>
          <w:u w:val="single"/>
        </w:rPr>
        <w:t xml:space="preserve"> </w:t>
      </w:r>
      <w:r>
        <w:rPr>
          <w:spacing w:val="-3"/>
          <w:u w:val="single"/>
        </w:rPr>
        <w:tab/>
      </w:r>
      <w:r>
        <w:t>电话</w:t>
      </w:r>
      <w:r>
        <w:rPr>
          <w:spacing w:val="-3"/>
        </w:rPr>
        <w:t>：</w:t>
      </w:r>
      <w:r>
        <w:rPr>
          <w:spacing w:val="-3"/>
          <w:u w:val="single"/>
        </w:rPr>
        <w:t xml:space="preserve"> </w:t>
      </w:r>
      <w:r>
        <w:rPr>
          <w:spacing w:val="-3"/>
          <w:u w:val="single"/>
        </w:rPr>
        <w:tab/>
      </w:r>
      <w:r>
        <w:rPr>
          <w:spacing w:val="-1"/>
        </w:rPr>
        <w:t>传</w:t>
      </w:r>
      <w:r>
        <w:rPr>
          <w:spacing w:val="-3"/>
        </w:rPr>
        <w:t>真</w:t>
      </w:r>
      <w:r>
        <w:rPr>
          <w:spacing w:val="-1"/>
        </w:rPr>
        <w:t>：</w:t>
      </w:r>
      <w:r>
        <w:rPr>
          <w:rFonts w:ascii="Times New Roman" w:eastAsia="Times New Roman"/>
          <w:u w:val="single"/>
        </w:rPr>
        <w:t xml:space="preserve"> </w:t>
      </w:r>
      <w:r>
        <w:rPr>
          <w:rFonts w:ascii="Times New Roman" w:eastAsia="Times New Roman"/>
          <w:u w:val="single"/>
        </w:rPr>
        <w:tab/>
      </w:r>
    </w:p>
    <w:p w:rsidR="00E3293C" w:rsidRDefault="00E3293C">
      <w:pPr>
        <w:pStyle w:val="a3"/>
        <w:rPr>
          <w:rFonts w:ascii="Times New Roman"/>
          <w:sz w:val="20"/>
        </w:rPr>
      </w:pPr>
    </w:p>
    <w:p w:rsidR="00E3293C" w:rsidRDefault="00E3293C">
      <w:pPr>
        <w:pStyle w:val="a3"/>
        <w:rPr>
          <w:rFonts w:ascii="Times New Roman"/>
          <w:sz w:val="20"/>
        </w:rPr>
      </w:pPr>
    </w:p>
    <w:p w:rsidR="00E3293C" w:rsidRDefault="00E3293C">
      <w:pPr>
        <w:pStyle w:val="a3"/>
        <w:rPr>
          <w:rFonts w:ascii="Times New Roman"/>
          <w:sz w:val="20"/>
        </w:rPr>
      </w:pPr>
    </w:p>
    <w:p w:rsidR="00E3293C" w:rsidRDefault="00E3293C">
      <w:pPr>
        <w:pStyle w:val="a3"/>
        <w:spacing w:before="10"/>
        <w:rPr>
          <w:rFonts w:ascii="Times New Roman"/>
          <w:sz w:val="25"/>
        </w:rPr>
      </w:pPr>
    </w:p>
    <w:p w:rsidR="00E3293C" w:rsidRDefault="007D4808">
      <w:pPr>
        <w:pStyle w:val="a3"/>
        <w:tabs>
          <w:tab w:val="left" w:pos="7708"/>
          <w:tab w:val="left" w:pos="8337"/>
          <w:tab w:val="left" w:pos="8966"/>
        </w:tabs>
        <w:spacing w:before="78"/>
        <w:ind w:left="6446"/>
      </w:pPr>
      <w:r>
        <w:t>日期</w:t>
      </w:r>
      <w:r>
        <w:rPr>
          <w:spacing w:val="-3"/>
        </w:rPr>
        <w:t>：</w:t>
      </w:r>
      <w:r>
        <w:rPr>
          <w:spacing w:val="-3"/>
          <w:u w:val="single"/>
        </w:rPr>
        <w:t xml:space="preserve"> </w:t>
      </w:r>
      <w:r>
        <w:rPr>
          <w:spacing w:val="-3"/>
          <w:u w:val="single"/>
        </w:rPr>
        <w:tab/>
      </w:r>
      <w:r>
        <w:rPr>
          <w:spacing w:val="-3"/>
        </w:rPr>
        <w:t>年</w:t>
      </w:r>
      <w:r>
        <w:rPr>
          <w:spacing w:val="-3"/>
          <w:u w:val="single"/>
        </w:rPr>
        <w:t xml:space="preserve"> </w:t>
      </w:r>
      <w:r>
        <w:rPr>
          <w:spacing w:val="-3"/>
          <w:u w:val="single"/>
        </w:rPr>
        <w:tab/>
      </w:r>
      <w:r>
        <w:t>月</w:t>
      </w:r>
      <w:r>
        <w:rPr>
          <w:u w:val="single"/>
        </w:rPr>
        <w:t xml:space="preserve"> </w:t>
      </w:r>
      <w:r>
        <w:rPr>
          <w:u w:val="single"/>
        </w:rPr>
        <w:tab/>
      </w:r>
      <w:r>
        <w:t>日</w:t>
      </w:r>
    </w:p>
    <w:p w:rsidR="00E3293C" w:rsidRDefault="007D4808">
      <w:pPr>
        <w:spacing w:before="125" w:line="417" w:lineRule="auto"/>
        <w:ind w:left="312" w:right="334" w:firstLine="105"/>
        <w:rPr>
          <w:b/>
          <w:sz w:val="21"/>
        </w:rPr>
      </w:pPr>
      <w:r>
        <w:rPr>
          <w:b/>
          <w:sz w:val="21"/>
        </w:rPr>
        <w:t>（注：1、本投标函篇幅超过壹页的,须每页加盖投标人公司法人公章；本投标文件必须按规定的格式打印,手写、涂改无效。2、大写金额数字用“零、壹、贰、叁、肆、伍、陆、柒、捌、玖”填写。)</w:t>
      </w:r>
    </w:p>
    <w:p w:rsidR="00E3293C" w:rsidRDefault="00E3293C">
      <w:pPr>
        <w:spacing w:line="417" w:lineRule="auto"/>
        <w:rPr>
          <w:sz w:val="21"/>
        </w:rPr>
        <w:sectPr w:rsidR="00E3293C">
          <w:pgSz w:w="11910" w:h="16840"/>
          <w:pgMar w:top="1440" w:right="800" w:bottom="1100" w:left="820" w:header="0" w:footer="912" w:gutter="0"/>
          <w:cols w:space="720"/>
        </w:sectPr>
      </w:pPr>
    </w:p>
    <w:p w:rsidR="00E3293C" w:rsidRDefault="00E3293C">
      <w:pPr>
        <w:pStyle w:val="a3"/>
        <w:spacing w:before="4"/>
        <w:rPr>
          <w:rFonts w:ascii="Times New Roman"/>
          <w:sz w:val="17"/>
        </w:rPr>
      </w:pPr>
    </w:p>
    <w:p w:rsidR="00E3293C" w:rsidRDefault="007D4808">
      <w:pPr>
        <w:spacing w:before="39"/>
        <w:ind w:right="21"/>
        <w:jc w:val="center"/>
        <w:rPr>
          <w:b/>
          <w:sz w:val="24"/>
        </w:rPr>
      </w:pPr>
      <w:r>
        <w:rPr>
          <w:b/>
          <w:sz w:val="24"/>
        </w:rPr>
        <w:t>六、资格审查资料</w:t>
      </w:r>
    </w:p>
    <w:p w:rsidR="00E3293C" w:rsidRDefault="007D4808">
      <w:pPr>
        <w:spacing w:before="161"/>
        <w:ind w:left="468"/>
        <w:rPr>
          <w:b/>
          <w:sz w:val="24"/>
        </w:rPr>
      </w:pPr>
      <w:r>
        <w:rPr>
          <w:b/>
          <w:sz w:val="24"/>
        </w:rPr>
        <w:t>（一）投标人基本情况表</w:t>
      </w:r>
    </w:p>
    <w:p w:rsidR="00E3293C" w:rsidRDefault="00E3293C">
      <w:pPr>
        <w:pStyle w:val="a3"/>
        <w:spacing w:before="4"/>
        <w:rPr>
          <w:b/>
          <w:sz w:val="6"/>
        </w:rPr>
      </w:pPr>
    </w:p>
    <w:tbl>
      <w:tblPr>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28"/>
        <w:gridCol w:w="898"/>
        <w:gridCol w:w="950"/>
        <w:gridCol w:w="840"/>
        <w:gridCol w:w="420"/>
        <w:gridCol w:w="312"/>
        <w:gridCol w:w="1078"/>
        <w:gridCol w:w="490"/>
        <w:gridCol w:w="863"/>
        <w:gridCol w:w="992"/>
      </w:tblGrid>
      <w:tr w:rsidR="00E3293C">
        <w:trPr>
          <w:trHeight w:val="561"/>
        </w:trPr>
        <w:tc>
          <w:tcPr>
            <w:tcW w:w="1728" w:type="dxa"/>
          </w:tcPr>
          <w:p w:rsidR="00E3293C" w:rsidRDefault="00E3293C">
            <w:pPr>
              <w:pStyle w:val="TableParagraph"/>
              <w:spacing w:before="10"/>
              <w:rPr>
                <w:b/>
                <w:sz w:val="15"/>
              </w:rPr>
            </w:pPr>
          </w:p>
          <w:p w:rsidR="00E3293C" w:rsidRDefault="007D4808">
            <w:pPr>
              <w:pStyle w:val="TableParagraph"/>
              <w:ind w:left="338"/>
              <w:rPr>
                <w:sz w:val="21"/>
              </w:rPr>
            </w:pPr>
            <w:r>
              <w:rPr>
                <w:sz w:val="21"/>
              </w:rPr>
              <w:t>投标人名称</w:t>
            </w:r>
          </w:p>
        </w:tc>
        <w:tc>
          <w:tcPr>
            <w:tcW w:w="6843" w:type="dxa"/>
            <w:gridSpan w:val="9"/>
          </w:tcPr>
          <w:p w:rsidR="00E3293C" w:rsidRDefault="00E3293C">
            <w:pPr>
              <w:pStyle w:val="TableParagraph"/>
              <w:spacing w:before="10"/>
              <w:rPr>
                <w:b/>
                <w:sz w:val="15"/>
              </w:rPr>
            </w:pPr>
          </w:p>
          <w:p w:rsidR="00E3293C" w:rsidRDefault="007D4808">
            <w:pPr>
              <w:pStyle w:val="TableParagraph"/>
              <w:ind w:right="95"/>
              <w:jc w:val="right"/>
              <w:rPr>
                <w:sz w:val="21"/>
              </w:rPr>
            </w:pPr>
            <w:r>
              <w:rPr>
                <w:sz w:val="21"/>
              </w:rPr>
              <w:t>（盖公司法人公章）</w:t>
            </w:r>
          </w:p>
        </w:tc>
      </w:tr>
      <w:tr w:rsidR="00E3293C">
        <w:trPr>
          <w:trHeight w:val="479"/>
        </w:trPr>
        <w:tc>
          <w:tcPr>
            <w:tcW w:w="1728" w:type="dxa"/>
          </w:tcPr>
          <w:p w:rsidR="00E3293C" w:rsidRDefault="007D4808">
            <w:pPr>
              <w:pStyle w:val="TableParagraph"/>
              <w:spacing w:before="162"/>
              <w:ind w:left="443"/>
              <w:rPr>
                <w:sz w:val="21"/>
              </w:rPr>
            </w:pPr>
            <w:r>
              <w:rPr>
                <w:sz w:val="21"/>
              </w:rPr>
              <w:t>注册地址</w:t>
            </w:r>
          </w:p>
        </w:tc>
        <w:tc>
          <w:tcPr>
            <w:tcW w:w="3420" w:type="dxa"/>
            <w:gridSpan w:val="5"/>
          </w:tcPr>
          <w:p w:rsidR="00E3293C" w:rsidRDefault="00E3293C">
            <w:pPr>
              <w:pStyle w:val="TableParagraph"/>
              <w:rPr>
                <w:rFonts w:ascii="Times New Roman"/>
                <w:sz w:val="20"/>
              </w:rPr>
            </w:pPr>
          </w:p>
        </w:tc>
        <w:tc>
          <w:tcPr>
            <w:tcW w:w="1078" w:type="dxa"/>
          </w:tcPr>
          <w:p w:rsidR="00E3293C" w:rsidRDefault="007D4808">
            <w:pPr>
              <w:pStyle w:val="TableParagraph"/>
              <w:spacing w:before="162"/>
              <w:ind w:left="99" w:right="88"/>
              <w:jc w:val="center"/>
              <w:rPr>
                <w:sz w:val="21"/>
              </w:rPr>
            </w:pPr>
            <w:r>
              <w:rPr>
                <w:sz w:val="21"/>
              </w:rPr>
              <w:t>邮政编码</w:t>
            </w:r>
          </w:p>
        </w:tc>
        <w:tc>
          <w:tcPr>
            <w:tcW w:w="2345" w:type="dxa"/>
            <w:gridSpan w:val="3"/>
          </w:tcPr>
          <w:p w:rsidR="00E3293C" w:rsidRDefault="00E3293C">
            <w:pPr>
              <w:pStyle w:val="TableParagraph"/>
              <w:rPr>
                <w:rFonts w:ascii="Times New Roman"/>
                <w:sz w:val="20"/>
              </w:rPr>
            </w:pPr>
          </w:p>
        </w:tc>
      </w:tr>
      <w:tr w:rsidR="00E3293C">
        <w:trPr>
          <w:trHeight w:val="491"/>
        </w:trPr>
        <w:tc>
          <w:tcPr>
            <w:tcW w:w="1728" w:type="dxa"/>
            <w:vMerge w:val="restart"/>
          </w:tcPr>
          <w:p w:rsidR="00E3293C" w:rsidRDefault="00E3293C">
            <w:pPr>
              <w:pStyle w:val="TableParagraph"/>
              <w:rPr>
                <w:b/>
                <w:sz w:val="20"/>
              </w:rPr>
            </w:pPr>
          </w:p>
          <w:p w:rsidR="00E3293C" w:rsidRDefault="007D4808">
            <w:pPr>
              <w:pStyle w:val="TableParagraph"/>
              <w:spacing w:before="138"/>
              <w:ind w:left="443"/>
              <w:rPr>
                <w:sz w:val="21"/>
              </w:rPr>
            </w:pPr>
            <w:r>
              <w:rPr>
                <w:sz w:val="21"/>
              </w:rPr>
              <w:t>联系方式</w:t>
            </w:r>
          </w:p>
        </w:tc>
        <w:tc>
          <w:tcPr>
            <w:tcW w:w="898" w:type="dxa"/>
          </w:tcPr>
          <w:p w:rsidR="00E3293C" w:rsidRDefault="007D4808">
            <w:pPr>
              <w:pStyle w:val="TableParagraph"/>
              <w:spacing w:before="169"/>
              <w:ind w:left="113" w:right="104"/>
              <w:jc w:val="center"/>
              <w:rPr>
                <w:sz w:val="21"/>
              </w:rPr>
            </w:pPr>
            <w:r>
              <w:rPr>
                <w:sz w:val="21"/>
              </w:rPr>
              <w:t>联系人</w:t>
            </w:r>
          </w:p>
        </w:tc>
        <w:tc>
          <w:tcPr>
            <w:tcW w:w="2522" w:type="dxa"/>
            <w:gridSpan w:val="4"/>
          </w:tcPr>
          <w:p w:rsidR="00E3293C" w:rsidRDefault="00E3293C">
            <w:pPr>
              <w:pStyle w:val="TableParagraph"/>
              <w:rPr>
                <w:rFonts w:ascii="Times New Roman"/>
                <w:sz w:val="20"/>
              </w:rPr>
            </w:pPr>
          </w:p>
        </w:tc>
        <w:tc>
          <w:tcPr>
            <w:tcW w:w="1078" w:type="dxa"/>
          </w:tcPr>
          <w:p w:rsidR="00E3293C" w:rsidRDefault="007D4808">
            <w:pPr>
              <w:pStyle w:val="TableParagraph"/>
              <w:spacing w:before="169"/>
              <w:ind w:left="99" w:right="86"/>
              <w:jc w:val="center"/>
              <w:rPr>
                <w:sz w:val="21"/>
              </w:rPr>
            </w:pPr>
            <w:r>
              <w:rPr>
                <w:sz w:val="21"/>
              </w:rPr>
              <w:t>电话</w:t>
            </w:r>
          </w:p>
        </w:tc>
        <w:tc>
          <w:tcPr>
            <w:tcW w:w="2345" w:type="dxa"/>
            <w:gridSpan w:val="3"/>
          </w:tcPr>
          <w:p w:rsidR="00E3293C" w:rsidRDefault="00E3293C">
            <w:pPr>
              <w:pStyle w:val="TableParagraph"/>
              <w:rPr>
                <w:rFonts w:ascii="Times New Roman"/>
                <w:sz w:val="20"/>
              </w:rPr>
            </w:pPr>
          </w:p>
        </w:tc>
      </w:tr>
      <w:tr w:rsidR="00E3293C">
        <w:trPr>
          <w:trHeight w:val="438"/>
        </w:trPr>
        <w:tc>
          <w:tcPr>
            <w:tcW w:w="1728" w:type="dxa"/>
            <w:vMerge/>
            <w:tcBorders>
              <w:top w:val="nil"/>
            </w:tcBorders>
          </w:tcPr>
          <w:p w:rsidR="00E3293C" w:rsidRDefault="00E3293C">
            <w:pPr>
              <w:rPr>
                <w:sz w:val="2"/>
                <w:szCs w:val="2"/>
              </w:rPr>
            </w:pPr>
          </w:p>
        </w:tc>
        <w:tc>
          <w:tcPr>
            <w:tcW w:w="898" w:type="dxa"/>
          </w:tcPr>
          <w:p w:rsidR="00E3293C" w:rsidRDefault="007D4808">
            <w:pPr>
              <w:pStyle w:val="TableParagraph"/>
              <w:spacing w:before="142"/>
              <w:ind w:left="113" w:right="104"/>
              <w:jc w:val="center"/>
              <w:rPr>
                <w:sz w:val="21"/>
              </w:rPr>
            </w:pPr>
            <w:r>
              <w:rPr>
                <w:sz w:val="21"/>
              </w:rPr>
              <w:t>传真</w:t>
            </w:r>
          </w:p>
        </w:tc>
        <w:tc>
          <w:tcPr>
            <w:tcW w:w="2522" w:type="dxa"/>
            <w:gridSpan w:val="4"/>
          </w:tcPr>
          <w:p w:rsidR="00E3293C" w:rsidRDefault="00E3293C">
            <w:pPr>
              <w:pStyle w:val="TableParagraph"/>
              <w:rPr>
                <w:rFonts w:ascii="Times New Roman"/>
                <w:sz w:val="20"/>
              </w:rPr>
            </w:pPr>
          </w:p>
        </w:tc>
        <w:tc>
          <w:tcPr>
            <w:tcW w:w="1078" w:type="dxa"/>
          </w:tcPr>
          <w:p w:rsidR="00E3293C" w:rsidRDefault="007D4808">
            <w:pPr>
              <w:pStyle w:val="TableParagraph"/>
              <w:spacing w:before="142"/>
              <w:ind w:left="99" w:right="86"/>
              <w:jc w:val="center"/>
              <w:rPr>
                <w:sz w:val="21"/>
              </w:rPr>
            </w:pPr>
            <w:r>
              <w:rPr>
                <w:sz w:val="21"/>
              </w:rPr>
              <w:t>网址</w:t>
            </w:r>
          </w:p>
        </w:tc>
        <w:tc>
          <w:tcPr>
            <w:tcW w:w="2345" w:type="dxa"/>
            <w:gridSpan w:val="3"/>
          </w:tcPr>
          <w:p w:rsidR="00E3293C" w:rsidRDefault="00E3293C">
            <w:pPr>
              <w:pStyle w:val="TableParagraph"/>
              <w:rPr>
                <w:rFonts w:ascii="Times New Roman"/>
                <w:sz w:val="20"/>
              </w:rPr>
            </w:pPr>
          </w:p>
        </w:tc>
      </w:tr>
      <w:tr w:rsidR="00E3293C">
        <w:trPr>
          <w:trHeight w:val="451"/>
        </w:trPr>
        <w:tc>
          <w:tcPr>
            <w:tcW w:w="1728" w:type="dxa"/>
            <w:tcBorders>
              <w:bottom w:val="single" w:sz="6" w:space="0" w:color="000000"/>
            </w:tcBorders>
          </w:tcPr>
          <w:p w:rsidR="00E3293C" w:rsidRDefault="007D4808">
            <w:pPr>
              <w:pStyle w:val="TableParagraph"/>
              <w:spacing w:before="149"/>
              <w:ind w:left="443"/>
              <w:rPr>
                <w:sz w:val="21"/>
              </w:rPr>
            </w:pPr>
            <w:r>
              <w:rPr>
                <w:sz w:val="21"/>
              </w:rPr>
              <w:t>组织结构</w:t>
            </w:r>
          </w:p>
        </w:tc>
        <w:tc>
          <w:tcPr>
            <w:tcW w:w="6843" w:type="dxa"/>
            <w:gridSpan w:val="9"/>
            <w:tcBorders>
              <w:bottom w:val="single" w:sz="6" w:space="0" w:color="000000"/>
            </w:tcBorders>
          </w:tcPr>
          <w:p w:rsidR="00E3293C" w:rsidRDefault="00E3293C">
            <w:pPr>
              <w:pStyle w:val="TableParagraph"/>
              <w:rPr>
                <w:rFonts w:ascii="Times New Roman"/>
                <w:sz w:val="20"/>
              </w:rPr>
            </w:pPr>
          </w:p>
        </w:tc>
      </w:tr>
      <w:tr w:rsidR="00E3293C">
        <w:trPr>
          <w:trHeight w:val="462"/>
        </w:trPr>
        <w:tc>
          <w:tcPr>
            <w:tcW w:w="1728" w:type="dxa"/>
            <w:tcBorders>
              <w:top w:val="single" w:sz="6" w:space="0" w:color="000000"/>
            </w:tcBorders>
          </w:tcPr>
          <w:p w:rsidR="00E3293C" w:rsidRDefault="007D4808">
            <w:pPr>
              <w:pStyle w:val="TableParagraph"/>
              <w:spacing w:before="152"/>
              <w:ind w:left="338"/>
              <w:rPr>
                <w:sz w:val="21"/>
              </w:rPr>
            </w:pPr>
            <w:r>
              <w:rPr>
                <w:sz w:val="21"/>
              </w:rPr>
              <w:t>法定代表人</w:t>
            </w:r>
          </w:p>
        </w:tc>
        <w:tc>
          <w:tcPr>
            <w:tcW w:w="898" w:type="dxa"/>
            <w:tcBorders>
              <w:top w:val="single" w:sz="6" w:space="0" w:color="000000"/>
            </w:tcBorders>
          </w:tcPr>
          <w:p w:rsidR="00E3293C" w:rsidRDefault="007D4808">
            <w:pPr>
              <w:pStyle w:val="TableParagraph"/>
              <w:spacing w:before="152"/>
              <w:ind w:left="113" w:right="104"/>
              <w:jc w:val="center"/>
              <w:rPr>
                <w:sz w:val="21"/>
              </w:rPr>
            </w:pPr>
            <w:r>
              <w:rPr>
                <w:sz w:val="21"/>
              </w:rPr>
              <w:t>姓名</w:t>
            </w:r>
          </w:p>
        </w:tc>
        <w:tc>
          <w:tcPr>
            <w:tcW w:w="950" w:type="dxa"/>
            <w:tcBorders>
              <w:top w:val="single" w:sz="6" w:space="0" w:color="000000"/>
            </w:tcBorders>
          </w:tcPr>
          <w:p w:rsidR="00E3293C" w:rsidRDefault="00E3293C">
            <w:pPr>
              <w:pStyle w:val="TableParagraph"/>
              <w:rPr>
                <w:rFonts w:ascii="Times New Roman"/>
                <w:sz w:val="20"/>
              </w:rPr>
            </w:pPr>
          </w:p>
        </w:tc>
        <w:tc>
          <w:tcPr>
            <w:tcW w:w="1260" w:type="dxa"/>
            <w:gridSpan w:val="2"/>
            <w:tcBorders>
              <w:top w:val="single" w:sz="6" w:space="0" w:color="000000"/>
            </w:tcBorders>
          </w:tcPr>
          <w:p w:rsidR="00E3293C" w:rsidRDefault="007D4808">
            <w:pPr>
              <w:pStyle w:val="TableParagraph"/>
              <w:spacing w:before="152"/>
              <w:ind w:left="211"/>
              <w:rPr>
                <w:sz w:val="21"/>
              </w:rPr>
            </w:pPr>
            <w:r>
              <w:rPr>
                <w:sz w:val="21"/>
              </w:rPr>
              <w:t>技术职称</w:t>
            </w:r>
          </w:p>
        </w:tc>
        <w:tc>
          <w:tcPr>
            <w:tcW w:w="1880" w:type="dxa"/>
            <w:gridSpan w:val="3"/>
            <w:tcBorders>
              <w:top w:val="single" w:sz="6" w:space="0" w:color="000000"/>
            </w:tcBorders>
          </w:tcPr>
          <w:p w:rsidR="00E3293C" w:rsidRDefault="00E3293C">
            <w:pPr>
              <w:pStyle w:val="TableParagraph"/>
              <w:rPr>
                <w:rFonts w:ascii="Times New Roman"/>
                <w:sz w:val="20"/>
              </w:rPr>
            </w:pPr>
          </w:p>
        </w:tc>
        <w:tc>
          <w:tcPr>
            <w:tcW w:w="863" w:type="dxa"/>
            <w:tcBorders>
              <w:top w:val="single" w:sz="6" w:space="0" w:color="000000"/>
            </w:tcBorders>
          </w:tcPr>
          <w:p w:rsidR="00E3293C" w:rsidRDefault="007D4808">
            <w:pPr>
              <w:pStyle w:val="TableParagraph"/>
              <w:spacing w:before="152"/>
              <w:ind w:left="201" w:right="191"/>
              <w:jc w:val="center"/>
              <w:rPr>
                <w:sz w:val="21"/>
              </w:rPr>
            </w:pPr>
            <w:r>
              <w:rPr>
                <w:sz w:val="21"/>
              </w:rPr>
              <w:t>电话</w:t>
            </w:r>
          </w:p>
        </w:tc>
        <w:tc>
          <w:tcPr>
            <w:tcW w:w="992" w:type="dxa"/>
            <w:tcBorders>
              <w:top w:val="single" w:sz="6" w:space="0" w:color="000000"/>
            </w:tcBorders>
          </w:tcPr>
          <w:p w:rsidR="00E3293C" w:rsidRDefault="00E3293C">
            <w:pPr>
              <w:pStyle w:val="TableParagraph"/>
              <w:rPr>
                <w:rFonts w:ascii="Times New Roman"/>
                <w:sz w:val="20"/>
              </w:rPr>
            </w:pPr>
          </w:p>
        </w:tc>
      </w:tr>
      <w:tr w:rsidR="00E3293C">
        <w:trPr>
          <w:trHeight w:val="441"/>
        </w:trPr>
        <w:tc>
          <w:tcPr>
            <w:tcW w:w="1728" w:type="dxa"/>
          </w:tcPr>
          <w:p w:rsidR="00E3293C" w:rsidRDefault="007D4808">
            <w:pPr>
              <w:pStyle w:val="TableParagraph"/>
              <w:spacing w:before="142"/>
              <w:ind w:left="338"/>
              <w:rPr>
                <w:sz w:val="21"/>
              </w:rPr>
            </w:pPr>
            <w:r>
              <w:rPr>
                <w:sz w:val="21"/>
              </w:rPr>
              <w:t>技术负责人</w:t>
            </w:r>
          </w:p>
        </w:tc>
        <w:tc>
          <w:tcPr>
            <w:tcW w:w="898" w:type="dxa"/>
          </w:tcPr>
          <w:p w:rsidR="00E3293C" w:rsidRDefault="007D4808">
            <w:pPr>
              <w:pStyle w:val="TableParagraph"/>
              <w:spacing w:before="142"/>
              <w:ind w:left="113" w:right="104"/>
              <w:jc w:val="center"/>
              <w:rPr>
                <w:sz w:val="21"/>
              </w:rPr>
            </w:pPr>
            <w:r>
              <w:rPr>
                <w:sz w:val="21"/>
              </w:rPr>
              <w:t>姓名</w:t>
            </w:r>
          </w:p>
        </w:tc>
        <w:tc>
          <w:tcPr>
            <w:tcW w:w="950" w:type="dxa"/>
          </w:tcPr>
          <w:p w:rsidR="00E3293C" w:rsidRDefault="00E3293C">
            <w:pPr>
              <w:pStyle w:val="TableParagraph"/>
              <w:rPr>
                <w:rFonts w:ascii="Times New Roman"/>
                <w:sz w:val="20"/>
              </w:rPr>
            </w:pPr>
          </w:p>
        </w:tc>
        <w:tc>
          <w:tcPr>
            <w:tcW w:w="1260" w:type="dxa"/>
            <w:gridSpan w:val="2"/>
          </w:tcPr>
          <w:p w:rsidR="00E3293C" w:rsidRDefault="007D4808">
            <w:pPr>
              <w:pStyle w:val="TableParagraph"/>
              <w:spacing w:before="142"/>
              <w:ind w:left="211"/>
              <w:rPr>
                <w:sz w:val="21"/>
              </w:rPr>
            </w:pPr>
            <w:r>
              <w:rPr>
                <w:sz w:val="21"/>
              </w:rPr>
              <w:t>技术职称</w:t>
            </w:r>
          </w:p>
        </w:tc>
        <w:tc>
          <w:tcPr>
            <w:tcW w:w="1880" w:type="dxa"/>
            <w:gridSpan w:val="3"/>
          </w:tcPr>
          <w:p w:rsidR="00E3293C" w:rsidRDefault="00E3293C">
            <w:pPr>
              <w:pStyle w:val="TableParagraph"/>
              <w:rPr>
                <w:rFonts w:ascii="Times New Roman"/>
                <w:sz w:val="20"/>
              </w:rPr>
            </w:pPr>
          </w:p>
        </w:tc>
        <w:tc>
          <w:tcPr>
            <w:tcW w:w="863" w:type="dxa"/>
          </w:tcPr>
          <w:p w:rsidR="00E3293C" w:rsidRDefault="007D4808">
            <w:pPr>
              <w:pStyle w:val="TableParagraph"/>
              <w:spacing w:before="142"/>
              <w:ind w:left="201" w:right="191"/>
              <w:jc w:val="center"/>
              <w:rPr>
                <w:sz w:val="21"/>
              </w:rPr>
            </w:pPr>
            <w:r>
              <w:rPr>
                <w:sz w:val="21"/>
              </w:rPr>
              <w:t>电话</w:t>
            </w:r>
          </w:p>
        </w:tc>
        <w:tc>
          <w:tcPr>
            <w:tcW w:w="992" w:type="dxa"/>
          </w:tcPr>
          <w:p w:rsidR="00E3293C" w:rsidRDefault="00E3293C">
            <w:pPr>
              <w:pStyle w:val="TableParagraph"/>
              <w:rPr>
                <w:rFonts w:ascii="Times New Roman"/>
                <w:sz w:val="20"/>
              </w:rPr>
            </w:pPr>
          </w:p>
        </w:tc>
      </w:tr>
      <w:tr w:rsidR="00E3293C">
        <w:trPr>
          <w:trHeight w:val="623"/>
        </w:trPr>
        <w:tc>
          <w:tcPr>
            <w:tcW w:w="1728" w:type="dxa"/>
          </w:tcPr>
          <w:p w:rsidR="00E3293C" w:rsidRDefault="00E3293C">
            <w:pPr>
              <w:pStyle w:val="TableParagraph"/>
              <w:spacing w:before="3"/>
              <w:rPr>
                <w:b/>
                <w:sz w:val="18"/>
              </w:rPr>
            </w:pPr>
          </w:p>
          <w:p w:rsidR="00E3293C" w:rsidRDefault="007D4808">
            <w:pPr>
              <w:pStyle w:val="TableParagraph"/>
              <w:ind w:left="443"/>
              <w:rPr>
                <w:sz w:val="21"/>
              </w:rPr>
            </w:pPr>
            <w:r>
              <w:rPr>
                <w:sz w:val="21"/>
              </w:rPr>
              <w:t>成立时间</w:t>
            </w:r>
          </w:p>
        </w:tc>
        <w:tc>
          <w:tcPr>
            <w:tcW w:w="1848" w:type="dxa"/>
            <w:gridSpan w:val="2"/>
          </w:tcPr>
          <w:p w:rsidR="00E3293C" w:rsidRDefault="00E3293C">
            <w:pPr>
              <w:pStyle w:val="TableParagraph"/>
              <w:rPr>
                <w:rFonts w:ascii="Times New Roman"/>
                <w:sz w:val="20"/>
              </w:rPr>
            </w:pPr>
          </w:p>
        </w:tc>
        <w:tc>
          <w:tcPr>
            <w:tcW w:w="4995" w:type="dxa"/>
            <w:gridSpan w:val="7"/>
          </w:tcPr>
          <w:p w:rsidR="00E3293C" w:rsidRDefault="00E3293C">
            <w:pPr>
              <w:pStyle w:val="TableParagraph"/>
              <w:spacing w:before="3"/>
              <w:rPr>
                <w:b/>
                <w:sz w:val="18"/>
              </w:rPr>
            </w:pPr>
          </w:p>
          <w:p w:rsidR="00E3293C" w:rsidRDefault="007D4808">
            <w:pPr>
              <w:pStyle w:val="TableParagraph"/>
              <w:ind w:left="1901" w:right="1783"/>
              <w:jc w:val="center"/>
              <w:rPr>
                <w:sz w:val="21"/>
              </w:rPr>
            </w:pPr>
            <w:r>
              <w:rPr>
                <w:sz w:val="21"/>
              </w:rPr>
              <w:t>员工总人数：</w:t>
            </w:r>
          </w:p>
        </w:tc>
      </w:tr>
      <w:tr w:rsidR="00E3293C">
        <w:trPr>
          <w:trHeight w:val="527"/>
        </w:trPr>
        <w:tc>
          <w:tcPr>
            <w:tcW w:w="1728" w:type="dxa"/>
          </w:tcPr>
          <w:p w:rsidR="00E3293C" w:rsidRDefault="00E3293C">
            <w:pPr>
              <w:pStyle w:val="TableParagraph"/>
              <w:spacing w:before="8"/>
              <w:rPr>
                <w:b/>
                <w:sz w:val="14"/>
              </w:rPr>
            </w:pPr>
          </w:p>
          <w:p w:rsidR="00E3293C" w:rsidRDefault="007D4808">
            <w:pPr>
              <w:pStyle w:val="TableParagraph"/>
              <w:spacing w:before="1"/>
              <w:ind w:left="232"/>
              <w:rPr>
                <w:sz w:val="21"/>
              </w:rPr>
            </w:pPr>
            <w:r>
              <w:rPr>
                <w:sz w:val="21"/>
              </w:rPr>
              <w:t>企业资质等级</w:t>
            </w:r>
          </w:p>
        </w:tc>
        <w:tc>
          <w:tcPr>
            <w:tcW w:w="1848" w:type="dxa"/>
            <w:gridSpan w:val="2"/>
          </w:tcPr>
          <w:p w:rsidR="00E3293C" w:rsidRDefault="00E3293C">
            <w:pPr>
              <w:pStyle w:val="TableParagraph"/>
              <w:rPr>
                <w:rFonts w:ascii="Times New Roman"/>
                <w:sz w:val="20"/>
              </w:rPr>
            </w:pPr>
          </w:p>
        </w:tc>
        <w:tc>
          <w:tcPr>
            <w:tcW w:w="840" w:type="dxa"/>
            <w:vMerge w:val="restart"/>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4"/>
              <w:rPr>
                <w:b/>
                <w:sz w:val="25"/>
              </w:rPr>
            </w:pPr>
          </w:p>
          <w:p w:rsidR="00E3293C" w:rsidRDefault="007D4808">
            <w:pPr>
              <w:pStyle w:val="TableParagraph"/>
              <w:ind w:left="211"/>
              <w:rPr>
                <w:sz w:val="21"/>
              </w:rPr>
            </w:pPr>
            <w:r>
              <w:rPr>
                <w:sz w:val="21"/>
              </w:rPr>
              <w:t>其中</w:t>
            </w:r>
          </w:p>
        </w:tc>
        <w:tc>
          <w:tcPr>
            <w:tcW w:w="2300" w:type="dxa"/>
            <w:gridSpan w:val="4"/>
          </w:tcPr>
          <w:p w:rsidR="00E3293C" w:rsidRDefault="00E3293C">
            <w:pPr>
              <w:pStyle w:val="TableParagraph"/>
              <w:spacing w:before="8"/>
              <w:rPr>
                <w:b/>
                <w:sz w:val="14"/>
              </w:rPr>
            </w:pPr>
          </w:p>
          <w:p w:rsidR="00E3293C" w:rsidRDefault="007D4808">
            <w:pPr>
              <w:pStyle w:val="TableParagraph"/>
              <w:spacing w:before="1"/>
              <w:ind w:left="732"/>
              <w:rPr>
                <w:sz w:val="21"/>
              </w:rPr>
            </w:pPr>
            <w:r>
              <w:rPr>
                <w:sz w:val="21"/>
              </w:rPr>
              <w:t>项目经理</w:t>
            </w:r>
          </w:p>
        </w:tc>
        <w:tc>
          <w:tcPr>
            <w:tcW w:w="1855" w:type="dxa"/>
            <w:gridSpan w:val="2"/>
          </w:tcPr>
          <w:p w:rsidR="00E3293C" w:rsidRDefault="00E3293C">
            <w:pPr>
              <w:pStyle w:val="TableParagraph"/>
              <w:rPr>
                <w:rFonts w:ascii="Times New Roman"/>
                <w:sz w:val="20"/>
              </w:rPr>
            </w:pPr>
          </w:p>
        </w:tc>
      </w:tr>
      <w:tr w:rsidR="00E3293C">
        <w:trPr>
          <w:trHeight w:val="611"/>
        </w:trPr>
        <w:tc>
          <w:tcPr>
            <w:tcW w:w="1728" w:type="dxa"/>
          </w:tcPr>
          <w:p w:rsidR="00E3293C" w:rsidRDefault="00E3293C">
            <w:pPr>
              <w:pStyle w:val="TableParagraph"/>
              <w:spacing w:before="11"/>
              <w:rPr>
                <w:b/>
                <w:sz w:val="17"/>
              </w:rPr>
            </w:pPr>
          </w:p>
          <w:p w:rsidR="00E3293C" w:rsidRDefault="007D4808">
            <w:pPr>
              <w:pStyle w:val="TableParagraph"/>
              <w:ind w:left="338"/>
              <w:rPr>
                <w:sz w:val="21"/>
              </w:rPr>
            </w:pPr>
            <w:r>
              <w:rPr>
                <w:sz w:val="21"/>
              </w:rPr>
              <w:t>营业执照号</w:t>
            </w:r>
          </w:p>
        </w:tc>
        <w:tc>
          <w:tcPr>
            <w:tcW w:w="1848" w:type="dxa"/>
            <w:gridSpan w:val="2"/>
          </w:tcPr>
          <w:p w:rsidR="00E3293C" w:rsidRDefault="00E3293C">
            <w:pPr>
              <w:pStyle w:val="TableParagraph"/>
              <w:rPr>
                <w:rFonts w:ascii="Times New Roman"/>
                <w:sz w:val="20"/>
              </w:rPr>
            </w:pPr>
          </w:p>
        </w:tc>
        <w:tc>
          <w:tcPr>
            <w:tcW w:w="840" w:type="dxa"/>
            <w:vMerge/>
            <w:tcBorders>
              <w:top w:val="nil"/>
            </w:tcBorders>
          </w:tcPr>
          <w:p w:rsidR="00E3293C" w:rsidRDefault="00E3293C">
            <w:pPr>
              <w:rPr>
                <w:sz w:val="2"/>
                <w:szCs w:val="2"/>
              </w:rPr>
            </w:pPr>
          </w:p>
        </w:tc>
        <w:tc>
          <w:tcPr>
            <w:tcW w:w="2300" w:type="dxa"/>
            <w:gridSpan w:val="4"/>
          </w:tcPr>
          <w:p w:rsidR="00E3293C" w:rsidRDefault="00E3293C">
            <w:pPr>
              <w:pStyle w:val="TableParagraph"/>
              <w:spacing w:before="11"/>
              <w:rPr>
                <w:b/>
                <w:sz w:val="17"/>
              </w:rPr>
            </w:pPr>
          </w:p>
          <w:p w:rsidR="00E3293C" w:rsidRDefault="007D4808">
            <w:pPr>
              <w:pStyle w:val="TableParagraph"/>
              <w:ind w:left="521"/>
              <w:rPr>
                <w:sz w:val="21"/>
              </w:rPr>
            </w:pPr>
            <w:r>
              <w:rPr>
                <w:sz w:val="21"/>
              </w:rPr>
              <w:t>高级职称人员</w:t>
            </w:r>
          </w:p>
        </w:tc>
        <w:tc>
          <w:tcPr>
            <w:tcW w:w="1855" w:type="dxa"/>
            <w:gridSpan w:val="2"/>
          </w:tcPr>
          <w:p w:rsidR="00E3293C" w:rsidRDefault="00E3293C">
            <w:pPr>
              <w:pStyle w:val="TableParagraph"/>
              <w:rPr>
                <w:rFonts w:ascii="Times New Roman"/>
                <w:sz w:val="20"/>
              </w:rPr>
            </w:pPr>
          </w:p>
        </w:tc>
      </w:tr>
      <w:tr w:rsidR="00E3293C">
        <w:trPr>
          <w:trHeight w:val="602"/>
        </w:trPr>
        <w:tc>
          <w:tcPr>
            <w:tcW w:w="1728" w:type="dxa"/>
          </w:tcPr>
          <w:p w:rsidR="00E3293C" w:rsidRDefault="00E3293C">
            <w:pPr>
              <w:pStyle w:val="TableParagraph"/>
              <w:spacing w:before="6"/>
              <w:rPr>
                <w:b/>
                <w:sz w:val="17"/>
              </w:rPr>
            </w:pPr>
          </w:p>
          <w:p w:rsidR="00E3293C" w:rsidRDefault="007D4808">
            <w:pPr>
              <w:pStyle w:val="TableParagraph"/>
              <w:ind w:left="443"/>
              <w:rPr>
                <w:sz w:val="21"/>
              </w:rPr>
            </w:pPr>
            <w:r>
              <w:rPr>
                <w:sz w:val="21"/>
              </w:rPr>
              <w:t>注册资金</w:t>
            </w:r>
          </w:p>
        </w:tc>
        <w:tc>
          <w:tcPr>
            <w:tcW w:w="1848" w:type="dxa"/>
            <w:gridSpan w:val="2"/>
          </w:tcPr>
          <w:p w:rsidR="00E3293C" w:rsidRDefault="00E3293C">
            <w:pPr>
              <w:pStyle w:val="TableParagraph"/>
              <w:rPr>
                <w:rFonts w:ascii="Times New Roman"/>
                <w:sz w:val="20"/>
              </w:rPr>
            </w:pPr>
          </w:p>
        </w:tc>
        <w:tc>
          <w:tcPr>
            <w:tcW w:w="840" w:type="dxa"/>
            <w:vMerge/>
            <w:tcBorders>
              <w:top w:val="nil"/>
            </w:tcBorders>
          </w:tcPr>
          <w:p w:rsidR="00E3293C" w:rsidRDefault="00E3293C">
            <w:pPr>
              <w:rPr>
                <w:sz w:val="2"/>
                <w:szCs w:val="2"/>
              </w:rPr>
            </w:pPr>
          </w:p>
        </w:tc>
        <w:tc>
          <w:tcPr>
            <w:tcW w:w="2300" w:type="dxa"/>
            <w:gridSpan w:val="4"/>
          </w:tcPr>
          <w:p w:rsidR="00E3293C" w:rsidRDefault="00E3293C">
            <w:pPr>
              <w:pStyle w:val="TableParagraph"/>
              <w:spacing w:before="6"/>
              <w:rPr>
                <w:b/>
                <w:sz w:val="17"/>
              </w:rPr>
            </w:pPr>
          </w:p>
          <w:p w:rsidR="00E3293C" w:rsidRDefault="007D4808">
            <w:pPr>
              <w:pStyle w:val="TableParagraph"/>
              <w:ind w:left="521"/>
              <w:rPr>
                <w:sz w:val="21"/>
              </w:rPr>
            </w:pPr>
            <w:r>
              <w:rPr>
                <w:sz w:val="21"/>
              </w:rPr>
              <w:t>中级职称人员</w:t>
            </w:r>
          </w:p>
        </w:tc>
        <w:tc>
          <w:tcPr>
            <w:tcW w:w="1855" w:type="dxa"/>
            <w:gridSpan w:val="2"/>
          </w:tcPr>
          <w:p w:rsidR="00E3293C" w:rsidRDefault="00E3293C">
            <w:pPr>
              <w:pStyle w:val="TableParagraph"/>
              <w:rPr>
                <w:rFonts w:ascii="Times New Roman"/>
                <w:sz w:val="20"/>
              </w:rPr>
            </w:pPr>
          </w:p>
        </w:tc>
      </w:tr>
      <w:tr w:rsidR="00E3293C">
        <w:trPr>
          <w:trHeight w:val="626"/>
        </w:trPr>
        <w:tc>
          <w:tcPr>
            <w:tcW w:w="1728" w:type="dxa"/>
          </w:tcPr>
          <w:p w:rsidR="00E3293C" w:rsidRDefault="00E3293C">
            <w:pPr>
              <w:pStyle w:val="TableParagraph"/>
              <w:spacing w:before="5"/>
              <w:rPr>
                <w:b/>
                <w:sz w:val="18"/>
              </w:rPr>
            </w:pPr>
          </w:p>
          <w:p w:rsidR="00E3293C" w:rsidRDefault="007D4808">
            <w:pPr>
              <w:pStyle w:val="TableParagraph"/>
              <w:ind w:left="443"/>
              <w:rPr>
                <w:sz w:val="21"/>
              </w:rPr>
            </w:pPr>
            <w:r>
              <w:rPr>
                <w:sz w:val="21"/>
              </w:rPr>
              <w:t>开户银行</w:t>
            </w:r>
          </w:p>
        </w:tc>
        <w:tc>
          <w:tcPr>
            <w:tcW w:w="1848" w:type="dxa"/>
            <w:gridSpan w:val="2"/>
          </w:tcPr>
          <w:p w:rsidR="00E3293C" w:rsidRDefault="00E3293C">
            <w:pPr>
              <w:pStyle w:val="TableParagraph"/>
              <w:rPr>
                <w:rFonts w:ascii="Times New Roman"/>
                <w:sz w:val="20"/>
              </w:rPr>
            </w:pPr>
          </w:p>
        </w:tc>
        <w:tc>
          <w:tcPr>
            <w:tcW w:w="840" w:type="dxa"/>
            <w:vMerge/>
            <w:tcBorders>
              <w:top w:val="nil"/>
            </w:tcBorders>
          </w:tcPr>
          <w:p w:rsidR="00E3293C" w:rsidRDefault="00E3293C">
            <w:pPr>
              <w:rPr>
                <w:sz w:val="2"/>
                <w:szCs w:val="2"/>
              </w:rPr>
            </w:pPr>
          </w:p>
        </w:tc>
        <w:tc>
          <w:tcPr>
            <w:tcW w:w="2300" w:type="dxa"/>
            <w:gridSpan w:val="4"/>
          </w:tcPr>
          <w:p w:rsidR="00E3293C" w:rsidRDefault="00E3293C">
            <w:pPr>
              <w:pStyle w:val="TableParagraph"/>
              <w:spacing w:before="5"/>
              <w:rPr>
                <w:b/>
                <w:sz w:val="18"/>
              </w:rPr>
            </w:pPr>
          </w:p>
          <w:p w:rsidR="00E3293C" w:rsidRDefault="007D4808">
            <w:pPr>
              <w:pStyle w:val="TableParagraph"/>
              <w:ind w:left="521"/>
              <w:rPr>
                <w:sz w:val="21"/>
              </w:rPr>
            </w:pPr>
            <w:r>
              <w:rPr>
                <w:sz w:val="21"/>
              </w:rPr>
              <w:t>初级职称人员</w:t>
            </w:r>
          </w:p>
        </w:tc>
        <w:tc>
          <w:tcPr>
            <w:tcW w:w="1855" w:type="dxa"/>
            <w:gridSpan w:val="2"/>
          </w:tcPr>
          <w:p w:rsidR="00E3293C" w:rsidRDefault="00E3293C">
            <w:pPr>
              <w:pStyle w:val="TableParagraph"/>
              <w:rPr>
                <w:rFonts w:ascii="Times New Roman"/>
                <w:sz w:val="20"/>
              </w:rPr>
            </w:pPr>
          </w:p>
        </w:tc>
      </w:tr>
      <w:tr w:rsidR="00E3293C">
        <w:trPr>
          <w:trHeight w:val="445"/>
        </w:trPr>
        <w:tc>
          <w:tcPr>
            <w:tcW w:w="1728" w:type="dxa"/>
          </w:tcPr>
          <w:p w:rsidR="00E3293C" w:rsidRDefault="007D4808">
            <w:pPr>
              <w:pStyle w:val="TableParagraph"/>
              <w:spacing w:before="147"/>
              <w:ind w:left="633" w:right="624"/>
              <w:jc w:val="center"/>
              <w:rPr>
                <w:sz w:val="21"/>
              </w:rPr>
            </w:pPr>
            <w:r>
              <w:rPr>
                <w:sz w:val="21"/>
              </w:rPr>
              <w:t>账号</w:t>
            </w:r>
          </w:p>
        </w:tc>
        <w:tc>
          <w:tcPr>
            <w:tcW w:w="1848" w:type="dxa"/>
            <w:gridSpan w:val="2"/>
          </w:tcPr>
          <w:p w:rsidR="00E3293C" w:rsidRDefault="00E3293C">
            <w:pPr>
              <w:pStyle w:val="TableParagraph"/>
              <w:rPr>
                <w:rFonts w:ascii="Times New Roman"/>
                <w:sz w:val="20"/>
              </w:rPr>
            </w:pPr>
          </w:p>
        </w:tc>
        <w:tc>
          <w:tcPr>
            <w:tcW w:w="840" w:type="dxa"/>
            <w:vMerge/>
            <w:tcBorders>
              <w:top w:val="nil"/>
            </w:tcBorders>
          </w:tcPr>
          <w:p w:rsidR="00E3293C" w:rsidRDefault="00E3293C">
            <w:pPr>
              <w:rPr>
                <w:sz w:val="2"/>
                <w:szCs w:val="2"/>
              </w:rPr>
            </w:pPr>
          </w:p>
        </w:tc>
        <w:tc>
          <w:tcPr>
            <w:tcW w:w="2300" w:type="dxa"/>
            <w:gridSpan w:val="4"/>
          </w:tcPr>
          <w:p w:rsidR="00E3293C" w:rsidRDefault="007D4808">
            <w:pPr>
              <w:pStyle w:val="TableParagraph"/>
              <w:spacing w:before="147"/>
              <w:ind w:left="922" w:right="907"/>
              <w:jc w:val="center"/>
              <w:rPr>
                <w:sz w:val="21"/>
              </w:rPr>
            </w:pPr>
            <w:r>
              <w:rPr>
                <w:sz w:val="21"/>
              </w:rPr>
              <w:t>技工</w:t>
            </w:r>
          </w:p>
        </w:tc>
        <w:tc>
          <w:tcPr>
            <w:tcW w:w="1855" w:type="dxa"/>
            <w:gridSpan w:val="2"/>
          </w:tcPr>
          <w:p w:rsidR="00E3293C" w:rsidRDefault="00E3293C">
            <w:pPr>
              <w:pStyle w:val="TableParagraph"/>
              <w:rPr>
                <w:rFonts w:ascii="Times New Roman"/>
                <w:sz w:val="20"/>
              </w:rPr>
            </w:pPr>
          </w:p>
        </w:tc>
      </w:tr>
      <w:tr w:rsidR="00E3293C">
        <w:trPr>
          <w:trHeight w:val="1542"/>
        </w:trPr>
        <w:tc>
          <w:tcPr>
            <w:tcW w:w="1728" w:type="dxa"/>
          </w:tcPr>
          <w:p w:rsidR="00E3293C" w:rsidRDefault="00E3293C">
            <w:pPr>
              <w:pStyle w:val="TableParagraph"/>
              <w:rPr>
                <w:b/>
                <w:sz w:val="20"/>
              </w:rPr>
            </w:pPr>
          </w:p>
          <w:p w:rsidR="00E3293C" w:rsidRDefault="00E3293C">
            <w:pPr>
              <w:pStyle w:val="TableParagraph"/>
              <w:rPr>
                <w:b/>
                <w:sz w:val="20"/>
              </w:rPr>
            </w:pPr>
          </w:p>
          <w:p w:rsidR="00E3293C" w:rsidRDefault="00E3293C">
            <w:pPr>
              <w:pStyle w:val="TableParagraph"/>
              <w:spacing w:before="2"/>
              <w:rPr>
                <w:b/>
                <w:sz w:val="14"/>
              </w:rPr>
            </w:pPr>
          </w:p>
          <w:p w:rsidR="00E3293C" w:rsidRDefault="007D4808">
            <w:pPr>
              <w:pStyle w:val="TableParagraph"/>
              <w:ind w:left="549"/>
              <w:rPr>
                <w:sz w:val="21"/>
              </w:rPr>
            </w:pPr>
            <w:r>
              <w:rPr>
                <w:sz w:val="21"/>
              </w:rPr>
              <w:t>经营范围</w:t>
            </w:r>
          </w:p>
        </w:tc>
        <w:tc>
          <w:tcPr>
            <w:tcW w:w="6843" w:type="dxa"/>
            <w:gridSpan w:val="9"/>
          </w:tcPr>
          <w:p w:rsidR="00E3293C" w:rsidRDefault="00E3293C">
            <w:pPr>
              <w:pStyle w:val="TableParagraph"/>
              <w:rPr>
                <w:rFonts w:ascii="Times New Roman"/>
                <w:sz w:val="20"/>
              </w:rPr>
            </w:pPr>
          </w:p>
        </w:tc>
      </w:tr>
      <w:tr w:rsidR="00E3293C">
        <w:trPr>
          <w:trHeight w:val="617"/>
        </w:trPr>
        <w:tc>
          <w:tcPr>
            <w:tcW w:w="1728" w:type="dxa"/>
          </w:tcPr>
          <w:p w:rsidR="00E3293C" w:rsidRDefault="00E3293C">
            <w:pPr>
              <w:pStyle w:val="TableParagraph"/>
              <w:rPr>
                <w:b/>
                <w:sz w:val="18"/>
              </w:rPr>
            </w:pPr>
          </w:p>
          <w:p w:rsidR="00E3293C" w:rsidRDefault="007D4808">
            <w:pPr>
              <w:pStyle w:val="TableParagraph"/>
              <w:ind w:left="633" w:right="624"/>
              <w:jc w:val="center"/>
              <w:rPr>
                <w:sz w:val="21"/>
              </w:rPr>
            </w:pPr>
            <w:r>
              <w:rPr>
                <w:sz w:val="21"/>
              </w:rPr>
              <w:t>备注</w:t>
            </w:r>
          </w:p>
        </w:tc>
        <w:tc>
          <w:tcPr>
            <w:tcW w:w="6843" w:type="dxa"/>
            <w:gridSpan w:val="9"/>
          </w:tcPr>
          <w:p w:rsidR="00E3293C" w:rsidRDefault="00E3293C">
            <w:pPr>
              <w:pStyle w:val="TableParagraph"/>
              <w:rPr>
                <w:rFonts w:ascii="Times New Roman"/>
                <w:sz w:val="20"/>
              </w:rPr>
            </w:pPr>
          </w:p>
        </w:tc>
      </w:tr>
    </w:tbl>
    <w:p w:rsidR="00E3293C" w:rsidRDefault="00E3293C">
      <w:pPr>
        <w:pStyle w:val="a3"/>
        <w:rPr>
          <w:b/>
          <w:sz w:val="20"/>
        </w:rPr>
      </w:pPr>
    </w:p>
    <w:p w:rsidR="00E3293C" w:rsidRDefault="00E3293C">
      <w:pPr>
        <w:pStyle w:val="a3"/>
        <w:spacing w:before="12"/>
        <w:rPr>
          <w:b/>
          <w:sz w:val="24"/>
        </w:rPr>
      </w:pPr>
    </w:p>
    <w:p w:rsidR="00E3293C" w:rsidRDefault="007D4808">
      <w:pPr>
        <w:pStyle w:val="a3"/>
        <w:spacing w:before="71" w:line="278" w:lineRule="auto"/>
        <w:ind w:left="312" w:right="326"/>
      </w:pPr>
      <w:r>
        <w:t>注：1、本表后应附投标人有效的营业执照（正副本均可</w:t>
      </w:r>
      <w:r>
        <w:rPr>
          <w:spacing w:val="-106"/>
        </w:rPr>
        <w:t>）</w:t>
      </w:r>
      <w:r>
        <w:t>、满足资质要求的资质证书（正副本均可</w:t>
      </w:r>
      <w:r>
        <w:rPr>
          <w:spacing w:val="-105"/>
        </w:rPr>
        <w:t>）</w:t>
      </w:r>
      <w:r>
        <w:rPr>
          <w:spacing w:val="-5"/>
        </w:rPr>
        <w:t>、企</w:t>
      </w:r>
      <w:r>
        <w:rPr>
          <w:spacing w:val="-3"/>
        </w:rPr>
        <w:t>业安全生产许可证（正副本均可</w:t>
      </w:r>
      <w:r>
        <w:t>）</w:t>
      </w:r>
      <w:r>
        <w:rPr>
          <w:spacing w:val="-3"/>
        </w:rPr>
        <w:t>的复印件，复印件均须加盖公司法人公章，否则将视为不满足要求。  2、联合体参加投标时，则联合体各方均须分别填写此表并加盖牵头人盖公司法人公章。</w:t>
      </w:r>
    </w:p>
    <w:p w:rsidR="00E3293C" w:rsidRDefault="00E3293C">
      <w:pPr>
        <w:spacing w:line="278" w:lineRule="auto"/>
        <w:sectPr w:rsidR="00E3293C">
          <w:pgSz w:w="11910" w:h="16840"/>
          <w:pgMar w:top="1440" w:right="800" w:bottom="1100" w:left="820" w:header="0" w:footer="912" w:gutter="0"/>
          <w:cols w:space="720"/>
        </w:sectPr>
      </w:pPr>
    </w:p>
    <w:p w:rsidR="00E3293C" w:rsidRDefault="007D4808">
      <w:pPr>
        <w:spacing w:before="39"/>
        <w:ind w:left="468"/>
        <w:rPr>
          <w:b/>
          <w:sz w:val="24"/>
        </w:rPr>
      </w:pPr>
      <w:r>
        <w:rPr>
          <w:b/>
          <w:sz w:val="24"/>
        </w:rPr>
        <w:t>（二）主要人员简历表</w:t>
      </w:r>
    </w:p>
    <w:p w:rsidR="00E3293C" w:rsidRDefault="00E3293C">
      <w:pPr>
        <w:pStyle w:val="a3"/>
        <w:spacing w:before="5"/>
        <w:rPr>
          <w:b/>
          <w:sz w:val="6"/>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0"/>
        <w:gridCol w:w="355"/>
        <w:gridCol w:w="1625"/>
        <w:gridCol w:w="1080"/>
        <w:gridCol w:w="900"/>
        <w:gridCol w:w="540"/>
        <w:gridCol w:w="1252"/>
        <w:gridCol w:w="726"/>
        <w:gridCol w:w="1787"/>
      </w:tblGrid>
      <w:tr w:rsidR="00E3293C">
        <w:trPr>
          <w:trHeight w:val="467"/>
        </w:trPr>
        <w:tc>
          <w:tcPr>
            <w:tcW w:w="1615" w:type="dxa"/>
            <w:gridSpan w:val="2"/>
          </w:tcPr>
          <w:p w:rsidR="00E3293C" w:rsidRDefault="007D4808">
            <w:pPr>
              <w:pStyle w:val="TableParagraph"/>
              <w:spacing w:before="99"/>
              <w:ind w:left="579" w:right="566"/>
              <w:jc w:val="center"/>
              <w:rPr>
                <w:sz w:val="21"/>
              </w:rPr>
            </w:pPr>
            <w:r>
              <w:rPr>
                <w:sz w:val="21"/>
              </w:rPr>
              <w:t>姓名</w:t>
            </w:r>
          </w:p>
        </w:tc>
        <w:tc>
          <w:tcPr>
            <w:tcW w:w="1625" w:type="dxa"/>
          </w:tcPr>
          <w:p w:rsidR="00E3293C" w:rsidRDefault="00E3293C">
            <w:pPr>
              <w:pStyle w:val="TableParagraph"/>
              <w:rPr>
                <w:rFonts w:ascii="Times New Roman"/>
                <w:sz w:val="20"/>
              </w:rPr>
            </w:pPr>
          </w:p>
        </w:tc>
        <w:tc>
          <w:tcPr>
            <w:tcW w:w="1080" w:type="dxa"/>
          </w:tcPr>
          <w:p w:rsidR="00E3293C" w:rsidRDefault="007D4808">
            <w:pPr>
              <w:pStyle w:val="TableParagraph"/>
              <w:spacing w:before="99"/>
              <w:ind w:left="310" w:right="299"/>
              <w:jc w:val="center"/>
              <w:rPr>
                <w:sz w:val="21"/>
              </w:rPr>
            </w:pPr>
            <w:r>
              <w:rPr>
                <w:sz w:val="21"/>
              </w:rPr>
              <w:t>年龄</w:t>
            </w:r>
          </w:p>
        </w:tc>
        <w:tc>
          <w:tcPr>
            <w:tcW w:w="1440" w:type="dxa"/>
            <w:gridSpan w:val="2"/>
          </w:tcPr>
          <w:p w:rsidR="00E3293C" w:rsidRDefault="00E3293C">
            <w:pPr>
              <w:pStyle w:val="TableParagraph"/>
              <w:rPr>
                <w:rFonts w:ascii="Times New Roman"/>
                <w:sz w:val="20"/>
              </w:rPr>
            </w:pPr>
          </w:p>
        </w:tc>
        <w:tc>
          <w:tcPr>
            <w:tcW w:w="1978" w:type="dxa"/>
            <w:gridSpan w:val="2"/>
          </w:tcPr>
          <w:p w:rsidR="00E3293C" w:rsidRDefault="007D4808">
            <w:pPr>
              <w:pStyle w:val="TableParagraph"/>
              <w:tabs>
                <w:tab w:val="left" w:pos="1517"/>
              </w:tabs>
              <w:spacing w:before="99"/>
              <w:ind w:left="255"/>
              <w:rPr>
                <w:sz w:val="21"/>
              </w:rPr>
            </w:pPr>
            <w:r>
              <w:rPr>
                <w:sz w:val="21"/>
              </w:rPr>
              <w:t>学</w:t>
            </w:r>
            <w:r>
              <w:rPr>
                <w:sz w:val="21"/>
              </w:rPr>
              <w:tab/>
              <w:t>历</w:t>
            </w:r>
          </w:p>
        </w:tc>
        <w:tc>
          <w:tcPr>
            <w:tcW w:w="1787" w:type="dxa"/>
          </w:tcPr>
          <w:p w:rsidR="00E3293C" w:rsidRDefault="00E3293C">
            <w:pPr>
              <w:pStyle w:val="TableParagraph"/>
              <w:rPr>
                <w:rFonts w:ascii="Times New Roman"/>
                <w:sz w:val="20"/>
              </w:rPr>
            </w:pPr>
          </w:p>
        </w:tc>
      </w:tr>
      <w:tr w:rsidR="00E3293C">
        <w:trPr>
          <w:trHeight w:val="467"/>
        </w:trPr>
        <w:tc>
          <w:tcPr>
            <w:tcW w:w="1615" w:type="dxa"/>
            <w:gridSpan w:val="2"/>
          </w:tcPr>
          <w:p w:rsidR="00E3293C" w:rsidRDefault="007D4808">
            <w:pPr>
              <w:pStyle w:val="TableParagraph"/>
              <w:spacing w:before="99"/>
              <w:ind w:left="579" w:right="566"/>
              <w:jc w:val="center"/>
              <w:rPr>
                <w:sz w:val="21"/>
              </w:rPr>
            </w:pPr>
            <w:r>
              <w:rPr>
                <w:sz w:val="21"/>
              </w:rPr>
              <w:t>职称</w:t>
            </w:r>
          </w:p>
        </w:tc>
        <w:tc>
          <w:tcPr>
            <w:tcW w:w="1625" w:type="dxa"/>
          </w:tcPr>
          <w:p w:rsidR="00E3293C" w:rsidRDefault="00E3293C">
            <w:pPr>
              <w:pStyle w:val="TableParagraph"/>
              <w:rPr>
                <w:rFonts w:ascii="Times New Roman"/>
                <w:sz w:val="20"/>
              </w:rPr>
            </w:pPr>
          </w:p>
        </w:tc>
        <w:tc>
          <w:tcPr>
            <w:tcW w:w="1080" w:type="dxa"/>
          </w:tcPr>
          <w:p w:rsidR="00E3293C" w:rsidRDefault="007D4808">
            <w:pPr>
              <w:pStyle w:val="TableParagraph"/>
              <w:spacing w:before="99"/>
              <w:ind w:left="310" w:right="299"/>
              <w:jc w:val="center"/>
              <w:rPr>
                <w:sz w:val="21"/>
              </w:rPr>
            </w:pPr>
            <w:r>
              <w:rPr>
                <w:sz w:val="21"/>
              </w:rPr>
              <w:t>职务</w:t>
            </w:r>
          </w:p>
        </w:tc>
        <w:tc>
          <w:tcPr>
            <w:tcW w:w="1440" w:type="dxa"/>
            <w:gridSpan w:val="2"/>
          </w:tcPr>
          <w:p w:rsidR="00E3293C" w:rsidRDefault="00E3293C">
            <w:pPr>
              <w:pStyle w:val="TableParagraph"/>
              <w:rPr>
                <w:rFonts w:ascii="Times New Roman"/>
                <w:sz w:val="20"/>
              </w:rPr>
            </w:pPr>
          </w:p>
        </w:tc>
        <w:tc>
          <w:tcPr>
            <w:tcW w:w="1978" w:type="dxa"/>
            <w:gridSpan w:val="2"/>
          </w:tcPr>
          <w:p w:rsidR="00E3293C" w:rsidRDefault="007D4808">
            <w:pPr>
              <w:pStyle w:val="TableParagraph"/>
              <w:spacing w:before="99"/>
              <w:ind w:left="255"/>
              <w:rPr>
                <w:sz w:val="21"/>
              </w:rPr>
            </w:pPr>
            <w:r>
              <w:rPr>
                <w:sz w:val="21"/>
              </w:rPr>
              <w:t>拟在本合同任职</w:t>
            </w:r>
          </w:p>
        </w:tc>
        <w:tc>
          <w:tcPr>
            <w:tcW w:w="1787" w:type="dxa"/>
          </w:tcPr>
          <w:p w:rsidR="00E3293C" w:rsidRDefault="00E3293C">
            <w:pPr>
              <w:pStyle w:val="TableParagraph"/>
              <w:rPr>
                <w:rFonts w:ascii="Times New Roman"/>
                <w:sz w:val="20"/>
              </w:rPr>
            </w:pPr>
          </w:p>
        </w:tc>
      </w:tr>
      <w:tr w:rsidR="00E3293C">
        <w:trPr>
          <w:trHeight w:val="599"/>
        </w:trPr>
        <w:tc>
          <w:tcPr>
            <w:tcW w:w="1615" w:type="dxa"/>
            <w:gridSpan w:val="2"/>
          </w:tcPr>
          <w:p w:rsidR="00E3293C" w:rsidRDefault="007D4808">
            <w:pPr>
              <w:pStyle w:val="TableParagraph"/>
              <w:spacing w:before="166"/>
              <w:ind w:left="386"/>
              <w:rPr>
                <w:sz w:val="21"/>
              </w:rPr>
            </w:pPr>
            <w:r>
              <w:rPr>
                <w:sz w:val="21"/>
              </w:rPr>
              <w:t>毕业学校</w:t>
            </w:r>
          </w:p>
        </w:tc>
        <w:tc>
          <w:tcPr>
            <w:tcW w:w="7910" w:type="dxa"/>
            <w:gridSpan w:val="7"/>
          </w:tcPr>
          <w:p w:rsidR="00E3293C" w:rsidRDefault="007D4808">
            <w:pPr>
              <w:pStyle w:val="TableParagraph"/>
              <w:tabs>
                <w:tab w:val="left" w:pos="3260"/>
                <w:tab w:val="left" w:pos="4626"/>
              </w:tabs>
              <w:spacing w:before="99"/>
              <w:ind w:left="633"/>
              <w:rPr>
                <w:sz w:val="21"/>
              </w:rPr>
            </w:pPr>
            <w:r>
              <w:rPr>
                <w:sz w:val="21"/>
              </w:rPr>
              <w:t>年毕</w:t>
            </w:r>
            <w:r>
              <w:rPr>
                <w:spacing w:val="-3"/>
                <w:sz w:val="21"/>
              </w:rPr>
              <w:t>业</w:t>
            </w:r>
            <w:r>
              <w:rPr>
                <w:sz w:val="21"/>
              </w:rPr>
              <w:t>于</w:t>
            </w:r>
            <w:r>
              <w:rPr>
                <w:sz w:val="21"/>
              </w:rPr>
              <w:tab/>
              <w:t>学校</w:t>
            </w:r>
            <w:r>
              <w:rPr>
                <w:sz w:val="21"/>
              </w:rPr>
              <w:tab/>
            </w:r>
            <w:r>
              <w:rPr>
                <w:spacing w:val="-3"/>
                <w:sz w:val="21"/>
              </w:rPr>
              <w:t>专业</w:t>
            </w:r>
          </w:p>
        </w:tc>
      </w:tr>
      <w:tr w:rsidR="00E3293C">
        <w:trPr>
          <w:trHeight w:val="613"/>
        </w:trPr>
        <w:tc>
          <w:tcPr>
            <w:tcW w:w="9525" w:type="dxa"/>
            <w:gridSpan w:val="9"/>
          </w:tcPr>
          <w:p w:rsidR="00E3293C" w:rsidRDefault="007D4808">
            <w:pPr>
              <w:pStyle w:val="TableParagraph"/>
              <w:spacing w:before="99"/>
              <w:ind w:left="107"/>
              <w:rPr>
                <w:sz w:val="21"/>
              </w:rPr>
            </w:pPr>
            <w:r>
              <w:rPr>
                <w:sz w:val="21"/>
              </w:rPr>
              <w:t>主要工作经历</w:t>
            </w:r>
          </w:p>
        </w:tc>
      </w:tr>
      <w:tr w:rsidR="00E3293C">
        <w:trPr>
          <w:trHeight w:val="611"/>
        </w:trPr>
        <w:tc>
          <w:tcPr>
            <w:tcW w:w="1260" w:type="dxa"/>
          </w:tcPr>
          <w:p w:rsidR="00E3293C" w:rsidRDefault="007D4808">
            <w:pPr>
              <w:pStyle w:val="TableParagraph"/>
              <w:spacing w:before="171"/>
              <w:ind w:left="420"/>
              <w:rPr>
                <w:sz w:val="21"/>
              </w:rPr>
            </w:pPr>
            <w:r>
              <w:rPr>
                <w:sz w:val="21"/>
              </w:rPr>
              <w:t>时间</w:t>
            </w:r>
          </w:p>
        </w:tc>
        <w:tc>
          <w:tcPr>
            <w:tcW w:w="3960" w:type="dxa"/>
            <w:gridSpan w:val="4"/>
          </w:tcPr>
          <w:p w:rsidR="00E3293C" w:rsidRDefault="007D4808">
            <w:pPr>
              <w:pStyle w:val="TableParagraph"/>
              <w:spacing w:before="171"/>
              <w:ind w:left="1140"/>
              <w:rPr>
                <w:sz w:val="21"/>
              </w:rPr>
            </w:pPr>
            <w:r>
              <w:rPr>
                <w:sz w:val="21"/>
              </w:rPr>
              <w:t>参加过的类似项目</w:t>
            </w:r>
          </w:p>
        </w:tc>
        <w:tc>
          <w:tcPr>
            <w:tcW w:w="1792" w:type="dxa"/>
            <w:gridSpan w:val="2"/>
          </w:tcPr>
          <w:p w:rsidR="00E3293C" w:rsidRDefault="007D4808">
            <w:pPr>
              <w:pStyle w:val="TableParagraph"/>
              <w:spacing w:before="171"/>
              <w:ind w:left="476"/>
              <w:rPr>
                <w:sz w:val="21"/>
              </w:rPr>
            </w:pPr>
            <w:r>
              <w:rPr>
                <w:sz w:val="21"/>
              </w:rPr>
              <w:t>担任职务</w:t>
            </w:r>
          </w:p>
        </w:tc>
        <w:tc>
          <w:tcPr>
            <w:tcW w:w="2513" w:type="dxa"/>
            <w:gridSpan w:val="2"/>
          </w:tcPr>
          <w:p w:rsidR="00E3293C" w:rsidRDefault="007D4808">
            <w:pPr>
              <w:pStyle w:val="TableParagraph"/>
              <w:spacing w:before="171"/>
              <w:ind w:left="419"/>
              <w:rPr>
                <w:sz w:val="21"/>
              </w:rPr>
            </w:pPr>
            <w:r>
              <w:rPr>
                <w:sz w:val="21"/>
              </w:rPr>
              <w:t>发包人及联系电话</w:t>
            </w:r>
          </w:p>
        </w:tc>
      </w:tr>
      <w:tr w:rsidR="00E3293C">
        <w:trPr>
          <w:trHeight w:val="614"/>
        </w:trPr>
        <w:tc>
          <w:tcPr>
            <w:tcW w:w="1260" w:type="dxa"/>
          </w:tcPr>
          <w:p w:rsidR="00E3293C" w:rsidRDefault="00E3293C">
            <w:pPr>
              <w:pStyle w:val="TableParagraph"/>
              <w:rPr>
                <w:rFonts w:ascii="Times New Roman"/>
                <w:sz w:val="20"/>
              </w:rPr>
            </w:pPr>
          </w:p>
        </w:tc>
        <w:tc>
          <w:tcPr>
            <w:tcW w:w="3960" w:type="dxa"/>
            <w:gridSpan w:val="4"/>
          </w:tcPr>
          <w:p w:rsidR="00E3293C" w:rsidRDefault="00E3293C">
            <w:pPr>
              <w:pStyle w:val="TableParagraph"/>
              <w:rPr>
                <w:rFonts w:ascii="Times New Roman"/>
                <w:sz w:val="20"/>
              </w:rPr>
            </w:pPr>
          </w:p>
        </w:tc>
        <w:tc>
          <w:tcPr>
            <w:tcW w:w="1792" w:type="dxa"/>
            <w:gridSpan w:val="2"/>
          </w:tcPr>
          <w:p w:rsidR="00E3293C" w:rsidRDefault="00E3293C">
            <w:pPr>
              <w:pStyle w:val="TableParagraph"/>
              <w:rPr>
                <w:rFonts w:ascii="Times New Roman"/>
                <w:sz w:val="20"/>
              </w:rPr>
            </w:pPr>
          </w:p>
        </w:tc>
        <w:tc>
          <w:tcPr>
            <w:tcW w:w="2513" w:type="dxa"/>
            <w:gridSpan w:val="2"/>
          </w:tcPr>
          <w:p w:rsidR="00E3293C" w:rsidRDefault="00E3293C">
            <w:pPr>
              <w:pStyle w:val="TableParagraph"/>
              <w:rPr>
                <w:rFonts w:ascii="Times New Roman"/>
                <w:sz w:val="20"/>
              </w:rPr>
            </w:pPr>
          </w:p>
        </w:tc>
      </w:tr>
      <w:tr w:rsidR="00E3293C">
        <w:trPr>
          <w:trHeight w:val="467"/>
        </w:trPr>
        <w:tc>
          <w:tcPr>
            <w:tcW w:w="1260" w:type="dxa"/>
          </w:tcPr>
          <w:p w:rsidR="00E3293C" w:rsidRDefault="00E3293C">
            <w:pPr>
              <w:pStyle w:val="TableParagraph"/>
              <w:rPr>
                <w:rFonts w:ascii="Times New Roman"/>
                <w:sz w:val="20"/>
              </w:rPr>
            </w:pPr>
          </w:p>
        </w:tc>
        <w:tc>
          <w:tcPr>
            <w:tcW w:w="3960" w:type="dxa"/>
            <w:gridSpan w:val="4"/>
          </w:tcPr>
          <w:p w:rsidR="00E3293C" w:rsidRDefault="00E3293C">
            <w:pPr>
              <w:pStyle w:val="TableParagraph"/>
              <w:rPr>
                <w:rFonts w:ascii="Times New Roman"/>
                <w:sz w:val="20"/>
              </w:rPr>
            </w:pPr>
          </w:p>
        </w:tc>
        <w:tc>
          <w:tcPr>
            <w:tcW w:w="1792" w:type="dxa"/>
            <w:gridSpan w:val="2"/>
          </w:tcPr>
          <w:p w:rsidR="00E3293C" w:rsidRDefault="00E3293C">
            <w:pPr>
              <w:pStyle w:val="TableParagraph"/>
              <w:rPr>
                <w:rFonts w:ascii="Times New Roman"/>
                <w:sz w:val="20"/>
              </w:rPr>
            </w:pPr>
          </w:p>
        </w:tc>
        <w:tc>
          <w:tcPr>
            <w:tcW w:w="2513" w:type="dxa"/>
            <w:gridSpan w:val="2"/>
          </w:tcPr>
          <w:p w:rsidR="00E3293C" w:rsidRDefault="00E3293C">
            <w:pPr>
              <w:pStyle w:val="TableParagraph"/>
              <w:rPr>
                <w:rFonts w:ascii="Times New Roman"/>
                <w:sz w:val="20"/>
              </w:rPr>
            </w:pPr>
          </w:p>
        </w:tc>
      </w:tr>
      <w:tr w:rsidR="00E3293C">
        <w:trPr>
          <w:trHeight w:val="467"/>
        </w:trPr>
        <w:tc>
          <w:tcPr>
            <w:tcW w:w="1260" w:type="dxa"/>
          </w:tcPr>
          <w:p w:rsidR="00E3293C" w:rsidRDefault="00E3293C">
            <w:pPr>
              <w:pStyle w:val="TableParagraph"/>
              <w:rPr>
                <w:rFonts w:ascii="Times New Roman"/>
                <w:sz w:val="20"/>
              </w:rPr>
            </w:pPr>
          </w:p>
        </w:tc>
        <w:tc>
          <w:tcPr>
            <w:tcW w:w="3960" w:type="dxa"/>
            <w:gridSpan w:val="4"/>
          </w:tcPr>
          <w:p w:rsidR="00E3293C" w:rsidRDefault="00E3293C">
            <w:pPr>
              <w:pStyle w:val="TableParagraph"/>
              <w:rPr>
                <w:rFonts w:ascii="Times New Roman"/>
                <w:sz w:val="20"/>
              </w:rPr>
            </w:pPr>
          </w:p>
        </w:tc>
        <w:tc>
          <w:tcPr>
            <w:tcW w:w="1792" w:type="dxa"/>
            <w:gridSpan w:val="2"/>
          </w:tcPr>
          <w:p w:rsidR="00E3293C" w:rsidRDefault="00E3293C">
            <w:pPr>
              <w:pStyle w:val="TableParagraph"/>
              <w:rPr>
                <w:rFonts w:ascii="Times New Roman"/>
                <w:sz w:val="20"/>
              </w:rPr>
            </w:pPr>
          </w:p>
        </w:tc>
        <w:tc>
          <w:tcPr>
            <w:tcW w:w="2513" w:type="dxa"/>
            <w:gridSpan w:val="2"/>
          </w:tcPr>
          <w:p w:rsidR="00E3293C" w:rsidRDefault="00E3293C">
            <w:pPr>
              <w:pStyle w:val="TableParagraph"/>
              <w:rPr>
                <w:rFonts w:ascii="Times New Roman"/>
                <w:sz w:val="20"/>
              </w:rPr>
            </w:pPr>
          </w:p>
        </w:tc>
      </w:tr>
      <w:tr w:rsidR="00E3293C">
        <w:trPr>
          <w:trHeight w:val="590"/>
        </w:trPr>
        <w:tc>
          <w:tcPr>
            <w:tcW w:w="1260" w:type="dxa"/>
          </w:tcPr>
          <w:p w:rsidR="00E3293C" w:rsidRDefault="00E3293C">
            <w:pPr>
              <w:pStyle w:val="TableParagraph"/>
              <w:rPr>
                <w:rFonts w:ascii="Times New Roman"/>
                <w:sz w:val="20"/>
              </w:rPr>
            </w:pPr>
          </w:p>
        </w:tc>
        <w:tc>
          <w:tcPr>
            <w:tcW w:w="3960" w:type="dxa"/>
            <w:gridSpan w:val="4"/>
          </w:tcPr>
          <w:p w:rsidR="00E3293C" w:rsidRDefault="00E3293C">
            <w:pPr>
              <w:pStyle w:val="TableParagraph"/>
              <w:rPr>
                <w:rFonts w:ascii="Times New Roman"/>
                <w:sz w:val="20"/>
              </w:rPr>
            </w:pPr>
          </w:p>
        </w:tc>
        <w:tc>
          <w:tcPr>
            <w:tcW w:w="1792" w:type="dxa"/>
            <w:gridSpan w:val="2"/>
          </w:tcPr>
          <w:p w:rsidR="00E3293C" w:rsidRDefault="00E3293C">
            <w:pPr>
              <w:pStyle w:val="TableParagraph"/>
              <w:rPr>
                <w:rFonts w:ascii="Times New Roman"/>
                <w:sz w:val="20"/>
              </w:rPr>
            </w:pPr>
          </w:p>
        </w:tc>
        <w:tc>
          <w:tcPr>
            <w:tcW w:w="2513" w:type="dxa"/>
            <w:gridSpan w:val="2"/>
          </w:tcPr>
          <w:p w:rsidR="00E3293C" w:rsidRDefault="00E3293C">
            <w:pPr>
              <w:pStyle w:val="TableParagraph"/>
              <w:rPr>
                <w:rFonts w:ascii="Times New Roman"/>
                <w:sz w:val="20"/>
              </w:rPr>
            </w:pPr>
          </w:p>
        </w:tc>
      </w:tr>
      <w:tr w:rsidR="00E3293C">
        <w:trPr>
          <w:trHeight w:val="611"/>
        </w:trPr>
        <w:tc>
          <w:tcPr>
            <w:tcW w:w="1260" w:type="dxa"/>
          </w:tcPr>
          <w:p w:rsidR="00E3293C" w:rsidRDefault="00E3293C">
            <w:pPr>
              <w:pStyle w:val="TableParagraph"/>
              <w:rPr>
                <w:rFonts w:ascii="Times New Roman"/>
                <w:sz w:val="20"/>
              </w:rPr>
            </w:pPr>
          </w:p>
        </w:tc>
        <w:tc>
          <w:tcPr>
            <w:tcW w:w="3960" w:type="dxa"/>
            <w:gridSpan w:val="4"/>
          </w:tcPr>
          <w:p w:rsidR="00E3293C" w:rsidRDefault="00E3293C">
            <w:pPr>
              <w:pStyle w:val="TableParagraph"/>
              <w:rPr>
                <w:rFonts w:ascii="Times New Roman"/>
                <w:sz w:val="20"/>
              </w:rPr>
            </w:pPr>
          </w:p>
        </w:tc>
        <w:tc>
          <w:tcPr>
            <w:tcW w:w="1792" w:type="dxa"/>
            <w:gridSpan w:val="2"/>
          </w:tcPr>
          <w:p w:rsidR="00E3293C" w:rsidRDefault="00E3293C">
            <w:pPr>
              <w:pStyle w:val="TableParagraph"/>
              <w:rPr>
                <w:rFonts w:ascii="Times New Roman"/>
                <w:sz w:val="20"/>
              </w:rPr>
            </w:pPr>
          </w:p>
        </w:tc>
        <w:tc>
          <w:tcPr>
            <w:tcW w:w="2513" w:type="dxa"/>
            <w:gridSpan w:val="2"/>
          </w:tcPr>
          <w:p w:rsidR="00E3293C" w:rsidRDefault="00E3293C">
            <w:pPr>
              <w:pStyle w:val="TableParagraph"/>
              <w:rPr>
                <w:rFonts w:ascii="Times New Roman"/>
                <w:sz w:val="20"/>
              </w:rPr>
            </w:pPr>
          </w:p>
        </w:tc>
      </w:tr>
      <w:tr w:rsidR="00E3293C">
        <w:trPr>
          <w:trHeight w:val="626"/>
        </w:trPr>
        <w:tc>
          <w:tcPr>
            <w:tcW w:w="1260" w:type="dxa"/>
          </w:tcPr>
          <w:p w:rsidR="00E3293C" w:rsidRDefault="00E3293C">
            <w:pPr>
              <w:pStyle w:val="TableParagraph"/>
              <w:rPr>
                <w:rFonts w:ascii="Times New Roman"/>
                <w:sz w:val="20"/>
              </w:rPr>
            </w:pPr>
          </w:p>
        </w:tc>
        <w:tc>
          <w:tcPr>
            <w:tcW w:w="3960" w:type="dxa"/>
            <w:gridSpan w:val="4"/>
          </w:tcPr>
          <w:p w:rsidR="00E3293C" w:rsidRDefault="00E3293C">
            <w:pPr>
              <w:pStyle w:val="TableParagraph"/>
              <w:rPr>
                <w:rFonts w:ascii="Times New Roman"/>
                <w:sz w:val="20"/>
              </w:rPr>
            </w:pPr>
          </w:p>
        </w:tc>
        <w:tc>
          <w:tcPr>
            <w:tcW w:w="1792" w:type="dxa"/>
            <w:gridSpan w:val="2"/>
          </w:tcPr>
          <w:p w:rsidR="00E3293C" w:rsidRDefault="00E3293C">
            <w:pPr>
              <w:pStyle w:val="TableParagraph"/>
              <w:rPr>
                <w:rFonts w:ascii="Times New Roman"/>
                <w:sz w:val="20"/>
              </w:rPr>
            </w:pPr>
          </w:p>
        </w:tc>
        <w:tc>
          <w:tcPr>
            <w:tcW w:w="2513" w:type="dxa"/>
            <w:gridSpan w:val="2"/>
          </w:tcPr>
          <w:p w:rsidR="00E3293C" w:rsidRDefault="00E3293C">
            <w:pPr>
              <w:pStyle w:val="TableParagraph"/>
              <w:rPr>
                <w:rFonts w:ascii="Times New Roman"/>
                <w:sz w:val="20"/>
              </w:rPr>
            </w:pPr>
          </w:p>
        </w:tc>
      </w:tr>
      <w:tr w:rsidR="00E3293C">
        <w:trPr>
          <w:trHeight w:val="467"/>
        </w:trPr>
        <w:tc>
          <w:tcPr>
            <w:tcW w:w="1260" w:type="dxa"/>
          </w:tcPr>
          <w:p w:rsidR="00E3293C" w:rsidRDefault="00E3293C">
            <w:pPr>
              <w:pStyle w:val="TableParagraph"/>
              <w:rPr>
                <w:rFonts w:ascii="Times New Roman"/>
                <w:sz w:val="20"/>
              </w:rPr>
            </w:pPr>
          </w:p>
        </w:tc>
        <w:tc>
          <w:tcPr>
            <w:tcW w:w="3960" w:type="dxa"/>
            <w:gridSpan w:val="4"/>
          </w:tcPr>
          <w:p w:rsidR="00E3293C" w:rsidRDefault="00E3293C">
            <w:pPr>
              <w:pStyle w:val="TableParagraph"/>
              <w:rPr>
                <w:rFonts w:ascii="Times New Roman"/>
                <w:sz w:val="20"/>
              </w:rPr>
            </w:pPr>
          </w:p>
        </w:tc>
        <w:tc>
          <w:tcPr>
            <w:tcW w:w="1792" w:type="dxa"/>
            <w:gridSpan w:val="2"/>
          </w:tcPr>
          <w:p w:rsidR="00E3293C" w:rsidRDefault="00E3293C">
            <w:pPr>
              <w:pStyle w:val="TableParagraph"/>
              <w:rPr>
                <w:rFonts w:ascii="Times New Roman"/>
                <w:sz w:val="20"/>
              </w:rPr>
            </w:pPr>
          </w:p>
        </w:tc>
        <w:tc>
          <w:tcPr>
            <w:tcW w:w="2513" w:type="dxa"/>
            <w:gridSpan w:val="2"/>
          </w:tcPr>
          <w:p w:rsidR="00E3293C" w:rsidRDefault="00E3293C">
            <w:pPr>
              <w:pStyle w:val="TableParagraph"/>
              <w:rPr>
                <w:rFonts w:ascii="Times New Roman"/>
                <w:sz w:val="20"/>
              </w:rPr>
            </w:pPr>
          </w:p>
        </w:tc>
      </w:tr>
      <w:tr w:rsidR="00E3293C">
        <w:trPr>
          <w:trHeight w:val="467"/>
        </w:trPr>
        <w:tc>
          <w:tcPr>
            <w:tcW w:w="1260" w:type="dxa"/>
          </w:tcPr>
          <w:p w:rsidR="00E3293C" w:rsidRDefault="00E3293C">
            <w:pPr>
              <w:pStyle w:val="TableParagraph"/>
              <w:rPr>
                <w:rFonts w:ascii="Times New Roman"/>
                <w:sz w:val="20"/>
              </w:rPr>
            </w:pPr>
          </w:p>
        </w:tc>
        <w:tc>
          <w:tcPr>
            <w:tcW w:w="3960" w:type="dxa"/>
            <w:gridSpan w:val="4"/>
          </w:tcPr>
          <w:p w:rsidR="00E3293C" w:rsidRDefault="00E3293C">
            <w:pPr>
              <w:pStyle w:val="TableParagraph"/>
              <w:rPr>
                <w:rFonts w:ascii="Times New Roman"/>
                <w:sz w:val="20"/>
              </w:rPr>
            </w:pPr>
          </w:p>
        </w:tc>
        <w:tc>
          <w:tcPr>
            <w:tcW w:w="1792" w:type="dxa"/>
            <w:gridSpan w:val="2"/>
          </w:tcPr>
          <w:p w:rsidR="00E3293C" w:rsidRDefault="00E3293C">
            <w:pPr>
              <w:pStyle w:val="TableParagraph"/>
              <w:rPr>
                <w:rFonts w:ascii="Times New Roman"/>
                <w:sz w:val="20"/>
              </w:rPr>
            </w:pPr>
          </w:p>
        </w:tc>
        <w:tc>
          <w:tcPr>
            <w:tcW w:w="2513" w:type="dxa"/>
            <w:gridSpan w:val="2"/>
          </w:tcPr>
          <w:p w:rsidR="00E3293C" w:rsidRDefault="00E3293C">
            <w:pPr>
              <w:pStyle w:val="TableParagraph"/>
              <w:rPr>
                <w:rFonts w:ascii="Times New Roman"/>
                <w:sz w:val="20"/>
              </w:rPr>
            </w:pPr>
          </w:p>
        </w:tc>
      </w:tr>
      <w:tr w:rsidR="00E3293C">
        <w:trPr>
          <w:trHeight w:val="590"/>
        </w:trPr>
        <w:tc>
          <w:tcPr>
            <w:tcW w:w="1260" w:type="dxa"/>
          </w:tcPr>
          <w:p w:rsidR="00E3293C" w:rsidRDefault="00E3293C">
            <w:pPr>
              <w:pStyle w:val="TableParagraph"/>
              <w:rPr>
                <w:rFonts w:ascii="Times New Roman"/>
                <w:sz w:val="20"/>
              </w:rPr>
            </w:pPr>
          </w:p>
        </w:tc>
        <w:tc>
          <w:tcPr>
            <w:tcW w:w="3960" w:type="dxa"/>
            <w:gridSpan w:val="4"/>
          </w:tcPr>
          <w:p w:rsidR="00E3293C" w:rsidRDefault="00E3293C">
            <w:pPr>
              <w:pStyle w:val="TableParagraph"/>
              <w:rPr>
                <w:rFonts w:ascii="Times New Roman"/>
                <w:sz w:val="20"/>
              </w:rPr>
            </w:pPr>
          </w:p>
        </w:tc>
        <w:tc>
          <w:tcPr>
            <w:tcW w:w="1792" w:type="dxa"/>
            <w:gridSpan w:val="2"/>
          </w:tcPr>
          <w:p w:rsidR="00E3293C" w:rsidRDefault="00E3293C">
            <w:pPr>
              <w:pStyle w:val="TableParagraph"/>
              <w:rPr>
                <w:rFonts w:ascii="Times New Roman"/>
                <w:sz w:val="20"/>
              </w:rPr>
            </w:pPr>
          </w:p>
        </w:tc>
        <w:tc>
          <w:tcPr>
            <w:tcW w:w="2513" w:type="dxa"/>
            <w:gridSpan w:val="2"/>
          </w:tcPr>
          <w:p w:rsidR="00E3293C" w:rsidRDefault="00E3293C">
            <w:pPr>
              <w:pStyle w:val="TableParagraph"/>
              <w:rPr>
                <w:rFonts w:ascii="Times New Roman"/>
                <w:sz w:val="20"/>
              </w:rPr>
            </w:pPr>
          </w:p>
        </w:tc>
      </w:tr>
      <w:tr w:rsidR="00E3293C">
        <w:trPr>
          <w:trHeight w:val="613"/>
        </w:trPr>
        <w:tc>
          <w:tcPr>
            <w:tcW w:w="1260" w:type="dxa"/>
          </w:tcPr>
          <w:p w:rsidR="00E3293C" w:rsidRDefault="00E3293C">
            <w:pPr>
              <w:pStyle w:val="TableParagraph"/>
              <w:rPr>
                <w:rFonts w:ascii="Times New Roman"/>
                <w:sz w:val="20"/>
              </w:rPr>
            </w:pPr>
          </w:p>
        </w:tc>
        <w:tc>
          <w:tcPr>
            <w:tcW w:w="3960" w:type="dxa"/>
            <w:gridSpan w:val="4"/>
          </w:tcPr>
          <w:p w:rsidR="00E3293C" w:rsidRDefault="00E3293C">
            <w:pPr>
              <w:pStyle w:val="TableParagraph"/>
              <w:rPr>
                <w:rFonts w:ascii="Times New Roman"/>
                <w:sz w:val="20"/>
              </w:rPr>
            </w:pPr>
          </w:p>
        </w:tc>
        <w:tc>
          <w:tcPr>
            <w:tcW w:w="1792" w:type="dxa"/>
            <w:gridSpan w:val="2"/>
          </w:tcPr>
          <w:p w:rsidR="00E3293C" w:rsidRDefault="00E3293C">
            <w:pPr>
              <w:pStyle w:val="TableParagraph"/>
              <w:rPr>
                <w:rFonts w:ascii="Times New Roman"/>
                <w:sz w:val="20"/>
              </w:rPr>
            </w:pPr>
          </w:p>
        </w:tc>
        <w:tc>
          <w:tcPr>
            <w:tcW w:w="2513" w:type="dxa"/>
            <w:gridSpan w:val="2"/>
          </w:tcPr>
          <w:p w:rsidR="00E3293C" w:rsidRDefault="00E3293C">
            <w:pPr>
              <w:pStyle w:val="TableParagraph"/>
              <w:rPr>
                <w:rFonts w:ascii="Times New Roman"/>
                <w:sz w:val="20"/>
              </w:rPr>
            </w:pPr>
          </w:p>
        </w:tc>
      </w:tr>
      <w:tr w:rsidR="00E3293C">
        <w:trPr>
          <w:trHeight w:val="467"/>
        </w:trPr>
        <w:tc>
          <w:tcPr>
            <w:tcW w:w="1260" w:type="dxa"/>
          </w:tcPr>
          <w:p w:rsidR="00E3293C" w:rsidRDefault="00E3293C">
            <w:pPr>
              <w:pStyle w:val="TableParagraph"/>
              <w:rPr>
                <w:rFonts w:ascii="Times New Roman"/>
                <w:sz w:val="20"/>
              </w:rPr>
            </w:pPr>
          </w:p>
        </w:tc>
        <w:tc>
          <w:tcPr>
            <w:tcW w:w="3960" w:type="dxa"/>
            <w:gridSpan w:val="4"/>
          </w:tcPr>
          <w:p w:rsidR="00E3293C" w:rsidRDefault="00E3293C">
            <w:pPr>
              <w:pStyle w:val="TableParagraph"/>
              <w:rPr>
                <w:rFonts w:ascii="Times New Roman"/>
                <w:sz w:val="20"/>
              </w:rPr>
            </w:pPr>
          </w:p>
        </w:tc>
        <w:tc>
          <w:tcPr>
            <w:tcW w:w="1792" w:type="dxa"/>
            <w:gridSpan w:val="2"/>
          </w:tcPr>
          <w:p w:rsidR="00E3293C" w:rsidRDefault="00E3293C">
            <w:pPr>
              <w:pStyle w:val="TableParagraph"/>
              <w:rPr>
                <w:rFonts w:ascii="Times New Roman"/>
                <w:sz w:val="20"/>
              </w:rPr>
            </w:pPr>
          </w:p>
        </w:tc>
        <w:tc>
          <w:tcPr>
            <w:tcW w:w="2513" w:type="dxa"/>
            <w:gridSpan w:val="2"/>
          </w:tcPr>
          <w:p w:rsidR="00E3293C" w:rsidRDefault="00E3293C">
            <w:pPr>
              <w:pStyle w:val="TableParagraph"/>
              <w:rPr>
                <w:rFonts w:ascii="Times New Roman"/>
                <w:sz w:val="20"/>
              </w:rPr>
            </w:pPr>
          </w:p>
        </w:tc>
      </w:tr>
      <w:tr w:rsidR="00E3293C">
        <w:trPr>
          <w:trHeight w:val="465"/>
        </w:trPr>
        <w:tc>
          <w:tcPr>
            <w:tcW w:w="1260" w:type="dxa"/>
            <w:tcBorders>
              <w:bottom w:val="single" w:sz="6" w:space="0" w:color="000000"/>
            </w:tcBorders>
          </w:tcPr>
          <w:p w:rsidR="00E3293C" w:rsidRDefault="00E3293C">
            <w:pPr>
              <w:pStyle w:val="TableParagraph"/>
              <w:rPr>
                <w:rFonts w:ascii="Times New Roman"/>
                <w:sz w:val="20"/>
              </w:rPr>
            </w:pPr>
          </w:p>
        </w:tc>
        <w:tc>
          <w:tcPr>
            <w:tcW w:w="3960" w:type="dxa"/>
            <w:gridSpan w:val="4"/>
            <w:tcBorders>
              <w:bottom w:val="single" w:sz="6" w:space="0" w:color="000000"/>
            </w:tcBorders>
          </w:tcPr>
          <w:p w:rsidR="00E3293C" w:rsidRDefault="00E3293C">
            <w:pPr>
              <w:pStyle w:val="TableParagraph"/>
              <w:rPr>
                <w:rFonts w:ascii="Times New Roman"/>
                <w:sz w:val="20"/>
              </w:rPr>
            </w:pPr>
          </w:p>
        </w:tc>
        <w:tc>
          <w:tcPr>
            <w:tcW w:w="1792" w:type="dxa"/>
            <w:gridSpan w:val="2"/>
            <w:tcBorders>
              <w:bottom w:val="single" w:sz="6" w:space="0" w:color="000000"/>
            </w:tcBorders>
          </w:tcPr>
          <w:p w:rsidR="00E3293C" w:rsidRDefault="00E3293C">
            <w:pPr>
              <w:pStyle w:val="TableParagraph"/>
              <w:rPr>
                <w:rFonts w:ascii="Times New Roman"/>
                <w:sz w:val="20"/>
              </w:rPr>
            </w:pPr>
          </w:p>
        </w:tc>
        <w:tc>
          <w:tcPr>
            <w:tcW w:w="2513" w:type="dxa"/>
            <w:gridSpan w:val="2"/>
            <w:tcBorders>
              <w:bottom w:val="single" w:sz="6" w:space="0" w:color="000000"/>
            </w:tcBorders>
          </w:tcPr>
          <w:p w:rsidR="00E3293C" w:rsidRDefault="00E3293C">
            <w:pPr>
              <w:pStyle w:val="TableParagraph"/>
              <w:rPr>
                <w:rFonts w:ascii="Times New Roman"/>
                <w:sz w:val="20"/>
              </w:rPr>
            </w:pPr>
          </w:p>
        </w:tc>
      </w:tr>
    </w:tbl>
    <w:p w:rsidR="00E3293C" w:rsidRDefault="00E3293C">
      <w:pPr>
        <w:pStyle w:val="a3"/>
        <w:rPr>
          <w:b/>
          <w:sz w:val="24"/>
        </w:rPr>
      </w:pPr>
    </w:p>
    <w:p w:rsidR="00E3293C" w:rsidRDefault="00E3293C">
      <w:pPr>
        <w:pStyle w:val="a3"/>
        <w:rPr>
          <w:b/>
          <w:sz w:val="24"/>
        </w:rPr>
      </w:pPr>
    </w:p>
    <w:p w:rsidR="00E3293C" w:rsidRDefault="00E3293C">
      <w:pPr>
        <w:pStyle w:val="a3"/>
        <w:rPr>
          <w:b/>
          <w:sz w:val="24"/>
        </w:rPr>
      </w:pPr>
    </w:p>
    <w:p w:rsidR="00E3293C" w:rsidRDefault="00E3293C">
      <w:pPr>
        <w:pStyle w:val="a3"/>
        <w:rPr>
          <w:b/>
          <w:sz w:val="24"/>
        </w:rPr>
      </w:pPr>
    </w:p>
    <w:p w:rsidR="00E3293C" w:rsidRDefault="00E3293C">
      <w:pPr>
        <w:pStyle w:val="a3"/>
        <w:rPr>
          <w:b/>
          <w:sz w:val="24"/>
        </w:rPr>
      </w:pPr>
    </w:p>
    <w:p w:rsidR="00E3293C" w:rsidRDefault="00E3293C">
      <w:pPr>
        <w:pStyle w:val="a3"/>
        <w:spacing w:before="11"/>
        <w:rPr>
          <w:b/>
          <w:sz w:val="33"/>
        </w:rPr>
      </w:pPr>
    </w:p>
    <w:p w:rsidR="00E3293C" w:rsidRDefault="007D4808">
      <w:pPr>
        <w:pStyle w:val="a3"/>
        <w:tabs>
          <w:tab w:val="left" w:pos="4516"/>
        </w:tabs>
        <w:ind w:left="312"/>
      </w:pPr>
      <w:r>
        <w:t>投标</w:t>
      </w:r>
      <w:r>
        <w:rPr>
          <w:spacing w:val="-3"/>
        </w:rPr>
        <w:t>人</w:t>
      </w:r>
      <w:r>
        <w:t>：</w:t>
      </w:r>
      <w:r>
        <w:rPr>
          <w:u w:val="single"/>
        </w:rPr>
        <w:t xml:space="preserve"> </w:t>
      </w:r>
      <w:r>
        <w:rPr>
          <w:u w:val="single"/>
        </w:rPr>
        <w:tab/>
      </w:r>
      <w:r>
        <w:rPr>
          <w:spacing w:val="-3"/>
        </w:rPr>
        <w:t>(</w:t>
      </w:r>
      <w:r>
        <w:t>盖</w:t>
      </w:r>
      <w:r>
        <w:rPr>
          <w:spacing w:val="-3"/>
        </w:rPr>
        <w:t>公</w:t>
      </w:r>
      <w:r>
        <w:t>司法</w:t>
      </w:r>
      <w:r>
        <w:rPr>
          <w:spacing w:val="-3"/>
        </w:rPr>
        <w:t>人</w:t>
      </w:r>
      <w:r>
        <w:t>章)</w:t>
      </w:r>
    </w:p>
    <w:p w:rsidR="00E3293C" w:rsidRDefault="00E3293C">
      <w:pPr>
        <w:pStyle w:val="a3"/>
        <w:rPr>
          <w:sz w:val="20"/>
        </w:rPr>
      </w:pPr>
    </w:p>
    <w:p w:rsidR="00E3293C" w:rsidRDefault="00E3293C">
      <w:pPr>
        <w:pStyle w:val="a3"/>
        <w:rPr>
          <w:sz w:val="20"/>
        </w:rPr>
      </w:pPr>
    </w:p>
    <w:p w:rsidR="00E3293C" w:rsidRDefault="00E3293C">
      <w:pPr>
        <w:pStyle w:val="a3"/>
        <w:rPr>
          <w:sz w:val="20"/>
        </w:rPr>
      </w:pPr>
    </w:p>
    <w:p w:rsidR="00E3293C" w:rsidRDefault="00E3293C">
      <w:pPr>
        <w:pStyle w:val="a3"/>
        <w:rPr>
          <w:sz w:val="23"/>
        </w:rPr>
      </w:pPr>
    </w:p>
    <w:p w:rsidR="00E3293C" w:rsidRDefault="007D4808">
      <w:pPr>
        <w:spacing w:before="72"/>
        <w:ind w:left="735"/>
        <w:rPr>
          <w:b/>
          <w:sz w:val="21"/>
        </w:rPr>
      </w:pPr>
      <w:r>
        <w:rPr>
          <w:b/>
          <w:sz w:val="21"/>
        </w:rPr>
        <w:t>（</w:t>
      </w:r>
      <w:r>
        <w:rPr>
          <w:b/>
          <w:spacing w:val="-49"/>
          <w:sz w:val="21"/>
        </w:rPr>
        <w:t>注：</w:t>
      </w:r>
      <w:r>
        <w:rPr>
          <w:b/>
          <w:w w:val="99"/>
          <w:sz w:val="21"/>
        </w:rPr>
        <w:t>1</w:t>
      </w:r>
      <w:r>
        <w:rPr>
          <w:b/>
          <w:spacing w:val="-16"/>
          <w:sz w:val="21"/>
        </w:rPr>
        <w:t>、拟投入本工程的项目负责人必须填写本表。</w:t>
      </w:r>
      <w:r>
        <w:rPr>
          <w:b/>
          <w:w w:val="99"/>
          <w:sz w:val="21"/>
        </w:rPr>
        <w:t>2</w:t>
      </w:r>
      <w:r>
        <w:rPr>
          <w:b/>
          <w:spacing w:val="-12"/>
          <w:sz w:val="21"/>
        </w:rPr>
        <w:t>、按表中要求填写各项</w:t>
      </w:r>
      <w:r>
        <w:rPr>
          <w:b/>
          <w:w w:val="99"/>
          <w:sz w:val="21"/>
        </w:rPr>
        <w:t>,</w:t>
      </w:r>
      <w:r>
        <w:rPr>
          <w:b/>
          <w:spacing w:val="-29"/>
          <w:sz w:val="21"/>
        </w:rPr>
        <w:t>如无相关信息填写“无”。</w:t>
      </w:r>
      <w:r>
        <w:rPr>
          <w:b/>
          <w:spacing w:val="-106"/>
          <w:sz w:val="21"/>
        </w:rPr>
        <w:t>）</w:t>
      </w:r>
    </w:p>
    <w:p w:rsidR="00E3293C" w:rsidRDefault="00E3293C">
      <w:pPr>
        <w:rPr>
          <w:sz w:val="21"/>
        </w:rPr>
        <w:sectPr w:rsidR="00E3293C">
          <w:pgSz w:w="11910" w:h="16840"/>
          <w:pgMar w:top="1440" w:right="800" w:bottom="1180" w:left="820" w:header="0" w:footer="912" w:gutter="0"/>
          <w:cols w:space="720"/>
        </w:sectPr>
      </w:pPr>
    </w:p>
    <w:p w:rsidR="00E3293C" w:rsidRDefault="007D4808">
      <w:pPr>
        <w:spacing w:before="39"/>
        <w:ind w:right="21"/>
        <w:jc w:val="center"/>
        <w:rPr>
          <w:b/>
          <w:sz w:val="24"/>
        </w:rPr>
      </w:pPr>
      <w:r>
        <w:rPr>
          <w:b/>
          <w:sz w:val="24"/>
        </w:rPr>
        <w:t>七、联合体协议书</w:t>
      </w:r>
    </w:p>
    <w:p w:rsidR="00E3293C" w:rsidRDefault="00E3293C">
      <w:pPr>
        <w:pStyle w:val="a3"/>
        <w:rPr>
          <w:b/>
          <w:sz w:val="24"/>
        </w:rPr>
      </w:pPr>
    </w:p>
    <w:p w:rsidR="00E3293C" w:rsidRDefault="00E3293C">
      <w:pPr>
        <w:pStyle w:val="a3"/>
        <w:spacing w:before="8"/>
        <w:rPr>
          <w:b/>
          <w:sz w:val="26"/>
        </w:rPr>
      </w:pPr>
    </w:p>
    <w:p w:rsidR="00E3293C" w:rsidRDefault="007D4808">
      <w:pPr>
        <w:pStyle w:val="a3"/>
        <w:tabs>
          <w:tab w:val="left" w:pos="5716"/>
        </w:tabs>
        <w:spacing w:before="1"/>
        <w:ind w:left="312"/>
        <w:rPr>
          <w:rFonts w:ascii="Times New Roman" w:eastAsia="Times New Roman"/>
        </w:rPr>
      </w:pPr>
      <w:r>
        <w:t>甲公</w:t>
      </w:r>
      <w:r>
        <w:rPr>
          <w:spacing w:val="-3"/>
        </w:rPr>
        <w:t>司</w:t>
      </w:r>
      <w:r>
        <w:t>（</w:t>
      </w:r>
      <w:r>
        <w:rPr>
          <w:spacing w:val="-3"/>
        </w:rPr>
        <w:t>全</w:t>
      </w:r>
      <w:r>
        <w:t>称</w:t>
      </w:r>
      <w:r>
        <w:rPr>
          <w:spacing w:val="-108"/>
        </w:rPr>
        <w:t>）</w:t>
      </w:r>
      <w:r>
        <w:t>：</w:t>
      </w:r>
      <w:r>
        <w:rPr>
          <w:rFonts w:ascii="Times New Roman" w:eastAsia="Times New Roman"/>
          <w:u w:val="single"/>
        </w:rPr>
        <w:t xml:space="preserve"> </w:t>
      </w:r>
      <w:r>
        <w:rPr>
          <w:rFonts w:ascii="Times New Roman" w:eastAsia="Times New Roman"/>
          <w:u w:val="single"/>
        </w:rPr>
        <w:tab/>
      </w:r>
    </w:p>
    <w:p w:rsidR="00E3293C" w:rsidRDefault="00E3293C">
      <w:pPr>
        <w:pStyle w:val="a3"/>
        <w:rPr>
          <w:rFonts w:ascii="Times New Roman"/>
          <w:sz w:val="11"/>
        </w:rPr>
      </w:pPr>
    </w:p>
    <w:p w:rsidR="00E3293C" w:rsidRDefault="007D4808">
      <w:pPr>
        <w:pStyle w:val="a3"/>
        <w:tabs>
          <w:tab w:val="left" w:pos="5716"/>
        </w:tabs>
        <w:ind w:left="312"/>
      </w:pPr>
      <w:r>
        <w:rPr>
          <w:rFonts w:hint="eastAsia"/>
          <w:lang w:val="en-US"/>
        </w:rPr>
        <w:t>乙</w:t>
      </w:r>
      <w:r>
        <w:t>公司（全称）：</w:t>
      </w:r>
      <w:r>
        <w:rPr>
          <w:rFonts w:ascii="Times New Roman" w:eastAsia="Times New Roman"/>
          <w:u w:val="single"/>
        </w:rPr>
        <w:t xml:space="preserve"> </w:t>
      </w:r>
      <w:r>
        <w:rPr>
          <w:rFonts w:ascii="Times New Roman" w:eastAsia="Times New Roman"/>
          <w:u w:val="single"/>
        </w:rPr>
        <w:tab/>
      </w:r>
    </w:p>
    <w:p w:rsidR="00E3293C" w:rsidRDefault="00E3293C">
      <w:pPr>
        <w:pStyle w:val="a3"/>
        <w:spacing w:before="7"/>
        <w:rPr>
          <w:sz w:val="15"/>
        </w:rPr>
      </w:pPr>
    </w:p>
    <w:p w:rsidR="00E3293C" w:rsidRDefault="007D4808">
      <w:pPr>
        <w:pStyle w:val="a3"/>
        <w:tabs>
          <w:tab w:val="left" w:pos="5716"/>
        </w:tabs>
        <w:ind w:left="312"/>
        <w:rPr>
          <w:rFonts w:ascii="Times New Roman" w:eastAsia="Times New Roman"/>
        </w:rPr>
      </w:pPr>
      <w:r>
        <w:t>丁公</w:t>
      </w:r>
      <w:r>
        <w:rPr>
          <w:spacing w:val="-3"/>
        </w:rPr>
        <w:t>司</w:t>
      </w:r>
      <w:r>
        <w:t>（</w:t>
      </w:r>
      <w:r>
        <w:rPr>
          <w:spacing w:val="-3"/>
        </w:rPr>
        <w:t>全</w:t>
      </w:r>
      <w:r>
        <w:t>称</w:t>
      </w:r>
      <w:r>
        <w:rPr>
          <w:spacing w:val="-108"/>
        </w:rPr>
        <w:t>）</w:t>
      </w:r>
      <w:r>
        <w:t>：</w:t>
      </w:r>
      <w:r>
        <w:rPr>
          <w:rFonts w:ascii="Times New Roman" w:eastAsia="Times New Roman"/>
          <w:u w:val="single"/>
        </w:rPr>
        <w:t xml:space="preserve"> </w:t>
      </w:r>
      <w:r>
        <w:rPr>
          <w:rFonts w:ascii="Times New Roman" w:eastAsia="Times New Roman"/>
          <w:u w:val="single"/>
        </w:rPr>
        <w:tab/>
      </w:r>
    </w:p>
    <w:p w:rsidR="00E3293C" w:rsidRDefault="00E3293C">
      <w:pPr>
        <w:pStyle w:val="a3"/>
        <w:rPr>
          <w:rFonts w:ascii="Times New Roman"/>
          <w:sz w:val="20"/>
        </w:rPr>
      </w:pPr>
    </w:p>
    <w:p w:rsidR="00E3293C" w:rsidRDefault="00E3293C">
      <w:pPr>
        <w:pStyle w:val="a3"/>
        <w:rPr>
          <w:rFonts w:ascii="Times New Roman"/>
          <w:sz w:val="20"/>
        </w:rPr>
      </w:pPr>
    </w:p>
    <w:p w:rsidR="00E3293C" w:rsidRDefault="00E3293C">
      <w:pPr>
        <w:pStyle w:val="a3"/>
        <w:rPr>
          <w:rFonts w:ascii="Times New Roman"/>
          <w:sz w:val="18"/>
        </w:rPr>
      </w:pPr>
    </w:p>
    <w:p w:rsidR="00E3293C" w:rsidRDefault="007D4808">
      <w:pPr>
        <w:pStyle w:val="a3"/>
        <w:spacing w:line="417" w:lineRule="auto"/>
        <w:ind w:left="312" w:right="326" w:firstLine="420"/>
      </w:pPr>
      <w:r>
        <w:rPr>
          <w:spacing w:val="-7"/>
        </w:rPr>
        <w:t>本协议书各方遵循平等、自愿、公平和诚实信用的原则，共同愿意组成联合体，实施、完成并保修合</w:t>
      </w:r>
      <w:r>
        <w:rPr>
          <w:spacing w:val="-5"/>
        </w:rPr>
        <w:t>同工程。联合体各方当事人现就合同工程施工有关事项达成一致意见，订立本协议书。</w:t>
      </w:r>
    </w:p>
    <w:p w:rsidR="00E3293C" w:rsidRDefault="007D4808">
      <w:pPr>
        <w:pStyle w:val="a9"/>
        <w:numPr>
          <w:ilvl w:val="1"/>
          <w:numId w:val="147"/>
        </w:numPr>
        <w:tabs>
          <w:tab w:val="left" w:pos="1155"/>
          <w:tab w:val="left" w:pos="1156"/>
        </w:tabs>
        <w:rPr>
          <w:sz w:val="21"/>
        </w:rPr>
      </w:pPr>
      <w:r>
        <w:rPr>
          <w:spacing w:val="-3"/>
          <w:sz w:val="21"/>
          <w:u w:val="single"/>
        </w:rPr>
        <w:t>（甲公司名称）</w:t>
      </w:r>
      <w:r>
        <w:rPr>
          <w:spacing w:val="-16"/>
          <w:sz w:val="21"/>
        </w:rPr>
        <w:t>为联合体牵头人，</w:t>
      </w:r>
      <w:r>
        <w:rPr>
          <w:spacing w:val="-3"/>
          <w:sz w:val="21"/>
          <w:u w:val="single"/>
        </w:rPr>
        <w:t>（</w:t>
      </w:r>
      <w:r>
        <w:rPr>
          <w:rFonts w:hint="eastAsia"/>
          <w:spacing w:val="-3"/>
          <w:sz w:val="21"/>
          <w:u w:val="single"/>
          <w:lang w:val="en-US"/>
        </w:rPr>
        <w:t>乙</w:t>
      </w:r>
      <w:r>
        <w:rPr>
          <w:spacing w:val="-3"/>
          <w:sz w:val="21"/>
          <w:u w:val="single"/>
        </w:rPr>
        <w:t>公司名称）</w:t>
      </w:r>
      <w:r>
        <w:rPr>
          <w:spacing w:val="-106"/>
          <w:sz w:val="21"/>
        </w:rPr>
        <w:t>、</w:t>
      </w:r>
      <w:r>
        <w:rPr>
          <w:spacing w:val="-3"/>
          <w:sz w:val="21"/>
          <w:u w:val="single"/>
        </w:rPr>
        <w:t>（丁公司名称）</w:t>
      </w:r>
      <w:r>
        <w:rPr>
          <w:spacing w:val="-3"/>
          <w:sz w:val="21"/>
        </w:rPr>
        <w:t>为联合体成员；</w:t>
      </w:r>
    </w:p>
    <w:p w:rsidR="00E3293C" w:rsidRDefault="00E3293C">
      <w:pPr>
        <w:pStyle w:val="a3"/>
        <w:spacing w:before="12"/>
        <w:rPr>
          <w:sz w:val="9"/>
        </w:rPr>
      </w:pPr>
    </w:p>
    <w:p w:rsidR="00E3293C" w:rsidRDefault="007D4808">
      <w:pPr>
        <w:pStyle w:val="a9"/>
        <w:numPr>
          <w:ilvl w:val="1"/>
          <w:numId w:val="147"/>
        </w:numPr>
        <w:tabs>
          <w:tab w:val="left" w:pos="1155"/>
          <w:tab w:val="left" w:pos="1156"/>
        </w:tabs>
        <w:spacing w:before="72"/>
        <w:rPr>
          <w:sz w:val="21"/>
        </w:rPr>
      </w:pPr>
      <w:r>
        <w:rPr>
          <w:spacing w:val="-3"/>
          <w:sz w:val="21"/>
        </w:rPr>
        <w:t>联合体各方当事人对内部有关事项约定如下：</w:t>
      </w:r>
    </w:p>
    <w:p w:rsidR="00E3293C" w:rsidRDefault="00E3293C">
      <w:pPr>
        <w:pStyle w:val="a3"/>
        <w:spacing w:before="6"/>
        <w:rPr>
          <w:sz w:val="15"/>
        </w:rPr>
      </w:pPr>
    </w:p>
    <w:p w:rsidR="00E3293C" w:rsidRDefault="007D4808">
      <w:pPr>
        <w:pStyle w:val="a9"/>
        <w:numPr>
          <w:ilvl w:val="2"/>
          <w:numId w:val="147"/>
        </w:numPr>
        <w:tabs>
          <w:tab w:val="left" w:pos="1258"/>
          <w:tab w:val="left" w:pos="1259"/>
        </w:tabs>
        <w:rPr>
          <w:sz w:val="21"/>
        </w:rPr>
      </w:pPr>
      <w:r>
        <w:rPr>
          <w:spacing w:val="-3"/>
          <w:sz w:val="21"/>
        </w:rPr>
        <w:t>联合体由牵头人负责与发包人联系；</w:t>
      </w:r>
    </w:p>
    <w:p w:rsidR="00E3293C" w:rsidRDefault="00E3293C">
      <w:pPr>
        <w:pStyle w:val="a3"/>
        <w:spacing w:before="7"/>
        <w:rPr>
          <w:sz w:val="15"/>
        </w:rPr>
      </w:pPr>
    </w:p>
    <w:p w:rsidR="00E3293C" w:rsidRDefault="007D4808">
      <w:pPr>
        <w:pStyle w:val="a9"/>
        <w:numPr>
          <w:ilvl w:val="2"/>
          <w:numId w:val="147"/>
        </w:numPr>
        <w:tabs>
          <w:tab w:val="left" w:pos="1258"/>
          <w:tab w:val="left" w:pos="1259"/>
        </w:tabs>
        <w:rPr>
          <w:sz w:val="21"/>
        </w:rPr>
      </w:pPr>
      <w:r>
        <w:rPr>
          <w:spacing w:val="-3"/>
          <w:sz w:val="21"/>
        </w:rPr>
        <w:t>合同工程一切工作由联合体牵头人负责组织，由联合体各方当事人按内部工作范围具体实施；</w:t>
      </w:r>
    </w:p>
    <w:p w:rsidR="00E3293C" w:rsidRDefault="00E3293C">
      <w:pPr>
        <w:pStyle w:val="a3"/>
        <w:spacing w:before="7"/>
        <w:rPr>
          <w:sz w:val="15"/>
        </w:rPr>
      </w:pPr>
    </w:p>
    <w:p w:rsidR="00E3293C" w:rsidRDefault="007D4808">
      <w:pPr>
        <w:pStyle w:val="a9"/>
        <w:numPr>
          <w:ilvl w:val="2"/>
          <w:numId w:val="147"/>
        </w:numPr>
        <w:tabs>
          <w:tab w:val="left" w:pos="1263"/>
          <w:tab w:val="left" w:pos="1264"/>
        </w:tabs>
        <w:spacing w:line="417" w:lineRule="auto"/>
        <w:ind w:left="312" w:right="334" w:firstLine="420"/>
        <w:rPr>
          <w:sz w:val="21"/>
        </w:rPr>
      </w:pPr>
      <w:r>
        <w:rPr>
          <w:spacing w:val="-1"/>
          <w:sz w:val="21"/>
        </w:rPr>
        <w:t>联合体各方当事人将严格按照招标文件的各项要求，切实执行一切合同文件，共同履行合同约</w:t>
      </w:r>
      <w:r>
        <w:rPr>
          <w:spacing w:val="-3"/>
          <w:sz w:val="21"/>
        </w:rPr>
        <w:t>定的一切义务，同时按照内部工作范围划分的职责，各自承担自身的责任和风险；</w:t>
      </w:r>
    </w:p>
    <w:p w:rsidR="00E3293C" w:rsidRDefault="007D4808">
      <w:pPr>
        <w:pStyle w:val="a9"/>
        <w:numPr>
          <w:ilvl w:val="2"/>
          <w:numId w:val="147"/>
        </w:numPr>
        <w:tabs>
          <w:tab w:val="left" w:pos="1258"/>
          <w:tab w:val="left" w:pos="1259"/>
        </w:tabs>
        <w:spacing w:line="417" w:lineRule="auto"/>
        <w:ind w:left="733" w:right="4822" w:firstLine="0"/>
        <w:rPr>
          <w:sz w:val="21"/>
        </w:rPr>
      </w:pPr>
      <w:r>
        <w:rPr>
          <w:spacing w:val="-4"/>
          <w:sz w:val="21"/>
        </w:rPr>
        <w:t xml:space="preserve">联合体各方当事人的内部工作范围划分如下： </w:t>
      </w:r>
      <w:r>
        <w:rPr>
          <w:sz w:val="21"/>
        </w:rPr>
        <w:t>2.4.1</w:t>
      </w:r>
      <w:r>
        <w:rPr>
          <w:spacing w:val="2"/>
          <w:sz w:val="21"/>
          <w:u w:val="single"/>
        </w:rPr>
        <w:t xml:space="preserve"> </w:t>
      </w:r>
      <w:r>
        <w:rPr>
          <w:sz w:val="21"/>
          <w:u w:val="single"/>
        </w:rPr>
        <w:t>（</w:t>
      </w:r>
      <w:r>
        <w:rPr>
          <w:spacing w:val="-3"/>
          <w:sz w:val="21"/>
          <w:u w:val="single"/>
        </w:rPr>
        <w:t>甲公司名称</w:t>
      </w:r>
      <w:r>
        <w:rPr>
          <w:sz w:val="21"/>
          <w:u w:val="single"/>
        </w:rPr>
        <w:t>）</w:t>
      </w:r>
      <w:r>
        <w:rPr>
          <w:spacing w:val="-3"/>
          <w:sz w:val="21"/>
        </w:rPr>
        <w:t>承担合同工程工作内容：</w:t>
      </w:r>
    </w:p>
    <w:p w:rsidR="00E3293C" w:rsidRDefault="007D4808">
      <w:pPr>
        <w:pStyle w:val="a3"/>
        <w:ind w:left="733"/>
      </w:pPr>
      <w:r>
        <w:rPr>
          <w:w w:val="105"/>
        </w:rPr>
        <w:t xml:space="preserve">2.4.2 </w:t>
      </w:r>
      <w:r>
        <w:rPr>
          <w:w w:val="115"/>
          <w:u w:val="single"/>
        </w:rPr>
        <w:t>（</w:t>
      </w:r>
      <w:r>
        <w:rPr>
          <w:rFonts w:hint="eastAsia"/>
          <w:w w:val="115"/>
          <w:u w:val="single"/>
          <w:lang w:val="en-US"/>
        </w:rPr>
        <w:t>乙</w:t>
      </w:r>
      <w:r>
        <w:rPr>
          <w:w w:val="115"/>
          <w:u w:val="single"/>
        </w:rPr>
        <w:t>公</w:t>
      </w:r>
      <w:r>
        <w:rPr>
          <w:w w:val="105"/>
          <w:u w:val="single"/>
        </w:rPr>
        <w:t>司名称）</w:t>
      </w:r>
      <w:r>
        <w:rPr>
          <w:w w:val="105"/>
        </w:rPr>
        <w:t>承担合同工程工作内容：</w:t>
      </w:r>
    </w:p>
    <w:p w:rsidR="00E3293C" w:rsidRDefault="00E3293C">
      <w:pPr>
        <w:pStyle w:val="a3"/>
        <w:spacing w:before="12"/>
        <w:rPr>
          <w:sz w:val="9"/>
        </w:rPr>
      </w:pPr>
    </w:p>
    <w:p w:rsidR="00E3293C" w:rsidRDefault="007D4808">
      <w:pPr>
        <w:pStyle w:val="a3"/>
        <w:spacing w:before="71"/>
        <w:ind w:left="944"/>
      </w:pPr>
      <w:r>
        <w:t>:</w:t>
      </w:r>
    </w:p>
    <w:p w:rsidR="00E3293C" w:rsidRDefault="00E3293C">
      <w:pPr>
        <w:pStyle w:val="a3"/>
        <w:spacing w:before="7"/>
        <w:rPr>
          <w:sz w:val="15"/>
        </w:rPr>
      </w:pPr>
    </w:p>
    <w:p w:rsidR="00E3293C" w:rsidRDefault="007D4808">
      <w:pPr>
        <w:pStyle w:val="a3"/>
        <w:ind w:left="733"/>
      </w:pPr>
      <w:r>
        <w:t xml:space="preserve">2.4.4 </w:t>
      </w:r>
      <w:r>
        <w:rPr>
          <w:u w:val="single"/>
        </w:rPr>
        <w:t>（丁公司名称）</w:t>
      </w:r>
      <w:r>
        <w:t>承担合同工程工作内容：</w:t>
      </w:r>
    </w:p>
    <w:p w:rsidR="00E3293C" w:rsidRDefault="00E3293C">
      <w:pPr>
        <w:pStyle w:val="a3"/>
        <w:spacing w:before="12"/>
        <w:rPr>
          <w:sz w:val="9"/>
        </w:rPr>
      </w:pPr>
    </w:p>
    <w:p w:rsidR="00E3293C" w:rsidRDefault="007D4808">
      <w:pPr>
        <w:pStyle w:val="a9"/>
        <w:numPr>
          <w:ilvl w:val="2"/>
          <w:numId w:val="147"/>
        </w:numPr>
        <w:tabs>
          <w:tab w:val="left" w:pos="1259"/>
        </w:tabs>
        <w:spacing w:before="72"/>
        <w:jc w:val="both"/>
        <w:rPr>
          <w:sz w:val="21"/>
        </w:rPr>
      </w:pPr>
      <w:r>
        <w:rPr>
          <w:spacing w:val="-3"/>
          <w:sz w:val="21"/>
        </w:rPr>
        <w:t>联合体各方当事人对合同工程的其他约定：</w:t>
      </w:r>
    </w:p>
    <w:p w:rsidR="00E3293C" w:rsidRDefault="00E3293C">
      <w:pPr>
        <w:pStyle w:val="a3"/>
        <w:spacing w:before="6"/>
        <w:rPr>
          <w:sz w:val="15"/>
        </w:rPr>
      </w:pPr>
    </w:p>
    <w:p w:rsidR="00E3293C" w:rsidRDefault="007D4808">
      <w:pPr>
        <w:pStyle w:val="a9"/>
        <w:numPr>
          <w:ilvl w:val="2"/>
          <w:numId w:val="147"/>
        </w:numPr>
        <w:tabs>
          <w:tab w:val="left" w:pos="1264"/>
        </w:tabs>
        <w:spacing w:line="417" w:lineRule="auto"/>
        <w:ind w:left="312" w:right="334" w:firstLine="420"/>
        <w:jc w:val="both"/>
        <w:rPr>
          <w:sz w:val="21"/>
        </w:rPr>
      </w:pPr>
      <w:r>
        <w:rPr>
          <w:spacing w:val="-1"/>
          <w:sz w:val="21"/>
        </w:rPr>
        <w:t>联合体各方当事人在合同工程实施过程中的有关费用，按各自承担的工作量所占比例分摊，或</w:t>
      </w:r>
      <w:r>
        <w:rPr>
          <w:spacing w:val="-3"/>
          <w:sz w:val="21"/>
        </w:rPr>
        <w:t>由联合体各方当事人具体协商确定。</w:t>
      </w:r>
    </w:p>
    <w:p w:rsidR="00E3293C" w:rsidRDefault="007D4808">
      <w:pPr>
        <w:pStyle w:val="a9"/>
        <w:numPr>
          <w:ilvl w:val="2"/>
          <w:numId w:val="147"/>
        </w:numPr>
        <w:tabs>
          <w:tab w:val="left" w:pos="1259"/>
        </w:tabs>
        <w:spacing w:before="1" w:line="417" w:lineRule="auto"/>
        <w:ind w:left="312" w:right="326" w:firstLine="420"/>
        <w:jc w:val="both"/>
        <w:rPr>
          <w:sz w:val="21"/>
        </w:rPr>
      </w:pPr>
      <w:r>
        <w:rPr>
          <w:spacing w:val="-4"/>
          <w:sz w:val="21"/>
        </w:rPr>
        <w:t>联合体牵头人须在投标文件上按其要求加盖公司法人公章及法定代表人签名</w:t>
      </w:r>
      <w:r>
        <w:rPr>
          <w:spacing w:val="-3"/>
          <w:sz w:val="21"/>
        </w:rPr>
        <w:t>（</w:t>
      </w:r>
      <w:r>
        <w:rPr>
          <w:spacing w:val="-2"/>
          <w:sz w:val="21"/>
        </w:rPr>
        <w:t>或盖私章</w:t>
      </w:r>
      <w:r>
        <w:rPr>
          <w:spacing w:val="-106"/>
          <w:sz w:val="21"/>
        </w:rPr>
        <w:t>）</w:t>
      </w:r>
      <w:r>
        <w:rPr>
          <w:spacing w:val="-6"/>
          <w:sz w:val="21"/>
        </w:rPr>
        <w:t>，无需</w:t>
      </w:r>
      <w:r>
        <w:rPr>
          <w:sz w:val="21"/>
        </w:rPr>
        <w:t>联合体共同加盖公司法人公章及法定代表人签名（或盖私章</w:t>
      </w:r>
      <w:r>
        <w:rPr>
          <w:spacing w:val="-106"/>
          <w:sz w:val="21"/>
        </w:rPr>
        <w:t>）</w:t>
      </w:r>
      <w:r>
        <w:rPr>
          <w:sz w:val="21"/>
        </w:rPr>
        <w:t>。联合体的投标文件、澄清文件、中标通知</w:t>
      </w:r>
      <w:r>
        <w:rPr>
          <w:spacing w:val="-3"/>
          <w:sz w:val="21"/>
        </w:rPr>
        <w:t>书及中标后签署的合同协议书对联合体各方均具法律约束力。</w:t>
      </w:r>
    </w:p>
    <w:p w:rsidR="00E3293C" w:rsidRDefault="007D4808">
      <w:pPr>
        <w:pStyle w:val="a9"/>
        <w:numPr>
          <w:ilvl w:val="1"/>
          <w:numId w:val="147"/>
        </w:numPr>
        <w:tabs>
          <w:tab w:val="left" w:pos="1156"/>
        </w:tabs>
        <w:spacing w:line="269" w:lineRule="exact"/>
        <w:jc w:val="both"/>
        <w:rPr>
          <w:sz w:val="21"/>
        </w:rPr>
      </w:pPr>
      <w:r>
        <w:rPr>
          <w:spacing w:val="-3"/>
          <w:sz w:val="21"/>
        </w:rPr>
        <w:t>本协议书签署后，联合体牵头人应将本协议书及时送交发包人和监理工程师、造价工程师各。</w:t>
      </w:r>
    </w:p>
    <w:p w:rsidR="00E3293C" w:rsidRDefault="00E3293C">
      <w:pPr>
        <w:pStyle w:val="a3"/>
        <w:spacing w:before="6"/>
        <w:rPr>
          <w:sz w:val="15"/>
        </w:rPr>
      </w:pPr>
    </w:p>
    <w:p w:rsidR="00E3293C" w:rsidRDefault="007D4808">
      <w:pPr>
        <w:pStyle w:val="a9"/>
        <w:numPr>
          <w:ilvl w:val="1"/>
          <w:numId w:val="147"/>
        </w:numPr>
        <w:tabs>
          <w:tab w:val="left" w:pos="1156"/>
        </w:tabs>
        <w:spacing w:line="417" w:lineRule="auto"/>
        <w:ind w:left="312" w:right="326" w:firstLine="420"/>
        <w:jc w:val="both"/>
        <w:rPr>
          <w:sz w:val="21"/>
        </w:rPr>
      </w:pPr>
      <w:r>
        <w:rPr>
          <w:spacing w:val="-5"/>
          <w:sz w:val="21"/>
        </w:rPr>
        <w:t>本协议书自签署之日起生效，至联合体各方当事人履行完施工合同全部义务后自行失效，并随施</w:t>
      </w:r>
      <w:r>
        <w:rPr>
          <w:spacing w:val="-4"/>
          <w:sz w:val="21"/>
        </w:rPr>
        <w:t>工合同的终止而终止；</w:t>
      </w:r>
    </w:p>
    <w:p w:rsidR="00E3293C" w:rsidRDefault="007D4808">
      <w:pPr>
        <w:pStyle w:val="a9"/>
        <w:numPr>
          <w:ilvl w:val="1"/>
          <w:numId w:val="147"/>
        </w:numPr>
        <w:tabs>
          <w:tab w:val="left" w:pos="1156"/>
        </w:tabs>
        <w:jc w:val="both"/>
        <w:rPr>
          <w:sz w:val="21"/>
        </w:rPr>
      </w:pPr>
      <w:r>
        <w:rPr>
          <w:spacing w:val="-3"/>
          <w:sz w:val="21"/>
        </w:rPr>
        <w:t>本协议书正本与副本具有同等效力，当正本与副本不一致时，以正本为准。</w:t>
      </w:r>
    </w:p>
    <w:p w:rsidR="00E3293C" w:rsidRDefault="00E3293C">
      <w:pPr>
        <w:pStyle w:val="a3"/>
        <w:spacing w:before="7"/>
        <w:rPr>
          <w:sz w:val="15"/>
        </w:rPr>
      </w:pPr>
    </w:p>
    <w:p w:rsidR="00E3293C" w:rsidRDefault="007D4808">
      <w:pPr>
        <w:pStyle w:val="a3"/>
        <w:ind w:left="733"/>
      </w:pPr>
      <w:r>
        <w:t>正本一式二份，联合体各方当事人各执一份，送交发包人和监理工程师、造价工程师各一份；副本一</w:t>
      </w:r>
    </w:p>
    <w:p w:rsidR="00E3293C" w:rsidRDefault="00E3293C">
      <w:pPr>
        <w:sectPr w:rsidR="00E3293C">
          <w:pgSz w:w="11910" w:h="16840"/>
          <w:pgMar w:top="1440" w:right="800" w:bottom="1180" w:left="820" w:header="0" w:footer="912" w:gutter="0"/>
          <w:cols w:space="720"/>
        </w:sectPr>
      </w:pPr>
    </w:p>
    <w:p w:rsidR="00E3293C" w:rsidRDefault="007D4808">
      <w:pPr>
        <w:pStyle w:val="a3"/>
        <w:tabs>
          <w:tab w:val="left" w:pos="1155"/>
          <w:tab w:val="left" w:pos="4201"/>
        </w:tabs>
        <w:spacing w:before="60"/>
        <w:ind w:left="312"/>
      </w:pPr>
      <w:r>
        <w:t>式</w:t>
      </w:r>
      <w:r>
        <w:rPr>
          <w:u w:val="single"/>
        </w:rPr>
        <w:t xml:space="preserve"> </w:t>
      </w:r>
      <w:r>
        <w:rPr>
          <w:u w:val="single"/>
        </w:rPr>
        <w:tab/>
      </w:r>
      <w:r>
        <w:rPr>
          <w:spacing w:val="-3"/>
        </w:rPr>
        <w:t>份</w:t>
      </w:r>
      <w:r>
        <w:t>，</w:t>
      </w:r>
      <w:r>
        <w:rPr>
          <w:spacing w:val="-3"/>
        </w:rPr>
        <w:t>联</w:t>
      </w:r>
      <w:r>
        <w:t>合</w:t>
      </w:r>
      <w:r>
        <w:rPr>
          <w:spacing w:val="-3"/>
        </w:rPr>
        <w:t>体</w:t>
      </w:r>
      <w:r>
        <w:t>各</w:t>
      </w:r>
      <w:r>
        <w:rPr>
          <w:spacing w:val="-3"/>
        </w:rPr>
        <w:t>方</w:t>
      </w:r>
      <w:r>
        <w:t>当事</w:t>
      </w:r>
      <w:r>
        <w:rPr>
          <w:spacing w:val="-3"/>
        </w:rPr>
        <w:t>人</w:t>
      </w:r>
      <w:r>
        <w:t>各</w:t>
      </w:r>
      <w:r>
        <w:rPr>
          <w:spacing w:val="-3"/>
        </w:rPr>
        <w:t>执</w:t>
      </w:r>
      <w:r>
        <w:rPr>
          <w:spacing w:val="-3"/>
          <w:u w:val="single"/>
        </w:rPr>
        <w:t xml:space="preserve"> </w:t>
      </w:r>
      <w:r>
        <w:rPr>
          <w:spacing w:val="-3"/>
          <w:u w:val="single"/>
        </w:rPr>
        <w:tab/>
      </w:r>
      <w:r>
        <w:rPr>
          <w:spacing w:val="-3"/>
        </w:rPr>
        <w:t>份。</w:t>
      </w:r>
    </w:p>
    <w:p w:rsidR="00E3293C" w:rsidRDefault="00E3293C">
      <w:pPr>
        <w:pStyle w:val="a3"/>
        <w:rPr>
          <w:sz w:val="20"/>
        </w:rPr>
      </w:pPr>
    </w:p>
    <w:p w:rsidR="00E3293C" w:rsidRDefault="00E3293C">
      <w:pPr>
        <w:pStyle w:val="a3"/>
        <w:spacing w:before="12"/>
        <w:rPr>
          <w:sz w:val="25"/>
        </w:rPr>
      </w:pPr>
    </w:p>
    <w:p w:rsidR="00E3293C" w:rsidRDefault="007D4808">
      <w:pPr>
        <w:pStyle w:val="a3"/>
        <w:tabs>
          <w:tab w:val="left" w:pos="3406"/>
          <w:tab w:val="left" w:pos="5353"/>
          <w:tab w:val="left" w:pos="7979"/>
        </w:tabs>
        <w:spacing w:before="78"/>
        <w:ind w:left="627"/>
      </w:pPr>
      <w:r>
        <w:t>甲公</w:t>
      </w:r>
      <w:r>
        <w:rPr>
          <w:spacing w:val="-3"/>
        </w:rPr>
        <w:t>司</w:t>
      </w:r>
      <w:r>
        <w:t>名</w:t>
      </w:r>
      <w:r>
        <w:rPr>
          <w:spacing w:val="-3"/>
        </w:rPr>
        <w:t>称</w:t>
      </w:r>
      <w:r>
        <w:t>：</w:t>
      </w:r>
      <w:r>
        <w:rPr>
          <w:u w:val="single"/>
        </w:rPr>
        <w:t xml:space="preserve"> </w:t>
      </w:r>
      <w:r>
        <w:rPr>
          <w:u w:val="single"/>
        </w:rPr>
        <w:tab/>
      </w:r>
      <w:r>
        <w:rPr>
          <w:spacing w:val="-3"/>
        </w:rPr>
        <w:t>(</w:t>
      </w:r>
      <w:r>
        <w:t>盖</w:t>
      </w:r>
      <w:r>
        <w:rPr>
          <w:spacing w:val="-3"/>
        </w:rPr>
        <w:t>公</w:t>
      </w:r>
      <w:r>
        <w:t>司</w:t>
      </w:r>
      <w:r>
        <w:rPr>
          <w:spacing w:val="-3"/>
        </w:rPr>
        <w:t>法</w:t>
      </w:r>
      <w:r>
        <w:t>人章)</w:t>
      </w:r>
      <w:r>
        <w:tab/>
        <w:t>丁公</w:t>
      </w:r>
      <w:r>
        <w:rPr>
          <w:spacing w:val="-3"/>
        </w:rPr>
        <w:t>司</w:t>
      </w:r>
      <w:r>
        <w:t>名</w:t>
      </w:r>
      <w:r>
        <w:rPr>
          <w:spacing w:val="-3"/>
        </w:rPr>
        <w:t>称</w:t>
      </w:r>
      <w:r>
        <w:t>：</w:t>
      </w:r>
      <w:r>
        <w:rPr>
          <w:u w:val="single"/>
        </w:rPr>
        <w:t xml:space="preserve"> </w:t>
      </w:r>
      <w:r>
        <w:rPr>
          <w:u w:val="single"/>
        </w:rPr>
        <w:tab/>
      </w:r>
      <w:r>
        <w:t>(</w:t>
      </w:r>
      <w:r>
        <w:rPr>
          <w:spacing w:val="-3"/>
        </w:rPr>
        <w:t>盖</w:t>
      </w:r>
      <w:r>
        <w:t>公</w:t>
      </w:r>
      <w:r>
        <w:rPr>
          <w:spacing w:val="-3"/>
        </w:rPr>
        <w:t>司</w:t>
      </w:r>
      <w:r>
        <w:t>法</w:t>
      </w:r>
      <w:r>
        <w:rPr>
          <w:spacing w:val="-3"/>
        </w:rPr>
        <w:t>人</w:t>
      </w:r>
      <w:r>
        <w:t>章)</w:t>
      </w:r>
    </w:p>
    <w:p w:rsidR="00E3293C" w:rsidRDefault="00E3293C">
      <w:pPr>
        <w:pStyle w:val="a3"/>
        <w:spacing w:before="5"/>
        <w:rPr>
          <w:sz w:val="9"/>
        </w:rPr>
      </w:pPr>
    </w:p>
    <w:p w:rsidR="00E3293C" w:rsidRDefault="007D4808">
      <w:pPr>
        <w:pStyle w:val="a3"/>
        <w:tabs>
          <w:tab w:val="left" w:pos="3406"/>
          <w:tab w:val="left" w:pos="5353"/>
          <w:tab w:val="left" w:pos="8027"/>
        </w:tabs>
        <w:spacing w:before="79"/>
        <w:ind w:left="627"/>
        <w:rPr>
          <w:rFonts w:ascii="Times New Roman" w:eastAsia="Times New Roman"/>
        </w:rPr>
      </w:pPr>
      <w:r>
        <w:t>法定</w:t>
      </w:r>
      <w:r>
        <w:rPr>
          <w:spacing w:val="-3"/>
        </w:rPr>
        <w:t>代</w:t>
      </w:r>
      <w:r>
        <w:t>表</w:t>
      </w:r>
      <w:r>
        <w:rPr>
          <w:spacing w:val="-3"/>
        </w:rPr>
        <w:t>人</w:t>
      </w:r>
      <w:r>
        <w:t>：</w:t>
      </w:r>
      <w:r>
        <w:rPr>
          <w:u w:val="single"/>
        </w:rPr>
        <w:t xml:space="preserve"> </w:t>
      </w:r>
      <w:r>
        <w:rPr>
          <w:u w:val="single"/>
        </w:rPr>
        <w:tab/>
      </w:r>
      <w:r>
        <w:tab/>
        <w:t>法定</w:t>
      </w:r>
      <w:r>
        <w:rPr>
          <w:spacing w:val="-3"/>
        </w:rPr>
        <w:t>代</w:t>
      </w:r>
      <w:r>
        <w:t>表</w:t>
      </w:r>
      <w:r>
        <w:rPr>
          <w:spacing w:val="-3"/>
        </w:rPr>
        <w:t>人</w:t>
      </w:r>
      <w:r>
        <w:t>：</w:t>
      </w:r>
      <w:r>
        <w:rPr>
          <w:rFonts w:ascii="Times New Roman" w:eastAsia="Times New Roman"/>
          <w:u w:val="single"/>
        </w:rPr>
        <w:t xml:space="preserve"> </w:t>
      </w:r>
      <w:r>
        <w:rPr>
          <w:rFonts w:ascii="Times New Roman" w:eastAsia="Times New Roman"/>
          <w:u w:val="single"/>
        </w:rPr>
        <w:tab/>
      </w:r>
    </w:p>
    <w:p w:rsidR="00E3293C" w:rsidRDefault="00E3293C">
      <w:pPr>
        <w:pStyle w:val="a3"/>
        <w:spacing w:before="5"/>
        <w:rPr>
          <w:rFonts w:ascii="Times New Roman"/>
          <w:sz w:val="10"/>
        </w:rPr>
      </w:pPr>
    </w:p>
    <w:p w:rsidR="00E3293C" w:rsidRDefault="007D4808">
      <w:pPr>
        <w:pStyle w:val="a3"/>
        <w:tabs>
          <w:tab w:val="left" w:pos="3406"/>
          <w:tab w:val="left" w:pos="5353"/>
          <w:tab w:val="left" w:pos="8027"/>
        </w:tabs>
        <w:spacing w:before="79"/>
        <w:ind w:left="627"/>
        <w:rPr>
          <w:rFonts w:ascii="Times New Roman" w:eastAsia="Times New Roman"/>
        </w:rPr>
      </w:pPr>
      <w:r>
        <w:t>委托</w:t>
      </w:r>
      <w:r>
        <w:rPr>
          <w:spacing w:val="-3"/>
        </w:rPr>
        <w:t>代</w:t>
      </w:r>
      <w:r>
        <w:t>理</w:t>
      </w:r>
      <w:r>
        <w:rPr>
          <w:spacing w:val="-3"/>
        </w:rPr>
        <w:t>人</w:t>
      </w:r>
      <w:r>
        <w:t>：</w:t>
      </w:r>
      <w:r>
        <w:rPr>
          <w:u w:val="single"/>
        </w:rPr>
        <w:t xml:space="preserve"> </w:t>
      </w:r>
      <w:r>
        <w:rPr>
          <w:u w:val="single"/>
        </w:rPr>
        <w:tab/>
      </w:r>
      <w:r>
        <w:tab/>
        <w:t>委托</w:t>
      </w:r>
      <w:r>
        <w:rPr>
          <w:spacing w:val="-3"/>
        </w:rPr>
        <w:t>代</w:t>
      </w:r>
      <w:r>
        <w:t>理</w:t>
      </w:r>
      <w:r>
        <w:rPr>
          <w:spacing w:val="-3"/>
        </w:rPr>
        <w:t>人</w:t>
      </w:r>
      <w:r>
        <w:t>：</w:t>
      </w:r>
      <w:r>
        <w:rPr>
          <w:rFonts w:ascii="Times New Roman" w:eastAsia="Times New Roman"/>
          <w:u w:val="single"/>
        </w:rPr>
        <w:t xml:space="preserve"> </w:t>
      </w:r>
      <w:r>
        <w:rPr>
          <w:rFonts w:ascii="Times New Roman" w:eastAsia="Times New Roman"/>
          <w:u w:val="single"/>
        </w:rPr>
        <w:tab/>
      </w:r>
    </w:p>
    <w:p w:rsidR="00E3293C" w:rsidRDefault="00E3293C">
      <w:pPr>
        <w:pStyle w:val="a3"/>
        <w:spacing w:before="5"/>
        <w:rPr>
          <w:rFonts w:ascii="Times New Roman"/>
          <w:sz w:val="10"/>
        </w:rPr>
      </w:pPr>
    </w:p>
    <w:p w:rsidR="00E3293C" w:rsidRDefault="007D4808">
      <w:pPr>
        <w:pStyle w:val="a3"/>
        <w:tabs>
          <w:tab w:val="left" w:pos="3406"/>
          <w:tab w:val="left" w:pos="5353"/>
          <w:tab w:val="left" w:pos="8027"/>
        </w:tabs>
        <w:spacing w:before="79"/>
        <w:ind w:left="627"/>
        <w:rPr>
          <w:rFonts w:ascii="Times New Roman" w:eastAsia="Times New Roman"/>
        </w:rPr>
      </w:pPr>
      <w:r>
        <w:t>联系</w:t>
      </w:r>
      <w:r>
        <w:rPr>
          <w:spacing w:val="-3"/>
        </w:rPr>
        <w:t>电</w:t>
      </w:r>
      <w:r>
        <w:t>话</w:t>
      </w:r>
      <w:r>
        <w:rPr>
          <w:spacing w:val="-3"/>
        </w:rPr>
        <w:t>：</w:t>
      </w:r>
      <w:r>
        <w:rPr>
          <w:spacing w:val="-3"/>
          <w:u w:val="single"/>
        </w:rPr>
        <w:t xml:space="preserve"> </w:t>
      </w:r>
      <w:r>
        <w:rPr>
          <w:spacing w:val="-3"/>
          <w:u w:val="single"/>
        </w:rPr>
        <w:tab/>
      </w:r>
      <w:r>
        <w:rPr>
          <w:spacing w:val="-3"/>
        </w:rPr>
        <w:tab/>
      </w:r>
      <w:r>
        <w:t>联系</w:t>
      </w:r>
      <w:r>
        <w:rPr>
          <w:spacing w:val="-3"/>
        </w:rPr>
        <w:t>电</w:t>
      </w:r>
      <w:r>
        <w:t>话</w:t>
      </w:r>
      <w:r>
        <w:rPr>
          <w:spacing w:val="-3"/>
        </w:rPr>
        <w:t>：</w:t>
      </w:r>
      <w:r>
        <w:rPr>
          <w:rFonts w:ascii="Times New Roman" w:eastAsia="Times New Roman"/>
          <w:u w:val="single"/>
        </w:rPr>
        <w:t xml:space="preserve"> </w:t>
      </w:r>
      <w:r>
        <w:rPr>
          <w:rFonts w:ascii="Times New Roman" w:eastAsia="Times New Roman"/>
          <w:u w:val="single"/>
        </w:rPr>
        <w:tab/>
      </w:r>
    </w:p>
    <w:p w:rsidR="00E3293C" w:rsidRDefault="00E3293C">
      <w:pPr>
        <w:pStyle w:val="a3"/>
        <w:rPr>
          <w:rFonts w:ascii="Times New Roman"/>
          <w:sz w:val="11"/>
        </w:rPr>
      </w:pPr>
    </w:p>
    <w:p w:rsidR="00E3293C" w:rsidRDefault="007D4808">
      <w:pPr>
        <w:pStyle w:val="a3"/>
        <w:tabs>
          <w:tab w:val="left" w:pos="1258"/>
          <w:tab w:val="left" w:pos="2204"/>
          <w:tab w:val="left" w:pos="2833"/>
          <w:tab w:val="left" w:pos="3359"/>
          <w:tab w:val="left" w:pos="5353"/>
          <w:tab w:val="left" w:pos="6405"/>
          <w:tab w:val="left" w:pos="6930"/>
          <w:tab w:val="left" w:pos="7456"/>
        </w:tabs>
        <w:spacing w:before="72"/>
        <w:ind w:left="627"/>
      </w:pPr>
      <w:r>
        <w:t>日</w:t>
      </w:r>
      <w:r>
        <w:tab/>
        <w:t>期</w:t>
      </w:r>
      <w:r>
        <w:rPr>
          <w:spacing w:val="-3"/>
        </w:rPr>
        <w:t>：</w:t>
      </w:r>
      <w:r>
        <w:rPr>
          <w:spacing w:val="-3"/>
          <w:u w:val="single"/>
        </w:rPr>
        <w:t xml:space="preserve"> </w:t>
      </w:r>
      <w:r>
        <w:rPr>
          <w:spacing w:val="-3"/>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t>日</w:t>
      </w:r>
      <w:r>
        <w:tab/>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E3293C" w:rsidRDefault="00E3293C">
      <w:pPr>
        <w:sectPr w:rsidR="00E3293C">
          <w:pgSz w:w="11910" w:h="16840"/>
          <w:pgMar w:top="1440" w:right="800" w:bottom="1180" w:left="820" w:header="0" w:footer="912" w:gutter="0"/>
          <w:cols w:space="720"/>
        </w:sectPr>
      </w:pPr>
    </w:p>
    <w:p w:rsidR="00E3293C" w:rsidRDefault="007D4808">
      <w:pPr>
        <w:spacing w:before="39"/>
        <w:ind w:right="19"/>
        <w:jc w:val="center"/>
        <w:rPr>
          <w:b/>
          <w:sz w:val="24"/>
        </w:rPr>
      </w:pPr>
      <w:r>
        <w:rPr>
          <w:b/>
          <w:sz w:val="24"/>
        </w:rPr>
        <w:t>八、已标价工程量清单填报人资料</w:t>
      </w:r>
    </w:p>
    <w:p w:rsidR="00E3293C" w:rsidRDefault="00E3293C">
      <w:pPr>
        <w:pStyle w:val="a3"/>
        <w:rPr>
          <w:b/>
          <w:sz w:val="24"/>
        </w:rPr>
      </w:pPr>
    </w:p>
    <w:p w:rsidR="00E3293C" w:rsidRDefault="007D4808">
      <w:pPr>
        <w:pStyle w:val="a3"/>
        <w:spacing w:before="186" w:line="417" w:lineRule="auto"/>
        <w:ind w:left="312" w:right="326" w:firstLine="420"/>
        <w:jc w:val="both"/>
      </w:pPr>
      <w:r>
        <w:rPr>
          <w:spacing w:val="-4"/>
        </w:rPr>
        <w:t>当投标文件的已标价工程量清单由投标人本单位的造价执业从业人员填报和签署时，需提交签署人的</w:t>
      </w:r>
      <w:r>
        <w:rPr>
          <w:spacing w:val="-7"/>
        </w:rPr>
        <w:t>证书</w:t>
      </w:r>
      <w:r>
        <w:t>（</w:t>
      </w:r>
      <w:r>
        <w:rPr>
          <w:spacing w:val="-6"/>
        </w:rPr>
        <w:t>注册造价工程师提交证书包括：造价工程师执业资格证及注册证书；造价员提交证书包括：造价员</w:t>
      </w:r>
      <w:r>
        <w:rPr>
          <w:spacing w:val="-5"/>
        </w:rPr>
        <w:t>资格证</w:t>
      </w:r>
      <w:r>
        <w:rPr>
          <w:spacing w:val="-10"/>
        </w:rPr>
        <w:t>）</w:t>
      </w:r>
      <w:r>
        <w:rPr>
          <w:spacing w:val="-5"/>
        </w:rPr>
        <w:t>复印件，复印件均须加盖公司法人公章；当投标文件的已标价工程量清单由投标人委托具有相应资质的工程造价中介咨询机构的注册造价工程师代为填报和签署时，需提交委托造价中介咨询机构填报和</w:t>
      </w:r>
      <w:r>
        <w:rPr>
          <w:spacing w:val="-4"/>
        </w:rPr>
        <w:t>签署上述文件的委托书原件及造价中介咨询机构同意接受委托的复函原件。</w:t>
      </w:r>
    </w:p>
    <w:p w:rsidR="00E3293C" w:rsidRDefault="00E3293C">
      <w:pPr>
        <w:pStyle w:val="a3"/>
        <w:rPr>
          <w:sz w:val="20"/>
        </w:rPr>
      </w:pPr>
    </w:p>
    <w:p w:rsidR="00E3293C" w:rsidRDefault="00E3293C">
      <w:pPr>
        <w:pStyle w:val="a3"/>
        <w:rPr>
          <w:sz w:val="20"/>
        </w:rPr>
      </w:pPr>
    </w:p>
    <w:p w:rsidR="00E3293C" w:rsidRDefault="00E3293C">
      <w:pPr>
        <w:pStyle w:val="a3"/>
        <w:spacing w:before="3"/>
        <w:rPr>
          <w:sz w:val="25"/>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28"/>
        <w:gridCol w:w="2669"/>
        <w:gridCol w:w="1291"/>
        <w:gridCol w:w="2520"/>
        <w:gridCol w:w="1439"/>
      </w:tblGrid>
      <w:tr w:rsidR="00E3293C">
        <w:trPr>
          <w:trHeight w:val="467"/>
        </w:trPr>
        <w:tc>
          <w:tcPr>
            <w:tcW w:w="1728" w:type="dxa"/>
          </w:tcPr>
          <w:p w:rsidR="00E3293C" w:rsidRDefault="007D4808">
            <w:pPr>
              <w:pStyle w:val="TableParagraph"/>
              <w:spacing w:before="99"/>
              <w:ind w:left="338"/>
              <w:rPr>
                <w:sz w:val="21"/>
              </w:rPr>
            </w:pPr>
            <w:r>
              <w:rPr>
                <w:sz w:val="21"/>
              </w:rPr>
              <w:t>填报人姓名</w:t>
            </w:r>
          </w:p>
        </w:tc>
        <w:tc>
          <w:tcPr>
            <w:tcW w:w="2669" w:type="dxa"/>
          </w:tcPr>
          <w:p w:rsidR="00E3293C" w:rsidRDefault="007D4808">
            <w:pPr>
              <w:pStyle w:val="TableParagraph"/>
              <w:spacing w:before="99"/>
              <w:ind w:left="597"/>
              <w:rPr>
                <w:sz w:val="21"/>
              </w:rPr>
            </w:pPr>
            <w:r>
              <w:rPr>
                <w:sz w:val="21"/>
              </w:rPr>
              <w:t>填报人公司名称</w:t>
            </w:r>
          </w:p>
        </w:tc>
        <w:tc>
          <w:tcPr>
            <w:tcW w:w="1291" w:type="dxa"/>
          </w:tcPr>
          <w:p w:rsidR="00E3293C" w:rsidRDefault="007D4808">
            <w:pPr>
              <w:pStyle w:val="TableParagraph"/>
              <w:spacing w:before="99"/>
              <w:ind w:left="226"/>
              <w:rPr>
                <w:sz w:val="21"/>
              </w:rPr>
            </w:pPr>
            <w:r>
              <w:rPr>
                <w:sz w:val="21"/>
              </w:rPr>
              <w:t>证书名称</w:t>
            </w:r>
          </w:p>
        </w:tc>
        <w:tc>
          <w:tcPr>
            <w:tcW w:w="2520" w:type="dxa"/>
          </w:tcPr>
          <w:p w:rsidR="00E3293C" w:rsidRDefault="007D4808">
            <w:pPr>
              <w:pStyle w:val="TableParagraph"/>
              <w:spacing w:before="99"/>
              <w:ind w:left="315"/>
              <w:rPr>
                <w:sz w:val="21"/>
              </w:rPr>
            </w:pPr>
            <w:r>
              <w:rPr>
                <w:sz w:val="21"/>
              </w:rPr>
              <w:t>注册证号或证书编号</w:t>
            </w:r>
          </w:p>
        </w:tc>
        <w:tc>
          <w:tcPr>
            <w:tcW w:w="1439" w:type="dxa"/>
          </w:tcPr>
          <w:p w:rsidR="00E3293C" w:rsidRDefault="007D4808">
            <w:pPr>
              <w:pStyle w:val="TableParagraph"/>
              <w:spacing w:before="99"/>
              <w:ind w:left="491" w:right="477"/>
              <w:jc w:val="center"/>
              <w:rPr>
                <w:sz w:val="21"/>
              </w:rPr>
            </w:pPr>
            <w:r>
              <w:rPr>
                <w:sz w:val="21"/>
              </w:rPr>
              <w:t>备注</w:t>
            </w:r>
          </w:p>
        </w:tc>
      </w:tr>
      <w:tr w:rsidR="00E3293C">
        <w:trPr>
          <w:trHeight w:val="1835"/>
        </w:trPr>
        <w:tc>
          <w:tcPr>
            <w:tcW w:w="1728" w:type="dxa"/>
          </w:tcPr>
          <w:p w:rsidR="00E3293C" w:rsidRDefault="00E3293C">
            <w:pPr>
              <w:pStyle w:val="TableParagraph"/>
              <w:rPr>
                <w:rFonts w:ascii="Times New Roman"/>
                <w:sz w:val="20"/>
              </w:rPr>
            </w:pPr>
          </w:p>
        </w:tc>
        <w:tc>
          <w:tcPr>
            <w:tcW w:w="2669" w:type="dxa"/>
          </w:tcPr>
          <w:p w:rsidR="00E3293C" w:rsidRDefault="00E3293C">
            <w:pPr>
              <w:pStyle w:val="TableParagraph"/>
              <w:rPr>
                <w:rFonts w:ascii="Times New Roman"/>
                <w:sz w:val="20"/>
              </w:rPr>
            </w:pPr>
          </w:p>
        </w:tc>
        <w:tc>
          <w:tcPr>
            <w:tcW w:w="1291" w:type="dxa"/>
          </w:tcPr>
          <w:p w:rsidR="00E3293C" w:rsidRDefault="00E3293C">
            <w:pPr>
              <w:pStyle w:val="TableParagraph"/>
              <w:rPr>
                <w:rFonts w:ascii="Times New Roman"/>
                <w:sz w:val="20"/>
              </w:rPr>
            </w:pPr>
          </w:p>
        </w:tc>
        <w:tc>
          <w:tcPr>
            <w:tcW w:w="2520" w:type="dxa"/>
          </w:tcPr>
          <w:p w:rsidR="00E3293C" w:rsidRDefault="00E3293C">
            <w:pPr>
              <w:pStyle w:val="TableParagraph"/>
              <w:rPr>
                <w:rFonts w:ascii="Times New Roman"/>
                <w:sz w:val="20"/>
              </w:rPr>
            </w:pPr>
          </w:p>
        </w:tc>
        <w:tc>
          <w:tcPr>
            <w:tcW w:w="1439" w:type="dxa"/>
          </w:tcPr>
          <w:p w:rsidR="00E3293C" w:rsidRDefault="00E3293C">
            <w:pPr>
              <w:pStyle w:val="TableParagraph"/>
              <w:rPr>
                <w:rFonts w:ascii="Times New Roman"/>
                <w:sz w:val="20"/>
              </w:rPr>
            </w:pPr>
          </w:p>
        </w:tc>
      </w:tr>
    </w:tbl>
    <w:p w:rsidR="00E3293C" w:rsidRDefault="00E3293C">
      <w:pPr>
        <w:rPr>
          <w:rFonts w:ascii="Times New Roman"/>
          <w:sz w:val="20"/>
        </w:rPr>
        <w:sectPr w:rsidR="00E3293C">
          <w:pgSz w:w="11910" w:h="16840"/>
          <w:pgMar w:top="1440" w:right="800" w:bottom="1180" w:left="820" w:header="0" w:footer="912" w:gutter="0"/>
          <w:cols w:space="720"/>
        </w:sectPr>
      </w:pPr>
    </w:p>
    <w:p w:rsidR="00E3293C" w:rsidRDefault="007D4808">
      <w:pPr>
        <w:spacing w:before="58"/>
        <w:ind w:right="21"/>
        <w:jc w:val="center"/>
        <w:rPr>
          <w:b/>
          <w:sz w:val="36"/>
        </w:rPr>
      </w:pPr>
      <w:r>
        <w:rPr>
          <w:b/>
          <w:sz w:val="36"/>
        </w:rPr>
        <w:t>填报工程量清单委托协议书</w:t>
      </w:r>
    </w:p>
    <w:p w:rsidR="00E3293C" w:rsidRDefault="00E3293C">
      <w:pPr>
        <w:pStyle w:val="a3"/>
        <w:spacing w:before="11"/>
        <w:rPr>
          <w:b/>
          <w:sz w:val="28"/>
        </w:rPr>
      </w:pPr>
    </w:p>
    <w:p w:rsidR="00E3293C" w:rsidRDefault="007D4808">
      <w:pPr>
        <w:spacing w:line="520" w:lineRule="auto"/>
        <w:ind w:left="312" w:right="7029"/>
        <w:rPr>
          <w:sz w:val="28"/>
        </w:rPr>
      </w:pPr>
      <w:r>
        <w:rPr>
          <w:spacing w:val="-1"/>
          <w:sz w:val="28"/>
        </w:rPr>
        <w:t>委托人名称</w:t>
      </w:r>
      <w:r>
        <w:rPr>
          <w:sz w:val="28"/>
        </w:rPr>
        <w:t>（</w:t>
      </w:r>
      <w:r>
        <w:rPr>
          <w:spacing w:val="-2"/>
          <w:sz w:val="28"/>
        </w:rPr>
        <w:t>甲方</w:t>
      </w:r>
      <w:r>
        <w:rPr>
          <w:spacing w:val="-142"/>
          <w:sz w:val="28"/>
        </w:rPr>
        <w:t>）</w:t>
      </w:r>
      <w:r>
        <w:rPr>
          <w:sz w:val="28"/>
        </w:rPr>
        <w:t xml:space="preserve">： </w:t>
      </w:r>
      <w:r>
        <w:rPr>
          <w:spacing w:val="-1"/>
          <w:sz w:val="28"/>
        </w:rPr>
        <w:t>受委托人名称</w:t>
      </w:r>
      <w:r>
        <w:rPr>
          <w:spacing w:val="-3"/>
          <w:sz w:val="28"/>
        </w:rPr>
        <w:t>（</w:t>
      </w:r>
      <w:r>
        <w:rPr>
          <w:spacing w:val="-2"/>
          <w:sz w:val="28"/>
        </w:rPr>
        <w:t>乙方</w:t>
      </w:r>
      <w:r>
        <w:rPr>
          <w:spacing w:val="-148"/>
          <w:sz w:val="28"/>
        </w:rPr>
        <w:t>）</w:t>
      </w:r>
      <w:r>
        <w:rPr>
          <w:spacing w:val="-8"/>
          <w:sz w:val="28"/>
        </w:rPr>
        <w:t>：</w:t>
      </w:r>
    </w:p>
    <w:p w:rsidR="00E3293C" w:rsidRDefault="007D4808">
      <w:pPr>
        <w:tabs>
          <w:tab w:val="left" w:pos="8008"/>
        </w:tabs>
        <w:spacing w:before="3"/>
        <w:ind w:left="1014"/>
        <w:rPr>
          <w:sz w:val="28"/>
        </w:rPr>
      </w:pPr>
      <w:r>
        <w:rPr>
          <w:spacing w:val="52"/>
          <w:sz w:val="28"/>
        </w:rPr>
        <w:t>甲方委</w:t>
      </w:r>
      <w:r>
        <w:rPr>
          <w:spacing w:val="49"/>
          <w:sz w:val="28"/>
        </w:rPr>
        <w:t>托乙</w:t>
      </w:r>
      <w:r>
        <w:rPr>
          <w:spacing w:val="52"/>
          <w:sz w:val="28"/>
        </w:rPr>
        <w:t>方代为填</w:t>
      </w:r>
      <w:r>
        <w:rPr>
          <w:sz w:val="28"/>
        </w:rPr>
        <w:t>报</w:t>
      </w:r>
      <w:r>
        <w:rPr>
          <w:sz w:val="28"/>
          <w:u w:val="single"/>
        </w:rPr>
        <w:t xml:space="preserve"> </w:t>
      </w:r>
      <w:r>
        <w:rPr>
          <w:sz w:val="28"/>
          <w:u w:val="single"/>
        </w:rPr>
        <w:tab/>
        <w:t>（</w:t>
      </w:r>
      <w:r>
        <w:rPr>
          <w:spacing w:val="-88"/>
          <w:sz w:val="28"/>
          <w:u w:val="single"/>
        </w:rPr>
        <w:t xml:space="preserve"> </w:t>
      </w:r>
      <w:r>
        <w:rPr>
          <w:spacing w:val="49"/>
          <w:sz w:val="28"/>
          <w:u w:val="single"/>
        </w:rPr>
        <w:t>工</w:t>
      </w:r>
      <w:r>
        <w:rPr>
          <w:spacing w:val="52"/>
          <w:sz w:val="28"/>
          <w:u w:val="single"/>
        </w:rPr>
        <w:t>程名</w:t>
      </w:r>
      <w:r>
        <w:rPr>
          <w:spacing w:val="49"/>
          <w:sz w:val="28"/>
          <w:u w:val="single"/>
        </w:rPr>
        <w:t>称</w:t>
      </w:r>
      <w:r>
        <w:rPr>
          <w:sz w:val="28"/>
          <w:u w:val="single"/>
        </w:rPr>
        <w:t>）</w:t>
      </w:r>
    </w:p>
    <w:p w:rsidR="00E3293C" w:rsidRDefault="00E3293C">
      <w:pPr>
        <w:pStyle w:val="a3"/>
        <w:spacing w:before="12"/>
        <w:rPr>
          <w:sz w:val="15"/>
        </w:rPr>
      </w:pPr>
    </w:p>
    <w:p w:rsidR="00E3293C" w:rsidRDefault="007D4808">
      <w:pPr>
        <w:spacing w:before="62"/>
        <w:ind w:left="312"/>
        <w:rPr>
          <w:sz w:val="28"/>
        </w:rPr>
      </w:pPr>
      <w:r>
        <w:rPr>
          <w:sz w:val="28"/>
        </w:rPr>
        <w:t>（</w:t>
      </w:r>
      <w:r>
        <w:rPr>
          <w:spacing w:val="-30"/>
          <w:sz w:val="28"/>
        </w:rPr>
        <w:t>招标编号：</w:t>
      </w:r>
      <w:r>
        <w:rPr>
          <w:sz w:val="28"/>
        </w:rPr>
        <w:t>）</w:t>
      </w:r>
      <w:r>
        <w:rPr>
          <w:spacing w:val="-3"/>
          <w:sz w:val="28"/>
        </w:rPr>
        <w:t>投标文件的工程量清单。</w:t>
      </w:r>
    </w:p>
    <w:p w:rsidR="00E3293C" w:rsidRDefault="00E3293C">
      <w:pPr>
        <w:pStyle w:val="a3"/>
        <w:spacing w:before="11"/>
        <w:rPr>
          <w:sz w:val="32"/>
        </w:rPr>
      </w:pPr>
    </w:p>
    <w:p w:rsidR="00E3293C" w:rsidRDefault="007D4808">
      <w:pPr>
        <w:spacing w:line="417" w:lineRule="auto"/>
        <w:ind w:left="312" w:right="331" w:firstLine="559"/>
        <w:rPr>
          <w:sz w:val="28"/>
        </w:rPr>
      </w:pPr>
      <w:r>
        <w:rPr>
          <w:sz w:val="28"/>
        </w:rPr>
        <w:t>甲方向乙方提供工程图纸、招标文件、补遗书、工程量清单报价表等有关资料作为填报工程量清单的依据。</w:t>
      </w:r>
    </w:p>
    <w:p w:rsidR="00E3293C" w:rsidRDefault="007D4808">
      <w:pPr>
        <w:spacing w:before="155" w:line="520" w:lineRule="auto"/>
        <w:ind w:left="872" w:right="998"/>
        <w:rPr>
          <w:sz w:val="28"/>
        </w:rPr>
      </w:pPr>
      <w:r>
        <w:rPr>
          <w:sz w:val="28"/>
        </w:rPr>
        <w:t>乙方安排符合以下要求的注册造价工程师或造价员填报工程量清单： 1、具备注册造价工程师执业资格或造价员资格；</w:t>
      </w:r>
    </w:p>
    <w:p w:rsidR="00E3293C" w:rsidRDefault="007D4808">
      <w:pPr>
        <w:spacing w:before="4"/>
        <w:ind w:left="872"/>
        <w:rPr>
          <w:sz w:val="28"/>
        </w:rPr>
      </w:pPr>
      <w:r>
        <w:rPr>
          <w:sz w:val="28"/>
        </w:rPr>
        <w:t>2、为乙方在职人员。</w:t>
      </w:r>
    </w:p>
    <w:p w:rsidR="00E3293C" w:rsidRDefault="00E3293C">
      <w:pPr>
        <w:pStyle w:val="a3"/>
        <w:spacing w:before="11"/>
        <w:rPr>
          <w:sz w:val="32"/>
        </w:rPr>
      </w:pPr>
    </w:p>
    <w:p w:rsidR="00E3293C" w:rsidRDefault="007D4808">
      <w:pPr>
        <w:ind w:left="872"/>
        <w:rPr>
          <w:sz w:val="28"/>
        </w:rPr>
      </w:pPr>
      <w:r>
        <w:rPr>
          <w:spacing w:val="-22"/>
          <w:sz w:val="28"/>
        </w:rPr>
        <w:t>填报人姓名：</w:t>
      </w:r>
      <w:r>
        <w:rPr>
          <w:rFonts w:hint="eastAsia"/>
          <w:spacing w:val="-22"/>
          <w:sz w:val="28"/>
          <w:lang w:val="en-US"/>
        </w:rPr>
        <w:t xml:space="preserve">              </w:t>
      </w:r>
      <w:r>
        <w:rPr>
          <w:spacing w:val="-22"/>
          <w:sz w:val="28"/>
        </w:rPr>
        <w:t>，证书名称：</w:t>
      </w:r>
      <w:r>
        <w:rPr>
          <w:rFonts w:hint="eastAsia"/>
          <w:spacing w:val="-22"/>
          <w:sz w:val="28"/>
          <w:lang w:val="en-US"/>
        </w:rPr>
        <w:t xml:space="preserve">            </w:t>
      </w:r>
      <w:r>
        <w:rPr>
          <w:spacing w:val="-22"/>
          <w:sz w:val="28"/>
        </w:rPr>
        <w:t>，注册证号</w:t>
      </w:r>
      <w:r>
        <w:rPr>
          <w:spacing w:val="-3"/>
          <w:sz w:val="28"/>
        </w:rPr>
        <w:t>（</w:t>
      </w:r>
      <w:r>
        <w:rPr>
          <w:spacing w:val="-1"/>
          <w:sz w:val="28"/>
        </w:rPr>
        <w:t>或证书编号</w:t>
      </w:r>
      <w:r>
        <w:rPr>
          <w:spacing w:val="-142"/>
          <w:sz w:val="28"/>
        </w:rPr>
        <w:t>）</w:t>
      </w:r>
      <w:r>
        <w:rPr>
          <w:spacing w:val="-70"/>
          <w:sz w:val="28"/>
        </w:rPr>
        <w:t>：</w:t>
      </w:r>
      <w:r>
        <w:rPr>
          <w:rFonts w:hint="eastAsia"/>
          <w:spacing w:val="-70"/>
          <w:sz w:val="28"/>
          <w:lang w:val="en-US"/>
        </w:rPr>
        <w:t xml:space="preserve">                      </w:t>
      </w:r>
      <w:r>
        <w:rPr>
          <w:spacing w:val="-70"/>
          <w:sz w:val="28"/>
        </w:rPr>
        <w:t>。</w:t>
      </w:r>
    </w:p>
    <w:p w:rsidR="00E3293C" w:rsidRDefault="00E3293C">
      <w:pPr>
        <w:pStyle w:val="a3"/>
        <w:rPr>
          <w:sz w:val="28"/>
        </w:rPr>
      </w:pPr>
    </w:p>
    <w:p w:rsidR="00E3293C" w:rsidRDefault="00E3293C">
      <w:pPr>
        <w:pStyle w:val="a3"/>
        <w:rPr>
          <w:sz w:val="33"/>
        </w:rPr>
      </w:pPr>
    </w:p>
    <w:p w:rsidR="00E3293C" w:rsidRDefault="007D4808">
      <w:pPr>
        <w:pStyle w:val="a3"/>
        <w:tabs>
          <w:tab w:val="left" w:pos="8486"/>
        </w:tabs>
        <w:ind w:left="6453"/>
      </w:pPr>
      <w:r>
        <w:rPr>
          <w:sz w:val="28"/>
        </w:rPr>
        <w:t>甲方</w:t>
      </w:r>
      <w:r>
        <w:t>：</w:t>
      </w:r>
      <w:r>
        <w:rPr>
          <w:u w:val="single"/>
        </w:rPr>
        <w:t xml:space="preserve"> </w:t>
      </w:r>
      <w:r>
        <w:rPr>
          <w:u w:val="single"/>
        </w:rPr>
        <w:tab/>
      </w:r>
      <w:r>
        <w:rPr>
          <w:spacing w:val="-3"/>
        </w:rPr>
        <w:t>(盖</w:t>
      </w:r>
      <w:r>
        <w:t>公司</w:t>
      </w:r>
      <w:r>
        <w:rPr>
          <w:spacing w:val="-3"/>
        </w:rPr>
        <w:t>法</w:t>
      </w:r>
      <w:r>
        <w:t>人</w:t>
      </w:r>
      <w:r>
        <w:rPr>
          <w:spacing w:val="-3"/>
        </w:rPr>
        <w:t>章</w:t>
      </w:r>
      <w:r>
        <w:t>)</w:t>
      </w:r>
    </w:p>
    <w:p w:rsidR="00E3293C" w:rsidRDefault="00E3293C">
      <w:pPr>
        <w:pStyle w:val="a3"/>
        <w:rPr>
          <w:sz w:val="20"/>
        </w:rPr>
      </w:pPr>
    </w:p>
    <w:p w:rsidR="00E3293C" w:rsidRDefault="00E3293C">
      <w:pPr>
        <w:pStyle w:val="a3"/>
        <w:spacing w:before="11"/>
        <w:rPr>
          <w:sz w:val="14"/>
        </w:rPr>
      </w:pPr>
    </w:p>
    <w:p w:rsidR="00E3293C" w:rsidRDefault="007D4808">
      <w:pPr>
        <w:pStyle w:val="a3"/>
        <w:tabs>
          <w:tab w:val="left" w:pos="8484"/>
        </w:tabs>
        <w:spacing w:before="61"/>
        <w:ind w:left="6347"/>
      </w:pPr>
      <w:r>
        <w:rPr>
          <w:sz w:val="28"/>
        </w:rPr>
        <w:t>乙方</w:t>
      </w:r>
      <w:r>
        <w:t>：</w:t>
      </w:r>
      <w:r>
        <w:rPr>
          <w:u w:val="single"/>
        </w:rPr>
        <w:t xml:space="preserve"> </w:t>
      </w:r>
      <w:r>
        <w:rPr>
          <w:u w:val="single"/>
        </w:rPr>
        <w:tab/>
      </w:r>
      <w:r>
        <w:t>(</w:t>
      </w:r>
      <w:r>
        <w:rPr>
          <w:spacing w:val="-3"/>
        </w:rPr>
        <w:t>盖</w:t>
      </w:r>
      <w:r>
        <w:t>公司</w:t>
      </w:r>
      <w:r>
        <w:rPr>
          <w:spacing w:val="-3"/>
        </w:rPr>
        <w:t>法</w:t>
      </w:r>
      <w:r>
        <w:t>人</w:t>
      </w:r>
      <w:r>
        <w:rPr>
          <w:spacing w:val="-3"/>
        </w:rPr>
        <w:t>章</w:t>
      </w:r>
      <w:r>
        <w:t>)</w:t>
      </w:r>
    </w:p>
    <w:p w:rsidR="00E3293C" w:rsidRDefault="00E3293C">
      <w:pPr>
        <w:pStyle w:val="a3"/>
        <w:spacing w:before="12"/>
        <w:rPr>
          <w:sz w:val="15"/>
        </w:rPr>
      </w:pPr>
    </w:p>
    <w:p w:rsidR="00E3293C" w:rsidRDefault="007D4808">
      <w:pPr>
        <w:tabs>
          <w:tab w:val="left" w:pos="7994"/>
          <w:tab w:val="left" w:pos="8834"/>
          <w:tab w:val="left" w:pos="9674"/>
        </w:tabs>
        <w:spacing w:before="61"/>
        <w:ind w:left="6311"/>
        <w:rPr>
          <w:sz w:val="28"/>
        </w:rPr>
      </w:pPr>
      <w:r>
        <w:rPr>
          <w:sz w:val="28"/>
        </w:rPr>
        <w:t>日期：</w:t>
      </w:r>
      <w:r>
        <w:rPr>
          <w:sz w:val="28"/>
        </w:rPr>
        <w:tab/>
        <w:t>年</w:t>
      </w:r>
      <w:r>
        <w:rPr>
          <w:sz w:val="28"/>
        </w:rPr>
        <w:tab/>
        <w:t>月</w:t>
      </w:r>
      <w:r>
        <w:rPr>
          <w:sz w:val="28"/>
        </w:rPr>
        <w:tab/>
        <w:t>日</w:t>
      </w:r>
    </w:p>
    <w:p w:rsidR="00E3293C" w:rsidRDefault="00E3293C">
      <w:pPr>
        <w:rPr>
          <w:sz w:val="28"/>
        </w:rPr>
        <w:sectPr w:rsidR="00E3293C">
          <w:pgSz w:w="11910" w:h="16840"/>
          <w:pgMar w:top="1580" w:right="800" w:bottom="1180" w:left="820" w:header="0" w:footer="912" w:gutter="0"/>
          <w:cols w:space="720"/>
        </w:sectPr>
      </w:pPr>
    </w:p>
    <w:p w:rsidR="00E3293C" w:rsidRDefault="007D4808">
      <w:pPr>
        <w:spacing w:before="39"/>
        <w:ind w:right="21"/>
        <w:jc w:val="center"/>
        <w:rPr>
          <w:b/>
          <w:sz w:val="24"/>
        </w:rPr>
      </w:pPr>
      <w:r>
        <w:rPr>
          <w:b/>
          <w:sz w:val="24"/>
        </w:rPr>
        <w:t>九、招标文件要求投标人提交的其他投标资料</w:t>
      </w:r>
    </w:p>
    <w:p w:rsidR="00E3293C" w:rsidRDefault="00E3293C">
      <w:pPr>
        <w:pStyle w:val="a3"/>
        <w:rPr>
          <w:b/>
          <w:sz w:val="24"/>
        </w:rPr>
      </w:pPr>
    </w:p>
    <w:p w:rsidR="00E3293C" w:rsidRDefault="00E3293C">
      <w:pPr>
        <w:pStyle w:val="a3"/>
        <w:spacing w:before="8"/>
        <w:rPr>
          <w:b/>
          <w:sz w:val="26"/>
        </w:rPr>
      </w:pPr>
    </w:p>
    <w:p w:rsidR="00E3293C" w:rsidRDefault="007D4808">
      <w:pPr>
        <w:pStyle w:val="a3"/>
        <w:spacing w:before="1"/>
        <w:ind w:left="733"/>
      </w:pPr>
      <w:r>
        <w:t>招标文件第二章投标人须知第 3.1.1（9）规定投标人需提交的其他投标资料：</w:t>
      </w:r>
    </w:p>
    <w:p w:rsidR="00E3293C" w:rsidRDefault="00E3293C">
      <w:pPr>
        <w:sectPr w:rsidR="00E3293C">
          <w:pgSz w:w="11910" w:h="16840"/>
          <w:pgMar w:top="1440" w:right="800" w:bottom="1180" w:left="820" w:header="0" w:footer="912" w:gutter="0"/>
          <w:cols w:space="720"/>
        </w:sectPr>
      </w:pPr>
    </w:p>
    <w:p w:rsidR="00E3293C" w:rsidRDefault="007D4808">
      <w:pPr>
        <w:spacing w:before="39"/>
        <w:ind w:right="19"/>
        <w:jc w:val="center"/>
        <w:rPr>
          <w:b/>
          <w:sz w:val="24"/>
        </w:rPr>
      </w:pPr>
      <w:r>
        <w:rPr>
          <w:b/>
          <w:sz w:val="24"/>
        </w:rPr>
        <w:t>十、已标价工程量清单</w:t>
      </w:r>
    </w:p>
    <w:p w:rsidR="00E3293C" w:rsidRDefault="00E3293C">
      <w:pPr>
        <w:pStyle w:val="a3"/>
        <w:rPr>
          <w:b/>
          <w:sz w:val="24"/>
        </w:rPr>
      </w:pPr>
    </w:p>
    <w:p w:rsidR="00E3293C" w:rsidRDefault="00E3293C">
      <w:pPr>
        <w:pStyle w:val="a3"/>
        <w:spacing w:before="8"/>
        <w:rPr>
          <w:b/>
          <w:sz w:val="26"/>
        </w:rPr>
      </w:pPr>
    </w:p>
    <w:p w:rsidR="00E3293C" w:rsidRDefault="007D4808">
      <w:pPr>
        <w:pStyle w:val="a3"/>
        <w:spacing w:before="1" w:line="417" w:lineRule="auto"/>
        <w:ind w:left="312" w:right="328" w:firstLine="420"/>
        <w:jc w:val="both"/>
      </w:pPr>
      <w:r>
        <w:t>1</w:t>
      </w:r>
      <w:r>
        <w:rPr>
          <w:spacing w:val="-8"/>
        </w:rPr>
        <w:t>、已标价工程量清单必须使用招标人在东莞市公共资源交易网上发布</w:t>
      </w:r>
      <w:r>
        <w:t>（</w:t>
      </w:r>
      <w:r>
        <w:rPr>
          <w:spacing w:val="-3"/>
        </w:rPr>
        <w:t>公开招标</w:t>
      </w:r>
      <w:r>
        <w:rPr>
          <w:spacing w:val="-32"/>
        </w:rPr>
        <w:t>）</w:t>
      </w:r>
      <w:r>
        <w:rPr>
          <w:spacing w:val="-8"/>
        </w:rPr>
        <w:t>或招标人发出</w:t>
      </w:r>
      <w:r>
        <w:rPr>
          <w:spacing w:val="-3"/>
        </w:rPr>
        <w:t>（</w:t>
      </w:r>
      <w:r>
        <w:t>邀</w:t>
      </w:r>
      <w:r>
        <w:rPr>
          <w:spacing w:val="-1"/>
        </w:rPr>
        <w:t>请招标</w:t>
      </w:r>
      <w:r>
        <w:rPr>
          <w:spacing w:val="-8"/>
        </w:rPr>
        <w:t>）</w:t>
      </w:r>
      <w:r>
        <w:rPr>
          <w:spacing w:val="-6"/>
        </w:rPr>
        <w:t>的工程量清单，投标人下载相应的清单报价表后，在打印件上填报报价等内容；或在招标人发出</w:t>
      </w:r>
      <w:r>
        <w:rPr>
          <w:spacing w:val="-7"/>
        </w:rPr>
        <w:t>的原件上填报报价等内容。所填报的报价等内容要求手写，填报内容如出现涂改、删除或修改，必须在改</w:t>
      </w:r>
      <w:r>
        <w:rPr>
          <w:spacing w:val="-5"/>
        </w:rPr>
        <w:t>动处加盖投标人的公司法人公章。</w:t>
      </w:r>
    </w:p>
    <w:p w:rsidR="00E3293C" w:rsidRDefault="00E3293C">
      <w:pPr>
        <w:spacing w:line="417" w:lineRule="auto"/>
        <w:jc w:val="both"/>
        <w:sectPr w:rsidR="00E3293C">
          <w:pgSz w:w="11910" w:h="16840"/>
          <w:pgMar w:top="1440" w:right="800" w:bottom="1180" w:left="820" w:header="0" w:footer="912" w:gutter="0"/>
          <w:cols w:space="720"/>
        </w:sectPr>
      </w:pPr>
    </w:p>
    <w:p w:rsidR="00E3293C" w:rsidRDefault="007D4808">
      <w:pPr>
        <w:tabs>
          <w:tab w:val="left" w:pos="2732"/>
        </w:tabs>
        <w:spacing w:before="13"/>
        <w:ind w:left="644"/>
        <w:rPr>
          <w:b/>
          <w:sz w:val="52"/>
        </w:rPr>
      </w:pPr>
      <w:r>
        <w:rPr>
          <w:b/>
          <w:sz w:val="52"/>
        </w:rPr>
        <w:t>第八章</w:t>
      </w:r>
      <w:r>
        <w:rPr>
          <w:b/>
          <w:sz w:val="52"/>
        </w:rPr>
        <w:tab/>
        <w:t>招标人对招标文件的补</w:t>
      </w:r>
      <w:r>
        <w:rPr>
          <w:b/>
          <w:spacing w:val="3"/>
          <w:sz w:val="52"/>
        </w:rPr>
        <w:t>充</w:t>
      </w:r>
      <w:r>
        <w:rPr>
          <w:b/>
          <w:sz w:val="52"/>
        </w:rPr>
        <w:t>/修改</w:t>
      </w:r>
    </w:p>
    <w:p w:rsidR="00E3293C" w:rsidRDefault="007D4808">
      <w:pPr>
        <w:spacing w:before="216"/>
        <w:ind w:left="793"/>
        <w:outlineLvl w:val="0"/>
        <w:rPr>
          <w:sz w:val="24"/>
        </w:rPr>
      </w:pPr>
      <w:bookmarkStart w:id="52" w:name="_Toc28715"/>
      <w:bookmarkStart w:id="53" w:name="_Toc30157"/>
      <w:r>
        <w:rPr>
          <w:sz w:val="24"/>
        </w:rPr>
        <w:t>以下内容请投标人认真阅读并遵照执行：</w:t>
      </w:r>
      <w:bookmarkEnd w:id="52"/>
      <w:bookmarkEnd w:id="53"/>
    </w:p>
    <w:p w:rsidR="00E3293C" w:rsidRDefault="007D4808">
      <w:pPr>
        <w:spacing w:before="191"/>
        <w:ind w:left="786"/>
        <w:outlineLvl w:val="0"/>
        <w:rPr>
          <w:b/>
          <w:sz w:val="21"/>
        </w:rPr>
      </w:pPr>
      <w:bookmarkStart w:id="54" w:name="_Toc2053"/>
      <w:bookmarkStart w:id="55" w:name="_Toc28309"/>
      <w:r>
        <w:rPr>
          <w:b/>
          <w:sz w:val="21"/>
        </w:rPr>
        <w:t>1、增加内容：</w:t>
      </w:r>
      <w:bookmarkEnd w:id="54"/>
      <w:bookmarkEnd w:id="55"/>
    </w:p>
    <w:p w:rsidR="00E3293C" w:rsidRDefault="00E3293C">
      <w:pPr>
        <w:pStyle w:val="a3"/>
        <w:spacing w:before="8"/>
        <w:rPr>
          <w:b/>
          <w:sz w:val="27"/>
        </w:rPr>
      </w:pPr>
    </w:p>
    <w:p w:rsidR="00E3293C" w:rsidRDefault="007D4808">
      <w:pPr>
        <w:pStyle w:val="a9"/>
        <w:numPr>
          <w:ilvl w:val="1"/>
          <w:numId w:val="148"/>
        </w:numPr>
        <w:tabs>
          <w:tab w:val="left" w:pos="1156"/>
          <w:tab w:val="left" w:pos="5010"/>
        </w:tabs>
        <w:spacing w:before="1" w:line="484" w:lineRule="auto"/>
        <w:ind w:right="3797" w:firstLine="0"/>
        <w:rPr>
          <w:sz w:val="21"/>
        </w:rPr>
      </w:pPr>
      <w:r>
        <w:rPr>
          <w:b/>
          <w:sz w:val="21"/>
        </w:rPr>
        <w:t>第二章条款号：4.3.1.4</w:t>
      </w:r>
      <w:r>
        <w:rPr>
          <w:b/>
          <w:spacing w:val="-54"/>
          <w:sz w:val="21"/>
        </w:rPr>
        <w:t xml:space="preserve"> </w:t>
      </w:r>
      <w:r>
        <w:rPr>
          <w:b/>
          <w:sz w:val="21"/>
        </w:rPr>
        <w:t>款</w:t>
      </w:r>
      <w:r>
        <w:rPr>
          <w:b/>
          <w:sz w:val="21"/>
        </w:rPr>
        <w:tab/>
        <w:t>修</w:t>
      </w:r>
      <w:r>
        <w:rPr>
          <w:b/>
          <w:spacing w:val="-3"/>
          <w:sz w:val="21"/>
        </w:rPr>
        <w:t>改</w:t>
      </w:r>
      <w:r>
        <w:rPr>
          <w:b/>
          <w:sz w:val="21"/>
        </w:rPr>
        <w:t>类型：增</w:t>
      </w:r>
      <w:r>
        <w:rPr>
          <w:b/>
          <w:spacing w:val="-16"/>
          <w:sz w:val="21"/>
        </w:rPr>
        <w:t>加</w:t>
      </w:r>
      <w:r>
        <w:rPr>
          <w:b/>
          <w:sz w:val="21"/>
        </w:rPr>
        <w:t>现文：</w:t>
      </w:r>
      <w:r>
        <w:rPr>
          <w:sz w:val="21"/>
        </w:rPr>
        <w:t>4.3.1.4</w:t>
      </w:r>
      <w:r>
        <w:rPr>
          <w:spacing w:val="-1"/>
          <w:sz w:val="21"/>
        </w:rPr>
        <w:t xml:space="preserve"> </w:t>
      </w:r>
      <w:r>
        <w:rPr>
          <w:sz w:val="21"/>
        </w:rPr>
        <w:t>未</w:t>
      </w:r>
      <w:r>
        <w:rPr>
          <w:spacing w:val="-3"/>
          <w:sz w:val="21"/>
        </w:rPr>
        <w:t>按</w:t>
      </w:r>
      <w:r>
        <w:rPr>
          <w:sz w:val="21"/>
        </w:rPr>
        <w:t>要</w:t>
      </w:r>
      <w:r>
        <w:rPr>
          <w:spacing w:val="-3"/>
          <w:sz w:val="21"/>
        </w:rPr>
        <w:t>求</w:t>
      </w:r>
      <w:r>
        <w:rPr>
          <w:sz w:val="21"/>
        </w:rPr>
        <w:t>提交</w:t>
      </w:r>
      <w:r>
        <w:rPr>
          <w:spacing w:val="-3"/>
          <w:sz w:val="21"/>
        </w:rPr>
        <w:t>《</w:t>
      </w:r>
      <w:r>
        <w:rPr>
          <w:sz w:val="21"/>
        </w:rPr>
        <w:t>投</w:t>
      </w:r>
      <w:r>
        <w:rPr>
          <w:spacing w:val="-3"/>
          <w:sz w:val="21"/>
        </w:rPr>
        <w:t>标</w:t>
      </w:r>
      <w:r>
        <w:rPr>
          <w:sz w:val="21"/>
        </w:rPr>
        <w:t>承</w:t>
      </w:r>
      <w:r>
        <w:rPr>
          <w:spacing w:val="-3"/>
          <w:sz w:val="21"/>
        </w:rPr>
        <w:t>诺</w:t>
      </w:r>
      <w:r>
        <w:rPr>
          <w:sz w:val="21"/>
        </w:rPr>
        <w:t>书</w:t>
      </w:r>
      <w:r>
        <w:rPr>
          <w:spacing w:val="-108"/>
          <w:sz w:val="21"/>
        </w:rPr>
        <w:t>》</w:t>
      </w:r>
      <w:r>
        <w:rPr>
          <w:sz w:val="21"/>
        </w:rPr>
        <w:t>。</w:t>
      </w:r>
    </w:p>
    <w:p w:rsidR="00E3293C" w:rsidRDefault="007D4808">
      <w:pPr>
        <w:pStyle w:val="a9"/>
        <w:numPr>
          <w:ilvl w:val="1"/>
          <w:numId w:val="148"/>
        </w:numPr>
        <w:tabs>
          <w:tab w:val="left" w:pos="1156"/>
          <w:tab w:val="left" w:pos="4799"/>
        </w:tabs>
        <w:spacing w:before="5"/>
        <w:ind w:left="1155"/>
        <w:rPr>
          <w:b/>
          <w:sz w:val="21"/>
        </w:rPr>
      </w:pPr>
      <w:r>
        <w:rPr>
          <w:b/>
          <w:sz w:val="21"/>
        </w:rPr>
        <w:t>第二章条款号：5.1.5</w:t>
      </w:r>
      <w:r>
        <w:rPr>
          <w:b/>
          <w:spacing w:val="-53"/>
          <w:sz w:val="21"/>
        </w:rPr>
        <w:t xml:space="preserve"> </w:t>
      </w:r>
      <w:r>
        <w:rPr>
          <w:b/>
          <w:sz w:val="21"/>
        </w:rPr>
        <w:t>款</w:t>
      </w:r>
      <w:r>
        <w:rPr>
          <w:b/>
          <w:sz w:val="21"/>
        </w:rPr>
        <w:tab/>
        <w:t>修</w:t>
      </w:r>
      <w:r>
        <w:rPr>
          <w:b/>
          <w:spacing w:val="-3"/>
          <w:sz w:val="21"/>
        </w:rPr>
        <w:t>改</w:t>
      </w:r>
      <w:r>
        <w:rPr>
          <w:b/>
          <w:sz w:val="21"/>
        </w:rPr>
        <w:t>类</w:t>
      </w:r>
      <w:r>
        <w:rPr>
          <w:b/>
          <w:spacing w:val="-3"/>
          <w:sz w:val="21"/>
        </w:rPr>
        <w:t>型</w:t>
      </w:r>
      <w:r>
        <w:rPr>
          <w:b/>
          <w:sz w:val="21"/>
        </w:rPr>
        <w:t>：增加</w:t>
      </w:r>
    </w:p>
    <w:p w:rsidR="00E3293C" w:rsidRDefault="00E3293C">
      <w:pPr>
        <w:pStyle w:val="a3"/>
        <w:spacing w:before="7"/>
        <w:rPr>
          <w:b/>
        </w:rPr>
      </w:pPr>
    </w:p>
    <w:p w:rsidR="00E3293C" w:rsidRDefault="007D4808">
      <w:pPr>
        <w:pStyle w:val="a3"/>
        <w:spacing w:line="417" w:lineRule="auto"/>
        <w:ind w:left="312" w:right="326" w:firstLine="473"/>
        <w:jc w:val="both"/>
      </w:pPr>
      <w:r>
        <w:rPr>
          <w:b/>
          <w:spacing w:val="-3"/>
        </w:rPr>
        <w:t>现文：</w:t>
      </w:r>
      <w:r>
        <w:rPr>
          <w:spacing w:val="-7"/>
        </w:rPr>
        <w:t>5.1.5</w:t>
      </w:r>
      <w:r>
        <w:rPr>
          <w:spacing w:val="-5"/>
        </w:rPr>
        <w:t xml:space="preserve"> 为配合做好新型冠状病毒感染的肺炎防控管控，投标人有关人员进入交易中心场内投标</w:t>
      </w:r>
      <w:r>
        <w:rPr>
          <w:spacing w:val="-11"/>
        </w:rPr>
        <w:t>的，应按东莞市公共资源交易中心《关于做好疫情防控期间公共资源交易活动的通知</w:t>
      </w:r>
      <w:r>
        <w:rPr>
          <w:spacing w:val="-149"/>
        </w:rPr>
        <w:t>》</w:t>
      </w:r>
      <w:r>
        <w:rPr>
          <w:spacing w:val="-3"/>
        </w:rPr>
        <w:t>（东公资交</w:t>
      </w:r>
      <w:r>
        <w:t>﹝2020﹞ 8</w:t>
      </w:r>
      <w:r>
        <w:rPr>
          <w:spacing w:val="-27"/>
        </w:rPr>
        <w:t xml:space="preserve"> 号</w:t>
      </w:r>
      <w:r>
        <w:rPr>
          <w:spacing w:val="-3"/>
        </w:rPr>
        <w:t>）等有关规定执行：</w:t>
      </w:r>
    </w:p>
    <w:p w:rsidR="00E3293C" w:rsidRDefault="007D4808">
      <w:pPr>
        <w:pStyle w:val="a9"/>
        <w:numPr>
          <w:ilvl w:val="3"/>
          <w:numId w:val="149"/>
        </w:numPr>
        <w:tabs>
          <w:tab w:val="left" w:pos="1626"/>
        </w:tabs>
        <w:spacing w:line="417" w:lineRule="auto"/>
        <w:ind w:right="326" w:firstLine="470"/>
        <w:jc w:val="both"/>
        <w:rPr>
          <w:sz w:val="21"/>
        </w:rPr>
      </w:pPr>
      <w:r>
        <w:rPr>
          <w:spacing w:val="-8"/>
          <w:sz w:val="21"/>
        </w:rPr>
        <w:t>投标人可自行通过编辑短信等方式查询“人员轨迹情况”</w:t>
      </w:r>
      <w:r>
        <w:rPr>
          <w:sz w:val="21"/>
        </w:rPr>
        <w:t>（</w:t>
      </w:r>
      <w:r>
        <w:rPr>
          <w:spacing w:val="-3"/>
          <w:sz w:val="21"/>
        </w:rPr>
        <w:t>其中①移动用户证明方法：编辑</w:t>
      </w:r>
      <w:r>
        <w:rPr>
          <w:spacing w:val="-15"/>
          <w:sz w:val="21"/>
        </w:rPr>
        <w:t xml:space="preserve">短信 </w:t>
      </w:r>
      <w:r>
        <w:rPr>
          <w:sz w:val="21"/>
        </w:rPr>
        <w:t>CXMYD</w:t>
      </w:r>
      <w:r>
        <w:rPr>
          <w:spacing w:val="-7"/>
          <w:sz w:val="21"/>
        </w:rPr>
        <w:t xml:space="preserve">#身份证后四位发送到 </w:t>
      </w:r>
      <w:r>
        <w:rPr>
          <w:spacing w:val="-6"/>
          <w:sz w:val="21"/>
        </w:rPr>
        <w:t>10086</w:t>
      </w:r>
      <w:r>
        <w:rPr>
          <w:spacing w:val="-9"/>
          <w:sz w:val="21"/>
        </w:rPr>
        <w:t xml:space="preserve">，可查询近期途径地信息：②联通用户证明方法：编辑短信 </w:t>
      </w:r>
      <w:r>
        <w:rPr>
          <w:sz w:val="21"/>
        </w:rPr>
        <w:t xml:space="preserve">CXMYD# </w:t>
      </w:r>
      <w:r>
        <w:rPr>
          <w:spacing w:val="-7"/>
          <w:sz w:val="21"/>
        </w:rPr>
        <w:t xml:space="preserve">身份证后四位发送到 </w:t>
      </w:r>
      <w:r>
        <w:rPr>
          <w:spacing w:val="-3"/>
          <w:sz w:val="21"/>
        </w:rPr>
        <w:t>10010</w:t>
      </w:r>
      <w:r>
        <w:rPr>
          <w:spacing w:val="-7"/>
          <w:sz w:val="21"/>
        </w:rPr>
        <w:t xml:space="preserve">，可查询近期途径地信息：③电信用户证明方法：编辑短信 </w:t>
      </w:r>
      <w:r>
        <w:rPr>
          <w:sz w:val="21"/>
        </w:rPr>
        <w:t>CXMYD</w:t>
      </w:r>
      <w:r>
        <w:rPr>
          <w:spacing w:val="-3"/>
          <w:sz w:val="21"/>
        </w:rPr>
        <w:t>#身份证后四</w:t>
      </w:r>
      <w:r>
        <w:rPr>
          <w:sz w:val="21"/>
        </w:rPr>
        <w:t>位发送到 10001</w:t>
      </w:r>
      <w:r>
        <w:rPr>
          <w:spacing w:val="-3"/>
          <w:sz w:val="21"/>
        </w:rPr>
        <w:t>，可查询近期途径地信息</w:t>
      </w:r>
      <w:r>
        <w:rPr>
          <w:sz w:val="21"/>
        </w:rPr>
        <w:t>）</w:t>
      </w:r>
      <w:r>
        <w:rPr>
          <w:spacing w:val="-3"/>
          <w:sz w:val="21"/>
        </w:rPr>
        <w:t>后，指派无疫情重点地区旅行史、接触史，身体健康且符合防</w:t>
      </w:r>
      <w:r>
        <w:rPr>
          <w:spacing w:val="-6"/>
          <w:sz w:val="21"/>
        </w:rPr>
        <w:t>控要求的人员参与现场活动，所有进场人员均须主动配合做好体温测量、本人身份证入场核验后，方可进</w:t>
      </w:r>
      <w:r>
        <w:rPr>
          <w:spacing w:val="-4"/>
          <w:sz w:val="21"/>
        </w:rPr>
        <w:t>场，同时办理业务时应配合各工作人员关于疫情防控的有关询问、登记。</w:t>
      </w:r>
    </w:p>
    <w:p w:rsidR="00E3293C" w:rsidRDefault="007D4808">
      <w:pPr>
        <w:pStyle w:val="a9"/>
        <w:numPr>
          <w:ilvl w:val="3"/>
          <w:numId w:val="149"/>
        </w:numPr>
        <w:tabs>
          <w:tab w:val="left" w:pos="1574"/>
        </w:tabs>
        <w:spacing w:line="268" w:lineRule="exact"/>
        <w:ind w:left="1573" w:hanging="791"/>
        <w:jc w:val="both"/>
        <w:rPr>
          <w:sz w:val="21"/>
        </w:rPr>
      </w:pPr>
      <w:r>
        <w:rPr>
          <w:spacing w:val="-11"/>
          <w:sz w:val="21"/>
        </w:rPr>
        <w:t>投标人须填写《投标人承诺书》，格式详见附件，随投标文件一起递交，无需密封。</w:t>
      </w:r>
    </w:p>
    <w:p w:rsidR="00E3293C" w:rsidRDefault="00E3293C">
      <w:pPr>
        <w:pStyle w:val="a3"/>
        <w:spacing w:before="6"/>
        <w:rPr>
          <w:sz w:val="15"/>
        </w:rPr>
      </w:pPr>
    </w:p>
    <w:p w:rsidR="00E3293C" w:rsidRDefault="007D4808">
      <w:pPr>
        <w:pStyle w:val="a9"/>
        <w:numPr>
          <w:ilvl w:val="3"/>
          <w:numId w:val="149"/>
        </w:numPr>
        <w:tabs>
          <w:tab w:val="left" w:pos="1574"/>
        </w:tabs>
        <w:spacing w:line="417" w:lineRule="auto"/>
        <w:ind w:right="326" w:firstLine="470"/>
        <w:jc w:val="both"/>
        <w:rPr>
          <w:sz w:val="21"/>
        </w:rPr>
      </w:pPr>
      <w:r>
        <w:rPr>
          <w:spacing w:val="-6"/>
          <w:sz w:val="21"/>
        </w:rPr>
        <w:t>投标人递交投标文件及做好相关登记后，须马上离开投标会现场，不得逗留或聚集，开标视</w:t>
      </w:r>
      <w:r>
        <w:rPr>
          <w:spacing w:val="-10"/>
          <w:sz w:val="21"/>
        </w:rPr>
        <w:t xml:space="preserve">频网上直播，投标人可用投标人企业登录到交易中心的 </w:t>
      </w:r>
      <w:r>
        <w:rPr>
          <w:sz w:val="21"/>
        </w:rPr>
        <w:t>e</w:t>
      </w:r>
      <w:r>
        <w:rPr>
          <w:spacing w:val="-19"/>
          <w:sz w:val="21"/>
        </w:rPr>
        <w:t xml:space="preserve"> 网通管理平台，通过“建设工程”栏目，点击“开</w:t>
      </w:r>
      <w:r>
        <w:rPr>
          <w:spacing w:val="-22"/>
          <w:sz w:val="21"/>
        </w:rPr>
        <w:t>标直播”、“标室列表”，查看标室直播画面。</w:t>
      </w:r>
    </w:p>
    <w:p w:rsidR="00E3293C" w:rsidRDefault="00F5434D">
      <w:pPr>
        <w:pStyle w:val="a9"/>
        <w:numPr>
          <w:ilvl w:val="3"/>
          <w:numId w:val="149"/>
        </w:numPr>
        <w:tabs>
          <w:tab w:val="left" w:pos="1574"/>
        </w:tabs>
        <w:spacing w:line="417" w:lineRule="auto"/>
        <w:ind w:right="231" w:firstLine="470"/>
        <w:jc w:val="both"/>
        <w:rPr>
          <w:sz w:val="21"/>
        </w:rPr>
      </w:pPr>
      <w:r>
        <w:rPr>
          <w:noProof/>
          <w:lang w:val="en-US" w:bidi="ar-SA"/>
        </w:rPr>
        <mc:AlternateContent>
          <mc:Choice Requires="wps">
            <w:drawing>
              <wp:anchor distT="4294967295" distB="4294967295" distL="114300" distR="114300" simplePos="0" relativeHeight="246818816" behindDoc="1" locked="0" layoutInCell="1" allowOverlap="1">
                <wp:simplePos x="0" y="0"/>
                <wp:positionH relativeFrom="page">
                  <wp:posOffset>701040</wp:posOffset>
                </wp:positionH>
                <wp:positionV relativeFrom="paragraph">
                  <wp:posOffset>846454</wp:posOffset>
                </wp:positionV>
                <wp:extent cx="6158230" cy="0"/>
                <wp:effectExtent l="0" t="0" r="13970" b="1905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64976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5.2pt,66.65pt" to="540.1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" strokeweight=".72pt">
                <w10:wrap anchorx="page"/>
              </v:line>
            </w:pict>
          </mc:Fallback>
        </mc:AlternateContent>
      </w:r>
      <w:r w:rsidR="007D4808">
        <w:rPr>
          <w:spacing w:val="-4"/>
          <w:sz w:val="21"/>
        </w:rPr>
        <w:t>投标人于投标会前自行登录东莞市水务局</w:t>
      </w:r>
      <w:r w:rsidR="007D4808">
        <w:rPr>
          <w:sz w:val="21"/>
        </w:rPr>
        <w:t>（</w:t>
      </w:r>
      <w:r w:rsidR="007D4808">
        <w:rPr>
          <w:spacing w:val="-4"/>
          <w:sz w:val="21"/>
        </w:rPr>
        <w:t>网址：</w:t>
      </w:r>
      <w:hyperlink r:id="rId28">
        <w:r w:rsidR="007D4808">
          <w:rPr>
            <w:sz w:val="21"/>
          </w:rPr>
          <w:t>htt</w:t>
        </w:r>
        <w:r w:rsidR="007D4808">
          <w:rPr>
            <w:spacing w:val="-3"/>
            <w:sz w:val="21"/>
          </w:rPr>
          <w:t>p</w:t>
        </w:r>
        <w:r w:rsidR="007D4808">
          <w:rPr>
            <w:sz w:val="21"/>
          </w:rPr>
          <w:t>://</w:t>
        </w:r>
        <w:r w:rsidR="007D4808">
          <w:rPr>
            <w:spacing w:val="-3"/>
            <w:sz w:val="21"/>
          </w:rPr>
          <w:t>d</w:t>
        </w:r>
        <w:r w:rsidR="007D4808">
          <w:rPr>
            <w:sz w:val="21"/>
          </w:rPr>
          <w:t>gwa</w:t>
        </w:r>
        <w:r w:rsidR="007D4808">
          <w:rPr>
            <w:spacing w:val="-3"/>
            <w:sz w:val="21"/>
          </w:rPr>
          <w:t>t</w:t>
        </w:r>
        <w:r w:rsidR="007D4808">
          <w:rPr>
            <w:sz w:val="21"/>
          </w:rPr>
          <w:t>er</w:t>
        </w:r>
        <w:r w:rsidR="007D4808">
          <w:rPr>
            <w:spacing w:val="-3"/>
            <w:sz w:val="21"/>
          </w:rPr>
          <w:t>.</w:t>
        </w:r>
        <w:r w:rsidR="007D4808">
          <w:rPr>
            <w:sz w:val="21"/>
          </w:rPr>
          <w:t>dg.go</w:t>
        </w:r>
        <w:r w:rsidR="007D4808">
          <w:rPr>
            <w:spacing w:val="-3"/>
            <w:sz w:val="21"/>
          </w:rPr>
          <w:t>v</w:t>
        </w:r>
        <w:r w:rsidR="007D4808">
          <w:rPr>
            <w:sz w:val="21"/>
          </w:rPr>
          <w:t>.cn</w:t>
        </w:r>
        <w:r w:rsidR="007D4808">
          <w:rPr>
            <w:spacing w:val="-3"/>
            <w:sz w:val="21"/>
          </w:rPr>
          <w:t>/</w:t>
        </w:r>
      </w:hyperlink>
      <w:r w:rsidR="007D4808">
        <w:rPr>
          <w:spacing w:val="-106"/>
          <w:sz w:val="21"/>
        </w:rPr>
        <w:t>）</w:t>
      </w:r>
      <w:r w:rsidR="007D4808">
        <w:rPr>
          <w:spacing w:val="-4"/>
          <w:sz w:val="21"/>
        </w:rPr>
        <w:t>、东莞市公共资源交易网</w:t>
      </w:r>
      <w:r w:rsidR="007D4808">
        <w:rPr>
          <w:spacing w:val="-3"/>
          <w:sz w:val="21"/>
        </w:rPr>
        <w:t>（</w:t>
      </w:r>
      <w:r w:rsidR="007D4808">
        <w:rPr>
          <w:spacing w:val="-2"/>
          <w:sz w:val="21"/>
        </w:rPr>
        <w:t>网址：</w:t>
      </w:r>
      <w:hyperlink r:id="rId29">
        <w:r w:rsidR="007D4808">
          <w:rPr>
            <w:sz w:val="21"/>
          </w:rPr>
          <w:t>http://ggzy.dg.gov.cn/</w:t>
        </w:r>
      </w:hyperlink>
      <w:r w:rsidR="007D4808">
        <w:rPr>
          <w:sz w:val="21"/>
        </w:rPr>
        <w:t>）</w:t>
      </w:r>
      <w:r w:rsidR="007D4808">
        <w:rPr>
          <w:spacing w:val="-5"/>
          <w:sz w:val="21"/>
        </w:rPr>
        <w:t>等查阅相关疫情防控政策。投标会举行前，疫情防控指</w:t>
      </w:r>
      <w:r w:rsidR="007D4808">
        <w:rPr>
          <w:spacing w:val="-4"/>
          <w:sz w:val="21"/>
        </w:rPr>
        <w:t>挥部门、东莞市交易中心或相关主管部门如对疫情防控有最新要求的，投标人须根据最新要求进行配合。</w:t>
      </w:r>
    </w:p>
    <w:p w:rsidR="00E3293C" w:rsidRDefault="007D4808">
      <w:pPr>
        <w:spacing w:before="115"/>
        <w:ind w:left="786"/>
        <w:outlineLvl w:val="0"/>
        <w:rPr>
          <w:b/>
          <w:sz w:val="21"/>
        </w:rPr>
      </w:pPr>
      <w:bookmarkStart w:id="56" w:name="_Toc13280"/>
      <w:bookmarkStart w:id="57" w:name="_Toc3978"/>
      <w:r>
        <w:rPr>
          <w:b/>
          <w:sz w:val="21"/>
        </w:rPr>
        <w:t>2、删除内容：</w:t>
      </w:r>
      <w:bookmarkEnd w:id="56"/>
      <w:bookmarkEnd w:id="57"/>
    </w:p>
    <w:p w:rsidR="00E3293C" w:rsidRDefault="00E3293C">
      <w:pPr>
        <w:pStyle w:val="a3"/>
        <w:spacing w:before="9"/>
        <w:rPr>
          <w:b/>
          <w:sz w:val="27"/>
        </w:rPr>
      </w:pPr>
    </w:p>
    <w:p w:rsidR="00E3293C" w:rsidRDefault="007D4808">
      <w:pPr>
        <w:pStyle w:val="a9"/>
        <w:numPr>
          <w:ilvl w:val="1"/>
          <w:numId w:val="150"/>
        </w:numPr>
        <w:tabs>
          <w:tab w:val="left" w:pos="1156"/>
          <w:tab w:val="left" w:pos="4004"/>
        </w:tabs>
        <w:spacing w:line="556" w:lineRule="auto"/>
        <w:ind w:right="4803" w:firstLine="0"/>
        <w:rPr>
          <w:b/>
          <w:sz w:val="21"/>
        </w:rPr>
      </w:pPr>
      <w:r>
        <w:rPr>
          <w:b/>
          <w:sz w:val="21"/>
        </w:rPr>
        <w:t>第几章条款号：</w:t>
      </w:r>
      <w:r>
        <w:rPr>
          <w:b/>
          <w:sz w:val="21"/>
        </w:rPr>
        <w:tab/>
        <w:t>修改类型</w:t>
      </w:r>
      <w:r>
        <w:rPr>
          <w:b/>
          <w:spacing w:val="-3"/>
          <w:sz w:val="21"/>
        </w:rPr>
        <w:t>：</w:t>
      </w:r>
      <w:r>
        <w:rPr>
          <w:b/>
          <w:sz w:val="21"/>
        </w:rPr>
        <w:t>删</w:t>
      </w:r>
      <w:r>
        <w:rPr>
          <w:b/>
          <w:spacing w:val="-16"/>
          <w:sz w:val="21"/>
        </w:rPr>
        <w:t>除</w:t>
      </w:r>
      <w:r>
        <w:rPr>
          <w:b/>
          <w:sz w:val="21"/>
        </w:rPr>
        <w:t>原文：</w:t>
      </w:r>
    </w:p>
    <w:p w:rsidR="00E3293C" w:rsidRDefault="007D4808">
      <w:pPr>
        <w:pStyle w:val="a9"/>
        <w:numPr>
          <w:ilvl w:val="1"/>
          <w:numId w:val="150"/>
        </w:numPr>
        <w:tabs>
          <w:tab w:val="left" w:pos="1156"/>
          <w:tab w:val="left" w:pos="4004"/>
        </w:tabs>
        <w:spacing w:before="2"/>
        <w:ind w:left="1155"/>
        <w:rPr>
          <w:b/>
          <w:sz w:val="21"/>
        </w:rPr>
      </w:pPr>
      <w:r>
        <w:rPr>
          <w:b/>
          <w:sz w:val="21"/>
        </w:rPr>
        <w:t>第几章条款号：</w:t>
      </w:r>
      <w:r>
        <w:rPr>
          <w:b/>
          <w:sz w:val="21"/>
        </w:rPr>
        <w:tab/>
        <w:t>修改类型</w:t>
      </w:r>
      <w:r>
        <w:rPr>
          <w:b/>
          <w:spacing w:val="-3"/>
          <w:sz w:val="21"/>
        </w:rPr>
        <w:t>：</w:t>
      </w:r>
      <w:r>
        <w:rPr>
          <w:b/>
          <w:sz w:val="21"/>
        </w:rPr>
        <w:t>删除</w:t>
      </w:r>
    </w:p>
    <w:p w:rsidR="00E3293C" w:rsidRDefault="00F5434D">
      <w:pPr>
        <w:pStyle w:val="a3"/>
        <w:spacing w:before="2"/>
        <w:rPr>
          <w:b/>
          <w:sz w:val="12"/>
        </w:rPr>
      </w:pPr>
      <w:r>
        <w:rPr>
          <w:noProof/>
          <w:lang w:val="en-US" w:bidi="ar-SA"/>
        </w:rPr>
        <mc:AlternateContent>
          <mc:Choice Requires="wps">
            <w:drawing>
              <wp:anchor distT="4294967295" distB="4294967295" distL="114300" distR="114300" simplePos="0" relativeHeight="251665408" behindDoc="1" locked="0" layoutInCell="1" allowOverlap="1">
                <wp:simplePos x="0" y="0"/>
                <wp:positionH relativeFrom="page">
                  <wp:posOffset>701040</wp:posOffset>
                </wp:positionH>
                <wp:positionV relativeFrom="paragraph">
                  <wp:posOffset>128904</wp:posOffset>
                </wp:positionV>
                <wp:extent cx="6158230" cy="0"/>
                <wp:effectExtent l="0" t="0" r="13970" b="19050"/>
                <wp:wrapTopAndBottom/>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5.2pt,10.15pt" to="540.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" strokeweight=".72pt">
                <w10:wrap type="topAndBottom" anchorx="page"/>
              </v:line>
            </w:pict>
          </mc:Fallback>
        </mc:AlternateContent>
      </w:r>
    </w:p>
    <w:p w:rsidR="00E3293C" w:rsidRDefault="00E3293C">
      <w:pPr>
        <w:rPr>
          <w:sz w:val="12"/>
        </w:rPr>
        <w:sectPr w:rsidR="00E3293C">
          <w:pgSz w:w="11910" w:h="16840"/>
          <w:pgMar w:top="1520" w:right="800" w:bottom="1180" w:left="820" w:header="0" w:footer="912" w:gutter="0"/>
          <w:cols w:space="720"/>
        </w:sectPr>
      </w:pPr>
    </w:p>
    <w:p w:rsidR="00E3293C" w:rsidRDefault="007D4808">
      <w:pPr>
        <w:spacing w:before="41"/>
        <w:ind w:left="786"/>
        <w:rPr>
          <w:b/>
          <w:sz w:val="21"/>
        </w:rPr>
      </w:pPr>
      <w:r>
        <w:rPr>
          <w:b/>
          <w:sz w:val="21"/>
        </w:rPr>
        <w:t>现文：</w:t>
      </w:r>
    </w:p>
    <w:p w:rsidR="00E3293C" w:rsidRDefault="00F5434D">
      <w:pPr>
        <w:pStyle w:val="a3"/>
        <w:spacing w:before="12"/>
        <w:rPr>
          <w:b/>
          <w:sz w:val="11"/>
        </w:rPr>
      </w:pPr>
      <w:r>
        <w:rPr>
          <w:noProof/>
          <w:lang w:val="en-US" w:bidi="ar-SA"/>
        </w:rPr>
        <mc:AlternateContent>
          <mc:Choice Requires="wps">
            <w:drawing>
              <wp:anchor distT="4294967295" distB="4294967295" distL="114300" distR="114300" simplePos="0" relativeHeight="251667456" behindDoc="1" locked="0" layoutInCell="1" allowOverlap="1">
                <wp:simplePos x="0" y="0"/>
                <wp:positionH relativeFrom="page">
                  <wp:posOffset>701040</wp:posOffset>
                </wp:positionH>
                <wp:positionV relativeFrom="paragraph">
                  <wp:posOffset>126999</wp:posOffset>
                </wp:positionV>
                <wp:extent cx="6158230" cy="0"/>
                <wp:effectExtent l="0" t="0" r="13970" b="19050"/>
                <wp:wrapTopAndBottom/>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4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5.2pt,10pt" to="540.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" strokeweight=".72pt">
                <w10:wrap type="topAndBottom" anchorx="page"/>
              </v:line>
            </w:pict>
          </mc:Fallback>
        </mc:AlternateContent>
      </w:r>
    </w:p>
    <w:p w:rsidR="00E3293C" w:rsidRDefault="00E3293C">
      <w:pPr>
        <w:pStyle w:val="a3"/>
        <w:rPr>
          <w:b/>
          <w:sz w:val="6"/>
        </w:rPr>
      </w:pPr>
    </w:p>
    <w:p w:rsidR="00E3293C" w:rsidRDefault="007D4808">
      <w:pPr>
        <w:spacing w:before="72"/>
        <w:ind w:left="786"/>
        <w:outlineLvl w:val="0"/>
        <w:rPr>
          <w:b/>
          <w:sz w:val="21"/>
        </w:rPr>
      </w:pPr>
      <w:bookmarkStart w:id="58" w:name="_Toc3641"/>
      <w:bookmarkStart w:id="59" w:name="_Toc23616"/>
      <w:r>
        <w:rPr>
          <w:b/>
          <w:sz w:val="21"/>
        </w:rPr>
        <w:t>3、修改内容：</w:t>
      </w:r>
      <w:bookmarkEnd w:id="58"/>
      <w:bookmarkEnd w:id="59"/>
    </w:p>
    <w:p w:rsidR="00E3293C" w:rsidRDefault="007D4808">
      <w:pPr>
        <w:pStyle w:val="a9"/>
        <w:numPr>
          <w:ilvl w:val="1"/>
          <w:numId w:val="151"/>
        </w:numPr>
        <w:tabs>
          <w:tab w:val="left" w:pos="1156"/>
          <w:tab w:val="left" w:pos="4004"/>
        </w:tabs>
        <w:spacing w:before="4" w:line="620" w:lineRule="atLeast"/>
        <w:ind w:right="4803" w:firstLine="0"/>
        <w:outlineLvl w:val="1"/>
        <w:rPr>
          <w:b/>
          <w:sz w:val="21"/>
        </w:rPr>
      </w:pPr>
      <w:bookmarkStart w:id="60" w:name="_Toc5412"/>
      <w:bookmarkStart w:id="61" w:name="_Toc6860"/>
      <w:r>
        <w:rPr>
          <w:b/>
          <w:sz w:val="21"/>
        </w:rPr>
        <w:t>第几章条款号：</w:t>
      </w:r>
      <w:r>
        <w:rPr>
          <w:b/>
          <w:sz w:val="21"/>
        </w:rPr>
        <w:tab/>
        <w:t>修改类型</w:t>
      </w:r>
      <w:r>
        <w:rPr>
          <w:b/>
          <w:spacing w:val="-3"/>
          <w:sz w:val="21"/>
        </w:rPr>
        <w:t>：</w:t>
      </w:r>
      <w:r>
        <w:rPr>
          <w:b/>
          <w:sz w:val="21"/>
        </w:rPr>
        <w:t>修</w:t>
      </w:r>
      <w:r>
        <w:rPr>
          <w:b/>
          <w:spacing w:val="-16"/>
          <w:sz w:val="21"/>
        </w:rPr>
        <w:t>改</w:t>
      </w:r>
      <w:r>
        <w:rPr>
          <w:b/>
          <w:sz w:val="21"/>
        </w:rPr>
        <w:t>原文：</w:t>
      </w:r>
      <w:bookmarkEnd w:id="60"/>
      <w:bookmarkEnd w:id="61"/>
    </w:p>
    <w:p w:rsidR="00E3293C" w:rsidRDefault="00E3293C">
      <w:pPr>
        <w:pStyle w:val="a3"/>
        <w:spacing w:before="10"/>
        <w:rPr>
          <w:b/>
        </w:rPr>
      </w:pPr>
    </w:p>
    <w:p w:rsidR="00E3293C" w:rsidRDefault="007D4808">
      <w:pPr>
        <w:ind w:left="841"/>
        <w:rPr>
          <w:b/>
          <w:sz w:val="21"/>
        </w:rPr>
      </w:pPr>
      <w:r>
        <w:rPr>
          <w:b/>
          <w:sz w:val="21"/>
        </w:rPr>
        <w:t>现文：</w:t>
      </w:r>
    </w:p>
    <w:p w:rsidR="00E3293C" w:rsidRDefault="00E3293C">
      <w:pPr>
        <w:pStyle w:val="a3"/>
        <w:spacing w:before="7"/>
        <w:rPr>
          <w:b/>
          <w:sz w:val="15"/>
        </w:rPr>
      </w:pPr>
    </w:p>
    <w:p w:rsidR="00E3293C" w:rsidRDefault="007D4808">
      <w:pPr>
        <w:pStyle w:val="a9"/>
        <w:numPr>
          <w:ilvl w:val="1"/>
          <w:numId w:val="151"/>
        </w:numPr>
        <w:tabs>
          <w:tab w:val="left" w:pos="1211"/>
          <w:tab w:val="left" w:pos="4060"/>
        </w:tabs>
        <w:spacing w:line="417" w:lineRule="auto"/>
        <w:ind w:left="841" w:right="4748" w:firstLine="0"/>
        <w:outlineLvl w:val="1"/>
        <w:rPr>
          <w:b/>
          <w:sz w:val="21"/>
        </w:rPr>
      </w:pPr>
      <w:bookmarkStart w:id="62" w:name="_Toc5840"/>
      <w:bookmarkStart w:id="63" w:name="_Toc28526"/>
      <w:r>
        <w:rPr>
          <w:b/>
          <w:sz w:val="21"/>
        </w:rPr>
        <w:t>第几章条款号：</w:t>
      </w:r>
      <w:r>
        <w:rPr>
          <w:b/>
          <w:sz w:val="21"/>
        </w:rPr>
        <w:tab/>
        <w:t>修改类型</w:t>
      </w:r>
      <w:r>
        <w:rPr>
          <w:b/>
          <w:spacing w:val="-3"/>
          <w:sz w:val="21"/>
        </w:rPr>
        <w:t>：</w:t>
      </w:r>
      <w:r>
        <w:rPr>
          <w:b/>
          <w:sz w:val="21"/>
        </w:rPr>
        <w:t>修</w:t>
      </w:r>
      <w:r>
        <w:rPr>
          <w:b/>
          <w:spacing w:val="-17"/>
          <w:sz w:val="21"/>
        </w:rPr>
        <w:t>改</w:t>
      </w:r>
      <w:r>
        <w:rPr>
          <w:b/>
          <w:sz w:val="21"/>
        </w:rPr>
        <w:t>原文：</w:t>
      </w:r>
      <w:bookmarkEnd w:id="62"/>
      <w:bookmarkEnd w:id="63"/>
    </w:p>
    <w:p w:rsidR="00E3293C" w:rsidRDefault="00F5434D">
      <w:pPr>
        <w:spacing w:before="3"/>
        <w:ind w:left="841"/>
        <w:rPr>
          <w:b/>
          <w:sz w:val="21"/>
        </w:rPr>
      </w:pPr>
      <w:r>
        <w:rPr>
          <w:noProof/>
          <w:lang w:val="en-US" w:bidi="ar-SA"/>
        </w:rPr>
        <mc:AlternateContent>
          <mc:Choice Requires="wps">
            <w:drawing>
              <wp:anchor distT="4294967295" distB="4294967295" distL="114300" distR="114300" simplePos="0" relativeHeight="251668480" behindDoc="1" locked="0" layoutInCell="1" allowOverlap="1">
                <wp:simplePos x="0" y="0"/>
                <wp:positionH relativeFrom="page">
                  <wp:posOffset>701040</wp:posOffset>
                </wp:positionH>
                <wp:positionV relativeFrom="paragraph">
                  <wp:posOffset>252094</wp:posOffset>
                </wp:positionV>
                <wp:extent cx="6158230" cy="0"/>
                <wp:effectExtent l="0" t="0" r="13970" b="19050"/>
                <wp:wrapTopAndBottom/>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5.2pt,19.85pt" to="540.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" strokeweight=".72pt">
                <w10:wrap type="topAndBottom" anchorx="page"/>
              </v:line>
            </w:pict>
          </mc:Fallback>
        </mc:AlternateContent>
      </w:r>
      <w:r w:rsidR="007D4808">
        <w:rPr>
          <w:b/>
          <w:sz w:val="21"/>
        </w:rPr>
        <w:t>现文：</w:t>
      </w:r>
    </w:p>
    <w:p w:rsidR="00E3293C" w:rsidRDefault="007D4808">
      <w:pPr>
        <w:spacing w:before="69"/>
        <w:ind w:left="524"/>
        <w:rPr>
          <w:b/>
          <w:sz w:val="21"/>
        </w:rPr>
      </w:pPr>
      <w:r>
        <w:rPr>
          <w:b/>
          <w:sz w:val="21"/>
        </w:rPr>
        <w:t>注：以上修改，仅限于本范本中有可供选择条款的情形。</w:t>
      </w:r>
    </w:p>
    <w:p w:rsidR="00E3293C" w:rsidRDefault="00E3293C">
      <w:pPr>
        <w:pStyle w:val="a3"/>
        <w:spacing w:before="7"/>
        <w:rPr>
          <w:b/>
          <w:sz w:val="15"/>
        </w:rPr>
      </w:pPr>
    </w:p>
    <w:p w:rsidR="00E3293C" w:rsidRDefault="007D4808">
      <w:pPr>
        <w:ind w:left="312"/>
        <w:rPr>
          <w:b/>
          <w:sz w:val="21"/>
        </w:rPr>
      </w:pPr>
      <w:r>
        <w:rPr>
          <w:b/>
          <w:sz w:val="21"/>
        </w:rPr>
        <w:t>（以下无正文）</w:t>
      </w:r>
    </w:p>
    <w:sectPr w:rsidR="00E3293C">
      <w:pgSz w:w="11910" w:h="16840"/>
      <w:pgMar w:top="1540" w:right="800" w:bottom="1180" w:left="820" w:header="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1B" w:rsidRDefault="000C391B">
      <w:r>
        <w:separator/>
      </w:r>
    </w:p>
  </w:endnote>
  <w:endnote w:type="continuationSeparator" w:id="0">
    <w:p w:rsidR="000C391B" w:rsidRDefault="000C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29" w:rsidRDefault="00F5434D">
    <w:pPr>
      <w:pStyle w:val="a3"/>
      <w:spacing w:line="14" w:lineRule="auto"/>
      <w:rPr>
        <w:sz w:val="12"/>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3698240</wp:posOffset>
              </wp:positionH>
              <wp:positionV relativeFrom="page">
                <wp:posOffset>9921875</wp:posOffset>
              </wp:positionV>
              <wp:extent cx="167005" cy="15240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wps:spPr>
                    <wps:txbx>
                      <w:txbxContent>
                        <w:p w:rsidR="001A1029" w:rsidRDefault="001A1029">
                          <w:pPr>
                            <w:spacing w:before="12"/>
                            <w:ind w:left="40"/>
                            <w:rPr>
                              <w:rFonts w:ascii="Times New Roman"/>
                              <w:sz w:val="18"/>
                            </w:rPr>
                          </w:pPr>
                          <w:r>
                            <w:fldChar w:fldCharType="begin"/>
                          </w:r>
                          <w:r>
                            <w:rPr>
                              <w:rFonts w:ascii="Times New Roman"/>
                              <w:sz w:val="18"/>
                            </w:rPr>
                            <w:instrText xml:space="preserve"> PAGE </w:instrText>
                          </w:r>
                          <w:r>
                            <w:fldChar w:fldCharType="separate"/>
                          </w:r>
                          <w:r w:rsidR="00F5434D">
                            <w:rPr>
                              <w:rFonts w:ascii="Times New Roman"/>
                              <w:noProof/>
                              <w:sz w:val="18"/>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1.2pt;margin-top:781.25pt;width:13.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" filled="f" stroked="f">
              <v:textbox inset="0,0,0,0">
                <w:txbxContent>
                  <w:p w:rsidR="001A1029" w:rsidRDefault="001A1029">
                    <w:pPr>
                      <w:spacing w:before="12"/>
                      <w:ind w:left="40"/>
                      <w:rPr>
                        <w:rFonts w:ascii="Times New Roman"/>
                        <w:sz w:val="18"/>
                      </w:rPr>
                    </w:pPr>
                    <w:r>
                      <w:fldChar w:fldCharType="begin"/>
                    </w:r>
                    <w:r>
                      <w:rPr>
                        <w:rFonts w:ascii="Times New Roman"/>
                        <w:sz w:val="18"/>
                      </w:rPr>
                      <w:instrText xml:space="preserve"> PAGE </w:instrText>
                    </w:r>
                    <w:r>
                      <w:fldChar w:fldCharType="separate"/>
                    </w:r>
                    <w:r w:rsidR="00F5434D">
                      <w:rPr>
                        <w:rFonts w:ascii="Times New Roman"/>
                        <w:noProof/>
                        <w:sz w:val="18"/>
                      </w:rPr>
                      <w:t>36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25691"/>
      <w:docPartObj>
        <w:docPartGallery w:val="Page Numbers (Bottom of Page)"/>
        <w:docPartUnique/>
      </w:docPartObj>
    </w:sdtPr>
    <w:sdtEndPr/>
    <w:sdtContent>
      <w:p w:rsidR="001A1029" w:rsidRDefault="001A1029">
        <w:pPr>
          <w:pStyle w:val="a6"/>
          <w:jc w:val="center"/>
        </w:pPr>
        <w:r>
          <w:fldChar w:fldCharType="begin"/>
        </w:r>
        <w:r>
          <w:instrText>PAGE   \* MERGEFORMAT</w:instrText>
        </w:r>
        <w:r>
          <w:fldChar w:fldCharType="separate"/>
        </w:r>
        <w:r w:rsidR="004672C3">
          <w:rPr>
            <w:noProof/>
          </w:rPr>
          <w:t>185</w:t>
        </w:r>
        <w:r>
          <w:fldChar w:fldCharType="end"/>
        </w:r>
      </w:p>
    </w:sdtContent>
  </w:sdt>
  <w:p w:rsidR="001A1029" w:rsidRDefault="001A1029">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1B" w:rsidRDefault="000C391B">
      <w:r>
        <w:separator/>
      </w:r>
    </w:p>
  </w:footnote>
  <w:footnote w:type="continuationSeparator" w:id="0">
    <w:p w:rsidR="000C391B" w:rsidRDefault="000C3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start w:val="1"/>
      <w:numFmt w:val="decimal"/>
      <w:lvlText w:val="%1"/>
      <w:lvlJc w:val="left"/>
      <w:pPr>
        <w:ind w:left="1164" w:hanging="946"/>
      </w:pPr>
      <w:rPr>
        <w:rFonts w:hint="default"/>
        <w:lang w:val="zh-CN" w:eastAsia="zh-CN" w:bidi="zh-CN"/>
      </w:rPr>
    </w:lvl>
    <w:lvl w:ilvl="1">
      <w:start w:val="1"/>
      <w:numFmt w:val="decimal"/>
      <w:lvlText w:val="%1.%2"/>
      <w:lvlJc w:val="left"/>
      <w:pPr>
        <w:ind w:left="1164" w:hanging="946"/>
      </w:pPr>
      <w:rPr>
        <w:rFonts w:hint="default"/>
        <w:lang w:val="zh-CN" w:eastAsia="zh-CN" w:bidi="zh-CN"/>
      </w:rPr>
    </w:lvl>
    <w:lvl w:ilvl="2">
      <w:start w:val="3"/>
      <w:numFmt w:val="decimal"/>
      <w:lvlText w:val="%1.%2.%3"/>
      <w:lvlJc w:val="left"/>
      <w:pPr>
        <w:ind w:left="1164" w:hanging="946"/>
      </w:pPr>
      <w:rPr>
        <w:rFonts w:hint="default"/>
        <w:lang w:val="zh-CN" w:eastAsia="zh-CN" w:bidi="zh-CN"/>
      </w:rPr>
    </w:lvl>
    <w:lvl w:ilvl="3">
      <w:start w:val="12"/>
      <w:numFmt w:val="decimal"/>
      <w:lvlText w:val="%1.%2.%3.%4"/>
      <w:lvlJc w:val="left"/>
      <w:pPr>
        <w:ind w:left="1164" w:hanging="946"/>
      </w:pPr>
      <w:rPr>
        <w:rFonts w:ascii="宋体" w:eastAsia="宋体" w:hAnsi="宋体" w:cs="宋体" w:hint="default"/>
        <w:spacing w:val="-3"/>
        <w:w w:val="100"/>
        <w:sz w:val="21"/>
        <w:szCs w:val="21"/>
        <w:lang w:val="zh-CN" w:eastAsia="zh-CN" w:bidi="zh-CN"/>
      </w:rPr>
    </w:lvl>
    <w:lvl w:ilvl="4">
      <w:numFmt w:val="bullet"/>
      <w:lvlText w:val="•"/>
      <w:lvlJc w:val="left"/>
      <w:pPr>
        <w:ind w:left="4514" w:hanging="946"/>
      </w:pPr>
      <w:rPr>
        <w:rFonts w:hint="default"/>
        <w:lang w:val="zh-CN" w:eastAsia="zh-CN" w:bidi="zh-CN"/>
      </w:rPr>
    </w:lvl>
    <w:lvl w:ilvl="5">
      <w:numFmt w:val="bullet"/>
      <w:lvlText w:val="•"/>
      <w:lvlJc w:val="left"/>
      <w:pPr>
        <w:ind w:left="5353" w:hanging="946"/>
      </w:pPr>
      <w:rPr>
        <w:rFonts w:hint="default"/>
        <w:lang w:val="zh-CN" w:eastAsia="zh-CN" w:bidi="zh-CN"/>
      </w:rPr>
    </w:lvl>
    <w:lvl w:ilvl="6">
      <w:numFmt w:val="bullet"/>
      <w:lvlText w:val="•"/>
      <w:lvlJc w:val="left"/>
      <w:pPr>
        <w:ind w:left="6191" w:hanging="946"/>
      </w:pPr>
      <w:rPr>
        <w:rFonts w:hint="default"/>
        <w:lang w:val="zh-CN" w:eastAsia="zh-CN" w:bidi="zh-CN"/>
      </w:rPr>
    </w:lvl>
    <w:lvl w:ilvl="7">
      <w:numFmt w:val="bullet"/>
      <w:lvlText w:val="•"/>
      <w:lvlJc w:val="left"/>
      <w:pPr>
        <w:ind w:left="7030" w:hanging="946"/>
      </w:pPr>
      <w:rPr>
        <w:rFonts w:hint="default"/>
        <w:lang w:val="zh-CN" w:eastAsia="zh-CN" w:bidi="zh-CN"/>
      </w:rPr>
    </w:lvl>
    <w:lvl w:ilvl="8">
      <w:numFmt w:val="bullet"/>
      <w:lvlText w:val="•"/>
      <w:lvlJc w:val="left"/>
      <w:pPr>
        <w:ind w:left="7869" w:hanging="946"/>
      </w:pPr>
      <w:rPr>
        <w:rFonts w:hint="default"/>
        <w:lang w:val="zh-CN" w:eastAsia="zh-CN" w:bidi="zh-CN"/>
      </w:rPr>
    </w:lvl>
  </w:abstractNum>
  <w:abstractNum w:abstractNumId="1">
    <w:nsid w:val="813A4B87"/>
    <w:multiLevelType w:val="multilevel"/>
    <w:tmpl w:val="813A4B87"/>
    <w:lvl w:ilvl="0">
      <w:start w:val="1"/>
      <w:numFmt w:val="decimal"/>
      <w:lvlText w:val="（%1）"/>
      <w:lvlJc w:val="left"/>
      <w:pPr>
        <w:ind w:left="312" w:hanging="529"/>
      </w:pPr>
      <w:rPr>
        <w:rFonts w:ascii="宋体" w:eastAsia="宋体" w:hAnsi="宋体" w:cs="宋体" w:hint="default"/>
        <w:spacing w:val="-20"/>
        <w:w w:val="100"/>
        <w:sz w:val="19"/>
        <w:szCs w:val="19"/>
        <w:lang w:val="zh-CN" w:eastAsia="zh-CN" w:bidi="zh-CN"/>
      </w:rPr>
    </w:lvl>
    <w:lvl w:ilvl="1">
      <w:numFmt w:val="bullet"/>
      <w:lvlText w:val="•"/>
      <w:lvlJc w:val="left"/>
      <w:pPr>
        <w:ind w:left="1316" w:hanging="529"/>
      </w:pPr>
      <w:rPr>
        <w:rFonts w:hint="default"/>
        <w:lang w:val="zh-CN" w:eastAsia="zh-CN" w:bidi="zh-CN"/>
      </w:rPr>
    </w:lvl>
    <w:lvl w:ilvl="2">
      <w:numFmt w:val="bullet"/>
      <w:lvlText w:val="•"/>
      <w:lvlJc w:val="left"/>
      <w:pPr>
        <w:ind w:left="2313" w:hanging="529"/>
      </w:pPr>
      <w:rPr>
        <w:rFonts w:hint="default"/>
        <w:lang w:val="zh-CN" w:eastAsia="zh-CN" w:bidi="zh-CN"/>
      </w:rPr>
    </w:lvl>
    <w:lvl w:ilvl="3">
      <w:numFmt w:val="bullet"/>
      <w:lvlText w:val="•"/>
      <w:lvlJc w:val="left"/>
      <w:pPr>
        <w:ind w:left="3309" w:hanging="529"/>
      </w:pPr>
      <w:rPr>
        <w:rFonts w:hint="default"/>
        <w:lang w:val="zh-CN" w:eastAsia="zh-CN" w:bidi="zh-CN"/>
      </w:rPr>
    </w:lvl>
    <w:lvl w:ilvl="4">
      <w:numFmt w:val="bullet"/>
      <w:lvlText w:val="•"/>
      <w:lvlJc w:val="left"/>
      <w:pPr>
        <w:ind w:left="4306" w:hanging="529"/>
      </w:pPr>
      <w:rPr>
        <w:rFonts w:hint="default"/>
        <w:lang w:val="zh-CN" w:eastAsia="zh-CN" w:bidi="zh-CN"/>
      </w:rPr>
    </w:lvl>
    <w:lvl w:ilvl="5">
      <w:numFmt w:val="bullet"/>
      <w:lvlText w:val="•"/>
      <w:lvlJc w:val="left"/>
      <w:pPr>
        <w:ind w:left="5303" w:hanging="529"/>
      </w:pPr>
      <w:rPr>
        <w:rFonts w:hint="default"/>
        <w:lang w:val="zh-CN" w:eastAsia="zh-CN" w:bidi="zh-CN"/>
      </w:rPr>
    </w:lvl>
    <w:lvl w:ilvl="6">
      <w:numFmt w:val="bullet"/>
      <w:lvlText w:val="•"/>
      <w:lvlJc w:val="left"/>
      <w:pPr>
        <w:ind w:left="6299" w:hanging="529"/>
      </w:pPr>
      <w:rPr>
        <w:rFonts w:hint="default"/>
        <w:lang w:val="zh-CN" w:eastAsia="zh-CN" w:bidi="zh-CN"/>
      </w:rPr>
    </w:lvl>
    <w:lvl w:ilvl="7">
      <w:numFmt w:val="bullet"/>
      <w:lvlText w:val="•"/>
      <w:lvlJc w:val="left"/>
      <w:pPr>
        <w:ind w:left="7296" w:hanging="529"/>
      </w:pPr>
      <w:rPr>
        <w:rFonts w:hint="default"/>
        <w:lang w:val="zh-CN" w:eastAsia="zh-CN" w:bidi="zh-CN"/>
      </w:rPr>
    </w:lvl>
    <w:lvl w:ilvl="8">
      <w:numFmt w:val="bullet"/>
      <w:lvlText w:val="•"/>
      <w:lvlJc w:val="left"/>
      <w:pPr>
        <w:ind w:left="8293" w:hanging="529"/>
      </w:pPr>
      <w:rPr>
        <w:rFonts w:hint="default"/>
        <w:lang w:val="zh-CN" w:eastAsia="zh-CN" w:bidi="zh-CN"/>
      </w:rPr>
    </w:lvl>
  </w:abstractNum>
  <w:abstractNum w:abstractNumId="2">
    <w:nsid w:val="81497C32"/>
    <w:multiLevelType w:val="singleLevel"/>
    <w:tmpl w:val="81497C32"/>
    <w:lvl w:ilvl="0">
      <w:start w:val="1"/>
      <w:numFmt w:val="decimal"/>
      <w:suff w:val="nothing"/>
      <w:lvlText w:val="（%1）"/>
      <w:lvlJc w:val="left"/>
    </w:lvl>
  </w:abstractNum>
  <w:abstractNum w:abstractNumId="3">
    <w:nsid w:val="825EC3C5"/>
    <w:multiLevelType w:val="multilevel"/>
    <w:tmpl w:val="825EC3C5"/>
    <w:lvl w:ilvl="0">
      <w:start w:val="1"/>
      <w:numFmt w:val="decimal"/>
      <w:lvlText w:val="（%1）"/>
      <w:lvlJc w:val="left"/>
      <w:pPr>
        <w:ind w:left="1167" w:hanging="529"/>
        <w:jc w:val="right"/>
      </w:pPr>
      <w:rPr>
        <w:rFonts w:ascii="宋体" w:eastAsia="宋体" w:hAnsi="宋体" w:cs="宋体" w:hint="default"/>
        <w:spacing w:val="-3"/>
        <w:w w:val="100"/>
        <w:sz w:val="19"/>
        <w:szCs w:val="19"/>
        <w:lang w:val="zh-CN" w:eastAsia="zh-CN" w:bidi="zh-CN"/>
      </w:rPr>
    </w:lvl>
    <w:lvl w:ilvl="1">
      <w:numFmt w:val="bullet"/>
      <w:lvlText w:val="•"/>
      <w:lvlJc w:val="left"/>
      <w:pPr>
        <w:ind w:left="1998" w:hanging="529"/>
      </w:pPr>
      <w:rPr>
        <w:rFonts w:hint="default"/>
        <w:lang w:val="zh-CN" w:eastAsia="zh-CN" w:bidi="zh-CN"/>
      </w:rPr>
    </w:lvl>
    <w:lvl w:ilvl="2">
      <w:numFmt w:val="bullet"/>
      <w:lvlText w:val="•"/>
      <w:lvlJc w:val="left"/>
      <w:pPr>
        <w:ind w:left="2837" w:hanging="529"/>
      </w:pPr>
      <w:rPr>
        <w:rFonts w:hint="default"/>
        <w:lang w:val="zh-CN" w:eastAsia="zh-CN" w:bidi="zh-CN"/>
      </w:rPr>
    </w:lvl>
    <w:lvl w:ilvl="3">
      <w:numFmt w:val="bullet"/>
      <w:lvlText w:val="•"/>
      <w:lvlJc w:val="left"/>
      <w:pPr>
        <w:ind w:left="3675" w:hanging="529"/>
      </w:pPr>
      <w:rPr>
        <w:rFonts w:hint="default"/>
        <w:lang w:val="zh-CN" w:eastAsia="zh-CN" w:bidi="zh-CN"/>
      </w:rPr>
    </w:lvl>
    <w:lvl w:ilvl="4">
      <w:numFmt w:val="bullet"/>
      <w:lvlText w:val="•"/>
      <w:lvlJc w:val="left"/>
      <w:pPr>
        <w:ind w:left="4514" w:hanging="529"/>
      </w:pPr>
      <w:rPr>
        <w:rFonts w:hint="default"/>
        <w:lang w:val="zh-CN" w:eastAsia="zh-CN" w:bidi="zh-CN"/>
      </w:rPr>
    </w:lvl>
    <w:lvl w:ilvl="5">
      <w:numFmt w:val="bullet"/>
      <w:lvlText w:val="•"/>
      <w:lvlJc w:val="left"/>
      <w:pPr>
        <w:ind w:left="5353" w:hanging="529"/>
      </w:pPr>
      <w:rPr>
        <w:rFonts w:hint="default"/>
        <w:lang w:val="zh-CN" w:eastAsia="zh-CN" w:bidi="zh-CN"/>
      </w:rPr>
    </w:lvl>
    <w:lvl w:ilvl="6">
      <w:numFmt w:val="bullet"/>
      <w:lvlText w:val="•"/>
      <w:lvlJc w:val="left"/>
      <w:pPr>
        <w:ind w:left="6191"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69" w:hanging="529"/>
      </w:pPr>
      <w:rPr>
        <w:rFonts w:hint="default"/>
        <w:lang w:val="zh-CN" w:eastAsia="zh-CN" w:bidi="zh-CN"/>
      </w:rPr>
    </w:lvl>
  </w:abstractNum>
  <w:abstractNum w:abstractNumId="4">
    <w:nsid w:val="845B5372"/>
    <w:multiLevelType w:val="multilevel"/>
    <w:tmpl w:val="845B5372"/>
    <w:lvl w:ilvl="0">
      <w:start w:val="10"/>
      <w:numFmt w:val="decimal"/>
      <w:lvlText w:val="%1"/>
      <w:lvlJc w:val="left"/>
      <w:pPr>
        <w:ind w:left="788" w:hanging="476"/>
      </w:pPr>
      <w:rPr>
        <w:rFonts w:hint="default"/>
        <w:lang w:val="zh-CN" w:eastAsia="zh-CN" w:bidi="zh-CN"/>
      </w:rPr>
    </w:lvl>
    <w:lvl w:ilvl="1">
      <w:start w:val="1"/>
      <w:numFmt w:val="decimal"/>
      <w:lvlText w:val="%1.%2"/>
      <w:lvlJc w:val="left"/>
      <w:pPr>
        <w:ind w:left="788" w:hanging="476"/>
      </w:pPr>
      <w:rPr>
        <w:rFonts w:ascii="宋体" w:eastAsia="宋体" w:hAnsi="宋体" w:cs="宋体" w:hint="default"/>
        <w:b/>
        <w:bCs/>
        <w:w w:val="99"/>
        <w:sz w:val="21"/>
        <w:szCs w:val="21"/>
        <w:lang w:val="zh-CN" w:eastAsia="zh-CN" w:bidi="zh-CN"/>
      </w:rPr>
    </w:lvl>
    <w:lvl w:ilvl="2">
      <w:start w:val="1"/>
      <w:numFmt w:val="decimal"/>
      <w:suff w:val="nothing"/>
      <w:lvlText w:val="%1.%2.%3"/>
      <w:lvlJc w:val="left"/>
      <w:pPr>
        <w:ind w:left="1417" w:hanging="684"/>
      </w:pPr>
      <w:rPr>
        <w:rFonts w:ascii="宋体" w:eastAsia="宋体" w:hAnsi="宋体" w:cs="宋体" w:hint="default"/>
        <w:spacing w:val="-3"/>
        <w:w w:val="100"/>
        <w:sz w:val="21"/>
        <w:szCs w:val="21"/>
        <w:lang w:val="zh-CN" w:eastAsia="zh-CN" w:bidi="zh-CN"/>
      </w:rPr>
    </w:lvl>
    <w:lvl w:ilvl="3">
      <w:numFmt w:val="bullet"/>
      <w:lvlText w:val="•"/>
      <w:lvlJc w:val="left"/>
      <w:pPr>
        <w:ind w:left="3390" w:hanging="684"/>
      </w:pPr>
      <w:rPr>
        <w:rFonts w:hint="default"/>
        <w:lang w:val="zh-CN" w:eastAsia="zh-CN" w:bidi="zh-CN"/>
      </w:rPr>
    </w:lvl>
    <w:lvl w:ilvl="4">
      <w:numFmt w:val="bullet"/>
      <w:lvlText w:val="•"/>
      <w:lvlJc w:val="left"/>
      <w:pPr>
        <w:ind w:left="4375" w:hanging="684"/>
      </w:pPr>
      <w:rPr>
        <w:rFonts w:hint="default"/>
        <w:lang w:val="zh-CN" w:eastAsia="zh-CN" w:bidi="zh-CN"/>
      </w:rPr>
    </w:lvl>
    <w:lvl w:ilvl="5">
      <w:numFmt w:val="bullet"/>
      <w:lvlText w:val="•"/>
      <w:lvlJc w:val="left"/>
      <w:pPr>
        <w:ind w:left="5360" w:hanging="684"/>
      </w:pPr>
      <w:rPr>
        <w:rFonts w:hint="default"/>
        <w:lang w:val="zh-CN" w:eastAsia="zh-CN" w:bidi="zh-CN"/>
      </w:rPr>
    </w:lvl>
    <w:lvl w:ilvl="6">
      <w:numFmt w:val="bullet"/>
      <w:lvlText w:val="•"/>
      <w:lvlJc w:val="left"/>
      <w:pPr>
        <w:ind w:left="6345" w:hanging="684"/>
      </w:pPr>
      <w:rPr>
        <w:rFonts w:hint="default"/>
        <w:lang w:val="zh-CN" w:eastAsia="zh-CN" w:bidi="zh-CN"/>
      </w:rPr>
    </w:lvl>
    <w:lvl w:ilvl="7">
      <w:numFmt w:val="bullet"/>
      <w:lvlText w:val="•"/>
      <w:lvlJc w:val="left"/>
      <w:pPr>
        <w:ind w:left="7330" w:hanging="684"/>
      </w:pPr>
      <w:rPr>
        <w:rFonts w:hint="default"/>
        <w:lang w:val="zh-CN" w:eastAsia="zh-CN" w:bidi="zh-CN"/>
      </w:rPr>
    </w:lvl>
    <w:lvl w:ilvl="8">
      <w:numFmt w:val="bullet"/>
      <w:lvlText w:val="•"/>
      <w:lvlJc w:val="left"/>
      <w:pPr>
        <w:ind w:left="8316" w:hanging="684"/>
      </w:pPr>
      <w:rPr>
        <w:rFonts w:hint="default"/>
        <w:lang w:val="zh-CN" w:eastAsia="zh-CN" w:bidi="zh-CN"/>
      </w:rPr>
    </w:lvl>
  </w:abstractNum>
  <w:abstractNum w:abstractNumId="5">
    <w:nsid w:val="8461FADE"/>
    <w:multiLevelType w:val="multilevel"/>
    <w:tmpl w:val="8461FADE"/>
    <w:lvl w:ilvl="0">
      <w:start w:val="3"/>
      <w:numFmt w:val="decimal"/>
      <w:lvlText w:val="(%1)"/>
      <w:lvlJc w:val="left"/>
      <w:pPr>
        <w:ind w:left="1051" w:hanging="318"/>
      </w:pPr>
      <w:rPr>
        <w:rFonts w:ascii="宋体" w:eastAsia="宋体" w:hAnsi="宋体" w:cs="宋体" w:hint="default"/>
        <w:w w:val="100"/>
        <w:sz w:val="19"/>
        <w:szCs w:val="19"/>
        <w:lang w:val="zh-CN" w:eastAsia="zh-CN" w:bidi="zh-CN"/>
      </w:rPr>
    </w:lvl>
    <w:lvl w:ilvl="1">
      <w:numFmt w:val="bullet"/>
      <w:lvlText w:val="•"/>
      <w:lvlJc w:val="left"/>
      <w:pPr>
        <w:ind w:left="1982" w:hanging="318"/>
      </w:pPr>
      <w:rPr>
        <w:rFonts w:hint="default"/>
        <w:lang w:val="zh-CN" w:eastAsia="zh-CN" w:bidi="zh-CN"/>
      </w:rPr>
    </w:lvl>
    <w:lvl w:ilvl="2">
      <w:numFmt w:val="bullet"/>
      <w:lvlText w:val="•"/>
      <w:lvlJc w:val="left"/>
      <w:pPr>
        <w:ind w:left="2905" w:hanging="318"/>
      </w:pPr>
      <w:rPr>
        <w:rFonts w:hint="default"/>
        <w:lang w:val="zh-CN" w:eastAsia="zh-CN" w:bidi="zh-CN"/>
      </w:rPr>
    </w:lvl>
    <w:lvl w:ilvl="3">
      <w:numFmt w:val="bullet"/>
      <w:lvlText w:val="•"/>
      <w:lvlJc w:val="left"/>
      <w:pPr>
        <w:ind w:left="3827" w:hanging="318"/>
      </w:pPr>
      <w:rPr>
        <w:rFonts w:hint="default"/>
        <w:lang w:val="zh-CN" w:eastAsia="zh-CN" w:bidi="zh-CN"/>
      </w:rPr>
    </w:lvl>
    <w:lvl w:ilvl="4">
      <w:numFmt w:val="bullet"/>
      <w:lvlText w:val="•"/>
      <w:lvlJc w:val="left"/>
      <w:pPr>
        <w:ind w:left="4750" w:hanging="318"/>
      </w:pPr>
      <w:rPr>
        <w:rFonts w:hint="default"/>
        <w:lang w:val="zh-CN" w:eastAsia="zh-CN" w:bidi="zh-CN"/>
      </w:rPr>
    </w:lvl>
    <w:lvl w:ilvl="5">
      <w:numFmt w:val="bullet"/>
      <w:lvlText w:val="•"/>
      <w:lvlJc w:val="left"/>
      <w:pPr>
        <w:ind w:left="5673" w:hanging="318"/>
      </w:pPr>
      <w:rPr>
        <w:rFonts w:hint="default"/>
        <w:lang w:val="zh-CN" w:eastAsia="zh-CN" w:bidi="zh-CN"/>
      </w:rPr>
    </w:lvl>
    <w:lvl w:ilvl="6">
      <w:numFmt w:val="bullet"/>
      <w:lvlText w:val="•"/>
      <w:lvlJc w:val="left"/>
      <w:pPr>
        <w:ind w:left="6595" w:hanging="318"/>
      </w:pPr>
      <w:rPr>
        <w:rFonts w:hint="default"/>
        <w:lang w:val="zh-CN" w:eastAsia="zh-CN" w:bidi="zh-CN"/>
      </w:rPr>
    </w:lvl>
    <w:lvl w:ilvl="7">
      <w:numFmt w:val="bullet"/>
      <w:lvlText w:val="•"/>
      <w:lvlJc w:val="left"/>
      <w:pPr>
        <w:ind w:left="7518" w:hanging="318"/>
      </w:pPr>
      <w:rPr>
        <w:rFonts w:hint="default"/>
        <w:lang w:val="zh-CN" w:eastAsia="zh-CN" w:bidi="zh-CN"/>
      </w:rPr>
    </w:lvl>
    <w:lvl w:ilvl="8">
      <w:numFmt w:val="bullet"/>
      <w:lvlText w:val="•"/>
      <w:lvlJc w:val="left"/>
      <w:pPr>
        <w:ind w:left="8441" w:hanging="318"/>
      </w:pPr>
      <w:rPr>
        <w:rFonts w:hint="default"/>
        <w:lang w:val="zh-CN" w:eastAsia="zh-CN" w:bidi="zh-CN"/>
      </w:rPr>
    </w:lvl>
  </w:abstractNum>
  <w:abstractNum w:abstractNumId="6">
    <w:nsid w:val="87B75F0A"/>
    <w:multiLevelType w:val="multilevel"/>
    <w:tmpl w:val="87B75F0A"/>
    <w:lvl w:ilvl="0">
      <w:start w:val="1"/>
      <w:numFmt w:val="decimal"/>
      <w:lvlText w:val="（%1）"/>
      <w:lvlJc w:val="left"/>
      <w:pPr>
        <w:ind w:left="1230" w:hanging="529"/>
      </w:pPr>
      <w:rPr>
        <w:rFonts w:ascii="宋体" w:eastAsia="宋体" w:hAnsi="宋体" w:cs="宋体" w:hint="default"/>
        <w:spacing w:val="-3"/>
        <w:w w:val="100"/>
        <w:sz w:val="19"/>
        <w:szCs w:val="19"/>
        <w:lang w:val="zh-CN" w:eastAsia="zh-CN" w:bidi="zh-CN"/>
      </w:rPr>
    </w:lvl>
    <w:lvl w:ilvl="1">
      <w:numFmt w:val="bullet"/>
      <w:lvlText w:val="•"/>
      <w:lvlJc w:val="left"/>
      <w:pPr>
        <w:ind w:left="2070" w:hanging="529"/>
      </w:pPr>
      <w:rPr>
        <w:rFonts w:hint="default"/>
        <w:lang w:val="zh-CN" w:eastAsia="zh-CN" w:bidi="zh-CN"/>
      </w:rPr>
    </w:lvl>
    <w:lvl w:ilvl="2">
      <w:numFmt w:val="bullet"/>
      <w:lvlText w:val="•"/>
      <w:lvlJc w:val="left"/>
      <w:pPr>
        <w:ind w:left="2901" w:hanging="529"/>
      </w:pPr>
      <w:rPr>
        <w:rFonts w:hint="default"/>
        <w:lang w:val="zh-CN" w:eastAsia="zh-CN" w:bidi="zh-CN"/>
      </w:rPr>
    </w:lvl>
    <w:lvl w:ilvl="3">
      <w:numFmt w:val="bullet"/>
      <w:lvlText w:val="•"/>
      <w:lvlJc w:val="left"/>
      <w:pPr>
        <w:ind w:left="3731" w:hanging="529"/>
      </w:pPr>
      <w:rPr>
        <w:rFonts w:hint="default"/>
        <w:lang w:val="zh-CN" w:eastAsia="zh-CN" w:bidi="zh-CN"/>
      </w:rPr>
    </w:lvl>
    <w:lvl w:ilvl="4">
      <w:numFmt w:val="bullet"/>
      <w:lvlText w:val="•"/>
      <w:lvlJc w:val="left"/>
      <w:pPr>
        <w:ind w:left="4562" w:hanging="529"/>
      </w:pPr>
      <w:rPr>
        <w:rFonts w:hint="default"/>
        <w:lang w:val="zh-CN" w:eastAsia="zh-CN" w:bidi="zh-CN"/>
      </w:rPr>
    </w:lvl>
    <w:lvl w:ilvl="5">
      <w:numFmt w:val="bullet"/>
      <w:lvlText w:val="•"/>
      <w:lvlJc w:val="left"/>
      <w:pPr>
        <w:ind w:left="5393" w:hanging="529"/>
      </w:pPr>
      <w:rPr>
        <w:rFonts w:hint="default"/>
        <w:lang w:val="zh-CN" w:eastAsia="zh-CN" w:bidi="zh-CN"/>
      </w:rPr>
    </w:lvl>
    <w:lvl w:ilvl="6">
      <w:numFmt w:val="bullet"/>
      <w:lvlText w:val="•"/>
      <w:lvlJc w:val="left"/>
      <w:pPr>
        <w:ind w:left="6223" w:hanging="529"/>
      </w:pPr>
      <w:rPr>
        <w:rFonts w:hint="default"/>
        <w:lang w:val="zh-CN" w:eastAsia="zh-CN" w:bidi="zh-CN"/>
      </w:rPr>
    </w:lvl>
    <w:lvl w:ilvl="7">
      <w:numFmt w:val="bullet"/>
      <w:lvlText w:val="•"/>
      <w:lvlJc w:val="left"/>
      <w:pPr>
        <w:ind w:left="7054" w:hanging="529"/>
      </w:pPr>
      <w:rPr>
        <w:rFonts w:hint="default"/>
        <w:lang w:val="zh-CN" w:eastAsia="zh-CN" w:bidi="zh-CN"/>
      </w:rPr>
    </w:lvl>
    <w:lvl w:ilvl="8">
      <w:numFmt w:val="bullet"/>
      <w:lvlText w:val="•"/>
      <w:lvlJc w:val="left"/>
      <w:pPr>
        <w:ind w:left="7885" w:hanging="529"/>
      </w:pPr>
      <w:rPr>
        <w:rFonts w:hint="default"/>
        <w:lang w:val="zh-CN" w:eastAsia="zh-CN" w:bidi="zh-CN"/>
      </w:rPr>
    </w:lvl>
  </w:abstractNum>
  <w:abstractNum w:abstractNumId="7">
    <w:nsid w:val="883B3669"/>
    <w:multiLevelType w:val="multilevel"/>
    <w:tmpl w:val="883B3669"/>
    <w:lvl w:ilvl="0">
      <w:start w:val="1"/>
      <w:numFmt w:val="decimal"/>
      <w:lvlText w:val="（%1）"/>
      <w:lvlJc w:val="left"/>
      <w:pPr>
        <w:ind w:left="218" w:hanging="529"/>
        <w:jc w:val="right"/>
      </w:pPr>
      <w:rPr>
        <w:rFonts w:ascii="宋体" w:eastAsia="宋体" w:hAnsi="宋体" w:cs="宋体" w:hint="default"/>
        <w:spacing w:val="-34"/>
        <w:w w:val="100"/>
        <w:sz w:val="19"/>
        <w:szCs w:val="19"/>
        <w:lang w:val="zh-CN" w:eastAsia="zh-CN" w:bidi="zh-CN"/>
      </w:rPr>
    </w:lvl>
    <w:lvl w:ilvl="1">
      <w:numFmt w:val="bullet"/>
      <w:lvlText w:val="•"/>
      <w:lvlJc w:val="left"/>
      <w:pPr>
        <w:ind w:left="1152" w:hanging="529"/>
      </w:pPr>
      <w:rPr>
        <w:rFonts w:hint="default"/>
        <w:lang w:val="zh-CN" w:eastAsia="zh-CN" w:bidi="zh-CN"/>
      </w:rPr>
    </w:lvl>
    <w:lvl w:ilvl="2">
      <w:numFmt w:val="bullet"/>
      <w:lvlText w:val="•"/>
      <w:lvlJc w:val="left"/>
      <w:pPr>
        <w:ind w:left="2085" w:hanging="529"/>
      </w:pPr>
      <w:rPr>
        <w:rFonts w:hint="default"/>
        <w:lang w:val="zh-CN" w:eastAsia="zh-CN" w:bidi="zh-CN"/>
      </w:rPr>
    </w:lvl>
    <w:lvl w:ilvl="3">
      <w:numFmt w:val="bullet"/>
      <w:lvlText w:val="•"/>
      <w:lvlJc w:val="left"/>
      <w:pPr>
        <w:ind w:left="3017" w:hanging="529"/>
      </w:pPr>
      <w:rPr>
        <w:rFonts w:hint="default"/>
        <w:lang w:val="zh-CN" w:eastAsia="zh-CN" w:bidi="zh-CN"/>
      </w:rPr>
    </w:lvl>
    <w:lvl w:ilvl="4">
      <w:numFmt w:val="bullet"/>
      <w:lvlText w:val="•"/>
      <w:lvlJc w:val="left"/>
      <w:pPr>
        <w:ind w:left="3950" w:hanging="529"/>
      </w:pPr>
      <w:rPr>
        <w:rFonts w:hint="default"/>
        <w:lang w:val="zh-CN" w:eastAsia="zh-CN" w:bidi="zh-CN"/>
      </w:rPr>
    </w:lvl>
    <w:lvl w:ilvl="5">
      <w:numFmt w:val="bullet"/>
      <w:lvlText w:val="•"/>
      <w:lvlJc w:val="left"/>
      <w:pPr>
        <w:ind w:left="4883" w:hanging="529"/>
      </w:pPr>
      <w:rPr>
        <w:rFonts w:hint="default"/>
        <w:lang w:val="zh-CN" w:eastAsia="zh-CN" w:bidi="zh-CN"/>
      </w:rPr>
    </w:lvl>
    <w:lvl w:ilvl="6">
      <w:numFmt w:val="bullet"/>
      <w:lvlText w:val="•"/>
      <w:lvlJc w:val="left"/>
      <w:pPr>
        <w:ind w:left="5815" w:hanging="529"/>
      </w:pPr>
      <w:rPr>
        <w:rFonts w:hint="default"/>
        <w:lang w:val="zh-CN" w:eastAsia="zh-CN" w:bidi="zh-CN"/>
      </w:rPr>
    </w:lvl>
    <w:lvl w:ilvl="7">
      <w:numFmt w:val="bullet"/>
      <w:lvlText w:val="•"/>
      <w:lvlJc w:val="left"/>
      <w:pPr>
        <w:ind w:left="6748" w:hanging="529"/>
      </w:pPr>
      <w:rPr>
        <w:rFonts w:hint="default"/>
        <w:lang w:val="zh-CN" w:eastAsia="zh-CN" w:bidi="zh-CN"/>
      </w:rPr>
    </w:lvl>
    <w:lvl w:ilvl="8">
      <w:numFmt w:val="bullet"/>
      <w:lvlText w:val="•"/>
      <w:lvlJc w:val="left"/>
      <w:pPr>
        <w:ind w:left="7681" w:hanging="529"/>
      </w:pPr>
      <w:rPr>
        <w:rFonts w:hint="default"/>
        <w:lang w:val="zh-CN" w:eastAsia="zh-CN" w:bidi="zh-CN"/>
      </w:rPr>
    </w:lvl>
  </w:abstractNum>
  <w:abstractNum w:abstractNumId="8">
    <w:nsid w:val="8CAEB125"/>
    <w:multiLevelType w:val="multilevel"/>
    <w:tmpl w:val="8CAEB125"/>
    <w:lvl w:ilvl="0">
      <w:start w:val="1"/>
      <w:numFmt w:val="decimal"/>
      <w:lvlText w:val="（%1）"/>
      <w:lvlJc w:val="left"/>
      <w:pPr>
        <w:ind w:left="312" w:hanging="529"/>
      </w:pPr>
      <w:rPr>
        <w:rFonts w:ascii="宋体" w:eastAsia="宋体" w:hAnsi="宋体" w:cs="宋体" w:hint="default"/>
        <w:spacing w:val="-10"/>
        <w:w w:val="100"/>
        <w:sz w:val="19"/>
        <w:szCs w:val="19"/>
        <w:lang w:val="zh-CN" w:eastAsia="zh-CN" w:bidi="zh-CN"/>
      </w:rPr>
    </w:lvl>
    <w:lvl w:ilvl="1">
      <w:start w:val="1"/>
      <w:numFmt w:val="decimal"/>
      <w:lvlText w:val="%2."/>
      <w:lvlJc w:val="left"/>
      <w:pPr>
        <w:ind w:left="1155" w:hanging="423"/>
      </w:pPr>
      <w:rPr>
        <w:rFonts w:ascii="宋体" w:eastAsia="宋体" w:hAnsi="宋体" w:cs="宋体" w:hint="default"/>
        <w:w w:val="100"/>
        <w:sz w:val="21"/>
        <w:szCs w:val="21"/>
        <w:lang w:val="zh-CN" w:eastAsia="zh-CN" w:bidi="zh-CN"/>
      </w:rPr>
    </w:lvl>
    <w:lvl w:ilvl="2">
      <w:start w:val="1"/>
      <w:numFmt w:val="decimal"/>
      <w:lvlText w:val="%2.%3"/>
      <w:lvlJc w:val="left"/>
      <w:pPr>
        <w:ind w:left="1258" w:hanging="526"/>
      </w:pPr>
      <w:rPr>
        <w:rFonts w:ascii="宋体" w:eastAsia="宋体" w:hAnsi="宋体" w:cs="宋体" w:hint="default"/>
        <w:w w:val="100"/>
        <w:sz w:val="21"/>
        <w:szCs w:val="21"/>
        <w:lang w:val="zh-CN" w:eastAsia="zh-CN" w:bidi="zh-CN"/>
      </w:rPr>
    </w:lvl>
    <w:lvl w:ilvl="3">
      <w:numFmt w:val="bullet"/>
      <w:lvlText w:val="•"/>
      <w:lvlJc w:val="left"/>
      <w:pPr>
        <w:ind w:left="2388" w:hanging="526"/>
      </w:pPr>
      <w:rPr>
        <w:rFonts w:hint="default"/>
        <w:lang w:val="zh-CN" w:eastAsia="zh-CN" w:bidi="zh-CN"/>
      </w:rPr>
    </w:lvl>
    <w:lvl w:ilvl="4">
      <w:numFmt w:val="bullet"/>
      <w:lvlText w:val="•"/>
      <w:lvlJc w:val="left"/>
      <w:pPr>
        <w:ind w:left="3516" w:hanging="526"/>
      </w:pPr>
      <w:rPr>
        <w:rFonts w:hint="default"/>
        <w:lang w:val="zh-CN" w:eastAsia="zh-CN" w:bidi="zh-CN"/>
      </w:rPr>
    </w:lvl>
    <w:lvl w:ilvl="5">
      <w:numFmt w:val="bullet"/>
      <w:lvlText w:val="•"/>
      <w:lvlJc w:val="left"/>
      <w:pPr>
        <w:ind w:left="4644" w:hanging="526"/>
      </w:pPr>
      <w:rPr>
        <w:rFonts w:hint="default"/>
        <w:lang w:val="zh-CN" w:eastAsia="zh-CN" w:bidi="zh-CN"/>
      </w:rPr>
    </w:lvl>
    <w:lvl w:ilvl="6">
      <w:numFmt w:val="bullet"/>
      <w:lvlText w:val="•"/>
      <w:lvlJc w:val="left"/>
      <w:pPr>
        <w:ind w:left="5773" w:hanging="526"/>
      </w:pPr>
      <w:rPr>
        <w:rFonts w:hint="default"/>
        <w:lang w:val="zh-CN" w:eastAsia="zh-CN" w:bidi="zh-CN"/>
      </w:rPr>
    </w:lvl>
    <w:lvl w:ilvl="7">
      <w:numFmt w:val="bullet"/>
      <w:lvlText w:val="•"/>
      <w:lvlJc w:val="left"/>
      <w:pPr>
        <w:ind w:left="6901" w:hanging="526"/>
      </w:pPr>
      <w:rPr>
        <w:rFonts w:hint="default"/>
        <w:lang w:val="zh-CN" w:eastAsia="zh-CN" w:bidi="zh-CN"/>
      </w:rPr>
    </w:lvl>
    <w:lvl w:ilvl="8">
      <w:numFmt w:val="bullet"/>
      <w:lvlText w:val="•"/>
      <w:lvlJc w:val="left"/>
      <w:pPr>
        <w:ind w:left="8029" w:hanging="526"/>
      </w:pPr>
      <w:rPr>
        <w:rFonts w:hint="default"/>
        <w:lang w:val="zh-CN" w:eastAsia="zh-CN" w:bidi="zh-CN"/>
      </w:rPr>
    </w:lvl>
  </w:abstractNum>
  <w:abstractNum w:abstractNumId="9">
    <w:nsid w:val="91995D4F"/>
    <w:multiLevelType w:val="multilevel"/>
    <w:tmpl w:val="91995D4F"/>
    <w:lvl w:ilvl="0">
      <w:start w:val="1"/>
      <w:numFmt w:val="decimal"/>
      <w:lvlText w:val="（%1）"/>
      <w:lvlJc w:val="left"/>
      <w:pPr>
        <w:ind w:left="312" w:hanging="532"/>
      </w:pPr>
      <w:rPr>
        <w:rFonts w:ascii="宋体" w:eastAsia="宋体" w:hAnsi="宋体" w:cs="宋体" w:hint="default"/>
        <w:spacing w:val="0"/>
        <w:w w:val="100"/>
        <w:sz w:val="19"/>
        <w:szCs w:val="19"/>
        <w:lang w:val="zh-CN" w:eastAsia="zh-CN" w:bidi="zh-CN"/>
      </w:rPr>
    </w:lvl>
    <w:lvl w:ilvl="1">
      <w:numFmt w:val="bullet"/>
      <w:lvlText w:val="•"/>
      <w:lvlJc w:val="left"/>
      <w:pPr>
        <w:ind w:left="1316" w:hanging="532"/>
      </w:pPr>
      <w:rPr>
        <w:rFonts w:hint="default"/>
        <w:lang w:val="zh-CN" w:eastAsia="zh-CN" w:bidi="zh-CN"/>
      </w:rPr>
    </w:lvl>
    <w:lvl w:ilvl="2">
      <w:numFmt w:val="bullet"/>
      <w:lvlText w:val="•"/>
      <w:lvlJc w:val="left"/>
      <w:pPr>
        <w:ind w:left="2313" w:hanging="532"/>
      </w:pPr>
      <w:rPr>
        <w:rFonts w:hint="default"/>
        <w:lang w:val="zh-CN" w:eastAsia="zh-CN" w:bidi="zh-CN"/>
      </w:rPr>
    </w:lvl>
    <w:lvl w:ilvl="3">
      <w:numFmt w:val="bullet"/>
      <w:lvlText w:val="•"/>
      <w:lvlJc w:val="left"/>
      <w:pPr>
        <w:ind w:left="3309" w:hanging="532"/>
      </w:pPr>
      <w:rPr>
        <w:rFonts w:hint="default"/>
        <w:lang w:val="zh-CN" w:eastAsia="zh-CN" w:bidi="zh-CN"/>
      </w:rPr>
    </w:lvl>
    <w:lvl w:ilvl="4">
      <w:numFmt w:val="bullet"/>
      <w:lvlText w:val="•"/>
      <w:lvlJc w:val="left"/>
      <w:pPr>
        <w:ind w:left="4306" w:hanging="532"/>
      </w:pPr>
      <w:rPr>
        <w:rFonts w:hint="default"/>
        <w:lang w:val="zh-CN" w:eastAsia="zh-CN" w:bidi="zh-CN"/>
      </w:rPr>
    </w:lvl>
    <w:lvl w:ilvl="5">
      <w:numFmt w:val="bullet"/>
      <w:lvlText w:val="•"/>
      <w:lvlJc w:val="left"/>
      <w:pPr>
        <w:ind w:left="5303" w:hanging="532"/>
      </w:pPr>
      <w:rPr>
        <w:rFonts w:hint="default"/>
        <w:lang w:val="zh-CN" w:eastAsia="zh-CN" w:bidi="zh-CN"/>
      </w:rPr>
    </w:lvl>
    <w:lvl w:ilvl="6">
      <w:numFmt w:val="bullet"/>
      <w:lvlText w:val="•"/>
      <w:lvlJc w:val="left"/>
      <w:pPr>
        <w:ind w:left="6299" w:hanging="532"/>
      </w:pPr>
      <w:rPr>
        <w:rFonts w:hint="default"/>
        <w:lang w:val="zh-CN" w:eastAsia="zh-CN" w:bidi="zh-CN"/>
      </w:rPr>
    </w:lvl>
    <w:lvl w:ilvl="7">
      <w:numFmt w:val="bullet"/>
      <w:lvlText w:val="•"/>
      <w:lvlJc w:val="left"/>
      <w:pPr>
        <w:ind w:left="7296" w:hanging="532"/>
      </w:pPr>
      <w:rPr>
        <w:rFonts w:hint="default"/>
        <w:lang w:val="zh-CN" w:eastAsia="zh-CN" w:bidi="zh-CN"/>
      </w:rPr>
    </w:lvl>
    <w:lvl w:ilvl="8">
      <w:numFmt w:val="bullet"/>
      <w:lvlText w:val="•"/>
      <w:lvlJc w:val="left"/>
      <w:pPr>
        <w:ind w:left="8293" w:hanging="532"/>
      </w:pPr>
      <w:rPr>
        <w:rFonts w:hint="default"/>
        <w:lang w:val="zh-CN" w:eastAsia="zh-CN" w:bidi="zh-CN"/>
      </w:rPr>
    </w:lvl>
  </w:abstractNum>
  <w:abstractNum w:abstractNumId="10">
    <w:nsid w:val="91B69C97"/>
    <w:multiLevelType w:val="multilevel"/>
    <w:tmpl w:val="91B69C97"/>
    <w:lvl w:ilvl="0">
      <w:start w:val="1"/>
      <w:numFmt w:val="decimal"/>
      <w:lvlText w:val="（%1）"/>
      <w:lvlJc w:val="left"/>
      <w:pPr>
        <w:ind w:left="1167" w:hanging="529"/>
      </w:pPr>
      <w:rPr>
        <w:rFonts w:ascii="宋体" w:eastAsia="宋体" w:hAnsi="宋体" w:cs="宋体" w:hint="default"/>
        <w:spacing w:val="-3"/>
        <w:w w:val="100"/>
        <w:sz w:val="19"/>
        <w:szCs w:val="19"/>
        <w:lang w:val="zh-CN" w:eastAsia="zh-CN" w:bidi="zh-CN"/>
      </w:rPr>
    </w:lvl>
    <w:lvl w:ilvl="1">
      <w:numFmt w:val="bullet"/>
      <w:lvlText w:val="•"/>
      <w:lvlJc w:val="left"/>
      <w:pPr>
        <w:ind w:left="1998" w:hanging="529"/>
      </w:pPr>
      <w:rPr>
        <w:rFonts w:hint="default"/>
        <w:lang w:val="zh-CN" w:eastAsia="zh-CN" w:bidi="zh-CN"/>
      </w:rPr>
    </w:lvl>
    <w:lvl w:ilvl="2">
      <w:numFmt w:val="bullet"/>
      <w:lvlText w:val="•"/>
      <w:lvlJc w:val="left"/>
      <w:pPr>
        <w:ind w:left="2837" w:hanging="529"/>
      </w:pPr>
      <w:rPr>
        <w:rFonts w:hint="default"/>
        <w:lang w:val="zh-CN" w:eastAsia="zh-CN" w:bidi="zh-CN"/>
      </w:rPr>
    </w:lvl>
    <w:lvl w:ilvl="3">
      <w:numFmt w:val="bullet"/>
      <w:lvlText w:val="•"/>
      <w:lvlJc w:val="left"/>
      <w:pPr>
        <w:ind w:left="3675" w:hanging="529"/>
      </w:pPr>
      <w:rPr>
        <w:rFonts w:hint="default"/>
        <w:lang w:val="zh-CN" w:eastAsia="zh-CN" w:bidi="zh-CN"/>
      </w:rPr>
    </w:lvl>
    <w:lvl w:ilvl="4">
      <w:numFmt w:val="bullet"/>
      <w:lvlText w:val="•"/>
      <w:lvlJc w:val="left"/>
      <w:pPr>
        <w:ind w:left="4514" w:hanging="529"/>
      </w:pPr>
      <w:rPr>
        <w:rFonts w:hint="default"/>
        <w:lang w:val="zh-CN" w:eastAsia="zh-CN" w:bidi="zh-CN"/>
      </w:rPr>
    </w:lvl>
    <w:lvl w:ilvl="5">
      <w:numFmt w:val="bullet"/>
      <w:lvlText w:val="•"/>
      <w:lvlJc w:val="left"/>
      <w:pPr>
        <w:ind w:left="5353" w:hanging="529"/>
      </w:pPr>
      <w:rPr>
        <w:rFonts w:hint="default"/>
        <w:lang w:val="zh-CN" w:eastAsia="zh-CN" w:bidi="zh-CN"/>
      </w:rPr>
    </w:lvl>
    <w:lvl w:ilvl="6">
      <w:numFmt w:val="bullet"/>
      <w:lvlText w:val="•"/>
      <w:lvlJc w:val="left"/>
      <w:pPr>
        <w:ind w:left="6191"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69" w:hanging="529"/>
      </w:pPr>
      <w:rPr>
        <w:rFonts w:hint="default"/>
        <w:lang w:val="zh-CN" w:eastAsia="zh-CN" w:bidi="zh-CN"/>
      </w:rPr>
    </w:lvl>
  </w:abstractNum>
  <w:abstractNum w:abstractNumId="11">
    <w:nsid w:val="9377BC45"/>
    <w:multiLevelType w:val="multilevel"/>
    <w:tmpl w:val="9377BC45"/>
    <w:lvl w:ilvl="0">
      <w:start w:val="1"/>
      <w:numFmt w:val="decimal"/>
      <w:lvlText w:val="（%1）"/>
      <w:lvlJc w:val="left"/>
      <w:pPr>
        <w:ind w:left="1167" w:hanging="529"/>
      </w:pPr>
      <w:rPr>
        <w:rFonts w:ascii="宋体" w:eastAsia="宋体" w:hAnsi="宋体" w:cs="宋体" w:hint="default"/>
        <w:spacing w:val="-3"/>
        <w:w w:val="100"/>
        <w:sz w:val="19"/>
        <w:szCs w:val="19"/>
        <w:lang w:val="zh-CN" w:eastAsia="zh-CN" w:bidi="zh-CN"/>
      </w:rPr>
    </w:lvl>
    <w:lvl w:ilvl="1">
      <w:numFmt w:val="bullet"/>
      <w:lvlText w:val="•"/>
      <w:lvlJc w:val="left"/>
      <w:pPr>
        <w:ind w:left="1998" w:hanging="529"/>
      </w:pPr>
      <w:rPr>
        <w:rFonts w:hint="default"/>
        <w:lang w:val="zh-CN" w:eastAsia="zh-CN" w:bidi="zh-CN"/>
      </w:rPr>
    </w:lvl>
    <w:lvl w:ilvl="2">
      <w:numFmt w:val="bullet"/>
      <w:lvlText w:val="•"/>
      <w:lvlJc w:val="left"/>
      <w:pPr>
        <w:ind w:left="2837" w:hanging="529"/>
      </w:pPr>
      <w:rPr>
        <w:rFonts w:hint="default"/>
        <w:lang w:val="zh-CN" w:eastAsia="zh-CN" w:bidi="zh-CN"/>
      </w:rPr>
    </w:lvl>
    <w:lvl w:ilvl="3">
      <w:numFmt w:val="bullet"/>
      <w:lvlText w:val="•"/>
      <w:lvlJc w:val="left"/>
      <w:pPr>
        <w:ind w:left="3675" w:hanging="529"/>
      </w:pPr>
      <w:rPr>
        <w:rFonts w:hint="default"/>
        <w:lang w:val="zh-CN" w:eastAsia="zh-CN" w:bidi="zh-CN"/>
      </w:rPr>
    </w:lvl>
    <w:lvl w:ilvl="4">
      <w:numFmt w:val="bullet"/>
      <w:lvlText w:val="•"/>
      <w:lvlJc w:val="left"/>
      <w:pPr>
        <w:ind w:left="4514" w:hanging="529"/>
      </w:pPr>
      <w:rPr>
        <w:rFonts w:hint="default"/>
        <w:lang w:val="zh-CN" w:eastAsia="zh-CN" w:bidi="zh-CN"/>
      </w:rPr>
    </w:lvl>
    <w:lvl w:ilvl="5">
      <w:numFmt w:val="bullet"/>
      <w:lvlText w:val="•"/>
      <w:lvlJc w:val="left"/>
      <w:pPr>
        <w:ind w:left="5353" w:hanging="529"/>
      </w:pPr>
      <w:rPr>
        <w:rFonts w:hint="default"/>
        <w:lang w:val="zh-CN" w:eastAsia="zh-CN" w:bidi="zh-CN"/>
      </w:rPr>
    </w:lvl>
    <w:lvl w:ilvl="6">
      <w:numFmt w:val="bullet"/>
      <w:lvlText w:val="•"/>
      <w:lvlJc w:val="left"/>
      <w:pPr>
        <w:ind w:left="6191"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69" w:hanging="529"/>
      </w:pPr>
      <w:rPr>
        <w:rFonts w:hint="default"/>
        <w:lang w:val="zh-CN" w:eastAsia="zh-CN" w:bidi="zh-CN"/>
      </w:rPr>
    </w:lvl>
  </w:abstractNum>
  <w:abstractNum w:abstractNumId="12">
    <w:nsid w:val="98CD717A"/>
    <w:multiLevelType w:val="multilevel"/>
    <w:tmpl w:val="98CD717A"/>
    <w:lvl w:ilvl="0">
      <w:start w:val="1"/>
      <w:numFmt w:val="decimal"/>
      <w:lvlText w:val="（%1）"/>
      <w:lvlJc w:val="left"/>
      <w:pPr>
        <w:ind w:left="1167" w:hanging="529"/>
      </w:pPr>
      <w:rPr>
        <w:rFonts w:ascii="宋体" w:eastAsia="宋体" w:hAnsi="宋体" w:cs="宋体" w:hint="default"/>
        <w:spacing w:val="-3"/>
        <w:w w:val="100"/>
        <w:sz w:val="19"/>
        <w:szCs w:val="19"/>
        <w:lang w:val="zh-CN" w:eastAsia="zh-CN" w:bidi="zh-CN"/>
      </w:rPr>
    </w:lvl>
    <w:lvl w:ilvl="1">
      <w:numFmt w:val="bullet"/>
      <w:lvlText w:val="•"/>
      <w:lvlJc w:val="left"/>
      <w:pPr>
        <w:ind w:left="1998" w:hanging="529"/>
      </w:pPr>
      <w:rPr>
        <w:rFonts w:hint="default"/>
        <w:lang w:val="zh-CN" w:eastAsia="zh-CN" w:bidi="zh-CN"/>
      </w:rPr>
    </w:lvl>
    <w:lvl w:ilvl="2">
      <w:numFmt w:val="bullet"/>
      <w:lvlText w:val="•"/>
      <w:lvlJc w:val="left"/>
      <w:pPr>
        <w:ind w:left="2837" w:hanging="529"/>
      </w:pPr>
      <w:rPr>
        <w:rFonts w:hint="default"/>
        <w:lang w:val="zh-CN" w:eastAsia="zh-CN" w:bidi="zh-CN"/>
      </w:rPr>
    </w:lvl>
    <w:lvl w:ilvl="3">
      <w:numFmt w:val="bullet"/>
      <w:lvlText w:val="•"/>
      <w:lvlJc w:val="left"/>
      <w:pPr>
        <w:ind w:left="3675" w:hanging="529"/>
      </w:pPr>
      <w:rPr>
        <w:rFonts w:hint="default"/>
        <w:lang w:val="zh-CN" w:eastAsia="zh-CN" w:bidi="zh-CN"/>
      </w:rPr>
    </w:lvl>
    <w:lvl w:ilvl="4">
      <w:numFmt w:val="bullet"/>
      <w:lvlText w:val="•"/>
      <w:lvlJc w:val="left"/>
      <w:pPr>
        <w:ind w:left="4514" w:hanging="529"/>
      </w:pPr>
      <w:rPr>
        <w:rFonts w:hint="default"/>
        <w:lang w:val="zh-CN" w:eastAsia="zh-CN" w:bidi="zh-CN"/>
      </w:rPr>
    </w:lvl>
    <w:lvl w:ilvl="5">
      <w:numFmt w:val="bullet"/>
      <w:lvlText w:val="•"/>
      <w:lvlJc w:val="left"/>
      <w:pPr>
        <w:ind w:left="5353" w:hanging="529"/>
      </w:pPr>
      <w:rPr>
        <w:rFonts w:hint="default"/>
        <w:lang w:val="zh-CN" w:eastAsia="zh-CN" w:bidi="zh-CN"/>
      </w:rPr>
    </w:lvl>
    <w:lvl w:ilvl="6">
      <w:numFmt w:val="bullet"/>
      <w:lvlText w:val="•"/>
      <w:lvlJc w:val="left"/>
      <w:pPr>
        <w:ind w:left="6191"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69" w:hanging="529"/>
      </w:pPr>
      <w:rPr>
        <w:rFonts w:hint="default"/>
        <w:lang w:val="zh-CN" w:eastAsia="zh-CN" w:bidi="zh-CN"/>
      </w:rPr>
    </w:lvl>
  </w:abstractNum>
  <w:abstractNum w:abstractNumId="13">
    <w:nsid w:val="9ACF65A0"/>
    <w:multiLevelType w:val="multilevel"/>
    <w:tmpl w:val="9ACF65A0"/>
    <w:lvl w:ilvl="0">
      <w:start w:val="1"/>
      <w:numFmt w:val="decimal"/>
      <w:lvlText w:val="（%1）"/>
      <w:lvlJc w:val="left"/>
      <w:pPr>
        <w:ind w:left="218" w:hanging="529"/>
      </w:pPr>
      <w:rPr>
        <w:rFonts w:ascii="宋体" w:eastAsia="宋体" w:hAnsi="宋体" w:cs="宋体" w:hint="default"/>
        <w:spacing w:val="-5"/>
        <w:w w:val="100"/>
        <w:sz w:val="19"/>
        <w:szCs w:val="19"/>
        <w:lang w:val="zh-CN" w:eastAsia="zh-CN" w:bidi="zh-CN"/>
      </w:rPr>
    </w:lvl>
    <w:lvl w:ilvl="1">
      <w:numFmt w:val="bullet"/>
      <w:lvlText w:val="•"/>
      <w:lvlJc w:val="left"/>
      <w:pPr>
        <w:ind w:left="1152" w:hanging="529"/>
      </w:pPr>
      <w:rPr>
        <w:rFonts w:hint="default"/>
        <w:lang w:val="zh-CN" w:eastAsia="zh-CN" w:bidi="zh-CN"/>
      </w:rPr>
    </w:lvl>
    <w:lvl w:ilvl="2">
      <w:numFmt w:val="bullet"/>
      <w:lvlText w:val="•"/>
      <w:lvlJc w:val="left"/>
      <w:pPr>
        <w:ind w:left="2085" w:hanging="529"/>
      </w:pPr>
      <w:rPr>
        <w:rFonts w:hint="default"/>
        <w:lang w:val="zh-CN" w:eastAsia="zh-CN" w:bidi="zh-CN"/>
      </w:rPr>
    </w:lvl>
    <w:lvl w:ilvl="3">
      <w:numFmt w:val="bullet"/>
      <w:lvlText w:val="•"/>
      <w:lvlJc w:val="left"/>
      <w:pPr>
        <w:ind w:left="3017" w:hanging="529"/>
      </w:pPr>
      <w:rPr>
        <w:rFonts w:hint="default"/>
        <w:lang w:val="zh-CN" w:eastAsia="zh-CN" w:bidi="zh-CN"/>
      </w:rPr>
    </w:lvl>
    <w:lvl w:ilvl="4">
      <w:numFmt w:val="bullet"/>
      <w:lvlText w:val="•"/>
      <w:lvlJc w:val="left"/>
      <w:pPr>
        <w:ind w:left="3950" w:hanging="529"/>
      </w:pPr>
      <w:rPr>
        <w:rFonts w:hint="default"/>
        <w:lang w:val="zh-CN" w:eastAsia="zh-CN" w:bidi="zh-CN"/>
      </w:rPr>
    </w:lvl>
    <w:lvl w:ilvl="5">
      <w:numFmt w:val="bullet"/>
      <w:lvlText w:val="•"/>
      <w:lvlJc w:val="left"/>
      <w:pPr>
        <w:ind w:left="4883" w:hanging="529"/>
      </w:pPr>
      <w:rPr>
        <w:rFonts w:hint="default"/>
        <w:lang w:val="zh-CN" w:eastAsia="zh-CN" w:bidi="zh-CN"/>
      </w:rPr>
    </w:lvl>
    <w:lvl w:ilvl="6">
      <w:numFmt w:val="bullet"/>
      <w:lvlText w:val="•"/>
      <w:lvlJc w:val="left"/>
      <w:pPr>
        <w:ind w:left="5815" w:hanging="529"/>
      </w:pPr>
      <w:rPr>
        <w:rFonts w:hint="default"/>
        <w:lang w:val="zh-CN" w:eastAsia="zh-CN" w:bidi="zh-CN"/>
      </w:rPr>
    </w:lvl>
    <w:lvl w:ilvl="7">
      <w:numFmt w:val="bullet"/>
      <w:lvlText w:val="•"/>
      <w:lvlJc w:val="left"/>
      <w:pPr>
        <w:ind w:left="6748" w:hanging="529"/>
      </w:pPr>
      <w:rPr>
        <w:rFonts w:hint="default"/>
        <w:lang w:val="zh-CN" w:eastAsia="zh-CN" w:bidi="zh-CN"/>
      </w:rPr>
    </w:lvl>
    <w:lvl w:ilvl="8">
      <w:numFmt w:val="bullet"/>
      <w:lvlText w:val="•"/>
      <w:lvlJc w:val="left"/>
      <w:pPr>
        <w:ind w:left="7681" w:hanging="529"/>
      </w:pPr>
      <w:rPr>
        <w:rFonts w:hint="default"/>
        <w:lang w:val="zh-CN" w:eastAsia="zh-CN" w:bidi="zh-CN"/>
      </w:rPr>
    </w:lvl>
  </w:abstractNum>
  <w:abstractNum w:abstractNumId="14">
    <w:nsid w:val="9C11E984"/>
    <w:multiLevelType w:val="multilevel"/>
    <w:tmpl w:val="9C11E984"/>
    <w:lvl w:ilvl="0">
      <w:start w:val="1"/>
      <w:numFmt w:val="decimal"/>
      <w:lvlText w:val="（%1）"/>
      <w:lvlJc w:val="left"/>
      <w:pPr>
        <w:ind w:left="1273" w:hanging="529"/>
      </w:pPr>
      <w:rPr>
        <w:rFonts w:ascii="宋体" w:eastAsia="宋体" w:hAnsi="宋体" w:cs="宋体" w:hint="default"/>
        <w:spacing w:val="-3"/>
        <w:w w:val="100"/>
        <w:sz w:val="19"/>
        <w:szCs w:val="19"/>
        <w:lang w:val="zh-CN" w:eastAsia="zh-CN" w:bidi="zh-CN"/>
      </w:rPr>
    </w:lvl>
    <w:lvl w:ilvl="1">
      <w:numFmt w:val="bullet"/>
      <w:lvlText w:val="•"/>
      <w:lvlJc w:val="left"/>
      <w:pPr>
        <w:ind w:left="2106" w:hanging="529"/>
      </w:pPr>
      <w:rPr>
        <w:rFonts w:hint="default"/>
        <w:lang w:val="zh-CN" w:eastAsia="zh-CN" w:bidi="zh-CN"/>
      </w:rPr>
    </w:lvl>
    <w:lvl w:ilvl="2">
      <w:numFmt w:val="bullet"/>
      <w:lvlText w:val="•"/>
      <w:lvlJc w:val="left"/>
      <w:pPr>
        <w:ind w:left="2933" w:hanging="529"/>
      </w:pPr>
      <w:rPr>
        <w:rFonts w:hint="default"/>
        <w:lang w:val="zh-CN" w:eastAsia="zh-CN" w:bidi="zh-CN"/>
      </w:rPr>
    </w:lvl>
    <w:lvl w:ilvl="3">
      <w:numFmt w:val="bullet"/>
      <w:lvlText w:val="•"/>
      <w:lvlJc w:val="left"/>
      <w:pPr>
        <w:ind w:left="3759" w:hanging="529"/>
      </w:pPr>
      <w:rPr>
        <w:rFonts w:hint="default"/>
        <w:lang w:val="zh-CN" w:eastAsia="zh-CN" w:bidi="zh-CN"/>
      </w:rPr>
    </w:lvl>
    <w:lvl w:ilvl="4">
      <w:numFmt w:val="bullet"/>
      <w:lvlText w:val="•"/>
      <w:lvlJc w:val="left"/>
      <w:pPr>
        <w:ind w:left="4586" w:hanging="529"/>
      </w:pPr>
      <w:rPr>
        <w:rFonts w:hint="default"/>
        <w:lang w:val="zh-CN" w:eastAsia="zh-CN" w:bidi="zh-CN"/>
      </w:rPr>
    </w:lvl>
    <w:lvl w:ilvl="5">
      <w:numFmt w:val="bullet"/>
      <w:lvlText w:val="•"/>
      <w:lvlJc w:val="left"/>
      <w:pPr>
        <w:ind w:left="5413" w:hanging="529"/>
      </w:pPr>
      <w:rPr>
        <w:rFonts w:hint="default"/>
        <w:lang w:val="zh-CN" w:eastAsia="zh-CN" w:bidi="zh-CN"/>
      </w:rPr>
    </w:lvl>
    <w:lvl w:ilvl="6">
      <w:numFmt w:val="bullet"/>
      <w:lvlText w:val="•"/>
      <w:lvlJc w:val="left"/>
      <w:pPr>
        <w:ind w:left="6239" w:hanging="529"/>
      </w:pPr>
      <w:rPr>
        <w:rFonts w:hint="default"/>
        <w:lang w:val="zh-CN" w:eastAsia="zh-CN" w:bidi="zh-CN"/>
      </w:rPr>
    </w:lvl>
    <w:lvl w:ilvl="7">
      <w:numFmt w:val="bullet"/>
      <w:lvlText w:val="•"/>
      <w:lvlJc w:val="left"/>
      <w:pPr>
        <w:ind w:left="7066" w:hanging="529"/>
      </w:pPr>
      <w:rPr>
        <w:rFonts w:hint="default"/>
        <w:lang w:val="zh-CN" w:eastAsia="zh-CN" w:bidi="zh-CN"/>
      </w:rPr>
    </w:lvl>
    <w:lvl w:ilvl="8">
      <w:numFmt w:val="bullet"/>
      <w:lvlText w:val="•"/>
      <w:lvlJc w:val="left"/>
      <w:pPr>
        <w:ind w:left="7893" w:hanging="529"/>
      </w:pPr>
      <w:rPr>
        <w:rFonts w:hint="default"/>
        <w:lang w:val="zh-CN" w:eastAsia="zh-CN" w:bidi="zh-CN"/>
      </w:rPr>
    </w:lvl>
  </w:abstractNum>
  <w:abstractNum w:abstractNumId="15">
    <w:nsid w:val="9C7198AA"/>
    <w:multiLevelType w:val="multilevel"/>
    <w:tmpl w:val="9C7198AA"/>
    <w:lvl w:ilvl="0">
      <w:start w:val="14"/>
      <w:numFmt w:val="decimal"/>
      <w:lvlText w:val="%1."/>
      <w:lvlJc w:val="left"/>
      <w:pPr>
        <w:ind w:left="641" w:hanging="423"/>
      </w:pPr>
      <w:rPr>
        <w:rFonts w:ascii="宋体" w:eastAsia="宋体" w:hAnsi="宋体" w:cs="宋体" w:hint="default"/>
        <w:b/>
        <w:bCs/>
        <w:w w:val="99"/>
        <w:sz w:val="21"/>
        <w:szCs w:val="21"/>
        <w:lang w:val="zh-CN" w:eastAsia="zh-CN" w:bidi="zh-CN"/>
      </w:rPr>
    </w:lvl>
    <w:lvl w:ilvl="1">
      <w:start w:val="1"/>
      <w:numFmt w:val="decimal"/>
      <w:lvlText w:val="%1.%2"/>
      <w:lvlJc w:val="left"/>
      <w:pPr>
        <w:ind w:left="852" w:hanging="634"/>
      </w:pPr>
      <w:rPr>
        <w:rFonts w:ascii="宋体" w:eastAsia="宋体" w:hAnsi="宋体" w:cs="宋体" w:hint="default"/>
        <w:b/>
        <w:bCs/>
        <w:w w:val="99"/>
        <w:sz w:val="21"/>
        <w:szCs w:val="21"/>
        <w:lang w:val="zh-CN" w:eastAsia="zh-CN" w:bidi="zh-CN"/>
      </w:rPr>
    </w:lvl>
    <w:lvl w:ilvl="2">
      <w:numFmt w:val="bullet"/>
      <w:lvlText w:val="•"/>
      <w:lvlJc w:val="left"/>
      <w:pPr>
        <w:ind w:left="1825" w:hanging="634"/>
      </w:pPr>
      <w:rPr>
        <w:rFonts w:hint="default"/>
        <w:lang w:val="zh-CN" w:eastAsia="zh-CN" w:bidi="zh-CN"/>
      </w:rPr>
    </w:lvl>
    <w:lvl w:ilvl="3">
      <w:numFmt w:val="bullet"/>
      <w:lvlText w:val="•"/>
      <w:lvlJc w:val="left"/>
      <w:pPr>
        <w:ind w:left="2790" w:hanging="634"/>
      </w:pPr>
      <w:rPr>
        <w:rFonts w:hint="default"/>
        <w:lang w:val="zh-CN" w:eastAsia="zh-CN" w:bidi="zh-CN"/>
      </w:rPr>
    </w:lvl>
    <w:lvl w:ilvl="4">
      <w:numFmt w:val="bullet"/>
      <w:lvlText w:val="•"/>
      <w:lvlJc w:val="left"/>
      <w:pPr>
        <w:ind w:left="3755" w:hanging="634"/>
      </w:pPr>
      <w:rPr>
        <w:rFonts w:hint="default"/>
        <w:lang w:val="zh-CN" w:eastAsia="zh-CN" w:bidi="zh-CN"/>
      </w:rPr>
    </w:lvl>
    <w:lvl w:ilvl="5">
      <w:numFmt w:val="bullet"/>
      <w:lvlText w:val="•"/>
      <w:lvlJc w:val="left"/>
      <w:pPr>
        <w:ind w:left="4720" w:hanging="634"/>
      </w:pPr>
      <w:rPr>
        <w:rFonts w:hint="default"/>
        <w:lang w:val="zh-CN" w:eastAsia="zh-CN" w:bidi="zh-CN"/>
      </w:rPr>
    </w:lvl>
    <w:lvl w:ilvl="6">
      <w:numFmt w:val="bullet"/>
      <w:lvlText w:val="•"/>
      <w:lvlJc w:val="left"/>
      <w:pPr>
        <w:ind w:left="5685" w:hanging="634"/>
      </w:pPr>
      <w:rPr>
        <w:rFonts w:hint="default"/>
        <w:lang w:val="zh-CN" w:eastAsia="zh-CN" w:bidi="zh-CN"/>
      </w:rPr>
    </w:lvl>
    <w:lvl w:ilvl="7">
      <w:numFmt w:val="bullet"/>
      <w:lvlText w:val="•"/>
      <w:lvlJc w:val="left"/>
      <w:pPr>
        <w:ind w:left="6650" w:hanging="634"/>
      </w:pPr>
      <w:rPr>
        <w:rFonts w:hint="default"/>
        <w:lang w:val="zh-CN" w:eastAsia="zh-CN" w:bidi="zh-CN"/>
      </w:rPr>
    </w:lvl>
    <w:lvl w:ilvl="8">
      <w:numFmt w:val="bullet"/>
      <w:lvlText w:val="•"/>
      <w:lvlJc w:val="left"/>
      <w:pPr>
        <w:ind w:left="7616" w:hanging="634"/>
      </w:pPr>
      <w:rPr>
        <w:rFonts w:hint="default"/>
        <w:lang w:val="zh-CN" w:eastAsia="zh-CN" w:bidi="zh-CN"/>
      </w:rPr>
    </w:lvl>
  </w:abstractNum>
  <w:abstractNum w:abstractNumId="16">
    <w:nsid w:val="9C8AC8EF"/>
    <w:multiLevelType w:val="multilevel"/>
    <w:tmpl w:val="9C8AC8EF"/>
    <w:lvl w:ilvl="0">
      <w:numFmt w:val="bullet"/>
      <w:lvlText w:val="■"/>
      <w:lvlJc w:val="left"/>
      <w:pPr>
        <w:ind w:left="109" w:hanging="214"/>
      </w:pPr>
      <w:rPr>
        <w:rFonts w:ascii="宋体" w:eastAsia="宋体" w:hAnsi="宋体" w:cs="宋体" w:hint="default"/>
        <w:spacing w:val="2"/>
        <w:w w:val="100"/>
        <w:position w:val="1"/>
        <w:sz w:val="19"/>
        <w:szCs w:val="19"/>
        <w:lang w:val="zh-CN" w:eastAsia="zh-CN" w:bidi="zh-CN"/>
      </w:rPr>
    </w:lvl>
    <w:lvl w:ilvl="1">
      <w:numFmt w:val="bullet"/>
      <w:lvlText w:val="•"/>
      <w:lvlJc w:val="left"/>
      <w:pPr>
        <w:ind w:left="763" w:hanging="214"/>
      </w:pPr>
      <w:rPr>
        <w:rFonts w:hint="default"/>
        <w:lang w:val="zh-CN" w:eastAsia="zh-CN" w:bidi="zh-CN"/>
      </w:rPr>
    </w:lvl>
    <w:lvl w:ilvl="2">
      <w:numFmt w:val="bullet"/>
      <w:lvlText w:val="•"/>
      <w:lvlJc w:val="left"/>
      <w:pPr>
        <w:ind w:left="1426" w:hanging="214"/>
      </w:pPr>
      <w:rPr>
        <w:rFonts w:hint="default"/>
        <w:lang w:val="zh-CN" w:eastAsia="zh-CN" w:bidi="zh-CN"/>
      </w:rPr>
    </w:lvl>
    <w:lvl w:ilvl="3">
      <w:numFmt w:val="bullet"/>
      <w:lvlText w:val="•"/>
      <w:lvlJc w:val="left"/>
      <w:pPr>
        <w:ind w:left="2089" w:hanging="214"/>
      </w:pPr>
      <w:rPr>
        <w:rFonts w:hint="default"/>
        <w:lang w:val="zh-CN" w:eastAsia="zh-CN" w:bidi="zh-CN"/>
      </w:rPr>
    </w:lvl>
    <w:lvl w:ilvl="4">
      <w:numFmt w:val="bullet"/>
      <w:lvlText w:val="•"/>
      <w:lvlJc w:val="left"/>
      <w:pPr>
        <w:ind w:left="2753" w:hanging="214"/>
      </w:pPr>
      <w:rPr>
        <w:rFonts w:hint="default"/>
        <w:lang w:val="zh-CN" w:eastAsia="zh-CN" w:bidi="zh-CN"/>
      </w:rPr>
    </w:lvl>
    <w:lvl w:ilvl="5">
      <w:numFmt w:val="bullet"/>
      <w:lvlText w:val="•"/>
      <w:lvlJc w:val="left"/>
      <w:pPr>
        <w:ind w:left="3416" w:hanging="214"/>
      </w:pPr>
      <w:rPr>
        <w:rFonts w:hint="default"/>
        <w:lang w:val="zh-CN" w:eastAsia="zh-CN" w:bidi="zh-CN"/>
      </w:rPr>
    </w:lvl>
    <w:lvl w:ilvl="6">
      <w:numFmt w:val="bullet"/>
      <w:lvlText w:val="•"/>
      <w:lvlJc w:val="left"/>
      <w:pPr>
        <w:ind w:left="4079" w:hanging="214"/>
      </w:pPr>
      <w:rPr>
        <w:rFonts w:hint="default"/>
        <w:lang w:val="zh-CN" w:eastAsia="zh-CN" w:bidi="zh-CN"/>
      </w:rPr>
    </w:lvl>
    <w:lvl w:ilvl="7">
      <w:numFmt w:val="bullet"/>
      <w:lvlText w:val="•"/>
      <w:lvlJc w:val="left"/>
      <w:pPr>
        <w:ind w:left="4743" w:hanging="214"/>
      </w:pPr>
      <w:rPr>
        <w:rFonts w:hint="default"/>
        <w:lang w:val="zh-CN" w:eastAsia="zh-CN" w:bidi="zh-CN"/>
      </w:rPr>
    </w:lvl>
    <w:lvl w:ilvl="8">
      <w:numFmt w:val="bullet"/>
      <w:lvlText w:val="•"/>
      <w:lvlJc w:val="left"/>
      <w:pPr>
        <w:ind w:left="5406" w:hanging="214"/>
      </w:pPr>
      <w:rPr>
        <w:rFonts w:hint="default"/>
        <w:lang w:val="zh-CN" w:eastAsia="zh-CN" w:bidi="zh-CN"/>
      </w:rPr>
    </w:lvl>
  </w:abstractNum>
  <w:abstractNum w:abstractNumId="17">
    <w:nsid w:val="9D5D7490"/>
    <w:multiLevelType w:val="multilevel"/>
    <w:tmpl w:val="9D5D7490"/>
    <w:lvl w:ilvl="0">
      <w:start w:val="1"/>
      <w:numFmt w:val="decimal"/>
      <w:lvlText w:val="（%1）"/>
      <w:lvlJc w:val="left"/>
      <w:pPr>
        <w:ind w:left="1167" w:hanging="529"/>
      </w:pPr>
      <w:rPr>
        <w:rFonts w:ascii="宋体" w:eastAsia="宋体" w:hAnsi="宋体" w:cs="宋体" w:hint="default"/>
        <w:spacing w:val="-3"/>
        <w:w w:val="100"/>
        <w:sz w:val="19"/>
        <w:szCs w:val="19"/>
        <w:lang w:val="zh-CN" w:eastAsia="zh-CN" w:bidi="zh-CN"/>
      </w:rPr>
    </w:lvl>
    <w:lvl w:ilvl="1">
      <w:numFmt w:val="bullet"/>
      <w:lvlText w:val="•"/>
      <w:lvlJc w:val="left"/>
      <w:pPr>
        <w:ind w:left="1998" w:hanging="529"/>
      </w:pPr>
      <w:rPr>
        <w:rFonts w:hint="default"/>
        <w:lang w:val="zh-CN" w:eastAsia="zh-CN" w:bidi="zh-CN"/>
      </w:rPr>
    </w:lvl>
    <w:lvl w:ilvl="2">
      <w:numFmt w:val="bullet"/>
      <w:lvlText w:val="•"/>
      <w:lvlJc w:val="left"/>
      <w:pPr>
        <w:ind w:left="2837" w:hanging="529"/>
      </w:pPr>
      <w:rPr>
        <w:rFonts w:hint="default"/>
        <w:lang w:val="zh-CN" w:eastAsia="zh-CN" w:bidi="zh-CN"/>
      </w:rPr>
    </w:lvl>
    <w:lvl w:ilvl="3">
      <w:numFmt w:val="bullet"/>
      <w:lvlText w:val="•"/>
      <w:lvlJc w:val="left"/>
      <w:pPr>
        <w:ind w:left="3675" w:hanging="529"/>
      </w:pPr>
      <w:rPr>
        <w:rFonts w:hint="default"/>
        <w:lang w:val="zh-CN" w:eastAsia="zh-CN" w:bidi="zh-CN"/>
      </w:rPr>
    </w:lvl>
    <w:lvl w:ilvl="4">
      <w:numFmt w:val="bullet"/>
      <w:lvlText w:val="•"/>
      <w:lvlJc w:val="left"/>
      <w:pPr>
        <w:ind w:left="4514" w:hanging="529"/>
      </w:pPr>
      <w:rPr>
        <w:rFonts w:hint="default"/>
        <w:lang w:val="zh-CN" w:eastAsia="zh-CN" w:bidi="zh-CN"/>
      </w:rPr>
    </w:lvl>
    <w:lvl w:ilvl="5">
      <w:numFmt w:val="bullet"/>
      <w:lvlText w:val="•"/>
      <w:lvlJc w:val="left"/>
      <w:pPr>
        <w:ind w:left="5353" w:hanging="529"/>
      </w:pPr>
      <w:rPr>
        <w:rFonts w:hint="default"/>
        <w:lang w:val="zh-CN" w:eastAsia="zh-CN" w:bidi="zh-CN"/>
      </w:rPr>
    </w:lvl>
    <w:lvl w:ilvl="6">
      <w:numFmt w:val="bullet"/>
      <w:lvlText w:val="•"/>
      <w:lvlJc w:val="left"/>
      <w:pPr>
        <w:ind w:left="6191"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69" w:hanging="529"/>
      </w:pPr>
      <w:rPr>
        <w:rFonts w:hint="default"/>
        <w:lang w:val="zh-CN" w:eastAsia="zh-CN" w:bidi="zh-CN"/>
      </w:rPr>
    </w:lvl>
  </w:abstractNum>
  <w:abstractNum w:abstractNumId="18">
    <w:nsid w:val="9D7EB8E6"/>
    <w:multiLevelType w:val="multilevel"/>
    <w:tmpl w:val="9D7EB8E6"/>
    <w:lvl w:ilvl="0">
      <w:start w:val="16"/>
      <w:numFmt w:val="decimal"/>
      <w:lvlText w:val="%1"/>
      <w:lvlJc w:val="left"/>
      <w:pPr>
        <w:ind w:left="1322" w:hanging="684"/>
      </w:pPr>
      <w:rPr>
        <w:rFonts w:hint="default"/>
        <w:lang w:val="zh-CN" w:eastAsia="zh-CN" w:bidi="zh-CN"/>
      </w:rPr>
    </w:lvl>
    <w:lvl w:ilvl="1">
      <w:start w:val="1"/>
      <w:numFmt w:val="decimal"/>
      <w:lvlText w:val="%1.%2"/>
      <w:lvlJc w:val="left"/>
      <w:pPr>
        <w:ind w:left="1322" w:hanging="684"/>
      </w:pPr>
      <w:rPr>
        <w:rFonts w:hint="default"/>
        <w:lang w:val="zh-CN" w:eastAsia="zh-CN" w:bidi="zh-CN"/>
      </w:rPr>
    </w:lvl>
    <w:lvl w:ilvl="2">
      <w:start w:val="1"/>
      <w:numFmt w:val="decimal"/>
      <w:lvlText w:val="%1.%2.%3"/>
      <w:lvlJc w:val="left"/>
      <w:pPr>
        <w:ind w:left="1322" w:hanging="684"/>
      </w:pPr>
      <w:rPr>
        <w:rFonts w:ascii="宋体" w:eastAsia="宋体" w:hAnsi="宋体" w:cs="宋体" w:hint="default"/>
        <w:spacing w:val="-3"/>
        <w:w w:val="100"/>
        <w:sz w:val="21"/>
        <w:szCs w:val="21"/>
        <w:lang w:val="zh-CN" w:eastAsia="zh-CN" w:bidi="zh-CN"/>
      </w:rPr>
    </w:lvl>
    <w:lvl w:ilvl="3">
      <w:numFmt w:val="bullet"/>
      <w:lvlText w:val="•"/>
      <w:lvlJc w:val="left"/>
      <w:pPr>
        <w:ind w:left="3787" w:hanging="684"/>
      </w:pPr>
      <w:rPr>
        <w:rFonts w:hint="default"/>
        <w:lang w:val="zh-CN" w:eastAsia="zh-CN" w:bidi="zh-CN"/>
      </w:rPr>
    </w:lvl>
    <w:lvl w:ilvl="4">
      <w:numFmt w:val="bullet"/>
      <w:lvlText w:val="•"/>
      <w:lvlJc w:val="left"/>
      <w:pPr>
        <w:ind w:left="4610" w:hanging="684"/>
      </w:pPr>
      <w:rPr>
        <w:rFonts w:hint="default"/>
        <w:lang w:val="zh-CN" w:eastAsia="zh-CN" w:bidi="zh-CN"/>
      </w:rPr>
    </w:lvl>
    <w:lvl w:ilvl="5">
      <w:numFmt w:val="bullet"/>
      <w:lvlText w:val="•"/>
      <w:lvlJc w:val="left"/>
      <w:pPr>
        <w:ind w:left="5433" w:hanging="684"/>
      </w:pPr>
      <w:rPr>
        <w:rFonts w:hint="default"/>
        <w:lang w:val="zh-CN" w:eastAsia="zh-CN" w:bidi="zh-CN"/>
      </w:rPr>
    </w:lvl>
    <w:lvl w:ilvl="6">
      <w:numFmt w:val="bullet"/>
      <w:lvlText w:val="•"/>
      <w:lvlJc w:val="left"/>
      <w:pPr>
        <w:ind w:left="6255" w:hanging="684"/>
      </w:pPr>
      <w:rPr>
        <w:rFonts w:hint="default"/>
        <w:lang w:val="zh-CN" w:eastAsia="zh-CN" w:bidi="zh-CN"/>
      </w:rPr>
    </w:lvl>
    <w:lvl w:ilvl="7">
      <w:numFmt w:val="bullet"/>
      <w:lvlText w:val="•"/>
      <w:lvlJc w:val="left"/>
      <w:pPr>
        <w:ind w:left="7078" w:hanging="684"/>
      </w:pPr>
      <w:rPr>
        <w:rFonts w:hint="default"/>
        <w:lang w:val="zh-CN" w:eastAsia="zh-CN" w:bidi="zh-CN"/>
      </w:rPr>
    </w:lvl>
    <w:lvl w:ilvl="8">
      <w:numFmt w:val="bullet"/>
      <w:lvlText w:val="•"/>
      <w:lvlJc w:val="left"/>
      <w:pPr>
        <w:ind w:left="7901" w:hanging="684"/>
      </w:pPr>
      <w:rPr>
        <w:rFonts w:hint="default"/>
        <w:lang w:val="zh-CN" w:eastAsia="zh-CN" w:bidi="zh-CN"/>
      </w:rPr>
    </w:lvl>
  </w:abstractNum>
  <w:abstractNum w:abstractNumId="19">
    <w:nsid w:val="9DFC6F65"/>
    <w:multiLevelType w:val="multilevel"/>
    <w:tmpl w:val="9DFC6F65"/>
    <w:lvl w:ilvl="0">
      <w:start w:val="11"/>
      <w:numFmt w:val="decimal"/>
      <w:lvlText w:val="%1"/>
      <w:lvlJc w:val="left"/>
      <w:pPr>
        <w:ind w:left="638" w:hanging="634"/>
      </w:pPr>
      <w:rPr>
        <w:rFonts w:hint="default"/>
        <w:lang w:val="zh-CN" w:eastAsia="zh-CN" w:bidi="zh-CN"/>
      </w:rPr>
    </w:lvl>
    <w:lvl w:ilvl="1">
      <w:start w:val="3"/>
      <w:numFmt w:val="decimal"/>
      <w:lvlText w:val="%1.%2"/>
      <w:lvlJc w:val="left"/>
      <w:pPr>
        <w:ind w:left="638" w:hanging="634"/>
      </w:pPr>
      <w:rPr>
        <w:rFonts w:ascii="宋体" w:eastAsia="宋体" w:hAnsi="宋体" w:cs="宋体" w:hint="default"/>
        <w:b/>
        <w:bCs/>
        <w:w w:val="99"/>
        <w:sz w:val="21"/>
        <w:szCs w:val="21"/>
        <w:lang w:val="zh-CN" w:eastAsia="zh-CN" w:bidi="zh-CN"/>
      </w:rPr>
    </w:lvl>
    <w:lvl w:ilvl="2">
      <w:numFmt w:val="bullet"/>
      <w:lvlText w:val="•"/>
      <w:lvlJc w:val="left"/>
      <w:pPr>
        <w:ind w:left="2421" w:hanging="634"/>
      </w:pPr>
      <w:rPr>
        <w:rFonts w:hint="default"/>
        <w:lang w:val="zh-CN" w:eastAsia="zh-CN" w:bidi="zh-CN"/>
      </w:rPr>
    </w:lvl>
    <w:lvl w:ilvl="3">
      <w:numFmt w:val="bullet"/>
      <w:lvlText w:val="•"/>
      <w:lvlJc w:val="left"/>
      <w:pPr>
        <w:ind w:left="3311" w:hanging="634"/>
      </w:pPr>
      <w:rPr>
        <w:rFonts w:hint="default"/>
        <w:lang w:val="zh-CN" w:eastAsia="zh-CN" w:bidi="zh-CN"/>
      </w:rPr>
    </w:lvl>
    <w:lvl w:ilvl="4">
      <w:numFmt w:val="bullet"/>
      <w:lvlText w:val="•"/>
      <w:lvlJc w:val="left"/>
      <w:pPr>
        <w:ind w:left="4202" w:hanging="634"/>
      </w:pPr>
      <w:rPr>
        <w:rFonts w:hint="default"/>
        <w:lang w:val="zh-CN" w:eastAsia="zh-CN" w:bidi="zh-CN"/>
      </w:rPr>
    </w:lvl>
    <w:lvl w:ilvl="5">
      <w:numFmt w:val="bullet"/>
      <w:lvlText w:val="•"/>
      <w:lvlJc w:val="left"/>
      <w:pPr>
        <w:ind w:left="5093" w:hanging="634"/>
      </w:pPr>
      <w:rPr>
        <w:rFonts w:hint="default"/>
        <w:lang w:val="zh-CN" w:eastAsia="zh-CN" w:bidi="zh-CN"/>
      </w:rPr>
    </w:lvl>
    <w:lvl w:ilvl="6">
      <w:numFmt w:val="bullet"/>
      <w:lvlText w:val="•"/>
      <w:lvlJc w:val="left"/>
      <w:pPr>
        <w:ind w:left="5983" w:hanging="634"/>
      </w:pPr>
      <w:rPr>
        <w:rFonts w:hint="default"/>
        <w:lang w:val="zh-CN" w:eastAsia="zh-CN" w:bidi="zh-CN"/>
      </w:rPr>
    </w:lvl>
    <w:lvl w:ilvl="7">
      <w:numFmt w:val="bullet"/>
      <w:lvlText w:val="•"/>
      <w:lvlJc w:val="left"/>
      <w:pPr>
        <w:ind w:left="6874" w:hanging="634"/>
      </w:pPr>
      <w:rPr>
        <w:rFonts w:hint="default"/>
        <w:lang w:val="zh-CN" w:eastAsia="zh-CN" w:bidi="zh-CN"/>
      </w:rPr>
    </w:lvl>
    <w:lvl w:ilvl="8">
      <w:numFmt w:val="bullet"/>
      <w:lvlText w:val="•"/>
      <w:lvlJc w:val="left"/>
      <w:pPr>
        <w:ind w:left="7765" w:hanging="634"/>
      </w:pPr>
      <w:rPr>
        <w:rFonts w:hint="default"/>
        <w:lang w:val="zh-CN" w:eastAsia="zh-CN" w:bidi="zh-CN"/>
      </w:rPr>
    </w:lvl>
  </w:abstractNum>
  <w:abstractNum w:abstractNumId="20">
    <w:nsid w:val="9F81B9F9"/>
    <w:multiLevelType w:val="multilevel"/>
    <w:tmpl w:val="9F81B9F9"/>
    <w:lvl w:ilvl="0">
      <w:start w:val="4"/>
      <w:numFmt w:val="decimal"/>
      <w:lvlText w:val="%1"/>
      <w:lvlJc w:val="left"/>
      <w:pPr>
        <w:ind w:left="746" w:hanging="528"/>
      </w:pPr>
      <w:rPr>
        <w:rFonts w:hint="default"/>
        <w:lang w:val="zh-CN" w:eastAsia="zh-CN" w:bidi="zh-CN"/>
      </w:rPr>
    </w:lvl>
    <w:lvl w:ilvl="1">
      <w:start w:val="5"/>
      <w:numFmt w:val="decimal"/>
      <w:lvlText w:val="%1.%2"/>
      <w:lvlJc w:val="left"/>
      <w:pPr>
        <w:ind w:left="746" w:hanging="528"/>
      </w:pPr>
      <w:rPr>
        <w:rFonts w:ascii="宋体" w:eastAsia="宋体" w:hAnsi="宋体" w:cs="宋体" w:hint="default"/>
        <w:b/>
        <w:bCs/>
        <w:w w:val="99"/>
        <w:sz w:val="21"/>
        <w:szCs w:val="21"/>
        <w:lang w:val="zh-CN" w:eastAsia="zh-CN" w:bidi="zh-CN"/>
      </w:rPr>
    </w:lvl>
    <w:lvl w:ilvl="2">
      <w:start w:val="1"/>
      <w:numFmt w:val="decimal"/>
      <w:lvlText w:val="（%3）"/>
      <w:lvlJc w:val="left"/>
      <w:pPr>
        <w:ind w:left="1167" w:hanging="529"/>
      </w:pPr>
      <w:rPr>
        <w:rFonts w:ascii="宋体" w:eastAsia="宋体" w:hAnsi="宋体" w:cs="宋体" w:hint="default"/>
        <w:spacing w:val="-3"/>
        <w:w w:val="100"/>
        <w:sz w:val="19"/>
        <w:szCs w:val="19"/>
        <w:lang w:val="zh-CN" w:eastAsia="zh-CN" w:bidi="zh-CN"/>
      </w:rPr>
    </w:lvl>
    <w:lvl w:ilvl="3">
      <w:numFmt w:val="bullet"/>
      <w:lvlText w:val="•"/>
      <w:lvlJc w:val="left"/>
      <w:pPr>
        <w:ind w:left="3023" w:hanging="529"/>
      </w:pPr>
      <w:rPr>
        <w:rFonts w:hint="default"/>
        <w:lang w:val="zh-CN" w:eastAsia="zh-CN" w:bidi="zh-CN"/>
      </w:rPr>
    </w:lvl>
    <w:lvl w:ilvl="4">
      <w:numFmt w:val="bullet"/>
      <w:lvlText w:val="•"/>
      <w:lvlJc w:val="left"/>
      <w:pPr>
        <w:ind w:left="3955" w:hanging="529"/>
      </w:pPr>
      <w:rPr>
        <w:rFonts w:hint="default"/>
        <w:lang w:val="zh-CN" w:eastAsia="zh-CN" w:bidi="zh-CN"/>
      </w:rPr>
    </w:lvl>
    <w:lvl w:ilvl="5">
      <w:numFmt w:val="bullet"/>
      <w:lvlText w:val="•"/>
      <w:lvlJc w:val="left"/>
      <w:pPr>
        <w:ind w:left="4887" w:hanging="529"/>
      </w:pPr>
      <w:rPr>
        <w:rFonts w:hint="default"/>
        <w:lang w:val="zh-CN" w:eastAsia="zh-CN" w:bidi="zh-CN"/>
      </w:rPr>
    </w:lvl>
    <w:lvl w:ilvl="6">
      <w:numFmt w:val="bullet"/>
      <w:lvlText w:val="•"/>
      <w:lvlJc w:val="left"/>
      <w:pPr>
        <w:ind w:left="5819" w:hanging="529"/>
      </w:pPr>
      <w:rPr>
        <w:rFonts w:hint="default"/>
        <w:lang w:val="zh-CN" w:eastAsia="zh-CN" w:bidi="zh-CN"/>
      </w:rPr>
    </w:lvl>
    <w:lvl w:ilvl="7">
      <w:numFmt w:val="bullet"/>
      <w:lvlText w:val="•"/>
      <w:lvlJc w:val="left"/>
      <w:pPr>
        <w:ind w:left="6750" w:hanging="529"/>
      </w:pPr>
      <w:rPr>
        <w:rFonts w:hint="default"/>
        <w:lang w:val="zh-CN" w:eastAsia="zh-CN" w:bidi="zh-CN"/>
      </w:rPr>
    </w:lvl>
    <w:lvl w:ilvl="8">
      <w:numFmt w:val="bullet"/>
      <w:lvlText w:val="•"/>
      <w:lvlJc w:val="left"/>
      <w:pPr>
        <w:ind w:left="7682" w:hanging="529"/>
      </w:pPr>
      <w:rPr>
        <w:rFonts w:hint="default"/>
        <w:lang w:val="zh-CN" w:eastAsia="zh-CN" w:bidi="zh-CN"/>
      </w:rPr>
    </w:lvl>
  </w:abstractNum>
  <w:abstractNum w:abstractNumId="21">
    <w:nsid w:val="A0C93552"/>
    <w:multiLevelType w:val="multilevel"/>
    <w:tmpl w:val="A0C93552"/>
    <w:lvl w:ilvl="0">
      <w:start w:val="1"/>
      <w:numFmt w:val="decimal"/>
      <w:lvlText w:val="（%1）"/>
      <w:lvlJc w:val="left"/>
      <w:pPr>
        <w:ind w:left="218" w:hanging="529"/>
      </w:pPr>
      <w:rPr>
        <w:rFonts w:ascii="宋体" w:eastAsia="宋体" w:hAnsi="宋体" w:cs="宋体" w:hint="default"/>
        <w:spacing w:val="-34"/>
        <w:w w:val="100"/>
        <w:sz w:val="19"/>
        <w:szCs w:val="19"/>
        <w:lang w:val="zh-CN" w:eastAsia="zh-CN" w:bidi="zh-CN"/>
      </w:rPr>
    </w:lvl>
    <w:lvl w:ilvl="1">
      <w:numFmt w:val="bullet"/>
      <w:lvlText w:val="•"/>
      <w:lvlJc w:val="left"/>
      <w:pPr>
        <w:ind w:left="1152" w:hanging="529"/>
      </w:pPr>
      <w:rPr>
        <w:rFonts w:hint="default"/>
        <w:lang w:val="zh-CN" w:eastAsia="zh-CN" w:bidi="zh-CN"/>
      </w:rPr>
    </w:lvl>
    <w:lvl w:ilvl="2">
      <w:numFmt w:val="bullet"/>
      <w:lvlText w:val="•"/>
      <w:lvlJc w:val="left"/>
      <w:pPr>
        <w:ind w:left="2085" w:hanging="529"/>
      </w:pPr>
      <w:rPr>
        <w:rFonts w:hint="default"/>
        <w:lang w:val="zh-CN" w:eastAsia="zh-CN" w:bidi="zh-CN"/>
      </w:rPr>
    </w:lvl>
    <w:lvl w:ilvl="3">
      <w:numFmt w:val="bullet"/>
      <w:lvlText w:val="•"/>
      <w:lvlJc w:val="left"/>
      <w:pPr>
        <w:ind w:left="3017" w:hanging="529"/>
      </w:pPr>
      <w:rPr>
        <w:rFonts w:hint="default"/>
        <w:lang w:val="zh-CN" w:eastAsia="zh-CN" w:bidi="zh-CN"/>
      </w:rPr>
    </w:lvl>
    <w:lvl w:ilvl="4">
      <w:numFmt w:val="bullet"/>
      <w:lvlText w:val="•"/>
      <w:lvlJc w:val="left"/>
      <w:pPr>
        <w:ind w:left="3950" w:hanging="529"/>
      </w:pPr>
      <w:rPr>
        <w:rFonts w:hint="default"/>
        <w:lang w:val="zh-CN" w:eastAsia="zh-CN" w:bidi="zh-CN"/>
      </w:rPr>
    </w:lvl>
    <w:lvl w:ilvl="5">
      <w:numFmt w:val="bullet"/>
      <w:lvlText w:val="•"/>
      <w:lvlJc w:val="left"/>
      <w:pPr>
        <w:ind w:left="4883" w:hanging="529"/>
      </w:pPr>
      <w:rPr>
        <w:rFonts w:hint="default"/>
        <w:lang w:val="zh-CN" w:eastAsia="zh-CN" w:bidi="zh-CN"/>
      </w:rPr>
    </w:lvl>
    <w:lvl w:ilvl="6">
      <w:numFmt w:val="bullet"/>
      <w:lvlText w:val="•"/>
      <w:lvlJc w:val="left"/>
      <w:pPr>
        <w:ind w:left="5815" w:hanging="529"/>
      </w:pPr>
      <w:rPr>
        <w:rFonts w:hint="default"/>
        <w:lang w:val="zh-CN" w:eastAsia="zh-CN" w:bidi="zh-CN"/>
      </w:rPr>
    </w:lvl>
    <w:lvl w:ilvl="7">
      <w:numFmt w:val="bullet"/>
      <w:lvlText w:val="•"/>
      <w:lvlJc w:val="left"/>
      <w:pPr>
        <w:ind w:left="6748" w:hanging="529"/>
      </w:pPr>
      <w:rPr>
        <w:rFonts w:hint="default"/>
        <w:lang w:val="zh-CN" w:eastAsia="zh-CN" w:bidi="zh-CN"/>
      </w:rPr>
    </w:lvl>
    <w:lvl w:ilvl="8">
      <w:numFmt w:val="bullet"/>
      <w:lvlText w:val="•"/>
      <w:lvlJc w:val="left"/>
      <w:pPr>
        <w:ind w:left="7681" w:hanging="529"/>
      </w:pPr>
      <w:rPr>
        <w:rFonts w:hint="default"/>
        <w:lang w:val="zh-CN" w:eastAsia="zh-CN" w:bidi="zh-CN"/>
      </w:rPr>
    </w:lvl>
  </w:abstractNum>
  <w:abstractNum w:abstractNumId="22">
    <w:nsid w:val="A0F05207"/>
    <w:multiLevelType w:val="multilevel"/>
    <w:tmpl w:val="A0F05207"/>
    <w:lvl w:ilvl="0">
      <w:start w:val="1"/>
      <w:numFmt w:val="decimal"/>
      <w:lvlText w:val="（%1）"/>
      <w:lvlJc w:val="left"/>
      <w:pPr>
        <w:ind w:left="218" w:hanging="529"/>
      </w:pPr>
      <w:rPr>
        <w:rFonts w:ascii="宋体" w:eastAsia="宋体" w:hAnsi="宋体" w:cs="宋体" w:hint="default"/>
        <w:spacing w:val="-3"/>
        <w:w w:val="100"/>
        <w:sz w:val="19"/>
        <w:szCs w:val="19"/>
        <w:lang w:val="zh-CN" w:eastAsia="zh-CN" w:bidi="zh-CN"/>
      </w:rPr>
    </w:lvl>
    <w:lvl w:ilvl="1">
      <w:numFmt w:val="bullet"/>
      <w:lvlText w:val="•"/>
      <w:lvlJc w:val="left"/>
      <w:pPr>
        <w:ind w:left="1152" w:hanging="529"/>
      </w:pPr>
      <w:rPr>
        <w:rFonts w:hint="default"/>
        <w:lang w:val="zh-CN" w:eastAsia="zh-CN" w:bidi="zh-CN"/>
      </w:rPr>
    </w:lvl>
    <w:lvl w:ilvl="2">
      <w:numFmt w:val="bullet"/>
      <w:lvlText w:val="•"/>
      <w:lvlJc w:val="left"/>
      <w:pPr>
        <w:ind w:left="2085" w:hanging="529"/>
      </w:pPr>
      <w:rPr>
        <w:rFonts w:hint="default"/>
        <w:lang w:val="zh-CN" w:eastAsia="zh-CN" w:bidi="zh-CN"/>
      </w:rPr>
    </w:lvl>
    <w:lvl w:ilvl="3">
      <w:numFmt w:val="bullet"/>
      <w:lvlText w:val="•"/>
      <w:lvlJc w:val="left"/>
      <w:pPr>
        <w:ind w:left="3017" w:hanging="529"/>
      </w:pPr>
      <w:rPr>
        <w:rFonts w:hint="default"/>
        <w:lang w:val="zh-CN" w:eastAsia="zh-CN" w:bidi="zh-CN"/>
      </w:rPr>
    </w:lvl>
    <w:lvl w:ilvl="4">
      <w:numFmt w:val="bullet"/>
      <w:lvlText w:val="•"/>
      <w:lvlJc w:val="left"/>
      <w:pPr>
        <w:ind w:left="3950" w:hanging="529"/>
      </w:pPr>
      <w:rPr>
        <w:rFonts w:hint="default"/>
        <w:lang w:val="zh-CN" w:eastAsia="zh-CN" w:bidi="zh-CN"/>
      </w:rPr>
    </w:lvl>
    <w:lvl w:ilvl="5">
      <w:numFmt w:val="bullet"/>
      <w:lvlText w:val="•"/>
      <w:lvlJc w:val="left"/>
      <w:pPr>
        <w:ind w:left="4883" w:hanging="529"/>
      </w:pPr>
      <w:rPr>
        <w:rFonts w:hint="default"/>
        <w:lang w:val="zh-CN" w:eastAsia="zh-CN" w:bidi="zh-CN"/>
      </w:rPr>
    </w:lvl>
    <w:lvl w:ilvl="6">
      <w:numFmt w:val="bullet"/>
      <w:lvlText w:val="•"/>
      <w:lvlJc w:val="left"/>
      <w:pPr>
        <w:ind w:left="5815" w:hanging="529"/>
      </w:pPr>
      <w:rPr>
        <w:rFonts w:hint="default"/>
        <w:lang w:val="zh-CN" w:eastAsia="zh-CN" w:bidi="zh-CN"/>
      </w:rPr>
    </w:lvl>
    <w:lvl w:ilvl="7">
      <w:numFmt w:val="bullet"/>
      <w:lvlText w:val="•"/>
      <w:lvlJc w:val="left"/>
      <w:pPr>
        <w:ind w:left="6748" w:hanging="529"/>
      </w:pPr>
      <w:rPr>
        <w:rFonts w:hint="default"/>
        <w:lang w:val="zh-CN" w:eastAsia="zh-CN" w:bidi="zh-CN"/>
      </w:rPr>
    </w:lvl>
    <w:lvl w:ilvl="8">
      <w:numFmt w:val="bullet"/>
      <w:lvlText w:val="•"/>
      <w:lvlJc w:val="left"/>
      <w:pPr>
        <w:ind w:left="7681" w:hanging="529"/>
      </w:pPr>
      <w:rPr>
        <w:rFonts w:hint="default"/>
        <w:lang w:val="zh-CN" w:eastAsia="zh-CN" w:bidi="zh-CN"/>
      </w:rPr>
    </w:lvl>
  </w:abstractNum>
  <w:abstractNum w:abstractNumId="23">
    <w:nsid w:val="A97D620A"/>
    <w:multiLevelType w:val="multilevel"/>
    <w:tmpl w:val="A97D620A"/>
    <w:lvl w:ilvl="0">
      <w:start w:val="1"/>
      <w:numFmt w:val="decimal"/>
      <w:lvlText w:val="%1."/>
      <w:lvlJc w:val="left"/>
      <w:pPr>
        <w:ind w:left="955" w:hanging="317"/>
      </w:pPr>
      <w:rPr>
        <w:rFonts w:ascii="宋体" w:eastAsia="宋体" w:hAnsi="宋体" w:cs="宋体" w:hint="default"/>
        <w:w w:val="100"/>
        <w:sz w:val="21"/>
        <w:szCs w:val="21"/>
        <w:lang w:val="zh-CN" w:eastAsia="zh-CN" w:bidi="zh-CN"/>
      </w:rPr>
    </w:lvl>
    <w:lvl w:ilvl="1">
      <w:numFmt w:val="bullet"/>
      <w:lvlText w:val="•"/>
      <w:lvlJc w:val="left"/>
      <w:pPr>
        <w:ind w:left="1818" w:hanging="317"/>
      </w:pPr>
      <w:rPr>
        <w:rFonts w:hint="default"/>
        <w:lang w:val="zh-CN" w:eastAsia="zh-CN" w:bidi="zh-CN"/>
      </w:rPr>
    </w:lvl>
    <w:lvl w:ilvl="2">
      <w:numFmt w:val="bullet"/>
      <w:lvlText w:val="•"/>
      <w:lvlJc w:val="left"/>
      <w:pPr>
        <w:ind w:left="2677" w:hanging="317"/>
      </w:pPr>
      <w:rPr>
        <w:rFonts w:hint="default"/>
        <w:lang w:val="zh-CN" w:eastAsia="zh-CN" w:bidi="zh-CN"/>
      </w:rPr>
    </w:lvl>
    <w:lvl w:ilvl="3">
      <w:numFmt w:val="bullet"/>
      <w:lvlText w:val="•"/>
      <w:lvlJc w:val="left"/>
      <w:pPr>
        <w:ind w:left="3535" w:hanging="317"/>
      </w:pPr>
      <w:rPr>
        <w:rFonts w:hint="default"/>
        <w:lang w:val="zh-CN" w:eastAsia="zh-CN" w:bidi="zh-CN"/>
      </w:rPr>
    </w:lvl>
    <w:lvl w:ilvl="4">
      <w:numFmt w:val="bullet"/>
      <w:lvlText w:val="•"/>
      <w:lvlJc w:val="left"/>
      <w:pPr>
        <w:ind w:left="4394" w:hanging="317"/>
      </w:pPr>
      <w:rPr>
        <w:rFonts w:hint="default"/>
        <w:lang w:val="zh-CN" w:eastAsia="zh-CN" w:bidi="zh-CN"/>
      </w:rPr>
    </w:lvl>
    <w:lvl w:ilvl="5">
      <w:numFmt w:val="bullet"/>
      <w:lvlText w:val="•"/>
      <w:lvlJc w:val="left"/>
      <w:pPr>
        <w:ind w:left="5253" w:hanging="317"/>
      </w:pPr>
      <w:rPr>
        <w:rFonts w:hint="default"/>
        <w:lang w:val="zh-CN" w:eastAsia="zh-CN" w:bidi="zh-CN"/>
      </w:rPr>
    </w:lvl>
    <w:lvl w:ilvl="6">
      <w:numFmt w:val="bullet"/>
      <w:lvlText w:val="•"/>
      <w:lvlJc w:val="left"/>
      <w:pPr>
        <w:ind w:left="6111" w:hanging="317"/>
      </w:pPr>
      <w:rPr>
        <w:rFonts w:hint="default"/>
        <w:lang w:val="zh-CN" w:eastAsia="zh-CN" w:bidi="zh-CN"/>
      </w:rPr>
    </w:lvl>
    <w:lvl w:ilvl="7">
      <w:numFmt w:val="bullet"/>
      <w:lvlText w:val="•"/>
      <w:lvlJc w:val="left"/>
      <w:pPr>
        <w:ind w:left="6970" w:hanging="317"/>
      </w:pPr>
      <w:rPr>
        <w:rFonts w:hint="default"/>
        <w:lang w:val="zh-CN" w:eastAsia="zh-CN" w:bidi="zh-CN"/>
      </w:rPr>
    </w:lvl>
    <w:lvl w:ilvl="8">
      <w:numFmt w:val="bullet"/>
      <w:lvlText w:val="•"/>
      <w:lvlJc w:val="left"/>
      <w:pPr>
        <w:ind w:left="7829" w:hanging="317"/>
      </w:pPr>
      <w:rPr>
        <w:rFonts w:hint="default"/>
        <w:lang w:val="zh-CN" w:eastAsia="zh-CN" w:bidi="zh-CN"/>
      </w:rPr>
    </w:lvl>
  </w:abstractNum>
  <w:abstractNum w:abstractNumId="24">
    <w:nsid w:val="A9AC3AA7"/>
    <w:multiLevelType w:val="multilevel"/>
    <w:tmpl w:val="A9AC3AA7"/>
    <w:lvl w:ilvl="0">
      <w:start w:val="4"/>
      <w:numFmt w:val="decimal"/>
      <w:lvlText w:val="%1"/>
      <w:lvlJc w:val="left"/>
      <w:pPr>
        <w:ind w:left="218" w:hanging="579"/>
      </w:pPr>
      <w:rPr>
        <w:rFonts w:hint="default"/>
        <w:lang w:val="zh-CN" w:eastAsia="zh-CN" w:bidi="zh-CN"/>
      </w:rPr>
    </w:lvl>
    <w:lvl w:ilvl="1">
      <w:start w:val="1"/>
      <w:numFmt w:val="decimal"/>
      <w:lvlText w:val="%1.%2"/>
      <w:lvlJc w:val="left"/>
      <w:pPr>
        <w:ind w:left="218" w:hanging="579"/>
      </w:pPr>
      <w:rPr>
        <w:rFonts w:hint="default"/>
        <w:lang w:val="zh-CN" w:eastAsia="zh-CN" w:bidi="zh-CN"/>
      </w:rPr>
    </w:lvl>
    <w:lvl w:ilvl="2">
      <w:start w:val="9"/>
      <w:numFmt w:val="decimal"/>
      <w:lvlText w:val="%1.%2.%3"/>
      <w:lvlJc w:val="left"/>
      <w:pPr>
        <w:ind w:left="218" w:hanging="579"/>
      </w:pPr>
      <w:rPr>
        <w:rFonts w:ascii="宋体" w:eastAsia="宋体" w:hAnsi="宋体" w:cs="宋体" w:hint="default"/>
        <w:w w:val="100"/>
        <w:sz w:val="21"/>
        <w:szCs w:val="21"/>
        <w:lang w:val="zh-CN" w:eastAsia="zh-CN" w:bidi="zh-CN"/>
      </w:rPr>
    </w:lvl>
    <w:lvl w:ilvl="3">
      <w:numFmt w:val="bullet"/>
      <w:lvlText w:val="•"/>
      <w:lvlJc w:val="left"/>
      <w:pPr>
        <w:ind w:left="3017" w:hanging="579"/>
      </w:pPr>
      <w:rPr>
        <w:rFonts w:hint="default"/>
        <w:lang w:val="zh-CN" w:eastAsia="zh-CN" w:bidi="zh-CN"/>
      </w:rPr>
    </w:lvl>
    <w:lvl w:ilvl="4">
      <w:numFmt w:val="bullet"/>
      <w:lvlText w:val="•"/>
      <w:lvlJc w:val="left"/>
      <w:pPr>
        <w:ind w:left="3950" w:hanging="579"/>
      </w:pPr>
      <w:rPr>
        <w:rFonts w:hint="default"/>
        <w:lang w:val="zh-CN" w:eastAsia="zh-CN" w:bidi="zh-CN"/>
      </w:rPr>
    </w:lvl>
    <w:lvl w:ilvl="5">
      <w:numFmt w:val="bullet"/>
      <w:lvlText w:val="•"/>
      <w:lvlJc w:val="left"/>
      <w:pPr>
        <w:ind w:left="4883" w:hanging="579"/>
      </w:pPr>
      <w:rPr>
        <w:rFonts w:hint="default"/>
        <w:lang w:val="zh-CN" w:eastAsia="zh-CN" w:bidi="zh-CN"/>
      </w:rPr>
    </w:lvl>
    <w:lvl w:ilvl="6">
      <w:numFmt w:val="bullet"/>
      <w:lvlText w:val="•"/>
      <w:lvlJc w:val="left"/>
      <w:pPr>
        <w:ind w:left="5815" w:hanging="579"/>
      </w:pPr>
      <w:rPr>
        <w:rFonts w:hint="default"/>
        <w:lang w:val="zh-CN" w:eastAsia="zh-CN" w:bidi="zh-CN"/>
      </w:rPr>
    </w:lvl>
    <w:lvl w:ilvl="7">
      <w:numFmt w:val="bullet"/>
      <w:lvlText w:val="•"/>
      <w:lvlJc w:val="left"/>
      <w:pPr>
        <w:ind w:left="6748" w:hanging="579"/>
      </w:pPr>
      <w:rPr>
        <w:rFonts w:hint="default"/>
        <w:lang w:val="zh-CN" w:eastAsia="zh-CN" w:bidi="zh-CN"/>
      </w:rPr>
    </w:lvl>
    <w:lvl w:ilvl="8">
      <w:numFmt w:val="bullet"/>
      <w:lvlText w:val="•"/>
      <w:lvlJc w:val="left"/>
      <w:pPr>
        <w:ind w:left="7681" w:hanging="579"/>
      </w:pPr>
      <w:rPr>
        <w:rFonts w:hint="default"/>
        <w:lang w:val="zh-CN" w:eastAsia="zh-CN" w:bidi="zh-CN"/>
      </w:rPr>
    </w:lvl>
  </w:abstractNum>
  <w:abstractNum w:abstractNumId="25">
    <w:nsid w:val="AAF3F3FA"/>
    <w:multiLevelType w:val="multilevel"/>
    <w:tmpl w:val="AAF3F3FA"/>
    <w:lvl w:ilvl="0">
      <w:start w:val="1"/>
      <w:numFmt w:val="decimal"/>
      <w:lvlText w:val="（%1）"/>
      <w:lvlJc w:val="left"/>
      <w:pPr>
        <w:ind w:left="218" w:hanging="529"/>
      </w:pPr>
      <w:rPr>
        <w:rFonts w:ascii="宋体" w:eastAsia="宋体" w:hAnsi="宋体" w:cs="宋体" w:hint="default"/>
        <w:spacing w:val="-25"/>
        <w:w w:val="100"/>
        <w:sz w:val="19"/>
        <w:szCs w:val="19"/>
        <w:lang w:val="zh-CN" w:eastAsia="zh-CN" w:bidi="zh-CN"/>
      </w:rPr>
    </w:lvl>
    <w:lvl w:ilvl="1">
      <w:numFmt w:val="bullet"/>
      <w:lvlText w:val="•"/>
      <w:lvlJc w:val="left"/>
      <w:pPr>
        <w:ind w:left="1152" w:hanging="529"/>
      </w:pPr>
      <w:rPr>
        <w:rFonts w:hint="default"/>
        <w:lang w:val="zh-CN" w:eastAsia="zh-CN" w:bidi="zh-CN"/>
      </w:rPr>
    </w:lvl>
    <w:lvl w:ilvl="2">
      <w:numFmt w:val="bullet"/>
      <w:lvlText w:val="•"/>
      <w:lvlJc w:val="left"/>
      <w:pPr>
        <w:ind w:left="2085" w:hanging="529"/>
      </w:pPr>
      <w:rPr>
        <w:rFonts w:hint="default"/>
        <w:lang w:val="zh-CN" w:eastAsia="zh-CN" w:bidi="zh-CN"/>
      </w:rPr>
    </w:lvl>
    <w:lvl w:ilvl="3">
      <w:numFmt w:val="bullet"/>
      <w:lvlText w:val="•"/>
      <w:lvlJc w:val="left"/>
      <w:pPr>
        <w:ind w:left="3017" w:hanging="529"/>
      </w:pPr>
      <w:rPr>
        <w:rFonts w:hint="default"/>
        <w:lang w:val="zh-CN" w:eastAsia="zh-CN" w:bidi="zh-CN"/>
      </w:rPr>
    </w:lvl>
    <w:lvl w:ilvl="4">
      <w:numFmt w:val="bullet"/>
      <w:lvlText w:val="•"/>
      <w:lvlJc w:val="left"/>
      <w:pPr>
        <w:ind w:left="3950" w:hanging="529"/>
      </w:pPr>
      <w:rPr>
        <w:rFonts w:hint="default"/>
        <w:lang w:val="zh-CN" w:eastAsia="zh-CN" w:bidi="zh-CN"/>
      </w:rPr>
    </w:lvl>
    <w:lvl w:ilvl="5">
      <w:numFmt w:val="bullet"/>
      <w:lvlText w:val="•"/>
      <w:lvlJc w:val="left"/>
      <w:pPr>
        <w:ind w:left="4883" w:hanging="529"/>
      </w:pPr>
      <w:rPr>
        <w:rFonts w:hint="default"/>
        <w:lang w:val="zh-CN" w:eastAsia="zh-CN" w:bidi="zh-CN"/>
      </w:rPr>
    </w:lvl>
    <w:lvl w:ilvl="6">
      <w:numFmt w:val="bullet"/>
      <w:lvlText w:val="•"/>
      <w:lvlJc w:val="left"/>
      <w:pPr>
        <w:ind w:left="5815" w:hanging="529"/>
      </w:pPr>
      <w:rPr>
        <w:rFonts w:hint="default"/>
        <w:lang w:val="zh-CN" w:eastAsia="zh-CN" w:bidi="zh-CN"/>
      </w:rPr>
    </w:lvl>
    <w:lvl w:ilvl="7">
      <w:numFmt w:val="bullet"/>
      <w:lvlText w:val="•"/>
      <w:lvlJc w:val="left"/>
      <w:pPr>
        <w:ind w:left="6748" w:hanging="529"/>
      </w:pPr>
      <w:rPr>
        <w:rFonts w:hint="default"/>
        <w:lang w:val="zh-CN" w:eastAsia="zh-CN" w:bidi="zh-CN"/>
      </w:rPr>
    </w:lvl>
    <w:lvl w:ilvl="8">
      <w:numFmt w:val="bullet"/>
      <w:lvlText w:val="•"/>
      <w:lvlJc w:val="left"/>
      <w:pPr>
        <w:ind w:left="7681" w:hanging="529"/>
      </w:pPr>
      <w:rPr>
        <w:rFonts w:hint="default"/>
        <w:lang w:val="zh-CN" w:eastAsia="zh-CN" w:bidi="zh-CN"/>
      </w:rPr>
    </w:lvl>
  </w:abstractNum>
  <w:abstractNum w:abstractNumId="26">
    <w:nsid w:val="B08374AC"/>
    <w:multiLevelType w:val="multilevel"/>
    <w:tmpl w:val="B08374AC"/>
    <w:lvl w:ilvl="0">
      <w:start w:val="1"/>
      <w:numFmt w:val="decimal"/>
      <w:lvlText w:val="%1."/>
      <w:lvlJc w:val="left"/>
      <w:pPr>
        <w:ind w:left="959" w:hanging="318"/>
      </w:pPr>
      <w:rPr>
        <w:rFonts w:ascii="宋体" w:eastAsia="宋体" w:hAnsi="宋体" w:cs="宋体" w:hint="default"/>
        <w:b/>
        <w:bCs/>
        <w:w w:val="99"/>
        <w:sz w:val="19"/>
        <w:szCs w:val="19"/>
        <w:lang w:val="zh-CN" w:eastAsia="zh-CN" w:bidi="zh-CN"/>
      </w:rPr>
    </w:lvl>
    <w:lvl w:ilvl="1">
      <w:start w:val="1"/>
      <w:numFmt w:val="decimal"/>
      <w:lvlText w:val="%1.%2"/>
      <w:lvlJc w:val="left"/>
      <w:pPr>
        <w:ind w:left="218" w:hanging="423"/>
      </w:pPr>
      <w:rPr>
        <w:rFonts w:ascii="宋体" w:eastAsia="宋体" w:hAnsi="宋体" w:cs="宋体" w:hint="default"/>
        <w:w w:val="100"/>
        <w:sz w:val="21"/>
        <w:szCs w:val="21"/>
        <w:lang w:val="zh-CN" w:eastAsia="zh-CN" w:bidi="zh-CN"/>
      </w:rPr>
    </w:lvl>
    <w:lvl w:ilvl="2">
      <w:numFmt w:val="bullet"/>
      <w:lvlText w:val="•"/>
      <w:lvlJc w:val="left"/>
      <w:pPr>
        <w:ind w:left="1914" w:hanging="423"/>
      </w:pPr>
      <w:rPr>
        <w:rFonts w:hint="default"/>
        <w:lang w:val="zh-CN" w:eastAsia="zh-CN" w:bidi="zh-CN"/>
      </w:rPr>
    </w:lvl>
    <w:lvl w:ilvl="3">
      <w:numFmt w:val="bullet"/>
      <w:lvlText w:val="•"/>
      <w:lvlJc w:val="left"/>
      <w:pPr>
        <w:ind w:left="2868" w:hanging="423"/>
      </w:pPr>
      <w:rPr>
        <w:rFonts w:hint="default"/>
        <w:lang w:val="zh-CN" w:eastAsia="zh-CN" w:bidi="zh-CN"/>
      </w:rPr>
    </w:lvl>
    <w:lvl w:ilvl="4">
      <w:numFmt w:val="bullet"/>
      <w:lvlText w:val="•"/>
      <w:lvlJc w:val="left"/>
      <w:pPr>
        <w:ind w:left="3822" w:hanging="423"/>
      </w:pPr>
      <w:rPr>
        <w:rFonts w:hint="default"/>
        <w:lang w:val="zh-CN" w:eastAsia="zh-CN" w:bidi="zh-CN"/>
      </w:rPr>
    </w:lvl>
    <w:lvl w:ilvl="5">
      <w:numFmt w:val="bullet"/>
      <w:lvlText w:val="•"/>
      <w:lvlJc w:val="left"/>
      <w:pPr>
        <w:ind w:left="4776" w:hanging="423"/>
      </w:pPr>
      <w:rPr>
        <w:rFonts w:hint="default"/>
        <w:lang w:val="zh-CN" w:eastAsia="zh-CN" w:bidi="zh-CN"/>
      </w:rPr>
    </w:lvl>
    <w:lvl w:ilvl="6">
      <w:numFmt w:val="bullet"/>
      <w:lvlText w:val="•"/>
      <w:lvlJc w:val="left"/>
      <w:pPr>
        <w:ind w:left="5730" w:hanging="423"/>
      </w:pPr>
      <w:rPr>
        <w:rFonts w:hint="default"/>
        <w:lang w:val="zh-CN" w:eastAsia="zh-CN" w:bidi="zh-CN"/>
      </w:rPr>
    </w:lvl>
    <w:lvl w:ilvl="7">
      <w:numFmt w:val="bullet"/>
      <w:lvlText w:val="•"/>
      <w:lvlJc w:val="left"/>
      <w:pPr>
        <w:ind w:left="6684" w:hanging="423"/>
      </w:pPr>
      <w:rPr>
        <w:rFonts w:hint="default"/>
        <w:lang w:val="zh-CN" w:eastAsia="zh-CN" w:bidi="zh-CN"/>
      </w:rPr>
    </w:lvl>
    <w:lvl w:ilvl="8">
      <w:numFmt w:val="bullet"/>
      <w:lvlText w:val="•"/>
      <w:lvlJc w:val="left"/>
      <w:pPr>
        <w:ind w:left="7638" w:hanging="423"/>
      </w:pPr>
      <w:rPr>
        <w:rFonts w:hint="default"/>
        <w:lang w:val="zh-CN" w:eastAsia="zh-CN" w:bidi="zh-CN"/>
      </w:rPr>
    </w:lvl>
  </w:abstractNum>
  <w:abstractNum w:abstractNumId="27">
    <w:nsid w:val="B0ED9BEA"/>
    <w:multiLevelType w:val="multilevel"/>
    <w:tmpl w:val="B0ED9BEA"/>
    <w:lvl w:ilvl="0">
      <w:start w:val="1"/>
      <w:numFmt w:val="decimal"/>
      <w:lvlText w:val="（%1）"/>
      <w:lvlJc w:val="left"/>
      <w:pPr>
        <w:ind w:left="1167" w:hanging="529"/>
      </w:pPr>
      <w:rPr>
        <w:rFonts w:ascii="宋体" w:eastAsia="宋体" w:hAnsi="宋体" w:cs="宋体" w:hint="default"/>
        <w:spacing w:val="-3"/>
        <w:w w:val="100"/>
        <w:sz w:val="19"/>
        <w:szCs w:val="19"/>
        <w:lang w:val="zh-CN" w:eastAsia="zh-CN" w:bidi="zh-CN"/>
      </w:rPr>
    </w:lvl>
    <w:lvl w:ilvl="1">
      <w:numFmt w:val="bullet"/>
      <w:lvlText w:val="•"/>
      <w:lvlJc w:val="left"/>
      <w:pPr>
        <w:ind w:left="1998" w:hanging="529"/>
      </w:pPr>
      <w:rPr>
        <w:rFonts w:hint="default"/>
        <w:lang w:val="zh-CN" w:eastAsia="zh-CN" w:bidi="zh-CN"/>
      </w:rPr>
    </w:lvl>
    <w:lvl w:ilvl="2">
      <w:numFmt w:val="bullet"/>
      <w:lvlText w:val="•"/>
      <w:lvlJc w:val="left"/>
      <w:pPr>
        <w:ind w:left="2837" w:hanging="529"/>
      </w:pPr>
      <w:rPr>
        <w:rFonts w:hint="default"/>
        <w:lang w:val="zh-CN" w:eastAsia="zh-CN" w:bidi="zh-CN"/>
      </w:rPr>
    </w:lvl>
    <w:lvl w:ilvl="3">
      <w:numFmt w:val="bullet"/>
      <w:lvlText w:val="•"/>
      <w:lvlJc w:val="left"/>
      <w:pPr>
        <w:ind w:left="3675" w:hanging="529"/>
      </w:pPr>
      <w:rPr>
        <w:rFonts w:hint="default"/>
        <w:lang w:val="zh-CN" w:eastAsia="zh-CN" w:bidi="zh-CN"/>
      </w:rPr>
    </w:lvl>
    <w:lvl w:ilvl="4">
      <w:numFmt w:val="bullet"/>
      <w:lvlText w:val="•"/>
      <w:lvlJc w:val="left"/>
      <w:pPr>
        <w:ind w:left="4514" w:hanging="529"/>
      </w:pPr>
      <w:rPr>
        <w:rFonts w:hint="default"/>
        <w:lang w:val="zh-CN" w:eastAsia="zh-CN" w:bidi="zh-CN"/>
      </w:rPr>
    </w:lvl>
    <w:lvl w:ilvl="5">
      <w:numFmt w:val="bullet"/>
      <w:lvlText w:val="•"/>
      <w:lvlJc w:val="left"/>
      <w:pPr>
        <w:ind w:left="5353" w:hanging="529"/>
      </w:pPr>
      <w:rPr>
        <w:rFonts w:hint="default"/>
        <w:lang w:val="zh-CN" w:eastAsia="zh-CN" w:bidi="zh-CN"/>
      </w:rPr>
    </w:lvl>
    <w:lvl w:ilvl="6">
      <w:numFmt w:val="bullet"/>
      <w:lvlText w:val="•"/>
      <w:lvlJc w:val="left"/>
      <w:pPr>
        <w:ind w:left="6191"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69" w:hanging="529"/>
      </w:pPr>
      <w:rPr>
        <w:rFonts w:hint="default"/>
        <w:lang w:val="zh-CN" w:eastAsia="zh-CN" w:bidi="zh-CN"/>
      </w:rPr>
    </w:lvl>
  </w:abstractNum>
  <w:abstractNum w:abstractNumId="28">
    <w:nsid w:val="B0F1ACD9"/>
    <w:multiLevelType w:val="multilevel"/>
    <w:tmpl w:val="B0F1ACD9"/>
    <w:lvl w:ilvl="0">
      <w:numFmt w:val="bullet"/>
      <w:lvlText w:val="■"/>
      <w:lvlJc w:val="left"/>
      <w:pPr>
        <w:ind w:left="321" w:hanging="213"/>
      </w:pPr>
      <w:rPr>
        <w:rFonts w:ascii="宋体" w:eastAsia="宋体" w:hAnsi="宋体" w:cs="宋体" w:hint="default"/>
        <w:spacing w:val="-12"/>
        <w:w w:val="100"/>
        <w:sz w:val="19"/>
        <w:szCs w:val="19"/>
        <w:lang w:val="zh-CN" w:eastAsia="zh-CN" w:bidi="zh-CN"/>
      </w:rPr>
    </w:lvl>
    <w:lvl w:ilvl="1">
      <w:start w:val="1"/>
      <w:numFmt w:val="decimal"/>
      <w:lvlText w:val="（%2）"/>
      <w:lvlJc w:val="left"/>
      <w:pPr>
        <w:ind w:left="1059" w:hanging="529"/>
      </w:pPr>
      <w:rPr>
        <w:rFonts w:ascii="宋体" w:eastAsia="宋体" w:hAnsi="宋体" w:cs="宋体" w:hint="default"/>
        <w:spacing w:val="-3"/>
        <w:w w:val="100"/>
        <w:sz w:val="19"/>
        <w:szCs w:val="19"/>
        <w:lang w:val="zh-CN" w:eastAsia="zh-CN" w:bidi="zh-CN"/>
      </w:rPr>
    </w:lvl>
    <w:lvl w:ilvl="2">
      <w:numFmt w:val="bullet"/>
      <w:lvlText w:val="•"/>
      <w:lvlJc w:val="left"/>
      <w:pPr>
        <w:ind w:left="1690" w:hanging="529"/>
      </w:pPr>
      <w:rPr>
        <w:rFonts w:hint="default"/>
        <w:lang w:val="zh-CN" w:eastAsia="zh-CN" w:bidi="zh-CN"/>
      </w:rPr>
    </w:lvl>
    <w:lvl w:ilvl="3">
      <w:numFmt w:val="bullet"/>
      <w:lvlText w:val="•"/>
      <w:lvlJc w:val="left"/>
      <w:pPr>
        <w:ind w:left="2320" w:hanging="529"/>
      </w:pPr>
      <w:rPr>
        <w:rFonts w:hint="default"/>
        <w:lang w:val="zh-CN" w:eastAsia="zh-CN" w:bidi="zh-CN"/>
      </w:rPr>
    </w:lvl>
    <w:lvl w:ilvl="4">
      <w:numFmt w:val="bullet"/>
      <w:lvlText w:val="•"/>
      <w:lvlJc w:val="left"/>
      <w:pPr>
        <w:ind w:left="2950" w:hanging="529"/>
      </w:pPr>
      <w:rPr>
        <w:rFonts w:hint="default"/>
        <w:lang w:val="zh-CN" w:eastAsia="zh-CN" w:bidi="zh-CN"/>
      </w:rPr>
    </w:lvl>
    <w:lvl w:ilvl="5">
      <w:numFmt w:val="bullet"/>
      <w:lvlText w:val="•"/>
      <w:lvlJc w:val="left"/>
      <w:pPr>
        <w:ind w:left="3580" w:hanging="529"/>
      </w:pPr>
      <w:rPr>
        <w:rFonts w:hint="default"/>
        <w:lang w:val="zh-CN" w:eastAsia="zh-CN" w:bidi="zh-CN"/>
      </w:rPr>
    </w:lvl>
    <w:lvl w:ilvl="6">
      <w:numFmt w:val="bullet"/>
      <w:lvlText w:val="•"/>
      <w:lvlJc w:val="left"/>
      <w:pPr>
        <w:ind w:left="4211" w:hanging="529"/>
      </w:pPr>
      <w:rPr>
        <w:rFonts w:hint="default"/>
        <w:lang w:val="zh-CN" w:eastAsia="zh-CN" w:bidi="zh-CN"/>
      </w:rPr>
    </w:lvl>
    <w:lvl w:ilvl="7">
      <w:numFmt w:val="bullet"/>
      <w:lvlText w:val="•"/>
      <w:lvlJc w:val="left"/>
      <w:pPr>
        <w:ind w:left="4841" w:hanging="529"/>
      </w:pPr>
      <w:rPr>
        <w:rFonts w:hint="default"/>
        <w:lang w:val="zh-CN" w:eastAsia="zh-CN" w:bidi="zh-CN"/>
      </w:rPr>
    </w:lvl>
    <w:lvl w:ilvl="8">
      <w:numFmt w:val="bullet"/>
      <w:lvlText w:val="•"/>
      <w:lvlJc w:val="left"/>
      <w:pPr>
        <w:ind w:left="5471" w:hanging="529"/>
      </w:pPr>
      <w:rPr>
        <w:rFonts w:hint="default"/>
        <w:lang w:val="zh-CN" w:eastAsia="zh-CN" w:bidi="zh-CN"/>
      </w:rPr>
    </w:lvl>
  </w:abstractNum>
  <w:abstractNum w:abstractNumId="29">
    <w:nsid w:val="B23A94A9"/>
    <w:multiLevelType w:val="multilevel"/>
    <w:tmpl w:val="B23A94A9"/>
    <w:lvl w:ilvl="0">
      <w:start w:val="15"/>
      <w:numFmt w:val="decimal"/>
      <w:lvlText w:val="%1"/>
      <w:lvlJc w:val="left"/>
      <w:pPr>
        <w:ind w:left="746" w:hanging="528"/>
      </w:pPr>
      <w:rPr>
        <w:rFonts w:hint="default"/>
        <w:lang w:val="zh-CN" w:eastAsia="zh-CN" w:bidi="zh-CN"/>
      </w:rPr>
    </w:lvl>
    <w:lvl w:ilvl="1">
      <w:start w:val="4"/>
      <w:numFmt w:val="decimal"/>
      <w:lvlText w:val="%1.%2"/>
      <w:lvlJc w:val="left"/>
      <w:pPr>
        <w:ind w:left="746" w:hanging="528"/>
      </w:pPr>
      <w:rPr>
        <w:rFonts w:ascii="宋体" w:eastAsia="宋体" w:hAnsi="宋体" w:cs="宋体" w:hint="default"/>
        <w:b/>
        <w:bCs/>
        <w:w w:val="99"/>
        <w:sz w:val="21"/>
        <w:szCs w:val="21"/>
        <w:lang w:val="zh-CN" w:eastAsia="zh-CN" w:bidi="zh-CN"/>
      </w:rPr>
    </w:lvl>
    <w:lvl w:ilvl="2">
      <w:start w:val="1"/>
      <w:numFmt w:val="decimal"/>
      <w:lvlText w:val="%1.%2.%3"/>
      <w:lvlJc w:val="left"/>
      <w:pPr>
        <w:ind w:left="1375" w:hanging="737"/>
      </w:pPr>
      <w:rPr>
        <w:rFonts w:ascii="宋体" w:eastAsia="宋体" w:hAnsi="宋体" w:cs="宋体" w:hint="default"/>
        <w:w w:val="100"/>
        <w:sz w:val="21"/>
        <w:szCs w:val="21"/>
        <w:lang w:val="zh-CN" w:eastAsia="zh-CN" w:bidi="zh-CN"/>
      </w:rPr>
    </w:lvl>
    <w:lvl w:ilvl="3">
      <w:numFmt w:val="bullet"/>
      <w:lvlText w:val="•"/>
      <w:lvlJc w:val="left"/>
      <w:pPr>
        <w:ind w:left="2400" w:hanging="737"/>
      </w:pPr>
      <w:rPr>
        <w:rFonts w:hint="default"/>
        <w:lang w:val="zh-CN" w:eastAsia="zh-CN" w:bidi="zh-CN"/>
      </w:rPr>
    </w:lvl>
    <w:lvl w:ilvl="4">
      <w:numFmt w:val="bullet"/>
      <w:lvlText w:val="•"/>
      <w:lvlJc w:val="left"/>
      <w:pPr>
        <w:ind w:left="3421" w:hanging="737"/>
      </w:pPr>
      <w:rPr>
        <w:rFonts w:hint="default"/>
        <w:lang w:val="zh-CN" w:eastAsia="zh-CN" w:bidi="zh-CN"/>
      </w:rPr>
    </w:lvl>
    <w:lvl w:ilvl="5">
      <w:numFmt w:val="bullet"/>
      <w:lvlText w:val="•"/>
      <w:lvlJc w:val="left"/>
      <w:pPr>
        <w:ind w:left="4442" w:hanging="737"/>
      </w:pPr>
      <w:rPr>
        <w:rFonts w:hint="default"/>
        <w:lang w:val="zh-CN" w:eastAsia="zh-CN" w:bidi="zh-CN"/>
      </w:rPr>
    </w:lvl>
    <w:lvl w:ilvl="6">
      <w:numFmt w:val="bullet"/>
      <w:lvlText w:val="•"/>
      <w:lvlJc w:val="left"/>
      <w:pPr>
        <w:ind w:left="5463" w:hanging="737"/>
      </w:pPr>
      <w:rPr>
        <w:rFonts w:hint="default"/>
        <w:lang w:val="zh-CN" w:eastAsia="zh-CN" w:bidi="zh-CN"/>
      </w:rPr>
    </w:lvl>
    <w:lvl w:ilvl="7">
      <w:numFmt w:val="bullet"/>
      <w:lvlText w:val="•"/>
      <w:lvlJc w:val="left"/>
      <w:pPr>
        <w:ind w:left="6484" w:hanging="737"/>
      </w:pPr>
      <w:rPr>
        <w:rFonts w:hint="default"/>
        <w:lang w:val="zh-CN" w:eastAsia="zh-CN" w:bidi="zh-CN"/>
      </w:rPr>
    </w:lvl>
    <w:lvl w:ilvl="8">
      <w:numFmt w:val="bullet"/>
      <w:lvlText w:val="•"/>
      <w:lvlJc w:val="left"/>
      <w:pPr>
        <w:ind w:left="7504" w:hanging="737"/>
      </w:pPr>
      <w:rPr>
        <w:rFonts w:hint="default"/>
        <w:lang w:val="zh-CN" w:eastAsia="zh-CN" w:bidi="zh-CN"/>
      </w:rPr>
    </w:lvl>
  </w:abstractNum>
  <w:abstractNum w:abstractNumId="30">
    <w:nsid w:val="B4E02BC3"/>
    <w:multiLevelType w:val="multilevel"/>
    <w:tmpl w:val="B4E02BC3"/>
    <w:lvl w:ilvl="0">
      <w:start w:val="3"/>
      <w:numFmt w:val="decimal"/>
      <w:lvlText w:val="%1."/>
      <w:lvlJc w:val="left"/>
      <w:pPr>
        <w:ind w:left="959" w:hanging="318"/>
      </w:pPr>
      <w:rPr>
        <w:rFonts w:ascii="宋体" w:eastAsia="宋体" w:hAnsi="宋体" w:cs="宋体" w:hint="default"/>
        <w:b/>
        <w:bCs/>
        <w:w w:val="99"/>
        <w:sz w:val="19"/>
        <w:szCs w:val="19"/>
        <w:lang w:val="zh-CN" w:eastAsia="zh-CN" w:bidi="zh-CN"/>
      </w:rPr>
    </w:lvl>
    <w:lvl w:ilvl="1">
      <w:start w:val="1"/>
      <w:numFmt w:val="decimal"/>
      <w:lvlText w:val="%1.%2"/>
      <w:lvlJc w:val="left"/>
      <w:pPr>
        <w:ind w:left="218" w:hanging="423"/>
      </w:pPr>
      <w:rPr>
        <w:rFonts w:ascii="宋体" w:eastAsia="宋体" w:hAnsi="宋体" w:cs="宋体" w:hint="default"/>
        <w:w w:val="100"/>
        <w:sz w:val="21"/>
        <w:szCs w:val="21"/>
        <w:lang w:val="zh-CN" w:eastAsia="zh-CN" w:bidi="zh-CN"/>
      </w:rPr>
    </w:lvl>
    <w:lvl w:ilvl="2">
      <w:numFmt w:val="bullet"/>
      <w:lvlText w:val="•"/>
      <w:lvlJc w:val="left"/>
      <w:pPr>
        <w:ind w:left="1914" w:hanging="423"/>
      </w:pPr>
      <w:rPr>
        <w:rFonts w:hint="default"/>
        <w:lang w:val="zh-CN" w:eastAsia="zh-CN" w:bidi="zh-CN"/>
      </w:rPr>
    </w:lvl>
    <w:lvl w:ilvl="3">
      <w:numFmt w:val="bullet"/>
      <w:lvlText w:val="•"/>
      <w:lvlJc w:val="left"/>
      <w:pPr>
        <w:ind w:left="2868" w:hanging="423"/>
      </w:pPr>
      <w:rPr>
        <w:rFonts w:hint="default"/>
        <w:lang w:val="zh-CN" w:eastAsia="zh-CN" w:bidi="zh-CN"/>
      </w:rPr>
    </w:lvl>
    <w:lvl w:ilvl="4">
      <w:numFmt w:val="bullet"/>
      <w:lvlText w:val="•"/>
      <w:lvlJc w:val="left"/>
      <w:pPr>
        <w:ind w:left="3822" w:hanging="423"/>
      </w:pPr>
      <w:rPr>
        <w:rFonts w:hint="default"/>
        <w:lang w:val="zh-CN" w:eastAsia="zh-CN" w:bidi="zh-CN"/>
      </w:rPr>
    </w:lvl>
    <w:lvl w:ilvl="5">
      <w:numFmt w:val="bullet"/>
      <w:lvlText w:val="•"/>
      <w:lvlJc w:val="left"/>
      <w:pPr>
        <w:ind w:left="4776" w:hanging="423"/>
      </w:pPr>
      <w:rPr>
        <w:rFonts w:hint="default"/>
        <w:lang w:val="zh-CN" w:eastAsia="zh-CN" w:bidi="zh-CN"/>
      </w:rPr>
    </w:lvl>
    <w:lvl w:ilvl="6">
      <w:numFmt w:val="bullet"/>
      <w:lvlText w:val="•"/>
      <w:lvlJc w:val="left"/>
      <w:pPr>
        <w:ind w:left="5730" w:hanging="423"/>
      </w:pPr>
      <w:rPr>
        <w:rFonts w:hint="default"/>
        <w:lang w:val="zh-CN" w:eastAsia="zh-CN" w:bidi="zh-CN"/>
      </w:rPr>
    </w:lvl>
    <w:lvl w:ilvl="7">
      <w:numFmt w:val="bullet"/>
      <w:lvlText w:val="•"/>
      <w:lvlJc w:val="left"/>
      <w:pPr>
        <w:ind w:left="6684" w:hanging="423"/>
      </w:pPr>
      <w:rPr>
        <w:rFonts w:hint="default"/>
        <w:lang w:val="zh-CN" w:eastAsia="zh-CN" w:bidi="zh-CN"/>
      </w:rPr>
    </w:lvl>
    <w:lvl w:ilvl="8">
      <w:numFmt w:val="bullet"/>
      <w:lvlText w:val="•"/>
      <w:lvlJc w:val="left"/>
      <w:pPr>
        <w:ind w:left="7638" w:hanging="423"/>
      </w:pPr>
      <w:rPr>
        <w:rFonts w:hint="default"/>
        <w:lang w:val="zh-CN" w:eastAsia="zh-CN" w:bidi="zh-CN"/>
      </w:rPr>
    </w:lvl>
  </w:abstractNum>
  <w:abstractNum w:abstractNumId="31">
    <w:nsid w:val="B53F3350"/>
    <w:multiLevelType w:val="multilevel"/>
    <w:tmpl w:val="B53F3350"/>
    <w:lvl w:ilvl="0">
      <w:start w:val="1"/>
      <w:numFmt w:val="decimal"/>
      <w:lvlText w:val="（%1）"/>
      <w:lvlJc w:val="left"/>
      <w:pPr>
        <w:ind w:left="1167" w:hanging="529"/>
      </w:pPr>
      <w:rPr>
        <w:rFonts w:ascii="宋体" w:eastAsia="宋体" w:hAnsi="宋体" w:cs="宋体" w:hint="default"/>
        <w:spacing w:val="-3"/>
        <w:w w:val="100"/>
        <w:sz w:val="19"/>
        <w:szCs w:val="19"/>
        <w:lang w:val="zh-CN" w:eastAsia="zh-CN" w:bidi="zh-CN"/>
      </w:rPr>
    </w:lvl>
    <w:lvl w:ilvl="1">
      <w:numFmt w:val="bullet"/>
      <w:lvlText w:val="•"/>
      <w:lvlJc w:val="left"/>
      <w:pPr>
        <w:ind w:left="1998" w:hanging="529"/>
      </w:pPr>
      <w:rPr>
        <w:rFonts w:hint="default"/>
        <w:lang w:val="zh-CN" w:eastAsia="zh-CN" w:bidi="zh-CN"/>
      </w:rPr>
    </w:lvl>
    <w:lvl w:ilvl="2">
      <w:numFmt w:val="bullet"/>
      <w:lvlText w:val="•"/>
      <w:lvlJc w:val="left"/>
      <w:pPr>
        <w:ind w:left="2837" w:hanging="529"/>
      </w:pPr>
      <w:rPr>
        <w:rFonts w:hint="default"/>
        <w:lang w:val="zh-CN" w:eastAsia="zh-CN" w:bidi="zh-CN"/>
      </w:rPr>
    </w:lvl>
    <w:lvl w:ilvl="3">
      <w:numFmt w:val="bullet"/>
      <w:lvlText w:val="•"/>
      <w:lvlJc w:val="left"/>
      <w:pPr>
        <w:ind w:left="3675" w:hanging="529"/>
      </w:pPr>
      <w:rPr>
        <w:rFonts w:hint="default"/>
        <w:lang w:val="zh-CN" w:eastAsia="zh-CN" w:bidi="zh-CN"/>
      </w:rPr>
    </w:lvl>
    <w:lvl w:ilvl="4">
      <w:numFmt w:val="bullet"/>
      <w:lvlText w:val="•"/>
      <w:lvlJc w:val="left"/>
      <w:pPr>
        <w:ind w:left="4514" w:hanging="529"/>
      </w:pPr>
      <w:rPr>
        <w:rFonts w:hint="default"/>
        <w:lang w:val="zh-CN" w:eastAsia="zh-CN" w:bidi="zh-CN"/>
      </w:rPr>
    </w:lvl>
    <w:lvl w:ilvl="5">
      <w:numFmt w:val="bullet"/>
      <w:lvlText w:val="•"/>
      <w:lvlJc w:val="left"/>
      <w:pPr>
        <w:ind w:left="5353" w:hanging="529"/>
      </w:pPr>
      <w:rPr>
        <w:rFonts w:hint="default"/>
        <w:lang w:val="zh-CN" w:eastAsia="zh-CN" w:bidi="zh-CN"/>
      </w:rPr>
    </w:lvl>
    <w:lvl w:ilvl="6">
      <w:numFmt w:val="bullet"/>
      <w:lvlText w:val="•"/>
      <w:lvlJc w:val="left"/>
      <w:pPr>
        <w:ind w:left="6191"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69" w:hanging="529"/>
      </w:pPr>
      <w:rPr>
        <w:rFonts w:hint="default"/>
        <w:lang w:val="zh-CN" w:eastAsia="zh-CN" w:bidi="zh-CN"/>
      </w:rPr>
    </w:lvl>
  </w:abstractNum>
  <w:abstractNum w:abstractNumId="32">
    <w:nsid w:val="B88D21A8"/>
    <w:multiLevelType w:val="multilevel"/>
    <w:tmpl w:val="B88D21A8"/>
    <w:lvl w:ilvl="0">
      <w:start w:val="18"/>
      <w:numFmt w:val="decimal"/>
      <w:lvlText w:val="%1"/>
      <w:lvlJc w:val="left"/>
      <w:pPr>
        <w:ind w:left="218" w:hanging="737"/>
      </w:pPr>
      <w:rPr>
        <w:rFonts w:hint="default"/>
        <w:lang w:val="zh-CN" w:eastAsia="zh-CN" w:bidi="zh-CN"/>
      </w:rPr>
    </w:lvl>
    <w:lvl w:ilvl="1">
      <w:start w:val="7"/>
      <w:numFmt w:val="decimal"/>
      <w:lvlText w:val="%1.%2"/>
      <w:lvlJc w:val="left"/>
      <w:pPr>
        <w:ind w:left="218" w:hanging="737"/>
      </w:pPr>
      <w:rPr>
        <w:rFonts w:hint="default"/>
        <w:lang w:val="zh-CN" w:eastAsia="zh-CN" w:bidi="zh-CN"/>
      </w:rPr>
    </w:lvl>
    <w:lvl w:ilvl="2">
      <w:start w:val="2"/>
      <w:numFmt w:val="decimal"/>
      <w:lvlText w:val="%1.%2.%3"/>
      <w:lvlJc w:val="left"/>
      <w:pPr>
        <w:ind w:left="218" w:hanging="737"/>
      </w:pPr>
      <w:rPr>
        <w:rFonts w:ascii="宋体" w:eastAsia="宋体" w:hAnsi="宋体" w:cs="宋体" w:hint="default"/>
        <w:w w:val="100"/>
        <w:sz w:val="21"/>
        <w:szCs w:val="21"/>
        <w:lang w:val="zh-CN" w:eastAsia="zh-CN" w:bidi="zh-CN"/>
      </w:rPr>
    </w:lvl>
    <w:lvl w:ilvl="3">
      <w:numFmt w:val="bullet"/>
      <w:lvlText w:val="•"/>
      <w:lvlJc w:val="left"/>
      <w:pPr>
        <w:ind w:left="3017" w:hanging="737"/>
      </w:pPr>
      <w:rPr>
        <w:rFonts w:hint="default"/>
        <w:lang w:val="zh-CN" w:eastAsia="zh-CN" w:bidi="zh-CN"/>
      </w:rPr>
    </w:lvl>
    <w:lvl w:ilvl="4">
      <w:numFmt w:val="bullet"/>
      <w:lvlText w:val="•"/>
      <w:lvlJc w:val="left"/>
      <w:pPr>
        <w:ind w:left="3950" w:hanging="737"/>
      </w:pPr>
      <w:rPr>
        <w:rFonts w:hint="default"/>
        <w:lang w:val="zh-CN" w:eastAsia="zh-CN" w:bidi="zh-CN"/>
      </w:rPr>
    </w:lvl>
    <w:lvl w:ilvl="5">
      <w:numFmt w:val="bullet"/>
      <w:lvlText w:val="•"/>
      <w:lvlJc w:val="left"/>
      <w:pPr>
        <w:ind w:left="4883" w:hanging="737"/>
      </w:pPr>
      <w:rPr>
        <w:rFonts w:hint="default"/>
        <w:lang w:val="zh-CN" w:eastAsia="zh-CN" w:bidi="zh-CN"/>
      </w:rPr>
    </w:lvl>
    <w:lvl w:ilvl="6">
      <w:numFmt w:val="bullet"/>
      <w:lvlText w:val="•"/>
      <w:lvlJc w:val="left"/>
      <w:pPr>
        <w:ind w:left="5815" w:hanging="737"/>
      </w:pPr>
      <w:rPr>
        <w:rFonts w:hint="default"/>
        <w:lang w:val="zh-CN" w:eastAsia="zh-CN" w:bidi="zh-CN"/>
      </w:rPr>
    </w:lvl>
    <w:lvl w:ilvl="7">
      <w:numFmt w:val="bullet"/>
      <w:lvlText w:val="•"/>
      <w:lvlJc w:val="left"/>
      <w:pPr>
        <w:ind w:left="6748" w:hanging="737"/>
      </w:pPr>
      <w:rPr>
        <w:rFonts w:hint="default"/>
        <w:lang w:val="zh-CN" w:eastAsia="zh-CN" w:bidi="zh-CN"/>
      </w:rPr>
    </w:lvl>
    <w:lvl w:ilvl="8">
      <w:numFmt w:val="bullet"/>
      <w:lvlText w:val="•"/>
      <w:lvlJc w:val="left"/>
      <w:pPr>
        <w:ind w:left="7681" w:hanging="737"/>
      </w:pPr>
      <w:rPr>
        <w:rFonts w:hint="default"/>
        <w:lang w:val="zh-CN" w:eastAsia="zh-CN" w:bidi="zh-CN"/>
      </w:rPr>
    </w:lvl>
  </w:abstractNum>
  <w:abstractNum w:abstractNumId="33">
    <w:nsid w:val="B8CEF35B"/>
    <w:multiLevelType w:val="multilevel"/>
    <w:tmpl w:val="B8CEF35B"/>
    <w:lvl w:ilvl="0">
      <w:start w:val="9"/>
      <w:numFmt w:val="decimal"/>
      <w:lvlText w:val="%1"/>
      <w:lvlJc w:val="left"/>
      <w:pPr>
        <w:ind w:left="682" w:hanging="371"/>
      </w:pPr>
      <w:rPr>
        <w:rFonts w:hint="default"/>
        <w:lang w:val="zh-CN" w:eastAsia="zh-CN" w:bidi="zh-CN"/>
      </w:rPr>
    </w:lvl>
    <w:lvl w:ilvl="1">
      <w:start w:val="1"/>
      <w:numFmt w:val="decimal"/>
      <w:lvlText w:val="%1.%2"/>
      <w:lvlJc w:val="left"/>
      <w:pPr>
        <w:ind w:left="682" w:hanging="371"/>
      </w:pPr>
      <w:rPr>
        <w:rFonts w:ascii="宋体" w:eastAsia="宋体" w:hAnsi="宋体" w:cs="宋体" w:hint="default"/>
        <w:b/>
        <w:bCs/>
        <w:w w:val="99"/>
        <w:sz w:val="21"/>
        <w:szCs w:val="21"/>
        <w:lang w:val="zh-CN" w:eastAsia="zh-CN" w:bidi="zh-CN"/>
      </w:rPr>
    </w:lvl>
    <w:lvl w:ilvl="2">
      <w:start w:val="1"/>
      <w:numFmt w:val="decimal"/>
      <w:lvlText w:val="%1.%2.%3"/>
      <w:lvlJc w:val="left"/>
      <w:pPr>
        <w:ind w:left="312" w:hanging="632"/>
      </w:pPr>
      <w:rPr>
        <w:rFonts w:ascii="宋体" w:eastAsia="宋体" w:hAnsi="宋体" w:cs="宋体" w:hint="default"/>
        <w:w w:val="100"/>
        <w:sz w:val="21"/>
        <w:szCs w:val="21"/>
        <w:lang w:val="zh-CN" w:eastAsia="zh-CN" w:bidi="zh-CN"/>
      </w:rPr>
    </w:lvl>
    <w:lvl w:ilvl="3">
      <w:start w:val="1"/>
      <w:numFmt w:val="decimal"/>
      <w:lvlText w:val="%1.%2.%3.%4"/>
      <w:lvlJc w:val="left"/>
      <w:pPr>
        <w:ind w:left="1575" w:hanging="843"/>
      </w:pPr>
      <w:rPr>
        <w:rFonts w:ascii="宋体" w:eastAsia="宋体" w:hAnsi="宋体" w:cs="宋体" w:hint="default"/>
        <w:spacing w:val="-3"/>
        <w:w w:val="100"/>
        <w:sz w:val="21"/>
        <w:szCs w:val="21"/>
        <w:lang w:val="zh-CN" w:eastAsia="zh-CN" w:bidi="zh-CN"/>
      </w:rPr>
    </w:lvl>
    <w:lvl w:ilvl="4">
      <w:numFmt w:val="bullet"/>
      <w:lvlText w:val="•"/>
      <w:lvlJc w:val="left"/>
      <w:pPr>
        <w:ind w:left="3756" w:hanging="843"/>
      </w:pPr>
      <w:rPr>
        <w:rFonts w:hint="default"/>
        <w:lang w:val="zh-CN" w:eastAsia="zh-CN" w:bidi="zh-CN"/>
      </w:rPr>
    </w:lvl>
    <w:lvl w:ilvl="5">
      <w:numFmt w:val="bullet"/>
      <w:lvlText w:val="•"/>
      <w:lvlJc w:val="left"/>
      <w:pPr>
        <w:ind w:left="4844" w:hanging="843"/>
      </w:pPr>
      <w:rPr>
        <w:rFonts w:hint="default"/>
        <w:lang w:val="zh-CN" w:eastAsia="zh-CN" w:bidi="zh-CN"/>
      </w:rPr>
    </w:lvl>
    <w:lvl w:ilvl="6">
      <w:numFmt w:val="bullet"/>
      <w:lvlText w:val="•"/>
      <w:lvlJc w:val="left"/>
      <w:pPr>
        <w:ind w:left="5933" w:hanging="843"/>
      </w:pPr>
      <w:rPr>
        <w:rFonts w:hint="default"/>
        <w:lang w:val="zh-CN" w:eastAsia="zh-CN" w:bidi="zh-CN"/>
      </w:rPr>
    </w:lvl>
    <w:lvl w:ilvl="7">
      <w:numFmt w:val="bullet"/>
      <w:lvlText w:val="•"/>
      <w:lvlJc w:val="left"/>
      <w:pPr>
        <w:ind w:left="7021" w:hanging="843"/>
      </w:pPr>
      <w:rPr>
        <w:rFonts w:hint="default"/>
        <w:lang w:val="zh-CN" w:eastAsia="zh-CN" w:bidi="zh-CN"/>
      </w:rPr>
    </w:lvl>
    <w:lvl w:ilvl="8">
      <w:numFmt w:val="bullet"/>
      <w:lvlText w:val="•"/>
      <w:lvlJc w:val="left"/>
      <w:pPr>
        <w:ind w:left="8109" w:hanging="843"/>
      </w:pPr>
      <w:rPr>
        <w:rFonts w:hint="default"/>
        <w:lang w:val="zh-CN" w:eastAsia="zh-CN" w:bidi="zh-CN"/>
      </w:rPr>
    </w:lvl>
  </w:abstractNum>
  <w:abstractNum w:abstractNumId="34">
    <w:nsid w:val="BB64CFA9"/>
    <w:multiLevelType w:val="multilevel"/>
    <w:tmpl w:val="BB64CFA9"/>
    <w:lvl w:ilvl="0">
      <w:start w:val="1"/>
      <w:numFmt w:val="decimal"/>
      <w:lvlText w:val="（%1）"/>
      <w:lvlJc w:val="left"/>
      <w:pPr>
        <w:ind w:left="1262" w:hanging="529"/>
      </w:pPr>
      <w:rPr>
        <w:rFonts w:ascii="宋体" w:eastAsia="宋体" w:hAnsi="宋体" w:cs="宋体" w:hint="default"/>
        <w:spacing w:val="-3"/>
        <w:w w:val="100"/>
        <w:sz w:val="19"/>
        <w:szCs w:val="19"/>
        <w:lang w:val="zh-CN" w:eastAsia="zh-CN" w:bidi="zh-CN"/>
      </w:rPr>
    </w:lvl>
    <w:lvl w:ilvl="1">
      <w:numFmt w:val="bullet"/>
      <w:lvlText w:val="•"/>
      <w:lvlJc w:val="left"/>
      <w:pPr>
        <w:ind w:left="2162" w:hanging="529"/>
      </w:pPr>
      <w:rPr>
        <w:rFonts w:hint="default"/>
        <w:lang w:val="zh-CN" w:eastAsia="zh-CN" w:bidi="zh-CN"/>
      </w:rPr>
    </w:lvl>
    <w:lvl w:ilvl="2">
      <w:numFmt w:val="bullet"/>
      <w:lvlText w:val="•"/>
      <w:lvlJc w:val="left"/>
      <w:pPr>
        <w:ind w:left="3065" w:hanging="529"/>
      </w:pPr>
      <w:rPr>
        <w:rFonts w:hint="default"/>
        <w:lang w:val="zh-CN" w:eastAsia="zh-CN" w:bidi="zh-CN"/>
      </w:rPr>
    </w:lvl>
    <w:lvl w:ilvl="3">
      <w:numFmt w:val="bullet"/>
      <w:lvlText w:val="•"/>
      <w:lvlJc w:val="left"/>
      <w:pPr>
        <w:ind w:left="3967" w:hanging="529"/>
      </w:pPr>
      <w:rPr>
        <w:rFonts w:hint="default"/>
        <w:lang w:val="zh-CN" w:eastAsia="zh-CN" w:bidi="zh-CN"/>
      </w:rPr>
    </w:lvl>
    <w:lvl w:ilvl="4">
      <w:numFmt w:val="bullet"/>
      <w:lvlText w:val="•"/>
      <w:lvlJc w:val="left"/>
      <w:pPr>
        <w:ind w:left="4870" w:hanging="529"/>
      </w:pPr>
      <w:rPr>
        <w:rFonts w:hint="default"/>
        <w:lang w:val="zh-CN" w:eastAsia="zh-CN" w:bidi="zh-CN"/>
      </w:rPr>
    </w:lvl>
    <w:lvl w:ilvl="5">
      <w:numFmt w:val="bullet"/>
      <w:lvlText w:val="•"/>
      <w:lvlJc w:val="left"/>
      <w:pPr>
        <w:ind w:left="5773" w:hanging="529"/>
      </w:pPr>
      <w:rPr>
        <w:rFonts w:hint="default"/>
        <w:lang w:val="zh-CN" w:eastAsia="zh-CN" w:bidi="zh-CN"/>
      </w:rPr>
    </w:lvl>
    <w:lvl w:ilvl="6">
      <w:numFmt w:val="bullet"/>
      <w:lvlText w:val="•"/>
      <w:lvlJc w:val="left"/>
      <w:pPr>
        <w:ind w:left="6675" w:hanging="529"/>
      </w:pPr>
      <w:rPr>
        <w:rFonts w:hint="default"/>
        <w:lang w:val="zh-CN" w:eastAsia="zh-CN" w:bidi="zh-CN"/>
      </w:rPr>
    </w:lvl>
    <w:lvl w:ilvl="7">
      <w:numFmt w:val="bullet"/>
      <w:lvlText w:val="•"/>
      <w:lvlJc w:val="left"/>
      <w:pPr>
        <w:ind w:left="7578" w:hanging="529"/>
      </w:pPr>
      <w:rPr>
        <w:rFonts w:hint="default"/>
        <w:lang w:val="zh-CN" w:eastAsia="zh-CN" w:bidi="zh-CN"/>
      </w:rPr>
    </w:lvl>
    <w:lvl w:ilvl="8">
      <w:numFmt w:val="bullet"/>
      <w:lvlText w:val="•"/>
      <w:lvlJc w:val="left"/>
      <w:pPr>
        <w:ind w:left="8481" w:hanging="529"/>
      </w:pPr>
      <w:rPr>
        <w:rFonts w:hint="default"/>
        <w:lang w:val="zh-CN" w:eastAsia="zh-CN" w:bidi="zh-CN"/>
      </w:rPr>
    </w:lvl>
  </w:abstractNum>
  <w:abstractNum w:abstractNumId="35">
    <w:nsid w:val="BCECA0B4"/>
    <w:multiLevelType w:val="multilevel"/>
    <w:tmpl w:val="BCECA0B4"/>
    <w:lvl w:ilvl="0">
      <w:start w:val="1"/>
      <w:numFmt w:val="decimal"/>
      <w:lvlText w:val="%1"/>
      <w:lvlJc w:val="left"/>
      <w:pPr>
        <w:ind w:left="1008" w:hanging="790"/>
      </w:pPr>
      <w:rPr>
        <w:rFonts w:hint="default"/>
        <w:lang w:val="zh-CN" w:eastAsia="zh-CN" w:bidi="zh-CN"/>
      </w:rPr>
    </w:lvl>
    <w:lvl w:ilvl="1">
      <w:start w:val="1"/>
      <w:numFmt w:val="decimal"/>
      <w:lvlText w:val="%1.%2"/>
      <w:lvlJc w:val="left"/>
      <w:pPr>
        <w:ind w:left="1008" w:hanging="790"/>
      </w:pPr>
      <w:rPr>
        <w:rFonts w:hint="default"/>
        <w:lang w:val="zh-CN" w:eastAsia="zh-CN" w:bidi="zh-CN"/>
      </w:rPr>
    </w:lvl>
    <w:lvl w:ilvl="2">
      <w:start w:val="6"/>
      <w:numFmt w:val="decimal"/>
      <w:lvlText w:val="%1.%2.%3"/>
      <w:lvlJc w:val="left"/>
      <w:pPr>
        <w:ind w:left="1008" w:hanging="790"/>
      </w:pPr>
      <w:rPr>
        <w:rFonts w:hint="default"/>
        <w:lang w:val="zh-CN" w:eastAsia="zh-CN" w:bidi="zh-CN"/>
      </w:rPr>
    </w:lvl>
    <w:lvl w:ilvl="3">
      <w:start w:val="2"/>
      <w:numFmt w:val="decimal"/>
      <w:lvlText w:val="%1.%2.%3.%4"/>
      <w:lvlJc w:val="left"/>
      <w:pPr>
        <w:ind w:left="1008" w:hanging="790"/>
      </w:pPr>
      <w:rPr>
        <w:rFonts w:ascii="宋体" w:eastAsia="宋体" w:hAnsi="宋体" w:cs="宋体" w:hint="default"/>
        <w:spacing w:val="-3"/>
        <w:w w:val="100"/>
        <w:sz w:val="21"/>
        <w:szCs w:val="21"/>
        <w:lang w:val="zh-CN" w:eastAsia="zh-CN" w:bidi="zh-CN"/>
      </w:rPr>
    </w:lvl>
    <w:lvl w:ilvl="4">
      <w:numFmt w:val="bullet"/>
      <w:lvlText w:val="•"/>
      <w:lvlJc w:val="left"/>
      <w:pPr>
        <w:ind w:left="4418" w:hanging="790"/>
      </w:pPr>
      <w:rPr>
        <w:rFonts w:hint="default"/>
        <w:lang w:val="zh-CN" w:eastAsia="zh-CN" w:bidi="zh-CN"/>
      </w:rPr>
    </w:lvl>
    <w:lvl w:ilvl="5">
      <w:numFmt w:val="bullet"/>
      <w:lvlText w:val="•"/>
      <w:lvlJc w:val="left"/>
      <w:pPr>
        <w:ind w:left="5273" w:hanging="790"/>
      </w:pPr>
      <w:rPr>
        <w:rFonts w:hint="default"/>
        <w:lang w:val="zh-CN" w:eastAsia="zh-CN" w:bidi="zh-CN"/>
      </w:rPr>
    </w:lvl>
    <w:lvl w:ilvl="6">
      <w:numFmt w:val="bullet"/>
      <w:lvlText w:val="•"/>
      <w:lvlJc w:val="left"/>
      <w:pPr>
        <w:ind w:left="6127" w:hanging="790"/>
      </w:pPr>
      <w:rPr>
        <w:rFonts w:hint="default"/>
        <w:lang w:val="zh-CN" w:eastAsia="zh-CN" w:bidi="zh-CN"/>
      </w:rPr>
    </w:lvl>
    <w:lvl w:ilvl="7">
      <w:numFmt w:val="bullet"/>
      <w:lvlText w:val="•"/>
      <w:lvlJc w:val="left"/>
      <w:pPr>
        <w:ind w:left="6982" w:hanging="790"/>
      </w:pPr>
      <w:rPr>
        <w:rFonts w:hint="default"/>
        <w:lang w:val="zh-CN" w:eastAsia="zh-CN" w:bidi="zh-CN"/>
      </w:rPr>
    </w:lvl>
    <w:lvl w:ilvl="8">
      <w:numFmt w:val="bullet"/>
      <w:lvlText w:val="•"/>
      <w:lvlJc w:val="left"/>
      <w:pPr>
        <w:ind w:left="7837" w:hanging="790"/>
      </w:pPr>
      <w:rPr>
        <w:rFonts w:hint="default"/>
        <w:lang w:val="zh-CN" w:eastAsia="zh-CN" w:bidi="zh-CN"/>
      </w:rPr>
    </w:lvl>
  </w:abstractNum>
  <w:abstractNum w:abstractNumId="36">
    <w:nsid w:val="BDA1395C"/>
    <w:multiLevelType w:val="multilevel"/>
    <w:tmpl w:val="BDA1395C"/>
    <w:lvl w:ilvl="0">
      <w:start w:val="1"/>
      <w:numFmt w:val="decimal"/>
      <w:lvlText w:val="（%1）"/>
      <w:lvlJc w:val="left"/>
      <w:pPr>
        <w:ind w:left="218" w:hanging="529"/>
      </w:pPr>
      <w:rPr>
        <w:rFonts w:ascii="宋体" w:eastAsia="宋体" w:hAnsi="宋体" w:cs="宋体" w:hint="default"/>
        <w:spacing w:val="-3"/>
        <w:w w:val="100"/>
        <w:sz w:val="19"/>
        <w:szCs w:val="19"/>
        <w:lang w:val="zh-CN" w:eastAsia="zh-CN" w:bidi="zh-CN"/>
      </w:rPr>
    </w:lvl>
    <w:lvl w:ilvl="1">
      <w:numFmt w:val="bullet"/>
      <w:lvlText w:val="•"/>
      <w:lvlJc w:val="left"/>
      <w:pPr>
        <w:ind w:left="1152" w:hanging="529"/>
      </w:pPr>
      <w:rPr>
        <w:rFonts w:hint="default"/>
        <w:lang w:val="zh-CN" w:eastAsia="zh-CN" w:bidi="zh-CN"/>
      </w:rPr>
    </w:lvl>
    <w:lvl w:ilvl="2">
      <w:numFmt w:val="bullet"/>
      <w:lvlText w:val="•"/>
      <w:lvlJc w:val="left"/>
      <w:pPr>
        <w:ind w:left="2085" w:hanging="529"/>
      </w:pPr>
      <w:rPr>
        <w:rFonts w:hint="default"/>
        <w:lang w:val="zh-CN" w:eastAsia="zh-CN" w:bidi="zh-CN"/>
      </w:rPr>
    </w:lvl>
    <w:lvl w:ilvl="3">
      <w:numFmt w:val="bullet"/>
      <w:lvlText w:val="•"/>
      <w:lvlJc w:val="left"/>
      <w:pPr>
        <w:ind w:left="3017" w:hanging="529"/>
      </w:pPr>
      <w:rPr>
        <w:rFonts w:hint="default"/>
        <w:lang w:val="zh-CN" w:eastAsia="zh-CN" w:bidi="zh-CN"/>
      </w:rPr>
    </w:lvl>
    <w:lvl w:ilvl="4">
      <w:numFmt w:val="bullet"/>
      <w:lvlText w:val="•"/>
      <w:lvlJc w:val="left"/>
      <w:pPr>
        <w:ind w:left="3950" w:hanging="529"/>
      </w:pPr>
      <w:rPr>
        <w:rFonts w:hint="default"/>
        <w:lang w:val="zh-CN" w:eastAsia="zh-CN" w:bidi="zh-CN"/>
      </w:rPr>
    </w:lvl>
    <w:lvl w:ilvl="5">
      <w:numFmt w:val="bullet"/>
      <w:lvlText w:val="•"/>
      <w:lvlJc w:val="left"/>
      <w:pPr>
        <w:ind w:left="4883" w:hanging="529"/>
      </w:pPr>
      <w:rPr>
        <w:rFonts w:hint="default"/>
        <w:lang w:val="zh-CN" w:eastAsia="zh-CN" w:bidi="zh-CN"/>
      </w:rPr>
    </w:lvl>
    <w:lvl w:ilvl="6">
      <w:numFmt w:val="bullet"/>
      <w:lvlText w:val="•"/>
      <w:lvlJc w:val="left"/>
      <w:pPr>
        <w:ind w:left="5815" w:hanging="529"/>
      </w:pPr>
      <w:rPr>
        <w:rFonts w:hint="default"/>
        <w:lang w:val="zh-CN" w:eastAsia="zh-CN" w:bidi="zh-CN"/>
      </w:rPr>
    </w:lvl>
    <w:lvl w:ilvl="7">
      <w:numFmt w:val="bullet"/>
      <w:lvlText w:val="•"/>
      <w:lvlJc w:val="left"/>
      <w:pPr>
        <w:ind w:left="6748" w:hanging="529"/>
      </w:pPr>
      <w:rPr>
        <w:rFonts w:hint="default"/>
        <w:lang w:val="zh-CN" w:eastAsia="zh-CN" w:bidi="zh-CN"/>
      </w:rPr>
    </w:lvl>
    <w:lvl w:ilvl="8">
      <w:numFmt w:val="bullet"/>
      <w:lvlText w:val="•"/>
      <w:lvlJc w:val="left"/>
      <w:pPr>
        <w:ind w:left="7681" w:hanging="529"/>
      </w:pPr>
      <w:rPr>
        <w:rFonts w:hint="default"/>
        <w:lang w:val="zh-CN" w:eastAsia="zh-CN" w:bidi="zh-CN"/>
      </w:rPr>
    </w:lvl>
  </w:abstractNum>
  <w:abstractNum w:abstractNumId="37">
    <w:nsid w:val="BE8A4F4C"/>
    <w:multiLevelType w:val="multilevel"/>
    <w:tmpl w:val="BE8A4F4C"/>
    <w:lvl w:ilvl="0">
      <w:start w:val="1"/>
      <w:numFmt w:val="decimal"/>
      <w:lvlText w:val="%1"/>
      <w:lvlJc w:val="left"/>
      <w:pPr>
        <w:ind w:left="1008" w:hanging="790"/>
      </w:pPr>
      <w:rPr>
        <w:rFonts w:hint="default"/>
        <w:lang w:val="zh-CN" w:eastAsia="zh-CN" w:bidi="zh-CN"/>
      </w:rPr>
    </w:lvl>
    <w:lvl w:ilvl="1">
      <w:start w:val="1"/>
      <w:numFmt w:val="decimal"/>
      <w:lvlText w:val="%1.%2"/>
      <w:lvlJc w:val="left"/>
      <w:pPr>
        <w:ind w:left="1008" w:hanging="790"/>
      </w:pPr>
      <w:rPr>
        <w:rFonts w:hint="default"/>
        <w:lang w:val="zh-CN" w:eastAsia="zh-CN" w:bidi="zh-CN"/>
      </w:rPr>
    </w:lvl>
    <w:lvl w:ilvl="2">
      <w:start w:val="1"/>
      <w:numFmt w:val="decimal"/>
      <w:lvlText w:val="%1.%2.%3"/>
      <w:lvlJc w:val="left"/>
      <w:pPr>
        <w:ind w:left="1008" w:hanging="790"/>
      </w:pPr>
      <w:rPr>
        <w:rFonts w:hint="default"/>
        <w:lang w:val="zh-CN" w:eastAsia="zh-CN" w:bidi="zh-CN"/>
      </w:rPr>
    </w:lvl>
    <w:lvl w:ilvl="3">
      <w:start w:val="7"/>
      <w:numFmt w:val="decimal"/>
      <w:lvlText w:val="%1.%2.%3.%4"/>
      <w:lvlJc w:val="left"/>
      <w:pPr>
        <w:ind w:left="1008" w:hanging="790"/>
      </w:pPr>
      <w:rPr>
        <w:rFonts w:ascii="宋体" w:eastAsia="宋体" w:hAnsi="宋体" w:cs="宋体" w:hint="default"/>
        <w:spacing w:val="-3"/>
        <w:w w:val="100"/>
        <w:sz w:val="21"/>
        <w:szCs w:val="21"/>
        <w:lang w:val="zh-CN" w:eastAsia="zh-CN" w:bidi="zh-CN"/>
      </w:rPr>
    </w:lvl>
    <w:lvl w:ilvl="4">
      <w:numFmt w:val="bullet"/>
      <w:lvlText w:val="•"/>
      <w:lvlJc w:val="left"/>
      <w:pPr>
        <w:ind w:left="4418" w:hanging="790"/>
      </w:pPr>
      <w:rPr>
        <w:rFonts w:hint="default"/>
        <w:lang w:val="zh-CN" w:eastAsia="zh-CN" w:bidi="zh-CN"/>
      </w:rPr>
    </w:lvl>
    <w:lvl w:ilvl="5">
      <w:numFmt w:val="bullet"/>
      <w:lvlText w:val="•"/>
      <w:lvlJc w:val="left"/>
      <w:pPr>
        <w:ind w:left="5273" w:hanging="790"/>
      </w:pPr>
      <w:rPr>
        <w:rFonts w:hint="default"/>
        <w:lang w:val="zh-CN" w:eastAsia="zh-CN" w:bidi="zh-CN"/>
      </w:rPr>
    </w:lvl>
    <w:lvl w:ilvl="6">
      <w:numFmt w:val="bullet"/>
      <w:lvlText w:val="•"/>
      <w:lvlJc w:val="left"/>
      <w:pPr>
        <w:ind w:left="6127" w:hanging="790"/>
      </w:pPr>
      <w:rPr>
        <w:rFonts w:hint="default"/>
        <w:lang w:val="zh-CN" w:eastAsia="zh-CN" w:bidi="zh-CN"/>
      </w:rPr>
    </w:lvl>
    <w:lvl w:ilvl="7">
      <w:numFmt w:val="bullet"/>
      <w:lvlText w:val="•"/>
      <w:lvlJc w:val="left"/>
      <w:pPr>
        <w:ind w:left="6982" w:hanging="790"/>
      </w:pPr>
      <w:rPr>
        <w:rFonts w:hint="default"/>
        <w:lang w:val="zh-CN" w:eastAsia="zh-CN" w:bidi="zh-CN"/>
      </w:rPr>
    </w:lvl>
    <w:lvl w:ilvl="8">
      <w:numFmt w:val="bullet"/>
      <w:lvlText w:val="•"/>
      <w:lvlJc w:val="left"/>
      <w:pPr>
        <w:ind w:left="7837" w:hanging="790"/>
      </w:pPr>
      <w:rPr>
        <w:rFonts w:hint="default"/>
        <w:lang w:val="zh-CN" w:eastAsia="zh-CN" w:bidi="zh-CN"/>
      </w:rPr>
    </w:lvl>
  </w:abstractNum>
  <w:abstractNum w:abstractNumId="38">
    <w:nsid w:val="BE923771"/>
    <w:multiLevelType w:val="multilevel"/>
    <w:tmpl w:val="BE923771"/>
    <w:lvl w:ilvl="0">
      <w:numFmt w:val="bullet"/>
      <w:lvlText w:val="■"/>
      <w:lvlJc w:val="left"/>
      <w:pPr>
        <w:ind w:left="426" w:hanging="317"/>
      </w:pPr>
      <w:rPr>
        <w:rFonts w:ascii="宋体" w:eastAsia="宋体" w:hAnsi="宋体" w:cs="宋体" w:hint="default"/>
        <w:w w:val="100"/>
        <w:sz w:val="21"/>
        <w:szCs w:val="21"/>
        <w:lang w:val="zh-CN" w:eastAsia="zh-CN" w:bidi="zh-CN"/>
      </w:rPr>
    </w:lvl>
    <w:lvl w:ilvl="1">
      <w:numFmt w:val="bullet"/>
      <w:lvlText w:val="•"/>
      <w:lvlJc w:val="left"/>
      <w:pPr>
        <w:ind w:left="1225" w:hanging="317"/>
      </w:pPr>
      <w:rPr>
        <w:rFonts w:hint="default"/>
        <w:lang w:val="zh-CN" w:eastAsia="zh-CN" w:bidi="zh-CN"/>
      </w:rPr>
    </w:lvl>
    <w:lvl w:ilvl="2">
      <w:numFmt w:val="bullet"/>
      <w:lvlText w:val="•"/>
      <w:lvlJc w:val="left"/>
      <w:pPr>
        <w:ind w:left="2030" w:hanging="317"/>
      </w:pPr>
      <w:rPr>
        <w:rFonts w:hint="default"/>
        <w:lang w:val="zh-CN" w:eastAsia="zh-CN" w:bidi="zh-CN"/>
      </w:rPr>
    </w:lvl>
    <w:lvl w:ilvl="3">
      <w:numFmt w:val="bullet"/>
      <w:lvlText w:val="•"/>
      <w:lvlJc w:val="left"/>
      <w:pPr>
        <w:ind w:left="2835" w:hanging="317"/>
      </w:pPr>
      <w:rPr>
        <w:rFonts w:hint="default"/>
        <w:lang w:val="zh-CN" w:eastAsia="zh-CN" w:bidi="zh-CN"/>
      </w:rPr>
    </w:lvl>
    <w:lvl w:ilvl="4">
      <w:numFmt w:val="bullet"/>
      <w:lvlText w:val="•"/>
      <w:lvlJc w:val="left"/>
      <w:pPr>
        <w:ind w:left="3640" w:hanging="317"/>
      </w:pPr>
      <w:rPr>
        <w:rFonts w:hint="default"/>
        <w:lang w:val="zh-CN" w:eastAsia="zh-CN" w:bidi="zh-CN"/>
      </w:rPr>
    </w:lvl>
    <w:lvl w:ilvl="5">
      <w:numFmt w:val="bullet"/>
      <w:lvlText w:val="•"/>
      <w:lvlJc w:val="left"/>
      <w:pPr>
        <w:ind w:left="4446" w:hanging="317"/>
      </w:pPr>
      <w:rPr>
        <w:rFonts w:hint="default"/>
        <w:lang w:val="zh-CN" w:eastAsia="zh-CN" w:bidi="zh-CN"/>
      </w:rPr>
    </w:lvl>
    <w:lvl w:ilvl="6">
      <w:numFmt w:val="bullet"/>
      <w:lvlText w:val="•"/>
      <w:lvlJc w:val="left"/>
      <w:pPr>
        <w:ind w:left="5251" w:hanging="317"/>
      </w:pPr>
      <w:rPr>
        <w:rFonts w:hint="default"/>
        <w:lang w:val="zh-CN" w:eastAsia="zh-CN" w:bidi="zh-CN"/>
      </w:rPr>
    </w:lvl>
    <w:lvl w:ilvl="7">
      <w:numFmt w:val="bullet"/>
      <w:lvlText w:val="•"/>
      <w:lvlJc w:val="left"/>
      <w:pPr>
        <w:ind w:left="6056" w:hanging="317"/>
      </w:pPr>
      <w:rPr>
        <w:rFonts w:hint="default"/>
        <w:lang w:val="zh-CN" w:eastAsia="zh-CN" w:bidi="zh-CN"/>
      </w:rPr>
    </w:lvl>
    <w:lvl w:ilvl="8">
      <w:numFmt w:val="bullet"/>
      <w:lvlText w:val="•"/>
      <w:lvlJc w:val="left"/>
      <w:pPr>
        <w:ind w:left="6861" w:hanging="317"/>
      </w:pPr>
      <w:rPr>
        <w:rFonts w:hint="default"/>
        <w:lang w:val="zh-CN" w:eastAsia="zh-CN" w:bidi="zh-CN"/>
      </w:rPr>
    </w:lvl>
  </w:abstractNum>
  <w:abstractNum w:abstractNumId="39">
    <w:nsid w:val="BF50FE6B"/>
    <w:multiLevelType w:val="multilevel"/>
    <w:tmpl w:val="BF50FE6B"/>
    <w:lvl w:ilvl="0">
      <w:start w:val="4"/>
      <w:numFmt w:val="decimal"/>
      <w:lvlText w:val="%1"/>
      <w:lvlJc w:val="left"/>
      <w:pPr>
        <w:ind w:left="638" w:hanging="634"/>
      </w:pPr>
      <w:rPr>
        <w:rFonts w:hint="default"/>
        <w:lang w:val="zh-CN" w:eastAsia="zh-CN" w:bidi="zh-CN"/>
      </w:rPr>
    </w:lvl>
    <w:lvl w:ilvl="1">
      <w:start w:val="10"/>
      <w:numFmt w:val="decimal"/>
      <w:lvlText w:val="%1.%2"/>
      <w:lvlJc w:val="left"/>
      <w:pPr>
        <w:ind w:left="638" w:hanging="634"/>
      </w:pPr>
      <w:rPr>
        <w:rFonts w:ascii="宋体" w:eastAsia="宋体" w:hAnsi="宋体" w:cs="宋体" w:hint="default"/>
        <w:b/>
        <w:bCs/>
        <w:w w:val="99"/>
        <w:sz w:val="21"/>
        <w:szCs w:val="21"/>
        <w:lang w:val="zh-CN" w:eastAsia="zh-CN" w:bidi="zh-CN"/>
      </w:rPr>
    </w:lvl>
    <w:lvl w:ilvl="2">
      <w:start w:val="1"/>
      <w:numFmt w:val="decimal"/>
      <w:lvlText w:val="%1.%2.%3"/>
      <w:lvlJc w:val="left"/>
      <w:pPr>
        <w:ind w:left="1375" w:hanging="737"/>
      </w:pPr>
      <w:rPr>
        <w:rFonts w:ascii="宋体" w:eastAsia="宋体" w:hAnsi="宋体" w:cs="宋体" w:hint="default"/>
        <w:w w:val="100"/>
        <w:sz w:val="21"/>
        <w:szCs w:val="21"/>
        <w:lang w:val="zh-CN" w:eastAsia="zh-CN" w:bidi="zh-CN"/>
      </w:rPr>
    </w:lvl>
    <w:lvl w:ilvl="3">
      <w:numFmt w:val="bullet"/>
      <w:lvlText w:val="•"/>
      <w:lvlJc w:val="left"/>
      <w:pPr>
        <w:ind w:left="3194" w:hanging="737"/>
      </w:pPr>
      <w:rPr>
        <w:rFonts w:hint="default"/>
        <w:lang w:val="zh-CN" w:eastAsia="zh-CN" w:bidi="zh-CN"/>
      </w:rPr>
    </w:lvl>
    <w:lvl w:ilvl="4">
      <w:numFmt w:val="bullet"/>
      <w:lvlText w:val="•"/>
      <w:lvlJc w:val="left"/>
      <w:pPr>
        <w:ind w:left="4102" w:hanging="737"/>
      </w:pPr>
      <w:rPr>
        <w:rFonts w:hint="default"/>
        <w:lang w:val="zh-CN" w:eastAsia="zh-CN" w:bidi="zh-CN"/>
      </w:rPr>
    </w:lvl>
    <w:lvl w:ilvl="5">
      <w:numFmt w:val="bullet"/>
      <w:lvlText w:val="•"/>
      <w:lvlJc w:val="left"/>
      <w:pPr>
        <w:ind w:left="5009" w:hanging="737"/>
      </w:pPr>
      <w:rPr>
        <w:rFonts w:hint="default"/>
        <w:lang w:val="zh-CN" w:eastAsia="zh-CN" w:bidi="zh-CN"/>
      </w:rPr>
    </w:lvl>
    <w:lvl w:ilvl="6">
      <w:numFmt w:val="bullet"/>
      <w:lvlText w:val="•"/>
      <w:lvlJc w:val="left"/>
      <w:pPr>
        <w:ind w:left="5916" w:hanging="737"/>
      </w:pPr>
      <w:rPr>
        <w:rFonts w:hint="default"/>
        <w:lang w:val="zh-CN" w:eastAsia="zh-CN" w:bidi="zh-CN"/>
      </w:rPr>
    </w:lvl>
    <w:lvl w:ilvl="7">
      <w:numFmt w:val="bullet"/>
      <w:lvlText w:val="•"/>
      <w:lvlJc w:val="left"/>
      <w:pPr>
        <w:ind w:left="6824" w:hanging="737"/>
      </w:pPr>
      <w:rPr>
        <w:rFonts w:hint="default"/>
        <w:lang w:val="zh-CN" w:eastAsia="zh-CN" w:bidi="zh-CN"/>
      </w:rPr>
    </w:lvl>
    <w:lvl w:ilvl="8">
      <w:numFmt w:val="bullet"/>
      <w:lvlText w:val="•"/>
      <w:lvlJc w:val="left"/>
      <w:pPr>
        <w:ind w:left="7731" w:hanging="737"/>
      </w:pPr>
      <w:rPr>
        <w:rFonts w:hint="default"/>
        <w:lang w:val="zh-CN" w:eastAsia="zh-CN" w:bidi="zh-CN"/>
      </w:rPr>
    </w:lvl>
  </w:abstractNum>
  <w:abstractNum w:abstractNumId="40">
    <w:nsid w:val="C0915F4F"/>
    <w:multiLevelType w:val="multilevel"/>
    <w:tmpl w:val="C0915F4F"/>
    <w:lvl w:ilvl="0">
      <w:start w:val="1"/>
      <w:numFmt w:val="decimal"/>
      <w:lvlText w:val="（%1）"/>
      <w:lvlJc w:val="left"/>
      <w:pPr>
        <w:ind w:left="1167" w:hanging="529"/>
      </w:pPr>
      <w:rPr>
        <w:rFonts w:ascii="宋体" w:eastAsia="宋体" w:hAnsi="宋体" w:cs="宋体" w:hint="default"/>
        <w:spacing w:val="-34"/>
        <w:w w:val="100"/>
        <w:sz w:val="19"/>
        <w:szCs w:val="19"/>
        <w:lang w:val="zh-CN" w:eastAsia="zh-CN" w:bidi="zh-CN"/>
      </w:rPr>
    </w:lvl>
    <w:lvl w:ilvl="1">
      <w:numFmt w:val="bullet"/>
      <w:lvlText w:val="•"/>
      <w:lvlJc w:val="left"/>
      <w:pPr>
        <w:ind w:left="1998" w:hanging="529"/>
      </w:pPr>
      <w:rPr>
        <w:rFonts w:hint="default"/>
        <w:lang w:val="zh-CN" w:eastAsia="zh-CN" w:bidi="zh-CN"/>
      </w:rPr>
    </w:lvl>
    <w:lvl w:ilvl="2">
      <w:numFmt w:val="bullet"/>
      <w:lvlText w:val="•"/>
      <w:lvlJc w:val="left"/>
      <w:pPr>
        <w:ind w:left="2837" w:hanging="529"/>
      </w:pPr>
      <w:rPr>
        <w:rFonts w:hint="default"/>
        <w:lang w:val="zh-CN" w:eastAsia="zh-CN" w:bidi="zh-CN"/>
      </w:rPr>
    </w:lvl>
    <w:lvl w:ilvl="3">
      <w:numFmt w:val="bullet"/>
      <w:lvlText w:val="•"/>
      <w:lvlJc w:val="left"/>
      <w:pPr>
        <w:ind w:left="3675" w:hanging="529"/>
      </w:pPr>
      <w:rPr>
        <w:rFonts w:hint="default"/>
        <w:lang w:val="zh-CN" w:eastAsia="zh-CN" w:bidi="zh-CN"/>
      </w:rPr>
    </w:lvl>
    <w:lvl w:ilvl="4">
      <w:numFmt w:val="bullet"/>
      <w:lvlText w:val="•"/>
      <w:lvlJc w:val="left"/>
      <w:pPr>
        <w:ind w:left="4514" w:hanging="529"/>
      </w:pPr>
      <w:rPr>
        <w:rFonts w:hint="default"/>
        <w:lang w:val="zh-CN" w:eastAsia="zh-CN" w:bidi="zh-CN"/>
      </w:rPr>
    </w:lvl>
    <w:lvl w:ilvl="5">
      <w:numFmt w:val="bullet"/>
      <w:lvlText w:val="•"/>
      <w:lvlJc w:val="left"/>
      <w:pPr>
        <w:ind w:left="5353" w:hanging="529"/>
      </w:pPr>
      <w:rPr>
        <w:rFonts w:hint="default"/>
        <w:lang w:val="zh-CN" w:eastAsia="zh-CN" w:bidi="zh-CN"/>
      </w:rPr>
    </w:lvl>
    <w:lvl w:ilvl="6">
      <w:numFmt w:val="bullet"/>
      <w:lvlText w:val="•"/>
      <w:lvlJc w:val="left"/>
      <w:pPr>
        <w:ind w:left="6191"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69" w:hanging="529"/>
      </w:pPr>
      <w:rPr>
        <w:rFonts w:hint="default"/>
        <w:lang w:val="zh-CN" w:eastAsia="zh-CN" w:bidi="zh-CN"/>
      </w:rPr>
    </w:lvl>
  </w:abstractNum>
  <w:abstractNum w:abstractNumId="41">
    <w:nsid w:val="C4E0D24A"/>
    <w:multiLevelType w:val="multilevel"/>
    <w:tmpl w:val="C4E0D24A"/>
    <w:lvl w:ilvl="0">
      <w:start w:val="1"/>
      <w:numFmt w:val="decimal"/>
      <w:lvlText w:val="（%1）"/>
      <w:lvlJc w:val="left"/>
      <w:pPr>
        <w:ind w:left="1167" w:hanging="529"/>
      </w:pPr>
      <w:rPr>
        <w:rFonts w:ascii="宋体" w:eastAsia="宋体" w:hAnsi="宋体" w:cs="宋体" w:hint="default"/>
        <w:spacing w:val="-3"/>
        <w:w w:val="100"/>
        <w:sz w:val="19"/>
        <w:szCs w:val="19"/>
        <w:lang w:val="zh-CN" w:eastAsia="zh-CN" w:bidi="zh-CN"/>
      </w:rPr>
    </w:lvl>
    <w:lvl w:ilvl="1">
      <w:numFmt w:val="bullet"/>
      <w:lvlText w:val="•"/>
      <w:lvlJc w:val="left"/>
      <w:pPr>
        <w:ind w:left="1998" w:hanging="529"/>
      </w:pPr>
      <w:rPr>
        <w:rFonts w:hint="default"/>
        <w:lang w:val="zh-CN" w:eastAsia="zh-CN" w:bidi="zh-CN"/>
      </w:rPr>
    </w:lvl>
    <w:lvl w:ilvl="2">
      <w:numFmt w:val="bullet"/>
      <w:lvlText w:val="•"/>
      <w:lvlJc w:val="left"/>
      <w:pPr>
        <w:ind w:left="2837" w:hanging="529"/>
      </w:pPr>
      <w:rPr>
        <w:rFonts w:hint="default"/>
        <w:lang w:val="zh-CN" w:eastAsia="zh-CN" w:bidi="zh-CN"/>
      </w:rPr>
    </w:lvl>
    <w:lvl w:ilvl="3">
      <w:numFmt w:val="bullet"/>
      <w:lvlText w:val="•"/>
      <w:lvlJc w:val="left"/>
      <w:pPr>
        <w:ind w:left="3675" w:hanging="529"/>
      </w:pPr>
      <w:rPr>
        <w:rFonts w:hint="default"/>
        <w:lang w:val="zh-CN" w:eastAsia="zh-CN" w:bidi="zh-CN"/>
      </w:rPr>
    </w:lvl>
    <w:lvl w:ilvl="4">
      <w:numFmt w:val="bullet"/>
      <w:lvlText w:val="•"/>
      <w:lvlJc w:val="left"/>
      <w:pPr>
        <w:ind w:left="4514" w:hanging="529"/>
      </w:pPr>
      <w:rPr>
        <w:rFonts w:hint="default"/>
        <w:lang w:val="zh-CN" w:eastAsia="zh-CN" w:bidi="zh-CN"/>
      </w:rPr>
    </w:lvl>
    <w:lvl w:ilvl="5">
      <w:numFmt w:val="bullet"/>
      <w:lvlText w:val="•"/>
      <w:lvlJc w:val="left"/>
      <w:pPr>
        <w:ind w:left="5353" w:hanging="529"/>
      </w:pPr>
      <w:rPr>
        <w:rFonts w:hint="default"/>
        <w:lang w:val="zh-CN" w:eastAsia="zh-CN" w:bidi="zh-CN"/>
      </w:rPr>
    </w:lvl>
    <w:lvl w:ilvl="6">
      <w:numFmt w:val="bullet"/>
      <w:lvlText w:val="•"/>
      <w:lvlJc w:val="left"/>
      <w:pPr>
        <w:ind w:left="6191"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69" w:hanging="529"/>
      </w:pPr>
      <w:rPr>
        <w:rFonts w:hint="default"/>
        <w:lang w:val="zh-CN" w:eastAsia="zh-CN" w:bidi="zh-CN"/>
      </w:rPr>
    </w:lvl>
  </w:abstractNum>
  <w:abstractNum w:abstractNumId="42">
    <w:nsid w:val="C8879AEF"/>
    <w:multiLevelType w:val="multilevel"/>
    <w:tmpl w:val="C8879AEF"/>
    <w:lvl w:ilvl="0">
      <w:numFmt w:val="bullet"/>
      <w:lvlText w:val="■"/>
      <w:lvlJc w:val="left"/>
      <w:pPr>
        <w:ind w:left="109" w:hanging="213"/>
      </w:pPr>
      <w:rPr>
        <w:rFonts w:ascii="宋体" w:eastAsia="宋体" w:hAnsi="宋体" w:cs="宋体" w:hint="default"/>
        <w:spacing w:val="-14"/>
        <w:w w:val="100"/>
        <w:sz w:val="19"/>
        <w:szCs w:val="19"/>
        <w:lang w:val="zh-CN" w:eastAsia="zh-CN" w:bidi="zh-CN"/>
      </w:rPr>
    </w:lvl>
    <w:lvl w:ilvl="1">
      <w:numFmt w:val="bullet"/>
      <w:lvlText w:val="•"/>
      <w:lvlJc w:val="left"/>
      <w:pPr>
        <w:ind w:left="763" w:hanging="213"/>
      </w:pPr>
      <w:rPr>
        <w:rFonts w:hint="default"/>
        <w:lang w:val="zh-CN" w:eastAsia="zh-CN" w:bidi="zh-CN"/>
      </w:rPr>
    </w:lvl>
    <w:lvl w:ilvl="2">
      <w:numFmt w:val="bullet"/>
      <w:lvlText w:val="•"/>
      <w:lvlJc w:val="left"/>
      <w:pPr>
        <w:ind w:left="1426" w:hanging="213"/>
      </w:pPr>
      <w:rPr>
        <w:rFonts w:hint="default"/>
        <w:lang w:val="zh-CN" w:eastAsia="zh-CN" w:bidi="zh-CN"/>
      </w:rPr>
    </w:lvl>
    <w:lvl w:ilvl="3">
      <w:numFmt w:val="bullet"/>
      <w:lvlText w:val="•"/>
      <w:lvlJc w:val="left"/>
      <w:pPr>
        <w:ind w:left="2089" w:hanging="213"/>
      </w:pPr>
      <w:rPr>
        <w:rFonts w:hint="default"/>
        <w:lang w:val="zh-CN" w:eastAsia="zh-CN" w:bidi="zh-CN"/>
      </w:rPr>
    </w:lvl>
    <w:lvl w:ilvl="4">
      <w:numFmt w:val="bullet"/>
      <w:lvlText w:val="•"/>
      <w:lvlJc w:val="left"/>
      <w:pPr>
        <w:ind w:left="2753" w:hanging="213"/>
      </w:pPr>
      <w:rPr>
        <w:rFonts w:hint="default"/>
        <w:lang w:val="zh-CN" w:eastAsia="zh-CN" w:bidi="zh-CN"/>
      </w:rPr>
    </w:lvl>
    <w:lvl w:ilvl="5">
      <w:numFmt w:val="bullet"/>
      <w:lvlText w:val="•"/>
      <w:lvlJc w:val="left"/>
      <w:pPr>
        <w:ind w:left="3416" w:hanging="213"/>
      </w:pPr>
      <w:rPr>
        <w:rFonts w:hint="default"/>
        <w:lang w:val="zh-CN" w:eastAsia="zh-CN" w:bidi="zh-CN"/>
      </w:rPr>
    </w:lvl>
    <w:lvl w:ilvl="6">
      <w:numFmt w:val="bullet"/>
      <w:lvlText w:val="•"/>
      <w:lvlJc w:val="left"/>
      <w:pPr>
        <w:ind w:left="4079" w:hanging="213"/>
      </w:pPr>
      <w:rPr>
        <w:rFonts w:hint="default"/>
        <w:lang w:val="zh-CN" w:eastAsia="zh-CN" w:bidi="zh-CN"/>
      </w:rPr>
    </w:lvl>
    <w:lvl w:ilvl="7">
      <w:numFmt w:val="bullet"/>
      <w:lvlText w:val="•"/>
      <w:lvlJc w:val="left"/>
      <w:pPr>
        <w:ind w:left="4743" w:hanging="213"/>
      </w:pPr>
      <w:rPr>
        <w:rFonts w:hint="default"/>
        <w:lang w:val="zh-CN" w:eastAsia="zh-CN" w:bidi="zh-CN"/>
      </w:rPr>
    </w:lvl>
    <w:lvl w:ilvl="8">
      <w:numFmt w:val="bullet"/>
      <w:lvlText w:val="•"/>
      <w:lvlJc w:val="left"/>
      <w:pPr>
        <w:ind w:left="5406" w:hanging="213"/>
      </w:pPr>
      <w:rPr>
        <w:rFonts w:hint="default"/>
        <w:lang w:val="zh-CN" w:eastAsia="zh-CN" w:bidi="zh-CN"/>
      </w:rPr>
    </w:lvl>
  </w:abstractNum>
  <w:abstractNum w:abstractNumId="43">
    <w:nsid w:val="C90D1B09"/>
    <w:multiLevelType w:val="multilevel"/>
    <w:tmpl w:val="C90D1B09"/>
    <w:lvl w:ilvl="0">
      <w:start w:val="2"/>
      <w:numFmt w:val="decimal"/>
      <w:lvlText w:val="(%1)"/>
      <w:lvlJc w:val="left"/>
      <w:pPr>
        <w:ind w:left="1061" w:hanging="423"/>
      </w:pPr>
      <w:rPr>
        <w:rFonts w:ascii="宋体" w:eastAsia="宋体" w:hAnsi="宋体" w:cs="宋体" w:hint="default"/>
        <w:w w:val="100"/>
        <w:sz w:val="21"/>
        <w:szCs w:val="21"/>
        <w:lang w:val="zh-CN" w:eastAsia="zh-CN" w:bidi="zh-CN"/>
      </w:rPr>
    </w:lvl>
    <w:lvl w:ilvl="1">
      <w:numFmt w:val="bullet"/>
      <w:lvlText w:val="•"/>
      <w:lvlJc w:val="left"/>
      <w:pPr>
        <w:ind w:left="1908" w:hanging="423"/>
      </w:pPr>
      <w:rPr>
        <w:rFonts w:hint="default"/>
        <w:lang w:val="zh-CN" w:eastAsia="zh-CN" w:bidi="zh-CN"/>
      </w:rPr>
    </w:lvl>
    <w:lvl w:ilvl="2">
      <w:numFmt w:val="bullet"/>
      <w:lvlText w:val="•"/>
      <w:lvlJc w:val="left"/>
      <w:pPr>
        <w:ind w:left="2757" w:hanging="423"/>
      </w:pPr>
      <w:rPr>
        <w:rFonts w:hint="default"/>
        <w:lang w:val="zh-CN" w:eastAsia="zh-CN" w:bidi="zh-CN"/>
      </w:rPr>
    </w:lvl>
    <w:lvl w:ilvl="3">
      <w:numFmt w:val="bullet"/>
      <w:lvlText w:val="•"/>
      <w:lvlJc w:val="left"/>
      <w:pPr>
        <w:ind w:left="3605" w:hanging="423"/>
      </w:pPr>
      <w:rPr>
        <w:rFonts w:hint="default"/>
        <w:lang w:val="zh-CN" w:eastAsia="zh-CN" w:bidi="zh-CN"/>
      </w:rPr>
    </w:lvl>
    <w:lvl w:ilvl="4">
      <w:numFmt w:val="bullet"/>
      <w:lvlText w:val="•"/>
      <w:lvlJc w:val="left"/>
      <w:pPr>
        <w:ind w:left="4454" w:hanging="423"/>
      </w:pPr>
      <w:rPr>
        <w:rFonts w:hint="default"/>
        <w:lang w:val="zh-CN" w:eastAsia="zh-CN" w:bidi="zh-CN"/>
      </w:rPr>
    </w:lvl>
    <w:lvl w:ilvl="5">
      <w:numFmt w:val="bullet"/>
      <w:lvlText w:val="•"/>
      <w:lvlJc w:val="left"/>
      <w:pPr>
        <w:ind w:left="5303" w:hanging="423"/>
      </w:pPr>
      <w:rPr>
        <w:rFonts w:hint="default"/>
        <w:lang w:val="zh-CN" w:eastAsia="zh-CN" w:bidi="zh-CN"/>
      </w:rPr>
    </w:lvl>
    <w:lvl w:ilvl="6">
      <w:numFmt w:val="bullet"/>
      <w:lvlText w:val="•"/>
      <w:lvlJc w:val="left"/>
      <w:pPr>
        <w:ind w:left="6151" w:hanging="423"/>
      </w:pPr>
      <w:rPr>
        <w:rFonts w:hint="default"/>
        <w:lang w:val="zh-CN" w:eastAsia="zh-CN" w:bidi="zh-CN"/>
      </w:rPr>
    </w:lvl>
    <w:lvl w:ilvl="7">
      <w:numFmt w:val="bullet"/>
      <w:lvlText w:val="•"/>
      <w:lvlJc w:val="left"/>
      <w:pPr>
        <w:ind w:left="7000" w:hanging="423"/>
      </w:pPr>
      <w:rPr>
        <w:rFonts w:hint="default"/>
        <w:lang w:val="zh-CN" w:eastAsia="zh-CN" w:bidi="zh-CN"/>
      </w:rPr>
    </w:lvl>
    <w:lvl w:ilvl="8">
      <w:numFmt w:val="bullet"/>
      <w:lvlText w:val="•"/>
      <w:lvlJc w:val="left"/>
      <w:pPr>
        <w:ind w:left="7849" w:hanging="423"/>
      </w:pPr>
      <w:rPr>
        <w:rFonts w:hint="default"/>
        <w:lang w:val="zh-CN" w:eastAsia="zh-CN" w:bidi="zh-CN"/>
      </w:rPr>
    </w:lvl>
  </w:abstractNum>
  <w:abstractNum w:abstractNumId="44">
    <w:nsid w:val="C9412743"/>
    <w:multiLevelType w:val="multilevel"/>
    <w:tmpl w:val="C9412743"/>
    <w:lvl w:ilvl="0">
      <w:start w:val="20"/>
      <w:numFmt w:val="decimal"/>
      <w:lvlText w:val="%1"/>
      <w:lvlJc w:val="left"/>
      <w:pPr>
        <w:ind w:left="653" w:hanging="684"/>
      </w:pPr>
      <w:rPr>
        <w:rFonts w:hint="default"/>
        <w:lang w:val="zh-CN" w:eastAsia="zh-CN" w:bidi="zh-CN"/>
      </w:rPr>
    </w:lvl>
    <w:lvl w:ilvl="1">
      <w:start w:val="6"/>
      <w:numFmt w:val="decimal"/>
      <w:lvlText w:val="%1.%2"/>
      <w:lvlJc w:val="left"/>
      <w:pPr>
        <w:ind w:left="653" w:hanging="684"/>
      </w:pPr>
      <w:rPr>
        <w:rFonts w:hint="default"/>
        <w:lang w:val="zh-CN" w:eastAsia="zh-CN" w:bidi="zh-CN"/>
      </w:rPr>
    </w:lvl>
    <w:lvl w:ilvl="2">
      <w:start w:val="3"/>
      <w:numFmt w:val="decimal"/>
      <w:lvlText w:val="%1.%2.%3"/>
      <w:lvlJc w:val="left"/>
      <w:pPr>
        <w:ind w:left="653" w:hanging="684"/>
      </w:pPr>
      <w:rPr>
        <w:rFonts w:ascii="宋体" w:eastAsia="宋体" w:hAnsi="宋体" w:cs="宋体" w:hint="default"/>
        <w:spacing w:val="-3"/>
        <w:w w:val="100"/>
        <w:sz w:val="21"/>
        <w:szCs w:val="21"/>
        <w:lang w:val="zh-CN" w:eastAsia="zh-CN" w:bidi="zh-CN"/>
      </w:rPr>
    </w:lvl>
    <w:lvl w:ilvl="3">
      <w:numFmt w:val="bullet"/>
      <w:lvlText w:val="•"/>
      <w:lvlJc w:val="left"/>
      <w:pPr>
        <w:ind w:left="3325" w:hanging="684"/>
      </w:pPr>
      <w:rPr>
        <w:rFonts w:hint="default"/>
        <w:lang w:val="zh-CN" w:eastAsia="zh-CN" w:bidi="zh-CN"/>
      </w:rPr>
    </w:lvl>
    <w:lvl w:ilvl="4">
      <w:numFmt w:val="bullet"/>
      <w:lvlText w:val="•"/>
      <w:lvlJc w:val="left"/>
      <w:pPr>
        <w:ind w:left="4214" w:hanging="684"/>
      </w:pPr>
      <w:rPr>
        <w:rFonts w:hint="default"/>
        <w:lang w:val="zh-CN" w:eastAsia="zh-CN" w:bidi="zh-CN"/>
      </w:rPr>
    </w:lvl>
    <w:lvl w:ilvl="5">
      <w:numFmt w:val="bullet"/>
      <w:lvlText w:val="•"/>
      <w:lvlJc w:val="left"/>
      <w:pPr>
        <w:ind w:left="5103" w:hanging="684"/>
      </w:pPr>
      <w:rPr>
        <w:rFonts w:hint="default"/>
        <w:lang w:val="zh-CN" w:eastAsia="zh-CN" w:bidi="zh-CN"/>
      </w:rPr>
    </w:lvl>
    <w:lvl w:ilvl="6">
      <w:numFmt w:val="bullet"/>
      <w:lvlText w:val="•"/>
      <w:lvlJc w:val="left"/>
      <w:pPr>
        <w:ind w:left="5991" w:hanging="684"/>
      </w:pPr>
      <w:rPr>
        <w:rFonts w:hint="default"/>
        <w:lang w:val="zh-CN" w:eastAsia="zh-CN" w:bidi="zh-CN"/>
      </w:rPr>
    </w:lvl>
    <w:lvl w:ilvl="7">
      <w:numFmt w:val="bullet"/>
      <w:lvlText w:val="•"/>
      <w:lvlJc w:val="left"/>
      <w:pPr>
        <w:ind w:left="6880" w:hanging="684"/>
      </w:pPr>
      <w:rPr>
        <w:rFonts w:hint="default"/>
        <w:lang w:val="zh-CN" w:eastAsia="zh-CN" w:bidi="zh-CN"/>
      </w:rPr>
    </w:lvl>
    <w:lvl w:ilvl="8">
      <w:numFmt w:val="bullet"/>
      <w:lvlText w:val="•"/>
      <w:lvlJc w:val="left"/>
      <w:pPr>
        <w:ind w:left="7769" w:hanging="684"/>
      </w:pPr>
      <w:rPr>
        <w:rFonts w:hint="default"/>
        <w:lang w:val="zh-CN" w:eastAsia="zh-CN" w:bidi="zh-CN"/>
      </w:rPr>
    </w:lvl>
  </w:abstractNum>
  <w:abstractNum w:abstractNumId="45">
    <w:nsid w:val="CD699D1D"/>
    <w:multiLevelType w:val="multilevel"/>
    <w:tmpl w:val="CD699D1D"/>
    <w:lvl w:ilvl="0">
      <w:start w:val="13"/>
      <w:numFmt w:val="decimal"/>
      <w:lvlText w:val="%1"/>
      <w:lvlJc w:val="left"/>
      <w:pPr>
        <w:ind w:left="826" w:hanging="634"/>
      </w:pPr>
      <w:rPr>
        <w:rFonts w:hint="default"/>
        <w:lang w:val="zh-CN" w:eastAsia="zh-CN" w:bidi="zh-CN"/>
      </w:rPr>
    </w:lvl>
    <w:lvl w:ilvl="1">
      <w:start w:val="4"/>
      <w:numFmt w:val="decimal"/>
      <w:lvlText w:val="%1.%2"/>
      <w:lvlJc w:val="left"/>
      <w:pPr>
        <w:ind w:left="826" w:hanging="634"/>
      </w:pPr>
      <w:rPr>
        <w:rFonts w:ascii="宋体" w:eastAsia="宋体" w:hAnsi="宋体" w:cs="宋体" w:hint="default"/>
        <w:b/>
        <w:bCs/>
        <w:w w:val="99"/>
        <w:sz w:val="21"/>
        <w:szCs w:val="21"/>
        <w:lang w:val="zh-CN" w:eastAsia="zh-CN" w:bidi="zh-CN"/>
      </w:rPr>
    </w:lvl>
    <w:lvl w:ilvl="2">
      <w:numFmt w:val="bullet"/>
      <w:lvlText w:val="•"/>
      <w:lvlJc w:val="left"/>
      <w:pPr>
        <w:ind w:left="2565" w:hanging="634"/>
      </w:pPr>
      <w:rPr>
        <w:rFonts w:hint="default"/>
        <w:lang w:val="zh-CN" w:eastAsia="zh-CN" w:bidi="zh-CN"/>
      </w:rPr>
    </w:lvl>
    <w:lvl w:ilvl="3">
      <w:numFmt w:val="bullet"/>
      <w:lvlText w:val="•"/>
      <w:lvlJc w:val="left"/>
      <w:pPr>
        <w:ind w:left="3437" w:hanging="634"/>
      </w:pPr>
      <w:rPr>
        <w:rFonts w:hint="default"/>
        <w:lang w:val="zh-CN" w:eastAsia="zh-CN" w:bidi="zh-CN"/>
      </w:rPr>
    </w:lvl>
    <w:lvl w:ilvl="4">
      <w:numFmt w:val="bullet"/>
      <w:lvlText w:val="•"/>
      <w:lvlJc w:val="left"/>
      <w:pPr>
        <w:ind w:left="4310" w:hanging="634"/>
      </w:pPr>
      <w:rPr>
        <w:rFonts w:hint="default"/>
        <w:lang w:val="zh-CN" w:eastAsia="zh-CN" w:bidi="zh-CN"/>
      </w:rPr>
    </w:lvl>
    <w:lvl w:ilvl="5">
      <w:numFmt w:val="bullet"/>
      <w:lvlText w:val="•"/>
      <w:lvlJc w:val="left"/>
      <w:pPr>
        <w:ind w:left="5183" w:hanging="634"/>
      </w:pPr>
      <w:rPr>
        <w:rFonts w:hint="default"/>
        <w:lang w:val="zh-CN" w:eastAsia="zh-CN" w:bidi="zh-CN"/>
      </w:rPr>
    </w:lvl>
    <w:lvl w:ilvl="6">
      <w:numFmt w:val="bullet"/>
      <w:lvlText w:val="•"/>
      <w:lvlJc w:val="left"/>
      <w:pPr>
        <w:ind w:left="6055" w:hanging="634"/>
      </w:pPr>
      <w:rPr>
        <w:rFonts w:hint="default"/>
        <w:lang w:val="zh-CN" w:eastAsia="zh-CN" w:bidi="zh-CN"/>
      </w:rPr>
    </w:lvl>
    <w:lvl w:ilvl="7">
      <w:numFmt w:val="bullet"/>
      <w:lvlText w:val="•"/>
      <w:lvlJc w:val="left"/>
      <w:pPr>
        <w:ind w:left="6928" w:hanging="634"/>
      </w:pPr>
      <w:rPr>
        <w:rFonts w:hint="default"/>
        <w:lang w:val="zh-CN" w:eastAsia="zh-CN" w:bidi="zh-CN"/>
      </w:rPr>
    </w:lvl>
    <w:lvl w:ilvl="8">
      <w:numFmt w:val="bullet"/>
      <w:lvlText w:val="•"/>
      <w:lvlJc w:val="left"/>
      <w:pPr>
        <w:ind w:left="7801" w:hanging="634"/>
      </w:pPr>
      <w:rPr>
        <w:rFonts w:hint="default"/>
        <w:lang w:val="zh-CN" w:eastAsia="zh-CN" w:bidi="zh-CN"/>
      </w:rPr>
    </w:lvl>
  </w:abstractNum>
  <w:abstractNum w:abstractNumId="46">
    <w:nsid w:val="CF092B84"/>
    <w:multiLevelType w:val="multilevel"/>
    <w:tmpl w:val="CF092B84"/>
    <w:lvl w:ilvl="0">
      <w:start w:val="1"/>
      <w:numFmt w:val="decimal"/>
      <w:lvlText w:val="%1."/>
      <w:lvlJc w:val="left"/>
      <w:pPr>
        <w:ind w:left="312" w:hanging="181"/>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316" w:hanging="181"/>
      </w:pPr>
      <w:rPr>
        <w:rFonts w:hint="default"/>
        <w:lang w:val="zh-CN" w:eastAsia="zh-CN" w:bidi="zh-CN"/>
      </w:rPr>
    </w:lvl>
    <w:lvl w:ilvl="2">
      <w:numFmt w:val="bullet"/>
      <w:lvlText w:val="•"/>
      <w:lvlJc w:val="left"/>
      <w:pPr>
        <w:ind w:left="2313" w:hanging="181"/>
      </w:pPr>
      <w:rPr>
        <w:rFonts w:hint="default"/>
        <w:lang w:val="zh-CN" w:eastAsia="zh-CN" w:bidi="zh-CN"/>
      </w:rPr>
    </w:lvl>
    <w:lvl w:ilvl="3">
      <w:numFmt w:val="bullet"/>
      <w:lvlText w:val="•"/>
      <w:lvlJc w:val="left"/>
      <w:pPr>
        <w:ind w:left="3309" w:hanging="181"/>
      </w:pPr>
      <w:rPr>
        <w:rFonts w:hint="default"/>
        <w:lang w:val="zh-CN" w:eastAsia="zh-CN" w:bidi="zh-CN"/>
      </w:rPr>
    </w:lvl>
    <w:lvl w:ilvl="4">
      <w:numFmt w:val="bullet"/>
      <w:lvlText w:val="•"/>
      <w:lvlJc w:val="left"/>
      <w:pPr>
        <w:ind w:left="4306" w:hanging="181"/>
      </w:pPr>
      <w:rPr>
        <w:rFonts w:hint="default"/>
        <w:lang w:val="zh-CN" w:eastAsia="zh-CN" w:bidi="zh-CN"/>
      </w:rPr>
    </w:lvl>
    <w:lvl w:ilvl="5">
      <w:numFmt w:val="bullet"/>
      <w:lvlText w:val="•"/>
      <w:lvlJc w:val="left"/>
      <w:pPr>
        <w:ind w:left="5303" w:hanging="181"/>
      </w:pPr>
      <w:rPr>
        <w:rFonts w:hint="default"/>
        <w:lang w:val="zh-CN" w:eastAsia="zh-CN" w:bidi="zh-CN"/>
      </w:rPr>
    </w:lvl>
    <w:lvl w:ilvl="6">
      <w:numFmt w:val="bullet"/>
      <w:lvlText w:val="•"/>
      <w:lvlJc w:val="left"/>
      <w:pPr>
        <w:ind w:left="6299" w:hanging="181"/>
      </w:pPr>
      <w:rPr>
        <w:rFonts w:hint="default"/>
        <w:lang w:val="zh-CN" w:eastAsia="zh-CN" w:bidi="zh-CN"/>
      </w:rPr>
    </w:lvl>
    <w:lvl w:ilvl="7">
      <w:numFmt w:val="bullet"/>
      <w:lvlText w:val="•"/>
      <w:lvlJc w:val="left"/>
      <w:pPr>
        <w:ind w:left="7296" w:hanging="181"/>
      </w:pPr>
      <w:rPr>
        <w:rFonts w:hint="default"/>
        <w:lang w:val="zh-CN" w:eastAsia="zh-CN" w:bidi="zh-CN"/>
      </w:rPr>
    </w:lvl>
    <w:lvl w:ilvl="8">
      <w:numFmt w:val="bullet"/>
      <w:lvlText w:val="•"/>
      <w:lvlJc w:val="left"/>
      <w:pPr>
        <w:ind w:left="8293" w:hanging="181"/>
      </w:pPr>
      <w:rPr>
        <w:rFonts w:hint="default"/>
        <w:lang w:val="zh-CN" w:eastAsia="zh-CN" w:bidi="zh-CN"/>
      </w:rPr>
    </w:lvl>
  </w:abstractNum>
  <w:abstractNum w:abstractNumId="47">
    <w:nsid w:val="D1EB1714"/>
    <w:multiLevelType w:val="multilevel"/>
    <w:tmpl w:val="D1EB1714"/>
    <w:lvl w:ilvl="0">
      <w:start w:val="1"/>
      <w:numFmt w:val="decimal"/>
      <w:lvlText w:val="%1"/>
      <w:lvlJc w:val="left"/>
      <w:pPr>
        <w:ind w:left="1164" w:hanging="946"/>
      </w:pPr>
      <w:rPr>
        <w:rFonts w:hint="default"/>
        <w:lang w:val="zh-CN" w:eastAsia="zh-CN" w:bidi="zh-CN"/>
      </w:rPr>
    </w:lvl>
    <w:lvl w:ilvl="1">
      <w:start w:val="1"/>
      <w:numFmt w:val="decimal"/>
      <w:lvlText w:val="%1.%2"/>
      <w:lvlJc w:val="left"/>
      <w:pPr>
        <w:ind w:left="1164" w:hanging="946"/>
      </w:pPr>
      <w:rPr>
        <w:rFonts w:hint="default"/>
        <w:lang w:val="zh-CN" w:eastAsia="zh-CN" w:bidi="zh-CN"/>
      </w:rPr>
    </w:lvl>
    <w:lvl w:ilvl="2">
      <w:start w:val="2"/>
      <w:numFmt w:val="decimal"/>
      <w:lvlText w:val="%1.%2.%3"/>
      <w:lvlJc w:val="left"/>
      <w:pPr>
        <w:ind w:left="1164" w:hanging="946"/>
      </w:pPr>
      <w:rPr>
        <w:rFonts w:hint="default"/>
        <w:lang w:val="zh-CN" w:eastAsia="zh-CN" w:bidi="zh-CN"/>
      </w:rPr>
    </w:lvl>
    <w:lvl w:ilvl="3">
      <w:start w:val="2"/>
      <w:numFmt w:val="decimal"/>
      <w:lvlText w:val="%1.%2.%3.%4"/>
      <w:lvlJc w:val="left"/>
      <w:pPr>
        <w:ind w:left="1164" w:hanging="946"/>
      </w:pPr>
      <w:rPr>
        <w:rFonts w:ascii="宋体" w:eastAsia="宋体" w:hAnsi="宋体" w:cs="宋体" w:hint="default"/>
        <w:spacing w:val="-3"/>
        <w:w w:val="100"/>
        <w:sz w:val="21"/>
        <w:szCs w:val="21"/>
        <w:lang w:val="zh-CN" w:eastAsia="zh-CN" w:bidi="zh-CN"/>
      </w:rPr>
    </w:lvl>
    <w:lvl w:ilvl="4">
      <w:numFmt w:val="bullet"/>
      <w:lvlText w:val="•"/>
      <w:lvlJc w:val="left"/>
      <w:pPr>
        <w:ind w:left="4514" w:hanging="946"/>
      </w:pPr>
      <w:rPr>
        <w:rFonts w:hint="default"/>
        <w:lang w:val="zh-CN" w:eastAsia="zh-CN" w:bidi="zh-CN"/>
      </w:rPr>
    </w:lvl>
    <w:lvl w:ilvl="5">
      <w:numFmt w:val="bullet"/>
      <w:lvlText w:val="•"/>
      <w:lvlJc w:val="left"/>
      <w:pPr>
        <w:ind w:left="5353" w:hanging="946"/>
      </w:pPr>
      <w:rPr>
        <w:rFonts w:hint="default"/>
        <w:lang w:val="zh-CN" w:eastAsia="zh-CN" w:bidi="zh-CN"/>
      </w:rPr>
    </w:lvl>
    <w:lvl w:ilvl="6">
      <w:numFmt w:val="bullet"/>
      <w:lvlText w:val="•"/>
      <w:lvlJc w:val="left"/>
      <w:pPr>
        <w:ind w:left="6191" w:hanging="946"/>
      </w:pPr>
      <w:rPr>
        <w:rFonts w:hint="default"/>
        <w:lang w:val="zh-CN" w:eastAsia="zh-CN" w:bidi="zh-CN"/>
      </w:rPr>
    </w:lvl>
    <w:lvl w:ilvl="7">
      <w:numFmt w:val="bullet"/>
      <w:lvlText w:val="•"/>
      <w:lvlJc w:val="left"/>
      <w:pPr>
        <w:ind w:left="7030" w:hanging="946"/>
      </w:pPr>
      <w:rPr>
        <w:rFonts w:hint="default"/>
        <w:lang w:val="zh-CN" w:eastAsia="zh-CN" w:bidi="zh-CN"/>
      </w:rPr>
    </w:lvl>
    <w:lvl w:ilvl="8">
      <w:numFmt w:val="bullet"/>
      <w:lvlText w:val="•"/>
      <w:lvlJc w:val="left"/>
      <w:pPr>
        <w:ind w:left="7869" w:hanging="946"/>
      </w:pPr>
      <w:rPr>
        <w:rFonts w:hint="default"/>
        <w:lang w:val="zh-CN" w:eastAsia="zh-CN" w:bidi="zh-CN"/>
      </w:rPr>
    </w:lvl>
  </w:abstractNum>
  <w:abstractNum w:abstractNumId="48">
    <w:nsid w:val="D7936317"/>
    <w:multiLevelType w:val="multilevel"/>
    <w:tmpl w:val="D7936317"/>
    <w:lvl w:ilvl="0">
      <w:start w:val="1"/>
      <w:numFmt w:val="decimal"/>
      <w:lvlText w:val="（%1）"/>
      <w:lvlJc w:val="left"/>
      <w:pPr>
        <w:ind w:left="218" w:hanging="529"/>
      </w:pPr>
      <w:rPr>
        <w:rFonts w:ascii="宋体" w:eastAsia="宋体" w:hAnsi="宋体" w:cs="宋体" w:hint="default"/>
        <w:spacing w:val="-34"/>
        <w:w w:val="100"/>
        <w:sz w:val="19"/>
        <w:szCs w:val="19"/>
        <w:lang w:val="zh-CN" w:eastAsia="zh-CN" w:bidi="zh-CN"/>
      </w:rPr>
    </w:lvl>
    <w:lvl w:ilvl="1">
      <w:numFmt w:val="bullet"/>
      <w:lvlText w:val="•"/>
      <w:lvlJc w:val="left"/>
      <w:pPr>
        <w:ind w:left="1152" w:hanging="529"/>
      </w:pPr>
      <w:rPr>
        <w:rFonts w:hint="default"/>
        <w:lang w:val="zh-CN" w:eastAsia="zh-CN" w:bidi="zh-CN"/>
      </w:rPr>
    </w:lvl>
    <w:lvl w:ilvl="2">
      <w:numFmt w:val="bullet"/>
      <w:lvlText w:val="•"/>
      <w:lvlJc w:val="left"/>
      <w:pPr>
        <w:ind w:left="2085" w:hanging="529"/>
      </w:pPr>
      <w:rPr>
        <w:rFonts w:hint="default"/>
        <w:lang w:val="zh-CN" w:eastAsia="zh-CN" w:bidi="zh-CN"/>
      </w:rPr>
    </w:lvl>
    <w:lvl w:ilvl="3">
      <w:numFmt w:val="bullet"/>
      <w:lvlText w:val="•"/>
      <w:lvlJc w:val="left"/>
      <w:pPr>
        <w:ind w:left="3017" w:hanging="529"/>
      </w:pPr>
      <w:rPr>
        <w:rFonts w:hint="default"/>
        <w:lang w:val="zh-CN" w:eastAsia="zh-CN" w:bidi="zh-CN"/>
      </w:rPr>
    </w:lvl>
    <w:lvl w:ilvl="4">
      <w:numFmt w:val="bullet"/>
      <w:lvlText w:val="•"/>
      <w:lvlJc w:val="left"/>
      <w:pPr>
        <w:ind w:left="3950" w:hanging="529"/>
      </w:pPr>
      <w:rPr>
        <w:rFonts w:hint="default"/>
        <w:lang w:val="zh-CN" w:eastAsia="zh-CN" w:bidi="zh-CN"/>
      </w:rPr>
    </w:lvl>
    <w:lvl w:ilvl="5">
      <w:numFmt w:val="bullet"/>
      <w:lvlText w:val="•"/>
      <w:lvlJc w:val="left"/>
      <w:pPr>
        <w:ind w:left="4883" w:hanging="529"/>
      </w:pPr>
      <w:rPr>
        <w:rFonts w:hint="default"/>
        <w:lang w:val="zh-CN" w:eastAsia="zh-CN" w:bidi="zh-CN"/>
      </w:rPr>
    </w:lvl>
    <w:lvl w:ilvl="6">
      <w:numFmt w:val="bullet"/>
      <w:lvlText w:val="•"/>
      <w:lvlJc w:val="left"/>
      <w:pPr>
        <w:ind w:left="5815" w:hanging="529"/>
      </w:pPr>
      <w:rPr>
        <w:rFonts w:hint="default"/>
        <w:lang w:val="zh-CN" w:eastAsia="zh-CN" w:bidi="zh-CN"/>
      </w:rPr>
    </w:lvl>
    <w:lvl w:ilvl="7">
      <w:numFmt w:val="bullet"/>
      <w:lvlText w:val="•"/>
      <w:lvlJc w:val="left"/>
      <w:pPr>
        <w:ind w:left="6748" w:hanging="529"/>
      </w:pPr>
      <w:rPr>
        <w:rFonts w:hint="default"/>
        <w:lang w:val="zh-CN" w:eastAsia="zh-CN" w:bidi="zh-CN"/>
      </w:rPr>
    </w:lvl>
    <w:lvl w:ilvl="8">
      <w:numFmt w:val="bullet"/>
      <w:lvlText w:val="•"/>
      <w:lvlJc w:val="left"/>
      <w:pPr>
        <w:ind w:left="7681" w:hanging="529"/>
      </w:pPr>
      <w:rPr>
        <w:rFonts w:hint="default"/>
        <w:lang w:val="zh-CN" w:eastAsia="zh-CN" w:bidi="zh-CN"/>
      </w:rPr>
    </w:lvl>
  </w:abstractNum>
  <w:abstractNum w:abstractNumId="49">
    <w:nsid w:val="D7D140E4"/>
    <w:multiLevelType w:val="multilevel"/>
    <w:tmpl w:val="D7D140E4"/>
    <w:lvl w:ilvl="0">
      <w:start w:val="1"/>
      <w:numFmt w:val="decimal"/>
      <w:lvlText w:val="%1"/>
      <w:lvlJc w:val="left"/>
      <w:pPr>
        <w:ind w:left="641" w:hanging="423"/>
      </w:pPr>
      <w:rPr>
        <w:rFonts w:hint="default"/>
        <w:lang w:val="zh-CN" w:eastAsia="zh-CN" w:bidi="zh-CN"/>
      </w:rPr>
    </w:lvl>
    <w:lvl w:ilvl="1">
      <w:start w:val="7"/>
      <w:numFmt w:val="decimal"/>
      <w:lvlText w:val="%1.%2"/>
      <w:lvlJc w:val="left"/>
      <w:pPr>
        <w:ind w:left="641" w:hanging="423"/>
      </w:pPr>
      <w:rPr>
        <w:rFonts w:ascii="宋体" w:eastAsia="宋体" w:hAnsi="宋体" w:cs="宋体" w:hint="default"/>
        <w:b/>
        <w:bCs/>
        <w:w w:val="99"/>
        <w:sz w:val="21"/>
        <w:szCs w:val="21"/>
        <w:lang w:val="zh-CN" w:eastAsia="zh-CN" w:bidi="zh-CN"/>
      </w:rPr>
    </w:lvl>
    <w:lvl w:ilvl="2">
      <w:start w:val="1"/>
      <w:numFmt w:val="decimal"/>
      <w:lvlText w:val="%1.%2.%3"/>
      <w:lvlJc w:val="left"/>
      <w:pPr>
        <w:ind w:left="218" w:hanging="632"/>
      </w:pPr>
      <w:rPr>
        <w:rFonts w:ascii="宋体" w:eastAsia="宋体" w:hAnsi="宋体" w:cs="宋体" w:hint="default"/>
        <w:w w:val="100"/>
        <w:sz w:val="21"/>
        <w:szCs w:val="21"/>
        <w:lang w:val="zh-CN" w:eastAsia="zh-CN" w:bidi="zh-CN"/>
      </w:rPr>
    </w:lvl>
    <w:lvl w:ilvl="3">
      <w:numFmt w:val="bullet"/>
      <w:lvlText w:val="•"/>
      <w:lvlJc w:val="left"/>
      <w:pPr>
        <w:ind w:left="2619" w:hanging="632"/>
      </w:pPr>
      <w:rPr>
        <w:rFonts w:hint="default"/>
        <w:lang w:val="zh-CN" w:eastAsia="zh-CN" w:bidi="zh-CN"/>
      </w:rPr>
    </w:lvl>
    <w:lvl w:ilvl="4">
      <w:numFmt w:val="bullet"/>
      <w:lvlText w:val="•"/>
      <w:lvlJc w:val="left"/>
      <w:pPr>
        <w:ind w:left="3608" w:hanging="632"/>
      </w:pPr>
      <w:rPr>
        <w:rFonts w:hint="default"/>
        <w:lang w:val="zh-CN" w:eastAsia="zh-CN" w:bidi="zh-CN"/>
      </w:rPr>
    </w:lvl>
    <w:lvl w:ilvl="5">
      <w:numFmt w:val="bullet"/>
      <w:lvlText w:val="•"/>
      <w:lvlJc w:val="left"/>
      <w:pPr>
        <w:ind w:left="4598" w:hanging="632"/>
      </w:pPr>
      <w:rPr>
        <w:rFonts w:hint="default"/>
        <w:lang w:val="zh-CN" w:eastAsia="zh-CN" w:bidi="zh-CN"/>
      </w:rPr>
    </w:lvl>
    <w:lvl w:ilvl="6">
      <w:numFmt w:val="bullet"/>
      <w:lvlText w:val="•"/>
      <w:lvlJc w:val="left"/>
      <w:pPr>
        <w:ind w:left="5588" w:hanging="632"/>
      </w:pPr>
      <w:rPr>
        <w:rFonts w:hint="default"/>
        <w:lang w:val="zh-CN" w:eastAsia="zh-CN" w:bidi="zh-CN"/>
      </w:rPr>
    </w:lvl>
    <w:lvl w:ilvl="7">
      <w:numFmt w:val="bullet"/>
      <w:lvlText w:val="•"/>
      <w:lvlJc w:val="left"/>
      <w:pPr>
        <w:ind w:left="6577" w:hanging="632"/>
      </w:pPr>
      <w:rPr>
        <w:rFonts w:hint="default"/>
        <w:lang w:val="zh-CN" w:eastAsia="zh-CN" w:bidi="zh-CN"/>
      </w:rPr>
    </w:lvl>
    <w:lvl w:ilvl="8">
      <w:numFmt w:val="bullet"/>
      <w:lvlText w:val="•"/>
      <w:lvlJc w:val="left"/>
      <w:pPr>
        <w:ind w:left="7567" w:hanging="632"/>
      </w:pPr>
      <w:rPr>
        <w:rFonts w:hint="default"/>
        <w:lang w:val="zh-CN" w:eastAsia="zh-CN" w:bidi="zh-CN"/>
      </w:rPr>
    </w:lvl>
  </w:abstractNum>
  <w:abstractNum w:abstractNumId="50">
    <w:nsid w:val="D7F9FE59"/>
    <w:multiLevelType w:val="multilevel"/>
    <w:tmpl w:val="D7F9FE59"/>
    <w:lvl w:ilvl="0">
      <w:numFmt w:val="bullet"/>
      <w:lvlText w:val="■"/>
      <w:lvlJc w:val="left"/>
      <w:pPr>
        <w:ind w:left="321" w:hanging="213"/>
      </w:pPr>
      <w:rPr>
        <w:rFonts w:ascii="宋体" w:eastAsia="宋体" w:hAnsi="宋体" w:cs="宋体" w:hint="default"/>
        <w:spacing w:val="-3"/>
        <w:w w:val="100"/>
        <w:sz w:val="19"/>
        <w:szCs w:val="19"/>
        <w:lang w:val="zh-CN" w:eastAsia="zh-CN" w:bidi="zh-CN"/>
      </w:rPr>
    </w:lvl>
    <w:lvl w:ilvl="1">
      <w:numFmt w:val="bullet"/>
      <w:lvlText w:val="•"/>
      <w:lvlJc w:val="left"/>
      <w:pPr>
        <w:ind w:left="961" w:hanging="213"/>
      </w:pPr>
      <w:rPr>
        <w:rFonts w:hint="default"/>
        <w:lang w:val="zh-CN" w:eastAsia="zh-CN" w:bidi="zh-CN"/>
      </w:rPr>
    </w:lvl>
    <w:lvl w:ilvl="2">
      <w:numFmt w:val="bullet"/>
      <w:lvlText w:val="•"/>
      <w:lvlJc w:val="left"/>
      <w:pPr>
        <w:ind w:left="1602" w:hanging="213"/>
      </w:pPr>
      <w:rPr>
        <w:rFonts w:hint="default"/>
        <w:lang w:val="zh-CN" w:eastAsia="zh-CN" w:bidi="zh-CN"/>
      </w:rPr>
    </w:lvl>
    <w:lvl w:ilvl="3">
      <w:numFmt w:val="bullet"/>
      <w:lvlText w:val="•"/>
      <w:lvlJc w:val="left"/>
      <w:pPr>
        <w:ind w:left="2243" w:hanging="213"/>
      </w:pPr>
      <w:rPr>
        <w:rFonts w:hint="default"/>
        <w:lang w:val="zh-CN" w:eastAsia="zh-CN" w:bidi="zh-CN"/>
      </w:rPr>
    </w:lvl>
    <w:lvl w:ilvl="4">
      <w:numFmt w:val="bullet"/>
      <w:lvlText w:val="•"/>
      <w:lvlJc w:val="left"/>
      <w:pPr>
        <w:ind w:left="2885" w:hanging="213"/>
      </w:pPr>
      <w:rPr>
        <w:rFonts w:hint="default"/>
        <w:lang w:val="zh-CN" w:eastAsia="zh-CN" w:bidi="zh-CN"/>
      </w:rPr>
    </w:lvl>
    <w:lvl w:ilvl="5">
      <w:numFmt w:val="bullet"/>
      <w:lvlText w:val="•"/>
      <w:lvlJc w:val="left"/>
      <w:pPr>
        <w:ind w:left="3526" w:hanging="213"/>
      </w:pPr>
      <w:rPr>
        <w:rFonts w:hint="default"/>
        <w:lang w:val="zh-CN" w:eastAsia="zh-CN" w:bidi="zh-CN"/>
      </w:rPr>
    </w:lvl>
    <w:lvl w:ilvl="6">
      <w:numFmt w:val="bullet"/>
      <w:lvlText w:val="•"/>
      <w:lvlJc w:val="left"/>
      <w:pPr>
        <w:ind w:left="4167" w:hanging="213"/>
      </w:pPr>
      <w:rPr>
        <w:rFonts w:hint="default"/>
        <w:lang w:val="zh-CN" w:eastAsia="zh-CN" w:bidi="zh-CN"/>
      </w:rPr>
    </w:lvl>
    <w:lvl w:ilvl="7">
      <w:numFmt w:val="bullet"/>
      <w:lvlText w:val="•"/>
      <w:lvlJc w:val="left"/>
      <w:pPr>
        <w:ind w:left="4809" w:hanging="213"/>
      </w:pPr>
      <w:rPr>
        <w:rFonts w:hint="default"/>
        <w:lang w:val="zh-CN" w:eastAsia="zh-CN" w:bidi="zh-CN"/>
      </w:rPr>
    </w:lvl>
    <w:lvl w:ilvl="8">
      <w:numFmt w:val="bullet"/>
      <w:lvlText w:val="•"/>
      <w:lvlJc w:val="left"/>
      <w:pPr>
        <w:ind w:left="5450" w:hanging="213"/>
      </w:pPr>
      <w:rPr>
        <w:rFonts w:hint="default"/>
        <w:lang w:val="zh-CN" w:eastAsia="zh-CN" w:bidi="zh-CN"/>
      </w:rPr>
    </w:lvl>
  </w:abstractNum>
  <w:abstractNum w:abstractNumId="51">
    <w:nsid w:val="DAD3A854"/>
    <w:multiLevelType w:val="multilevel"/>
    <w:tmpl w:val="DAD3A854"/>
    <w:lvl w:ilvl="0">
      <w:start w:val="18"/>
      <w:numFmt w:val="decimal"/>
      <w:lvlText w:val="%1."/>
      <w:lvlJc w:val="left"/>
      <w:pPr>
        <w:ind w:left="852" w:hanging="423"/>
        <w:jc w:val="right"/>
      </w:pPr>
      <w:rPr>
        <w:rFonts w:hint="default"/>
        <w:w w:val="100"/>
        <w:lang w:val="zh-CN" w:eastAsia="zh-CN" w:bidi="zh-CN"/>
      </w:rPr>
    </w:lvl>
    <w:lvl w:ilvl="1">
      <w:start w:val="1"/>
      <w:numFmt w:val="decimal"/>
      <w:lvlText w:val="%1.%2"/>
      <w:lvlJc w:val="left"/>
      <w:pPr>
        <w:ind w:left="746" w:hanging="528"/>
      </w:pPr>
      <w:rPr>
        <w:rFonts w:ascii="宋体" w:eastAsia="宋体" w:hAnsi="宋体" w:cs="宋体" w:hint="default"/>
        <w:b/>
        <w:bCs/>
        <w:w w:val="99"/>
        <w:sz w:val="21"/>
        <w:szCs w:val="21"/>
        <w:lang w:val="zh-CN" w:eastAsia="zh-CN" w:bidi="zh-CN"/>
      </w:rPr>
    </w:lvl>
    <w:lvl w:ilvl="2">
      <w:start w:val="1"/>
      <w:numFmt w:val="decimal"/>
      <w:lvlText w:val="%1.%2.%3"/>
      <w:lvlJc w:val="left"/>
      <w:pPr>
        <w:ind w:left="1166" w:hanging="737"/>
      </w:pPr>
      <w:rPr>
        <w:rFonts w:ascii="宋体" w:eastAsia="宋体" w:hAnsi="宋体" w:cs="宋体" w:hint="default"/>
        <w:w w:val="100"/>
        <w:sz w:val="21"/>
        <w:szCs w:val="21"/>
        <w:lang w:val="zh-CN" w:eastAsia="zh-CN" w:bidi="zh-CN"/>
      </w:rPr>
    </w:lvl>
    <w:lvl w:ilvl="3">
      <w:numFmt w:val="bullet"/>
      <w:lvlText w:val="•"/>
      <w:lvlJc w:val="left"/>
      <w:pPr>
        <w:ind w:left="860" w:hanging="737"/>
      </w:pPr>
      <w:rPr>
        <w:rFonts w:hint="default"/>
        <w:lang w:val="zh-CN" w:eastAsia="zh-CN" w:bidi="zh-CN"/>
      </w:rPr>
    </w:lvl>
    <w:lvl w:ilvl="4">
      <w:numFmt w:val="bullet"/>
      <w:lvlText w:val="•"/>
      <w:lvlJc w:val="left"/>
      <w:pPr>
        <w:ind w:left="1160" w:hanging="737"/>
      </w:pPr>
      <w:rPr>
        <w:rFonts w:hint="default"/>
        <w:lang w:val="zh-CN" w:eastAsia="zh-CN" w:bidi="zh-CN"/>
      </w:rPr>
    </w:lvl>
    <w:lvl w:ilvl="5">
      <w:numFmt w:val="bullet"/>
      <w:lvlText w:val="•"/>
      <w:lvlJc w:val="left"/>
      <w:pPr>
        <w:ind w:left="1380" w:hanging="737"/>
      </w:pPr>
      <w:rPr>
        <w:rFonts w:hint="default"/>
        <w:lang w:val="zh-CN" w:eastAsia="zh-CN" w:bidi="zh-CN"/>
      </w:rPr>
    </w:lvl>
    <w:lvl w:ilvl="6">
      <w:numFmt w:val="bullet"/>
      <w:lvlText w:val="•"/>
      <w:lvlJc w:val="left"/>
      <w:pPr>
        <w:ind w:left="1480" w:hanging="737"/>
      </w:pPr>
      <w:rPr>
        <w:rFonts w:hint="default"/>
        <w:lang w:val="zh-CN" w:eastAsia="zh-CN" w:bidi="zh-CN"/>
      </w:rPr>
    </w:lvl>
    <w:lvl w:ilvl="7">
      <w:numFmt w:val="bullet"/>
      <w:lvlText w:val="•"/>
      <w:lvlJc w:val="left"/>
      <w:pPr>
        <w:ind w:left="3496" w:hanging="737"/>
      </w:pPr>
      <w:rPr>
        <w:rFonts w:hint="default"/>
        <w:lang w:val="zh-CN" w:eastAsia="zh-CN" w:bidi="zh-CN"/>
      </w:rPr>
    </w:lvl>
    <w:lvl w:ilvl="8">
      <w:numFmt w:val="bullet"/>
      <w:lvlText w:val="•"/>
      <w:lvlJc w:val="left"/>
      <w:pPr>
        <w:ind w:left="5513" w:hanging="737"/>
      </w:pPr>
      <w:rPr>
        <w:rFonts w:hint="default"/>
        <w:lang w:val="zh-CN" w:eastAsia="zh-CN" w:bidi="zh-CN"/>
      </w:rPr>
    </w:lvl>
  </w:abstractNum>
  <w:abstractNum w:abstractNumId="52">
    <w:nsid w:val="DAE62134"/>
    <w:multiLevelType w:val="multilevel"/>
    <w:tmpl w:val="DAE62134"/>
    <w:lvl w:ilvl="0">
      <w:start w:val="23"/>
      <w:numFmt w:val="decimal"/>
      <w:lvlText w:val="%1."/>
      <w:lvlJc w:val="left"/>
      <w:pPr>
        <w:ind w:left="536" w:hanging="318"/>
      </w:pPr>
      <w:rPr>
        <w:rFonts w:ascii="宋体" w:eastAsia="宋体" w:hAnsi="宋体" w:cs="宋体" w:hint="default"/>
        <w:b/>
        <w:bCs/>
        <w:w w:val="99"/>
        <w:sz w:val="19"/>
        <w:szCs w:val="19"/>
        <w:lang w:val="zh-CN" w:eastAsia="zh-CN" w:bidi="zh-CN"/>
      </w:rPr>
    </w:lvl>
    <w:lvl w:ilvl="1">
      <w:start w:val="1"/>
      <w:numFmt w:val="decimal"/>
      <w:lvlText w:val="%1.%2"/>
      <w:lvlJc w:val="left"/>
      <w:pPr>
        <w:ind w:left="1006" w:hanging="473"/>
      </w:pPr>
      <w:rPr>
        <w:rFonts w:hint="default"/>
        <w:w w:val="100"/>
        <w:lang w:val="zh-CN" w:eastAsia="zh-CN" w:bidi="zh-CN"/>
      </w:rPr>
    </w:lvl>
    <w:lvl w:ilvl="2">
      <w:numFmt w:val="bullet"/>
      <w:lvlText w:val="■"/>
      <w:lvlJc w:val="left"/>
      <w:pPr>
        <w:ind w:left="218" w:hanging="213"/>
      </w:pPr>
      <w:rPr>
        <w:rFonts w:ascii="宋体" w:eastAsia="宋体" w:hAnsi="宋体" w:cs="宋体" w:hint="default"/>
        <w:b/>
        <w:bCs/>
        <w:spacing w:val="-1"/>
        <w:w w:val="100"/>
        <w:sz w:val="19"/>
        <w:szCs w:val="19"/>
        <w:lang w:val="zh-CN" w:eastAsia="zh-CN" w:bidi="zh-CN"/>
      </w:rPr>
    </w:lvl>
    <w:lvl w:ilvl="3">
      <w:numFmt w:val="bullet"/>
      <w:lvlText w:val="•"/>
      <w:lvlJc w:val="left"/>
      <w:pPr>
        <w:ind w:left="1000" w:hanging="213"/>
      </w:pPr>
      <w:rPr>
        <w:rFonts w:hint="default"/>
        <w:lang w:val="zh-CN" w:eastAsia="zh-CN" w:bidi="zh-CN"/>
      </w:rPr>
    </w:lvl>
    <w:lvl w:ilvl="4">
      <w:numFmt w:val="bullet"/>
      <w:lvlText w:val="•"/>
      <w:lvlJc w:val="left"/>
      <w:pPr>
        <w:ind w:left="2220" w:hanging="213"/>
      </w:pPr>
      <w:rPr>
        <w:rFonts w:hint="default"/>
        <w:lang w:val="zh-CN" w:eastAsia="zh-CN" w:bidi="zh-CN"/>
      </w:rPr>
    </w:lvl>
    <w:lvl w:ilvl="5">
      <w:numFmt w:val="bullet"/>
      <w:lvlText w:val="•"/>
      <w:lvlJc w:val="left"/>
      <w:pPr>
        <w:ind w:left="3441" w:hanging="213"/>
      </w:pPr>
      <w:rPr>
        <w:rFonts w:hint="default"/>
        <w:lang w:val="zh-CN" w:eastAsia="zh-CN" w:bidi="zh-CN"/>
      </w:rPr>
    </w:lvl>
    <w:lvl w:ilvl="6">
      <w:numFmt w:val="bullet"/>
      <w:lvlText w:val="•"/>
      <w:lvlJc w:val="left"/>
      <w:pPr>
        <w:ind w:left="4662" w:hanging="213"/>
      </w:pPr>
      <w:rPr>
        <w:rFonts w:hint="default"/>
        <w:lang w:val="zh-CN" w:eastAsia="zh-CN" w:bidi="zh-CN"/>
      </w:rPr>
    </w:lvl>
    <w:lvl w:ilvl="7">
      <w:numFmt w:val="bullet"/>
      <w:lvlText w:val="•"/>
      <w:lvlJc w:val="left"/>
      <w:pPr>
        <w:ind w:left="5883" w:hanging="213"/>
      </w:pPr>
      <w:rPr>
        <w:rFonts w:hint="default"/>
        <w:lang w:val="zh-CN" w:eastAsia="zh-CN" w:bidi="zh-CN"/>
      </w:rPr>
    </w:lvl>
    <w:lvl w:ilvl="8">
      <w:numFmt w:val="bullet"/>
      <w:lvlText w:val="•"/>
      <w:lvlJc w:val="left"/>
      <w:pPr>
        <w:ind w:left="7104" w:hanging="213"/>
      </w:pPr>
      <w:rPr>
        <w:rFonts w:hint="default"/>
        <w:lang w:val="zh-CN" w:eastAsia="zh-CN" w:bidi="zh-CN"/>
      </w:rPr>
    </w:lvl>
  </w:abstractNum>
  <w:abstractNum w:abstractNumId="53">
    <w:nsid w:val="DCBA6B53"/>
    <w:multiLevelType w:val="multilevel"/>
    <w:tmpl w:val="DCBA6B53"/>
    <w:lvl w:ilvl="0">
      <w:numFmt w:val="bullet"/>
      <w:lvlText w:val="■"/>
      <w:lvlJc w:val="left"/>
      <w:pPr>
        <w:ind w:left="321" w:hanging="213"/>
      </w:pPr>
      <w:rPr>
        <w:rFonts w:ascii="宋体" w:eastAsia="宋体" w:hAnsi="宋体" w:cs="宋体" w:hint="default"/>
        <w:spacing w:val="-3"/>
        <w:w w:val="100"/>
        <w:sz w:val="19"/>
        <w:szCs w:val="19"/>
        <w:lang w:val="zh-CN" w:eastAsia="zh-CN" w:bidi="zh-CN"/>
      </w:rPr>
    </w:lvl>
    <w:lvl w:ilvl="1">
      <w:numFmt w:val="bullet"/>
      <w:lvlText w:val="•"/>
      <w:lvlJc w:val="left"/>
      <w:pPr>
        <w:ind w:left="961" w:hanging="213"/>
      </w:pPr>
      <w:rPr>
        <w:rFonts w:hint="default"/>
        <w:lang w:val="zh-CN" w:eastAsia="zh-CN" w:bidi="zh-CN"/>
      </w:rPr>
    </w:lvl>
    <w:lvl w:ilvl="2">
      <w:numFmt w:val="bullet"/>
      <w:lvlText w:val="•"/>
      <w:lvlJc w:val="left"/>
      <w:pPr>
        <w:ind w:left="1602" w:hanging="213"/>
      </w:pPr>
      <w:rPr>
        <w:rFonts w:hint="default"/>
        <w:lang w:val="zh-CN" w:eastAsia="zh-CN" w:bidi="zh-CN"/>
      </w:rPr>
    </w:lvl>
    <w:lvl w:ilvl="3">
      <w:numFmt w:val="bullet"/>
      <w:lvlText w:val="•"/>
      <w:lvlJc w:val="left"/>
      <w:pPr>
        <w:ind w:left="2243" w:hanging="213"/>
      </w:pPr>
      <w:rPr>
        <w:rFonts w:hint="default"/>
        <w:lang w:val="zh-CN" w:eastAsia="zh-CN" w:bidi="zh-CN"/>
      </w:rPr>
    </w:lvl>
    <w:lvl w:ilvl="4">
      <w:numFmt w:val="bullet"/>
      <w:lvlText w:val="•"/>
      <w:lvlJc w:val="left"/>
      <w:pPr>
        <w:ind w:left="2885" w:hanging="213"/>
      </w:pPr>
      <w:rPr>
        <w:rFonts w:hint="default"/>
        <w:lang w:val="zh-CN" w:eastAsia="zh-CN" w:bidi="zh-CN"/>
      </w:rPr>
    </w:lvl>
    <w:lvl w:ilvl="5">
      <w:numFmt w:val="bullet"/>
      <w:lvlText w:val="•"/>
      <w:lvlJc w:val="left"/>
      <w:pPr>
        <w:ind w:left="3526" w:hanging="213"/>
      </w:pPr>
      <w:rPr>
        <w:rFonts w:hint="default"/>
        <w:lang w:val="zh-CN" w:eastAsia="zh-CN" w:bidi="zh-CN"/>
      </w:rPr>
    </w:lvl>
    <w:lvl w:ilvl="6">
      <w:numFmt w:val="bullet"/>
      <w:lvlText w:val="•"/>
      <w:lvlJc w:val="left"/>
      <w:pPr>
        <w:ind w:left="4167" w:hanging="213"/>
      </w:pPr>
      <w:rPr>
        <w:rFonts w:hint="default"/>
        <w:lang w:val="zh-CN" w:eastAsia="zh-CN" w:bidi="zh-CN"/>
      </w:rPr>
    </w:lvl>
    <w:lvl w:ilvl="7">
      <w:numFmt w:val="bullet"/>
      <w:lvlText w:val="•"/>
      <w:lvlJc w:val="left"/>
      <w:pPr>
        <w:ind w:left="4809" w:hanging="213"/>
      </w:pPr>
      <w:rPr>
        <w:rFonts w:hint="default"/>
        <w:lang w:val="zh-CN" w:eastAsia="zh-CN" w:bidi="zh-CN"/>
      </w:rPr>
    </w:lvl>
    <w:lvl w:ilvl="8">
      <w:numFmt w:val="bullet"/>
      <w:lvlText w:val="•"/>
      <w:lvlJc w:val="left"/>
      <w:pPr>
        <w:ind w:left="5450" w:hanging="213"/>
      </w:pPr>
      <w:rPr>
        <w:rFonts w:hint="default"/>
        <w:lang w:val="zh-CN" w:eastAsia="zh-CN" w:bidi="zh-CN"/>
      </w:rPr>
    </w:lvl>
  </w:abstractNum>
  <w:abstractNum w:abstractNumId="54">
    <w:nsid w:val="E0294EC7"/>
    <w:multiLevelType w:val="multilevel"/>
    <w:tmpl w:val="E0294EC7"/>
    <w:lvl w:ilvl="0">
      <w:start w:val="1"/>
      <w:numFmt w:val="decimal"/>
      <w:lvlText w:val="（%1）"/>
      <w:lvlJc w:val="left"/>
      <w:pPr>
        <w:ind w:left="1167" w:hanging="529"/>
      </w:pPr>
      <w:rPr>
        <w:rFonts w:ascii="宋体" w:eastAsia="宋体" w:hAnsi="宋体" w:cs="宋体" w:hint="default"/>
        <w:spacing w:val="-3"/>
        <w:w w:val="100"/>
        <w:sz w:val="19"/>
        <w:szCs w:val="19"/>
        <w:lang w:val="zh-CN" w:eastAsia="zh-CN" w:bidi="zh-CN"/>
      </w:rPr>
    </w:lvl>
    <w:lvl w:ilvl="1">
      <w:numFmt w:val="bullet"/>
      <w:lvlText w:val="•"/>
      <w:lvlJc w:val="left"/>
      <w:pPr>
        <w:ind w:left="1998" w:hanging="529"/>
      </w:pPr>
      <w:rPr>
        <w:rFonts w:hint="default"/>
        <w:lang w:val="zh-CN" w:eastAsia="zh-CN" w:bidi="zh-CN"/>
      </w:rPr>
    </w:lvl>
    <w:lvl w:ilvl="2">
      <w:numFmt w:val="bullet"/>
      <w:lvlText w:val="•"/>
      <w:lvlJc w:val="left"/>
      <w:pPr>
        <w:ind w:left="2837" w:hanging="529"/>
      </w:pPr>
      <w:rPr>
        <w:rFonts w:hint="default"/>
        <w:lang w:val="zh-CN" w:eastAsia="zh-CN" w:bidi="zh-CN"/>
      </w:rPr>
    </w:lvl>
    <w:lvl w:ilvl="3">
      <w:numFmt w:val="bullet"/>
      <w:lvlText w:val="•"/>
      <w:lvlJc w:val="left"/>
      <w:pPr>
        <w:ind w:left="3675" w:hanging="529"/>
      </w:pPr>
      <w:rPr>
        <w:rFonts w:hint="default"/>
        <w:lang w:val="zh-CN" w:eastAsia="zh-CN" w:bidi="zh-CN"/>
      </w:rPr>
    </w:lvl>
    <w:lvl w:ilvl="4">
      <w:numFmt w:val="bullet"/>
      <w:lvlText w:val="•"/>
      <w:lvlJc w:val="left"/>
      <w:pPr>
        <w:ind w:left="4514" w:hanging="529"/>
      </w:pPr>
      <w:rPr>
        <w:rFonts w:hint="default"/>
        <w:lang w:val="zh-CN" w:eastAsia="zh-CN" w:bidi="zh-CN"/>
      </w:rPr>
    </w:lvl>
    <w:lvl w:ilvl="5">
      <w:numFmt w:val="bullet"/>
      <w:lvlText w:val="•"/>
      <w:lvlJc w:val="left"/>
      <w:pPr>
        <w:ind w:left="5353" w:hanging="529"/>
      </w:pPr>
      <w:rPr>
        <w:rFonts w:hint="default"/>
        <w:lang w:val="zh-CN" w:eastAsia="zh-CN" w:bidi="zh-CN"/>
      </w:rPr>
    </w:lvl>
    <w:lvl w:ilvl="6">
      <w:numFmt w:val="bullet"/>
      <w:lvlText w:val="•"/>
      <w:lvlJc w:val="left"/>
      <w:pPr>
        <w:ind w:left="6191"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69" w:hanging="529"/>
      </w:pPr>
      <w:rPr>
        <w:rFonts w:hint="default"/>
        <w:lang w:val="zh-CN" w:eastAsia="zh-CN" w:bidi="zh-CN"/>
      </w:rPr>
    </w:lvl>
  </w:abstractNum>
  <w:abstractNum w:abstractNumId="55">
    <w:nsid w:val="E093A4B0"/>
    <w:multiLevelType w:val="multilevel"/>
    <w:tmpl w:val="E093A4B0"/>
    <w:lvl w:ilvl="0">
      <w:start w:val="1"/>
      <w:numFmt w:val="decimal"/>
      <w:lvlText w:val="（%1）"/>
      <w:lvlJc w:val="left"/>
      <w:pPr>
        <w:ind w:left="1262" w:hanging="529"/>
      </w:pPr>
      <w:rPr>
        <w:rFonts w:ascii="宋体" w:eastAsia="宋体" w:hAnsi="宋体" w:cs="宋体" w:hint="default"/>
        <w:spacing w:val="-3"/>
        <w:w w:val="100"/>
        <w:sz w:val="19"/>
        <w:szCs w:val="19"/>
        <w:lang w:val="zh-CN" w:eastAsia="zh-CN" w:bidi="zh-CN"/>
      </w:rPr>
    </w:lvl>
    <w:lvl w:ilvl="1">
      <w:numFmt w:val="bullet"/>
      <w:lvlText w:val="•"/>
      <w:lvlJc w:val="left"/>
      <w:pPr>
        <w:ind w:left="2162" w:hanging="529"/>
      </w:pPr>
      <w:rPr>
        <w:rFonts w:hint="default"/>
        <w:lang w:val="zh-CN" w:eastAsia="zh-CN" w:bidi="zh-CN"/>
      </w:rPr>
    </w:lvl>
    <w:lvl w:ilvl="2">
      <w:numFmt w:val="bullet"/>
      <w:lvlText w:val="•"/>
      <w:lvlJc w:val="left"/>
      <w:pPr>
        <w:ind w:left="3065" w:hanging="529"/>
      </w:pPr>
      <w:rPr>
        <w:rFonts w:hint="default"/>
        <w:lang w:val="zh-CN" w:eastAsia="zh-CN" w:bidi="zh-CN"/>
      </w:rPr>
    </w:lvl>
    <w:lvl w:ilvl="3">
      <w:numFmt w:val="bullet"/>
      <w:lvlText w:val="•"/>
      <w:lvlJc w:val="left"/>
      <w:pPr>
        <w:ind w:left="3967" w:hanging="529"/>
      </w:pPr>
      <w:rPr>
        <w:rFonts w:hint="default"/>
        <w:lang w:val="zh-CN" w:eastAsia="zh-CN" w:bidi="zh-CN"/>
      </w:rPr>
    </w:lvl>
    <w:lvl w:ilvl="4">
      <w:numFmt w:val="bullet"/>
      <w:lvlText w:val="•"/>
      <w:lvlJc w:val="left"/>
      <w:pPr>
        <w:ind w:left="4870" w:hanging="529"/>
      </w:pPr>
      <w:rPr>
        <w:rFonts w:hint="default"/>
        <w:lang w:val="zh-CN" w:eastAsia="zh-CN" w:bidi="zh-CN"/>
      </w:rPr>
    </w:lvl>
    <w:lvl w:ilvl="5">
      <w:numFmt w:val="bullet"/>
      <w:lvlText w:val="•"/>
      <w:lvlJc w:val="left"/>
      <w:pPr>
        <w:ind w:left="5773" w:hanging="529"/>
      </w:pPr>
      <w:rPr>
        <w:rFonts w:hint="default"/>
        <w:lang w:val="zh-CN" w:eastAsia="zh-CN" w:bidi="zh-CN"/>
      </w:rPr>
    </w:lvl>
    <w:lvl w:ilvl="6">
      <w:numFmt w:val="bullet"/>
      <w:lvlText w:val="•"/>
      <w:lvlJc w:val="left"/>
      <w:pPr>
        <w:ind w:left="6675" w:hanging="529"/>
      </w:pPr>
      <w:rPr>
        <w:rFonts w:hint="default"/>
        <w:lang w:val="zh-CN" w:eastAsia="zh-CN" w:bidi="zh-CN"/>
      </w:rPr>
    </w:lvl>
    <w:lvl w:ilvl="7">
      <w:numFmt w:val="bullet"/>
      <w:lvlText w:val="•"/>
      <w:lvlJc w:val="left"/>
      <w:pPr>
        <w:ind w:left="7578" w:hanging="529"/>
      </w:pPr>
      <w:rPr>
        <w:rFonts w:hint="default"/>
        <w:lang w:val="zh-CN" w:eastAsia="zh-CN" w:bidi="zh-CN"/>
      </w:rPr>
    </w:lvl>
    <w:lvl w:ilvl="8">
      <w:numFmt w:val="bullet"/>
      <w:lvlText w:val="•"/>
      <w:lvlJc w:val="left"/>
      <w:pPr>
        <w:ind w:left="8481" w:hanging="529"/>
      </w:pPr>
      <w:rPr>
        <w:rFonts w:hint="default"/>
        <w:lang w:val="zh-CN" w:eastAsia="zh-CN" w:bidi="zh-CN"/>
      </w:rPr>
    </w:lvl>
  </w:abstractNum>
  <w:abstractNum w:abstractNumId="56">
    <w:nsid w:val="E43A772E"/>
    <w:multiLevelType w:val="multilevel"/>
    <w:tmpl w:val="E43A772E"/>
    <w:lvl w:ilvl="0">
      <w:start w:val="17"/>
      <w:numFmt w:val="decimal"/>
      <w:lvlText w:val="%1"/>
      <w:lvlJc w:val="left"/>
      <w:pPr>
        <w:ind w:left="641" w:hanging="742"/>
      </w:pPr>
      <w:rPr>
        <w:rFonts w:hint="default"/>
        <w:lang w:val="zh-CN" w:eastAsia="zh-CN" w:bidi="zh-CN"/>
      </w:rPr>
    </w:lvl>
    <w:lvl w:ilvl="1">
      <w:start w:val="3"/>
      <w:numFmt w:val="decimal"/>
      <w:lvlText w:val="%1.%2"/>
      <w:lvlJc w:val="left"/>
      <w:pPr>
        <w:ind w:left="641" w:hanging="742"/>
      </w:pPr>
      <w:rPr>
        <w:rFonts w:hint="default"/>
        <w:lang w:val="zh-CN" w:eastAsia="zh-CN" w:bidi="zh-CN"/>
      </w:rPr>
    </w:lvl>
    <w:lvl w:ilvl="2">
      <w:start w:val="1"/>
      <w:numFmt w:val="decimal"/>
      <w:lvlText w:val="%1.%2.%3"/>
      <w:lvlJc w:val="left"/>
      <w:pPr>
        <w:ind w:left="641" w:hanging="742"/>
      </w:pPr>
      <w:rPr>
        <w:rFonts w:ascii="宋体" w:eastAsia="宋体" w:hAnsi="宋体" w:cs="宋体" w:hint="default"/>
        <w:b/>
        <w:bCs/>
        <w:w w:val="99"/>
        <w:sz w:val="21"/>
        <w:szCs w:val="21"/>
        <w:lang w:val="zh-CN" w:eastAsia="zh-CN" w:bidi="zh-CN"/>
      </w:rPr>
    </w:lvl>
    <w:lvl w:ilvl="3">
      <w:numFmt w:val="bullet"/>
      <w:lvlText w:val="•"/>
      <w:lvlJc w:val="left"/>
      <w:pPr>
        <w:ind w:left="3311" w:hanging="742"/>
      </w:pPr>
      <w:rPr>
        <w:rFonts w:hint="default"/>
        <w:lang w:val="zh-CN" w:eastAsia="zh-CN" w:bidi="zh-CN"/>
      </w:rPr>
    </w:lvl>
    <w:lvl w:ilvl="4">
      <w:numFmt w:val="bullet"/>
      <w:lvlText w:val="•"/>
      <w:lvlJc w:val="left"/>
      <w:pPr>
        <w:ind w:left="4202" w:hanging="742"/>
      </w:pPr>
      <w:rPr>
        <w:rFonts w:hint="default"/>
        <w:lang w:val="zh-CN" w:eastAsia="zh-CN" w:bidi="zh-CN"/>
      </w:rPr>
    </w:lvl>
    <w:lvl w:ilvl="5">
      <w:numFmt w:val="bullet"/>
      <w:lvlText w:val="•"/>
      <w:lvlJc w:val="left"/>
      <w:pPr>
        <w:ind w:left="5093" w:hanging="742"/>
      </w:pPr>
      <w:rPr>
        <w:rFonts w:hint="default"/>
        <w:lang w:val="zh-CN" w:eastAsia="zh-CN" w:bidi="zh-CN"/>
      </w:rPr>
    </w:lvl>
    <w:lvl w:ilvl="6">
      <w:numFmt w:val="bullet"/>
      <w:lvlText w:val="•"/>
      <w:lvlJc w:val="left"/>
      <w:pPr>
        <w:ind w:left="5983" w:hanging="742"/>
      </w:pPr>
      <w:rPr>
        <w:rFonts w:hint="default"/>
        <w:lang w:val="zh-CN" w:eastAsia="zh-CN" w:bidi="zh-CN"/>
      </w:rPr>
    </w:lvl>
    <w:lvl w:ilvl="7">
      <w:numFmt w:val="bullet"/>
      <w:lvlText w:val="•"/>
      <w:lvlJc w:val="left"/>
      <w:pPr>
        <w:ind w:left="6874" w:hanging="742"/>
      </w:pPr>
      <w:rPr>
        <w:rFonts w:hint="default"/>
        <w:lang w:val="zh-CN" w:eastAsia="zh-CN" w:bidi="zh-CN"/>
      </w:rPr>
    </w:lvl>
    <w:lvl w:ilvl="8">
      <w:numFmt w:val="bullet"/>
      <w:lvlText w:val="•"/>
      <w:lvlJc w:val="left"/>
      <w:pPr>
        <w:ind w:left="7765" w:hanging="742"/>
      </w:pPr>
      <w:rPr>
        <w:rFonts w:hint="default"/>
        <w:lang w:val="zh-CN" w:eastAsia="zh-CN" w:bidi="zh-CN"/>
      </w:rPr>
    </w:lvl>
  </w:abstractNum>
  <w:abstractNum w:abstractNumId="57">
    <w:nsid w:val="E504947C"/>
    <w:multiLevelType w:val="multilevel"/>
    <w:tmpl w:val="E504947C"/>
    <w:lvl w:ilvl="0">
      <w:start w:val="1"/>
      <w:numFmt w:val="decimal"/>
      <w:lvlText w:val="（%1）"/>
      <w:lvlJc w:val="left"/>
      <w:pPr>
        <w:ind w:left="218" w:hanging="529"/>
      </w:pPr>
      <w:rPr>
        <w:rFonts w:ascii="宋体" w:eastAsia="宋体" w:hAnsi="宋体" w:cs="宋体" w:hint="default"/>
        <w:spacing w:val="-3"/>
        <w:w w:val="100"/>
        <w:sz w:val="19"/>
        <w:szCs w:val="19"/>
        <w:lang w:val="zh-CN" w:eastAsia="zh-CN" w:bidi="zh-CN"/>
      </w:rPr>
    </w:lvl>
    <w:lvl w:ilvl="1">
      <w:numFmt w:val="bullet"/>
      <w:lvlText w:val="•"/>
      <w:lvlJc w:val="left"/>
      <w:pPr>
        <w:ind w:left="1152" w:hanging="529"/>
      </w:pPr>
      <w:rPr>
        <w:rFonts w:hint="default"/>
        <w:lang w:val="zh-CN" w:eastAsia="zh-CN" w:bidi="zh-CN"/>
      </w:rPr>
    </w:lvl>
    <w:lvl w:ilvl="2">
      <w:numFmt w:val="bullet"/>
      <w:lvlText w:val="•"/>
      <w:lvlJc w:val="left"/>
      <w:pPr>
        <w:ind w:left="2085" w:hanging="529"/>
      </w:pPr>
      <w:rPr>
        <w:rFonts w:hint="default"/>
        <w:lang w:val="zh-CN" w:eastAsia="zh-CN" w:bidi="zh-CN"/>
      </w:rPr>
    </w:lvl>
    <w:lvl w:ilvl="3">
      <w:numFmt w:val="bullet"/>
      <w:lvlText w:val="•"/>
      <w:lvlJc w:val="left"/>
      <w:pPr>
        <w:ind w:left="3017" w:hanging="529"/>
      </w:pPr>
      <w:rPr>
        <w:rFonts w:hint="default"/>
        <w:lang w:val="zh-CN" w:eastAsia="zh-CN" w:bidi="zh-CN"/>
      </w:rPr>
    </w:lvl>
    <w:lvl w:ilvl="4">
      <w:numFmt w:val="bullet"/>
      <w:lvlText w:val="•"/>
      <w:lvlJc w:val="left"/>
      <w:pPr>
        <w:ind w:left="3950" w:hanging="529"/>
      </w:pPr>
      <w:rPr>
        <w:rFonts w:hint="default"/>
        <w:lang w:val="zh-CN" w:eastAsia="zh-CN" w:bidi="zh-CN"/>
      </w:rPr>
    </w:lvl>
    <w:lvl w:ilvl="5">
      <w:numFmt w:val="bullet"/>
      <w:lvlText w:val="•"/>
      <w:lvlJc w:val="left"/>
      <w:pPr>
        <w:ind w:left="4883" w:hanging="529"/>
      </w:pPr>
      <w:rPr>
        <w:rFonts w:hint="default"/>
        <w:lang w:val="zh-CN" w:eastAsia="zh-CN" w:bidi="zh-CN"/>
      </w:rPr>
    </w:lvl>
    <w:lvl w:ilvl="6">
      <w:numFmt w:val="bullet"/>
      <w:lvlText w:val="•"/>
      <w:lvlJc w:val="left"/>
      <w:pPr>
        <w:ind w:left="5815" w:hanging="529"/>
      </w:pPr>
      <w:rPr>
        <w:rFonts w:hint="default"/>
        <w:lang w:val="zh-CN" w:eastAsia="zh-CN" w:bidi="zh-CN"/>
      </w:rPr>
    </w:lvl>
    <w:lvl w:ilvl="7">
      <w:numFmt w:val="bullet"/>
      <w:lvlText w:val="•"/>
      <w:lvlJc w:val="left"/>
      <w:pPr>
        <w:ind w:left="6748" w:hanging="529"/>
      </w:pPr>
      <w:rPr>
        <w:rFonts w:hint="default"/>
        <w:lang w:val="zh-CN" w:eastAsia="zh-CN" w:bidi="zh-CN"/>
      </w:rPr>
    </w:lvl>
    <w:lvl w:ilvl="8">
      <w:numFmt w:val="bullet"/>
      <w:lvlText w:val="•"/>
      <w:lvlJc w:val="left"/>
      <w:pPr>
        <w:ind w:left="7681" w:hanging="529"/>
      </w:pPr>
      <w:rPr>
        <w:rFonts w:hint="default"/>
        <w:lang w:val="zh-CN" w:eastAsia="zh-CN" w:bidi="zh-CN"/>
      </w:rPr>
    </w:lvl>
  </w:abstractNum>
  <w:abstractNum w:abstractNumId="58">
    <w:nsid w:val="E52D9448"/>
    <w:multiLevelType w:val="multilevel"/>
    <w:tmpl w:val="E52D9448"/>
    <w:lvl w:ilvl="0">
      <w:start w:val="15"/>
      <w:numFmt w:val="decimal"/>
      <w:lvlText w:val="%1"/>
      <w:lvlJc w:val="left"/>
      <w:pPr>
        <w:ind w:left="694" w:hanging="476"/>
      </w:pPr>
      <w:rPr>
        <w:rFonts w:hint="default"/>
        <w:lang w:val="zh-CN" w:eastAsia="zh-CN" w:bidi="zh-CN"/>
      </w:rPr>
    </w:lvl>
    <w:lvl w:ilvl="1">
      <w:start w:val="8"/>
      <w:numFmt w:val="decimal"/>
      <w:lvlText w:val="%1.%2"/>
      <w:lvlJc w:val="left"/>
      <w:pPr>
        <w:ind w:left="694" w:hanging="476"/>
      </w:pPr>
      <w:rPr>
        <w:rFonts w:ascii="宋体" w:eastAsia="宋体" w:hAnsi="宋体" w:cs="宋体" w:hint="default"/>
        <w:b/>
        <w:bCs/>
        <w:w w:val="99"/>
        <w:sz w:val="21"/>
        <w:szCs w:val="21"/>
        <w:lang w:val="zh-CN" w:eastAsia="zh-CN" w:bidi="zh-CN"/>
      </w:rPr>
    </w:lvl>
    <w:lvl w:ilvl="2">
      <w:start w:val="1"/>
      <w:numFmt w:val="decimal"/>
      <w:lvlText w:val="%1.%2.%3"/>
      <w:lvlJc w:val="left"/>
      <w:pPr>
        <w:ind w:left="685" w:hanging="685"/>
      </w:pPr>
      <w:rPr>
        <w:rFonts w:ascii="宋体" w:eastAsia="宋体" w:hAnsi="宋体" w:cs="宋体" w:hint="default"/>
        <w:w w:val="100"/>
        <w:sz w:val="21"/>
        <w:szCs w:val="21"/>
        <w:lang w:val="zh-CN" w:eastAsia="zh-CN" w:bidi="zh-CN"/>
      </w:rPr>
    </w:lvl>
    <w:lvl w:ilvl="3">
      <w:numFmt w:val="bullet"/>
      <w:lvlText w:val="•"/>
      <w:lvlJc w:val="left"/>
      <w:pPr>
        <w:ind w:left="2821" w:hanging="685"/>
      </w:pPr>
      <w:rPr>
        <w:rFonts w:hint="default"/>
        <w:lang w:val="zh-CN" w:eastAsia="zh-CN" w:bidi="zh-CN"/>
      </w:rPr>
    </w:lvl>
    <w:lvl w:ilvl="4">
      <w:numFmt w:val="bullet"/>
      <w:lvlText w:val="•"/>
      <w:lvlJc w:val="left"/>
      <w:pPr>
        <w:ind w:left="3782" w:hanging="685"/>
      </w:pPr>
      <w:rPr>
        <w:rFonts w:hint="default"/>
        <w:lang w:val="zh-CN" w:eastAsia="zh-CN" w:bidi="zh-CN"/>
      </w:rPr>
    </w:lvl>
    <w:lvl w:ilvl="5">
      <w:numFmt w:val="bullet"/>
      <w:lvlText w:val="•"/>
      <w:lvlJc w:val="left"/>
      <w:pPr>
        <w:ind w:left="4742" w:hanging="685"/>
      </w:pPr>
      <w:rPr>
        <w:rFonts w:hint="default"/>
        <w:lang w:val="zh-CN" w:eastAsia="zh-CN" w:bidi="zh-CN"/>
      </w:rPr>
    </w:lvl>
    <w:lvl w:ilvl="6">
      <w:numFmt w:val="bullet"/>
      <w:lvlText w:val="•"/>
      <w:lvlJc w:val="left"/>
      <w:pPr>
        <w:ind w:left="5703" w:hanging="685"/>
      </w:pPr>
      <w:rPr>
        <w:rFonts w:hint="default"/>
        <w:lang w:val="zh-CN" w:eastAsia="zh-CN" w:bidi="zh-CN"/>
      </w:rPr>
    </w:lvl>
    <w:lvl w:ilvl="7">
      <w:numFmt w:val="bullet"/>
      <w:lvlText w:val="•"/>
      <w:lvlJc w:val="left"/>
      <w:pPr>
        <w:ind w:left="6664" w:hanging="685"/>
      </w:pPr>
      <w:rPr>
        <w:rFonts w:hint="default"/>
        <w:lang w:val="zh-CN" w:eastAsia="zh-CN" w:bidi="zh-CN"/>
      </w:rPr>
    </w:lvl>
    <w:lvl w:ilvl="8">
      <w:numFmt w:val="bullet"/>
      <w:lvlText w:val="•"/>
      <w:lvlJc w:val="left"/>
      <w:pPr>
        <w:ind w:left="7624" w:hanging="685"/>
      </w:pPr>
      <w:rPr>
        <w:rFonts w:hint="default"/>
        <w:lang w:val="zh-CN" w:eastAsia="zh-CN" w:bidi="zh-CN"/>
      </w:rPr>
    </w:lvl>
  </w:abstractNum>
  <w:abstractNum w:abstractNumId="59">
    <w:nsid w:val="E7B27C5B"/>
    <w:multiLevelType w:val="multilevel"/>
    <w:tmpl w:val="E7B27C5B"/>
    <w:lvl w:ilvl="0">
      <w:start w:val="1"/>
      <w:numFmt w:val="decimal"/>
      <w:lvlText w:val="（%1）"/>
      <w:lvlJc w:val="left"/>
      <w:pPr>
        <w:ind w:left="218" w:hanging="529"/>
      </w:pPr>
      <w:rPr>
        <w:rFonts w:ascii="宋体" w:eastAsia="宋体" w:hAnsi="宋体" w:cs="宋体" w:hint="default"/>
        <w:spacing w:val="-3"/>
        <w:w w:val="100"/>
        <w:sz w:val="19"/>
        <w:szCs w:val="19"/>
        <w:lang w:val="zh-CN" w:eastAsia="zh-CN" w:bidi="zh-CN"/>
      </w:rPr>
    </w:lvl>
    <w:lvl w:ilvl="1">
      <w:numFmt w:val="bullet"/>
      <w:lvlText w:val="•"/>
      <w:lvlJc w:val="left"/>
      <w:pPr>
        <w:ind w:left="1152" w:hanging="529"/>
      </w:pPr>
      <w:rPr>
        <w:rFonts w:hint="default"/>
        <w:lang w:val="zh-CN" w:eastAsia="zh-CN" w:bidi="zh-CN"/>
      </w:rPr>
    </w:lvl>
    <w:lvl w:ilvl="2">
      <w:numFmt w:val="bullet"/>
      <w:lvlText w:val="•"/>
      <w:lvlJc w:val="left"/>
      <w:pPr>
        <w:ind w:left="2085" w:hanging="529"/>
      </w:pPr>
      <w:rPr>
        <w:rFonts w:hint="default"/>
        <w:lang w:val="zh-CN" w:eastAsia="zh-CN" w:bidi="zh-CN"/>
      </w:rPr>
    </w:lvl>
    <w:lvl w:ilvl="3">
      <w:numFmt w:val="bullet"/>
      <w:lvlText w:val="•"/>
      <w:lvlJc w:val="left"/>
      <w:pPr>
        <w:ind w:left="3017" w:hanging="529"/>
      </w:pPr>
      <w:rPr>
        <w:rFonts w:hint="default"/>
        <w:lang w:val="zh-CN" w:eastAsia="zh-CN" w:bidi="zh-CN"/>
      </w:rPr>
    </w:lvl>
    <w:lvl w:ilvl="4">
      <w:numFmt w:val="bullet"/>
      <w:lvlText w:val="•"/>
      <w:lvlJc w:val="left"/>
      <w:pPr>
        <w:ind w:left="3950" w:hanging="529"/>
      </w:pPr>
      <w:rPr>
        <w:rFonts w:hint="default"/>
        <w:lang w:val="zh-CN" w:eastAsia="zh-CN" w:bidi="zh-CN"/>
      </w:rPr>
    </w:lvl>
    <w:lvl w:ilvl="5">
      <w:numFmt w:val="bullet"/>
      <w:lvlText w:val="•"/>
      <w:lvlJc w:val="left"/>
      <w:pPr>
        <w:ind w:left="4883" w:hanging="529"/>
      </w:pPr>
      <w:rPr>
        <w:rFonts w:hint="default"/>
        <w:lang w:val="zh-CN" w:eastAsia="zh-CN" w:bidi="zh-CN"/>
      </w:rPr>
    </w:lvl>
    <w:lvl w:ilvl="6">
      <w:numFmt w:val="bullet"/>
      <w:lvlText w:val="•"/>
      <w:lvlJc w:val="left"/>
      <w:pPr>
        <w:ind w:left="5815" w:hanging="529"/>
      </w:pPr>
      <w:rPr>
        <w:rFonts w:hint="default"/>
        <w:lang w:val="zh-CN" w:eastAsia="zh-CN" w:bidi="zh-CN"/>
      </w:rPr>
    </w:lvl>
    <w:lvl w:ilvl="7">
      <w:numFmt w:val="bullet"/>
      <w:lvlText w:val="•"/>
      <w:lvlJc w:val="left"/>
      <w:pPr>
        <w:ind w:left="6748" w:hanging="529"/>
      </w:pPr>
      <w:rPr>
        <w:rFonts w:hint="default"/>
        <w:lang w:val="zh-CN" w:eastAsia="zh-CN" w:bidi="zh-CN"/>
      </w:rPr>
    </w:lvl>
    <w:lvl w:ilvl="8">
      <w:numFmt w:val="bullet"/>
      <w:lvlText w:val="•"/>
      <w:lvlJc w:val="left"/>
      <w:pPr>
        <w:ind w:left="7681" w:hanging="529"/>
      </w:pPr>
      <w:rPr>
        <w:rFonts w:hint="default"/>
        <w:lang w:val="zh-CN" w:eastAsia="zh-CN" w:bidi="zh-CN"/>
      </w:rPr>
    </w:lvl>
  </w:abstractNum>
  <w:abstractNum w:abstractNumId="60">
    <w:nsid w:val="EA28CC15"/>
    <w:multiLevelType w:val="multilevel"/>
    <w:tmpl w:val="EA28CC15"/>
    <w:lvl w:ilvl="0">
      <w:start w:val="1"/>
      <w:numFmt w:val="decimal"/>
      <w:lvlText w:val="（%1）"/>
      <w:lvlJc w:val="left"/>
      <w:pPr>
        <w:ind w:left="1167" w:hanging="529"/>
      </w:pPr>
      <w:rPr>
        <w:rFonts w:ascii="宋体" w:eastAsia="宋体" w:hAnsi="宋体" w:cs="宋体" w:hint="default"/>
        <w:spacing w:val="-3"/>
        <w:w w:val="100"/>
        <w:sz w:val="19"/>
        <w:szCs w:val="19"/>
        <w:lang w:val="zh-CN" w:eastAsia="zh-CN" w:bidi="zh-CN"/>
      </w:rPr>
    </w:lvl>
    <w:lvl w:ilvl="1">
      <w:numFmt w:val="bullet"/>
      <w:lvlText w:val="•"/>
      <w:lvlJc w:val="left"/>
      <w:pPr>
        <w:ind w:left="1998" w:hanging="529"/>
      </w:pPr>
      <w:rPr>
        <w:rFonts w:hint="default"/>
        <w:lang w:val="zh-CN" w:eastAsia="zh-CN" w:bidi="zh-CN"/>
      </w:rPr>
    </w:lvl>
    <w:lvl w:ilvl="2">
      <w:numFmt w:val="bullet"/>
      <w:lvlText w:val="•"/>
      <w:lvlJc w:val="left"/>
      <w:pPr>
        <w:ind w:left="2837" w:hanging="529"/>
      </w:pPr>
      <w:rPr>
        <w:rFonts w:hint="default"/>
        <w:lang w:val="zh-CN" w:eastAsia="zh-CN" w:bidi="zh-CN"/>
      </w:rPr>
    </w:lvl>
    <w:lvl w:ilvl="3">
      <w:numFmt w:val="bullet"/>
      <w:lvlText w:val="•"/>
      <w:lvlJc w:val="left"/>
      <w:pPr>
        <w:ind w:left="3675" w:hanging="529"/>
      </w:pPr>
      <w:rPr>
        <w:rFonts w:hint="default"/>
        <w:lang w:val="zh-CN" w:eastAsia="zh-CN" w:bidi="zh-CN"/>
      </w:rPr>
    </w:lvl>
    <w:lvl w:ilvl="4">
      <w:numFmt w:val="bullet"/>
      <w:lvlText w:val="•"/>
      <w:lvlJc w:val="left"/>
      <w:pPr>
        <w:ind w:left="4514" w:hanging="529"/>
      </w:pPr>
      <w:rPr>
        <w:rFonts w:hint="default"/>
        <w:lang w:val="zh-CN" w:eastAsia="zh-CN" w:bidi="zh-CN"/>
      </w:rPr>
    </w:lvl>
    <w:lvl w:ilvl="5">
      <w:numFmt w:val="bullet"/>
      <w:lvlText w:val="•"/>
      <w:lvlJc w:val="left"/>
      <w:pPr>
        <w:ind w:left="5353" w:hanging="529"/>
      </w:pPr>
      <w:rPr>
        <w:rFonts w:hint="default"/>
        <w:lang w:val="zh-CN" w:eastAsia="zh-CN" w:bidi="zh-CN"/>
      </w:rPr>
    </w:lvl>
    <w:lvl w:ilvl="6">
      <w:numFmt w:val="bullet"/>
      <w:lvlText w:val="•"/>
      <w:lvlJc w:val="left"/>
      <w:pPr>
        <w:ind w:left="6191"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69" w:hanging="529"/>
      </w:pPr>
      <w:rPr>
        <w:rFonts w:hint="default"/>
        <w:lang w:val="zh-CN" w:eastAsia="zh-CN" w:bidi="zh-CN"/>
      </w:rPr>
    </w:lvl>
  </w:abstractNum>
  <w:abstractNum w:abstractNumId="61">
    <w:nsid w:val="F0E89278"/>
    <w:multiLevelType w:val="multilevel"/>
    <w:tmpl w:val="F0E89278"/>
    <w:lvl w:ilvl="0">
      <w:start w:val="9"/>
      <w:numFmt w:val="decimal"/>
      <w:lvlText w:val="%1"/>
      <w:lvlJc w:val="left"/>
      <w:pPr>
        <w:ind w:left="641" w:hanging="423"/>
      </w:pPr>
      <w:rPr>
        <w:rFonts w:hint="default"/>
        <w:lang w:val="zh-CN" w:eastAsia="zh-CN" w:bidi="zh-CN"/>
      </w:rPr>
    </w:lvl>
    <w:lvl w:ilvl="1">
      <w:start w:val="3"/>
      <w:numFmt w:val="decimal"/>
      <w:lvlText w:val="%1.%2"/>
      <w:lvlJc w:val="left"/>
      <w:pPr>
        <w:ind w:left="641" w:hanging="423"/>
      </w:pPr>
      <w:rPr>
        <w:rFonts w:ascii="宋体" w:eastAsia="宋体" w:hAnsi="宋体" w:cs="宋体" w:hint="default"/>
        <w:b/>
        <w:bCs/>
        <w:w w:val="99"/>
        <w:sz w:val="21"/>
        <w:szCs w:val="21"/>
        <w:lang w:val="zh-CN" w:eastAsia="zh-CN" w:bidi="zh-CN"/>
      </w:rPr>
    </w:lvl>
    <w:lvl w:ilvl="2">
      <w:start w:val="1"/>
      <w:numFmt w:val="decimal"/>
      <w:lvlText w:val="%1.%2.%3"/>
      <w:lvlJc w:val="left"/>
      <w:pPr>
        <w:ind w:left="218" w:hanging="632"/>
      </w:pPr>
      <w:rPr>
        <w:rFonts w:ascii="宋体" w:eastAsia="宋体" w:hAnsi="宋体" w:cs="宋体" w:hint="default"/>
        <w:w w:val="100"/>
        <w:sz w:val="21"/>
        <w:szCs w:val="21"/>
        <w:lang w:val="zh-CN" w:eastAsia="zh-CN" w:bidi="zh-CN"/>
      </w:rPr>
    </w:lvl>
    <w:lvl w:ilvl="3">
      <w:numFmt w:val="bullet"/>
      <w:lvlText w:val="•"/>
      <w:lvlJc w:val="left"/>
      <w:pPr>
        <w:ind w:left="1380" w:hanging="632"/>
      </w:pPr>
      <w:rPr>
        <w:rFonts w:hint="default"/>
        <w:lang w:val="zh-CN" w:eastAsia="zh-CN" w:bidi="zh-CN"/>
      </w:rPr>
    </w:lvl>
    <w:lvl w:ilvl="4">
      <w:numFmt w:val="bullet"/>
      <w:lvlText w:val="•"/>
      <w:lvlJc w:val="left"/>
      <w:pPr>
        <w:ind w:left="2546" w:hanging="632"/>
      </w:pPr>
      <w:rPr>
        <w:rFonts w:hint="default"/>
        <w:lang w:val="zh-CN" w:eastAsia="zh-CN" w:bidi="zh-CN"/>
      </w:rPr>
    </w:lvl>
    <w:lvl w:ilvl="5">
      <w:numFmt w:val="bullet"/>
      <w:lvlText w:val="•"/>
      <w:lvlJc w:val="left"/>
      <w:pPr>
        <w:ind w:left="3713" w:hanging="632"/>
      </w:pPr>
      <w:rPr>
        <w:rFonts w:hint="default"/>
        <w:lang w:val="zh-CN" w:eastAsia="zh-CN" w:bidi="zh-CN"/>
      </w:rPr>
    </w:lvl>
    <w:lvl w:ilvl="6">
      <w:numFmt w:val="bullet"/>
      <w:lvlText w:val="•"/>
      <w:lvlJc w:val="left"/>
      <w:pPr>
        <w:ind w:left="4879" w:hanging="632"/>
      </w:pPr>
      <w:rPr>
        <w:rFonts w:hint="default"/>
        <w:lang w:val="zh-CN" w:eastAsia="zh-CN" w:bidi="zh-CN"/>
      </w:rPr>
    </w:lvl>
    <w:lvl w:ilvl="7">
      <w:numFmt w:val="bullet"/>
      <w:lvlText w:val="•"/>
      <w:lvlJc w:val="left"/>
      <w:pPr>
        <w:ind w:left="6046" w:hanging="632"/>
      </w:pPr>
      <w:rPr>
        <w:rFonts w:hint="default"/>
        <w:lang w:val="zh-CN" w:eastAsia="zh-CN" w:bidi="zh-CN"/>
      </w:rPr>
    </w:lvl>
    <w:lvl w:ilvl="8">
      <w:numFmt w:val="bullet"/>
      <w:lvlText w:val="•"/>
      <w:lvlJc w:val="left"/>
      <w:pPr>
        <w:ind w:left="7213" w:hanging="632"/>
      </w:pPr>
      <w:rPr>
        <w:rFonts w:hint="default"/>
        <w:lang w:val="zh-CN" w:eastAsia="zh-CN" w:bidi="zh-CN"/>
      </w:rPr>
    </w:lvl>
  </w:abstractNum>
  <w:abstractNum w:abstractNumId="62">
    <w:nsid w:val="F1FCDEFA"/>
    <w:multiLevelType w:val="multilevel"/>
    <w:tmpl w:val="F1FCDEFA"/>
    <w:lvl w:ilvl="0">
      <w:start w:val="19"/>
      <w:numFmt w:val="decimal"/>
      <w:lvlText w:val="%1"/>
      <w:lvlJc w:val="left"/>
      <w:pPr>
        <w:ind w:left="746" w:hanging="528"/>
      </w:pPr>
      <w:rPr>
        <w:rFonts w:hint="default"/>
        <w:lang w:val="zh-CN" w:eastAsia="zh-CN" w:bidi="zh-CN"/>
      </w:rPr>
    </w:lvl>
    <w:lvl w:ilvl="1">
      <w:start w:val="7"/>
      <w:numFmt w:val="decimal"/>
      <w:lvlText w:val="%1.%2"/>
      <w:lvlJc w:val="left"/>
      <w:pPr>
        <w:ind w:left="746" w:hanging="528"/>
      </w:pPr>
      <w:rPr>
        <w:rFonts w:ascii="宋体" w:eastAsia="宋体" w:hAnsi="宋体" w:cs="宋体" w:hint="default"/>
        <w:b/>
        <w:bCs/>
        <w:w w:val="99"/>
        <w:sz w:val="21"/>
        <w:szCs w:val="21"/>
        <w:lang w:val="zh-CN" w:eastAsia="zh-CN" w:bidi="zh-CN"/>
      </w:rPr>
    </w:lvl>
    <w:lvl w:ilvl="2">
      <w:start w:val="1"/>
      <w:numFmt w:val="decimal"/>
      <w:lvlText w:val="（%3）"/>
      <w:lvlJc w:val="left"/>
      <w:pPr>
        <w:ind w:left="218" w:hanging="529"/>
      </w:pPr>
      <w:rPr>
        <w:rFonts w:ascii="宋体" w:eastAsia="宋体" w:hAnsi="宋体" w:cs="宋体" w:hint="default"/>
        <w:spacing w:val="-3"/>
        <w:w w:val="100"/>
        <w:sz w:val="19"/>
        <w:szCs w:val="19"/>
        <w:lang w:val="zh-CN" w:eastAsia="zh-CN" w:bidi="zh-CN"/>
      </w:rPr>
    </w:lvl>
    <w:lvl w:ilvl="3">
      <w:start w:val="4"/>
      <w:numFmt w:val="decimal"/>
      <w:lvlText w:val="（%4）"/>
      <w:lvlJc w:val="left"/>
      <w:pPr>
        <w:ind w:left="1499" w:hanging="527"/>
      </w:pPr>
      <w:rPr>
        <w:rFonts w:ascii="宋体" w:eastAsia="宋体" w:hAnsi="宋体" w:cs="宋体" w:hint="default"/>
        <w:spacing w:val="-3"/>
        <w:w w:val="100"/>
        <w:sz w:val="19"/>
        <w:szCs w:val="19"/>
        <w:lang w:val="zh-CN" w:eastAsia="zh-CN" w:bidi="zh-CN"/>
      </w:rPr>
    </w:lvl>
    <w:lvl w:ilvl="4">
      <w:numFmt w:val="bullet"/>
      <w:lvlText w:val="•"/>
      <w:lvlJc w:val="left"/>
      <w:pPr>
        <w:ind w:left="3511" w:hanging="527"/>
      </w:pPr>
      <w:rPr>
        <w:rFonts w:hint="default"/>
        <w:lang w:val="zh-CN" w:eastAsia="zh-CN" w:bidi="zh-CN"/>
      </w:rPr>
    </w:lvl>
    <w:lvl w:ilvl="5">
      <w:numFmt w:val="bullet"/>
      <w:lvlText w:val="•"/>
      <w:lvlJc w:val="left"/>
      <w:pPr>
        <w:ind w:left="4517" w:hanging="527"/>
      </w:pPr>
      <w:rPr>
        <w:rFonts w:hint="default"/>
        <w:lang w:val="zh-CN" w:eastAsia="zh-CN" w:bidi="zh-CN"/>
      </w:rPr>
    </w:lvl>
    <w:lvl w:ilvl="6">
      <w:numFmt w:val="bullet"/>
      <w:lvlText w:val="•"/>
      <w:lvlJc w:val="left"/>
      <w:pPr>
        <w:ind w:left="5523" w:hanging="527"/>
      </w:pPr>
      <w:rPr>
        <w:rFonts w:hint="default"/>
        <w:lang w:val="zh-CN" w:eastAsia="zh-CN" w:bidi="zh-CN"/>
      </w:rPr>
    </w:lvl>
    <w:lvl w:ilvl="7">
      <w:numFmt w:val="bullet"/>
      <w:lvlText w:val="•"/>
      <w:lvlJc w:val="left"/>
      <w:pPr>
        <w:ind w:left="6529" w:hanging="527"/>
      </w:pPr>
      <w:rPr>
        <w:rFonts w:hint="default"/>
        <w:lang w:val="zh-CN" w:eastAsia="zh-CN" w:bidi="zh-CN"/>
      </w:rPr>
    </w:lvl>
    <w:lvl w:ilvl="8">
      <w:numFmt w:val="bullet"/>
      <w:lvlText w:val="•"/>
      <w:lvlJc w:val="left"/>
      <w:pPr>
        <w:ind w:left="7534" w:hanging="527"/>
      </w:pPr>
      <w:rPr>
        <w:rFonts w:hint="default"/>
        <w:lang w:val="zh-CN" w:eastAsia="zh-CN" w:bidi="zh-CN"/>
      </w:rPr>
    </w:lvl>
  </w:abstractNum>
  <w:abstractNum w:abstractNumId="63">
    <w:nsid w:val="F237ACA1"/>
    <w:multiLevelType w:val="multilevel"/>
    <w:tmpl w:val="F237ACA1"/>
    <w:lvl w:ilvl="0">
      <w:start w:val="1"/>
      <w:numFmt w:val="decimal"/>
      <w:lvlText w:val="（%1）"/>
      <w:lvlJc w:val="left"/>
      <w:pPr>
        <w:ind w:left="1167" w:hanging="529"/>
      </w:pPr>
      <w:rPr>
        <w:rFonts w:ascii="宋体" w:eastAsia="宋体" w:hAnsi="宋体" w:cs="宋体" w:hint="default"/>
        <w:spacing w:val="-3"/>
        <w:w w:val="100"/>
        <w:sz w:val="19"/>
        <w:szCs w:val="19"/>
        <w:lang w:val="zh-CN" w:eastAsia="zh-CN" w:bidi="zh-CN"/>
      </w:rPr>
    </w:lvl>
    <w:lvl w:ilvl="1">
      <w:numFmt w:val="bullet"/>
      <w:lvlText w:val="•"/>
      <w:lvlJc w:val="left"/>
      <w:pPr>
        <w:ind w:left="1998" w:hanging="529"/>
      </w:pPr>
      <w:rPr>
        <w:rFonts w:hint="default"/>
        <w:lang w:val="zh-CN" w:eastAsia="zh-CN" w:bidi="zh-CN"/>
      </w:rPr>
    </w:lvl>
    <w:lvl w:ilvl="2">
      <w:numFmt w:val="bullet"/>
      <w:lvlText w:val="•"/>
      <w:lvlJc w:val="left"/>
      <w:pPr>
        <w:ind w:left="2837" w:hanging="529"/>
      </w:pPr>
      <w:rPr>
        <w:rFonts w:hint="default"/>
        <w:lang w:val="zh-CN" w:eastAsia="zh-CN" w:bidi="zh-CN"/>
      </w:rPr>
    </w:lvl>
    <w:lvl w:ilvl="3">
      <w:numFmt w:val="bullet"/>
      <w:lvlText w:val="•"/>
      <w:lvlJc w:val="left"/>
      <w:pPr>
        <w:ind w:left="3675" w:hanging="529"/>
      </w:pPr>
      <w:rPr>
        <w:rFonts w:hint="default"/>
        <w:lang w:val="zh-CN" w:eastAsia="zh-CN" w:bidi="zh-CN"/>
      </w:rPr>
    </w:lvl>
    <w:lvl w:ilvl="4">
      <w:numFmt w:val="bullet"/>
      <w:lvlText w:val="•"/>
      <w:lvlJc w:val="left"/>
      <w:pPr>
        <w:ind w:left="4514" w:hanging="529"/>
      </w:pPr>
      <w:rPr>
        <w:rFonts w:hint="default"/>
        <w:lang w:val="zh-CN" w:eastAsia="zh-CN" w:bidi="zh-CN"/>
      </w:rPr>
    </w:lvl>
    <w:lvl w:ilvl="5">
      <w:numFmt w:val="bullet"/>
      <w:lvlText w:val="•"/>
      <w:lvlJc w:val="left"/>
      <w:pPr>
        <w:ind w:left="5353" w:hanging="529"/>
      </w:pPr>
      <w:rPr>
        <w:rFonts w:hint="default"/>
        <w:lang w:val="zh-CN" w:eastAsia="zh-CN" w:bidi="zh-CN"/>
      </w:rPr>
    </w:lvl>
    <w:lvl w:ilvl="6">
      <w:numFmt w:val="bullet"/>
      <w:lvlText w:val="•"/>
      <w:lvlJc w:val="left"/>
      <w:pPr>
        <w:ind w:left="6191"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69" w:hanging="529"/>
      </w:pPr>
      <w:rPr>
        <w:rFonts w:hint="default"/>
        <w:lang w:val="zh-CN" w:eastAsia="zh-CN" w:bidi="zh-CN"/>
      </w:rPr>
    </w:lvl>
  </w:abstractNum>
  <w:abstractNum w:abstractNumId="64">
    <w:nsid w:val="F2A81E1A"/>
    <w:multiLevelType w:val="multilevel"/>
    <w:tmpl w:val="F2A81E1A"/>
    <w:lvl w:ilvl="0">
      <w:start w:val="6"/>
      <w:numFmt w:val="decimal"/>
      <w:lvlText w:val="%1"/>
      <w:lvlJc w:val="left"/>
      <w:pPr>
        <w:ind w:left="956" w:hanging="318"/>
      </w:pPr>
      <w:rPr>
        <w:rFonts w:hint="default"/>
        <w:lang w:val="zh-CN" w:eastAsia="zh-CN" w:bidi="zh-CN"/>
      </w:rPr>
    </w:lvl>
    <w:lvl w:ilvl="1">
      <w:start w:val="1"/>
      <w:numFmt w:val="decimal"/>
      <w:lvlText w:val="%1.%2"/>
      <w:lvlJc w:val="left"/>
      <w:pPr>
        <w:ind w:left="956" w:hanging="318"/>
      </w:pPr>
      <w:rPr>
        <w:rFonts w:ascii="宋体" w:eastAsia="宋体" w:hAnsi="宋体" w:cs="宋体" w:hint="default"/>
        <w:spacing w:val="-1"/>
        <w:w w:val="100"/>
        <w:sz w:val="19"/>
        <w:szCs w:val="19"/>
        <w:lang w:val="zh-CN" w:eastAsia="zh-CN" w:bidi="zh-CN"/>
      </w:rPr>
    </w:lvl>
    <w:lvl w:ilvl="2">
      <w:numFmt w:val="bullet"/>
      <w:lvlText w:val="•"/>
      <w:lvlJc w:val="left"/>
      <w:pPr>
        <w:ind w:left="2677" w:hanging="318"/>
      </w:pPr>
      <w:rPr>
        <w:rFonts w:hint="default"/>
        <w:lang w:val="zh-CN" w:eastAsia="zh-CN" w:bidi="zh-CN"/>
      </w:rPr>
    </w:lvl>
    <w:lvl w:ilvl="3">
      <w:numFmt w:val="bullet"/>
      <w:lvlText w:val="•"/>
      <w:lvlJc w:val="left"/>
      <w:pPr>
        <w:ind w:left="3535" w:hanging="318"/>
      </w:pPr>
      <w:rPr>
        <w:rFonts w:hint="default"/>
        <w:lang w:val="zh-CN" w:eastAsia="zh-CN" w:bidi="zh-CN"/>
      </w:rPr>
    </w:lvl>
    <w:lvl w:ilvl="4">
      <w:numFmt w:val="bullet"/>
      <w:lvlText w:val="•"/>
      <w:lvlJc w:val="left"/>
      <w:pPr>
        <w:ind w:left="4394" w:hanging="318"/>
      </w:pPr>
      <w:rPr>
        <w:rFonts w:hint="default"/>
        <w:lang w:val="zh-CN" w:eastAsia="zh-CN" w:bidi="zh-CN"/>
      </w:rPr>
    </w:lvl>
    <w:lvl w:ilvl="5">
      <w:numFmt w:val="bullet"/>
      <w:lvlText w:val="•"/>
      <w:lvlJc w:val="left"/>
      <w:pPr>
        <w:ind w:left="5253" w:hanging="318"/>
      </w:pPr>
      <w:rPr>
        <w:rFonts w:hint="default"/>
        <w:lang w:val="zh-CN" w:eastAsia="zh-CN" w:bidi="zh-CN"/>
      </w:rPr>
    </w:lvl>
    <w:lvl w:ilvl="6">
      <w:numFmt w:val="bullet"/>
      <w:lvlText w:val="•"/>
      <w:lvlJc w:val="left"/>
      <w:pPr>
        <w:ind w:left="6111" w:hanging="318"/>
      </w:pPr>
      <w:rPr>
        <w:rFonts w:hint="default"/>
        <w:lang w:val="zh-CN" w:eastAsia="zh-CN" w:bidi="zh-CN"/>
      </w:rPr>
    </w:lvl>
    <w:lvl w:ilvl="7">
      <w:numFmt w:val="bullet"/>
      <w:lvlText w:val="•"/>
      <w:lvlJc w:val="left"/>
      <w:pPr>
        <w:ind w:left="6970" w:hanging="318"/>
      </w:pPr>
      <w:rPr>
        <w:rFonts w:hint="default"/>
        <w:lang w:val="zh-CN" w:eastAsia="zh-CN" w:bidi="zh-CN"/>
      </w:rPr>
    </w:lvl>
    <w:lvl w:ilvl="8">
      <w:numFmt w:val="bullet"/>
      <w:lvlText w:val="•"/>
      <w:lvlJc w:val="left"/>
      <w:pPr>
        <w:ind w:left="7829" w:hanging="318"/>
      </w:pPr>
      <w:rPr>
        <w:rFonts w:hint="default"/>
        <w:lang w:val="zh-CN" w:eastAsia="zh-CN" w:bidi="zh-CN"/>
      </w:rPr>
    </w:lvl>
  </w:abstractNum>
  <w:abstractNum w:abstractNumId="65">
    <w:nsid w:val="F3A33954"/>
    <w:multiLevelType w:val="multilevel"/>
    <w:tmpl w:val="F3A33954"/>
    <w:lvl w:ilvl="0">
      <w:start w:val="1"/>
      <w:numFmt w:val="decimal"/>
      <w:lvlText w:val="（%1）"/>
      <w:lvlJc w:val="left"/>
      <w:pPr>
        <w:ind w:left="1270" w:hanging="720"/>
      </w:pPr>
      <w:rPr>
        <w:rFonts w:ascii="宋体" w:eastAsia="宋体" w:hAnsi="宋体" w:cs="宋体" w:hint="default"/>
        <w:spacing w:val="-1"/>
        <w:w w:val="100"/>
        <w:sz w:val="21"/>
        <w:szCs w:val="21"/>
        <w:lang w:val="zh-CN" w:eastAsia="zh-CN" w:bidi="zh-CN"/>
      </w:rPr>
    </w:lvl>
    <w:lvl w:ilvl="1">
      <w:numFmt w:val="bullet"/>
      <w:lvlText w:val="•"/>
      <w:lvlJc w:val="left"/>
      <w:pPr>
        <w:ind w:left="2106" w:hanging="720"/>
      </w:pPr>
      <w:rPr>
        <w:rFonts w:hint="default"/>
        <w:lang w:val="zh-CN" w:eastAsia="zh-CN" w:bidi="zh-CN"/>
      </w:rPr>
    </w:lvl>
    <w:lvl w:ilvl="2">
      <w:numFmt w:val="bullet"/>
      <w:lvlText w:val="•"/>
      <w:lvlJc w:val="left"/>
      <w:pPr>
        <w:ind w:left="2933" w:hanging="720"/>
      </w:pPr>
      <w:rPr>
        <w:rFonts w:hint="default"/>
        <w:lang w:val="zh-CN" w:eastAsia="zh-CN" w:bidi="zh-CN"/>
      </w:rPr>
    </w:lvl>
    <w:lvl w:ilvl="3">
      <w:numFmt w:val="bullet"/>
      <w:lvlText w:val="•"/>
      <w:lvlJc w:val="left"/>
      <w:pPr>
        <w:ind w:left="3759" w:hanging="720"/>
      </w:pPr>
      <w:rPr>
        <w:rFonts w:hint="default"/>
        <w:lang w:val="zh-CN" w:eastAsia="zh-CN" w:bidi="zh-CN"/>
      </w:rPr>
    </w:lvl>
    <w:lvl w:ilvl="4">
      <w:numFmt w:val="bullet"/>
      <w:lvlText w:val="•"/>
      <w:lvlJc w:val="left"/>
      <w:pPr>
        <w:ind w:left="4586" w:hanging="720"/>
      </w:pPr>
      <w:rPr>
        <w:rFonts w:hint="default"/>
        <w:lang w:val="zh-CN" w:eastAsia="zh-CN" w:bidi="zh-CN"/>
      </w:rPr>
    </w:lvl>
    <w:lvl w:ilvl="5">
      <w:numFmt w:val="bullet"/>
      <w:lvlText w:val="•"/>
      <w:lvlJc w:val="left"/>
      <w:pPr>
        <w:ind w:left="5413" w:hanging="720"/>
      </w:pPr>
      <w:rPr>
        <w:rFonts w:hint="default"/>
        <w:lang w:val="zh-CN" w:eastAsia="zh-CN" w:bidi="zh-CN"/>
      </w:rPr>
    </w:lvl>
    <w:lvl w:ilvl="6">
      <w:numFmt w:val="bullet"/>
      <w:lvlText w:val="•"/>
      <w:lvlJc w:val="left"/>
      <w:pPr>
        <w:ind w:left="6239" w:hanging="720"/>
      </w:pPr>
      <w:rPr>
        <w:rFonts w:hint="default"/>
        <w:lang w:val="zh-CN" w:eastAsia="zh-CN" w:bidi="zh-CN"/>
      </w:rPr>
    </w:lvl>
    <w:lvl w:ilvl="7">
      <w:numFmt w:val="bullet"/>
      <w:lvlText w:val="•"/>
      <w:lvlJc w:val="left"/>
      <w:pPr>
        <w:ind w:left="7066" w:hanging="720"/>
      </w:pPr>
      <w:rPr>
        <w:rFonts w:hint="default"/>
        <w:lang w:val="zh-CN" w:eastAsia="zh-CN" w:bidi="zh-CN"/>
      </w:rPr>
    </w:lvl>
    <w:lvl w:ilvl="8">
      <w:numFmt w:val="bullet"/>
      <w:lvlText w:val="•"/>
      <w:lvlJc w:val="left"/>
      <w:pPr>
        <w:ind w:left="7893" w:hanging="720"/>
      </w:pPr>
      <w:rPr>
        <w:rFonts w:hint="default"/>
        <w:lang w:val="zh-CN" w:eastAsia="zh-CN" w:bidi="zh-CN"/>
      </w:rPr>
    </w:lvl>
  </w:abstractNum>
  <w:abstractNum w:abstractNumId="66">
    <w:nsid w:val="F46CCC20"/>
    <w:multiLevelType w:val="multilevel"/>
    <w:tmpl w:val="F46CCC20"/>
    <w:lvl w:ilvl="0">
      <w:start w:val="1"/>
      <w:numFmt w:val="decimal"/>
      <w:lvlText w:val="（%1）"/>
      <w:lvlJc w:val="left"/>
      <w:pPr>
        <w:ind w:left="1358" w:hanging="720"/>
      </w:pPr>
      <w:rPr>
        <w:rFonts w:ascii="宋体" w:eastAsia="宋体" w:hAnsi="宋体" w:cs="宋体" w:hint="default"/>
        <w:spacing w:val="-1"/>
        <w:w w:val="100"/>
        <w:sz w:val="21"/>
        <w:szCs w:val="21"/>
        <w:lang w:val="zh-CN" w:eastAsia="zh-CN" w:bidi="zh-CN"/>
      </w:rPr>
    </w:lvl>
    <w:lvl w:ilvl="1">
      <w:numFmt w:val="bullet"/>
      <w:lvlText w:val="•"/>
      <w:lvlJc w:val="left"/>
      <w:pPr>
        <w:ind w:left="2178" w:hanging="720"/>
      </w:pPr>
      <w:rPr>
        <w:rFonts w:hint="default"/>
        <w:lang w:val="zh-CN" w:eastAsia="zh-CN" w:bidi="zh-CN"/>
      </w:rPr>
    </w:lvl>
    <w:lvl w:ilvl="2">
      <w:numFmt w:val="bullet"/>
      <w:lvlText w:val="•"/>
      <w:lvlJc w:val="left"/>
      <w:pPr>
        <w:ind w:left="2997" w:hanging="720"/>
      </w:pPr>
      <w:rPr>
        <w:rFonts w:hint="default"/>
        <w:lang w:val="zh-CN" w:eastAsia="zh-CN" w:bidi="zh-CN"/>
      </w:rPr>
    </w:lvl>
    <w:lvl w:ilvl="3">
      <w:numFmt w:val="bullet"/>
      <w:lvlText w:val="•"/>
      <w:lvlJc w:val="left"/>
      <w:pPr>
        <w:ind w:left="3815" w:hanging="720"/>
      </w:pPr>
      <w:rPr>
        <w:rFonts w:hint="default"/>
        <w:lang w:val="zh-CN" w:eastAsia="zh-CN" w:bidi="zh-CN"/>
      </w:rPr>
    </w:lvl>
    <w:lvl w:ilvl="4">
      <w:numFmt w:val="bullet"/>
      <w:lvlText w:val="•"/>
      <w:lvlJc w:val="left"/>
      <w:pPr>
        <w:ind w:left="4634" w:hanging="720"/>
      </w:pPr>
      <w:rPr>
        <w:rFonts w:hint="default"/>
        <w:lang w:val="zh-CN" w:eastAsia="zh-CN" w:bidi="zh-CN"/>
      </w:rPr>
    </w:lvl>
    <w:lvl w:ilvl="5">
      <w:numFmt w:val="bullet"/>
      <w:lvlText w:val="•"/>
      <w:lvlJc w:val="left"/>
      <w:pPr>
        <w:ind w:left="5453" w:hanging="720"/>
      </w:pPr>
      <w:rPr>
        <w:rFonts w:hint="default"/>
        <w:lang w:val="zh-CN" w:eastAsia="zh-CN" w:bidi="zh-CN"/>
      </w:rPr>
    </w:lvl>
    <w:lvl w:ilvl="6">
      <w:numFmt w:val="bullet"/>
      <w:lvlText w:val="•"/>
      <w:lvlJc w:val="left"/>
      <w:pPr>
        <w:ind w:left="6271" w:hanging="720"/>
      </w:pPr>
      <w:rPr>
        <w:rFonts w:hint="default"/>
        <w:lang w:val="zh-CN" w:eastAsia="zh-CN" w:bidi="zh-CN"/>
      </w:rPr>
    </w:lvl>
    <w:lvl w:ilvl="7">
      <w:numFmt w:val="bullet"/>
      <w:lvlText w:val="•"/>
      <w:lvlJc w:val="left"/>
      <w:pPr>
        <w:ind w:left="7090" w:hanging="720"/>
      </w:pPr>
      <w:rPr>
        <w:rFonts w:hint="default"/>
        <w:lang w:val="zh-CN" w:eastAsia="zh-CN" w:bidi="zh-CN"/>
      </w:rPr>
    </w:lvl>
    <w:lvl w:ilvl="8">
      <w:numFmt w:val="bullet"/>
      <w:lvlText w:val="•"/>
      <w:lvlJc w:val="left"/>
      <w:pPr>
        <w:ind w:left="7909" w:hanging="720"/>
      </w:pPr>
      <w:rPr>
        <w:rFonts w:hint="default"/>
        <w:lang w:val="zh-CN" w:eastAsia="zh-CN" w:bidi="zh-CN"/>
      </w:rPr>
    </w:lvl>
  </w:abstractNum>
  <w:abstractNum w:abstractNumId="67">
    <w:nsid w:val="F4A942FE"/>
    <w:multiLevelType w:val="multilevel"/>
    <w:tmpl w:val="F4A942FE"/>
    <w:lvl w:ilvl="0">
      <w:start w:val="5"/>
      <w:numFmt w:val="decimal"/>
      <w:lvlText w:val="%1"/>
      <w:lvlJc w:val="left"/>
      <w:pPr>
        <w:ind w:left="535" w:hanging="317"/>
      </w:pPr>
      <w:rPr>
        <w:rFonts w:ascii="宋体" w:eastAsia="宋体" w:hAnsi="宋体" w:cs="宋体" w:hint="default"/>
        <w:b/>
        <w:bCs/>
        <w:w w:val="99"/>
        <w:sz w:val="21"/>
        <w:szCs w:val="21"/>
        <w:lang w:val="zh-CN" w:eastAsia="zh-CN" w:bidi="zh-CN"/>
      </w:rPr>
    </w:lvl>
    <w:lvl w:ilvl="1">
      <w:start w:val="1"/>
      <w:numFmt w:val="decimal"/>
      <w:lvlText w:val="%1.%2"/>
      <w:lvlJc w:val="left"/>
      <w:pPr>
        <w:ind w:left="746" w:hanging="528"/>
      </w:pPr>
      <w:rPr>
        <w:rFonts w:ascii="宋体" w:eastAsia="宋体" w:hAnsi="宋体" w:cs="宋体" w:hint="default"/>
        <w:b/>
        <w:bCs/>
        <w:w w:val="99"/>
        <w:sz w:val="21"/>
        <w:szCs w:val="21"/>
        <w:lang w:val="zh-CN" w:eastAsia="zh-CN" w:bidi="zh-CN"/>
      </w:rPr>
    </w:lvl>
    <w:lvl w:ilvl="2">
      <w:start w:val="1"/>
      <w:numFmt w:val="decimal"/>
      <w:lvlText w:val="%1.%2.%3"/>
      <w:lvlJc w:val="left"/>
      <w:pPr>
        <w:ind w:left="1164" w:hanging="632"/>
      </w:pPr>
      <w:rPr>
        <w:rFonts w:ascii="宋体" w:eastAsia="宋体" w:hAnsi="宋体" w:cs="宋体" w:hint="default"/>
        <w:w w:val="100"/>
        <w:sz w:val="21"/>
        <w:szCs w:val="21"/>
        <w:lang w:val="zh-CN" w:eastAsia="zh-CN" w:bidi="zh-CN"/>
      </w:rPr>
    </w:lvl>
    <w:lvl w:ilvl="3">
      <w:numFmt w:val="bullet"/>
      <w:lvlText w:val="•"/>
      <w:lvlJc w:val="left"/>
      <w:pPr>
        <w:ind w:left="1160" w:hanging="632"/>
      </w:pPr>
      <w:rPr>
        <w:rFonts w:hint="default"/>
        <w:lang w:val="zh-CN" w:eastAsia="zh-CN" w:bidi="zh-CN"/>
      </w:rPr>
    </w:lvl>
    <w:lvl w:ilvl="4">
      <w:numFmt w:val="bullet"/>
      <w:lvlText w:val="•"/>
      <w:lvlJc w:val="left"/>
      <w:pPr>
        <w:ind w:left="2358" w:hanging="632"/>
      </w:pPr>
      <w:rPr>
        <w:rFonts w:hint="default"/>
        <w:lang w:val="zh-CN" w:eastAsia="zh-CN" w:bidi="zh-CN"/>
      </w:rPr>
    </w:lvl>
    <w:lvl w:ilvl="5">
      <w:numFmt w:val="bullet"/>
      <w:lvlText w:val="•"/>
      <w:lvlJc w:val="left"/>
      <w:pPr>
        <w:ind w:left="3556" w:hanging="632"/>
      </w:pPr>
      <w:rPr>
        <w:rFonts w:hint="default"/>
        <w:lang w:val="zh-CN" w:eastAsia="zh-CN" w:bidi="zh-CN"/>
      </w:rPr>
    </w:lvl>
    <w:lvl w:ilvl="6">
      <w:numFmt w:val="bullet"/>
      <w:lvlText w:val="•"/>
      <w:lvlJc w:val="left"/>
      <w:pPr>
        <w:ind w:left="4754" w:hanging="632"/>
      </w:pPr>
      <w:rPr>
        <w:rFonts w:hint="default"/>
        <w:lang w:val="zh-CN" w:eastAsia="zh-CN" w:bidi="zh-CN"/>
      </w:rPr>
    </w:lvl>
    <w:lvl w:ilvl="7">
      <w:numFmt w:val="bullet"/>
      <w:lvlText w:val="•"/>
      <w:lvlJc w:val="left"/>
      <w:pPr>
        <w:ind w:left="5952" w:hanging="632"/>
      </w:pPr>
      <w:rPr>
        <w:rFonts w:hint="default"/>
        <w:lang w:val="zh-CN" w:eastAsia="zh-CN" w:bidi="zh-CN"/>
      </w:rPr>
    </w:lvl>
    <w:lvl w:ilvl="8">
      <w:numFmt w:val="bullet"/>
      <w:lvlText w:val="•"/>
      <w:lvlJc w:val="left"/>
      <w:pPr>
        <w:ind w:left="7150" w:hanging="632"/>
      </w:pPr>
      <w:rPr>
        <w:rFonts w:hint="default"/>
        <w:lang w:val="zh-CN" w:eastAsia="zh-CN" w:bidi="zh-CN"/>
      </w:rPr>
    </w:lvl>
  </w:abstractNum>
  <w:abstractNum w:abstractNumId="68">
    <w:nsid w:val="F4B5D9F5"/>
    <w:multiLevelType w:val="multilevel"/>
    <w:tmpl w:val="F4B5D9F5"/>
    <w:lvl w:ilvl="0">
      <w:numFmt w:val="bullet"/>
      <w:lvlText w:val="■"/>
      <w:lvlJc w:val="left"/>
      <w:pPr>
        <w:ind w:left="321" w:hanging="213"/>
      </w:pPr>
      <w:rPr>
        <w:rFonts w:ascii="宋体" w:eastAsia="宋体" w:hAnsi="宋体" w:cs="宋体" w:hint="default"/>
        <w:spacing w:val="-3"/>
        <w:w w:val="100"/>
        <w:sz w:val="19"/>
        <w:szCs w:val="19"/>
        <w:lang w:val="zh-CN" w:eastAsia="zh-CN" w:bidi="zh-CN"/>
      </w:rPr>
    </w:lvl>
    <w:lvl w:ilvl="1">
      <w:numFmt w:val="bullet"/>
      <w:lvlText w:val="•"/>
      <w:lvlJc w:val="left"/>
      <w:pPr>
        <w:ind w:left="961" w:hanging="213"/>
      </w:pPr>
      <w:rPr>
        <w:rFonts w:hint="default"/>
        <w:lang w:val="zh-CN" w:eastAsia="zh-CN" w:bidi="zh-CN"/>
      </w:rPr>
    </w:lvl>
    <w:lvl w:ilvl="2">
      <w:numFmt w:val="bullet"/>
      <w:lvlText w:val="•"/>
      <w:lvlJc w:val="left"/>
      <w:pPr>
        <w:ind w:left="1602" w:hanging="213"/>
      </w:pPr>
      <w:rPr>
        <w:rFonts w:hint="default"/>
        <w:lang w:val="zh-CN" w:eastAsia="zh-CN" w:bidi="zh-CN"/>
      </w:rPr>
    </w:lvl>
    <w:lvl w:ilvl="3">
      <w:numFmt w:val="bullet"/>
      <w:lvlText w:val="•"/>
      <w:lvlJc w:val="left"/>
      <w:pPr>
        <w:ind w:left="2243" w:hanging="213"/>
      </w:pPr>
      <w:rPr>
        <w:rFonts w:hint="default"/>
        <w:lang w:val="zh-CN" w:eastAsia="zh-CN" w:bidi="zh-CN"/>
      </w:rPr>
    </w:lvl>
    <w:lvl w:ilvl="4">
      <w:numFmt w:val="bullet"/>
      <w:lvlText w:val="•"/>
      <w:lvlJc w:val="left"/>
      <w:pPr>
        <w:ind w:left="2885" w:hanging="213"/>
      </w:pPr>
      <w:rPr>
        <w:rFonts w:hint="default"/>
        <w:lang w:val="zh-CN" w:eastAsia="zh-CN" w:bidi="zh-CN"/>
      </w:rPr>
    </w:lvl>
    <w:lvl w:ilvl="5">
      <w:numFmt w:val="bullet"/>
      <w:lvlText w:val="•"/>
      <w:lvlJc w:val="left"/>
      <w:pPr>
        <w:ind w:left="3526" w:hanging="213"/>
      </w:pPr>
      <w:rPr>
        <w:rFonts w:hint="default"/>
        <w:lang w:val="zh-CN" w:eastAsia="zh-CN" w:bidi="zh-CN"/>
      </w:rPr>
    </w:lvl>
    <w:lvl w:ilvl="6">
      <w:numFmt w:val="bullet"/>
      <w:lvlText w:val="•"/>
      <w:lvlJc w:val="left"/>
      <w:pPr>
        <w:ind w:left="4167" w:hanging="213"/>
      </w:pPr>
      <w:rPr>
        <w:rFonts w:hint="default"/>
        <w:lang w:val="zh-CN" w:eastAsia="zh-CN" w:bidi="zh-CN"/>
      </w:rPr>
    </w:lvl>
    <w:lvl w:ilvl="7">
      <w:numFmt w:val="bullet"/>
      <w:lvlText w:val="•"/>
      <w:lvlJc w:val="left"/>
      <w:pPr>
        <w:ind w:left="4809" w:hanging="213"/>
      </w:pPr>
      <w:rPr>
        <w:rFonts w:hint="default"/>
        <w:lang w:val="zh-CN" w:eastAsia="zh-CN" w:bidi="zh-CN"/>
      </w:rPr>
    </w:lvl>
    <w:lvl w:ilvl="8">
      <w:numFmt w:val="bullet"/>
      <w:lvlText w:val="•"/>
      <w:lvlJc w:val="left"/>
      <w:pPr>
        <w:ind w:left="5450" w:hanging="213"/>
      </w:pPr>
      <w:rPr>
        <w:rFonts w:hint="default"/>
        <w:lang w:val="zh-CN" w:eastAsia="zh-CN" w:bidi="zh-CN"/>
      </w:rPr>
    </w:lvl>
  </w:abstractNum>
  <w:abstractNum w:abstractNumId="69">
    <w:nsid w:val="F585BF25"/>
    <w:multiLevelType w:val="multilevel"/>
    <w:tmpl w:val="F585BF25"/>
    <w:lvl w:ilvl="0">
      <w:start w:val="1"/>
      <w:numFmt w:val="decimal"/>
      <w:lvlText w:val="%1"/>
      <w:lvlJc w:val="left"/>
      <w:pPr>
        <w:ind w:left="746" w:hanging="528"/>
      </w:pPr>
      <w:rPr>
        <w:rFonts w:hint="default"/>
        <w:lang w:val="zh-CN" w:eastAsia="zh-CN" w:bidi="zh-CN"/>
      </w:rPr>
    </w:lvl>
    <w:lvl w:ilvl="1">
      <w:start w:val="4"/>
      <w:numFmt w:val="decimal"/>
      <w:lvlText w:val="%1.%2"/>
      <w:lvlJc w:val="left"/>
      <w:pPr>
        <w:ind w:left="746" w:hanging="528"/>
      </w:pPr>
      <w:rPr>
        <w:rFonts w:ascii="宋体" w:eastAsia="宋体" w:hAnsi="宋体" w:cs="宋体" w:hint="default"/>
        <w:b/>
        <w:bCs/>
        <w:w w:val="99"/>
        <w:sz w:val="21"/>
        <w:szCs w:val="21"/>
        <w:lang w:val="zh-CN" w:eastAsia="zh-CN" w:bidi="zh-CN"/>
      </w:rPr>
    </w:lvl>
    <w:lvl w:ilvl="2">
      <w:start w:val="1"/>
      <w:numFmt w:val="decimal"/>
      <w:lvlText w:val="（%3）"/>
      <w:lvlJc w:val="left"/>
      <w:pPr>
        <w:ind w:left="1230" w:hanging="529"/>
      </w:pPr>
      <w:rPr>
        <w:rFonts w:ascii="宋体" w:eastAsia="宋体" w:hAnsi="宋体" w:cs="宋体" w:hint="default"/>
        <w:spacing w:val="-3"/>
        <w:w w:val="100"/>
        <w:sz w:val="19"/>
        <w:szCs w:val="19"/>
        <w:lang w:val="zh-CN" w:eastAsia="zh-CN" w:bidi="zh-CN"/>
      </w:rPr>
    </w:lvl>
    <w:lvl w:ilvl="3">
      <w:numFmt w:val="bullet"/>
      <w:lvlText w:val="•"/>
      <w:lvlJc w:val="left"/>
      <w:pPr>
        <w:ind w:left="3085" w:hanging="529"/>
      </w:pPr>
      <w:rPr>
        <w:rFonts w:hint="default"/>
        <w:lang w:val="zh-CN" w:eastAsia="zh-CN" w:bidi="zh-CN"/>
      </w:rPr>
    </w:lvl>
    <w:lvl w:ilvl="4">
      <w:numFmt w:val="bullet"/>
      <w:lvlText w:val="•"/>
      <w:lvlJc w:val="left"/>
      <w:pPr>
        <w:ind w:left="4008" w:hanging="529"/>
      </w:pPr>
      <w:rPr>
        <w:rFonts w:hint="default"/>
        <w:lang w:val="zh-CN" w:eastAsia="zh-CN" w:bidi="zh-CN"/>
      </w:rPr>
    </w:lvl>
    <w:lvl w:ilvl="5">
      <w:numFmt w:val="bullet"/>
      <w:lvlText w:val="•"/>
      <w:lvlJc w:val="left"/>
      <w:pPr>
        <w:ind w:left="4931" w:hanging="529"/>
      </w:pPr>
      <w:rPr>
        <w:rFonts w:hint="default"/>
        <w:lang w:val="zh-CN" w:eastAsia="zh-CN" w:bidi="zh-CN"/>
      </w:rPr>
    </w:lvl>
    <w:lvl w:ilvl="6">
      <w:numFmt w:val="bullet"/>
      <w:lvlText w:val="•"/>
      <w:lvlJc w:val="left"/>
      <w:pPr>
        <w:ind w:left="5854" w:hanging="529"/>
      </w:pPr>
      <w:rPr>
        <w:rFonts w:hint="default"/>
        <w:lang w:val="zh-CN" w:eastAsia="zh-CN" w:bidi="zh-CN"/>
      </w:rPr>
    </w:lvl>
    <w:lvl w:ilvl="7">
      <w:numFmt w:val="bullet"/>
      <w:lvlText w:val="•"/>
      <w:lvlJc w:val="left"/>
      <w:pPr>
        <w:ind w:left="6777" w:hanging="529"/>
      </w:pPr>
      <w:rPr>
        <w:rFonts w:hint="default"/>
        <w:lang w:val="zh-CN" w:eastAsia="zh-CN" w:bidi="zh-CN"/>
      </w:rPr>
    </w:lvl>
    <w:lvl w:ilvl="8">
      <w:numFmt w:val="bullet"/>
      <w:lvlText w:val="•"/>
      <w:lvlJc w:val="left"/>
      <w:pPr>
        <w:ind w:left="7700" w:hanging="529"/>
      </w:pPr>
      <w:rPr>
        <w:rFonts w:hint="default"/>
        <w:lang w:val="zh-CN" w:eastAsia="zh-CN" w:bidi="zh-CN"/>
      </w:rPr>
    </w:lvl>
  </w:abstractNum>
  <w:abstractNum w:abstractNumId="70">
    <w:nsid w:val="F689643B"/>
    <w:multiLevelType w:val="multilevel"/>
    <w:tmpl w:val="F689643B"/>
    <w:lvl w:ilvl="0">
      <w:start w:val="2"/>
      <w:numFmt w:val="decimal"/>
      <w:lvlText w:val="(%1)"/>
      <w:lvlJc w:val="left"/>
      <w:pPr>
        <w:ind w:left="218" w:hanging="423"/>
        <w:jc w:val="right"/>
      </w:pPr>
      <w:rPr>
        <w:rFonts w:ascii="宋体" w:eastAsia="宋体" w:hAnsi="宋体" w:cs="宋体" w:hint="default"/>
        <w:w w:val="100"/>
        <w:sz w:val="21"/>
        <w:szCs w:val="21"/>
        <w:lang w:val="zh-CN" w:eastAsia="zh-CN" w:bidi="zh-CN"/>
      </w:rPr>
    </w:lvl>
    <w:lvl w:ilvl="1">
      <w:numFmt w:val="bullet"/>
      <w:lvlText w:val="•"/>
      <w:lvlJc w:val="left"/>
      <w:pPr>
        <w:ind w:left="1152" w:hanging="423"/>
      </w:pPr>
      <w:rPr>
        <w:rFonts w:hint="default"/>
        <w:lang w:val="zh-CN" w:eastAsia="zh-CN" w:bidi="zh-CN"/>
      </w:rPr>
    </w:lvl>
    <w:lvl w:ilvl="2">
      <w:numFmt w:val="bullet"/>
      <w:lvlText w:val="•"/>
      <w:lvlJc w:val="left"/>
      <w:pPr>
        <w:ind w:left="2085" w:hanging="423"/>
      </w:pPr>
      <w:rPr>
        <w:rFonts w:hint="default"/>
        <w:lang w:val="zh-CN" w:eastAsia="zh-CN" w:bidi="zh-CN"/>
      </w:rPr>
    </w:lvl>
    <w:lvl w:ilvl="3">
      <w:numFmt w:val="bullet"/>
      <w:lvlText w:val="•"/>
      <w:lvlJc w:val="left"/>
      <w:pPr>
        <w:ind w:left="3017" w:hanging="423"/>
      </w:pPr>
      <w:rPr>
        <w:rFonts w:hint="default"/>
        <w:lang w:val="zh-CN" w:eastAsia="zh-CN" w:bidi="zh-CN"/>
      </w:rPr>
    </w:lvl>
    <w:lvl w:ilvl="4">
      <w:numFmt w:val="bullet"/>
      <w:lvlText w:val="•"/>
      <w:lvlJc w:val="left"/>
      <w:pPr>
        <w:ind w:left="3950" w:hanging="423"/>
      </w:pPr>
      <w:rPr>
        <w:rFonts w:hint="default"/>
        <w:lang w:val="zh-CN" w:eastAsia="zh-CN" w:bidi="zh-CN"/>
      </w:rPr>
    </w:lvl>
    <w:lvl w:ilvl="5">
      <w:numFmt w:val="bullet"/>
      <w:lvlText w:val="•"/>
      <w:lvlJc w:val="left"/>
      <w:pPr>
        <w:ind w:left="4883" w:hanging="423"/>
      </w:pPr>
      <w:rPr>
        <w:rFonts w:hint="default"/>
        <w:lang w:val="zh-CN" w:eastAsia="zh-CN" w:bidi="zh-CN"/>
      </w:rPr>
    </w:lvl>
    <w:lvl w:ilvl="6">
      <w:numFmt w:val="bullet"/>
      <w:lvlText w:val="•"/>
      <w:lvlJc w:val="left"/>
      <w:pPr>
        <w:ind w:left="5815" w:hanging="423"/>
      </w:pPr>
      <w:rPr>
        <w:rFonts w:hint="default"/>
        <w:lang w:val="zh-CN" w:eastAsia="zh-CN" w:bidi="zh-CN"/>
      </w:rPr>
    </w:lvl>
    <w:lvl w:ilvl="7">
      <w:numFmt w:val="bullet"/>
      <w:lvlText w:val="•"/>
      <w:lvlJc w:val="left"/>
      <w:pPr>
        <w:ind w:left="6748" w:hanging="423"/>
      </w:pPr>
      <w:rPr>
        <w:rFonts w:hint="default"/>
        <w:lang w:val="zh-CN" w:eastAsia="zh-CN" w:bidi="zh-CN"/>
      </w:rPr>
    </w:lvl>
    <w:lvl w:ilvl="8">
      <w:numFmt w:val="bullet"/>
      <w:lvlText w:val="•"/>
      <w:lvlJc w:val="left"/>
      <w:pPr>
        <w:ind w:left="7681" w:hanging="423"/>
      </w:pPr>
      <w:rPr>
        <w:rFonts w:hint="default"/>
        <w:lang w:val="zh-CN" w:eastAsia="zh-CN" w:bidi="zh-CN"/>
      </w:rPr>
    </w:lvl>
  </w:abstractNum>
  <w:abstractNum w:abstractNumId="71">
    <w:nsid w:val="F7735DC9"/>
    <w:multiLevelType w:val="multilevel"/>
    <w:tmpl w:val="F7735DC9"/>
    <w:lvl w:ilvl="0">
      <w:start w:val="1"/>
      <w:numFmt w:val="decimal"/>
      <w:lvlText w:val="（%1）"/>
      <w:lvlJc w:val="left"/>
      <w:pPr>
        <w:ind w:left="1262" w:hanging="529"/>
      </w:pPr>
      <w:rPr>
        <w:rFonts w:ascii="宋体" w:eastAsia="宋体" w:hAnsi="宋体" w:cs="宋体" w:hint="default"/>
        <w:spacing w:val="-3"/>
        <w:w w:val="100"/>
        <w:sz w:val="19"/>
        <w:szCs w:val="19"/>
        <w:lang w:val="zh-CN" w:eastAsia="zh-CN" w:bidi="zh-CN"/>
      </w:rPr>
    </w:lvl>
    <w:lvl w:ilvl="1">
      <w:numFmt w:val="bullet"/>
      <w:lvlText w:val="•"/>
      <w:lvlJc w:val="left"/>
      <w:pPr>
        <w:ind w:left="2162" w:hanging="529"/>
      </w:pPr>
      <w:rPr>
        <w:rFonts w:hint="default"/>
        <w:lang w:val="zh-CN" w:eastAsia="zh-CN" w:bidi="zh-CN"/>
      </w:rPr>
    </w:lvl>
    <w:lvl w:ilvl="2">
      <w:numFmt w:val="bullet"/>
      <w:lvlText w:val="•"/>
      <w:lvlJc w:val="left"/>
      <w:pPr>
        <w:ind w:left="3065" w:hanging="529"/>
      </w:pPr>
      <w:rPr>
        <w:rFonts w:hint="default"/>
        <w:lang w:val="zh-CN" w:eastAsia="zh-CN" w:bidi="zh-CN"/>
      </w:rPr>
    </w:lvl>
    <w:lvl w:ilvl="3">
      <w:numFmt w:val="bullet"/>
      <w:lvlText w:val="•"/>
      <w:lvlJc w:val="left"/>
      <w:pPr>
        <w:ind w:left="3967" w:hanging="529"/>
      </w:pPr>
      <w:rPr>
        <w:rFonts w:hint="default"/>
        <w:lang w:val="zh-CN" w:eastAsia="zh-CN" w:bidi="zh-CN"/>
      </w:rPr>
    </w:lvl>
    <w:lvl w:ilvl="4">
      <w:numFmt w:val="bullet"/>
      <w:lvlText w:val="•"/>
      <w:lvlJc w:val="left"/>
      <w:pPr>
        <w:ind w:left="4870" w:hanging="529"/>
      </w:pPr>
      <w:rPr>
        <w:rFonts w:hint="default"/>
        <w:lang w:val="zh-CN" w:eastAsia="zh-CN" w:bidi="zh-CN"/>
      </w:rPr>
    </w:lvl>
    <w:lvl w:ilvl="5">
      <w:numFmt w:val="bullet"/>
      <w:lvlText w:val="•"/>
      <w:lvlJc w:val="left"/>
      <w:pPr>
        <w:ind w:left="5773" w:hanging="529"/>
      </w:pPr>
      <w:rPr>
        <w:rFonts w:hint="default"/>
        <w:lang w:val="zh-CN" w:eastAsia="zh-CN" w:bidi="zh-CN"/>
      </w:rPr>
    </w:lvl>
    <w:lvl w:ilvl="6">
      <w:numFmt w:val="bullet"/>
      <w:lvlText w:val="•"/>
      <w:lvlJc w:val="left"/>
      <w:pPr>
        <w:ind w:left="6675" w:hanging="529"/>
      </w:pPr>
      <w:rPr>
        <w:rFonts w:hint="default"/>
        <w:lang w:val="zh-CN" w:eastAsia="zh-CN" w:bidi="zh-CN"/>
      </w:rPr>
    </w:lvl>
    <w:lvl w:ilvl="7">
      <w:numFmt w:val="bullet"/>
      <w:lvlText w:val="•"/>
      <w:lvlJc w:val="left"/>
      <w:pPr>
        <w:ind w:left="7578" w:hanging="529"/>
      </w:pPr>
      <w:rPr>
        <w:rFonts w:hint="default"/>
        <w:lang w:val="zh-CN" w:eastAsia="zh-CN" w:bidi="zh-CN"/>
      </w:rPr>
    </w:lvl>
    <w:lvl w:ilvl="8">
      <w:numFmt w:val="bullet"/>
      <w:lvlText w:val="•"/>
      <w:lvlJc w:val="left"/>
      <w:pPr>
        <w:ind w:left="8481" w:hanging="529"/>
      </w:pPr>
      <w:rPr>
        <w:rFonts w:hint="default"/>
        <w:lang w:val="zh-CN" w:eastAsia="zh-CN" w:bidi="zh-CN"/>
      </w:rPr>
    </w:lvl>
  </w:abstractNum>
  <w:abstractNum w:abstractNumId="72">
    <w:nsid w:val="FEC2EA36"/>
    <w:multiLevelType w:val="multilevel"/>
    <w:tmpl w:val="FEC2EA36"/>
    <w:lvl w:ilvl="0">
      <w:start w:val="1"/>
      <w:numFmt w:val="decimal"/>
      <w:lvlText w:val="（%1）"/>
      <w:lvlJc w:val="left"/>
      <w:pPr>
        <w:ind w:left="218" w:hanging="529"/>
      </w:pPr>
      <w:rPr>
        <w:rFonts w:ascii="宋体" w:eastAsia="宋体" w:hAnsi="宋体" w:cs="宋体" w:hint="default"/>
        <w:spacing w:val="-34"/>
        <w:w w:val="100"/>
        <w:sz w:val="19"/>
        <w:szCs w:val="19"/>
        <w:lang w:val="zh-CN" w:eastAsia="zh-CN" w:bidi="zh-CN"/>
      </w:rPr>
    </w:lvl>
    <w:lvl w:ilvl="1">
      <w:numFmt w:val="bullet"/>
      <w:lvlText w:val="•"/>
      <w:lvlJc w:val="left"/>
      <w:pPr>
        <w:ind w:left="1152" w:hanging="529"/>
      </w:pPr>
      <w:rPr>
        <w:rFonts w:hint="default"/>
        <w:lang w:val="zh-CN" w:eastAsia="zh-CN" w:bidi="zh-CN"/>
      </w:rPr>
    </w:lvl>
    <w:lvl w:ilvl="2">
      <w:numFmt w:val="bullet"/>
      <w:lvlText w:val="•"/>
      <w:lvlJc w:val="left"/>
      <w:pPr>
        <w:ind w:left="2085" w:hanging="529"/>
      </w:pPr>
      <w:rPr>
        <w:rFonts w:hint="default"/>
        <w:lang w:val="zh-CN" w:eastAsia="zh-CN" w:bidi="zh-CN"/>
      </w:rPr>
    </w:lvl>
    <w:lvl w:ilvl="3">
      <w:numFmt w:val="bullet"/>
      <w:lvlText w:val="•"/>
      <w:lvlJc w:val="left"/>
      <w:pPr>
        <w:ind w:left="3017" w:hanging="529"/>
      </w:pPr>
      <w:rPr>
        <w:rFonts w:hint="default"/>
        <w:lang w:val="zh-CN" w:eastAsia="zh-CN" w:bidi="zh-CN"/>
      </w:rPr>
    </w:lvl>
    <w:lvl w:ilvl="4">
      <w:numFmt w:val="bullet"/>
      <w:lvlText w:val="•"/>
      <w:lvlJc w:val="left"/>
      <w:pPr>
        <w:ind w:left="3950" w:hanging="529"/>
      </w:pPr>
      <w:rPr>
        <w:rFonts w:hint="default"/>
        <w:lang w:val="zh-CN" w:eastAsia="zh-CN" w:bidi="zh-CN"/>
      </w:rPr>
    </w:lvl>
    <w:lvl w:ilvl="5">
      <w:numFmt w:val="bullet"/>
      <w:lvlText w:val="•"/>
      <w:lvlJc w:val="left"/>
      <w:pPr>
        <w:ind w:left="4883" w:hanging="529"/>
      </w:pPr>
      <w:rPr>
        <w:rFonts w:hint="default"/>
        <w:lang w:val="zh-CN" w:eastAsia="zh-CN" w:bidi="zh-CN"/>
      </w:rPr>
    </w:lvl>
    <w:lvl w:ilvl="6">
      <w:numFmt w:val="bullet"/>
      <w:lvlText w:val="•"/>
      <w:lvlJc w:val="left"/>
      <w:pPr>
        <w:ind w:left="5815" w:hanging="529"/>
      </w:pPr>
      <w:rPr>
        <w:rFonts w:hint="default"/>
        <w:lang w:val="zh-CN" w:eastAsia="zh-CN" w:bidi="zh-CN"/>
      </w:rPr>
    </w:lvl>
    <w:lvl w:ilvl="7">
      <w:numFmt w:val="bullet"/>
      <w:lvlText w:val="•"/>
      <w:lvlJc w:val="left"/>
      <w:pPr>
        <w:ind w:left="6748" w:hanging="529"/>
      </w:pPr>
      <w:rPr>
        <w:rFonts w:hint="default"/>
        <w:lang w:val="zh-CN" w:eastAsia="zh-CN" w:bidi="zh-CN"/>
      </w:rPr>
    </w:lvl>
    <w:lvl w:ilvl="8">
      <w:numFmt w:val="bullet"/>
      <w:lvlText w:val="•"/>
      <w:lvlJc w:val="left"/>
      <w:pPr>
        <w:ind w:left="7681" w:hanging="529"/>
      </w:pPr>
      <w:rPr>
        <w:rFonts w:hint="default"/>
        <w:lang w:val="zh-CN" w:eastAsia="zh-CN" w:bidi="zh-CN"/>
      </w:rPr>
    </w:lvl>
  </w:abstractNum>
  <w:abstractNum w:abstractNumId="73">
    <w:nsid w:val="0053208E"/>
    <w:multiLevelType w:val="multilevel"/>
    <w:tmpl w:val="0053208E"/>
    <w:lvl w:ilvl="0">
      <w:start w:val="1"/>
      <w:numFmt w:val="decimal"/>
      <w:lvlText w:val="%1."/>
      <w:lvlJc w:val="left"/>
      <w:pPr>
        <w:ind w:left="1154" w:hanging="361"/>
      </w:pPr>
      <w:rPr>
        <w:rFonts w:hint="default"/>
        <w:spacing w:val="-120"/>
        <w:w w:val="100"/>
        <w:lang w:val="zh-CN" w:eastAsia="zh-CN" w:bidi="zh-CN"/>
      </w:rPr>
    </w:lvl>
    <w:lvl w:ilvl="1">
      <w:numFmt w:val="bullet"/>
      <w:lvlText w:val="•"/>
      <w:lvlJc w:val="left"/>
      <w:pPr>
        <w:ind w:left="2072" w:hanging="361"/>
      </w:pPr>
      <w:rPr>
        <w:rFonts w:hint="default"/>
        <w:lang w:val="zh-CN" w:eastAsia="zh-CN" w:bidi="zh-CN"/>
      </w:rPr>
    </w:lvl>
    <w:lvl w:ilvl="2">
      <w:numFmt w:val="bullet"/>
      <w:lvlText w:val="•"/>
      <w:lvlJc w:val="left"/>
      <w:pPr>
        <w:ind w:left="2985" w:hanging="361"/>
      </w:pPr>
      <w:rPr>
        <w:rFonts w:hint="default"/>
        <w:lang w:val="zh-CN" w:eastAsia="zh-CN" w:bidi="zh-CN"/>
      </w:rPr>
    </w:lvl>
    <w:lvl w:ilvl="3">
      <w:numFmt w:val="bullet"/>
      <w:lvlText w:val="•"/>
      <w:lvlJc w:val="left"/>
      <w:pPr>
        <w:ind w:left="3897" w:hanging="361"/>
      </w:pPr>
      <w:rPr>
        <w:rFonts w:hint="default"/>
        <w:lang w:val="zh-CN" w:eastAsia="zh-CN" w:bidi="zh-CN"/>
      </w:rPr>
    </w:lvl>
    <w:lvl w:ilvl="4">
      <w:numFmt w:val="bullet"/>
      <w:lvlText w:val="•"/>
      <w:lvlJc w:val="left"/>
      <w:pPr>
        <w:ind w:left="4810" w:hanging="361"/>
      </w:pPr>
      <w:rPr>
        <w:rFonts w:hint="default"/>
        <w:lang w:val="zh-CN" w:eastAsia="zh-CN" w:bidi="zh-CN"/>
      </w:rPr>
    </w:lvl>
    <w:lvl w:ilvl="5">
      <w:numFmt w:val="bullet"/>
      <w:lvlText w:val="•"/>
      <w:lvlJc w:val="left"/>
      <w:pPr>
        <w:ind w:left="5723" w:hanging="361"/>
      </w:pPr>
      <w:rPr>
        <w:rFonts w:hint="default"/>
        <w:lang w:val="zh-CN" w:eastAsia="zh-CN" w:bidi="zh-CN"/>
      </w:rPr>
    </w:lvl>
    <w:lvl w:ilvl="6">
      <w:numFmt w:val="bullet"/>
      <w:lvlText w:val="•"/>
      <w:lvlJc w:val="left"/>
      <w:pPr>
        <w:ind w:left="6635" w:hanging="361"/>
      </w:pPr>
      <w:rPr>
        <w:rFonts w:hint="default"/>
        <w:lang w:val="zh-CN" w:eastAsia="zh-CN" w:bidi="zh-CN"/>
      </w:rPr>
    </w:lvl>
    <w:lvl w:ilvl="7">
      <w:numFmt w:val="bullet"/>
      <w:lvlText w:val="•"/>
      <w:lvlJc w:val="left"/>
      <w:pPr>
        <w:ind w:left="7548" w:hanging="361"/>
      </w:pPr>
      <w:rPr>
        <w:rFonts w:hint="default"/>
        <w:lang w:val="zh-CN" w:eastAsia="zh-CN" w:bidi="zh-CN"/>
      </w:rPr>
    </w:lvl>
    <w:lvl w:ilvl="8">
      <w:numFmt w:val="bullet"/>
      <w:lvlText w:val="•"/>
      <w:lvlJc w:val="left"/>
      <w:pPr>
        <w:ind w:left="8461" w:hanging="361"/>
      </w:pPr>
      <w:rPr>
        <w:rFonts w:hint="default"/>
        <w:lang w:val="zh-CN" w:eastAsia="zh-CN" w:bidi="zh-CN"/>
      </w:rPr>
    </w:lvl>
  </w:abstractNum>
  <w:abstractNum w:abstractNumId="74">
    <w:nsid w:val="01836A6D"/>
    <w:multiLevelType w:val="multilevel"/>
    <w:tmpl w:val="01836A6D"/>
    <w:lvl w:ilvl="0">
      <w:start w:val="4"/>
      <w:numFmt w:val="decimal"/>
      <w:lvlText w:val="%1"/>
      <w:lvlJc w:val="left"/>
      <w:pPr>
        <w:ind w:left="1428" w:hanging="790"/>
      </w:pPr>
      <w:rPr>
        <w:rFonts w:hint="default"/>
        <w:lang w:val="zh-CN" w:eastAsia="zh-CN" w:bidi="zh-CN"/>
      </w:rPr>
    </w:lvl>
    <w:lvl w:ilvl="1">
      <w:start w:val="3"/>
      <w:numFmt w:val="decimal"/>
      <w:lvlText w:val="%1.%2"/>
      <w:lvlJc w:val="left"/>
      <w:pPr>
        <w:ind w:left="1428" w:hanging="790"/>
      </w:pPr>
      <w:rPr>
        <w:rFonts w:hint="default"/>
        <w:lang w:val="zh-CN" w:eastAsia="zh-CN" w:bidi="zh-CN"/>
      </w:rPr>
    </w:lvl>
    <w:lvl w:ilvl="2">
      <w:start w:val="3"/>
      <w:numFmt w:val="decimal"/>
      <w:lvlText w:val="%1.%2.%3"/>
      <w:lvlJc w:val="left"/>
      <w:pPr>
        <w:ind w:left="1428" w:hanging="790"/>
      </w:pPr>
      <w:rPr>
        <w:rFonts w:hint="default"/>
        <w:lang w:val="zh-CN" w:eastAsia="zh-CN" w:bidi="zh-CN"/>
      </w:rPr>
    </w:lvl>
    <w:lvl w:ilvl="3">
      <w:start w:val="1"/>
      <w:numFmt w:val="decimal"/>
      <w:lvlText w:val="%1.%2.%3.%4"/>
      <w:lvlJc w:val="left"/>
      <w:pPr>
        <w:ind w:left="1428" w:hanging="790"/>
      </w:pPr>
      <w:rPr>
        <w:rFonts w:ascii="宋体" w:eastAsia="宋体" w:hAnsi="宋体" w:cs="宋体" w:hint="default"/>
        <w:spacing w:val="-3"/>
        <w:w w:val="100"/>
        <w:sz w:val="21"/>
        <w:szCs w:val="21"/>
        <w:lang w:val="zh-CN" w:eastAsia="zh-CN" w:bidi="zh-CN"/>
      </w:rPr>
    </w:lvl>
    <w:lvl w:ilvl="4">
      <w:numFmt w:val="bullet"/>
      <w:lvlText w:val="•"/>
      <w:lvlJc w:val="left"/>
      <w:pPr>
        <w:ind w:left="4670" w:hanging="790"/>
      </w:pPr>
      <w:rPr>
        <w:rFonts w:hint="default"/>
        <w:lang w:val="zh-CN" w:eastAsia="zh-CN" w:bidi="zh-CN"/>
      </w:rPr>
    </w:lvl>
    <w:lvl w:ilvl="5">
      <w:numFmt w:val="bullet"/>
      <w:lvlText w:val="•"/>
      <w:lvlJc w:val="left"/>
      <w:pPr>
        <w:ind w:left="5483" w:hanging="790"/>
      </w:pPr>
      <w:rPr>
        <w:rFonts w:hint="default"/>
        <w:lang w:val="zh-CN" w:eastAsia="zh-CN" w:bidi="zh-CN"/>
      </w:rPr>
    </w:lvl>
    <w:lvl w:ilvl="6">
      <w:numFmt w:val="bullet"/>
      <w:lvlText w:val="•"/>
      <w:lvlJc w:val="left"/>
      <w:pPr>
        <w:ind w:left="6295" w:hanging="790"/>
      </w:pPr>
      <w:rPr>
        <w:rFonts w:hint="default"/>
        <w:lang w:val="zh-CN" w:eastAsia="zh-CN" w:bidi="zh-CN"/>
      </w:rPr>
    </w:lvl>
    <w:lvl w:ilvl="7">
      <w:numFmt w:val="bullet"/>
      <w:lvlText w:val="•"/>
      <w:lvlJc w:val="left"/>
      <w:pPr>
        <w:ind w:left="7108" w:hanging="790"/>
      </w:pPr>
      <w:rPr>
        <w:rFonts w:hint="default"/>
        <w:lang w:val="zh-CN" w:eastAsia="zh-CN" w:bidi="zh-CN"/>
      </w:rPr>
    </w:lvl>
    <w:lvl w:ilvl="8">
      <w:numFmt w:val="bullet"/>
      <w:lvlText w:val="•"/>
      <w:lvlJc w:val="left"/>
      <w:pPr>
        <w:ind w:left="7921" w:hanging="790"/>
      </w:pPr>
      <w:rPr>
        <w:rFonts w:hint="default"/>
        <w:lang w:val="zh-CN" w:eastAsia="zh-CN" w:bidi="zh-CN"/>
      </w:rPr>
    </w:lvl>
  </w:abstractNum>
  <w:abstractNum w:abstractNumId="75">
    <w:nsid w:val="01D7E1C7"/>
    <w:multiLevelType w:val="multilevel"/>
    <w:tmpl w:val="01D7E1C7"/>
    <w:lvl w:ilvl="0">
      <w:start w:val="20"/>
      <w:numFmt w:val="decimal"/>
      <w:lvlText w:val="%1"/>
      <w:lvlJc w:val="left"/>
      <w:pPr>
        <w:ind w:left="852" w:hanging="634"/>
      </w:pPr>
      <w:rPr>
        <w:rFonts w:hint="default"/>
        <w:lang w:val="zh-CN" w:eastAsia="zh-CN" w:bidi="zh-CN"/>
      </w:rPr>
    </w:lvl>
    <w:lvl w:ilvl="1">
      <w:start w:val="4"/>
      <w:numFmt w:val="decimal"/>
      <w:lvlText w:val="%1.%2"/>
      <w:lvlJc w:val="left"/>
      <w:pPr>
        <w:ind w:left="852" w:hanging="634"/>
      </w:pPr>
      <w:rPr>
        <w:rFonts w:ascii="宋体" w:eastAsia="宋体" w:hAnsi="宋体" w:cs="宋体" w:hint="default"/>
        <w:b/>
        <w:bCs/>
        <w:w w:val="99"/>
        <w:sz w:val="21"/>
        <w:szCs w:val="21"/>
        <w:lang w:val="zh-CN" w:eastAsia="zh-CN" w:bidi="zh-CN"/>
      </w:rPr>
    </w:lvl>
    <w:lvl w:ilvl="2">
      <w:start w:val="1"/>
      <w:numFmt w:val="decimal"/>
      <w:lvlText w:val="%1.%2.%3"/>
      <w:lvlJc w:val="left"/>
      <w:pPr>
        <w:ind w:left="638" w:hanging="684"/>
      </w:pPr>
      <w:rPr>
        <w:rFonts w:ascii="宋体" w:eastAsia="宋体" w:hAnsi="宋体" w:cs="宋体" w:hint="default"/>
        <w:spacing w:val="-3"/>
        <w:w w:val="100"/>
        <w:sz w:val="21"/>
        <w:szCs w:val="21"/>
        <w:lang w:val="zh-CN" w:eastAsia="zh-CN" w:bidi="zh-CN"/>
      </w:rPr>
    </w:lvl>
    <w:lvl w:ilvl="3">
      <w:numFmt w:val="bullet"/>
      <w:lvlText w:val="•"/>
      <w:lvlJc w:val="left"/>
      <w:pPr>
        <w:ind w:left="2790" w:hanging="684"/>
      </w:pPr>
      <w:rPr>
        <w:rFonts w:hint="default"/>
        <w:lang w:val="zh-CN" w:eastAsia="zh-CN" w:bidi="zh-CN"/>
      </w:rPr>
    </w:lvl>
    <w:lvl w:ilvl="4">
      <w:numFmt w:val="bullet"/>
      <w:lvlText w:val="•"/>
      <w:lvlJc w:val="left"/>
      <w:pPr>
        <w:ind w:left="3755" w:hanging="684"/>
      </w:pPr>
      <w:rPr>
        <w:rFonts w:hint="default"/>
        <w:lang w:val="zh-CN" w:eastAsia="zh-CN" w:bidi="zh-CN"/>
      </w:rPr>
    </w:lvl>
    <w:lvl w:ilvl="5">
      <w:numFmt w:val="bullet"/>
      <w:lvlText w:val="•"/>
      <w:lvlJc w:val="left"/>
      <w:pPr>
        <w:ind w:left="4720" w:hanging="684"/>
      </w:pPr>
      <w:rPr>
        <w:rFonts w:hint="default"/>
        <w:lang w:val="zh-CN" w:eastAsia="zh-CN" w:bidi="zh-CN"/>
      </w:rPr>
    </w:lvl>
    <w:lvl w:ilvl="6">
      <w:numFmt w:val="bullet"/>
      <w:lvlText w:val="•"/>
      <w:lvlJc w:val="left"/>
      <w:pPr>
        <w:ind w:left="5685" w:hanging="684"/>
      </w:pPr>
      <w:rPr>
        <w:rFonts w:hint="default"/>
        <w:lang w:val="zh-CN" w:eastAsia="zh-CN" w:bidi="zh-CN"/>
      </w:rPr>
    </w:lvl>
    <w:lvl w:ilvl="7">
      <w:numFmt w:val="bullet"/>
      <w:lvlText w:val="•"/>
      <w:lvlJc w:val="left"/>
      <w:pPr>
        <w:ind w:left="6650" w:hanging="684"/>
      </w:pPr>
      <w:rPr>
        <w:rFonts w:hint="default"/>
        <w:lang w:val="zh-CN" w:eastAsia="zh-CN" w:bidi="zh-CN"/>
      </w:rPr>
    </w:lvl>
    <w:lvl w:ilvl="8">
      <w:numFmt w:val="bullet"/>
      <w:lvlText w:val="•"/>
      <w:lvlJc w:val="left"/>
      <w:pPr>
        <w:ind w:left="7616" w:hanging="684"/>
      </w:pPr>
      <w:rPr>
        <w:rFonts w:hint="default"/>
        <w:lang w:val="zh-CN" w:eastAsia="zh-CN" w:bidi="zh-CN"/>
      </w:rPr>
    </w:lvl>
  </w:abstractNum>
  <w:abstractNum w:abstractNumId="76">
    <w:nsid w:val="0248C179"/>
    <w:multiLevelType w:val="multilevel"/>
    <w:tmpl w:val="0248C179"/>
    <w:lvl w:ilvl="0">
      <w:numFmt w:val="bullet"/>
      <w:lvlText w:val=""/>
      <w:lvlJc w:val="left"/>
      <w:pPr>
        <w:ind w:left="312" w:hanging="190"/>
      </w:pPr>
      <w:rPr>
        <w:rFonts w:ascii="Wingdings 2" w:eastAsia="Wingdings 2" w:hAnsi="Wingdings 2" w:cs="Wingdings 2" w:hint="default"/>
        <w:spacing w:val="-1"/>
        <w:w w:val="100"/>
        <w:sz w:val="19"/>
        <w:szCs w:val="19"/>
        <w:lang w:val="zh-CN" w:eastAsia="zh-CN" w:bidi="zh-CN"/>
      </w:rPr>
    </w:lvl>
    <w:lvl w:ilvl="1">
      <w:numFmt w:val="bullet"/>
      <w:lvlText w:val="•"/>
      <w:lvlJc w:val="left"/>
      <w:pPr>
        <w:ind w:left="1316" w:hanging="190"/>
      </w:pPr>
      <w:rPr>
        <w:rFonts w:hint="default"/>
        <w:lang w:val="zh-CN" w:eastAsia="zh-CN" w:bidi="zh-CN"/>
      </w:rPr>
    </w:lvl>
    <w:lvl w:ilvl="2">
      <w:numFmt w:val="bullet"/>
      <w:lvlText w:val="•"/>
      <w:lvlJc w:val="left"/>
      <w:pPr>
        <w:ind w:left="2313" w:hanging="190"/>
      </w:pPr>
      <w:rPr>
        <w:rFonts w:hint="default"/>
        <w:lang w:val="zh-CN" w:eastAsia="zh-CN" w:bidi="zh-CN"/>
      </w:rPr>
    </w:lvl>
    <w:lvl w:ilvl="3">
      <w:numFmt w:val="bullet"/>
      <w:lvlText w:val="•"/>
      <w:lvlJc w:val="left"/>
      <w:pPr>
        <w:ind w:left="3309" w:hanging="190"/>
      </w:pPr>
      <w:rPr>
        <w:rFonts w:hint="default"/>
        <w:lang w:val="zh-CN" w:eastAsia="zh-CN" w:bidi="zh-CN"/>
      </w:rPr>
    </w:lvl>
    <w:lvl w:ilvl="4">
      <w:numFmt w:val="bullet"/>
      <w:lvlText w:val="•"/>
      <w:lvlJc w:val="left"/>
      <w:pPr>
        <w:ind w:left="4306" w:hanging="190"/>
      </w:pPr>
      <w:rPr>
        <w:rFonts w:hint="default"/>
        <w:lang w:val="zh-CN" w:eastAsia="zh-CN" w:bidi="zh-CN"/>
      </w:rPr>
    </w:lvl>
    <w:lvl w:ilvl="5">
      <w:numFmt w:val="bullet"/>
      <w:lvlText w:val="•"/>
      <w:lvlJc w:val="left"/>
      <w:pPr>
        <w:ind w:left="5303" w:hanging="190"/>
      </w:pPr>
      <w:rPr>
        <w:rFonts w:hint="default"/>
        <w:lang w:val="zh-CN" w:eastAsia="zh-CN" w:bidi="zh-CN"/>
      </w:rPr>
    </w:lvl>
    <w:lvl w:ilvl="6">
      <w:numFmt w:val="bullet"/>
      <w:lvlText w:val="•"/>
      <w:lvlJc w:val="left"/>
      <w:pPr>
        <w:ind w:left="6299" w:hanging="190"/>
      </w:pPr>
      <w:rPr>
        <w:rFonts w:hint="default"/>
        <w:lang w:val="zh-CN" w:eastAsia="zh-CN" w:bidi="zh-CN"/>
      </w:rPr>
    </w:lvl>
    <w:lvl w:ilvl="7">
      <w:numFmt w:val="bullet"/>
      <w:lvlText w:val="•"/>
      <w:lvlJc w:val="left"/>
      <w:pPr>
        <w:ind w:left="7296" w:hanging="190"/>
      </w:pPr>
      <w:rPr>
        <w:rFonts w:hint="default"/>
        <w:lang w:val="zh-CN" w:eastAsia="zh-CN" w:bidi="zh-CN"/>
      </w:rPr>
    </w:lvl>
    <w:lvl w:ilvl="8">
      <w:numFmt w:val="bullet"/>
      <w:lvlText w:val="•"/>
      <w:lvlJc w:val="left"/>
      <w:pPr>
        <w:ind w:left="8293" w:hanging="190"/>
      </w:pPr>
      <w:rPr>
        <w:rFonts w:hint="default"/>
        <w:lang w:val="zh-CN" w:eastAsia="zh-CN" w:bidi="zh-CN"/>
      </w:rPr>
    </w:lvl>
  </w:abstractNum>
  <w:abstractNum w:abstractNumId="77">
    <w:nsid w:val="03A63A41"/>
    <w:multiLevelType w:val="multilevel"/>
    <w:tmpl w:val="03A63A41"/>
    <w:lvl w:ilvl="0">
      <w:start w:val="1"/>
      <w:numFmt w:val="decimal"/>
      <w:lvlText w:val="（%1）"/>
      <w:lvlJc w:val="left"/>
      <w:pPr>
        <w:ind w:left="218" w:hanging="529"/>
      </w:pPr>
      <w:rPr>
        <w:rFonts w:ascii="宋体" w:eastAsia="宋体" w:hAnsi="宋体" w:cs="宋体" w:hint="default"/>
        <w:spacing w:val="-25"/>
        <w:w w:val="100"/>
        <w:sz w:val="19"/>
        <w:szCs w:val="19"/>
        <w:lang w:val="zh-CN" w:eastAsia="zh-CN" w:bidi="zh-CN"/>
      </w:rPr>
    </w:lvl>
    <w:lvl w:ilvl="1">
      <w:numFmt w:val="bullet"/>
      <w:lvlText w:val="•"/>
      <w:lvlJc w:val="left"/>
      <w:pPr>
        <w:ind w:left="1152" w:hanging="529"/>
      </w:pPr>
      <w:rPr>
        <w:rFonts w:hint="default"/>
        <w:lang w:val="zh-CN" w:eastAsia="zh-CN" w:bidi="zh-CN"/>
      </w:rPr>
    </w:lvl>
    <w:lvl w:ilvl="2">
      <w:numFmt w:val="bullet"/>
      <w:lvlText w:val="•"/>
      <w:lvlJc w:val="left"/>
      <w:pPr>
        <w:ind w:left="2085" w:hanging="529"/>
      </w:pPr>
      <w:rPr>
        <w:rFonts w:hint="default"/>
        <w:lang w:val="zh-CN" w:eastAsia="zh-CN" w:bidi="zh-CN"/>
      </w:rPr>
    </w:lvl>
    <w:lvl w:ilvl="3">
      <w:numFmt w:val="bullet"/>
      <w:lvlText w:val="•"/>
      <w:lvlJc w:val="left"/>
      <w:pPr>
        <w:ind w:left="3017" w:hanging="529"/>
      </w:pPr>
      <w:rPr>
        <w:rFonts w:hint="default"/>
        <w:lang w:val="zh-CN" w:eastAsia="zh-CN" w:bidi="zh-CN"/>
      </w:rPr>
    </w:lvl>
    <w:lvl w:ilvl="4">
      <w:numFmt w:val="bullet"/>
      <w:lvlText w:val="•"/>
      <w:lvlJc w:val="left"/>
      <w:pPr>
        <w:ind w:left="3950" w:hanging="529"/>
      </w:pPr>
      <w:rPr>
        <w:rFonts w:hint="default"/>
        <w:lang w:val="zh-CN" w:eastAsia="zh-CN" w:bidi="zh-CN"/>
      </w:rPr>
    </w:lvl>
    <w:lvl w:ilvl="5">
      <w:numFmt w:val="bullet"/>
      <w:lvlText w:val="•"/>
      <w:lvlJc w:val="left"/>
      <w:pPr>
        <w:ind w:left="4883" w:hanging="529"/>
      </w:pPr>
      <w:rPr>
        <w:rFonts w:hint="default"/>
        <w:lang w:val="zh-CN" w:eastAsia="zh-CN" w:bidi="zh-CN"/>
      </w:rPr>
    </w:lvl>
    <w:lvl w:ilvl="6">
      <w:numFmt w:val="bullet"/>
      <w:lvlText w:val="•"/>
      <w:lvlJc w:val="left"/>
      <w:pPr>
        <w:ind w:left="5815" w:hanging="529"/>
      </w:pPr>
      <w:rPr>
        <w:rFonts w:hint="default"/>
        <w:lang w:val="zh-CN" w:eastAsia="zh-CN" w:bidi="zh-CN"/>
      </w:rPr>
    </w:lvl>
    <w:lvl w:ilvl="7">
      <w:numFmt w:val="bullet"/>
      <w:lvlText w:val="•"/>
      <w:lvlJc w:val="left"/>
      <w:pPr>
        <w:ind w:left="6748" w:hanging="529"/>
      </w:pPr>
      <w:rPr>
        <w:rFonts w:hint="default"/>
        <w:lang w:val="zh-CN" w:eastAsia="zh-CN" w:bidi="zh-CN"/>
      </w:rPr>
    </w:lvl>
    <w:lvl w:ilvl="8">
      <w:numFmt w:val="bullet"/>
      <w:lvlText w:val="•"/>
      <w:lvlJc w:val="left"/>
      <w:pPr>
        <w:ind w:left="7681" w:hanging="529"/>
      </w:pPr>
      <w:rPr>
        <w:rFonts w:hint="default"/>
        <w:lang w:val="zh-CN" w:eastAsia="zh-CN" w:bidi="zh-CN"/>
      </w:rPr>
    </w:lvl>
  </w:abstractNum>
  <w:abstractNum w:abstractNumId="78">
    <w:nsid w:val="03C240C0"/>
    <w:multiLevelType w:val="multilevel"/>
    <w:tmpl w:val="03C240C0"/>
    <w:lvl w:ilvl="0">
      <w:start w:val="11"/>
      <w:numFmt w:val="decimal"/>
      <w:lvlText w:val="%1"/>
      <w:lvlJc w:val="left"/>
      <w:pPr>
        <w:ind w:left="641" w:hanging="423"/>
      </w:pPr>
      <w:rPr>
        <w:rFonts w:ascii="宋体" w:eastAsia="宋体" w:hAnsi="宋体" w:cs="宋体" w:hint="default"/>
        <w:b/>
        <w:bCs/>
        <w:w w:val="99"/>
        <w:sz w:val="21"/>
        <w:szCs w:val="21"/>
        <w:lang w:val="zh-CN" w:eastAsia="zh-CN" w:bidi="zh-CN"/>
      </w:rPr>
    </w:lvl>
    <w:lvl w:ilvl="1">
      <w:start w:val="1"/>
      <w:numFmt w:val="decimal"/>
      <w:lvlText w:val="%1.%2"/>
      <w:lvlJc w:val="left"/>
      <w:pPr>
        <w:ind w:left="852" w:hanging="634"/>
      </w:pPr>
      <w:rPr>
        <w:rFonts w:ascii="宋体" w:eastAsia="宋体" w:hAnsi="宋体" w:cs="宋体" w:hint="default"/>
        <w:b/>
        <w:bCs/>
        <w:w w:val="99"/>
        <w:sz w:val="21"/>
        <w:szCs w:val="21"/>
        <w:lang w:val="zh-CN" w:eastAsia="zh-CN" w:bidi="zh-CN"/>
      </w:rPr>
    </w:lvl>
    <w:lvl w:ilvl="2">
      <w:numFmt w:val="bullet"/>
      <w:lvlText w:val="•"/>
      <w:lvlJc w:val="left"/>
      <w:pPr>
        <w:ind w:left="1825" w:hanging="634"/>
      </w:pPr>
      <w:rPr>
        <w:rFonts w:hint="default"/>
        <w:lang w:val="zh-CN" w:eastAsia="zh-CN" w:bidi="zh-CN"/>
      </w:rPr>
    </w:lvl>
    <w:lvl w:ilvl="3">
      <w:numFmt w:val="bullet"/>
      <w:lvlText w:val="•"/>
      <w:lvlJc w:val="left"/>
      <w:pPr>
        <w:ind w:left="2790" w:hanging="634"/>
      </w:pPr>
      <w:rPr>
        <w:rFonts w:hint="default"/>
        <w:lang w:val="zh-CN" w:eastAsia="zh-CN" w:bidi="zh-CN"/>
      </w:rPr>
    </w:lvl>
    <w:lvl w:ilvl="4">
      <w:numFmt w:val="bullet"/>
      <w:lvlText w:val="•"/>
      <w:lvlJc w:val="left"/>
      <w:pPr>
        <w:ind w:left="3755" w:hanging="634"/>
      </w:pPr>
      <w:rPr>
        <w:rFonts w:hint="default"/>
        <w:lang w:val="zh-CN" w:eastAsia="zh-CN" w:bidi="zh-CN"/>
      </w:rPr>
    </w:lvl>
    <w:lvl w:ilvl="5">
      <w:numFmt w:val="bullet"/>
      <w:lvlText w:val="•"/>
      <w:lvlJc w:val="left"/>
      <w:pPr>
        <w:ind w:left="4720" w:hanging="634"/>
      </w:pPr>
      <w:rPr>
        <w:rFonts w:hint="default"/>
        <w:lang w:val="zh-CN" w:eastAsia="zh-CN" w:bidi="zh-CN"/>
      </w:rPr>
    </w:lvl>
    <w:lvl w:ilvl="6">
      <w:numFmt w:val="bullet"/>
      <w:lvlText w:val="•"/>
      <w:lvlJc w:val="left"/>
      <w:pPr>
        <w:ind w:left="5685" w:hanging="634"/>
      </w:pPr>
      <w:rPr>
        <w:rFonts w:hint="default"/>
        <w:lang w:val="zh-CN" w:eastAsia="zh-CN" w:bidi="zh-CN"/>
      </w:rPr>
    </w:lvl>
    <w:lvl w:ilvl="7">
      <w:numFmt w:val="bullet"/>
      <w:lvlText w:val="•"/>
      <w:lvlJc w:val="left"/>
      <w:pPr>
        <w:ind w:left="6650" w:hanging="634"/>
      </w:pPr>
      <w:rPr>
        <w:rFonts w:hint="default"/>
        <w:lang w:val="zh-CN" w:eastAsia="zh-CN" w:bidi="zh-CN"/>
      </w:rPr>
    </w:lvl>
    <w:lvl w:ilvl="8">
      <w:numFmt w:val="bullet"/>
      <w:lvlText w:val="•"/>
      <w:lvlJc w:val="left"/>
      <w:pPr>
        <w:ind w:left="7616" w:hanging="634"/>
      </w:pPr>
      <w:rPr>
        <w:rFonts w:hint="default"/>
        <w:lang w:val="zh-CN" w:eastAsia="zh-CN" w:bidi="zh-CN"/>
      </w:rPr>
    </w:lvl>
  </w:abstractNum>
  <w:abstractNum w:abstractNumId="79">
    <w:nsid w:val="03D62ECE"/>
    <w:multiLevelType w:val="multilevel"/>
    <w:tmpl w:val="03D62ECE"/>
    <w:lvl w:ilvl="0">
      <w:start w:val="2"/>
      <w:numFmt w:val="decimal"/>
      <w:lvlText w:val="%1."/>
      <w:lvlJc w:val="left"/>
      <w:pPr>
        <w:ind w:left="674" w:hanging="363"/>
      </w:pPr>
      <w:rPr>
        <w:rFonts w:hint="default"/>
        <w:b/>
        <w:bCs/>
        <w:w w:val="99"/>
        <w:lang w:val="zh-CN" w:eastAsia="zh-CN" w:bidi="zh-CN"/>
      </w:rPr>
    </w:lvl>
    <w:lvl w:ilvl="1">
      <w:start w:val="1"/>
      <w:numFmt w:val="decimal"/>
      <w:lvlText w:val="%1.%2"/>
      <w:lvlJc w:val="left"/>
      <w:pPr>
        <w:ind w:left="1131" w:hanging="399"/>
      </w:pPr>
      <w:rPr>
        <w:rFonts w:ascii="宋体" w:eastAsia="宋体" w:hAnsi="宋体" w:cs="宋体" w:hint="default"/>
        <w:w w:val="100"/>
        <w:sz w:val="21"/>
        <w:szCs w:val="21"/>
        <w:lang w:val="zh-CN" w:eastAsia="zh-CN" w:bidi="zh-CN"/>
      </w:rPr>
    </w:lvl>
    <w:lvl w:ilvl="2">
      <w:start w:val="1"/>
      <w:numFmt w:val="decimal"/>
      <w:lvlText w:val="%1.%2.%3"/>
      <w:lvlJc w:val="left"/>
      <w:pPr>
        <w:ind w:left="733" w:hanging="579"/>
      </w:pPr>
      <w:rPr>
        <w:rFonts w:ascii="宋体" w:eastAsia="宋体" w:hAnsi="宋体" w:cs="宋体" w:hint="default"/>
        <w:w w:val="100"/>
        <w:sz w:val="21"/>
        <w:szCs w:val="21"/>
        <w:lang w:val="zh-CN" w:eastAsia="zh-CN" w:bidi="zh-CN"/>
      </w:rPr>
    </w:lvl>
    <w:lvl w:ilvl="3">
      <w:numFmt w:val="bullet"/>
      <w:lvlText w:val="■"/>
      <w:lvlJc w:val="left"/>
      <w:pPr>
        <w:ind w:left="1370" w:hanging="213"/>
      </w:pPr>
      <w:rPr>
        <w:rFonts w:ascii="宋体" w:eastAsia="宋体" w:hAnsi="宋体" w:cs="宋体" w:hint="default"/>
        <w:spacing w:val="-1"/>
        <w:w w:val="100"/>
        <w:sz w:val="19"/>
        <w:szCs w:val="19"/>
        <w:lang w:val="zh-CN" w:eastAsia="zh-CN" w:bidi="zh-CN"/>
      </w:rPr>
    </w:lvl>
    <w:lvl w:ilvl="4">
      <w:numFmt w:val="bullet"/>
      <w:lvlText w:val="•"/>
      <w:lvlJc w:val="left"/>
      <w:pPr>
        <w:ind w:left="1160" w:hanging="213"/>
      </w:pPr>
      <w:rPr>
        <w:rFonts w:hint="default"/>
        <w:lang w:val="zh-CN" w:eastAsia="zh-CN" w:bidi="zh-CN"/>
      </w:rPr>
    </w:lvl>
    <w:lvl w:ilvl="5">
      <w:numFmt w:val="bullet"/>
      <w:lvlText w:val="•"/>
      <w:lvlJc w:val="left"/>
      <w:pPr>
        <w:ind w:left="1380" w:hanging="213"/>
      </w:pPr>
      <w:rPr>
        <w:rFonts w:hint="default"/>
        <w:lang w:val="zh-CN" w:eastAsia="zh-CN" w:bidi="zh-CN"/>
      </w:rPr>
    </w:lvl>
    <w:lvl w:ilvl="6">
      <w:numFmt w:val="bullet"/>
      <w:lvlText w:val="•"/>
      <w:lvlJc w:val="left"/>
      <w:pPr>
        <w:ind w:left="3161" w:hanging="213"/>
      </w:pPr>
      <w:rPr>
        <w:rFonts w:hint="default"/>
        <w:lang w:val="zh-CN" w:eastAsia="zh-CN" w:bidi="zh-CN"/>
      </w:rPr>
    </w:lvl>
    <w:lvl w:ilvl="7">
      <w:numFmt w:val="bullet"/>
      <w:lvlText w:val="•"/>
      <w:lvlJc w:val="left"/>
      <w:pPr>
        <w:ind w:left="4942" w:hanging="213"/>
      </w:pPr>
      <w:rPr>
        <w:rFonts w:hint="default"/>
        <w:lang w:val="zh-CN" w:eastAsia="zh-CN" w:bidi="zh-CN"/>
      </w:rPr>
    </w:lvl>
    <w:lvl w:ilvl="8">
      <w:numFmt w:val="bullet"/>
      <w:lvlText w:val="•"/>
      <w:lvlJc w:val="left"/>
      <w:pPr>
        <w:ind w:left="6723" w:hanging="213"/>
      </w:pPr>
      <w:rPr>
        <w:rFonts w:hint="default"/>
        <w:lang w:val="zh-CN" w:eastAsia="zh-CN" w:bidi="zh-CN"/>
      </w:rPr>
    </w:lvl>
  </w:abstractNum>
  <w:abstractNum w:abstractNumId="80">
    <w:nsid w:val="0709FD3E"/>
    <w:multiLevelType w:val="multilevel"/>
    <w:tmpl w:val="0709FD3E"/>
    <w:lvl w:ilvl="0">
      <w:start w:val="1"/>
      <w:numFmt w:val="decimal"/>
      <w:lvlText w:val="%1"/>
      <w:lvlJc w:val="left"/>
      <w:pPr>
        <w:ind w:left="641" w:hanging="423"/>
      </w:pPr>
      <w:rPr>
        <w:rFonts w:hint="default"/>
        <w:lang w:val="zh-CN" w:eastAsia="zh-CN" w:bidi="zh-CN"/>
      </w:rPr>
    </w:lvl>
    <w:lvl w:ilvl="1">
      <w:start w:val="2"/>
      <w:numFmt w:val="decimal"/>
      <w:lvlText w:val="%1.%2"/>
      <w:lvlJc w:val="left"/>
      <w:pPr>
        <w:ind w:left="641" w:hanging="423"/>
      </w:pPr>
      <w:rPr>
        <w:rFonts w:ascii="宋体" w:eastAsia="宋体" w:hAnsi="宋体" w:cs="宋体" w:hint="default"/>
        <w:b/>
        <w:bCs/>
        <w:w w:val="99"/>
        <w:sz w:val="21"/>
        <w:szCs w:val="21"/>
        <w:lang w:val="zh-CN" w:eastAsia="zh-CN" w:bidi="zh-CN"/>
      </w:rPr>
    </w:lvl>
    <w:lvl w:ilvl="2">
      <w:start w:val="1"/>
      <w:numFmt w:val="decimal"/>
      <w:lvlText w:val="（%3）"/>
      <w:lvlJc w:val="left"/>
      <w:pPr>
        <w:ind w:left="1167" w:hanging="529"/>
      </w:pPr>
      <w:rPr>
        <w:rFonts w:ascii="宋体" w:eastAsia="宋体" w:hAnsi="宋体" w:cs="宋体" w:hint="default"/>
        <w:spacing w:val="-3"/>
        <w:w w:val="100"/>
        <w:sz w:val="19"/>
        <w:szCs w:val="19"/>
        <w:lang w:val="zh-CN" w:eastAsia="zh-CN" w:bidi="zh-CN"/>
      </w:rPr>
    </w:lvl>
    <w:lvl w:ilvl="3">
      <w:numFmt w:val="bullet"/>
      <w:lvlText w:val="•"/>
      <w:lvlJc w:val="left"/>
      <w:pPr>
        <w:ind w:left="3023" w:hanging="529"/>
      </w:pPr>
      <w:rPr>
        <w:rFonts w:hint="default"/>
        <w:lang w:val="zh-CN" w:eastAsia="zh-CN" w:bidi="zh-CN"/>
      </w:rPr>
    </w:lvl>
    <w:lvl w:ilvl="4">
      <w:numFmt w:val="bullet"/>
      <w:lvlText w:val="•"/>
      <w:lvlJc w:val="left"/>
      <w:pPr>
        <w:ind w:left="3955" w:hanging="529"/>
      </w:pPr>
      <w:rPr>
        <w:rFonts w:hint="default"/>
        <w:lang w:val="zh-CN" w:eastAsia="zh-CN" w:bidi="zh-CN"/>
      </w:rPr>
    </w:lvl>
    <w:lvl w:ilvl="5">
      <w:numFmt w:val="bullet"/>
      <w:lvlText w:val="•"/>
      <w:lvlJc w:val="left"/>
      <w:pPr>
        <w:ind w:left="4887" w:hanging="529"/>
      </w:pPr>
      <w:rPr>
        <w:rFonts w:hint="default"/>
        <w:lang w:val="zh-CN" w:eastAsia="zh-CN" w:bidi="zh-CN"/>
      </w:rPr>
    </w:lvl>
    <w:lvl w:ilvl="6">
      <w:numFmt w:val="bullet"/>
      <w:lvlText w:val="•"/>
      <w:lvlJc w:val="left"/>
      <w:pPr>
        <w:ind w:left="5819" w:hanging="529"/>
      </w:pPr>
      <w:rPr>
        <w:rFonts w:hint="default"/>
        <w:lang w:val="zh-CN" w:eastAsia="zh-CN" w:bidi="zh-CN"/>
      </w:rPr>
    </w:lvl>
    <w:lvl w:ilvl="7">
      <w:numFmt w:val="bullet"/>
      <w:lvlText w:val="•"/>
      <w:lvlJc w:val="left"/>
      <w:pPr>
        <w:ind w:left="6750" w:hanging="529"/>
      </w:pPr>
      <w:rPr>
        <w:rFonts w:hint="default"/>
        <w:lang w:val="zh-CN" w:eastAsia="zh-CN" w:bidi="zh-CN"/>
      </w:rPr>
    </w:lvl>
    <w:lvl w:ilvl="8">
      <w:numFmt w:val="bullet"/>
      <w:lvlText w:val="•"/>
      <w:lvlJc w:val="left"/>
      <w:pPr>
        <w:ind w:left="7682" w:hanging="529"/>
      </w:pPr>
      <w:rPr>
        <w:rFonts w:hint="default"/>
        <w:lang w:val="zh-CN" w:eastAsia="zh-CN" w:bidi="zh-CN"/>
      </w:rPr>
    </w:lvl>
  </w:abstractNum>
  <w:abstractNum w:abstractNumId="81">
    <w:nsid w:val="07F5BCC3"/>
    <w:multiLevelType w:val="multilevel"/>
    <w:tmpl w:val="07F5BCC3"/>
    <w:lvl w:ilvl="0">
      <w:start w:val="1"/>
      <w:numFmt w:val="decimal"/>
      <w:lvlText w:val="%1."/>
      <w:lvlJc w:val="left"/>
      <w:pPr>
        <w:ind w:left="956" w:hanging="318"/>
      </w:pPr>
      <w:rPr>
        <w:rFonts w:ascii="宋体" w:eastAsia="宋体" w:hAnsi="宋体" w:cs="宋体" w:hint="default"/>
        <w:w w:val="100"/>
        <w:sz w:val="19"/>
        <w:szCs w:val="19"/>
        <w:lang w:val="zh-CN" w:eastAsia="zh-CN" w:bidi="zh-CN"/>
      </w:rPr>
    </w:lvl>
    <w:lvl w:ilvl="1">
      <w:numFmt w:val="bullet"/>
      <w:lvlText w:val="•"/>
      <w:lvlJc w:val="left"/>
      <w:pPr>
        <w:ind w:left="1818" w:hanging="318"/>
      </w:pPr>
      <w:rPr>
        <w:rFonts w:hint="default"/>
        <w:lang w:val="zh-CN" w:eastAsia="zh-CN" w:bidi="zh-CN"/>
      </w:rPr>
    </w:lvl>
    <w:lvl w:ilvl="2">
      <w:numFmt w:val="bullet"/>
      <w:lvlText w:val="•"/>
      <w:lvlJc w:val="left"/>
      <w:pPr>
        <w:ind w:left="2677" w:hanging="318"/>
      </w:pPr>
      <w:rPr>
        <w:rFonts w:hint="default"/>
        <w:lang w:val="zh-CN" w:eastAsia="zh-CN" w:bidi="zh-CN"/>
      </w:rPr>
    </w:lvl>
    <w:lvl w:ilvl="3">
      <w:numFmt w:val="bullet"/>
      <w:lvlText w:val="•"/>
      <w:lvlJc w:val="left"/>
      <w:pPr>
        <w:ind w:left="3535" w:hanging="318"/>
      </w:pPr>
      <w:rPr>
        <w:rFonts w:hint="default"/>
        <w:lang w:val="zh-CN" w:eastAsia="zh-CN" w:bidi="zh-CN"/>
      </w:rPr>
    </w:lvl>
    <w:lvl w:ilvl="4">
      <w:numFmt w:val="bullet"/>
      <w:lvlText w:val="•"/>
      <w:lvlJc w:val="left"/>
      <w:pPr>
        <w:ind w:left="4394" w:hanging="318"/>
      </w:pPr>
      <w:rPr>
        <w:rFonts w:hint="default"/>
        <w:lang w:val="zh-CN" w:eastAsia="zh-CN" w:bidi="zh-CN"/>
      </w:rPr>
    </w:lvl>
    <w:lvl w:ilvl="5">
      <w:numFmt w:val="bullet"/>
      <w:lvlText w:val="•"/>
      <w:lvlJc w:val="left"/>
      <w:pPr>
        <w:ind w:left="5253" w:hanging="318"/>
      </w:pPr>
      <w:rPr>
        <w:rFonts w:hint="default"/>
        <w:lang w:val="zh-CN" w:eastAsia="zh-CN" w:bidi="zh-CN"/>
      </w:rPr>
    </w:lvl>
    <w:lvl w:ilvl="6">
      <w:numFmt w:val="bullet"/>
      <w:lvlText w:val="•"/>
      <w:lvlJc w:val="left"/>
      <w:pPr>
        <w:ind w:left="6111" w:hanging="318"/>
      </w:pPr>
      <w:rPr>
        <w:rFonts w:hint="default"/>
        <w:lang w:val="zh-CN" w:eastAsia="zh-CN" w:bidi="zh-CN"/>
      </w:rPr>
    </w:lvl>
    <w:lvl w:ilvl="7">
      <w:numFmt w:val="bullet"/>
      <w:lvlText w:val="•"/>
      <w:lvlJc w:val="left"/>
      <w:pPr>
        <w:ind w:left="6970" w:hanging="318"/>
      </w:pPr>
      <w:rPr>
        <w:rFonts w:hint="default"/>
        <w:lang w:val="zh-CN" w:eastAsia="zh-CN" w:bidi="zh-CN"/>
      </w:rPr>
    </w:lvl>
    <w:lvl w:ilvl="8">
      <w:numFmt w:val="bullet"/>
      <w:lvlText w:val="•"/>
      <w:lvlJc w:val="left"/>
      <w:pPr>
        <w:ind w:left="7829" w:hanging="318"/>
      </w:pPr>
      <w:rPr>
        <w:rFonts w:hint="default"/>
        <w:lang w:val="zh-CN" w:eastAsia="zh-CN" w:bidi="zh-CN"/>
      </w:rPr>
    </w:lvl>
  </w:abstractNum>
  <w:abstractNum w:abstractNumId="82">
    <w:nsid w:val="0CEF100B"/>
    <w:multiLevelType w:val="multilevel"/>
    <w:tmpl w:val="0CEF100B"/>
    <w:lvl w:ilvl="0">
      <w:start w:val="1"/>
      <w:numFmt w:val="decimal"/>
      <w:lvlText w:val="%1"/>
      <w:lvlJc w:val="left"/>
      <w:pPr>
        <w:ind w:left="1375" w:hanging="737"/>
      </w:pPr>
      <w:rPr>
        <w:rFonts w:hint="default"/>
        <w:lang w:val="zh-CN" w:eastAsia="zh-CN" w:bidi="zh-CN"/>
      </w:rPr>
    </w:lvl>
    <w:lvl w:ilvl="1">
      <w:start w:val="6"/>
      <w:numFmt w:val="decimal"/>
      <w:lvlText w:val="%1.%2"/>
      <w:lvlJc w:val="left"/>
      <w:pPr>
        <w:ind w:left="1375" w:hanging="737"/>
      </w:pPr>
      <w:rPr>
        <w:rFonts w:hint="default"/>
        <w:lang w:val="zh-CN" w:eastAsia="zh-CN" w:bidi="zh-CN"/>
      </w:rPr>
    </w:lvl>
    <w:lvl w:ilvl="2">
      <w:start w:val="1"/>
      <w:numFmt w:val="decimal"/>
      <w:lvlText w:val="%1.%2.%3"/>
      <w:lvlJc w:val="left"/>
      <w:pPr>
        <w:ind w:left="1375" w:hanging="737"/>
      </w:pPr>
      <w:rPr>
        <w:rFonts w:ascii="宋体" w:eastAsia="宋体" w:hAnsi="宋体" w:cs="宋体" w:hint="default"/>
        <w:w w:val="100"/>
        <w:sz w:val="21"/>
        <w:szCs w:val="21"/>
        <w:lang w:val="zh-CN" w:eastAsia="zh-CN" w:bidi="zh-CN"/>
      </w:rPr>
    </w:lvl>
    <w:lvl w:ilvl="3">
      <w:numFmt w:val="bullet"/>
      <w:lvlText w:val="•"/>
      <w:lvlJc w:val="left"/>
      <w:pPr>
        <w:ind w:left="3829" w:hanging="737"/>
      </w:pPr>
      <w:rPr>
        <w:rFonts w:hint="default"/>
        <w:lang w:val="zh-CN" w:eastAsia="zh-CN" w:bidi="zh-CN"/>
      </w:rPr>
    </w:lvl>
    <w:lvl w:ilvl="4">
      <w:numFmt w:val="bullet"/>
      <w:lvlText w:val="•"/>
      <w:lvlJc w:val="left"/>
      <w:pPr>
        <w:ind w:left="4646" w:hanging="737"/>
      </w:pPr>
      <w:rPr>
        <w:rFonts w:hint="default"/>
        <w:lang w:val="zh-CN" w:eastAsia="zh-CN" w:bidi="zh-CN"/>
      </w:rPr>
    </w:lvl>
    <w:lvl w:ilvl="5">
      <w:numFmt w:val="bullet"/>
      <w:lvlText w:val="•"/>
      <w:lvlJc w:val="left"/>
      <w:pPr>
        <w:ind w:left="5463" w:hanging="737"/>
      </w:pPr>
      <w:rPr>
        <w:rFonts w:hint="default"/>
        <w:lang w:val="zh-CN" w:eastAsia="zh-CN" w:bidi="zh-CN"/>
      </w:rPr>
    </w:lvl>
    <w:lvl w:ilvl="6">
      <w:numFmt w:val="bullet"/>
      <w:lvlText w:val="•"/>
      <w:lvlJc w:val="left"/>
      <w:pPr>
        <w:ind w:left="6279" w:hanging="737"/>
      </w:pPr>
      <w:rPr>
        <w:rFonts w:hint="default"/>
        <w:lang w:val="zh-CN" w:eastAsia="zh-CN" w:bidi="zh-CN"/>
      </w:rPr>
    </w:lvl>
    <w:lvl w:ilvl="7">
      <w:numFmt w:val="bullet"/>
      <w:lvlText w:val="•"/>
      <w:lvlJc w:val="left"/>
      <w:pPr>
        <w:ind w:left="7096" w:hanging="737"/>
      </w:pPr>
      <w:rPr>
        <w:rFonts w:hint="default"/>
        <w:lang w:val="zh-CN" w:eastAsia="zh-CN" w:bidi="zh-CN"/>
      </w:rPr>
    </w:lvl>
    <w:lvl w:ilvl="8">
      <w:numFmt w:val="bullet"/>
      <w:lvlText w:val="•"/>
      <w:lvlJc w:val="left"/>
      <w:pPr>
        <w:ind w:left="7913" w:hanging="737"/>
      </w:pPr>
      <w:rPr>
        <w:rFonts w:hint="default"/>
        <w:lang w:val="zh-CN" w:eastAsia="zh-CN" w:bidi="zh-CN"/>
      </w:rPr>
    </w:lvl>
  </w:abstractNum>
  <w:abstractNum w:abstractNumId="83">
    <w:nsid w:val="0DC629B0"/>
    <w:multiLevelType w:val="multilevel"/>
    <w:tmpl w:val="0DC629B0"/>
    <w:lvl w:ilvl="0">
      <w:start w:val="17"/>
      <w:numFmt w:val="decimal"/>
      <w:lvlText w:val="%1"/>
      <w:lvlJc w:val="left"/>
      <w:pPr>
        <w:ind w:left="1279" w:hanging="658"/>
      </w:pPr>
      <w:rPr>
        <w:rFonts w:hint="default"/>
        <w:lang w:val="zh-CN" w:eastAsia="zh-CN" w:bidi="zh-CN"/>
      </w:rPr>
    </w:lvl>
    <w:lvl w:ilvl="1">
      <w:start w:val="2"/>
      <w:numFmt w:val="decimal"/>
      <w:lvlText w:val="%1.%2"/>
      <w:lvlJc w:val="left"/>
      <w:pPr>
        <w:ind w:left="1279" w:hanging="658"/>
      </w:pPr>
      <w:rPr>
        <w:rFonts w:hint="default"/>
        <w:lang w:val="zh-CN" w:eastAsia="zh-CN" w:bidi="zh-CN"/>
      </w:rPr>
    </w:lvl>
    <w:lvl w:ilvl="2">
      <w:start w:val="1"/>
      <w:numFmt w:val="decimal"/>
      <w:lvlText w:val="%1.%2.%3"/>
      <w:lvlJc w:val="left"/>
      <w:pPr>
        <w:ind w:left="1279" w:hanging="658"/>
      </w:pPr>
      <w:rPr>
        <w:rFonts w:hint="default"/>
        <w:b/>
        <w:bCs/>
        <w:spacing w:val="0"/>
        <w:w w:val="98"/>
        <w:lang w:val="zh-CN" w:eastAsia="zh-CN" w:bidi="zh-CN"/>
      </w:rPr>
    </w:lvl>
    <w:lvl w:ilvl="3">
      <w:numFmt w:val="bullet"/>
      <w:lvlText w:val="•"/>
      <w:lvlJc w:val="left"/>
      <w:pPr>
        <w:ind w:left="3759" w:hanging="658"/>
      </w:pPr>
      <w:rPr>
        <w:rFonts w:hint="default"/>
        <w:lang w:val="zh-CN" w:eastAsia="zh-CN" w:bidi="zh-CN"/>
      </w:rPr>
    </w:lvl>
    <w:lvl w:ilvl="4">
      <w:numFmt w:val="bullet"/>
      <w:lvlText w:val="•"/>
      <w:lvlJc w:val="left"/>
      <w:pPr>
        <w:ind w:left="4586" w:hanging="658"/>
      </w:pPr>
      <w:rPr>
        <w:rFonts w:hint="default"/>
        <w:lang w:val="zh-CN" w:eastAsia="zh-CN" w:bidi="zh-CN"/>
      </w:rPr>
    </w:lvl>
    <w:lvl w:ilvl="5">
      <w:numFmt w:val="bullet"/>
      <w:lvlText w:val="•"/>
      <w:lvlJc w:val="left"/>
      <w:pPr>
        <w:ind w:left="5413" w:hanging="658"/>
      </w:pPr>
      <w:rPr>
        <w:rFonts w:hint="default"/>
        <w:lang w:val="zh-CN" w:eastAsia="zh-CN" w:bidi="zh-CN"/>
      </w:rPr>
    </w:lvl>
    <w:lvl w:ilvl="6">
      <w:numFmt w:val="bullet"/>
      <w:lvlText w:val="•"/>
      <w:lvlJc w:val="left"/>
      <w:pPr>
        <w:ind w:left="6239" w:hanging="658"/>
      </w:pPr>
      <w:rPr>
        <w:rFonts w:hint="default"/>
        <w:lang w:val="zh-CN" w:eastAsia="zh-CN" w:bidi="zh-CN"/>
      </w:rPr>
    </w:lvl>
    <w:lvl w:ilvl="7">
      <w:numFmt w:val="bullet"/>
      <w:lvlText w:val="•"/>
      <w:lvlJc w:val="left"/>
      <w:pPr>
        <w:ind w:left="7066" w:hanging="658"/>
      </w:pPr>
      <w:rPr>
        <w:rFonts w:hint="default"/>
        <w:lang w:val="zh-CN" w:eastAsia="zh-CN" w:bidi="zh-CN"/>
      </w:rPr>
    </w:lvl>
    <w:lvl w:ilvl="8">
      <w:numFmt w:val="bullet"/>
      <w:lvlText w:val="•"/>
      <w:lvlJc w:val="left"/>
      <w:pPr>
        <w:ind w:left="7893" w:hanging="658"/>
      </w:pPr>
      <w:rPr>
        <w:rFonts w:hint="default"/>
        <w:lang w:val="zh-CN" w:eastAsia="zh-CN" w:bidi="zh-CN"/>
      </w:rPr>
    </w:lvl>
  </w:abstractNum>
  <w:abstractNum w:abstractNumId="84">
    <w:nsid w:val="0E640482"/>
    <w:multiLevelType w:val="multilevel"/>
    <w:tmpl w:val="0E640482"/>
    <w:lvl w:ilvl="0">
      <w:start w:val="1"/>
      <w:numFmt w:val="decimal"/>
      <w:lvlText w:val="（%1）"/>
      <w:lvlJc w:val="left"/>
      <w:pPr>
        <w:ind w:left="638" w:hanging="529"/>
      </w:pPr>
      <w:rPr>
        <w:rFonts w:ascii="宋体" w:eastAsia="宋体" w:hAnsi="宋体" w:cs="宋体" w:hint="default"/>
        <w:spacing w:val="-3"/>
        <w:w w:val="100"/>
        <w:sz w:val="19"/>
        <w:szCs w:val="19"/>
        <w:lang w:val="zh-CN" w:eastAsia="zh-CN" w:bidi="zh-CN"/>
      </w:rPr>
    </w:lvl>
    <w:lvl w:ilvl="1">
      <w:numFmt w:val="bullet"/>
      <w:lvlText w:val="•"/>
      <w:lvlJc w:val="left"/>
      <w:pPr>
        <w:ind w:left="1249" w:hanging="529"/>
      </w:pPr>
      <w:rPr>
        <w:rFonts w:hint="default"/>
        <w:lang w:val="zh-CN" w:eastAsia="zh-CN" w:bidi="zh-CN"/>
      </w:rPr>
    </w:lvl>
    <w:lvl w:ilvl="2">
      <w:numFmt w:val="bullet"/>
      <w:lvlText w:val="•"/>
      <w:lvlJc w:val="left"/>
      <w:pPr>
        <w:ind w:left="1858" w:hanging="529"/>
      </w:pPr>
      <w:rPr>
        <w:rFonts w:hint="default"/>
        <w:lang w:val="zh-CN" w:eastAsia="zh-CN" w:bidi="zh-CN"/>
      </w:rPr>
    </w:lvl>
    <w:lvl w:ilvl="3">
      <w:numFmt w:val="bullet"/>
      <w:lvlText w:val="•"/>
      <w:lvlJc w:val="left"/>
      <w:pPr>
        <w:ind w:left="2467" w:hanging="529"/>
      </w:pPr>
      <w:rPr>
        <w:rFonts w:hint="default"/>
        <w:lang w:val="zh-CN" w:eastAsia="zh-CN" w:bidi="zh-CN"/>
      </w:rPr>
    </w:lvl>
    <w:lvl w:ilvl="4">
      <w:numFmt w:val="bullet"/>
      <w:lvlText w:val="•"/>
      <w:lvlJc w:val="left"/>
      <w:pPr>
        <w:ind w:left="3077" w:hanging="529"/>
      </w:pPr>
      <w:rPr>
        <w:rFonts w:hint="default"/>
        <w:lang w:val="zh-CN" w:eastAsia="zh-CN" w:bidi="zh-CN"/>
      </w:rPr>
    </w:lvl>
    <w:lvl w:ilvl="5">
      <w:numFmt w:val="bullet"/>
      <w:lvlText w:val="•"/>
      <w:lvlJc w:val="left"/>
      <w:pPr>
        <w:ind w:left="3686" w:hanging="529"/>
      </w:pPr>
      <w:rPr>
        <w:rFonts w:hint="default"/>
        <w:lang w:val="zh-CN" w:eastAsia="zh-CN" w:bidi="zh-CN"/>
      </w:rPr>
    </w:lvl>
    <w:lvl w:ilvl="6">
      <w:numFmt w:val="bullet"/>
      <w:lvlText w:val="•"/>
      <w:lvlJc w:val="left"/>
      <w:pPr>
        <w:ind w:left="4295" w:hanging="529"/>
      </w:pPr>
      <w:rPr>
        <w:rFonts w:hint="default"/>
        <w:lang w:val="zh-CN" w:eastAsia="zh-CN" w:bidi="zh-CN"/>
      </w:rPr>
    </w:lvl>
    <w:lvl w:ilvl="7">
      <w:numFmt w:val="bullet"/>
      <w:lvlText w:val="•"/>
      <w:lvlJc w:val="left"/>
      <w:pPr>
        <w:ind w:left="4905" w:hanging="529"/>
      </w:pPr>
      <w:rPr>
        <w:rFonts w:hint="default"/>
        <w:lang w:val="zh-CN" w:eastAsia="zh-CN" w:bidi="zh-CN"/>
      </w:rPr>
    </w:lvl>
    <w:lvl w:ilvl="8">
      <w:numFmt w:val="bullet"/>
      <w:lvlText w:val="•"/>
      <w:lvlJc w:val="left"/>
      <w:pPr>
        <w:ind w:left="5514" w:hanging="529"/>
      </w:pPr>
      <w:rPr>
        <w:rFonts w:hint="default"/>
        <w:lang w:val="zh-CN" w:eastAsia="zh-CN" w:bidi="zh-CN"/>
      </w:rPr>
    </w:lvl>
  </w:abstractNum>
  <w:abstractNum w:abstractNumId="85">
    <w:nsid w:val="0F9F9CCA"/>
    <w:multiLevelType w:val="multilevel"/>
    <w:tmpl w:val="0F9F9CCA"/>
    <w:lvl w:ilvl="0">
      <w:start w:val="2"/>
      <w:numFmt w:val="decimal"/>
      <w:lvlText w:val="(%1)"/>
      <w:lvlJc w:val="left"/>
      <w:pPr>
        <w:ind w:left="956" w:hanging="318"/>
      </w:pPr>
      <w:rPr>
        <w:rFonts w:ascii="宋体" w:eastAsia="宋体" w:hAnsi="宋体" w:cs="宋体" w:hint="default"/>
        <w:spacing w:val="-1"/>
        <w:w w:val="100"/>
        <w:sz w:val="19"/>
        <w:szCs w:val="19"/>
        <w:lang w:val="zh-CN" w:eastAsia="zh-CN" w:bidi="zh-CN"/>
      </w:rPr>
    </w:lvl>
    <w:lvl w:ilvl="1">
      <w:numFmt w:val="bullet"/>
      <w:lvlText w:val="•"/>
      <w:lvlJc w:val="left"/>
      <w:pPr>
        <w:ind w:left="1818" w:hanging="318"/>
      </w:pPr>
      <w:rPr>
        <w:rFonts w:hint="default"/>
        <w:lang w:val="zh-CN" w:eastAsia="zh-CN" w:bidi="zh-CN"/>
      </w:rPr>
    </w:lvl>
    <w:lvl w:ilvl="2">
      <w:numFmt w:val="bullet"/>
      <w:lvlText w:val="•"/>
      <w:lvlJc w:val="left"/>
      <w:pPr>
        <w:ind w:left="2677" w:hanging="318"/>
      </w:pPr>
      <w:rPr>
        <w:rFonts w:hint="default"/>
        <w:lang w:val="zh-CN" w:eastAsia="zh-CN" w:bidi="zh-CN"/>
      </w:rPr>
    </w:lvl>
    <w:lvl w:ilvl="3">
      <w:numFmt w:val="bullet"/>
      <w:lvlText w:val="•"/>
      <w:lvlJc w:val="left"/>
      <w:pPr>
        <w:ind w:left="3535" w:hanging="318"/>
      </w:pPr>
      <w:rPr>
        <w:rFonts w:hint="default"/>
        <w:lang w:val="zh-CN" w:eastAsia="zh-CN" w:bidi="zh-CN"/>
      </w:rPr>
    </w:lvl>
    <w:lvl w:ilvl="4">
      <w:numFmt w:val="bullet"/>
      <w:lvlText w:val="•"/>
      <w:lvlJc w:val="left"/>
      <w:pPr>
        <w:ind w:left="4394" w:hanging="318"/>
      </w:pPr>
      <w:rPr>
        <w:rFonts w:hint="default"/>
        <w:lang w:val="zh-CN" w:eastAsia="zh-CN" w:bidi="zh-CN"/>
      </w:rPr>
    </w:lvl>
    <w:lvl w:ilvl="5">
      <w:numFmt w:val="bullet"/>
      <w:lvlText w:val="•"/>
      <w:lvlJc w:val="left"/>
      <w:pPr>
        <w:ind w:left="5253" w:hanging="318"/>
      </w:pPr>
      <w:rPr>
        <w:rFonts w:hint="default"/>
        <w:lang w:val="zh-CN" w:eastAsia="zh-CN" w:bidi="zh-CN"/>
      </w:rPr>
    </w:lvl>
    <w:lvl w:ilvl="6">
      <w:numFmt w:val="bullet"/>
      <w:lvlText w:val="•"/>
      <w:lvlJc w:val="left"/>
      <w:pPr>
        <w:ind w:left="6111" w:hanging="318"/>
      </w:pPr>
      <w:rPr>
        <w:rFonts w:hint="default"/>
        <w:lang w:val="zh-CN" w:eastAsia="zh-CN" w:bidi="zh-CN"/>
      </w:rPr>
    </w:lvl>
    <w:lvl w:ilvl="7">
      <w:numFmt w:val="bullet"/>
      <w:lvlText w:val="•"/>
      <w:lvlJc w:val="left"/>
      <w:pPr>
        <w:ind w:left="6970" w:hanging="318"/>
      </w:pPr>
      <w:rPr>
        <w:rFonts w:hint="default"/>
        <w:lang w:val="zh-CN" w:eastAsia="zh-CN" w:bidi="zh-CN"/>
      </w:rPr>
    </w:lvl>
    <w:lvl w:ilvl="8">
      <w:numFmt w:val="bullet"/>
      <w:lvlText w:val="•"/>
      <w:lvlJc w:val="left"/>
      <w:pPr>
        <w:ind w:left="7829" w:hanging="318"/>
      </w:pPr>
      <w:rPr>
        <w:rFonts w:hint="default"/>
        <w:lang w:val="zh-CN" w:eastAsia="zh-CN" w:bidi="zh-CN"/>
      </w:rPr>
    </w:lvl>
  </w:abstractNum>
  <w:abstractNum w:abstractNumId="86">
    <w:nsid w:val="10D591E5"/>
    <w:multiLevelType w:val="multilevel"/>
    <w:tmpl w:val="10D591E5"/>
    <w:lvl w:ilvl="0">
      <w:start w:val="1"/>
      <w:numFmt w:val="decimal"/>
      <w:lvlText w:val="%1"/>
      <w:lvlJc w:val="left"/>
      <w:pPr>
        <w:ind w:left="1279" w:hanging="579"/>
      </w:pPr>
      <w:rPr>
        <w:rFonts w:hint="default"/>
        <w:lang w:val="zh-CN" w:eastAsia="zh-CN" w:bidi="zh-CN"/>
      </w:rPr>
    </w:lvl>
    <w:lvl w:ilvl="1">
      <w:start w:val="6"/>
      <w:numFmt w:val="decimal"/>
      <w:lvlText w:val="%1.%2"/>
      <w:lvlJc w:val="left"/>
      <w:pPr>
        <w:ind w:left="1279" w:hanging="579"/>
      </w:pPr>
      <w:rPr>
        <w:rFonts w:hint="default"/>
        <w:lang w:val="zh-CN" w:eastAsia="zh-CN" w:bidi="zh-CN"/>
      </w:rPr>
    </w:lvl>
    <w:lvl w:ilvl="2">
      <w:start w:val="3"/>
      <w:numFmt w:val="decimal"/>
      <w:lvlText w:val="%1.%2.%3"/>
      <w:lvlJc w:val="left"/>
      <w:pPr>
        <w:ind w:left="1279" w:hanging="579"/>
        <w:jc w:val="right"/>
      </w:pPr>
      <w:rPr>
        <w:rFonts w:ascii="宋体" w:eastAsia="宋体" w:hAnsi="宋体" w:cs="宋体" w:hint="default"/>
        <w:w w:val="100"/>
        <w:sz w:val="21"/>
        <w:szCs w:val="21"/>
        <w:lang w:val="zh-CN" w:eastAsia="zh-CN" w:bidi="zh-CN"/>
      </w:rPr>
    </w:lvl>
    <w:lvl w:ilvl="3">
      <w:numFmt w:val="bullet"/>
      <w:lvlText w:val="•"/>
      <w:lvlJc w:val="left"/>
      <w:pPr>
        <w:ind w:left="3759" w:hanging="579"/>
      </w:pPr>
      <w:rPr>
        <w:rFonts w:hint="default"/>
        <w:lang w:val="zh-CN" w:eastAsia="zh-CN" w:bidi="zh-CN"/>
      </w:rPr>
    </w:lvl>
    <w:lvl w:ilvl="4">
      <w:numFmt w:val="bullet"/>
      <w:lvlText w:val="•"/>
      <w:lvlJc w:val="left"/>
      <w:pPr>
        <w:ind w:left="4586" w:hanging="579"/>
      </w:pPr>
      <w:rPr>
        <w:rFonts w:hint="default"/>
        <w:lang w:val="zh-CN" w:eastAsia="zh-CN" w:bidi="zh-CN"/>
      </w:rPr>
    </w:lvl>
    <w:lvl w:ilvl="5">
      <w:numFmt w:val="bullet"/>
      <w:lvlText w:val="•"/>
      <w:lvlJc w:val="left"/>
      <w:pPr>
        <w:ind w:left="5413" w:hanging="579"/>
      </w:pPr>
      <w:rPr>
        <w:rFonts w:hint="default"/>
        <w:lang w:val="zh-CN" w:eastAsia="zh-CN" w:bidi="zh-CN"/>
      </w:rPr>
    </w:lvl>
    <w:lvl w:ilvl="6">
      <w:numFmt w:val="bullet"/>
      <w:lvlText w:val="•"/>
      <w:lvlJc w:val="left"/>
      <w:pPr>
        <w:ind w:left="6239" w:hanging="579"/>
      </w:pPr>
      <w:rPr>
        <w:rFonts w:hint="default"/>
        <w:lang w:val="zh-CN" w:eastAsia="zh-CN" w:bidi="zh-CN"/>
      </w:rPr>
    </w:lvl>
    <w:lvl w:ilvl="7">
      <w:numFmt w:val="bullet"/>
      <w:lvlText w:val="•"/>
      <w:lvlJc w:val="left"/>
      <w:pPr>
        <w:ind w:left="7066" w:hanging="579"/>
      </w:pPr>
      <w:rPr>
        <w:rFonts w:hint="default"/>
        <w:lang w:val="zh-CN" w:eastAsia="zh-CN" w:bidi="zh-CN"/>
      </w:rPr>
    </w:lvl>
    <w:lvl w:ilvl="8">
      <w:numFmt w:val="bullet"/>
      <w:lvlText w:val="•"/>
      <w:lvlJc w:val="left"/>
      <w:pPr>
        <w:ind w:left="7893" w:hanging="579"/>
      </w:pPr>
      <w:rPr>
        <w:rFonts w:hint="default"/>
        <w:lang w:val="zh-CN" w:eastAsia="zh-CN" w:bidi="zh-CN"/>
      </w:rPr>
    </w:lvl>
  </w:abstractNum>
  <w:abstractNum w:abstractNumId="87">
    <w:nsid w:val="10F0DB0B"/>
    <w:multiLevelType w:val="multilevel"/>
    <w:tmpl w:val="10F0DB0B"/>
    <w:lvl w:ilvl="0">
      <w:start w:val="6"/>
      <w:numFmt w:val="decimal"/>
      <w:lvlText w:val="（%1）"/>
      <w:lvlJc w:val="left"/>
      <w:pPr>
        <w:ind w:left="1062" w:hanging="529"/>
      </w:pPr>
      <w:rPr>
        <w:rFonts w:ascii="宋体" w:eastAsia="宋体" w:hAnsi="宋体" w:cs="宋体" w:hint="default"/>
        <w:spacing w:val="-20"/>
        <w:w w:val="100"/>
        <w:sz w:val="19"/>
        <w:szCs w:val="19"/>
        <w:lang w:val="zh-CN" w:eastAsia="zh-CN" w:bidi="zh-CN"/>
      </w:rPr>
    </w:lvl>
    <w:lvl w:ilvl="1">
      <w:start w:val="5"/>
      <w:numFmt w:val="decimal"/>
      <w:lvlText w:val="（%2）"/>
      <w:lvlJc w:val="left"/>
      <w:pPr>
        <w:ind w:left="218" w:hanging="529"/>
      </w:pPr>
      <w:rPr>
        <w:rFonts w:ascii="宋体" w:eastAsia="宋体" w:hAnsi="宋体" w:cs="宋体" w:hint="default"/>
        <w:spacing w:val="-3"/>
        <w:w w:val="100"/>
        <w:sz w:val="19"/>
        <w:szCs w:val="19"/>
        <w:lang w:val="zh-CN" w:eastAsia="zh-CN" w:bidi="zh-CN"/>
      </w:rPr>
    </w:lvl>
    <w:lvl w:ilvl="2">
      <w:numFmt w:val="bullet"/>
      <w:lvlText w:val="•"/>
      <w:lvlJc w:val="left"/>
      <w:pPr>
        <w:ind w:left="2002" w:hanging="529"/>
      </w:pPr>
      <w:rPr>
        <w:rFonts w:hint="default"/>
        <w:lang w:val="zh-CN" w:eastAsia="zh-CN" w:bidi="zh-CN"/>
      </w:rPr>
    </w:lvl>
    <w:lvl w:ilvl="3">
      <w:numFmt w:val="bullet"/>
      <w:lvlText w:val="•"/>
      <w:lvlJc w:val="left"/>
      <w:pPr>
        <w:ind w:left="2945" w:hanging="529"/>
      </w:pPr>
      <w:rPr>
        <w:rFonts w:hint="default"/>
        <w:lang w:val="zh-CN" w:eastAsia="zh-CN" w:bidi="zh-CN"/>
      </w:rPr>
    </w:lvl>
    <w:lvl w:ilvl="4">
      <w:numFmt w:val="bullet"/>
      <w:lvlText w:val="•"/>
      <w:lvlJc w:val="left"/>
      <w:pPr>
        <w:ind w:left="3888" w:hanging="529"/>
      </w:pPr>
      <w:rPr>
        <w:rFonts w:hint="default"/>
        <w:lang w:val="zh-CN" w:eastAsia="zh-CN" w:bidi="zh-CN"/>
      </w:rPr>
    </w:lvl>
    <w:lvl w:ilvl="5">
      <w:numFmt w:val="bullet"/>
      <w:lvlText w:val="•"/>
      <w:lvlJc w:val="left"/>
      <w:pPr>
        <w:ind w:left="4831" w:hanging="529"/>
      </w:pPr>
      <w:rPr>
        <w:rFonts w:hint="default"/>
        <w:lang w:val="zh-CN" w:eastAsia="zh-CN" w:bidi="zh-CN"/>
      </w:rPr>
    </w:lvl>
    <w:lvl w:ilvl="6">
      <w:numFmt w:val="bullet"/>
      <w:lvlText w:val="•"/>
      <w:lvlJc w:val="left"/>
      <w:pPr>
        <w:ind w:left="5774" w:hanging="529"/>
      </w:pPr>
      <w:rPr>
        <w:rFonts w:hint="default"/>
        <w:lang w:val="zh-CN" w:eastAsia="zh-CN" w:bidi="zh-CN"/>
      </w:rPr>
    </w:lvl>
    <w:lvl w:ilvl="7">
      <w:numFmt w:val="bullet"/>
      <w:lvlText w:val="•"/>
      <w:lvlJc w:val="left"/>
      <w:pPr>
        <w:ind w:left="6717" w:hanging="529"/>
      </w:pPr>
      <w:rPr>
        <w:rFonts w:hint="default"/>
        <w:lang w:val="zh-CN" w:eastAsia="zh-CN" w:bidi="zh-CN"/>
      </w:rPr>
    </w:lvl>
    <w:lvl w:ilvl="8">
      <w:numFmt w:val="bullet"/>
      <w:lvlText w:val="•"/>
      <w:lvlJc w:val="left"/>
      <w:pPr>
        <w:ind w:left="7660" w:hanging="529"/>
      </w:pPr>
      <w:rPr>
        <w:rFonts w:hint="default"/>
        <w:lang w:val="zh-CN" w:eastAsia="zh-CN" w:bidi="zh-CN"/>
      </w:rPr>
    </w:lvl>
  </w:abstractNum>
  <w:abstractNum w:abstractNumId="88">
    <w:nsid w:val="12EADF99"/>
    <w:multiLevelType w:val="multilevel"/>
    <w:tmpl w:val="12EADF99"/>
    <w:lvl w:ilvl="0">
      <w:start w:val="1"/>
      <w:numFmt w:val="decimal"/>
      <w:lvlText w:val="（%1）"/>
      <w:lvlJc w:val="left"/>
      <w:pPr>
        <w:ind w:left="1167" w:hanging="529"/>
      </w:pPr>
      <w:rPr>
        <w:rFonts w:ascii="宋体" w:eastAsia="宋体" w:hAnsi="宋体" w:cs="宋体" w:hint="default"/>
        <w:spacing w:val="-3"/>
        <w:w w:val="100"/>
        <w:sz w:val="19"/>
        <w:szCs w:val="19"/>
        <w:lang w:val="zh-CN" w:eastAsia="zh-CN" w:bidi="zh-CN"/>
      </w:rPr>
    </w:lvl>
    <w:lvl w:ilvl="1">
      <w:numFmt w:val="bullet"/>
      <w:lvlText w:val="•"/>
      <w:lvlJc w:val="left"/>
      <w:pPr>
        <w:ind w:left="1998" w:hanging="529"/>
      </w:pPr>
      <w:rPr>
        <w:rFonts w:hint="default"/>
        <w:lang w:val="zh-CN" w:eastAsia="zh-CN" w:bidi="zh-CN"/>
      </w:rPr>
    </w:lvl>
    <w:lvl w:ilvl="2">
      <w:numFmt w:val="bullet"/>
      <w:lvlText w:val="•"/>
      <w:lvlJc w:val="left"/>
      <w:pPr>
        <w:ind w:left="2837" w:hanging="529"/>
      </w:pPr>
      <w:rPr>
        <w:rFonts w:hint="default"/>
        <w:lang w:val="zh-CN" w:eastAsia="zh-CN" w:bidi="zh-CN"/>
      </w:rPr>
    </w:lvl>
    <w:lvl w:ilvl="3">
      <w:numFmt w:val="bullet"/>
      <w:lvlText w:val="•"/>
      <w:lvlJc w:val="left"/>
      <w:pPr>
        <w:ind w:left="3675" w:hanging="529"/>
      </w:pPr>
      <w:rPr>
        <w:rFonts w:hint="default"/>
        <w:lang w:val="zh-CN" w:eastAsia="zh-CN" w:bidi="zh-CN"/>
      </w:rPr>
    </w:lvl>
    <w:lvl w:ilvl="4">
      <w:numFmt w:val="bullet"/>
      <w:lvlText w:val="•"/>
      <w:lvlJc w:val="left"/>
      <w:pPr>
        <w:ind w:left="4514" w:hanging="529"/>
      </w:pPr>
      <w:rPr>
        <w:rFonts w:hint="default"/>
        <w:lang w:val="zh-CN" w:eastAsia="zh-CN" w:bidi="zh-CN"/>
      </w:rPr>
    </w:lvl>
    <w:lvl w:ilvl="5">
      <w:numFmt w:val="bullet"/>
      <w:lvlText w:val="•"/>
      <w:lvlJc w:val="left"/>
      <w:pPr>
        <w:ind w:left="5353" w:hanging="529"/>
      </w:pPr>
      <w:rPr>
        <w:rFonts w:hint="default"/>
        <w:lang w:val="zh-CN" w:eastAsia="zh-CN" w:bidi="zh-CN"/>
      </w:rPr>
    </w:lvl>
    <w:lvl w:ilvl="6">
      <w:numFmt w:val="bullet"/>
      <w:lvlText w:val="•"/>
      <w:lvlJc w:val="left"/>
      <w:pPr>
        <w:ind w:left="6191"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69" w:hanging="529"/>
      </w:pPr>
      <w:rPr>
        <w:rFonts w:hint="default"/>
        <w:lang w:val="zh-CN" w:eastAsia="zh-CN" w:bidi="zh-CN"/>
      </w:rPr>
    </w:lvl>
  </w:abstractNum>
  <w:abstractNum w:abstractNumId="89">
    <w:nsid w:val="1450273B"/>
    <w:multiLevelType w:val="multilevel"/>
    <w:tmpl w:val="1450273B"/>
    <w:lvl w:ilvl="0">
      <w:start w:val="1"/>
      <w:numFmt w:val="decimal"/>
      <w:lvlText w:val="%1"/>
      <w:lvlJc w:val="left"/>
      <w:pPr>
        <w:ind w:left="955" w:hanging="737"/>
      </w:pPr>
      <w:rPr>
        <w:rFonts w:hint="default"/>
        <w:lang w:val="zh-CN" w:eastAsia="zh-CN" w:bidi="zh-CN"/>
      </w:rPr>
    </w:lvl>
    <w:lvl w:ilvl="1">
      <w:start w:val="1"/>
      <w:numFmt w:val="decimal"/>
      <w:lvlText w:val="%1.%2"/>
      <w:lvlJc w:val="left"/>
      <w:pPr>
        <w:ind w:left="955" w:hanging="737"/>
      </w:pPr>
      <w:rPr>
        <w:rFonts w:hint="default"/>
        <w:lang w:val="zh-CN" w:eastAsia="zh-CN" w:bidi="zh-CN"/>
      </w:rPr>
    </w:lvl>
    <w:lvl w:ilvl="2">
      <w:start w:val="2"/>
      <w:numFmt w:val="decimal"/>
      <w:lvlText w:val="%1.%2.%3"/>
      <w:lvlJc w:val="left"/>
      <w:pPr>
        <w:ind w:left="955" w:hanging="737"/>
      </w:pPr>
      <w:rPr>
        <w:rFonts w:ascii="宋体" w:eastAsia="宋体" w:hAnsi="宋体" w:cs="宋体" w:hint="default"/>
        <w:w w:val="100"/>
        <w:sz w:val="21"/>
        <w:szCs w:val="21"/>
        <w:lang w:val="zh-CN" w:eastAsia="zh-CN" w:bidi="zh-CN"/>
      </w:rPr>
    </w:lvl>
    <w:lvl w:ilvl="3">
      <w:numFmt w:val="bullet"/>
      <w:lvlText w:val="•"/>
      <w:lvlJc w:val="left"/>
      <w:pPr>
        <w:ind w:left="3535" w:hanging="737"/>
      </w:pPr>
      <w:rPr>
        <w:rFonts w:hint="default"/>
        <w:lang w:val="zh-CN" w:eastAsia="zh-CN" w:bidi="zh-CN"/>
      </w:rPr>
    </w:lvl>
    <w:lvl w:ilvl="4">
      <w:numFmt w:val="bullet"/>
      <w:lvlText w:val="•"/>
      <w:lvlJc w:val="left"/>
      <w:pPr>
        <w:ind w:left="4394" w:hanging="737"/>
      </w:pPr>
      <w:rPr>
        <w:rFonts w:hint="default"/>
        <w:lang w:val="zh-CN" w:eastAsia="zh-CN" w:bidi="zh-CN"/>
      </w:rPr>
    </w:lvl>
    <w:lvl w:ilvl="5">
      <w:numFmt w:val="bullet"/>
      <w:lvlText w:val="•"/>
      <w:lvlJc w:val="left"/>
      <w:pPr>
        <w:ind w:left="5253" w:hanging="737"/>
      </w:pPr>
      <w:rPr>
        <w:rFonts w:hint="default"/>
        <w:lang w:val="zh-CN" w:eastAsia="zh-CN" w:bidi="zh-CN"/>
      </w:rPr>
    </w:lvl>
    <w:lvl w:ilvl="6">
      <w:numFmt w:val="bullet"/>
      <w:lvlText w:val="•"/>
      <w:lvlJc w:val="left"/>
      <w:pPr>
        <w:ind w:left="6111" w:hanging="737"/>
      </w:pPr>
      <w:rPr>
        <w:rFonts w:hint="default"/>
        <w:lang w:val="zh-CN" w:eastAsia="zh-CN" w:bidi="zh-CN"/>
      </w:rPr>
    </w:lvl>
    <w:lvl w:ilvl="7">
      <w:numFmt w:val="bullet"/>
      <w:lvlText w:val="•"/>
      <w:lvlJc w:val="left"/>
      <w:pPr>
        <w:ind w:left="6970" w:hanging="737"/>
      </w:pPr>
      <w:rPr>
        <w:rFonts w:hint="default"/>
        <w:lang w:val="zh-CN" w:eastAsia="zh-CN" w:bidi="zh-CN"/>
      </w:rPr>
    </w:lvl>
    <w:lvl w:ilvl="8">
      <w:numFmt w:val="bullet"/>
      <w:lvlText w:val="•"/>
      <w:lvlJc w:val="left"/>
      <w:pPr>
        <w:ind w:left="7829" w:hanging="737"/>
      </w:pPr>
      <w:rPr>
        <w:rFonts w:hint="default"/>
        <w:lang w:val="zh-CN" w:eastAsia="zh-CN" w:bidi="zh-CN"/>
      </w:rPr>
    </w:lvl>
  </w:abstractNum>
  <w:abstractNum w:abstractNumId="90">
    <w:nsid w:val="1884C928"/>
    <w:multiLevelType w:val="singleLevel"/>
    <w:tmpl w:val="1884C928"/>
    <w:lvl w:ilvl="0">
      <w:start w:val="6"/>
      <w:numFmt w:val="decimal"/>
      <w:suff w:val="nothing"/>
      <w:lvlText w:val="(%1）"/>
      <w:lvlJc w:val="left"/>
    </w:lvl>
  </w:abstractNum>
  <w:abstractNum w:abstractNumId="91">
    <w:nsid w:val="18F74015"/>
    <w:multiLevelType w:val="multilevel"/>
    <w:tmpl w:val="18F74015"/>
    <w:lvl w:ilvl="0">
      <w:start w:val="1"/>
      <w:numFmt w:val="decimal"/>
      <w:lvlText w:val="（%1）"/>
      <w:lvlJc w:val="left"/>
      <w:pPr>
        <w:ind w:left="1167" w:hanging="529"/>
      </w:pPr>
      <w:rPr>
        <w:rFonts w:ascii="宋体" w:eastAsia="宋体" w:hAnsi="宋体" w:cs="宋体" w:hint="default"/>
        <w:spacing w:val="-3"/>
        <w:w w:val="100"/>
        <w:sz w:val="19"/>
        <w:szCs w:val="19"/>
        <w:lang w:val="zh-CN" w:eastAsia="zh-CN" w:bidi="zh-CN"/>
      </w:rPr>
    </w:lvl>
    <w:lvl w:ilvl="1">
      <w:numFmt w:val="bullet"/>
      <w:lvlText w:val="•"/>
      <w:lvlJc w:val="left"/>
      <w:pPr>
        <w:ind w:left="1998" w:hanging="529"/>
      </w:pPr>
      <w:rPr>
        <w:rFonts w:hint="default"/>
        <w:lang w:val="zh-CN" w:eastAsia="zh-CN" w:bidi="zh-CN"/>
      </w:rPr>
    </w:lvl>
    <w:lvl w:ilvl="2">
      <w:numFmt w:val="bullet"/>
      <w:lvlText w:val="•"/>
      <w:lvlJc w:val="left"/>
      <w:pPr>
        <w:ind w:left="2837" w:hanging="529"/>
      </w:pPr>
      <w:rPr>
        <w:rFonts w:hint="default"/>
        <w:lang w:val="zh-CN" w:eastAsia="zh-CN" w:bidi="zh-CN"/>
      </w:rPr>
    </w:lvl>
    <w:lvl w:ilvl="3">
      <w:numFmt w:val="bullet"/>
      <w:lvlText w:val="•"/>
      <w:lvlJc w:val="left"/>
      <w:pPr>
        <w:ind w:left="3675" w:hanging="529"/>
      </w:pPr>
      <w:rPr>
        <w:rFonts w:hint="default"/>
        <w:lang w:val="zh-CN" w:eastAsia="zh-CN" w:bidi="zh-CN"/>
      </w:rPr>
    </w:lvl>
    <w:lvl w:ilvl="4">
      <w:numFmt w:val="bullet"/>
      <w:lvlText w:val="•"/>
      <w:lvlJc w:val="left"/>
      <w:pPr>
        <w:ind w:left="4514" w:hanging="529"/>
      </w:pPr>
      <w:rPr>
        <w:rFonts w:hint="default"/>
        <w:lang w:val="zh-CN" w:eastAsia="zh-CN" w:bidi="zh-CN"/>
      </w:rPr>
    </w:lvl>
    <w:lvl w:ilvl="5">
      <w:numFmt w:val="bullet"/>
      <w:lvlText w:val="•"/>
      <w:lvlJc w:val="left"/>
      <w:pPr>
        <w:ind w:left="5353" w:hanging="529"/>
      </w:pPr>
      <w:rPr>
        <w:rFonts w:hint="default"/>
        <w:lang w:val="zh-CN" w:eastAsia="zh-CN" w:bidi="zh-CN"/>
      </w:rPr>
    </w:lvl>
    <w:lvl w:ilvl="6">
      <w:numFmt w:val="bullet"/>
      <w:lvlText w:val="•"/>
      <w:lvlJc w:val="left"/>
      <w:pPr>
        <w:ind w:left="6191"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69" w:hanging="529"/>
      </w:pPr>
      <w:rPr>
        <w:rFonts w:hint="default"/>
        <w:lang w:val="zh-CN" w:eastAsia="zh-CN" w:bidi="zh-CN"/>
      </w:rPr>
    </w:lvl>
  </w:abstractNum>
  <w:abstractNum w:abstractNumId="92">
    <w:nsid w:val="1AD50295"/>
    <w:multiLevelType w:val="multilevel"/>
    <w:tmpl w:val="1AD50295"/>
    <w:lvl w:ilvl="0">
      <w:start w:val="2"/>
      <w:numFmt w:val="decimal"/>
      <w:lvlText w:val="%1"/>
      <w:lvlJc w:val="left"/>
      <w:pPr>
        <w:ind w:left="535" w:hanging="317"/>
      </w:pPr>
      <w:rPr>
        <w:rFonts w:ascii="宋体" w:eastAsia="宋体" w:hAnsi="宋体" w:cs="宋体" w:hint="default"/>
        <w:b/>
        <w:bCs/>
        <w:w w:val="99"/>
        <w:sz w:val="21"/>
        <w:szCs w:val="21"/>
        <w:lang w:val="zh-CN" w:eastAsia="zh-CN" w:bidi="zh-CN"/>
      </w:rPr>
    </w:lvl>
    <w:lvl w:ilvl="1">
      <w:start w:val="1"/>
      <w:numFmt w:val="decimal"/>
      <w:lvlText w:val="%1.%2"/>
      <w:lvlJc w:val="left"/>
      <w:pPr>
        <w:ind w:left="638" w:hanging="528"/>
      </w:pPr>
      <w:rPr>
        <w:rFonts w:ascii="宋体" w:eastAsia="宋体" w:hAnsi="宋体" w:cs="宋体" w:hint="default"/>
        <w:b/>
        <w:bCs/>
        <w:w w:val="99"/>
        <w:sz w:val="21"/>
        <w:szCs w:val="21"/>
        <w:lang w:val="zh-CN" w:eastAsia="zh-CN" w:bidi="zh-CN"/>
      </w:rPr>
    </w:lvl>
    <w:lvl w:ilvl="2">
      <w:start w:val="1"/>
      <w:numFmt w:val="decimal"/>
      <w:lvlText w:val="%1.%2.%3"/>
      <w:lvlJc w:val="left"/>
      <w:pPr>
        <w:ind w:left="216" w:hanging="579"/>
        <w:jc w:val="right"/>
      </w:pPr>
      <w:rPr>
        <w:rFonts w:ascii="宋体" w:eastAsia="宋体" w:hAnsi="宋体" w:cs="宋体" w:hint="default"/>
        <w:w w:val="100"/>
        <w:sz w:val="21"/>
        <w:szCs w:val="21"/>
        <w:lang w:val="zh-CN" w:eastAsia="zh-CN" w:bidi="zh-CN"/>
      </w:rPr>
    </w:lvl>
    <w:lvl w:ilvl="3">
      <w:numFmt w:val="bullet"/>
      <w:lvlText w:val="•"/>
      <w:lvlJc w:val="left"/>
      <w:pPr>
        <w:ind w:left="740" w:hanging="579"/>
      </w:pPr>
      <w:rPr>
        <w:rFonts w:hint="default"/>
        <w:lang w:val="zh-CN" w:eastAsia="zh-CN" w:bidi="zh-CN"/>
      </w:rPr>
    </w:lvl>
    <w:lvl w:ilvl="4">
      <w:numFmt w:val="bullet"/>
      <w:lvlText w:val="•"/>
      <w:lvlJc w:val="left"/>
      <w:pPr>
        <w:ind w:left="1998" w:hanging="579"/>
      </w:pPr>
      <w:rPr>
        <w:rFonts w:hint="default"/>
        <w:lang w:val="zh-CN" w:eastAsia="zh-CN" w:bidi="zh-CN"/>
      </w:rPr>
    </w:lvl>
    <w:lvl w:ilvl="5">
      <w:numFmt w:val="bullet"/>
      <w:lvlText w:val="•"/>
      <w:lvlJc w:val="left"/>
      <w:pPr>
        <w:ind w:left="3256" w:hanging="579"/>
      </w:pPr>
      <w:rPr>
        <w:rFonts w:hint="default"/>
        <w:lang w:val="zh-CN" w:eastAsia="zh-CN" w:bidi="zh-CN"/>
      </w:rPr>
    </w:lvl>
    <w:lvl w:ilvl="6">
      <w:numFmt w:val="bullet"/>
      <w:lvlText w:val="•"/>
      <w:lvlJc w:val="left"/>
      <w:pPr>
        <w:ind w:left="4514" w:hanging="579"/>
      </w:pPr>
      <w:rPr>
        <w:rFonts w:hint="default"/>
        <w:lang w:val="zh-CN" w:eastAsia="zh-CN" w:bidi="zh-CN"/>
      </w:rPr>
    </w:lvl>
    <w:lvl w:ilvl="7">
      <w:numFmt w:val="bullet"/>
      <w:lvlText w:val="•"/>
      <w:lvlJc w:val="left"/>
      <w:pPr>
        <w:ind w:left="5772" w:hanging="579"/>
      </w:pPr>
      <w:rPr>
        <w:rFonts w:hint="default"/>
        <w:lang w:val="zh-CN" w:eastAsia="zh-CN" w:bidi="zh-CN"/>
      </w:rPr>
    </w:lvl>
    <w:lvl w:ilvl="8">
      <w:numFmt w:val="bullet"/>
      <w:lvlText w:val="•"/>
      <w:lvlJc w:val="left"/>
      <w:pPr>
        <w:ind w:left="7030" w:hanging="579"/>
      </w:pPr>
      <w:rPr>
        <w:rFonts w:hint="default"/>
        <w:lang w:val="zh-CN" w:eastAsia="zh-CN" w:bidi="zh-CN"/>
      </w:rPr>
    </w:lvl>
  </w:abstractNum>
  <w:abstractNum w:abstractNumId="93">
    <w:nsid w:val="1BCBBCF0"/>
    <w:multiLevelType w:val="multilevel"/>
    <w:tmpl w:val="1BCBBCF0"/>
    <w:lvl w:ilvl="0">
      <w:start w:val="1"/>
      <w:numFmt w:val="decimal"/>
      <w:lvlText w:val="%1."/>
      <w:lvlJc w:val="left"/>
      <w:pPr>
        <w:ind w:left="536" w:hanging="318"/>
      </w:pPr>
      <w:rPr>
        <w:rFonts w:ascii="宋体" w:eastAsia="宋体" w:hAnsi="宋体" w:cs="宋体" w:hint="default"/>
        <w:b/>
        <w:bCs/>
        <w:w w:val="99"/>
        <w:sz w:val="19"/>
        <w:szCs w:val="19"/>
        <w:lang w:val="zh-CN" w:eastAsia="zh-CN" w:bidi="zh-CN"/>
      </w:rPr>
    </w:lvl>
    <w:lvl w:ilvl="1">
      <w:start w:val="1"/>
      <w:numFmt w:val="decimal"/>
      <w:lvlText w:val="%1.%2"/>
      <w:lvlJc w:val="left"/>
      <w:pPr>
        <w:ind w:left="746" w:hanging="528"/>
      </w:pPr>
      <w:rPr>
        <w:rFonts w:ascii="宋体" w:eastAsia="宋体" w:hAnsi="宋体" w:cs="宋体" w:hint="default"/>
        <w:b/>
        <w:bCs/>
        <w:w w:val="99"/>
        <w:sz w:val="21"/>
        <w:szCs w:val="21"/>
        <w:lang w:val="zh-CN" w:eastAsia="zh-CN" w:bidi="zh-CN"/>
      </w:rPr>
    </w:lvl>
    <w:lvl w:ilvl="2">
      <w:numFmt w:val="bullet"/>
      <w:lvlText w:val="•"/>
      <w:lvlJc w:val="left"/>
      <w:pPr>
        <w:ind w:left="1718" w:hanging="528"/>
      </w:pPr>
      <w:rPr>
        <w:rFonts w:hint="default"/>
        <w:lang w:val="zh-CN" w:eastAsia="zh-CN" w:bidi="zh-CN"/>
      </w:rPr>
    </w:lvl>
    <w:lvl w:ilvl="3">
      <w:numFmt w:val="bullet"/>
      <w:lvlText w:val="•"/>
      <w:lvlJc w:val="left"/>
      <w:pPr>
        <w:ind w:left="2696" w:hanging="528"/>
      </w:pPr>
      <w:rPr>
        <w:rFonts w:hint="default"/>
        <w:lang w:val="zh-CN" w:eastAsia="zh-CN" w:bidi="zh-CN"/>
      </w:rPr>
    </w:lvl>
    <w:lvl w:ilvl="4">
      <w:numFmt w:val="bullet"/>
      <w:lvlText w:val="•"/>
      <w:lvlJc w:val="left"/>
      <w:pPr>
        <w:ind w:left="3675" w:hanging="528"/>
      </w:pPr>
      <w:rPr>
        <w:rFonts w:hint="default"/>
        <w:lang w:val="zh-CN" w:eastAsia="zh-CN" w:bidi="zh-CN"/>
      </w:rPr>
    </w:lvl>
    <w:lvl w:ilvl="5">
      <w:numFmt w:val="bullet"/>
      <w:lvlText w:val="•"/>
      <w:lvlJc w:val="left"/>
      <w:pPr>
        <w:ind w:left="4653" w:hanging="528"/>
      </w:pPr>
      <w:rPr>
        <w:rFonts w:hint="default"/>
        <w:lang w:val="zh-CN" w:eastAsia="zh-CN" w:bidi="zh-CN"/>
      </w:rPr>
    </w:lvl>
    <w:lvl w:ilvl="6">
      <w:numFmt w:val="bullet"/>
      <w:lvlText w:val="•"/>
      <w:lvlJc w:val="left"/>
      <w:pPr>
        <w:ind w:left="5632" w:hanging="528"/>
      </w:pPr>
      <w:rPr>
        <w:rFonts w:hint="default"/>
        <w:lang w:val="zh-CN" w:eastAsia="zh-CN" w:bidi="zh-CN"/>
      </w:rPr>
    </w:lvl>
    <w:lvl w:ilvl="7">
      <w:numFmt w:val="bullet"/>
      <w:lvlText w:val="•"/>
      <w:lvlJc w:val="left"/>
      <w:pPr>
        <w:ind w:left="6610" w:hanging="528"/>
      </w:pPr>
      <w:rPr>
        <w:rFonts w:hint="default"/>
        <w:lang w:val="zh-CN" w:eastAsia="zh-CN" w:bidi="zh-CN"/>
      </w:rPr>
    </w:lvl>
    <w:lvl w:ilvl="8">
      <w:numFmt w:val="bullet"/>
      <w:lvlText w:val="•"/>
      <w:lvlJc w:val="left"/>
      <w:pPr>
        <w:ind w:left="7589" w:hanging="528"/>
      </w:pPr>
      <w:rPr>
        <w:rFonts w:hint="default"/>
        <w:lang w:val="zh-CN" w:eastAsia="zh-CN" w:bidi="zh-CN"/>
      </w:rPr>
    </w:lvl>
  </w:abstractNum>
  <w:abstractNum w:abstractNumId="94">
    <w:nsid w:val="1C257C7B"/>
    <w:multiLevelType w:val="multilevel"/>
    <w:tmpl w:val="1C257C7B"/>
    <w:lvl w:ilvl="0">
      <w:start w:val="1"/>
      <w:numFmt w:val="decimal"/>
      <w:lvlText w:val="（%1）"/>
      <w:lvlJc w:val="left"/>
      <w:pPr>
        <w:ind w:left="1330" w:hanging="632"/>
      </w:pPr>
      <w:rPr>
        <w:rFonts w:ascii="宋体" w:eastAsia="宋体" w:hAnsi="宋体" w:cs="宋体" w:hint="default"/>
        <w:spacing w:val="-1"/>
        <w:w w:val="100"/>
        <w:sz w:val="21"/>
        <w:szCs w:val="21"/>
        <w:lang w:val="zh-CN" w:eastAsia="zh-CN" w:bidi="zh-CN"/>
      </w:rPr>
    </w:lvl>
    <w:lvl w:ilvl="1">
      <w:numFmt w:val="bullet"/>
      <w:lvlText w:val="•"/>
      <w:lvlJc w:val="left"/>
      <w:pPr>
        <w:ind w:left="2160" w:hanging="632"/>
      </w:pPr>
      <w:rPr>
        <w:rFonts w:hint="default"/>
        <w:lang w:val="zh-CN" w:eastAsia="zh-CN" w:bidi="zh-CN"/>
      </w:rPr>
    </w:lvl>
    <w:lvl w:ilvl="2">
      <w:numFmt w:val="bullet"/>
      <w:lvlText w:val="•"/>
      <w:lvlJc w:val="left"/>
      <w:pPr>
        <w:ind w:left="2981" w:hanging="632"/>
      </w:pPr>
      <w:rPr>
        <w:rFonts w:hint="default"/>
        <w:lang w:val="zh-CN" w:eastAsia="zh-CN" w:bidi="zh-CN"/>
      </w:rPr>
    </w:lvl>
    <w:lvl w:ilvl="3">
      <w:numFmt w:val="bullet"/>
      <w:lvlText w:val="•"/>
      <w:lvlJc w:val="left"/>
      <w:pPr>
        <w:ind w:left="3801" w:hanging="632"/>
      </w:pPr>
      <w:rPr>
        <w:rFonts w:hint="default"/>
        <w:lang w:val="zh-CN" w:eastAsia="zh-CN" w:bidi="zh-CN"/>
      </w:rPr>
    </w:lvl>
    <w:lvl w:ilvl="4">
      <w:numFmt w:val="bullet"/>
      <w:lvlText w:val="•"/>
      <w:lvlJc w:val="left"/>
      <w:pPr>
        <w:ind w:left="4622" w:hanging="632"/>
      </w:pPr>
      <w:rPr>
        <w:rFonts w:hint="default"/>
        <w:lang w:val="zh-CN" w:eastAsia="zh-CN" w:bidi="zh-CN"/>
      </w:rPr>
    </w:lvl>
    <w:lvl w:ilvl="5">
      <w:numFmt w:val="bullet"/>
      <w:lvlText w:val="•"/>
      <w:lvlJc w:val="left"/>
      <w:pPr>
        <w:ind w:left="5443" w:hanging="632"/>
      </w:pPr>
      <w:rPr>
        <w:rFonts w:hint="default"/>
        <w:lang w:val="zh-CN" w:eastAsia="zh-CN" w:bidi="zh-CN"/>
      </w:rPr>
    </w:lvl>
    <w:lvl w:ilvl="6">
      <w:numFmt w:val="bullet"/>
      <w:lvlText w:val="•"/>
      <w:lvlJc w:val="left"/>
      <w:pPr>
        <w:ind w:left="6263" w:hanging="632"/>
      </w:pPr>
      <w:rPr>
        <w:rFonts w:hint="default"/>
        <w:lang w:val="zh-CN" w:eastAsia="zh-CN" w:bidi="zh-CN"/>
      </w:rPr>
    </w:lvl>
    <w:lvl w:ilvl="7">
      <w:numFmt w:val="bullet"/>
      <w:lvlText w:val="•"/>
      <w:lvlJc w:val="left"/>
      <w:pPr>
        <w:ind w:left="7084" w:hanging="632"/>
      </w:pPr>
      <w:rPr>
        <w:rFonts w:hint="default"/>
        <w:lang w:val="zh-CN" w:eastAsia="zh-CN" w:bidi="zh-CN"/>
      </w:rPr>
    </w:lvl>
    <w:lvl w:ilvl="8">
      <w:numFmt w:val="bullet"/>
      <w:lvlText w:val="•"/>
      <w:lvlJc w:val="left"/>
      <w:pPr>
        <w:ind w:left="7905" w:hanging="632"/>
      </w:pPr>
      <w:rPr>
        <w:rFonts w:hint="default"/>
        <w:lang w:val="zh-CN" w:eastAsia="zh-CN" w:bidi="zh-CN"/>
      </w:rPr>
    </w:lvl>
  </w:abstractNum>
  <w:abstractNum w:abstractNumId="95">
    <w:nsid w:val="2007DCFD"/>
    <w:multiLevelType w:val="multilevel"/>
    <w:tmpl w:val="2007DCFD"/>
    <w:lvl w:ilvl="0">
      <w:start w:val="2"/>
      <w:numFmt w:val="decimal"/>
      <w:lvlText w:val="（%1）"/>
      <w:lvlJc w:val="left"/>
      <w:pPr>
        <w:ind w:left="1167" w:hanging="529"/>
      </w:pPr>
      <w:rPr>
        <w:rFonts w:ascii="宋体" w:eastAsia="宋体" w:hAnsi="宋体" w:cs="宋体" w:hint="default"/>
        <w:spacing w:val="-3"/>
        <w:w w:val="100"/>
        <w:sz w:val="19"/>
        <w:szCs w:val="19"/>
        <w:lang w:val="zh-CN" w:eastAsia="zh-CN" w:bidi="zh-CN"/>
      </w:rPr>
    </w:lvl>
    <w:lvl w:ilvl="1">
      <w:numFmt w:val="bullet"/>
      <w:lvlText w:val="•"/>
      <w:lvlJc w:val="left"/>
      <w:pPr>
        <w:ind w:left="1998" w:hanging="529"/>
      </w:pPr>
      <w:rPr>
        <w:rFonts w:hint="default"/>
        <w:lang w:val="zh-CN" w:eastAsia="zh-CN" w:bidi="zh-CN"/>
      </w:rPr>
    </w:lvl>
    <w:lvl w:ilvl="2">
      <w:numFmt w:val="bullet"/>
      <w:lvlText w:val="•"/>
      <w:lvlJc w:val="left"/>
      <w:pPr>
        <w:ind w:left="2837" w:hanging="529"/>
      </w:pPr>
      <w:rPr>
        <w:rFonts w:hint="default"/>
        <w:lang w:val="zh-CN" w:eastAsia="zh-CN" w:bidi="zh-CN"/>
      </w:rPr>
    </w:lvl>
    <w:lvl w:ilvl="3">
      <w:numFmt w:val="bullet"/>
      <w:lvlText w:val="•"/>
      <w:lvlJc w:val="left"/>
      <w:pPr>
        <w:ind w:left="3675" w:hanging="529"/>
      </w:pPr>
      <w:rPr>
        <w:rFonts w:hint="default"/>
        <w:lang w:val="zh-CN" w:eastAsia="zh-CN" w:bidi="zh-CN"/>
      </w:rPr>
    </w:lvl>
    <w:lvl w:ilvl="4">
      <w:numFmt w:val="bullet"/>
      <w:lvlText w:val="•"/>
      <w:lvlJc w:val="left"/>
      <w:pPr>
        <w:ind w:left="4514" w:hanging="529"/>
      </w:pPr>
      <w:rPr>
        <w:rFonts w:hint="default"/>
        <w:lang w:val="zh-CN" w:eastAsia="zh-CN" w:bidi="zh-CN"/>
      </w:rPr>
    </w:lvl>
    <w:lvl w:ilvl="5">
      <w:numFmt w:val="bullet"/>
      <w:lvlText w:val="•"/>
      <w:lvlJc w:val="left"/>
      <w:pPr>
        <w:ind w:left="5353" w:hanging="529"/>
      </w:pPr>
      <w:rPr>
        <w:rFonts w:hint="default"/>
        <w:lang w:val="zh-CN" w:eastAsia="zh-CN" w:bidi="zh-CN"/>
      </w:rPr>
    </w:lvl>
    <w:lvl w:ilvl="6">
      <w:numFmt w:val="bullet"/>
      <w:lvlText w:val="•"/>
      <w:lvlJc w:val="left"/>
      <w:pPr>
        <w:ind w:left="6191"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69" w:hanging="529"/>
      </w:pPr>
      <w:rPr>
        <w:rFonts w:hint="default"/>
        <w:lang w:val="zh-CN" w:eastAsia="zh-CN" w:bidi="zh-CN"/>
      </w:rPr>
    </w:lvl>
  </w:abstractNum>
  <w:abstractNum w:abstractNumId="96">
    <w:nsid w:val="21B3B1B1"/>
    <w:multiLevelType w:val="multilevel"/>
    <w:tmpl w:val="21B3B1B1"/>
    <w:lvl w:ilvl="0">
      <w:start w:val="9"/>
      <w:numFmt w:val="decimal"/>
      <w:lvlText w:val="%1"/>
      <w:lvlJc w:val="left"/>
      <w:pPr>
        <w:ind w:left="641" w:hanging="423"/>
      </w:pPr>
      <w:rPr>
        <w:rFonts w:hint="default"/>
        <w:lang w:val="zh-CN" w:eastAsia="zh-CN" w:bidi="zh-CN"/>
      </w:rPr>
    </w:lvl>
    <w:lvl w:ilvl="1">
      <w:start w:val="7"/>
      <w:numFmt w:val="decimal"/>
      <w:lvlText w:val="%1.%2"/>
      <w:lvlJc w:val="left"/>
      <w:pPr>
        <w:ind w:left="641" w:hanging="423"/>
      </w:pPr>
      <w:rPr>
        <w:rFonts w:ascii="宋体" w:eastAsia="宋体" w:hAnsi="宋体" w:cs="宋体" w:hint="default"/>
        <w:b/>
        <w:bCs/>
        <w:w w:val="99"/>
        <w:sz w:val="21"/>
        <w:szCs w:val="21"/>
        <w:lang w:val="zh-CN" w:eastAsia="zh-CN" w:bidi="zh-CN"/>
      </w:rPr>
    </w:lvl>
    <w:lvl w:ilvl="2">
      <w:start w:val="1"/>
      <w:numFmt w:val="decimal"/>
      <w:lvlText w:val="%1.%2.%3"/>
      <w:lvlJc w:val="left"/>
      <w:pPr>
        <w:ind w:left="218" w:hanging="632"/>
      </w:pPr>
      <w:rPr>
        <w:rFonts w:ascii="宋体" w:eastAsia="宋体" w:hAnsi="宋体" w:cs="宋体" w:hint="default"/>
        <w:w w:val="100"/>
        <w:sz w:val="21"/>
        <w:szCs w:val="21"/>
        <w:lang w:val="zh-CN" w:eastAsia="zh-CN" w:bidi="zh-CN"/>
      </w:rPr>
    </w:lvl>
    <w:lvl w:ilvl="3">
      <w:numFmt w:val="bullet"/>
      <w:lvlText w:val="•"/>
      <w:lvlJc w:val="left"/>
      <w:pPr>
        <w:ind w:left="2619" w:hanging="632"/>
      </w:pPr>
      <w:rPr>
        <w:rFonts w:hint="default"/>
        <w:lang w:val="zh-CN" w:eastAsia="zh-CN" w:bidi="zh-CN"/>
      </w:rPr>
    </w:lvl>
    <w:lvl w:ilvl="4">
      <w:numFmt w:val="bullet"/>
      <w:lvlText w:val="•"/>
      <w:lvlJc w:val="left"/>
      <w:pPr>
        <w:ind w:left="3608" w:hanging="632"/>
      </w:pPr>
      <w:rPr>
        <w:rFonts w:hint="default"/>
        <w:lang w:val="zh-CN" w:eastAsia="zh-CN" w:bidi="zh-CN"/>
      </w:rPr>
    </w:lvl>
    <w:lvl w:ilvl="5">
      <w:numFmt w:val="bullet"/>
      <w:lvlText w:val="•"/>
      <w:lvlJc w:val="left"/>
      <w:pPr>
        <w:ind w:left="4598" w:hanging="632"/>
      </w:pPr>
      <w:rPr>
        <w:rFonts w:hint="default"/>
        <w:lang w:val="zh-CN" w:eastAsia="zh-CN" w:bidi="zh-CN"/>
      </w:rPr>
    </w:lvl>
    <w:lvl w:ilvl="6">
      <w:numFmt w:val="bullet"/>
      <w:lvlText w:val="•"/>
      <w:lvlJc w:val="left"/>
      <w:pPr>
        <w:ind w:left="5588" w:hanging="632"/>
      </w:pPr>
      <w:rPr>
        <w:rFonts w:hint="default"/>
        <w:lang w:val="zh-CN" w:eastAsia="zh-CN" w:bidi="zh-CN"/>
      </w:rPr>
    </w:lvl>
    <w:lvl w:ilvl="7">
      <w:numFmt w:val="bullet"/>
      <w:lvlText w:val="•"/>
      <w:lvlJc w:val="left"/>
      <w:pPr>
        <w:ind w:left="6577" w:hanging="632"/>
      </w:pPr>
      <w:rPr>
        <w:rFonts w:hint="default"/>
        <w:lang w:val="zh-CN" w:eastAsia="zh-CN" w:bidi="zh-CN"/>
      </w:rPr>
    </w:lvl>
    <w:lvl w:ilvl="8">
      <w:numFmt w:val="bullet"/>
      <w:lvlText w:val="•"/>
      <w:lvlJc w:val="left"/>
      <w:pPr>
        <w:ind w:left="7567" w:hanging="632"/>
      </w:pPr>
      <w:rPr>
        <w:rFonts w:hint="default"/>
        <w:lang w:val="zh-CN" w:eastAsia="zh-CN" w:bidi="zh-CN"/>
      </w:rPr>
    </w:lvl>
  </w:abstractNum>
  <w:abstractNum w:abstractNumId="97">
    <w:nsid w:val="227C9188"/>
    <w:multiLevelType w:val="multilevel"/>
    <w:tmpl w:val="227C9188"/>
    <w:lvl w:ilvl="0">
      <w:start w:val="1"/>
      <w:numFmt w:val="decimal"/>
      <w:lvlText w:val="（%1）"/>
      <w:lvlJc w:val="left"/>
      <w:pPr>
        <w:ind w:left="1167" w:hanging="529"/>
      </w:pPr>
      <w:rPr>
        <w:rFonts w:ascii="宋体" w:eastAsia="宋体" w:hAnsi="宋体" w:cs="宋体" w:hint="default"/>
        <w:spacing w:val="-3"/>
        <w:w w:val="100"/>
        <w:sz w:val="19"/>
        <w:szCs w:val="19"/>
        <w:lang w:val="zh-CN" w:eastAsia="zh-CN" w:bidi="zh-CN"/>
      </w:rPr>
    </w:lvl>
    <w:lvl w:ilvl="1">
      <w:numFmt w:val="bullet"/>
      <w:lvlText w:val="•"/>
      <w:lvlJc w:val="left"/>
      <w:pPr>
        <w:ind w:left="1160" w:hanging="529"/>
      </w:pPr>
      <w:rPr>
        <w:rFonts w:hint="default"/>
        <w:lang w:val="zh-CN" w:eastAsia="zh-CN" w:bidi="zh-CN"/>
      </w:rPr>
    </w:lvl>
    <w:lvl w:ilvl="2">
      <w:numFmt w:val="bullet"/>
      <w:lvlText w:val="•"/>
      <w:lvlJc w:val="left"/>
      <w:pPr>
        <w:ind w:left="2091" w:hanging="529"/>
      </w:pPr>
      <w:rPr>
        <w:rFonts w:hint="default"/>
        <w:lang w:val="zh-CN" w:eastAsia="zh-CN" w:bidi="zh-CN"/>
      </w:rPr>
    </w:lvl>
    <w:lvl w:ilvl="3">
      <w:numFmt w:val="bullet"/>
      <w:lvlText w:val="•"/>
      <w:lvlJc w:val="left"/>
      <w:pPr>
        <w:ind w:left="3023" w:hanging="529"/>
      </w:pPr>
      <w:rPr>
        <w:rFonts w:hint="default"/>
        <w:lang w:val="zh-CN" w:eastAsia="zh-CN" w:bidi="zh-CN"/>
      </w:rPr>
    </w:lvl>
    <w:lvl w:ilvl="4">
      <w:numFmt w:val="bullet"/>
      <w:lvlText w:val="•"/>
      <w:lvlJc w:val="left"/>
      <w:pPr>
        <w:ind w:left="3955" w:hanging="529"/>
      </w:pPr>
      <w:rPr>
        <w:rFonts w:hint="default"/>
        <w:lang w:val="zh-CN" w:eastAsia="zh-CN" w:bidi="zh-CN"/>
      </w:rPr>
    </w:lvl>
    <w:lvl w:ilvl="5">
      <w:numFmt w:val="bullet"/>
      <w:lvlText w:val="•"/>
      <w:lvlJc w:val="left"/>
      <w:pPr>
        <w:ind w:left="4887" w:hanging="529"/>
      </w:pPr>
      <w:rPr>
        <w:rFonts w:hint="default"/>
        <w:lang w:val="zh-CN" w:eastAsia="zh-CN" w:bidi="zh-CN"/>
      </w:rPr>
    </w:lvl>
    <w:lvl w:ilvl="6">
      <w:numFmt w:val="bullet"/>
      <w:lvlText w:val="•"/>
      <w:lvlJc w:val="left"/>
      <w:pPr>
        <w:ind w:left="5819" w:hanging="529"/>
      </w:pPr>
      <w:rPr>
        <w:rFonts w:hint="default"/>
        <w:lang w:val="zh-CN" w:eastAsia="zh-CN" w:bidi="zh-CN"/>
      </w:rPr>
    </w:lvl>
    <w:lvl w:ilvl="7">
      <w:numFmt w:val="bullet"/>
      <w:lvlText w:val="•"/>
      <w:lvlJc w:val="left"/>
      <w:pPr>
        <w:ind w:left="6750" w:hanging="529"/>
      </w:pPr>
      <w:rPr>
        <w:rFonts w:hint="default"/>
        <w:lang w:val="zh-CN" w:eastAsia="zh-CN" w:bidi="zh-CN"/>
      </w:rPr>
    </w:lvl>
    <w:lvl w:ilvl="8">
      <w:numFmt w:val="bullet"/>
      <w:lvlText w:val="•"/>
      <w:lvlJc w:val="left"/>
      <w:pPr>
        <w:ind w:left="7682" w:hanging="529"/>
      </w:pPr>
      <w:rPr>
        <w:rFonts w:hint="default"/>
        <w:lang w:val="zh-CN" w:eastAsia="zh-CN" w:bidi="zh-CN"/>
      </w:rPr>
    </w:lvl>
  </w:abstractNum>
  <w:abstractNum w:abstractNumId="98">
    <w:nsid w:val="23E97754"/>
    <w:multiLevelType w:val="multilevel"/>
    <w:tmpl w:val="23E97754"/>
    <w:lvl w:ilvl="0">
      <w:start w:val="1"/>
      <w:numFmt w:val="decimal"/>
      <w:lvlText w:val="（%1）"/>
      <w:lvlJc w:val="left"/>
      <w:pPr>
        <w:ind w:left="1107" w:hanging="529"/>
      </w:pPr>
      <w:rPr>
        <w:rFonts w:ascii="宋体" w:eastAsia="宋体" w:hAnsi="宋体" w:cs="宋体" w:hint="default"/>
        <w:spacing w:val="-3"/>
        <w:w w:val="100"/>
        <w:sz w:val="19"/>
        <w:szCs w:val="19"/>
        <w:lang w:val="zh-CN" w:eastAsia="zh-CN" w:bidi="zh-CN"/>
      </w:rPr>
    </w:lvl>
    <w:lvl w:ilvl="1">
      <w:numFmt w:val="bullet"/>
      <w:lvlText w:val="•"/>
      <w:lvlJc w:val="left"/>
      <w:pPr>
        <w:ind w:left="1944" w:hanging="529"/>
      </w:pPr>
      <w:rPr>
        <w:rFonts w:hint="default"/>
        <w:lang w:val="zh-CN" w:eastAsia="zh-CN" w:bidi="zh-CN"/>
      </w:rPr>
    </w:lvl>
    <w:lvl w:ilvl="2">
      <w:numFmt w:val="bullet"/>
      <w:lvlText w:val="•"/>
      <w:lvlJc w:val="left"/>
      <w:pPr>
        <w:ind w:left="2789" w:hanging="529"/>
      </w:pPr>
      <w:rPr>
        <w:rFonts w:hint="default"/>
        <w:lang w:val="zh-CN" w:eastAsia="zh-CN" w:bidi="zh-CN"/>
      </w:rPr>
    </w:lvl>
    <w:lvl w:ilvl="3">
      <w:numFmt w:val="bullet"/>
      <w:lvlText w:val="•"/>
      <w:lvlJc w:val="left"/>
      <w:pPr>
        <w:ind w:left="3633" w:hanging="529"/>
      </w:pPr>
      <w:rPr>
        <w:rFonts w:hint="default"/>
        <w:lang w:val="zh-CN" w:eastAsia="zh-CN" w:bidi="zh-CN"/>
      </w:rPr>
    </w:lvl>
    <w:lvl w:ilvl="4">
      <w:numFmt w:val="bullet"/>
      <w:lvlText w:val="•"/>
      <w:lvlJc w:val="left"/>
      <w:pPr>
        <w:ind w:left="4478" w:hanging="529"/>
      </w:pPr>
      <w:rPr>
        <w:rFonts w:hint="default"/>
        <w:lang w:val="zh-CN" w:eastAsia="zh-CN" w:bidi="zh-CN"/>
      </w:rPr>
    </w:lvl>
    <w:lvl w:ilvl="5">
      <w:numFmt w:val="bullet"/>
      <w:lvlText w:val="•"/>
      <w:lvlJc w:val="left"/>
      <w:pPr>
        <w:ind w:left="5323" w:hanging="529"/>
      </w:pPr>
      <w:rPr>
        <w:rFonts w:hint="default"/>
        <w:lang w:val="zh-CN" w:eastAsia="zh-CN" w:bidi="zh-CN"/>
      </w:rPr>
    </w:lvl>
    <w:lvl w:ilvl="6">
      <w:numFmt w:val="bullet"/>
      <w:lvlText w:val="•"/>
      <w:lvlJc w:val="left"/>
      <w:pPr>
        <w:ind w:left="6167" w:hanging="529"/>
      </w:pPr>
      <w:rPr>
        <w:rFonts w:hint="default"/>
        <w:lang w:val="zh-CN" w:eastAsia="zh-CN" w:bidi="zh-CN"/>
      </w:rPr>
    </w:lvl>
    <w:lvl w:ilvl="7">
      <w:numFmt w:val="bullet"/>
      <w:lvlText w:val="•"/>
      <w:lvlJc w:val="left"/>
      <w:pPr>
        <w:ind w:left="7012" w:hanging="529"/>
      </w:pPr>
      <w:rPr>
        <w:rFonts w:hint="default"/>
        <w:lang w:val="zh-CN" w:eastAsia="zh-CN" w:bidi="zh-CN"/>
      </w:rPr>
    </w:lvl>
    <w:lvl w:ilvl="8">
      <w:numFmt w:val="bullet"/>
      <w:lvlText w:val="•"/>
      <w:lvlJc w:val="left"/>
      <w:pPr>
        <w:ind w:left="7857" w:hanging="529"/>
      </w:pPr>
      <w:rPr>
        <w:rFonts w:hint="default"/>
        <w:lang w:val="zh-CN" w:eastAsia="zh-CN" w:bidi="zh-CN"/>
      </w:rPr>
    </w:lvl>
  </w:abstractNum>
  <w:abstractNum w:abstractNumId="99">
    <w:nsid w:val="243FCF68"/>
    <w:multiLevelType w:val="multilevel"/>
    <w:tmpl w:val="243FCF68"/>
    <w:lvl w:ilvl="0">
      <w:start w:val="1"/>
      <w:numFmt w:val="decimal"/>
      <w:lvlText w:val="（%1）"/>
      <w:lvlJc w:val="left"/>
      <w:pPr>
        <w:ind w:left="312" w:hanging="532"/>
      </w:pPr>
      <w:rPr>
        <w:rFonts w:ascii="宋体" w:eastAsia="宋体" w:hAnsi="宋体" w:cs="宋体" w:hint="default"/>
        <w:spacing w:val="-1"/>
        <w:w w:val="100"/>
        <w:sz w:val="19"/>
        <w:szCs w:val="19"/>
        <w:lang w:val="zh-CN" w:eastAsia="zh-CN" w:bidi="zh-CN"/>
      </w:rPr>
    </w:lvl>
    <w:lvl w:ilvl="1">
      <w:numFmt w:val="bullet"/>
      <w:lvlText w:val="•"/>
      <w:lvlJc w:val="left"/>
      <w:pPr>
        <w:ind w:left="1316" w:hanging="532"/>
      </w:pPr>
      <w:rPr>
        <w:rFonts w:hint="default"/>
        <w:lang w:val="zh-CN" w:eastAsia="zh-CN" w:bidi="zh-CN"/>
      </w:rPr>
    </w:lvl>
    <w:lvl w:ilvl="2">
      <w:numFmt w:val="bullet"/>
      <w:lvlText w:val="•"/>
      <w:lvlJc w:val="left"/>
      <w:pPr>
        <w:ind w:left="2313" w:hanging="532"/>
      </w:pPr>
      <w:rPr>
        <w:rFonts w:hint="default"/>
        <w:lang w:val="zh-CN" w:eastAsia="zh-CN" w:bidi="zh-CN"/>
      </w:rPr>
    </w:lvl>
    <w:lvl w:ilvl="3">
      <w:numFmt w:val="bullet"/>
      <w:lvlText w:val="•"/>
      <w:lvlJc w:val="left"/>
      <w:pPr>
        <w:ind w:left="3309" w:hanging="532"/>
      </w:pPr>
      <w:rPr>
        <w:rFonts w:hint="default"/>
        <w:lang w:val="zh-CN" w:eastAsia="zh-CN" w:bidi="zh-CN"/>
      </w:rPr>
    </w:lvl>
    <w:lvl w:ilvl="4">
      <w:numFmt w:val="bullet"/>
      <w:lvlText w:val="•"/>
      <w:lvlJc w:val="left"/>
      <w:pPr>
        <w:ind w:left="4306" w:hanging="532"/>
      </w:pPr>
      <w:rPr>
        <w:rFonts w:hint="default"/>
        <w:lang w:val="zh-CN" w:eastAsia="zh-CN" w:bidi="zh-CN"/>
      </w:rPr>
    </w:lvl>
    <w:lvl w:ilvl="5">
      <w:numFmt w:val="bullet"/>
      <w:lvlText w:val="•"/>
      <w:lvlJc w:val="left"/>
      <w:pPr>
        <w:ind w:left="5303" w:hanging="532"/>
      </w:pPr>
      <w:rPr>
        <w:rFonts w:hint="default"/>
        <w:lang w:val="zh-CN" w:eastAsia="zh-CN" w:bidi="zh-CN"/>
      </w:rPr>
    </w:lvl>
    <w:lvl w:ilvl="6">
      <w:numFmt w:val="bullet"/>
      <w:lvlText w:val="•"/>
      <w:lvlJc w:val="left"/>
      <w:pPr>
        <w:ind w:left="6299" w:hanging="532"/>
      </w:pPr>
      <w:rPr>
        <w:rFonts w:hint="default"/>
        <w:lang w:val="zh-CN" w:eastAsia="zh-CN" w:bidi="zh-CN"/>
      </w:rPr>
    </w:lvl>
    <w:lvl w:ilvl="7">
      <w:numFmt w:val="bullet"/>
      <w:lvlText w:val="•"/>
      <w:lvlJc w:val="left"/>
      <w:pPr>
        <w:ind w:left="7296" w:hanging="532"/>
      </w:pPr>
      <w:rPr>
        <w:rFonts w:hint="default"/>
        <w:lang w:val="zh-CN" w:eastAsia="zh-CN" w:bidi="zh-CN"/>
      </w:rPr>
    </w:lvl>
    <w:lvl w:ilvl="8">
      <w:numFmt w:val="bullet"/>
      <w:lvlText w:val="•"/>
      <w:lvlJc w:val="left"/>
      <w:pPr>
        <w:ind w:left="8293" w:hanging="532"/>
      </w:pPr>
      <w:rPr>
        <w:rFonts w:hint="default"/>
        <w:lang w:val="zh-CN" w:eastAsia="zh-CN" w:bidi="zh-CN"/>
      </w:rPr>
    </w:lvl>
  </w:abstractNum>
  <w:abstractNum w:abstractNumId="100">
    <w:nsid w:val="2470EC97"/>
    <w:multiLevelType w:val="multilevel"/>
    <w:tmpl w:val="2470EC97"/>
    <w:lvl w:ilvl="0">
      <w:numFmt w:val="bullet"/>
      <w:lvlText w:val="■"/>
      <w:lvlJc w:val="left"/>
      <w:pPr>
        <w:ind w:left="321" w:hanging="213"/>
      </w:pPr>
      <w:rPr>
        <w:rFonts w:ascii="宋体" w:eastAsia="宋体" w:hAnsi="宋体" w:cs="宋体" w:hint="default"/>
        <w:spacing w:val="-3"/>
        <w:w w:val="100"/>
        <w:sz w:val="19"/>
        <w:szCs w:val="19"/>
        <w:lang w:val="zh-CN" w:eastAsia="zh-CN" w:bidi="zh-CN"/>
      </w:rPr>
    </w:lvl>
    <w:lvl w:ilvl="1">
      <w:numFmt w:val="bullet"/>
      <w:lvlText w:val="•"/>
      <w:lvlJc w:val="left"/>
      <w:pPr>
        <w:ind w:left="961" w:hanging="213"/>
      </w:pPr>
      <w:rPr>
        <w:rFonts w:hint="default"/>
        <w:lang w:val="zh-CN" w:eastAsia="zh-CN" w:bidi="zh-CN"/>
      </w:rPr>
    </w:lvl>
    <w:lvl w:ilvl="2">
      <w:numFmt w:val="bullet"/>
      <w:lvlText w:val="•"/>
      <w:lvlJc w:val="left"/>
      <w:pPr>
        <w:ind w:left="1602" w:hanging="213"/>
      </w:pPr>
      <w:rPr>
        <w:rFonts w:hint="default"/>
        <w:lang w:val="zh-CN" w:eastAsia="zh-CN" w:bidi="zh-CN"/>
      </w:rPr>
    </w:lvl>
    <w:lvl w:ilvl="3">
      <w:numFmt w:val="bullet"/>
      <w:lvlText w:val="•"/>
      <w:lvlJc w:val="left"/>
      <w:pPr>
        <w:ind w:left="2243" w:hanging="213"/>
      </w:pPr>
      <w:rPr>
        <w:rFonts w:hint="default"/>
        <w:lang w:val="zh-CN" w:eastAsia="zh-CN" w:bidi="zh-CN"/>
      </w:rPr>
    </w:lvl>
    <w:lvl w:ilvl="4">
      <w:numFmt w:val="bullet"/>
      <w:lvlText w:val="•"/>
      <w:lvlJc w:val="left"/>
      <w:pPr>
        <w:ind w:left="2885" w:hanging="213"/>
      </w:pPr>
      <w:rPr>
        <w:rFonts w:hint="default"/>
        <w:lang w:val="zh-CN" w:eastAsia="zh-CN" w:bidi="zh-CN"/>
      </w:rPr>
    </w:lvl>
    <w:lvl w:ilvl="5">
      <w:numFmt w:val="bullet"/>
      <w:lvlText w:val="•"/>
      <w:lvlJc w:val="left"/>
      <w:pPr>
        <w:ind w:left="3526" w:hanging="213"/>
      </w:pPr>
      <w:rPr>
        <w:rFonts w:hint="default"/>
        <w:lang w:val="zh-CN" w:eastAsia="zh-CN" w:bidi="zh-CN"/>
      </w:rPr>
    </w:lvl>
    <w:lvl w:ilvl="6">
      <w:numFmt w:val="bullet"/>
      <w:lvlText w:val="•"/>
      <w:lvlJc w:val="left"/>
      <w:pPr>
        <w:ind w:left="4167" w:hanging="213"/>
      </w:pPr>
      <w:rPr>
        <w:rFonts w:hint="default"/>
        <w:lang w:val="zh-CN" w:eastAsia="zh-CN" w:bidi="zh-CN"/>
      </w:rPr>
    </w:lvl>
    <w:lvl w:ilvl="7">
      <w:numFmt w:val="bullet"/>
      <w:lvlText w:val="•"/>
      <w:lvlJc w:val="left"/>
      <w:pPr>
        <w:ind w:left="4809" w:hanging="213"/>
      </w:pPr>
      <w:rPr>
        <w:rFonts w:hint="default"/>
        <w:lang w:val="zh-CN" w:eastAsia="zh-CN" w:bidi="zh-CN"/>
      </w:rPr>
    </w:lvl>
    <w:lvl w:ilvl="8">
      <w:numFmt w:val="bullet"/>
      <w:lvlText w:val="•"/>
      <w:lvlJc w:val="left"/>
      <w:pPr>
        <w:ind w:left="5450" w:hanging="213"/>
      </w:pPr>
      <w:rPr>
        <w:rFonts w:hint="default"/>
        <w:lang w:val="zh-CN" w:eastAsia="zh-CN" w:bidi="zh-CN"/>
      </w:rPr>
    </w:lvl>
  </w:abstractNum>
  <w:abstractNum w:abstractNumId="101">
    <w:nsid w:val="251342A6"/>
    <w:multiLevelType w:val="multilevel"/>
    <w:tmpl w:val="251342A6"/>
    <w:lvl w:ilvl="0">
      <w:start w:val="14"/>
      <w:numFmt w:val="decimal"/>
      <w:lvlText w:val="%1"/>
      <w:lvlJc w:val="left"/>
      <w:pPr>
        <w:ind w:left="955" w:hanging="737"/>
      </w:pPr>
      <w:rPr>
        <w:rFonts w:hint="default"/>
        <w:lang w:val="zh-CN" w:eastAsia="zh-CN" w:bidi="zh-CN"/>
      </w:rPr>
    </w:lvl>
    <w:lvl w:ilvl="1">
      <w:start w:val="1"/>
      <w:numFmt w:val="decimal"/>
      <w:lvlText w:val="%1.%2"/>
      <w:lvlJc w:val="left"/>
      <w:pPr>
        <w:ind w:left="955" w:hanging="737"/>
      </w:pPr>
      <w:rPr>
        <w:rFonts w:hint="default"/>
        <w:lang w:val="zh-CN" w:eastAsia="zh-CN" w:bidi="zh-CN"/>
      </w:rPr>
    </w:lvl>
    <w:lvl w:ilvl="2">
      <w:start w:val="5"/>
      <w:numFmt w:val="decimal"/>
      <w:lvlText w:val="%1.%2.%3"/>
      <w:lvlJc w:val="left"/>
      <w:pPr>
        <w:ind w:left="955" w:hanging="737"/>
      </w:pPr>
      <w:rPr>
        <w:rFonts w:ascii="宋体" w:eastAsia="宋体" w:hAnsi="宋体" w:cs="宋体" w:hint="default"/>
        <w:w w:val="100"/>
        <w:sz w:val="21"/>
        <w:szCs w:val="21"/>
        <w:lang w:val="zh-CN" w:eastAsia="zh-CN" w:bidi="zh-CN"/>
      </w:rPr>
    </w:lvl>
    <w:lvl w:ilvl="3">
      <w:numFmt w:val="bullet"/>
      <w:lvlText w:val="•"/>
      <w:lvlJc w:val="left"/>
      <w:pPr>
        <w:ind w:left="3535" w:hanging="737"/>
      </w:pPr>
      <w:rPr>
        <w:rFonts w:hint="default"/>
        <w:lang w:val="zh-CN" w:eastAsia="zh-CN" w:bidi="zh-CN"/>
      </w:rPr>
    </w:lvl>
    <w:lvl w:ilvl="4">
      <w:numFmt w:val="bullet"/>
      <w:lvlText w:val="•"/>
      <w:lvlJc w:val="left"/>
      <w:pPr>
        <w:ind w:left="4394" w:hanging="737"/>
      </w:pPr>
      <w:rPr>
        <w:rFonts w:hint="default"/>
        <w:lang w:val="zh-CN" w:eastAsia="zh-CN" w:bidi="zh-CN"/>
      </w:rPr>
    </w:lvl>
    <w:lvl w:ilvl="5">
      <w:numFmt w:val="bullet"/>
      <w:lvlText w:val="•"/>
      <w:lvlJc w:val="left"/>
      <w:pPr>
        <w:ind w:left="5253" w:hanging="737"/>
      </w:pPr>
      <w:rPr>
        <w:rFonts w:hint="default"/>
        <w:lang w:val="zh-CN" w:eastAsia="zh-CN" w:bidi="zh-CN"/>
      </w:rPr>
    </w:lvl>
    <w:lvl w:ilvl="6">
      <w:numFmt w:val="bullet"/>
      <w:lvlText w:val="•"/>
      <w:lvlJc w:val="left"/>
      <w:pPr>
        <w:ind w:left="6111" w:hanging="737"/>
      </w:pPr>
      <w:rPr>
        <w:rFonts w:hint="default"/>
        <w:lang w:val="zh-CN" w:eastAsia="zh-CN" w:bidi="zh-CN"/>
      </w:rPr>
    </w:lvl>
    <w:lvl w:ilvl="7">
      <w:numFmt w:val="bullet"/>
      <w:lvlText w:val="•"/>
      <w:lvlJc w:val="left"/>
      <w:pPr>
        <w:ind w:left="6970" w:hanging="737"/>
      </w:pPr>
      <w:rPr>
        <w:rFonts w:hint="default"/>
        <w:lang w:val="zh-CN" w:eastAsia="zh-CN" w:bidi="zh-CN"/>
      </w:rPr>
    </w:lvl>
    <w:lvl w:ilvl="8">
      <w:numFmt w:val="bullet"/>
      <w:lvlText w:val="•"/>
      <w:lvlJc w:val="left"/>
      <w:pPr>
        <w:ind w:left="7829" w:hanging="737"/>
      </w:pPr>
      <w:rPr>
        <w:rFonts w:hint="default"/>
        <w:lang w:val="zh-CN" w:eastAsia="zh-CN" w:bidi="zh-CN"/>
      </w:rPr>
    </w:lvl>
  </w:abstractNum>
  <w:abstractNum w:abstractNumId="102">
    <w:nsid w:val="252BF6AB"/>
    <w:multiLevelType w:val="multilevel"/>
    <w:tmpl w:val="252BF6AB"/>
    <w:lvl w:ilvl="0">
      <w:start w:val="1"/>
      <w:numFmt w:val="decimal"/>
      <w:lvlText w:val="%1"/>
      <w:lvlJc w:val="left"/>
      <w:pPr>
        <w:ind w:left="958" w:hanging="317"/>
      </w:pPr>
      <w:rPr>
        <w:rFonts w:ascii="宋体" w:eastAsia="宋体" w:hAnsi="宋体" w:cs="宋体" w:hint="default"/>
        <w:b/>
        <w:bCs/>
        <w:w w:val="99"/>
        <w:sz w:val="21"/>
        <w:szCs w:val="21"/>
        <w:lang w:val="zh-CN" w:eastAsia="zh-CN" w:bidi="zh-CN"/>
      </w:rPr>
    </w:lvl>
    <w:lvl w:ilvl="1">
      <w:start w:val="1"/>
      <w:numFmt w:val="decimal"/>
      <w:lvlText w:val="%1.%2"/>
      <w:lvlJc w:val="left"/>
      <w:pPr>
        <w:ind w:left="1164" w:hanging="526"/>
      </w:pPr>
      <w:rPr>
        <w:rFonts w:ascii="宋体" w:eastAsia="宋体" w:hAnsi="宋体" w:cs="宋体" w:hint="default"/>
        <w:w w:val="100"/>
        <w:sz w:val="21"/>
        <w:szCs w:val="21"/>
        <w:lang w:val="zh-CN" w:eastAsia="zh-CN" w:bidi="zh-CN"/>
      </w:rPr>
    </w:lvl>
    <w:lvl w:ilvl="2">
      <w:numFmt w:val="bullet"/>
      <w:lvlText w:val="•"/>
      <w:lvlJc w:val="left"/>
      <w:pPr>
        <w:ind w:left="1160" w:hanging="526"/>
      </w:pPr>
      <w:rPr>
        <w:rFonts w:hint="default"/>
        <w:lang w:val="zh-CN" w:eastAsia="zh-CN" w:bidi="zh-CN"/>
      </w:rPr>
    </w:lvl>
    <w:lvl w:ilvl="3">
      <w:numFmt w:val="bullet"/>
      <w:lvlText w:val="•"/>
      <w:lvlJc w:val="left"/>
      <w:pPr>
        <w:ind w:left="2208" w:hanging="526"/>
      </w:pPr>
      <w:rPr>
        <w:rFonts w:hint="default"/>
        <w:lang w:val="zh-CN" w:eastAsia="zh-CN" w:bidi="zh-CN"/>
      </w:rPr>
    </w:lvl>
    <w:lvl w:ilvl="4">
      <w:numFmt w:val="bullet"/>
      <w:lvlText w:val="•"/>
      <w:lvlJc w:val="left"/>
      <w:pPr>
        <w:ind w:left="3256" w:hanging="526"/>
      </w:pPr>
      <w:rPr>
        <w:rFonts w:hint="default"/>
        <w:lang w:val="zh-CN" w:eastAsia="zh-CN" w:bidi="zh-CN"/>
      </w:rPr>
    </w:lvl>
    <w:lvl w:ilvl="5">
      <w:numFmt w:val="bullet"/>
      <w:lvlText w:val="•"/>
      <w:lvlJc w:val="left"/>
      <w:pPr>
        <w:ind w:left="4304" w:hanging="526"/>
      </w:pPr>
      <w:rPr>
        <w:rFonts w:hint="default"/>
        <w:lang w:val="zh-CN" w:eastAsia="zh-CN" w:bidi="zh-CN"/>
      </w:rPr>
    </w:lvl>
    <w:lvl w:ilvl="6">
      <w:numFmt w:val="bullet"/>
      <w:lvlText w:val="•"/>
      <w:lvlJc w:val="left"/>
      <w:pPr>
        <w:ind w:left="5353" w:hanging="526"/>
      </w:pPr>
      <w:rPr>
        <w:rFonts w:hint="default"/>
        <w:lang w:val="zh-CN" w:eastAsia="zh-CN" w:bidi="zh-CN"/>
      </w:rPr>
    </w:lvl>
    <w:lvl w:ilvl="7">
      <w:numFmt w:val="bullet"/>
      <w:lvlText w:val="•"/>
      <w:lvlJc w:val="left"/>
      <w:pPr>
        <w:ind w:left="6401" w:hanging="526"/>
      </w:pPr>
      <w:rPr>
        <w:rFonts w:hint="default"/>
        <w:lang w:val="zh-CN" w:eastAsia="zh-CN" w:bidi="zh-CN"/>
      </w:rPr>
    </w:lvl>
    <w:lvl w:ilvl="8">
      <w:numFmt w:val="bullet"/>
      <w:lvlText w:val="•"/>
      <w:lvlJc w:val="left"/>
      <w:pPr>
        <w:ind w:left="7449" w:hanging="526"/>
      </w:pPr>
      <w:rPr>
        <w:rFonts w:hint="default"/>
        <w:lang w:val="zh-CN" w:eastAsia="zh-CN" w:bidi="zh-CN"/>
      </w:rPr>
    </w:lvl>
  </w:abstractNum>
  <w:abstractNum w:abstractNumId="103">
    <w:nsid w:val="25B654F3"/>
    <w:multiLevelType w:val="multilevel"/>
    <w:tmpl w:val="25B654F3"/>
    <w:lvl w:ilvl="0">
      <w:start w:val="3"/>
      <w:numFmt w:val="decimal"/>
      <w:lvlText w:val="%1"/>
      <w:lvlJc w:val="left"/>
      <w:pPr>
        <w:ind w:left="312" w:hanging="529"/>
      </w:pPr>
      <w:rPr>
        <w:rFonts w:hint="default"/>
        <w:lang w:val="zh-CN" w:eastAsia="zh-CN" w:bidi="zh-CN"/>
      </w:rPr>
    </w:lvl>
    <w:lvl w:ilvl="1">
      <w:start w:val="2"/>
      <w:numFmt w:val="decimal"/>
      <w:lvlText w:val="%1.%2"/>
      <w:lvlJc w:val="left"/>
      <w:pPr>
        <w:ind w:left="312" w:hanging="529"/>
      </w:pPr>
      <w:rPr>
        <w:rFonts w:hint="default"/>
        <w:lang w:val="zh-CN" w:eastAsia="zh-CN" w:bidi="zh-CN"/>
      </w:rPr>
    </w:lvl>
    <w:lvl w:ilvl="2">
      <w:start w:val="3"/>
      <w:numFmt w:val="decimal"/>
      <w:lvlText w:val="%1.%2.%3"/>
      <w:lvlJc w:val="left"/>
      <w:pPr>
        <w:ind w:left="312" w:hanging="529"/>
      </w:pPr>
      <w:rPr>
        <w:rFonts w:ascii="宋体" w:eastAsia="宋体" w:hAnsi="宋体" w:cs="宋体" w:hint="default"/>
        <w:spacing w:val="-1"/>
        <w:w w:val="100"/>
        <w:sz w:val="19"/>
        <w:szCs w:val="19"/>
        <w:lang w:val="zh-CN" w:eastAsia="zh-CN" w:bidi="zh-CN"/>
      </w:rPr>
    </w:lvl>
    <w:lvl w:ilvl="3">
      <w:numFmt w:val="bullet"/>
      <w:lvlText w:val="•"/>
      <w:lvlJc w:val="left"/>
      <w:pPr>
        <w:ind w:left="3309" w:hanging="529"/>
      </w:pPr>
      <w:rPr>
        <w:rFonts w:hint="default"/>
        <w:lang w:val="zh-CN" w:eastAsia="zh-CN" w:bidi="zh-CN"/>
      </w:rPr>
    </w:lvl>
    <w:lvl w:ilvl="4">
      <w:numFmt w:val="bullet"/>
      <w:lvlText w:val="•"/>
      <w:lvlJc w:val="left"/>
      <w:pPr>
        <w:ind w:left="4306" w:hanging="529"/>
      </w:pPr>
      <w:rPr>
        <w:rFonts w:hint="default"/>
        <w:lang w:val="zh-CN" w:eastAsia="zh-CN" w:bidi="zh-CN"/>
      </w:rPr>
    </w:lvl>
    <w:lvl w:ilvl="5">
      <w:numFmt w:val="bullet"/>
      <w:lvlText w:val="•"/>
      <w:lvlJc w:val="left"/>
      <w:pPr>
        <w:ind w:left="5303" w:hanging="529"/>
      </w:pPr>
      <w:rPr>
        <w:rFonts w:hint="default"/>
        <w:lang w:val="zh-CN" w:eastAsia="zh-CN" w:bidi="zh-CN"/>
      </w:rPr>
    </w:lvl>
    <w:lvl w:ilvl="6">
      <w:numFmt w:val="bullet"/>
      <w:lvlText w:val="•"/>
      <w:lvlJc w:val="left"/>
      <w:pPr>
        <w:ind w:left="6299" w:hanging="529"/>
      </w:pPr>
      <w:rPr>
        <w:rFonts w:hint="default"/>
        <w:lang w:val="zh-CN" w:eastAsia="zh-CN" w:bidi="zh-CN"/>
      </w:rPr>
    </w:lvl>
    <w:lvl w:ilvl="7">
      <w:numFmt w:val="bullet"/>
      <w:lvlText w:val="•"/>
      <w:lvlJc w:val="left"/>
      <w:pPr>
        <w:ind w:left="7296" w:hanging="529"/>
      </w:pPr>
      <w:rPr>
        <w:rFonts w:hint="default"/>
        <w:lang w:val="zh-CN" w:eastAsia="zh-CN" w:bidi="zh-CN"/>
      </w:rPr>
    </w:lvl>
    <w:lvl w:ilvl="8">
      <w:numFmt w:val="bullet"/>
      <w:lvlText w:val="•"/>
      <w:lvlJc w:val="left"/>
      <w:pPr>
        <w:ind w:left="8293" w:hanging="529"/>
      </w:pPr>
      <w:rPr>
        <w:rFonts w:hint="default"/>
        <w:lang w:val="zh-CN" w:eastAsia="zh-CN" w:bidi="zh-CN"/>
      </w:rPr>
    </w:lvl>
  </w:abstractNum>
  <w:abstractNum w:abstractNumId="104">
    <w:nsid w:val="2A8F537B"/>
    <w:multiLevelType w:val="multilevel"/>
    <w:tmpl w:val="2A8F537B"/>
    <w:lvl w:ilvl="0">
      <w:numFmt w:val="bullet"/>
      <w:lvlText w:val="■"/>
      <w:lvlJc w:val="left"/>
      <w:pPr>
        <w:ind w:left="321" w:hanging="213"/>
      </w:pPr>
      <w:rPr>
        <w:rFonts w:ascii="宋体" w:eastAsia="宋体" w:hAnsi="宋体" w:cs="宋体" w:hint="default"/>
        <w:spacing w:val="-3"/>
        <w:w w:val="100"/>
        <w:sz w:val="19"/>
        <w:szCs w:val="19"/>
        <w:lang w:val="zh-CN" w:eastAsia="zh-CN" w:bidi="zh-CN"/>
      </w:rPr>
    </w:lvl>
    <w:lvl w:ilvl="1">
      <w:numFmt w:val="bullet"/>
      <w:lvlText w:val="•"/>
      <w:lvlJc w:val="left"/>
      <w:pPr>
        <w:ind w:left="961" w:hanging="213"/>
      </w:pPr>
      <w:rPr>
        <w:rFonts w:hint="default"/>
        <w:lang w:val="zh-CN" w:eastAsia="zh-CN" w:bidi="zh-CN"/>
      </w:rPr>
    </w:lvl>
    <w:lvl w:ilvl="2">
      <w:numFmt w:val="bullet"/>
      <w:lvlText w:val="•"/>
      <w:lvlJc w:val="left"/>
      <w:pPr>
        <w:ind w:left="1602" w:hanging="213"/>
      </w:pPr>
      <w:rPr>
        <w:rFonts w:hint="default"/>
        <w:lang w:val="zh-CN" w:eastAsia="zh-CN" w:bidi="zh-CN"/>
      </w:rPr>
    </w:lvl>
    <w:lvl w:ilvl="3">
      <w:numFmt w:val="bullet"/>
      <w:lvlText w:val="•"/>
      <w:lvlJc w:val="left"/>
      <w:pPr>
        <w:ind w:left="2243" w:hanging="213"/>
      </w:pPr>
      <w:rPr>
        <w:rFonts w:hint="default"/>
        <w:lang w:val="zh-CN" w:eastAsia="zh-CN" w:bidi="zh-CN"/>
      </w:rPr>
    </w:lvl>
    <w:lvl w:ilvl="4">
      <w:numFmt w:val="bullet"/>
      <w:lvlText w:val="•"/>
      <w:lvlJc w:val="left"/>
      <w:pPr>
        <w:ind w:left="2885" w:hanging="213"/>
      </w:pPr>
      <w:rPr>
        <w:rFonts w:hint="default"/>
        <w:lang w:val="zh-CN" w:eastAsia="zh-CN" w:bidi="zh-CN"/>
      </w:rPr>
    </w:lvl>
    <w:lvl w:ilvl="5">
      <w:numFmt w:val="bullet"/>
      <w:lvlText w:val="•"/>
      <w:lvlJc w:val="left"/>
      <w:pPr>
        <w:ind w:left="3526" w:hanging="213"/>
      </w:pPr>
      <w:rPr>
        <w:rFonts w:hint="default"/>
        <w:lang w:val="zh-CN" w:eastAsia="zh-CN" w:bidi="zh-CN"/>
      </w:rPr>
    </w:lvl>
    <w:lvl w:ilvl="6">
      <w:numFmt w:val="bullet"/>
      <w:lvlText w:val="•"/>
      <w:lvlJc w:val="left"/>
      <w:pPr>
        <w:ind w:left="4167" w:hanging="213"/>
      </w:pPr>
      <w:rPr>
        <w:rFonts w:hint="default"/>
        <w:lang w:val="zh-CN" w:eastAsia="zh-CN" w:bidi="zh-CN"/>
      </w:rPr>
    </w:lvl>
    <w:lvl w:ilvl="7">
      <w:numFmt w:val="bullet"/>
      <w:lvlText w:val="•"/>
      <w:lvlJc w:val="left"/>
      <w:pPr>
        <w:ind w:left="4809" w:hanging="213"/>
      </w:pPr>
      <w:rPr>
        <w:rFonts w:hint="default"/>
        <w:lang w:val="zh-CN" w:eastAsia="zh-CN" w:bidi="zh-CN"/>
      </w:rPr>
    </w:lvl>
    <w:lvl w:ilvl="8">
      <w:numFmt w:val="bullet"/>
      <w:lvlText w:val="•"/>
      <w:lvlJc w:val="left"/>
      <w:pPr>
        <w:ind w:left="5450" w:hanging="213"/>
      </w:pPr>
      <w:rPr>
        <w:rFonts w:hint="default"/>
        <w:lang w:val="zh-CN" w:eastAsia="zh-CN" w:bidi="zh-CN"/>
      </w:rPr>
    </w:lvl>
  </w:abstractNum>
  <w:abstractNum w:abstractNumId="105">
    <w:nsid w:val="2F2D79CE"/>
    <w:multiLevelType w:val="multilevel"/>
    <w:tmpl w:val="2F2D79CE"/>
    <w:lvl w:ilvl="0">
      <w:start w:val="1"/>
      <w:numFmt w:val="decimal"/>
      <w:lvlText w:val="（%1）"/>
      <w:lvlJc w:val="left"/>
      <w:pPr>
        <w:ind w:left="218" w:hanging="529"/>
      </w:pPr>
      <w:rPr>
        <w:rFonts w:ascii="宋体" w:eastAsia="宋体" w:hAnsi="宋体" w:cs="宋体" w:hint="default"/>
        <w:spacing w:val="-3"/>
        <w:w w:val="100"/>
        <w:sz w:val="19"/>
        <w:szCs w:val="19"/>
        <w:lang w:val="zh-CN" w:eastAsia="zh-CN" w:bidi="zh-CN"/>
      </w:rPr>
    </w:lvl>
    <w:lvl w:ilvl="1">
      <w:numFmt w:val="bullet"/>
      <w:lvlText w:val="•"/>
      <w:lvlJc w:val="left"/>
      <w:pPr>
        <w:ind w:left="1152" w:hanging="529"/>
      </w:pPr>
      <w:rPr>
        <w:rFonts w:hint="default"/>
        <w:lang w:val="zh-CN" w:eastAsia="zh-CN" w:bidi="zh-CN"/>
      </w:rPr>
    </w:lvl>
    <w:lvl w:ilvl="2">
      <w:numFmt w:val="bullet"/>
      <w:lvlText w:val="•"/>
      <w:lvlJc w:val="left"/>
      <w:pPr>
        <w:ind w:left="2085" w:hanging="529"/>
      </w:pPr>
      <w:rPr>
        <w:rFonts w:hint="default"/>
        <w:lang w:val="zh-CN" w:eastAsia="zh-CN" w:bidi="zh-CN"/>
      </w:rPr>
    </w:lvl>
    <w:lvl w:ilvl="3">
      <w:numFmt w:val="bullet"/>
      <w:lvlText w:val="•"/>
      <w:lvlJc w:val="left"/>
      <w:pPr>
        <w:ind w:left="3017" w:hanging="529"/>
      </w:pPr>
      <w:rPr>
        <w:rFonts w:hint="default"/>
        <w:lang w:val="zh-CN" w:eastAsia="zh-CN" w:bidi="zh-CN"/>
      </w:rPr>
    </w:lvl>
    <w:lvl w:ilvl="4">
      <w:numFmt w:val="bullet"/>
      <w:lvlText w:val="•"/>
      <w:lvlJc w:val="left"/>
      <w:pPr>
        <w:ind w:left="3950" w:hanging="529"/>
      </w:pPr>
      <w:rPr>
        <w:rFonts w:hint="default"/>
        <w:lang w:val="zh-CN" w:eastAsia="zh-CN" w:bidi="zh-CN"/>
      </w:rPr>
    </w:lvl>
    <w:lvl w:ilvl="5">
      <w:numFmt w:val="bullet"/>
      <w:lvlText w:val="•"/>
      <w:lvlJc w:val="left"/>
      <w:pPr>
        <w:ind w:left="4883" w:hanging="529"/>
      </w:pPr>
      <w:rPr>
        <w:rFonts w:hint="default"/>
        <w:lang w:val="zh-CN" w:eastAsia="zh-CN" w:bidi="zh-CN"/>
      </w:rPr>
    </w:lvl>
    <w:lvl w:ilvl="6">
      <w:numFmt w:val="bullet"/>
      <w:lvlText w:val="•"/>
      <w:lvlJc w:val="left"/>
      <w:pPr>
        <w:ind w:left="5815" w:hanging="529"/>
      </w:pPr>
      <w:rPr>
        <w:rFonts w:hint="default"/>
        <w:lang w:val="zh-CN" w:eastAsia="zh-CN" w:bidi="zh-CN"/>
      </w:rPr>
    </w:lvl>
    <w:lvl w:ilvl="7">
      <w:numFmt w:val="bullet"/>
      <w:lvlText w:val="•"/>
      <w:lvlJc w:val="left"/>
      <w:pPr>
        <w:ind w:left="6748" w:hanging="529"/>
      </w:pPr>
      <w:rPr>
        <w:rFonts w:hint="default"/>
        <w:lang w:val="zh-CN" w:eastAsia="zh-CN" w:bidi="zh-CN"/>
      </w:rPr>
    </w:lvl>
    <w:lvl w:ilvl="8">
      <w:numFmt w:val="bullet"/>
      <w:lvlText w:val="•"/>
      <w:lvlJc w:val="left"/>
      <w:pPr>
        <w:ind w:left="7681" w:hanging="529"/>
      </w:pPr>
      <w:rPr>
        <w:rFonts w:hint="default"/>
        <w:lang w:val="zh-CN" w:eastAsia="zh-CN" w:bidi="zh-CN"/>
      </w:rPr>
    </w:lvl>
  </w:abstractNum>
  <w:abstractNum w:abstractNumId="106">
    <w:nsid w:val="30A0AC00"/>
    <w:multiLevelType w:val="multilevel"/>
    <w:tmpl w:val="30A0AC00"/>
    <w:lvl w:ilvl="0">
      <w:start w:val="3"/>
      <w:numFmt w:val="decimal"/>
      <w:lvlText w:val="（%1）"/>
      <w:lvlJc w:val="left"/>
      <w:pPr>
        <w:ind w:left="218" w:hanging="529"/>
      </w:pPr>
      <w:rPr>
        <w:rFonts w:ascii="宋体" w:eastAsia="宋体" w:hAnsi="宋体" w:cs="宋体" w:hint="default"/>
        <w:spacing w:val="-34"/>
        <w:w w:val="100"/>
        <w:sz w:val="19"/>
        <w:szCs w:val="19"/>
        <w:lang w:val="zh-CN" w:eastAsia="zh-CN" w:bidi="zh-CN"/>
      </w:rPr>
    </w:lvl>
    <w:lvl w:ilvl="1">
      <w:numFmt w:val="bullet"/>
      <w:lvlText w:val="•"/>
      <w:lvlJc w:val="left"/>
      <w:pPr>
        <w:ind w:left="1152" w:hanging="529"/>
      </w:pPr>
      <w:rPr>
        <w:rFonts w:hint="default"/>
        <w:lang w:val="zh-CN" w:eastAsia="zh-CN" w:bidi="zh-CN"/>
      </w:rPr>
    </w:lvl>
    <w:lvl w:ilvl="2">
      <w:numFmt w:val="bullet"/>
      <w:lvlText w:val="•"/>
      <w:lvlJc w:val="left"/>
      <w:pPr>
        <w:ind w:left="2085" w:hanging="529"/>
      </w:pPr>
      <w:rPr>
        <w:rFonts w:hint="default"/>
        <w:lang w:val="zh-CN" w:eastAsia="zh-CN" w:bidi="zh-CN"/>
      </w:rPr>
    </w:lvl>
    <w:lvl w:ilvl="3">
      <w:numFmt w:val="bullet"/>
      <w:lvlText w:val="•"/>
      <w:lvlJc w:val="left"/>
      <w:pPr>
        <w:ind w:left="3017" w:hanging="529"/>
      </w:pPr>
      <w:rPr>
        <w:rFonts w:hint="default"/>
        <w:lang w:val="zh-CN" w:eastAsia="zh-CN" w:bidi="zh-CN"/>
      </w:rPr>
    </w:lvl>
    <w:lvl w:ilvl="4">
      <w:numFmt w:val="bullet"/>
      <w:lvlText w:val="•"/>
      <w:lvlJc w:val="left"/>
      <w:pPr>
        <w:ind w:left="3950" w:hanging="529"/>
      </w:pPr>
      <w:rPr>
        <w:rFonts w:hint="default"/>
        <w:lang w:val="zh-CN" w:eastAsia="zh-CN" w:bidi="zh-CN"/>
      </w:rPr>
    </w:lvl>
    <w:lvl w:ilvl="5">
      <w:numFmt w:val="bullet"/>
      <w:lvlText w:val="•"/>
      <w:lvlJc w:val="left"/>
      <w:pPr>
        <w:ind w:left="4883" w:hanging="529"/>
      </w:pPr>
      <w:rPr>
        <w:rFonts w:hint="default"/>
        <w:lang w:val="zh-CN" w:eastAsia="zh-CN" w:bidi="zh-CN"/>
      </w:rPr>
    </w:lvl>
    <w:lvl w:ilvl="6">
      <w:numFmt w:val="bullet"/>
      <w:lvlText w:val="•"/>
      <w:lvlJc w:val="left"/>
      <w:pPr>
        <w:ind w:left="5815" w:hanging="529"/>
      </w:pPr>
      <w:rPr>
        <w:rFonts w:hint="default"/>
        <w:lang w:val="zh-CN" w:eastAsia="zh-CN" w:bidi="zh-CN"/>
      </w:rPr>
    </w:lvl>
    <w:lvl w:ilvl="7">
      <w:numFmt w:val="bullet"/>
      <w:lvlText w:val="•"/>
      <w:lvlJc w:val="left"/>
      <w:pPr>
        <w:ind w:left="6748" w:hanging="529"/>
      </w:pPr>
      <w:rPr>
        <w:rFonts w:hint="default"/>
        <w:lang w:val="zh-CN" w:eastAsia="zh-CN" w:bidi="zh-CN"/>
      </w:rPr>
    </w:lvl>
    <w:lvl w:ilvl="8">
      <w:numFmt w:val="bullet"/>
      <w:lvlText w:val="•"/>
      <w:lvlJc w:val="left"/>
      <w:pPr>
        <w:ind w:left="7681" w:hanging="529"/>
      </w:pPr>
      <w:rPr>
        <w:rFonts w:hint="default"/>
        <w:lang w:val="zh-CN" w:eastAsia="zh-CN" w:bidi="zh-CN"/>
      </w:rPr>
    </w:lvl>
  </w:abstractNum>
  <w:abstractNum w:abstractNumId="107">
    <w:nsid w:val="30FC5B15"/>
    <w:multiLevelType w:val="multilevel"/>
    <w:tmpl w:val="30FC5B15"/>
    <w:lvl w:ilvl="0">
      <w:start w:val="1"/>
      <w:numFmt w:val="decimal"/>
      <w:lvlText w:val="（%1）"/>
      <w:lvlJc w:val="left"/>
      <w:pPr>
        <w:ind w:left="312" w:hanging="532"/>
      </w:pPr>
      <w:rPr>
        <w:rFonts w:ascii="宋体" w:eastAsia="宋体" w:hAnsi="宋体" w:cs="宋体" w:hint="default"/>
        <w:spacing w:val="0"/>
        <w:w w:val="100"/>
        <w:sz w:val="19"/>
        <w:szCs w:val="19"/>
        <w:lang w:val="zh-CN" w:eastAsia="zh-CN" w:bidi="zh-CN"/>
      </w:rPr>
    </w:lvl>
    <w:lvl w:ilvl="1">
      <w:numFmt w:val="bullet"/>
      <w:lvlText w:val="•"/>
      <w:lvlJc w:val="left"/>
      <w:pPr>
        <w:ind w:left="1316" w:hanging="532"/>
      </w:pPr>
      <w:rPr>
        <w:rFonts w:hint="default"/>
        <w:lang w:val="zh-CN" w:eastAsia="zh-CN" w:bidi="zh-CN"/>
      </w:rPr>
    </w:lvl>
    <w:lvl w:ilvl="2">
      <w:numFmt w:val="bullet"/>
      <w:lvlText w:val="•"/>
      <w:lvlJc w:val="left"/>
      <w:pPr>
        <w:ind w:left="2313" w:hanging="532"/>
      </w:pPr>
      <w:rPr>
        <w:rFonts w:hint="default"/>
        <w:lang w:val="zh-CN" w:eastAsia="zh-CN" w:bidi="zh-CN"/>
      </w:rPr>
    </w:lvl>
    <w:lvl w:ilvl="3">
      <w:numFmt w:val="bullet"/>
      <w:lvlText w:val="•"/>
      <w:lvlJc w:val="left"/>
      <w:pPr>
        <w:ind w:left="3309" w:hanging="532"/>
      </w:pPr>
      <w:rPr>
        <w:rFonts w:hint="default"/>
        <w:lang w:val="zh-CN" w:eastAsia="zh-CN" w:bidi="zh-CN"/>
      </w:rPr>
    </w:lvl>
    <w:lvl w:ilvl="4">
      <w:numFmt w:val="bullet"/>
      <w:lvlText w:val="•"/>
      <w:lvlJc w:val="left"/>
      <w:pPr>
        <w:ind w:left="4306" w:hanging="532"/>
      </w:pPr>
      <w:rPr>
        <w:rFonts w:hint="default"/>
        <w:lang w:val="zh-CN" w:eastAsia="zh-CN" w:bidi="zh-CN"/>
      </w:rPr>
    </w:lvl>
    <w:lvl w:ilvl="5">
      <w:numFmt w:val="bullet"/>
      <w:lvlText w:val="•"/>
      <w:lvlJc w:val="left"/>
      <w:pPr>
        <w:ind w:left="5303" w:hanging="532"/>
      </w:pPr>
      <w:rPr>
        <w:rFonts w:hint="default"/>
        <w:lang w:val="zh-CN" w:eastAsia="zh-CN" w:bidi="zh-CN"/>
      </w:rPr>
    </w:lvl>
    <w:lvl w:ilvl="6">
      <w:numFmt w:val="bullet"/>
      <w:lvlText w:val="•"/>
      <w:lvlJc w:val="left"/>
      <w:pPr>
        <w:ind w:left="6299" w:hanging="532"/>
      </w:pPr>
      <w:rPr>
        <w:rFonts w:hint="default"/>
        <w:lang w:val="zh-CN" w:eastAsia="zh-CN" w:bidi="zh-CN"/>
      </w:rPr>
    </w:lvl>
    <w:lvl w:ilvl="7">
      <w:numFmt w:val="bullet"/>
      <w:lvlText w:val="•"/>
      <w:lvlJc w:val="left"/>
      <w:pPr>
        <w:ind w:left="7296" w:hanging="532"/>
      </w:pPr>
      <w:rPr>
        <w:rFonts w:hint="default"/>
        <w:lang w:val="zh-CN" w:eastAsia="zh-CN" w:bidi="zh-CN"/>
      </w:rPr>
    </w:lvl>
    <w:lvl w:ilvl="8">
      <w:numFmt w:val="bullet"/>
      <w:lvlText w:val="•"/>
      <w:lvlJc w:val="left"/>
      <w:pPr>
        <w:ind w:left="8293" w:hanging="532"/>
      </w:pPr>
      <w:rPr>
        <w:rFonts w:hint="default"/>
        <w:lang w:val="zh-CN" w:eastAsia="zh-CN" w:bidi="zh-CN"/>
      </w:rPr>
    </w:lvl>
  </w:abstractNum>
  <w:abstractNum w:abstractNumId="108">
    <w:nsid w:val="322D85CA"/>
    <w:multiLevelType w:val="multilevel"/>
    <w:tmpl w:val="322D85CA"/>
    <w:lvl w:ilvl="0">
      <w:start w:val="3"/>
      <w:numFmt w:val="decimal"/>
      <w:lvlText w:val="%1"/>
      <w:lvlJc w:val="left"/>
      <w:pPr>
        <w:ind w:left="786" w:hanging="370"/>
      </w:pPr>
      <w:rPr>
        <w:rFonts w:hint="default"/>
        <w:lang w:val="zh-CN" w:eastAsia="zh-CN" w:bidi="zh-CN"/>
      </w:rPr>
    </w:lvl>
    <w:lvl w:ilvl="1">
      <w:start w:val="1"/>
      <w:numFmt w:val="decimal"/>
      <w:lvlText w:val="%1.%2"/>
      <w:lvlJc w:val="left"/>
      <w:pPr>
        <w:ind w:left="786" w:hanging="370"/>
      </w:pPr>
      <w:rPr>
        <w:rFonts w:ascii="宋体" w:eastAsia="宋体" w:hAnsi="宋体" w:cs="宋体" w:hint="default"/>
        <w:b/>
        <w:bCs/>
        <w:w w:val="99"/>
        <w:sz w:val="21"/>
        <w:szCs w:val="21"/>
        <w:lang w:val="zh-CN" w:eastAsia="zh-CN" w:bidi="zh-CN"/>
      </w:rPr>
    </w:lvl>
    <w:lvl w:ilvl="2">
      <w:numFmt w:val="bullet"/>
      <w:lvlText w:val="•"/>
      <w:lvlJc w:val="left"/>
      <w:pPr>
        <w:ind w:left="2681" w:hanging="370"/>
      </w:pPr>
      <w:rPr>
        <w:rFonts w:hint="default"/>
        <w:lang w:val="zh-CN" w:eastAsia="zh-CN" w:bidi="zh-CN"/>
      </w:rPr>
    </w:lvl>
    <w:lvl w:ilvl="3">
      <w:numFmt w:val="bullet"/>
      <w:lvlText w:val="•"/>
      <w:lvlJc w:val="left"/>
      <w:pPr>
        <w:ind w:left="3631" w:hanging="370"/>
      </w:pPr>
      <w:rPr>
        <w:rFonts w:hint="default"/>
        <w:lang w:val="zh-CN" w:eastAsia="zh-CN" w:bidi="zh-CN"/>
      </w:rPr>
    </w:lvl>
    <w:lvl w:ilvl="4">
      <w:numFmt w:val="bullet"/>
      <w:lvlText w:val="•"/>
      <w:lvlJc w:val="left"/>
      <w:pPr>
        <w:ind w:left="4582" w:hanging="370"/>
      </w:pPr>
      <w:rPr>
        <w:rFonts w:hint="default"/>
        <w:lang w:val="zh-CN" w:eastAsia="zh-CN" w:bidi="zh-CN"/>
      </w:rPr>
    </w:lvl>
    <w:lvl w:ilvl="5">
      <w:numFmt w:val="bullet"/>
      <w:lvlText w:val="•"/>
      <w:lvlJc w:val="left"/>
      <w:pPr>
        <w:ind w:left="5533" w:hanging="370"/>
      </w:pPr>
      <w:rPr>
        <w:rFonts w:hint="default"/>
        <w:lang w:val="zh-CN" w:eastAsia="zh-CN" w:bidi="zh-CN"/>
      </w:rPr>
    </w:lvl>
    <w:lvl w:ilvl="6">
      <w:numFmt w:val="bullet"/>
      <w:lvlText w:val="•"/>
      <w:lvlJc w:val="left"/>
      <w:pPr>
        <w:ind w:left="6483" w:hanging="370"/>
      </w:pPr>
      <w:rPr>
        <w:rFonts w:hint="default"/>
        <w:lang w:val="zh-CN" w:eastAsia="zh-CN" w:bidi="zh-CN"/>
      </w:rPr>
    </w:lvl>
    <w:lvl w:ilvl="7">
      <w:numFmt w:val="bullet"/>
      <w:lvlText w:val="•"/>
      <w:lvlJc w:val="left"/>
      <w:pPr>
        <w:ind w:left="7434" w:hanging="370"/>
      </w:pPr>
      <w:rPr>
        <w:rFonts w:hint="default"/>
        <w:lang w:val="zh-CN" w:eastAsia="zh-CN" w:bidi="zh-CN"/>
      </w:rPr>
    </w:lvl>
    <w:lvl w:ilvl="8">
      <w:numFmt w:val="bullet"/>
      <w:lvlText w:val="•"/>
      <w:lvlJc w:val="left"/>
      <w:pPr>
        <w:ind w:left="8385" w:hanging="370"/>
      </w:pPr>
      <w:rPr>
        <w:rFonts w:hint="default"/>
        <w:lang w:val="zh-CN" w:eastAsia="zh-CN" w:bidi="zh-CN"/>
      </w:rPr>
    </w:lvl>
  </w:abstractNum>
  <w:abstractNum w:abstractNumId="109">
    <w:nsid w:val="32A7AF2D"/>
    <w:multiLevelType w:val="multilevel"/>
    <w:tmpl w:val="32A7AF2D"/>
    <w:lvl w:ilvl="0">
      <w:start w:val="1"/>
      <w:numFmt w:val="decimal"/>
      <w:lvlText w:val="（%1）"/>
      <w:lvlJc w:val="left"/>
      <w:pPr>
        <w:ind w:left="1227" w:hanging="529"/>
      </w:pPr>
      <w:rPr>
        <w:rFonts w:ascii="宋体" w:eastAsia="宋体" w:hAnsi="宋体" w:cs="宋体" w:hint="default"/>
        <w:spacing w:val="-3"/>
        <w:w w:val="100"/>
        <w:sz w:val="19"/>
        <w:szCs w:val="19"/>
        <w:lang w:val="zh-CN" w:eastAsia="zh-CN" w:bidi="zh-CN"/>
      </w:rPr>
    </w:lvl>
    <w:lvl w:ilvl="1">
      <w:numFmt w:val="bullet"/>
      <w:lvlText w:val="•"/>
      <w:lvlJc w:val="left"/>
      <w:pPr>
        <w:ind w:left="2052" w:hanging="529"/>
      </w:pPr>
      <w:rPr>
        <w:rFonts w:hint="default"/>
        <w:lang w:val="zh-CN" w:eastAsia="zh-CN" w:bidi="zh-CN"/>
      </w:rPr>
    </w:lvl>
    <w:lvl w:ilvl="2">
      <w:numFmt w:val="bullet"/>
      <w:lvlText w:val="•"/>
      <w:lvlJc w:val="left"/>
      <w:pPr>
        <w:ind w:left="2885" w:hanging="529"/>
      </w:pPr>
      <w:rPr>
        <w:rFonts w:hint="default"/>
        <w:lang w:val="zh-CN" w:eastAsia="zh-CN" w:bidi="zh-CN"/>
      </w:rPr>
    </w:lvl>
    <w:lvl w:ilvl="3">
      <w:numFmt w:val="bullet"/>
      <w:lvlText w:val="•"/>
      <w:lvlJc w:val="left"/>
      <w:pPr>
        <w:ind w:left="3717" w:hanging="529"/>
      </w:pPr>
      <w:rPr>
        <w:rFonts w:hint="default"/>
        <w:lang w:val="zh-CN" w:eastAsia="zh-CN" w:bidi="zh-CN"/>
      </w:rPr>
    </w:lvl>
    <w:lvl w:ilvl="4">
      <w:numFmt w:val="bullet"/>
      <w:lvlText w:val="•"/>
      <w:lvlJc w:val="left"/>
      <w:pPr>
        <w:ind w:left="4550" w:hanging="529"/>
      </w:pPr>
      <w:rPr>
        <w:rFonts w:hint="default"/>
        <w:lang w:val="zh-CN" w:eastAsia="zh-CN" w:bidi="zh-CN"/>
      </w:rPr>
    </w:lvl>
    <w:lvl w:ilvl="5">
      <w:numFmt w:val="bullet"/>
      <w:lvlText w:val="•"/>
      <w:lvlJc w:val="left"/>
      <w:pPr>
        <w:ind w:left="5383" w:hanging="529"/>
      </w:pPr>
      <w:rPr>
        <w:rFonts w:hint="default"/>
        <w:lang w:val="zh-CN" w:eastAsia="zh-CN" w:bidi="zh-CN"/>
      </w:rPr>
    </w:lvl>
    <w:lvl w:ilvl="6">
      <w:numFmt w:val="bullet"/>
      <w:lvlText w:val="•"/>
      <w:lvlJc w:val="left"/>
      <w:pPr>
        <w:ind w:left="6215" w:hanging="529"/>
      </w:pPr>
      <w:rPr>
        <w:rFonts w:hint="default"/>
        <w:lang w:val="zh-CN" w:eastAsia="zh-CN" w:bidi="zh-CN"/>
      </w:rPr>
    </w:lvl>
    <w:lvl w:ilvl="7">
      <w:numFmt w:val="bullet"/>
      <w:lvlText w:val="•"/>
      <w:lvlJc w:val="left"/>
      <w:pPr>
        <w:ind w:left="7048" w:hanging="529"/>
      </w:pPr>
      <w:rPr>
        <w:rFonts w:hint="default"/>
        <w:lang w:val="zh-CN" w:eastAsia="zh-CN" w:bidi="zh-CN"/>
      </w:rPr>
    </w:lvl>
    <w:lvl w:ilvl="8">
      <w:numFmt w:val="bullet"/>
      <w:lvlText w:val="•"/>
      <w:lvlJc w:val="left"/>
      <w:pPr>
        <w:ind w:left="7881" w:hanging="529"/>
      </w:pPr>
      <w:rPr>
        <w:rFonts w:hint="default"/>
        <w:lang w:val="zh-CN" w:eastAsia="zh-CN" w:bidi="zh-CN"/>
      </w:rPr>
    </w:lvl>
  </w:abstractNum>
  <w:abstractNum w:abstractNumId="110">
    <w:nsid w:val="35E83B33"/>
    <w:multiLevelType w:val="multilevel"/>
    <w:tmpl w:val="35E83B33"/>
    <w:lvl w:ilvl="0">
      <w:start w:val="1"/>
      <w:numFmt w:val="decimal"/>
      <w:lvlText w:val="（%1）"/>
      <w:lvlJc w:val="left"/>
      <w:pPr>
        <w:ind w:left="1167" w:hanging="529"/>
      </w:pPr>
      <w:rPr>
        <w:rFonts w:ascii="宋体" w:eastAsia="宋体" w:hAnsi="宋体" w:cs="宋体" w:hint="default"/>
        <w:spacing w:val="-3"/>
        <w:w w:val="100"/>
        <w:sz w:val="19"/>
        <w:szCs w:val="19"/>
        <w:lang w:val="zh-CN" w:eastAsia="zh-CN" w:bidi="zh-CN"/>
      </w:rPr>
    </w:lvl>
    <w:lvl w:ilvl="1">
      <w:numFmt w:val="bullet"/>
      <w:lvlText w:val="•"/>
      <w:lvlJc w:val="left"/>
      <w:pPr>
        <w:ind w:left="1998" w:hanging="529"/>
      </w:pPr>
      <w:rPr>
        <w:rFonts w:hint="default"/>
        <w:lang w:val="zh-CN" w:eastAsia="zh-CN" w:bidi="zh-CN"/>
      </w:rPr>
    </w:lvl>
    <w:lvl w:ilvl="2">
      <w:numFmt w:val="bullet"/>
      <w:lvlText w:val="•"/>
      <w:lvlJc w:val="left"/>
      <w:pPr>
        <w:ind w:left="2837" w:hanging="529"/>
      </w:pPr>
      <w:rPr>
        <w:rFonts w:hint="default"/>
        <w:lang w:val="zh-CN" w:eastAsia="zh-CN" w:bidi="zh-CN"/>
      </w:rPr>
    </w:lvl>
    <w:lvl w:ilvl="3">
      <w:numFmt w:val="bullet"/>
      <w:lvlText w:val="•"/>
      <w:lvlJc w:val="left"/>
      <w:pPr>
        <w:ind w:left="3675" w:hanging="529"/>
      </w:pPr>
      <w:rPr>
        <w:rFonts w:hint="default"/>
        <w:lang w:val="zh-CN" w:eastAsia="zh-CN" w:bidi="zh-CN"/>
      </w:rPr>
    </w:lvl>
    <w:lvl w:ilvl="4">
      <w:numFmt w:val="bullet"/>
      <w:lvlText w:val="•"/>
      <w:lvlJc w:val="left"/>
      <w:pPr>
        <w:ind w:left="4514" w:hanging="529"/>
      </w:pPr>
      <w:rPr>
        <w:rFonts w:hint="default"/>
        <w:lang w:val="zh-CN" w:eastAsia="zh-CN" w:bidi="zh-CN"/>
      </w:rPr>
    </w:lvl>
    <w:lvl w:ilvl="5">
      <w:numFmt w:val="bullet"/>
      <w:lvlText w:val="•"/>
      <w:lvlJc w:val="left"/>
      <w:pPr>
        <w:ind w:left="5353" w:hanging="529"/>
      </w:pPr>
      <w:rPr>
        <w:rFonts w:hint="default"/>
        <w:lang w:val="zh-CN" w:eastAsia="zh-CN" w:bidi="zh-CN"/>
      </w:rPr>
    </w:lvl>
    <w:lvl w:ilvl="6">
      <w:numFmt w:val="bullet"/>
      <w:lvlText w:val="•"/>
      <w:lvlJc w:val="left"/>
      <w:pPr>
        <w:ind w:left="6191"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69" w:hanging="529"/>
      </w:pPr>
      <w:rPr>
        <w:rFonts w:hint="default"/>
        <w:lang w:val="zh-CN" w:eastAsia="zh-CN" w:bidi="zh-CN"/>
      </w:rPr>
    </w:lvl>
  </w:abstractNum>
  <w:abstractNum w:abstractNumId="111">
    <w:nsid w:val="38EAC418"/>
    <w:multiLevelType w:val="multilevel"/>
    <w:tmpl w:val="38EAC418"/>
    <w:lvl w:ilvl="0">
      <w:start w:val="21"/>
      <w:numFmt w:val="decimal"/>
      <w:lvlText w:val="%1."/>
      <w:lvlJc w:val="left"/>
      <w:pPr>
        <w:ind w:left="536" w:hanging="318"/>
      </w:pPr>
      <w:rPr>
        <w:rFonts w:ascii="宋体" w:eastAsia="宋体" w:hAnsi="宋体" w:cs="宋体" w:hint="default"/>
        <w:b/>
        <w:bCs/>
        <w:w w:val="99"/>
        <w:sz w:val="19"/>
        <w:szCs w:val="19"/>
        <w:lang w:val="zh-CN" w:eastAsia="zh-CN" w:bidi="zh-CN"/>
      </w:rPr>
    </w:lvl>
    <w:lvl w:ilvl="1">
      <w:start w:val="1"/>
      <w:numFmt w:val="decimal"/>
      <w:lvlText w:val="%1.%2"/>
      <w:lvlJc w:val="left"/>
      <w:pPr>
        <w:ind w:left="694" w:hanging="476"/>
      </w:pPr>
      <w:rPr>
        <w:rFonts w:ascii="宋体" w:eastAsia="宋体" w:hAnsi="宋体" w:cs="宋体" w:hint="default"/>
        <w:b/>
        <w:bCs/>
        <w:w w:val="99"/>
        <w:sz w:val="21"/>
        <w:szCs w:val="21"/>
        <w:lang w:val="zh-CN" w:eastAsia="zh-CN" w:bidi="zh-CN"/>
      </w:rPr>
    </w:lvl>
    <w:lvl w:ilvl="2">
      <w:start w:val="1"/>
      <w:numFmt w:val="decimal"/>
      <w:lvlText w:val="%1.%2.%3"/>
      <w:lvlJc w:val="left"/>
      <w:pPr>
        <w:ind w:left="902" w:hanging="684"/>
      </w:pPr>
      <w:rPr>
        <w:rFonts w:ascii="宋体" w:eastAsia="宋体" w:hAnsi="宋体" w:cs="宋体" w:hint="default"/>
        <w:spacing w:val="-3"/>
        <w:w w:val="100"/>
        <w:sz w:val="21"/>
        <w:szCs w:val="21"/>
        <w:lang w:val="zh-CN" w:eastAsia="zh-CN" w:bidi="zh-CN"/>
      </w:rPr>
    </w:lvl>
    <w:lvl w:ilvl="3">
      <w:numFmt w:val="bullet"/>
      <w:lvlText w:val="•"/>
      <w:lvlJc w:val="left"/>
      <w:pPr>
        <w:ind w:left="1980" w:hanging="684"/>
      </w:pPr>
      <w:rPr>
        <w:rFonts w:hint="default"/>
        <w:lang w:val="zh-CN" w:eastAsia="zh-CN" w:bidi="zh-CN"/>
      </w:rPr>
    </w:lvl>
    <w:lvl w:ilvl="4">
      <w:numFmt w:val="bullet"/>
      <w:lvlText w:val="•"/>
      <w:lvlJc w:val="left"/>
      <w:pPr>
        <w:ind w:left="3061" w:hanging="684"/>
      </w:pPr>
      <w:rPr>
        <w:rFonts w:hint="default"/>
        <w:lang w:val="zh-CN" w:eastAsia="zh-CN" w:bidi="zh-CN"/>
      </w:rPr>
    </w:lvl>
    <w:lvl w:ilvl="5">
      <w:numFmt w:val="bullet"/>
      <w:lvlText w:val="•"/>
      <w:lvlJc w:val="left"/>
      <w:pPr>
        <w:ind w:left="4142" w:hanging="684"/>
      </w:pPr>
      <w:rPr>
        <w:rFonts w:hint="default"/>
        <w:lang w:val="zh-CN" w:eastAsia="zh-CN" w:bidi="zh-CN"/>
      </w:rPr>
    </w:lvl>
    <w:lvl w:ilvl="6">
      <w:numFmt w:val="bullet"/>
      <w:lvlText w:val="•"/>
      <w:lvlJc w:val="left"/>
      <w:pPr>
        <w:ind w:left="5223" w:hanging="684"/>
      </w:pPr>
      <w:rPr>
        <w:rFonts w:hint="default"/>
        <w:lang w:val="zh-CN" w:eastAsia="zh-CN" w:bidi="zh-CN"/>
      </w:rPr>
    </w:lvl>
    <w:lvl w:ilvl="7">
      <w:numFmt w:val="bullet"/>
      <w:lvlText w:val="•"/>
      <w:lvlJc w:val="left"/>
      <w:pPr>
        <w:ind w:left="6304" w:hanging="684"/>
      </w:pPr>
      <w:rPr>
        <w:rFonts w:hint="default"/>
        <w:lang w:val="zh-CN" w:eastAsia="zh-CN" w:bidi="zh-CN"/>
      </w:rPr>
    </w:lvl>
    <w:lvl w:ilvl="8">
      <w:numFmt w:val="bullet"/>
      <w:lvlText w:val="•"/>
      <w:lvlJc w:val="left"/>
      <w:pPr>
        <w:ind w:left="7384" w:hanging="684"/>
      </w:pPr>
      <w:rPr>
        <w:rFonts w:hint="default"/>
        <w:lang w:val="zh-CN" w:eastAsia="zh-CN" w:bidi="zh-CN"/>
      </w:rPr>
    </w:lvl>
  </w:abstractNum>
  <w:abstractNum w:abstractNumId="112">
    <w:nsid w:val="39A0D9AC"/>
    <w:multiLevelType w:val="multilevel"/>
    <w:tmpl w:val="39A0D9AC"/>
    <w:lvl w:ilvl="0">
      <w:start w:val="1"/>
      <w:numFmt w:val="decimal"/>
      <w:lvlText w:val="%1."/>
      <w:lvlJc w:val="left"/>
      <w:pPr>
        <w:ind w:left="493" w:hanging="181"/>
      </w:pPr>
      <w:rPr>
        <w:rFonts w:ascii="Times New Roman" w:eastAsia="宋体" w:hAnsi="Times New Roman" w:cs="Times New Roman" w:hint="default"/>
        <w:b/>
        <w:bCs/>
        <w:w w:val="100"/>
        <w:sz w:val="22"/>
        <w:szCs w:val="22"/>
        <w:lang w:val="zh-CN" w:eastAsia="zh-CN" w:bidi="zh-CN"/>
      </w:rPr>
    </w:lvl>
    <w:lvl w:ilvl="1">
      <w:start w:val="1"/>
      <w:numFmt w:val="decimal"/>
      <w:lvlText w:val="%1.%2"/>
      <w:lvlJc w:val="left"/>
      <w:pPr>
        <w:ind w:left="735" w:hanging="423"/>
      </w:pPr>
      <w:rPr>
        <w:rFonts w:hint="default"/>
        <w:b/>
        <w:bCs/>
        <w:w w:val="99"/>
        <w:lang w:val="zh-CN" w:eastAsia="zh-CN" w:bidi="zh-CN"/>
      </w:rPr>
    </w:lvl>
    <w:lvl w:ilvl="2">
      <w:start w:val="1"/>
      <w:numFmt w:val="decimal"/>
      <w:lvlText w:val="%1.%2.%3"/>
      <w:lvlJc w:val="left"/>
      <w:pPr>
        <w:ind w:left="312" w:hanging="423"/>
      </w:pPr>
      <w:rPr>
        <w:rFonts w:hint="default"/>
        <w:spacing w:val="0"/>
        <w:w w:val="100"/>
        <w:lang w:val="zh-CN" w:eastAsia="zh-CN" w:bidi="zh-CN"/>
      </w:rPr>
    </w:lvl>
    <w:lvl w:ilvl="3">
      <w:start w:val="1"/>
      <w:numFmt w:val="decimal"/>
      <w:suff w:val="nothing"/>
      <w:lvlText w:val="%1.%2.%3.%4"/>
      <w:lvlJc w:val="left"/>
      <w:pPr>
        <w:ind w:left="1415" w:hanging="423"/>
      </w:pPr>
      <w:rPr>
        <w:rFonts w:ascii="宋体" w:eastAsia="宋体" w:hAnsi="宋体" w:cs="宋体" w:hint="default"/>
        <w:spacing w:val="-3"/>
        <w:w w:val="100"/>
        <w:sz w:val="21"/>
        <w:szCs w:val="21"/>
        <w:lang w:val="zh-CN" w:eastAsia="zh-CN" w:bidi="zh-CN"/>
      </w:rPr>
    </w:lvl>
    <w:lvl w:ilvl="4">
      <w:numFmt w:val="bullet"/>
      <w:lvlText w:val="•"/>
      <w:lvlJc w:val="left"/>
      <w:pPr>
        <w:ind w:left="1320" w:hanging="423"/>
      </w:pPr>
      <w:rPr>
        <w:rFonts w:hint="default"/>
        <w:lang w:val="zh-CN" w:eastAsia="zh-CN" w:bidi="zh-CN"/>
      </w:rPr>
    </w:lvl>
    <w:lvl w:ilvl="5">
      <w:numFmt w:val="bullet"/>
      <w:lvlText w:val="•"/>
      <w:lvlJc w:val="left"/>
      <w:pPr>
        <w:ind w:left="1360" w:hanging="423"/>
      </w:pPr>
      <w:rPr>
        <w:rFonts w:hint="default"/>
        <w:lang w:val="zh-CN" w:eastAsia="zh-CN" w:bidi="zh-CN"/>
      </w:rPr>
    </w:lvl>
    <w:lvl w:ilvl="6">
      <w:numFmt w:val="bullet"/>
      <w:lvlText w:val="•"/>
      <w:lvlJc w:val="left"/>
      <w:pPr>
        <w:ind w:left="1580" w:hanging="423"/>
      </w:pPr>
      <w:rPr>
        <w:rFonts w:hint="default"/>
        <w:lang w:val="zh-CN" w:eastAsia="zh-CN" w:bidi="zh-CN"/>
      </w:rPr>
    </w:lvl>
    <w:lvl w:ilvl="7">
      <w:numFmt w:val="bullet"/>
      <w:lvlText w:val="•"/>
      <w:lvlJc w:val="left"/>
      <w:pPr>
        <w:ind w:left="3756" w:hanging="423"/>
      </w:pPr>
      <w:rPr>
        <w:rFonts w:hint="default"/>
        <w:lang w:val="zh-CN" w:eastAsia="zh-CN" w:bidi="zh-CN"/>
      </w:rPr>
    </w:lvl>
    <w:lvl w:ilvl="8">
      <w:numFmt w:val="bullet"/>
      <w:lvlText w:val="•"/>
      <w:lvlJc w:val="left"/>
      <w:pPr>
        <w:ind w:left="5933" w:hanging="423"/>
      </w:pPr>
      <w:rPr>
        <w:rFonts w:hint="default"/>
        <w:lang w:val="zh-CN" w:eastAsia="zh-CN" w:bidi="zh-CN"/>
      </w:rPr>
    </w:lvl>
  </w:abstractNum>
  <w:abstractNum w:abstractNumId="113">
    <w:nsid w:val="3A7FBA26"/>
    <w:multiLevelType w:val="multilevel"/>
    <w:tmpl w:val="3A7FBA26"/>
    <w:lvl w:ilvl="0">
      <w:start w:val="17"/>
      <w:numFmt w:val="decimal"/>
      <w:lvlText w:val="%1"/>
      <w:lvlJc w:val="left"/>
      <w:pPr>
        <w:ind w:left="1375" w:hanging="737"/>
      </w:pPr>
      <w:rPr>
        <w:rFonts w:hint="default"/>
        <w:lang w:val="zh-CN" w:eastAsia="zh-CN" w:bidi="zh-CN"/>
      </w:rPr>
    </w:lvl>
    <w:lvl w:ilvl="1">
      <w:start w:val="1"/>
      <w:numFmt w:val="decimal"/>
      <w:lvlText w:val="%1.%2"/>
      <w:lvlJc w:val="left"/>
      <w:pPr>
        <w:ind w:left="1375" w:hanging="737"/>
      </w:pPr>
      <w:rPr>
        <w:rFonts w:hint="default"/>
        <w:lang w:val="zh-CN" w:eastAsia="zh-CN" w:bidi="zh-CN"/>
      </w:rPr>
    </w:lvl>
    <w:lvl w:ilvl="2">
      <w:start w:val="6"/>
      <w:numFmt w:val="decimal"/>
      <w:lvlText w:val="%1.%2.%3"/>
      <w:lvlJc w:val="left"/>
      <w:pPr>
        <w:ind w:left="1375" w:hanging="737"/>
      </w:pPr>
      <w:rPr>
        <w:rFonts w:ascii="宋体" w:eastAsia="宋体" w:hAnsi="宋体" w:cs="宋体" w:hint="default"/>
        <w:spacing w:val="-1"/>
        <w:w w:val="100"/>
        <w:sz w:val="21"/>
        <w:szCs w:val="21"/>
        <w:lang w:val="zh-CN" w:eastAsia="zh-CN" w:bidi="zh-CN"/>
      </w:rPr>
    </w:lvl>
    <w:lvl w:ilvl="3">
      <w:numFmt w:val="bullet"/>
      <w:lvlText w:val="•"/>
      <w:lvlJc w:val="left"/>
      <w:pPr>
        <w:ind w:left="3829" w:hanging="737"/>
      </w:pPr>
      <w:rPr>
        <w:rFonts w:hint="default"/>
        <w:lang w:val="zh-CN" w:eastAsia="zh-CN" w:bidi="zh-CN"/>
      </w:rPr>
    </w:lvl>
    <w:lvl w:ilvl="4">
      <w:numFmt w:val="bullet"/>
      <w:lvlText w:val="•"/>
      <w:lvlJc w:val="left"/>
      <w:pPr>
        <w:ind w:left="4646" w:hanging="737"/>
      </w:pPr>
      <w:rPr>
        <w:rFonts w:hint="default"/>
        <w:lang w:val="zh-CN" w:eastAsia="zh-CN" w:bidi="zh-CN"/>
      </w:rPr>
    </w:lvl>
    <w:lvl w:ilvl="5">
      <w:numFmt w:val="bullet"/>
      <w:lvlText w:val="•"/>
      <w:lvlJc w:val="left"/>
      <w:pPr>
        <w:ind w:left="5463" w:hanging="737"/>
      </w:pPr>
      <w:rPr>
        <w:rFonts w:hint="default"/>
        <w:lang w:val="zh-CN" w:eastAsia="zh-CN" w:bidi="zh-CN"/>
      </w:rPr>
    </w:lvl>
    <w:lvl w:ilvl="6">
      <w:numFmt w:val="bullet"/>
      <w:lvlText w:val="•"/>
      <w:lvlJc w:val="left"/>
      <w:pPr>
        <w:ind w:left="6279" w:hanging="737"/>
      </w:pPr>
      <w:rPr>
        <w:rFonts w:hint="default"/>
        <w:lang w:val="zh-CN" w:eastAsia="zh-CN" w:bidi="zh-CN"/>
      </w:rPr>
    </w:lvl>
    <w:lvl w:ilvl="7">
      <w:numFmt w:val="bullet"/>
      <w:lvlText w:val="•"/>
      <w:lvlJc w:val="left"/>
      <w:pPr>
        <w:ind w:left="7096" w:hanging="737"/>
      </w:pPr>
      <w:rPr>
        <w:rFonts w:hint="default"/>
        <w:lang w:val="zh-CN" w:eastAsia="zh-CN" w:bidi="zh-CN"/>
      </w:rPr>
    </w:lvl>
    <w:lvl w:ilvl="8">
      <w:numFmt w:val="bullet"/>
      <w:lvlText w:val="•"/>
      <w:lvlJc w:val="left"/>
      <w:pPr>
        <w:ind w:left="7913" w:hanging="737"/>
      </w:pPr>
      <w:rPr>
        <w:rFonts w:hint="default"/>
        <w:lang w:val="zh-CN" w:eastAsia="zh-CN" w:bidi="zh-CN"/>
      </w:rPr>
    </w:lvl>
  </w:abstractNum>
  <w:abstractNum w:abstractNumId="114">
    <w:nsid w:val="3B8127DF"/>
    <w:multiLevelType w:val="multilevel"/>
    <w:tmpl w:val="3B8127DF"/>
    <w:lvl w:ilvl="0">
      <w:start w:val="1"/>
      <w:numFmt w:val="decimal"/>
      <w:lvlText w:val="（%1）"/>
      <w:lvlJc w:val="left"/>
      <w:pPr>
        <w:ind w:left="1167" w:hanging="529"/>
      </w:pPr>
      <w:rPr>
        <w:rFonts w:ascii="宋体" w:eastAsia="宋体" w:hAnsi="宋体" w:cs="宋体" w:hint="default"/>
        <w:spacing w:val="-3"/>
        <w:w w:val="100"/>
        <w:sz w:val="19"/>
        <w:szCs w:val="19"/>
        <w:lang w:val="zh-CN" w:eastAsia="zh-CN" w:bidi="zh-CN"/>
      </w:rPr>
    </w:lvl>
    <w:lvl w:ilvl="1">
      <w:numFmt w:val="bullet"/>
      <w:lvlText w:val="•"/>
      <w:lvlJc w:val="left"/>
      <w:pPr>
        <w:ind w:left="1998" w:hanging="529"/>
      </w:pPr>
      <w:rPr>
        <w:rFonts w:hint="default"/>
        <w:lang w:val="zh-CN" w:eastAsia="zh-CN" w:bidi="zh-CN"/>
      </w:rPr>
    </w:lvl>
    <w:lvl w:ilvl="2">
      <w:numFmt w:val="bullet"/>
      <w:lvlText w:val="•"/>
      <w:lvlJc w:val="left"/>
      <w:pPr>
        <w:ind w:left="2837" w:hanging="529"/>
      </w:pPr>
      <w:rPr>
        <w:rFonts w:hint="default"/>
        <w:lang w:val="zh-CN" w:eastAsia="zh-CN" w:bidi="zh-CN"/>
      </w:rPr>
    </w:lvl>
    <w:lvl w:ilvl="3">
      <w:numFmt w:val="bullet"/>
      <w:lvlText w:val="•"/>
      <w:lvlJc w:val="left"/>
      <w:pPr>
        <w:ind w:left="3675" w:hanging="529"/>
      </w:pPr>
      <w:rPr>
        <w:rFonts w:hint="default"/>
        <w:lang w:val="zh-CN" w:eastAsia="zh-CN" w:bidi="zh-CN"/>
      </w:rPr>
    </w:lvl>
    <w:lvl w:ilvl="4">
      <w:numFmt w:val="bullet"/>
      <w:lvlText w:val="•"/>
      <w:lvlJc w:val="left"/>
      <w:pPr>
        <w:ind w:left="4514" w:hanging="529"/>
      </w:pPr>
      <w:rPr>
        <w:rFonts w:hint="default"/>
        <w:lang w:val="zh-CN" w:eastAsia="zh-CN" w:bidi="zh-CN"/>
      </w:rPr>
    </w:lvl>
    <w:lvl w:ilvl="5">
      <w:numFmt w:val="bullet"/>
      <w:lvlText w:val="•"/>
      <w:lvlJc w:val="left"/>
      <w:pPr>
        <w:ind w:left="5353" w:hanging="529"/>
      </w:pPr>
      <w:rPr>
        <w:rFonts w:hint="default"/>
        <w:lang w:val="zh-CN" w:eastAsia="zh-CN" w:bidi="zh-CN"/>
      </w:rPr>
    </w:lvl>
    <w:lvl w:ilvl="6">
      <w:numFmt w:val="bullet"/>
      <w:lvlText w:val="•"/>
      <w:lvlJc w:val="left"/>
      <w:pPr>
        <w:ind w:left="6191"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69" w:hanging="529"/>
      </w:pPr>
      <w:rPr>
        <w:rFonts w:hint="default"/>
        <w:lang w:val="zh-CN" w:eastAsia="zh-CN" w:bidi="zh-CN"/>
      </w:rPr>
    </w:lvl>
  </w:abstractNum>
  <w:abstractNum w:abstractNumId="115">
    <w:nsid w:val="3FE315B6"/>
    <w:multiLevelType w:val="multilevel"/>
    <w:tmpl w:val="3FE315B6"/>
    <w:lvl w:ilvl="0">
      <w:start w:val="1"/>
      <w:numFmt w:val="decimal"/>
      <w:lvlText w:val="（%1）"/>
      <w:lvlJc w:val="left"/>
      <w:pPr>
        <w:ind w:left="218" w:hanging="527"/>
      </w:pPr>
      <w:rPr>
        <w:rFonts w:ascii="宋体" w:eastAsia="宋体" w:hAnsi="宋体" w:cs="宋体" w:hint="default"/>
        <w:spacing w:val="-13"/>
        <w:w w:val="100"/>
        <w:sz w:val="19"/>
        <w:szCs w:val="19"/>
        <w:lang w:val="zh-CN" w:eastAsia="zh-CN" w:bidi="zh-CN"/>
      </w:rPr>
    </w:lvl>
    <w:lvl w:ilvl="1">
      <w:numFmt w:val="bullet"/>
      <w:lvlText w:val="•"/>
      <w:lvlJc w:val="left"/>
      <w:pPr>
        <w:ind w:left="1152" w:hanging="527"/>
      </w:pPr>
      <w:rPr>
        <w:rFonts w:hint="default"/>
        <w:lang w:val="zh-CN" w:eastAsia="zh-CN" w:bidi="zh-CN"/>
      </w:rPr>
    </w:lvl>
    <w:lvl w:ilvl="2">
      <w:numFmt w:val="bullet"/>
      <w:lvlText w:val="•"/>
      <w:lvlJc w:val="left"/>
      <w:pPr>
        <w:ind w:left="2085" w:hanging="527"/>
      </w:pPr>
      <w:rPr>
        <w:rFonts w:hint="default"/>
        <w:lang w:val="zh-CN" w:eastAsia="zh-CN" w:bidi="zh-CN"/>
      </w:rPr>
    </w:lvl>
    <w:lvl w:ilvl="3">
      <w:numFmt w:val="bullet"/>
      <w:lvlText w:val="•"/>
      <w:lvlJc w:val="left"/>
      <w:pPr>
        <w:ind w:left="3017" w:hanging="527"/>
      </w:pPr>
      <w:rPr>
        <w:rFonts w:hint="default"/>
        <w:lang w:val="zh-CN" w:eastAsia="zh-CN" w:bidi="zh-CN"/>
      </w:rPr>
    </w:lvl>
    <w:lvl w:ilvl="4">
      <w:numFmt w:val="bullet"/>
      <w:lvlText w:val="•"/>
      <w:lvlJc w:val="left"/>
      <w:pPr>
        <w:ind w:left="3950" w:hanging="527"/>
      </w:pPr>
      <w:rPr>
        <w:rFonts w:hint="default"/>
        <w:lang w:val="zh-CN" w:eastAsia="zh-CN" w:bidi="zh-CN"/>
      </w:rPr>
    </w:lvl>
    <w:lvl w:ilvl="5">
      <w:numFmt w:val="bullet"/>
      <w:lvlText w:val="•"/>
      <w:lvlJc w:val="left"/>
      <w:pPr>
        <w:ind w:left="4883" w:hanging="527"/>
      </w:pPr>
      <w:rPr>
        <w:rFonts w:hint="default"/>
        <w:lang w:val="zh-CN" w:eastAsia="zh-CN" w:bidi="zh-CN"/>
      </w:rPr>
    </w:lvl>
    <w:lvl w:ilvl="6">
      <w:numFmt w:val="bullet"/>
      <w:lvlText w:val="•"/>
      <w:lvlJc w:val="left"/>
      <w:pPr>
        <w:ind w:left="5815" w:hanging="527"/>
      </w:pPr>
      <w:rPr>
        <w:rFonts w:hint="default"/>
        <w:lang w:val="zh-CN" w:eastAsia="zh-CN" w:bidi="zh-CN"/>
      </w:rPr>
    </w:lvl>
    <w:lvl w:ilvl="7">
      <w:numFmt w:val="bullet"/>
      <w:lvlText w:val="•"/>
      <w:lvlJc w:val="left"/>
      <w:pPr>
        <w:ind w:left="6748" w:hanging="527"/>
      </w:pPr>
      <w:rPr>
        <w:rFonts w:hint="default"/>
        <w:lang w:val="zh-CN" w:eastAsia="zh-CN" w:bidi="zh-CN"/>
      </w:rPr>
    </w:lvl>
    <w:lvl w:ilvl="8">
      <w:numFmt w:val="bullet"/>
      <w:lvlText w:val="•"/>
      <w:lvlJc w:val="left"/>
      <w:pPr>
        <w:ind w:left="7681" w:hanging="527"/>
      </w:pPr>
      <w:rPr>
        <w:rFonts w:hint="default"/>
        <w:lang w:val="zh-CN" w:eastAsia="zh-CN" w:bidi="zh-CN"/>
      </w:rPr>
    </w:lvl>
  </w:abstractNum>
  <w:abstractNum w:abstractNumId="116">
    <w:nsid w:val="40B249F9"/>
    <w:multiLevelType w:val="multilevel"/>
    <w:tmpl w:val="40B249F9"/>
    <w:lvl w:ilvl="0">
      <w:start w:val="1"/>
      <w:numFmt w:val="decimal"/>
      <w:lvlText w:val="（%1）"/>
      <w:lvlJc w:val="left"/>
      <w:pPr>
        <w:ind w:left="1167" w:hanging="529"/>
      </w:pPr>
      <w:rPr>
        <w:rFonts w:ascii="宋体" w:eastAsia="宋体" w:hAnsi="宋体" w:cs="宋体" w:hint="default"/>
        <w:spacing w:val="-3"/>
        <w:w w:val="100"/>
        <w:sz w:val="19"/>
        <w:szCs w:val="19"/>
        <w:lang w:val="zh-CN" w:eastAsia="zh-CN" w:bidi="zh-CN"/>
      </w:rPr>
    </w:lvl>
    <w:lvl w:ilvl="1">
      <w:numFmt w:val="bullet"/>
      <w:lvlText w:val="•"/>
      <w:lvlJc w:val="left"/>
      <w:pPr>
        <w:ind w:left="1998" w:hanging="529"/>
      </w:pPr>
      <w:rPr>
        <w:rFonts w:hint="default"/>
        <w:lang w:val="zh-CN" w:eastAsia="zh-CN" w:bidi="zh-CN"/>
      </w:rPr>
    </w:lvl>
    <w:lvl w:ilvl="2">
      <w:numFmt w:val="bullet"/>
      <w:lvlText w:val="•"/>
      <w:lvlJc w:val="left"/>
      <w:pPr>
        <w:ind w:left="2837" w:hanging="529"/>
      </w:pPr>
      <w:rPr>
        <w:rFonts w:hint="default"/>
        <w:lang w:val="zh-CN" w:eastAsia="zh-CN" w:bidi="zh-CN"/>
      </w:rPr>
    </w:lvl>
    <w:lvl w:ilvl="3">
      <w:numFmt w:val="bullet"/>
      <w:lvlText w:val="•"/>
      <w:lvlJc w:val="left"/>
      <w:pPr>
        <w:ind w:left="3675" w:hanging="529"/>
      </w:pPr>
      <w:rPr>
        <w:rFonts w:hint="default"/>
        <w:lang w:val="zh-CN" w:eastAsia="zh-CN" w:bidi="zh-CN"/>
      </w:rPr>
    </w:lvl>
    <w:lvl w:ilvl="4">
      <w:numFmt w:val="bullet"/>
      <w:lvlText w:val="•"/>
      <w:lvlJc w:val="left"/>
      <w:pPr>
        <w:ind w:left="4514" w:hanging="529"/>
      </w:pPr>
      <w:rPr>
        <w:rFonts w:hint="default"/>
        <w:lang w:val="zh-CN" w:eastAsia="zh-CN" w:bidi="zh-CN"/>
      </w:rPr>
    </w:lvl>
    <w:lvl w:ilvl="5">
      <w:numFmt w:val="bullet"/>
      <w:lvlText w:val="•"/>
      <w:lvlJc w:val="left"/>
      <w:pPr>
        <w:ind w:left="5353" w:hanging="529"/>
      </w:pPr>
      <w:rPr>
        <w:rFonts w:hint="default"/>
        <w:lang w:val="zh-CN" w:eastAsia="zh-CN" w:bidi="zh-CN"/>
      </w:rPr>
    </w:lvl>
    <w:lvl w:ilvl="6">
      <w:numFmt w:val="bullet"/>
      <w:lvlText w:val="•"/>
      <w:lvlJc w:val="left"/>
      <w:pPr>
        <w:ind w:left="6191"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69" w:hanging="529"/>
      </w:pPr>
      <w:rPr>
        <w:rFonts w:hint="default"/>
        <w:lang w:val="zh-CN" w:eastAsia="zh-CN" w:bidi="zh-CN"/>
      </w:rPr>
    </w:lvl>
  </w:abstractNum>
  <w:abstractNum w:abstractNumId="117">
    <w:nsid w:val="40F245EA"/>
    <w:multiLevelType w:val="multilevel"/>
    <w:tmpl w:val="40F245EA"/>
    <w:lvl w:ilvl="0">
      <w:start w:val="15"/>
      <w:numFmt w:val="decimal"/>
      <w:lvlText w:val="%1"/>
      <w:lvlJc w:val="left"/>
      <w:pPr>
        <w:ind w:left="641" w:hanging="423"/>
      </w:pPr>
      <w:rPr>
        <w:rFonts w:ascii="宋体" w:eastAsia="宋体" w:hAnsi="宋体" w:cs="宋体" w:hint="default"/>
        <w:b/>
        <w:bCs/>
        <w:w w:val="99"/>
        <w:sz w:val="21"/>
        <w:szCs w:val="21"/>
        <w:lang w:val="zh-CN" w:eastAsia="zh-CN" w:bidi="zh-CN"/>
      </w:rPr>
    </w:lvl>
    <w:lvl w:ilvl="1">
      <w:start w:val="1"/>
      <w:numFmt w:val="decimal"/>
      <w:lvlText w:val="%1.%2"/>
      <w:lvlJc w:val="left"/>
      <w:pPr>
        <w:ind w:left="218" w:hanging="476"/>
      </w:pPr>
      <w:rPr>
        <w:rFonts w:ascii="宋体" w:eastAsia="宋体" w:hAnsi="宋体" w:cs="宋体" w:hint="default"/>
        <w:b/>
        <w:bCs/>
        <w:w w:val="99"/>
        <w:sz w:val="21"/>
        <w:szCs w:val="21"/>
        <w:lang w:val="zh-CN" w:eastAsia="zh-CN" w:bidi="zh-CN"/>
      </w:rPr>
    </w:lvl>
    <w:lvl w:ilvl="2">
      <w:start w:val="1"/>
      <w:numFmt w:val="decimal"/>
      <w:lvlText w:val="(%3)"/>
      <w:lvlJc w:val="left"/>
      <w:pPr>
        <w:ind w:left="218" w:hanging="318"/>
      </w:pPr>
      <w:rPr>
        <w:rFonts w:ascii="宋体" w:eastAsia="宋体" w:hAnsi="宋体" w:cs="宋体" w:hint="default"/>
        <w:spacing w:val="-1"/>
        <w:w w:val="100"/>
        <w:sz w:val="19"/>
        <w:szCs w:val="19"/>
        <w:lang w:val="zh-CN" w:eastAsia="zh-CN" w:bidi="zh-CN"/>
      </w:rPr>
    </w:lvl>
    <w:lvl w:ilvl="3">
      <w:numFmt w:val="bullet"/>
      <w:lvlText w:val="•"/>
      <w:lvlJc w:val="left"/>
      <w:pPr>
        <w:ind w:left="860" w:hanging="318"/>
      </w:pPr>
      <w:rPr>
        <w:rFonts w:hint="default"/>
        <w:lang w:val="zh-CN" w:eastAsia="zh-CN" w:bidi="zh-CN"/>
      </w:rPr>
    </w:lvl>
    <w:lvl w:ilvl="4">
      <w:numFmt w:val="bullet"/>
      <w:lvlText w:val="•"/>
      <w:lvlJc w:val="left"/>
      <w:pPr>
        <w:ind w:left="2100" w:hanging="318"/>
      </w:pPr>
      <w:rPr>
        <w:rFonts w:hint="default"/>
        <w:lang w:val="zh-CN" w:eastAsia="zh-CN" w:bidi="zh-CN"/>
      </w:rPr>
    </w:lvl>
    <w:lvl w:ilvl="5">
      <w:numFmt w:val="bullet"/>
      <w:lvlText w:val="•"/>
      <w:lvlJc w:val="left"/>
      <w:pPr>
        <w:ind w:left="3341" w:hanging="318"/>
      </w:pPr>
      <w:rPr>
        <w:rFonts w:hint="default"/>
        <w:lang w:val="zh-CN" w:eastAsia="zh-CN" w:bidi="zh-CN"/>
      </w:rPr>
    </w:lvl>
    <w:lvl w:ilvl="6">
      <w:numFmt w:val="bullet"/>
      <w:lvlText w:val="•"/>
      <w:lvlJc w:val="left"/>
      <w:pPr>
        <w:ind w:left="4582" w:hanging="318"/>
      </w:pPr>
      <w:rPr>
        <w:rFonts w:hint="default"/>
        <w:lang w:val="zh-CN" w:eastAsia="zh-CN" w:bidi="zh-CN"/>
      </w:rPr>
    </w:lvl>
    <w:lvl w:ilvl="7">
      <w:numFmt w:val="bullet"/>
      <w:lvlText w:val="•"/>
      <w:lvlJc w:val="left"/>
      <w:pPr>
        <w:ind w:left="5823" w:hanging="318"/>
      </w:pPr>
      <w:rPr>
        <w:rFonts w:hint="default"/>
        <w:lang w:val="zh-CN" w:eastAsia="zh-CN" w:bidi="zh-CN"/>
      </w:rPr>
    </w:lvl>
    <w:lvl w:ilvl="8">
      <w:numFmt w:val="bullet"/>
      <w:lvlText w:val="•"/>
      <w:lvlJc w:val="left"/>
      <w:pPr>
        <w:ind w:left="7064" w:hanging="318"/>
      </w:pPr>
      <w:rPr>
        <w:rFonts w:hint="default"/>
        <w:lang w:val="zh-CN" w:eastAsia="zh-CN" w:bidi="zh-CN"/>
      </w:rPr>
    </w:lvl>
  </w:abstractNum>
  <w:abstractNum w:abstractNumId="118">
    <w:nsid w:val="4258023A"/>
    <w:multiLevelType w:val="multilevel"/>
    <w:tmpl w:val="4258023A"/>
    <w:lvl w:ilvl="0">
      <w:start w:val="17"/>
      <w:numFmt w:val="decimal"/>
      <w:lvlText w:val="%1"/>
      <w:lvlJc w:val="left"/>
      <w:pPr>
        <w:ind w:left="1226" w:hanging="528"/>
      </w:pPr>
      <w:rPr>
        <w:rFonts w:hint="default"/>
        <w:lang w:val="zh-CN" w:eastAsia="zh-CN" w:bidi="zh-CN"/>
      </w:rPr>
    </w:lvl>
    <w:lvl w:ilvl="1">
      <w:start w:val="6"/>
      <w:numFmt w:val="decimal"/>
      <w:lvlText w:val="%1.%2"/>
      <w:lvlJc w:val="left"/>
      <w:pPr>
        <w:ind w:left="1226" w:hanging="528"/>
        <w:jc w:val="right"/>
      </w:pPr>
      <w:rPr>
        <w:rFonts w:hint="default"/>
        <w:w w:val="100"/>
        <w:lang w:val="zh-CN" w:eastAsia="zh-CN" w:bidi="zh-CN"/>
      </w:rPr>
    </w:lvl>
    <w:lvl w:ilvl="2">
      <w:numFmt w:val="bullet"/>
      <w:lvlText w:val="•"/>
      <w:lvlJc w:val="left"/>
      <w:pPr>
        <w:ind w:left="2885" w:hanging="528"/>
      </w:pPr>
      <w:rPr>
        <w:rFonts w:hint="default"/>
        <w:lang w:val="zh-CN" w:eastAsia="zh-CN" w:bidi="zh-CN"/>
      </w:rPr>
    </w:lvl>
    <w:lvl w:ilvl="3">
      <w:numFmt w:val="bullet"/>
      <w:lvlText w:val="•"/>
      <w:lvlJc w:val="left"/>
      <w:pPr>
        <w:ind w:left="3717" w:hanging="528"/>
      </w:pPr>
      <w:rPr>
        <w:rFonts w:hint="default"/>
        <w:lang w:val="zh-CN" w:eastAsia="zh-CN" w:bidi="zh-CN"/>
      </w:rPr>
    </w:lvl>
    <w:lvl w:ilvl="4">
      <w:numFmt w:val="bullet"/>
      <w:lvlText w:val="•"/>
      <w:lvlJc w:val="left"/>
      <w:pPr>
        <w:ind w:left="4550" w:hanging="528"/>
      </w:pPr>
      <w:rPr>
        <w:rFonts w:hint="default"/>
        <w:lang w:val="zh-CN" w:eastAsia="zh-CN" w:bidi="zh-CN"/>
      </w:rPr>
    </w:lvl>
    <w:lvl w:ilvl="5">
      <w:numFmt w:val="bullet"/>
      <w:lvlText w:val="•"/>
      <w:lvlJc w:val="left"/>
      <w:pPr>
        <w:ind w:left="5383" w:hanging="528"/>
      </w:pPr>
      <w:rPr>
        <w:rFonts w:hint="default"/>
        <w:lang w:val="zh-CN" w:eastAsia="zh-CN" w:bidi="zh-CN"/>
      </w:rPr>
    </w:lvl>
    <w:lvl w:ilvl="6">
      <w:numFmt w:val="bullet"/>
      <w:lvlText w:val="•"/>
      <w:lvlJc w:val="left"/>
      <w:pPr>
        <w:ind w:left="6215" w:hanging="528"/>
      </w:pPr>
      <w:rPr>
        <w:rFonts w:hint="default"/>
        <w:lang w:val="zh-CN" w:eastAsia="zh-CN" w:bidi="zh-CN"/>
      </w:rPr>
    </w:lvl>
    <w:lvl w:ilvl="7">
      <w:numFmt w:val="bullet"/>
      <w:lvlText w:val="•"/>
      <w:lvlJc w:val="left"/>
      <w:pPr>
        <w:ind w:left="7048" w:hanging="528"/>
      </w:pPr>
      <w:rPr>
        <w:rFonts w:hint="default"/>
        <w:lang w:val="zh-CN" w:eastAsia="zh-CN" w:bidi="zh-CN"/>
      </w:rPr>
    </w:lvl>
    <w:lvl w:ilvl="8">
      <w:numFmt w:val="bullet"/>
      <w:lvlText w:val="•"/>
      <w:lvlJc w:val="left"/>
      <w:pPr>
        <w:ind w:left="7881" w:hanging="528"/>
      </w:pPr>
      <w:rPr>
        <w:rFonts w:hint="default"/>
        <w:lang w:val="zh-CN" w:eastAsia="zh-CN" w:bidi="zh-CN"/>
      </w:rPr>
    </w:lvl>
  </w:abstractNum>
  <w:abstractNum w:abstractNumId="119">
    <w:nsid w:val="46A08BB8"/>
    <w:multiLevelType w:val="multilevel"/>
    <w:tmpl w:val="46A08BB8"/>
    <w:lvl w:ilvl="0">
      <w:numFmt w:val="bullet"/>
      <w:lvlText w:val="■"/>
      <w:lvlJc w:val="left"/>
      <w:pPr>
        <w:ind w:left="322" w:hanging="213"/>
      </w:pPr>
      <w:rPr>
        <w:rFonts w:ascii="宋体" w:eastAsia="宋体" w:hAnsi="宋体" w:cs="宋体" w:hint="default"/>
        <w:spacing w:val="-3"/>
        <w:w w:val="100"/>
        <w:sz w:val="19"/>
        <w:szCs w:val="19"/>
        <w:lang w:val="zh-CN" w:eastAsia="zh-CN" w:bidi="zh-CN"/>
      </w:rPr>
    </w:lvl>
    <w:lvl w:ilvl="1">
      <w:numFmt w:val="bullet"/>
      <w:lvlText w:val="•"/>
      <w:lvlJc w:val="left"/>
      <w:pPr>
        <w:ind w:left="961" w:hanging="213"/>
      </w:pPr>
      <w:rPr>
        <w:rFonts w:hint="default"/>
        <w:lang w:val="zh-CN" w:eastAsia="zh-CN" w:bidi="zh-CN"/>
      </w:rPr>
    </w:lvl>
    <w:lvl w:ilvl="2">
      <w:numFmt w:val="bullet"/>
      <w:lvlText w:val="•"/>
      <w:lvlJc w:val="left"/>
      <w:pPr>
        <w:ind w:left="1602" w:hanging="213"/>
      </w:pPr>
      <w:rPr>
        <w:rFonts w:hint="default"/>
        <w:lang w:val="zh-CN" w:eastAsia="zh-CN" w:bidi="zh-CN"/>
      </w:rPr>
    </w:lvl>
    <w:lvl w:ilvl="3">
      <w:numFmt w:val="bullet"/>
      <w:lvlText w:val="•"/>
      <w:lvlJc w:val="left"/>
      <w:pPr>
        <w:ind w:left="2243" w:hanging="213"/>
      </w:pPr>
      <w:rPr>
        <w:rFonts w:hint="default"/>
        <w:lang w:val="zh-CN" w:eastAsia="zh-CN" w:bidi="zh-CN"/>
      </w:rPr>
    </w:lvl>
    <w:lvl w:ilvl="4">
      <w:numFmt w:val="bullet"/>
      <w:lvlText w:val="•"/>
      <w:lvlJc w:val="left"/>
      <w:pPr>
        <w:ind w:left="2884" w:hanging="213"/>
      </w:pPr>
      <w:rPr>
        <w:rFonts w:hint="default"/>
        <w:lang w:val="zh-CN" w:eastAsia="zh-CN" w:bidi="zh-CN"/>
      </w:rPr>
    </w:lvl>
    <w:lvl w:ilvl="5">
      <w:numFmt w:val="bullet"/>
      <w:lvlText w:val="•"/>
      <w:lvlJc w:val="left"/>
      <w:pPr>
        <w:ind w:left="3526" w:hanging="213"/>
      </w:pPr>
      <w:rPr>
        <w:rFonts w:hint="default"/>
        <w:lang w:val="zh-CN" w:eastAsia="zh-CN" w:bidi="zh-CN"/>
      </w:rPr>
    </w:lvl>
    <w:lvl w:ilvl="6">
      <w:numFmt w:val="bullet"/>
      <w:lvlText w:val="•"/>
      <w:lvlJc w:val="left"/>
      <w:pPr>
        <w:ind w:left="4167" w:hanging="213"/>
      </w:pPr>
      <w:rPr>
        <w:rFonts w:hint="default"/>
        <w:lang w:val="zh-CN" w:eastAsia="zh-CN" w:bidi="zh-CN"/>
      </w:rPr>
    </w:lvl>
    <w:lvl w:ilvl="7">
      <w:numFmt w:val="bullet"/>
      <w:lvlText w:val="•"/>
      <w:lvlJc w:val="left"/>
      <w:pPr>
        <w:ind w:left="4808" w:hanging="213"/>
      </w:pPr>
      <w:rPr>
        <w:rFonts w:hint="default"/>
        <w:lang w:val="zh-CN" w:eastAsia="zh-CN" w:bidi="zh-CN"/>
      </w:rPr>
    </w:lvl>
    <w:lvl w:ilvl="8">
      <w:numFmt w:val="bullet"/>
      <w:lvlText w:val="•"/>
      <w:lvlJc w:val="left"/>
      <w:pPr>
        <w:ind w:left="5449" w:hanging="213"/>
      </w:pPr>
      <w:rPr>
        <w:rFonts w:hint="default"/>
        <w:lang w:val="zh-CN" w:eastAsia="zh-CN" w:bidi="zh-CN"/>
      </w:rPr>
    </w:lvl>
  </w:abstractNum>
  <w:abstractNum w:abstractNumId="120">
    <w:nsid w:val="4A51D704"/>
    <w:multiLevelType w:val="multilevel"/>
    <w:tmpl w:val="4A51D704"/>
    <w:lvl w:ilvl="0">
      <w:start w:val="2"/>
      <w:numFmt w:val="decimal"/>
      <w:lvlText w:val="%1"/>
      <w:lvlJc w:val="left"/>
      <w:pPr>
        <w:ind w:left="746" w:hanging="528"/>
      </w:pPr>
      <w:rPr>
        <w:rFonts w:hint="default"/>
        <w:lang w:val="zh-CN" w:eastAsia="zh-CN" w:bidi="zh-CN"/>
      </w:rPr>
    </w:lvl>
    <w:lvl w:ilvl="1">
      <w:start w:val="8"/>
      <w:numFmt w:val="decimal"/>
      <w:lvlText w:val="%1.%2"/>
      <w:lvlJc w:val="left"/>
      <w:pPr>
        <w:ind w:left="746" w:hanging="528"/>
      </w:pPr>
      <w:rPr>
        <w:rFonts w:ascii="宋体" w:eastAsia="宋体" w:hAnsi="宋体" w:cs="宋体" w:hint="default"/>
        <w:b/>
        <w:bCs/>
        <w:w w:val="99"/>
        <w:sz w:val="21"/>
        <w:szCs w:val="21"/>
        <w:lang w:val="zh-CN" w:eastAsia="zh-CN" w:bidi="zh-CN"/>
      </w:rPr>
    </w:lvl>
    <w:lvl w:ilvl="2">
      <w:start w:val="1"/>
      <w:numFmt w:val="decimal"/>
      <w:lvlText w:val="%1.%2.%3"/>
      <w:lvlJc w:val="left"/>
      <w:pPr>
        <w:ind w:left="218" w:hanging="579"/>
      </w:pPr>
      <w:rPr>
        <w:rFonts w:ascii="宋体" w:eastAsia="宋体" w:hAnsi="宋体" w:cs="宋体" w:hint="default"/>
        <w:w w:val="100"/>
        <w:sz w:val="21"/>
        <w:szCs w:val="21"/>
        <w:lang w:val="zh-CN" w:eastAsia="zh-CN" w:bidi="zh-CN"/>
      </w:rPr>
    </w:lvl>
    <w:lvl w:ilvl="3">
      <w:numFmt w:val="bullet"/>
      <w:lvlText w:val="•"/>
      <w:lvlJc w:val="left"/>
      <w:pPr>
        <w:ind w:left="2696" w:hanging="579"/>
      </w:pPr>
      <w:rPr>
        <w:rFonts w:hint="default"/>
        <w:lang w:val="zh-CN" w:eastAsia="zh-CN" w:bidi="zh-CN"/>
      </w:rPr>
    </w:lvl>
    <w:lvl w:ilvl="4">
      <w:numFmt w:val="bullet"/>
      <w:lvlText w:val="•"/>
      <w:lvlJc w:val="left"/>
      <w:pPr>
        <w:ind w:left="3675" w:hanging="579"/>
      </w:pPr>
      <w:rPr>
        <w:rFonts w:hint="default"/>
        <w:lang w:val="zh-CN" w:eastAsia="zh-CN" w:bidi="zh-CN"/>
      </w:rPr>
    </w:lvl>
    <w:lvl w:ilvl="5">
      <w:numFmt w:val="bullet"/>
      <w:lvlText w:val="•"/>
      <w:lvlJc w:val="left"/>
      <w:pPr>
        <w:ind w:left="4653" w:hanging="579"/>
      </w:pPr>
      <w:rPr>
        <w:rFonts w:hint="default"/>
        <w:lang w:val="zh-CN" w:eastAsia="zh-CN" w:bidi="zh-CN"/>
      </w:rPr>
    </w:lvl>
    <w:lvl w:ilvl="6">
      <w:numFmt w:val="bullet"/>
      <w:lvlText w:val="•"/>
      <w:lvlJc w:val="left"/>
      <w:pPr>
        <w:ind w:left="5632" w:hanging="579"/>
      </w:pPr>
      <w:rPr>
        <w:rFonts w:hint="default"/>
        <w:lang w:val="zh-CN" w:eastAsia="zh-CN" w:bidi="zh-CN"/>
      </w:rPr>
    </w:lvl>
    <w:lvl w:ilvl="7">
      <w:numFmt w:val="bullet"/>
      <w:lvlText w:val="•"/>
      <w:lvlJc w:val="left"/>
      <w:pPr>
        <w:ind w:left="6610" w:hanging="579"/>
      </w:pPr>
      <w:rPr>
        <w:rFonts w:hint="default"/>
        <w:lang w:val="zh-CN" w:eastAsia="zh-CN" w:bidi="zh-CN"/>
      </w:rPr>
    </w:lvl>
    <w:lvl w:ilvl="8">
      <w:numFmt w:val="bullet"/>
      <w:lvlText w:val="•"/>
      <w:lvlJc w:val="left"/>
      <w:pPr>
        <w:ind w:left="7589" w:hanging="579"/>
      </w:pPr>
      <w:rPr>
        <w:rFonts w:hint="default"/>
        <w:lang w:val="zh-CN" w:eastAsia="zh-CN" w:bidi="zh-CN"/>
      </w:rPr>
    </w:lvl>
  </w:abstractNum>
  <w:abstractNum w:abstractNumId="121">
    <w:nsid w:val="4AD1D84F"/>
    <w:multiLevelType w:val="multilevel"/>
    <w:tmpl w:val="4AD1D84F"/>
    <w:lvl w:ilvl="0">
      <w:start w:val="6"/>
      <w:numFmt w:val="decimal"/>
      <w:lvlText w:val="%1"/>
      <w:lvlJc w:val="left"/>
      <w:pPr>
        <w:ind w:left="958" w:hanging="317"/>
      </w:pPr>
      <w:rPr>
        <w:rFonts w:ascii="宋体" w:eastAsia="宋体" w:hAnsi="宋体" w:cs="宋体" w:hint="default"/>
        <w:b/>
        <w:bCs/>
        <w:w w:val="99"/>
        <w:sz w:val="21"/>
        <w:szCs w:val="21"/>
        <w:lang w:val="zh-CN" w:eastAsia="zh-CN" w:bidi="zh-CN"/>
      </w:rPr>
    </w:lvl>
    <w:lvl w:ilvl="1">
      <w:numFmt w:val="bullet"/>
      <w:lvlText w:val="•"/>
      <w:lvlJc w:val="left"/>
      <w:pPr>
        <w:ind w:left="1818" w:hanging="317"/>
      </w:pPr>
      <w:rPr>
        <w:rFonts w:hint="default"/>
        <w:lang w:val="zh-CN" w:eastAsia="zh-CN" w:bidi="zh-CN"/>
      </w:rPr>
    </w:lvl>
    <w:lvl w:ilvl="2">
      <w:numFmt w:val="bullet"/>
      <w:lvlText w:val="•"/>
      <w:lvlJc w:val="left"/>
      <w:pPr>
        <w:ind w:left="2677" w:hanging="317"/>
      </w:pPr>
      <w:rPr>
        <w:rFonts w:hint="default"/>
        <w:lang w:val="zh-CN" w:eastAsia="zh-CN" w:bidi="zh-CN"/>
      </w:rPr>
    </w:lvl>
    <w:lvl w:ilvl="3">
      <w:numFmt w:val="bullet"/>
      <w:lvlText w:val="•"/>
      <w:lvlJc w:val="left"/>
      <w:pPr>
        <w:ind w:left="3535" w:hanging="317"/>
      </w:pPr>
      <w:rPr>
        <w:rFonts w:hint="default"/>
        <w:lang w:val="zh-CN" w:eastAsia="zh-CN" w:bidi="zh-CN"/>
      </w:rPr>
    </w:lvl>
    <w:lvl w:ilvl="4">
      <w:numFmt w:val="bullet"/>
      <w:lvlText w:val="•"/>
      <w:lvlJc w:val="left"/>
      <w:pPr>
        <w:ind w:left="4394" w:hanging="317"/>
      </w:pPr>
      <w:rPr>
        <w:rFonts w:hint="default"/>
        <w:lang w:val="zh-CN" w:eastAsia="zh-CN" w:bidi="zh-CN"/>
      </w:rPr>
    </w:lvl>
    <w:lvl w:ilvl="5">
      <w:numFmt w:val="bullet"/>
      <w:lvlText w:val="•"/>
      <w:lvlJc w:val="left"/>
      <w:pPr>
        <w:ind w:left="5253" w:hanging="317"/>
      </w:pPr>
      <w:rPr>
        <w:rFonts w:hint="default"/>
        <w:lang w:val="zh-CN" w:eastAsia="zh-CN" w:bidi="zh-CN"/>
      </w:rPr>
    </w:lvl>
    <w:lvl w:ilvl="6">
      <w:numFmt w:val="bullet"/>
      <w:lvlText w:val="•"/>
      <w:lvlJc w:val="left"/>
      <w:pPr>
        <w:ind w:left="6111" w:hanging="317"/>
      </w:pPr>
      <w:rPr>
        <w:rFonts w:hint="default"/>
        <w:lang w:val="zh-CN" w:eastAsia="zh-CN" w:bidi="zh-CN"/>
      </w:rPr>
    </w:lvl>
    <w:lvl w:ilvl="7">
      <w:numFmt w:val="bullet"/>
      <w:lvlText w:val="•"/>
      <w:lvlJc w:val="left"/>
      <w:pPr>
        <w:ind w:left="6970" w:hanging="317"/>
      </w:pPr>
      <w:rPr>
        <w:rFonts w:hint="default"/>
        <w:lang w:val="zh-CN" w:eastAsia="zh-CN" w:bidi="zh-CN"/>
      </w:rPr>
    </w:lvl>
    <w:lvl w:ilvl="8">
      <w:numFmt w:val="bullet"/>
      <w:lvlText w:val="•"/>
      <w:lvlJc w:val="left"/>
      <w:pPr>
        <w:ind w:left="7829" w:hanging="317"/>
      </w:pPr>
      <w:rPr>
        <w:rFonts w:hint="default"/>
        <w:lang w:val="zh-CN" w:eastAsia="zh-CN" w:bidi="zh-CN"/>
      </w:rPr>
    </w:lvl>
  </w:abstractNum>
  <w:abstractNum w:abstractNumId="122">
    <w:nsid w:val="4C1BAE26"/>
    <w:multiLevelType w:val="multilevel"/>
    <w:tmpl w:val="4C1BAE26"/>
    <w:lvl w:ilvl="0">
      <w:start w:val="1"/>
      <w:numFmt w:val="decimal"/>
      <w:lvlText w:val="（%1）"/>
      <w:lvlJc w:val="left"/>
      <w:pPr>
        <w:ind w:left="638" w:hanging="529"/>
      </w:pPr>
      <w:rPr>
        <w:rFonts w:ascii="宋体" w:eastAsia="宋体" w:hAnsi="宋体" w:cs="宋体" w:hint="default"/>
        <w:spacing w:val="-3"/>
        <w:w w:val="100"/>
        <w:sz w:val="19"/>
        <w:szCs w:val="19"/>
        <w:lang w:val="zh-CN" w:eastAsia="zh-CN" w:bidi="zh-CN"/>
      </w:rPr>
    </w:lvl>
    <w:lvl w:ilvl="1">
      <w:numFmt w:val="bullet"/>
      <w:lvlText w:val="•"/>
      <w:lvlJc w:val="left"/>
      <w:pPr>
        <w:ind w:left="1249" w:hanging="529"/>
      </w:pPr>
      <w:rPr>
        <w:rFonts w:hint="default"/>
        <w:lang w:val="zh-CN" w:eastAsia="zh-CN" w:bidi="zh-CN"/>
      </w:rPr>
    </w:lvl>
    <w:lvl w:ilvl="2">
      <w:numFmt w:val="bullet"/>
      <w:lvlText w:val="•"/>
      <w:lvlJc w:val="left"/>
      <w:pPr>
        <w:ind w:left="1858" w:hanging="529"/>
      </w:pPr>
      <w:rPr>
        <w:rFonts w:hint="default"/>
        <w:lang w:val="zh-CN" w:eastAsia="zh-CN" w:bidi="zh-CN"/>
      </w:rPr>
    </w:lvl>
    <w:lvl w:ilvl="3">
      <w:numFmt w:val="bullet"/>
      <w:lvlText w:val="•"/>
      <w:lvlJc w:val="left"/>
      <w:pPr>
        <w:ind w:left="2467" w:hanging="529"/>
      </w:pPr>
      <w:rPr>
        <w:rFonts w:hint="default"/>
        <w:lang w:val="zh-CN" w:eastAsia="zh-CN" w:bidi="zh-CN"/>
      </w:rPr>
    </w:lvl>
    <w:lvl w:ilvl="4">
      <w:numFmt w:val="bullet"/>
      <w:lvlText w:val="•"/>
      <w:lvlJc w:val="left"/>
      <w:pPr>
        <w:ind w:left="3077" w:hanging="529"/>
      </w:pPr>
      <w:rPr>
        <w:rFonts w:hint="default"/>
        <w:lang w:val="zh-CN" w:eastAsia="zh-CN" w:bidi="zh-CN"/>
      </w:rPr>
    </w:lvl>
    <w:lvl w:ilvl="5">
      <w:numFmt w:val="bullet"/>
      <w:lvlText w:val="•"/>
      <w:lvlJc w:val="left"/>
      <w:pPr>
        <w:ind w:left="3686" w:hanging="529"/>
      </w:pPr>
      <w:rPr>
        <w:rFonts w:hint="default"/>
        <w:lang w:val="zh-CN" w:eastAsia="zh-CN" w:bidi="zh-CN"/>
      </w:rPr>
    </w:lvl>
    <w:lvl w:ilvl="6">
      <w:numFmt w:val="bullet"/>
      <w:lvlText w:val="•"/>
      <w:lvlJc w:val="left"/>
      <w:pPr>
        <w:ind w:left="4295" w:hanging="529"/>
      </w:pPr>
      <w:rPr>
        <w:rFonts w:hint="default"/>
        <w:lang w:val="zh-CN" w:eastAsia="zh-CN" w:bidi="zh-CN"/>
      </w:rPr>
    </w:lvl>
    <w:lvl w:ilvl="7">
      <w:numFmt w:val="bullet"/>
      <w:lvlText w:val="•"/>
      <w:lvlJc w:val="left"/>
      <w:pPr>
        <w:ind w:left="4905" w:hanging="529"/>
      </w:pPr>
      <w:rPr>
        <w:rFonts w:hint="default"/>
        <w:lang w:val="zh-CN" w:eastAsia="zh-CN" w:bidi="zh-CN"/>
      </w:rPr>
    </w:lvl>
    <w:lvl w:ilvl="8">
      <w:numFmt w:val="bullet"/>
      <w:lvlText w:val="•"/>
      <w:lvlJc w:val="left"/>
      <w:pPr>
        <w:ind w:left="5514" w:hanging="529"/>
      </w:pPr>
      <w:rPr>
        <w:rFonts w:hint="default"/>
        <w:lang w:val="zh-CN" w:eastAsia="zh-CN" w:bidi="zh-CN"/>
      </w:rPr>
    </w:lvl>
  </w:abstractNum>
  <w:abstractNum w:abstractNumId="123">
    <w:nsid w:val="4C3D7A74"/>
    <w:multiLevelType w:val="multilevel"/>
    <w:tmpl w:val="4C3D7A74"/>
    <w:lvl w:ilvl="0">
      <w:start w:val="2"/>
      <w:numFmt w:val="decimal"/>
      <w:lvlText w:val="%1"/>
      <w:lvlJc w:val="left"/>
      <w:pPr>
        <w:ind w:left="786" w:hanging="370"/>
      </w:pPr>
      <w:rPr>
        <w:rFonts w:hint="default"/>
        <w:lang w:val="zh-CN" w:eastAsia="zh-CN" w:bidi="zh-CN"/>
      </w:rPr>
    </w:lvl>
    <w:lvl w:ilvl="1">
      <w:start w:val="1"/>
      <w:numFmt w:val="decimal"/>
      <w:lvlText w:val="%1.%2"/>
      <w:lvlJc w:val="left"/>
      <w:pPr>
        <w:ind w:left="786" w:hanging="370"/>
      </w:pPr>
      <w:rPr>
        <w:rFonts w:ascii="宋体" w:eastAsia="宋体" w:hAnsi="宋体" w:cs="宋体" w:hint="default"/>
        <w:b/>
        <w:bCs/>
        <w:w w:val="99"/>
        <w:sz w:val="21"/>
        <w:szCs w:val="21"/>
        <w:lang w:val="zh-CN" w:eastAsia="zh-CN" w:bidi="zh-CN"/>
      </w:rPr>
    </w:lvl>
    <w:lvl w:ilvl="2">
      <w:numFmt w:val="bullet"/>
      <w:lvlText w:val="•"/>
      <w:lvlJc w:val="left"/>
      <w:pPr>
        <w:ind w:left="2681" w:hanging="370"/>
      </w:pPr>
      <w:rPr>
        <w:rFonts w:hint="default"/>
        <w:lang w:val="zh-CN" w:eastAsia="zh-CN" w:bidi="zh-CN"/>
      </w:rPr>
    </w:lvl>
    <w:lvl w:ilvl="3">
      <w:numFmt w:val="bullet"/>
      <w:lvlText w:val="•"/>
      <w:lvlJc w:val="left"/>
      <w:pPr>
        <w:ind w:left="3631" w:hanging="370"/>
      </w:pPr>
      <w:rPr>
        <w:rFonts w:hint="default"/>
        <w:lang w:val="zh-CN" w:eastAsia="zh-CN" w:bidi="zh-CN"/>
      </w:rPr>
    </w:lvl>
    <w:lvl w:ilvl="4">
      <w:numFmt w:val="bullet"/>
      <w:lvlText w:val="•"/>
      <w:lvlJc w:val="left"/>
      <w:pPr>
        <w:ind w:left="4582" w:hanging="370"/>
      </w:pPr>
      <w:rPr>
        <w:rFonts w:hint="default"/>
        <w:lang w:val="zh-CN" w:eastAsia="zh-CN" w:bidi="zh-CN"/>
      </w:rPr>
    </w:lvl>
    <w:lvl w:ilvl="5">
      <w:numFmt w:val="bullet"/>
      <w:lvlText w:val="•"/>
      <w:lvlJc w:val="left"/>
      <w:pPr>
        <w:ind w:left="5533" w:hanging="370"/>
      </w:pPr>
      <w:rPr>
        <w:rFonts w:hint="default"/>
        <w:lang w:val="zh-CN" w:eastAsia="zh-CN" w:bidi="zh-CN"/>
      </w:rPr>
    </w:lvl>
    <w:lvl w:ilvl="6">
      <w:numFmt w:val="bullet"/>
      <w:lvlText w:val="•"/>
      <w:lvlJc w:val="left"/>
      <w:pPr>
        <w:ind w:left="6483" w:hanging="370"/>
      </w:pPr>
      <w:rPr>
        <w:rFonts w:hint="default"/>
        <w:lang w:val="zh-CN" w:eastAsia="zh-CN" w:bidi="zh-CN"/>
      </w:rPr>
    </w:lvl>
    <w:lvl w:ilvl="7">
      <w:numFmt w:val="bullet"/>
      <w:lvlText w:val="•"/>
      <w:lvlJc w:val="left"/>
      <w:pPr>
        <w:ind w:left="7434" w:hanging="370"/>
      </w:pPr>
      <w:rPr>
        <w:rFonts w:hint="default"/>
        <w:lang w:val="zh-CN" w:eastAsia="zh-CN" w:bidi="zh-CN"/>
      </w:rPr>
    </w:lvl>
    <w:lvl w:ilvl="8">
      <w:numFmt w:val="bullet"/>
      <w:lvlText w:val="•"/>
      <w:lvlJc w:val="left"/>
      <w:pPr>
        <w:ind w:left="8385" w:hanging="370"/>
      </w:pPr>
      <w:rPr>
        <w:rFonts w:hint="default"/>
        <w:lang w:val="zh-CN" w:eastAsia="zh-CN" w:bidi="zh-CN"/>
      </w:rPr>
    </w:lvl>
  </w:abstractNum>
  <w:abstractNum w:abstractNumId="124">
    <w:nsid w:val="4CD1E351"/>
    <w:multiLevelType w:val="multilevel"/>
    <w:tmpl w:val="4CD1E351"/>
    <w:lvl w:ilvl="0">
      <w:start w:val="1"/>
      <w:numFmt w:val="decimal"/>
      <w:lvlText w:val="%1"/>
      <w:lvlJc w:val="left"/>
      <w:pPr>
        <w:ind w:left="1217" w:hanging="579"/>
      </w:pPr>
      <w:rPr>
        <w:rFonts w:hint="default"/>
        <w:lang w:val="zh-CN" w:eastAsia="zh-CN" w:bidi="zh-CN"/>
      </w:rPr>
    </w:lvl>
    <w:lvl w:ilvl="1">
      <w:start w:val="6"/>
      <w:numFmt w:val="decimal"/>
      <w:lvlText w:val="%1.%2"/>
      <w:lvlJc w:val="left"/>
      <w:pPr>
        <w:ind w:left="1217" w:hanging="579"/>
      </w:pPr>
      <w:rPr>
        <w:rFonts w:hint="default"/>
        <w:lang w:val="zh-CN" w:eastAsia="zh-CN" w:bidi="zh-CN"/>
      </w:rPr>
    </w:lvl>
    <w:lvl w:ilvl="2">
      <w:start w:val="1"/>
      <w:numFmt w:val="decimal"/>
      <w:lvlText w:val="%1.%2.%3"/>
      <w:lvlJc w:val="left"/>
      <w:pPr>
        <w:ind w:left="1217" w:hanging="579"/>
      </w:pPr>
      <w:rPr>
        <w:rFonts w:ascii="宋体" w:eastAsia="宋体" w:hAnsi="宋体" w:cs="宋体" w:hint="default"/>
        <w:w w:val="100"/>
        <w:sz w:val="21"/>
        <w:szCs w:val="21"/>
        <w:lang w:val="zh-CN" w:eastAsia="zh-CN" w:bidi="zh-CN"/>
      </w:rPr>
    </w:lvl>
    <w:lvl w:ilvl="3">
      <w:start w:val="1"/>
      <w:numFmt w:val="decimal"/>
      <w:lvlText w:val="（%4）"/>
      <w:lvlJc w:val="left"/>
      <w:pPr>
        <w:ind w:left="1273" w:hanging="529"/>
      </w:pPr>
      <w:rPr>
        <w:rFonts w:ascii="宋体" w:eastAsia="宋体" w:hAnsi="宋体" w:cs="宋体" w:hint="default"/>
        <w:spacing w:val="-3"/>
        <w:w w:val="100"/>
        <w:sz w:val="19"/>
        <w:szCs w:val="19"/>
        <w:lang w:val="zh-CN" w:eastAsia="zh-CN" w:bidi="zh-CN"/>
      </w:rPr>
    </w:lvl>
    <w:lvl w:ilvl="4">
      <w:numFmt w:val="bullet"/>
      <w:lvlText w:val="•"/>
      <w:lvlJc w:val="left"/>
      <w:pPr>
        <w:ind w:left="4035" w:hanging="529"/>
      </w:pPr>
      <w:rPr>
        <w:rFonts w:hint="default"/>
        <w:lang w:val="zh-CN" w:eastAsia="zh-CN" w:bidi="zh-CN"/>
      </w:rPr>
    </w:lvl>
    <w:lvl w:ilvl="5">
      <w:numFmt w:val="bullet"/>
      <w:lvlText w:val="•"/>
      <w:lvlJc w:val="left"/>
      <w:pPr>
        <w:ind w:left="4953" w:hanging="529"/>
      </w:pPr>
      <w:rPr>
        <w:rFonts w:hint="default"/>
        <w:lang w:val="zh-CN" w:eastAsia="zh-CN" w:bidi="zh-CN"/>
      </w:rPr>
    </w:lvl>
    <w:lvl w:ilvl="6">
      <w:numFmt w:val="bullet"/>
      <w:lvlText w:val="•"/>
      <w:lvlJc w:val="left"/>
      <w:pPr>
        <w:ind w:left="5872" w:hanging="529"/>
      </w:pPr>
      <w:rPr>
        <w:rFonts w:hint="default"/>
        <w:lang w:val="zh-CN" w:eastAsia="zh-CN" w:bidi="zh-CN"/>
      </w:rPr>
    </w:lvl>
    <w:lvl w:ilvl="7">
      <w:numFmt w:val="bullet"/>
      <w:lvlText w:val="•"/>
      <w:lvlJc w:val="left"/>
      <w:pPr>
        <w:ind w:left="6790" w:hanging="529"/>
      </w:pPr>
      <w:rPr>
        <w:rFonts w:hint="default"/>
        <w:lang w:val="zh-CN" w:eastAsia="zh-CN" w:bidi="zh-CN"/>
      </w:rPr>
    </w:lvl>
    <w:lvl w:ilvl="8">
      <w:numFmt w:val="bullet"/>
      <w:lvlText w:val="•"/>
      <w:lvlJc w:val="left"/>
      <w:pPr>
        <w:ind w:left="7709" w:hanging="529"/>
      </w:pPr>
      <w:rPr>
        <w:rFonts w:hint="default"/>
        <w:lang w:val="zh-CN" w:eastAsia="zh-CN" w:bidi="zh-CN"/>
      </w:rPr>
    </w:lvl>
  </w:abstractNum>
  <w:abstractNum w:abstractNumId="125">
    <w:nsid w:val="4D4DC07F"/>
    <w:multiLevelType w:val="multilevel"/>
    <w:tmpl w:val="4D4DC07F"/>
    <w:lvl w:ilvl="0">
      <w:start w:val="1"/>
      <w:numFmt w:val="decimal"/>
      <w:lvlText w:val="（%1）"/>
      <w:lvlJc w:val="left"/>
      <w:pPr>
        <w:ind w:left="849" w:hanging="529"/>
      </w:pPr>
      <w:rPr>
        <w:rFonts w:ascii="宋体" w:eastAsia="宋体" w:hAnsi="宋体" w:cs="宋体" w:hint="default"/>
        <w:spacing w:val="-3"/>
        <w:w w:val="100"/>
        <w:sz w:val="19"/>
        <w:szCs w:val="19"/>
        <w:lang w:val="zh-CN" w:eastAsia="zh-CN" w:bidi="zh-CN"/>
      </w:rPr>
    </w:lvl>
    <w:lvl w:ilvl="1">
      <w:numFmt w:val="bullet"/>
      <w:lvlText w:val="•"/>
      <w:lvlJc w:val="left"/>
      <w:pPr>
        <w:ind w:left="1429" w:hanging="529"/>
      </w:pPr>
      <w:rPr>
        <w:rFonts w:hint="default"/>
        <w:lang w:val="zh-CN" w:eastAsia="zh-CN" w:bidi="zh-CN"/>
      </w:rPr>
    </w:lvl>
    <w:lvl w:ilvl="2">
      <w:numFmt w:val="bullet"/>
      <w:lvlText w:val="•"/>
      <w:lvlJc w:val="left"/>
      <w:pPr>
        <w:ind w:left="2018" w:hanging="529"/>
      </w:pPr>
      <w:rPr>
        <w:rFonts w:hint="default"/>
        <w:lang w:val="zh-CN" w:eastAsia="zh-CN" w:bidi="zh-CN"/>
      </w:rPr>
    </w:lvl>
    <w:lvl w:ilvl="3">
      <w:numFmt w:val="bullet"/>
      <w:lvlText w:val="•"/>
      <w:lvlJc w:val="left"/>
      <w:pPr>
        <w:ind w:left="2607" w:hanging="529"/>
      </w:pPr>
      <w:rPr>
        <w:rFonts w:hint="default"/>
        <w:lang w:val="zh-CN" w:eastAsia="zh-CN" w:bidi="zh-CN"/>
      </w:rPr>
    </w:lvl>
    <w:lvl w:ilvl="4">
      <w:numFmt w:val="bullet"/>
      <w:lvlText w:val="•"/>
      <w:lvlJc w:val="left"/>
      <w:pPr>
        <w:ind w:left="3197" w:hanging="529"/>
      </w:pPr>
      <w:rPr>
        <w:rFonts w:hint="default"/>
        <w:lang w:val="zh-CN" w:eastAsia="zh-CN" w:bidi="zh-CN"/>
      </w:rPr>
    </w:lvl>
    <w:lvl w:ilvl="5">
      <w:numFmt w:val="bullet"/>
      <w:lvlText w:val="•"/>
      <w:lvlJc w:val="left"/>
      <w:pPr>
        <w:ind w:left="3786" w:hanging="529"/>
      </w:pPr>
      <w:rPr>
        <w:rFonts w:hint="default"/>
        <w:lang w:val="zh-CN" w:eastAsia="zh-CN" w:bidi="zh-CN"/>
      </w:rPr>
    </w:lvl>
    <w:lvl w:ilvl="6">
      <w:numFmt w:val="bullet"/>
      <w:lvlText w:val="•"/>
      <w:lvlJc w:val="left"/>
      <w:pPr>
        <w:ind w:left="4375" w:hanging="529"/>
      </w:pPr>
      <w:rPr>
        <w:rFonts w:hint="default"/>
        <w:lang w:val="zh-CN" w:eastAsia="zh-CN" w:bidi="zh-CN"/>
      </w:rPr>
    </w:lvl>
    <w:lvl w:ilvl="7">
      <w:numFmt w:val="bullet"/>
      <w:lvlText w:val="•"/>
      <w:lvlJc w:val="left"/>
      <w:pPr>
        <w:ind w:left="4965" w:hanging="529"/>
      </w:pPr>
      <w:rPr>
        <w:rFonts w:hint="default"/>
        <w:lang w:val="zh-CN" w:eastAsia="zh-CN" w:bidi="zh-CN"/>
      </w:rPr>
    </w:lvl>
    <w:lvl w:ilvl="8">
      <w:numFmt w:val="bullet"/>
      <w:lvlText w:val="•"/>
      <w:lvlJc w:val="left"/>
      <w:pPr>
        <w:ind w:left="5554" w:hanging="529"/>
      </w:pPr>
      <w:rPr>
        <w:rFonts w:hint="default"/>
        <w:lang w:val="zh-CN" w:eastAsia="zh-CN" w:bidi="zh-CN"/>
      </w:rPr>
    </w:lvl>
  </w:abstractNum>
  <w:abstractNum w:abstractNumId="126">
    <w:nsid w:val="4D63189B"/>
    <w:multiLevelType w:val="multilevel"/>
    <w:tmpl w:val="4D63189B"/>
    <w:lvl w:ilvl="0">
      <w:start w:val="15"/>
      <w:numFmt w:val="decimal"/>
      <w:lvlText w:val="%1"/>
      <w:lvlJc w:val="left"/>
      <w:pPr>
        <w:ind w:left="746" w:hanging="528"/>
      </w:pPr>
      <w:rPr>
        <w:rFonts w:hint="default"/>
        <w:lang w:val="zh-CN" w:eastAsia="zh-CN" w:bidi="zh-CN"/>
      </w:rPr>
    </w:lvl>
    <w:lvl w:ilvl="1">
      <w:start w:val="3"/>
      <w:numFmt w:val="decimal"/>
      <w:lvlText w:val="%1.%2"/>
      <w:lvlJc w:val="left"/>
      <w:pPr>
        <w:ind w:left="746" w:hanging="528"/>
      </w:pPr>
      <w:rPr>
        <w:rFonts w:ascii="宋体" w:eastAsia="宋体" w:hAnsi="宋体" w:cs="宋体" w:hint="default"/>
        <w:b/>
        <w:bCs/>
        <w:w w:val="99"/>
        <w:sz w:val="21"/>
        <w:szCs w:val="21"/>
        <w:lang w:val="zh-CN" w:eastAsia="zh-CN" w:bidi="zh-CN"/>
      </w:rPr>
    </w:lvl>
    <w:lvl w:ilvl="2">
      <w:start w:val="1"/>
      <w:numFmt w:val="decimal"/>
      <w:lvlText w:val="%1.%2.%3"/>
      <w:lvlJc w:val="left"/>
      <w:pPr>
        <w:ind w:left="1385" w:hanging="684"/>
      </w:pPr>
      <w:rPr>
        <w:rFonts w:ascii="宋体" w:eastAsia="宋体" w:hAnsi="宋体" w:cs="宋体" w:hint="default"/>
        <w:spacing w:val="-3"/>
        <w:w w:val="100"/>
        <w:sz w:val="21"/>
        <w:szCs w:val="21"/>
        <w:lang w:val="zh-CN" w:eastAsia="zh-CN" w:bidi="zh-CN"/>
      </w:rPr>
    </w:lvl>
    <w:lvl w:ilvl="3">
      <w:numFmt w:val="bullet"/>
      <w:lvlText w:val="•"/>
      <w:lvlJc w:val="left"/>
      <w:pPr>
        <w:ind w:left="2400" w:hanging="684"/>
      </w:pPr>
      <w:rPr>
        <w:rFonts w:hint="default"/>
        <w:lang w:val="zh-CN" w:eastAsia="zh-CN" w:bidi="zh-CN"/>
      </w:rPr>
    </w:lvl>
    <w:lvl w:ilvl="4">
      <w:numFmt w:val="bullet"/>
      <w:lvlText w:val="•"/>
      <w:lvlJc w:val="left"/>
      <w:pPr>
        <w:ind w:left="3421" w:hanging="684"/>
      </w:pPr>
      <w:rPr>
        <w:rFonts w:hint="default"/>
        <w:lang w:val="zh-CN" w:eastAsia="zh-CN" w:bidi="zh-CN"/>
      </w:rPr>
    </w:lvl>
    <w:lvl w:ilvl="5">
      <w:numFmt w:val="bullet"/>
      <w:lvlText w:val="•"/>
      <w:lvlJc w:val="left"/>
      <w:pPr>
        <w:ind w:left="4442" w:hanging="684"/>
      </w:pPr>
      <w:rPr>
        <w:rFonts w:hint="default"/>
        <w:lang w:val="zh-CN" w:eastAsia="zh-CN" w:bidi="zh-CN"/>
      </w:rPr>
    </w:lvl>
    <w:lvl w:ilvl="6">
      <w:numFmt w:val="bullet"/>
      <w:lvlText w:val="•"/>
      <w:lvlJc w:val="left"/>
      <w:pPr>
        <w:ind w:left="5463" w:hanging="684"/>
      </w:pPr>
      <w:rPr>
        <w:rFonts w:hint="default"/>
        <w:lang w:val="zh-CN" w:eastAsia="zh-CN" w:bidi="zh-CN"/>
      </w:rPr>
    </w:lvl>
    <w:lvl w:ilvl="7">
      <w:numFmt w:val="bullet"/>
      <w:lvlText w:val="•"/>
      <w:lvlJc w:val="left"/>
      <w:pPr>
        <w:ind w:left="6484" w:hanging="684"/>
      </w:pPr>
      <w:rPr>
        <w:rFonts w:hint="default"/>
        <w:lang w:val="zh-CN" w:eastAsia="zh-CN" w:bidi="zh-CN"/>
      </w:rPr>
    </w:lvl>
    <w:lvl w:ilvl="8">
      <w:numFmt w:val="bullet"/>
      <w:lvlText w:val="•"/>
      <w:lvlJc w:val="left"/>
      <w:pPr>
        <w:ind w:left="7504" w:hanging="684"/>
      </w:pPr>
      <w:rPr>
        <w:rFonts w:hint="default"/>
        <w:lang w:val="zh-CN" w:eastAsia="zh-CN" w:bidi="zh-CN"/>
      </w:rPr>
    </w:lvl>
  </w:abstractNum>
  <w:abstractNum w:abstractNumId="127">
    <w:nsid w:val="4D94DA66"/>
    <w:multiLevelType w:val="multilevel"/>
    <w:tmpl w:val="4D94DA66"/>
    <w:lvl w:ilvl="0">
      <w:start w:val="1"/>
      <w:numFmt w:val="decimal"/>
      <w:lvlText w:val="（%1）"/>
      <w:lvlJc w:val="left"/>
      <w:pPr>
        <w:ind w:left="312" w:hanging="529"/>
      </w:pPr>
      <w:rPr>
        <w:rFonts w:ascii="宋体" w:eastAsia="宋体" w:hAnsi="宋体" w:cs="宋体" w:hint="default"/>
        <w:spacing w:val="-3"/>
        <w:w w:val="100"/>
        <w:sz w:val="19"/>
        <w:szCs w:val="19"/>
        <w:lang w:val="zh-CN" w:eastAsia="zh-CN" w:bidi="zh-CN"/>
      </w:rPr>
    </w:lvl>
    <w:lvl w:ilvl="1">
      <w:numFmt w:val="bullet"/>
      <w:lvlText w:val="•"/>
      <w:lvlJc w:val="left"/>
      <w:pPr>
        <w:ind w:left="1316" w:hanging="529"/>
      </w:pPr>
      <w:rPr>
        <w:rFonts w:hint="default"/>
        <w:lang w:val="zh-CN" w:eastAsia="zh-CN" w:bidi="zh-CN"/>
      </w:rPr>
    </w:lvl>
    <w:lvl w:ilvl="2">
      <w:numFmt w:val="bullet"/>
      <w:lvlText w:val="•"/>
      <w:lvlJc w:val="left"/>
      <w:pPr>
        <w:ind w:left="2313" w:hanging="529"/>
      </w:pPr>
      <w:rPr>
        <w:rFonts w:hint="default"/>
        <w:lang w:val="zh-CN" w:eastAsia="zh-CN" w:bidi="zh-CN"/>
      </w:rPr>
    </w:lvl>
    <w:lvl w:ilvl="3">
      <w:numFmt w:val="bullet"/>
      <w:lvlText w:val="•"/>
      <w:lvlJc w:val="left"/>
      <w:pPr>
        <w:ind w:left="3309" w:hanging="529"/>
      </w:pPr>
      <w:rPr>
        <w:rFonts w:hint="default"/>
        <w:lang w:val="zh-CN" w:eastAsia="zh-CN" w:bidi="zh-CN"/>
      </w:rPr>
    </w:lvl>
    <w:lvl w:ilvl="4">
      <w:numFmt w:val="bullet"/>
      <w:lvlText w:val="•"/>
      <w:lvlJc w:val="left"/>
      <w:pPr>
        <w:ind w:left="4306" w:hanging="529"/>
      </w:pPr>
      <w:rPr>
        <w:rFonts w:hint="default"/>
        <w:lang w:val="zh-CN" w:eastAsia="zh-CN" w:bidi="zh-CN"/>
      </w:rPr>
    </w:lvl>
    <w:lvl w:ilvl="5">
      <w:numFmt w:val="bullet"/>
      <w:lvlText w:val="•"/>
      <w:lvlJc w:val="left"/>
      <w:pPr>
        <w:ind w:left="5303" w:hanging="529"/>
      </w:pPr>
      <w:rPr>
        <w:rFonts w:hint="default"/>
        <w:lang w:val="zh-CN" w:eastAsia="zh-CN" w:bidi="zh-CN"/>
      </w:rPr>
    </w:lvl>
    <w:lvl w:ilvl="6">
      <w:numFmt w:val="bullet"/>
      <w:lvlText w:val="•"/>
      <w:lvlJc w:val="left"/>
      <w:pPr>
        <w:ind w:left="6299" w:hanging="529"/>
      </w:pPr>
      <w:rPr>
        <w:rFonts w:hint="default"/>
        <w:lang w:val="zh-CN" w:eastAsia="zh-CN" w:bidi="zh-CN"/>
      </w:rPr>
    </w:lvl>
    <w:lvl w:ilvl="7">
      <w:numFmt w:val="bullet"/>
      <w:lvlText w:val="•"/>
      <w:lvlJc w:val="left"/>
      <w:pPr>
        <w:ind w:left="7296" w:hanging="529"/>
      </w:pPr>
      <w:rPr>
        <w:rFonts w:hint="default"/>
        <w:lang w:val="zh-CN" w:eastAsia="zh-CN" w:bidi="zh-CN"/>
      </w:rPr>
    </w:lvl>
    <w:lvl w:ilvl="8">
      <w:numFmt w:val="bullet"/>
      <w:lvlText w:val="•"/>
      <w:lvlJc w:val="left"/>
      <w:pPr>
        <w:ind w:left="8293" w:hanging="529"/>
      </w:pPr>
      <w:rPr>
        <w:rFonts w:hint="default"/>
        <w:lang w:val="zh-CN" w:eastAsia="zh-CN" w:bidi="zh-CN"/>
      </w:rPr>
    </w:lvl>
  </w:abstractNum>
  <w:abstractNum w:abstractNumId="128">
    <w:nsid w:val="4FB438A5"/>
    <w:multiLevelType w:val="multilevel"/>
    <w:tmpl w:val="4FB438A5"/>
    <w:lvl w:ilvl="0">
      <w:start w:val="15"/>
      <w:numFmt w:val="decimal"/>
      <w:lvlText w:val="%1"/>
      <w:lvlJc w:val="left"/>
      <w:pPr>
        <w:ind w:left="1322" w:hanging="684"/>
      </w:pPr>
      <w:rPr>
        <w:rFonts w:hint="default"/>
        <w:lang w:val="zh-CN" w:eastAsia="zh-CN" w:bidi="zh-CN"/>
      </w:rPr>
    </w:lvl>
    <w:lvl w:ilvl="1">
      <w:start w:val="3"/>
      <w:numFmt w:val="decimal"/>
      <w:lvlText w:val="%1.%2"/>
      <w:lvlJc w:val="left"/>
      <w:pPr>
        <w:ind w:left="1322" w:hanging="684"/>
      </w:pPr>
      <w:rPr>
        <w:rFonts w:hint="default"/>
        <w:lang w:val="zh-CN" w:eastAsia="zh-CN" w:bidi="zh-CN"/>
      </w:rPr>
    </w:lvl>
    <w:lvl w:ilvl="2">
      <w:start w:val="3"/>
      <w:numFmt w:val="decimal"/>
      <w:lvlText w:val="%1.%2.%3"/>
      <w:lvlJc w:val="left"/>
      <w:pPr>
        <w:ind w:left="1322" w:hanging="684"/>
        <w:jc w:val="right"/>
      </w:pPr>
      <w:rPr>
        <w:rFonts w:ascii="宋体" w:eastAsia="宋体" w:hAnsi="宋体" w:cs="宋体" w:hint="default"/>
        <w:spacing w:val="-3"/>
        <w:w w:val="100"/>
        <w:sz w:val="21"/>
        <w:szCs w:val="21"/>
        <w:lang w:val="zh-CN" w:eastAsia="zh-CN" w:bidi="zh-CN"/>
      </w:rPr>
    </w:lvl>
    <w:lvl w:ilvl="3">
      <w:numFmt w:val="bullet"/>
      <w:lvlText w:val="•"/>
      <w:lvlJc w:val="left"/>
      <w:pPr>
        <w:ind w:left="3787" w:hanging="684"/>
      </w:pPr>
      <w:rPr>
        <w:rFonts w:hint="default"/>
        <w:lang w:val="zh-CN" w:eastAsia="zh-CN" w:bidi="zh-CN"/>
      </w:rPr>
    </w:lvl>
    <w:lvl w:ilvl="4">
      <w:numFmt w:val="bullet"/>
      <w:lvlText w:val="•"/>
      <w:lvlJc w:val="left"/>
      <w:pPr>
        <w:ind w:left="4610" w:hanging="684"/>
      </w:pPr>
      <w:rPr>
        <w:rFonts w:hint="default"/>
        <w:lang w:val="zh-CN" w:eastAsia="zh-CN" w:bidi="zh-CN"/>
      </w:rPr>
    </w:lvl>
    <w:lvl w:ilvl="5">
      <w:numFmt w:val="bullet"/>
      <w:lvlText w:val="•"/>
      <w:lvlJc w:val="left"/>
      <w:pPr>
        <w:ind w:left="5433" w:hanging="684"/>
      </w:pPr>
      <w:rPr>
        <w:rFonts w:hint="default"/>
        <w:lang w:val="zh-CN" w:eastAsia="zh-CN" w:bidi="zh-CN"/>
      </w:rPr>
    </w:lvl>
    <w:lvl w:ilvl="6">
      <w:numFmt w:val="bullet"/>
      <w:lvlText w:val="•"/>
      <w:lvlJc w:val="left"/>
      <w:pPr>
        <w:ind w:left="6255" w:hanging="684"/>
      </w:pPr>
      <w:rPr>
        <w:rFonts w:hint="default"/>
        <w:lang w:val="zh-CN" w:eastAsia="zh-CN" w:bidi="zh-CN"/>
      </w:rPr>
    </w:lvl>
    <w:lvl w:ilvl="7">
      <w:numFmt w:val="bullet"/>
      <w:lvlText w:val="•"/>
      <w:lvlJc w:val="left"/>
      <w:pPr>
        <w:ind w:left="7078" w:hanging="684"/>
      </w:pPr>
      <w:rPr>
        <w:rFonts w:hint="default"/>
        <w:lang w:val="zh-CN" w:eastAsia="zh-CN" w:bidi="zh-CN"/>
      </w:rPr>
    </w:lvl>
    <w:lvl w:ilvl="8">
      <w:numFmt w:val="bullet"/>
      <w:lvlText w:val="•"/>
      <w:lvlJc w:val="left"/>
      <w:pPr>
        <w:ind w:left="7901" w:hanging="684"/>
      </w:pPr>
      <w:rPr>
        <w:rFonts w:hint="default"/>
        <w:lang w:val="zh-CN" w:eastAsia="zh-CN" w:bidi="zh-CN"/>
      </w:rPr>
    </w:lvl>
  </w:abstractNum>
  <w:abstractNum w:abstractNumId="129">
    <w:nsid w:val="51C4BC33"/>
    <w:multiLevelType w:val="multilevel"/>
    <w:tmpl w:val="51C4BC33"/>
    <w:lvl w:ilvl="0">
      <w:start w:val="13"/>
      <w:numFmt w:val="decimal"/>
      <w:lvlText w:val="%1"/>
      <w:lvlJc w:val="left"/>
      <w:pPr>
        <w:ind w:left="218" w:hanging="682"/>
      </w:pPr>
      <w:rPr>
        <w:rFonts w:hint="default"/>
        <w:lang w:val="zh-CN" w:eastAsia="zh-CN" w:bidi="zh-CN"/>
      </w:rPr>
    </w:lvl>
    <w:lvl w:ilvl="1">
      <w:start w:val="2"/>
      <w:numFmt w:val="decimal"/>
      <w:lvlText w:val="%1.%2"/>
      <w:lvlJc w:val="left"/>
      <w:pPr>
        <w:ind w:left="218" w:hanging="682"/>
      </w:pPr>
      <w:rPr>
        <w:rFonts w:hint="default"/>
        <w:lang w:val="zh-CN" w:eastAsia="zh-CN" w:bidi="zh-CN"/>
      </w:rPr>
    </w:lvl>
    <w:lvl w:ilvl="2">
      <w:start w:val="3"/>
      <w:numFmt w:val="decimal"/>
      <w:lvlText w:val="%1.%2.%3"/>
      <w:lvlJc w:val="left"/>
      <w:pPr>
        <w:ind w:left="218" w:hanging="682"/>
        <w:jc w:val="right"/>
      </w:pPr>
      <w:rPr>
        <w:rFonts w:ascii="宋体" w:eastAsia="宋体" w:hAnsi="宋体" w:cs="宋体" w:hint="default"/>
        <w:spacing w:val="-3"/>
        <w:w w:val="100"/>
        <w:sz w:val="21"/>
        <w:szCs w:val="21"/>
        <w:lang w:val="zh-CN" w:eastAsia="zh-CN" w:bidi="zh-CN"/>
      </w:rPr>
    </w:lvl>
    <w:lvl w:ilvl="3">
      <w:numFmt w:val="bullet"/>
      <w:lvlText w:val="•"/>
      <w:lvlJc w:val="left"/>
      <w:pPr>
        <w:ind w:left="3017" w:hanging="682"/>
      </w:pPr>
      <w:rPr>
        <w:rFonts w:hint="default"/>
        <w:lang w:val="zh-CN" w:eastAsia="zh-CN" w:bidi="zh-CN"/>
      </w:rPr>
    </w:lvl>
    <w:lvl w:ilvl="4">
      <w:numFmt w:val="bullet"/>
      <w:lvlText w:val="•"/>
      <w:lvlJc w:val="left"/>
      <w:pPr>
        <w:ind w:left="3950" w:hanging="682"/>
      </w:pPr>
      <w:rPr>
        <w:rFonts w:hint="default"/>
        <w:lang w:val="zh-CN" w:eastAsia="zh-CN" w:bidi="zh-CN"/>
      </w:rPr>
    </w:lvl>
    <w:lvl w:ilvl="5">
      <w:numFmt w:val="bullet"/>
      <w:lvlText w:val="•"/>
      <w:lvlJc w:val="left"/>
      <w:pPr>
        <w:ind w:left="4883" w:hanging="682"/>
      </w:pPr>
      <w:rPr>
        <w:rFonts w:hint="default"/>
        <w:lang w:val="zh-CN" w:eastAsia="zh-CN" w:bidi="zh-CN"/>
      </w:rPr>
    </w:lvl>
    <w:lvl w:ilvl="6">
      <w:numFmt w:val="bullet"/>
      <w:lvlText w:val="•"/>
      <w:lvlJc w:val="left"/>
      <w:pPr>
        <w:ind w:left="5815" w:hanging="682"/>
      </w:pPr>
      <w:rPr>
        <w:rFonts w:hint="default"/>
        <w:lang w:val="zh-CN" w:eastAsia="zh-CN" w:bidi="zh-CN"/>
      </w:rPr>
    </w:lvl>
    <w:lvl w:ilvl="7">
      <w:numFmt w:val="bullet"/>
      <w:lvlText w:val="•"/>
      <w:lvlJc w:val="left"/>
      <w:pPr>
        <w:ind w:left="6748" w:hanging="682"/>
      </w:pPr>
      <w:rPr>
        <w:rFonts w:hint="default"/>
        <w:lang w:val="zh-CN" w:eastAsia="zh-CN" w:bidi="zh-CN"/>
      </w:rPr>
    </w:lvl>
    <w:lvl w:ilvl="8">
      <w:numFmt w:val="bullet"/>
      <w:lvlText w:val="•"/>
      <w:lvlJc w:val="left"/>
      <w:pPr>
        <w:ind w:left="7681" w:hanging="682"/>
      </w:pPr>
      <w:rPr>
        <w:rFonts w:hint="default"/>
        <w:lang w:val="zh-CN" w:eastAsia="zh-CN" w:bidi="zh-CN"/>
      </w:rPr>
    </w:lvl>
  </w:abstractNum>
  <w:abstractNum w:abstractNumId="130">
    <w:nsid w:val="54701CA1"/>
    <w:multiLevelType w:val="multilevel"/>
    <w:tmpl w:val="54701CA1"/>
    <w:lvl w:ilvl="0">
      <w:start w:val="9"/>
      <w:numFmt w:val="decimal"/>
      <w:lvlText w:val="%1"/>
      <w:lvlJc w:val="left"/>
      <w:pPr>
        <w:ind w:left="1217" w:hanging="579"/>
      </w:pPr>
      <w:rPr>
        <w:rFonts w:hint="default"/>
        <w:lang w:val="zh-CN" w:eastAsia="zh-CN" w:bidi="zh-CN"/>
      </w:rPr>
    </w:lvl>
    <w:lvl w:ilvl="1">
      <w:start w:val="4"/>
      <w:numFmt w:val="decimal"/>
      <w:lvlText w:val="%1.%2"/>
      <w:lvlJc w:val="left"/>
      <w:pPr>
        <w:ind w:left="1217" w:hanging="579"/>
      </w:pPr>
      <w:rPr>
        <w:rFonts w:hint="default"/>
        <w:lang w:val="zh-CN" w:eastAsia="zh-CN" w:bidi="zh-CN"/>
      </w:rPr>
    </w:lvl>
    <w:lvl w:ilvl="2">
      <w:start w:val="7"/>
      <w:numFmt w:val="decimal"/>
      <w:lvlText w:val="%1.%2.%3"/>
      <w:lvlJc w:val="left"/>
      <w:pPr>
        <w:ind w:left="1217" w:hanging="579"/>
        <w:jc w:val="right"/>
      </w:pPr>
      <w:rPr>
        <w:rFonts w:ascii="宋体" w:eastAsia="宋体" w:hAnsi="宋体" w:cs="宋体" w:hint="default"/>
        <w:w w:val="100"/>
        <w:sz w:val="21"/>
        <w:szCs w:val="21"/>
        <w:lang w:val="zh-CN" w:eastAsia="zh-CN" w:bidi="zh-CN"/>
      </w:rPr>
    </w:lvl>
    <w:lvl w:ilvl="3">
      <w:numFmt w:val="bullet"/>
      <w:lvlText w:val="•"/>
      <w:lvlJc w:val="left"/>
      <w:pPr>
        <w:ind w:left="3717" w:hanging="579"/>
      </w:pPr>
      <w:rPr>
        <w:rFonts w:hint="default"/>
        <w:lang w:val="zh-CN" w:eastAsia="zh-CN" w:bidi="zh-CN"/>
      </w:rPr>
    </w:lvl>
    <w:lvl w:ilvl="4">
      <w:numFmt w:val="bullet"/>
      <w:lvlText w:val="•"/>
      <w:lvlJc w:val="left"/>
      <w:pPr>
        <w:ind w:left="4550" w:hanging="579"/>
      </w:pPr>
      <w:rPr>
        <w:rFonts w:hint="default"/>
        <w:lang w:val="zh-CN" w:eastAsia="zh-CN" w:bidi="zh-CN"/>
      </w:rPr>
    </w:lvl>
    <w:lvl w:ilvl="5">
      <w:numFmt w:val="bullet"/>
      <w:lvlText w:val="•"/>
      <w:lvlJc w:val="left"/>
      <w:pPr>
        <w:ind w:left="5383" w:hanging="579"/>
      </w:pPr>
      <w:rPr>
        <w:rFonts w:hint="default"/>
        <w:lang w:val="zh-CN" w:eastAsia="zh-CN" w:bidi="zh-CN"/>
      </w:rPr>
    </w:lvl>
    <w:lvl w:ilvl="6">
      <w:numFmt w:val="bullet"/>
      <w:lvlText w:val="•"/>
      <w:lvlJc w:val="left"/>
      <w:pPr>
        <w:ind w:left="6215" w:hanging="579"/>
      </w:pPr>
      <w:rPr>
        <w:rFonts w:hint="default"/>
        <w:lang w:val="zh-CN" w:eastAsia="zh-CN" w:bidi="zh-CN"/>
      </w:rPr>
    </w:lvl>
    <w:lvl w:ilvl="7">
      <w:numFmt w:val="bullet"/>
      <w:lvlText w:val="•"/>
      <w:lvlJc w:val="left"/>
      <w:pPr>
        <w:ind w:left="7048" w:hanging="579"/>
      </w:pPr>
      <w:rPr>
        <w:rFonts w:hint="default"/>
        <w:lang w:val="zh-CN" w:eastAsia="zh-CN" w:bidi="zh-CN"/>
      </w:rPr>
    </w:lvl>
    <w:lvl w:ilvl="8">
      <w:numFmt w:val="bullet"/>
      <w:lvlText w:val="•"/>
      <w:lvlJc w:val="left"/>
      <w:pPr>
        <w:ind w:left="7881" w:hanging="579"/>
      </w:pPr>
      <w:rPr>
        <w:rFonts w:hint="default"/>
        <w:lang w:val="zh-CN" w:eastAsia="zh-CN" w:bidi="zh-CN"/>
      </w:rPr>
    </w:lvl>
  </w:abstractNum>
  <w:abstractNum w:abstractNumId="131">
    <w:nsid w:val="58765686"/>
    <w:multiLevelType w:val="multilevel"/>
    <w:tmpl w:val="58765686"/>
    <w:lvl w:ilvl="0">
      <w:start w:val="1"/>
      <w:numFmt w:val="decimal"/>
      <w:lvlText w:val="(%1)"/>
      <w:lvlJc w:val="left"/>
      <w:pPr>
        <w:ind w:left="1051" w:hanging="318"/>
      </w:pPr>
      <w:rPr>
        <w:rFonts w:ascii="宋体" w:eastAsia="宋体" w:hAnsi="宋体" w:cs="宋体" w:hint="default"/>
        <w:w w:val="100"/>
        <w:sz w:val="19"/>
        <w:szCs w:val="19"/>
        <w:lang w:val="zh-CN" w:eastAsia="zh-CN" w:bidi="zh-CN"/>
      </w:rPr>
    </w:lvl>
    <w:lvl w:ilvl="1">
      <w:numFmt w:val="bullet"/>
      <w:lvlText w:val="•"/>
      <w:lvlJc w:val="left"/>
      <w:pPr>
        <w:ind w:left="1982" w:hanging="318"/>
      </w:pPr>
      <w:rPr>
        <w:rFonts w:hint="default"/>
        <w:lang w:val="zh-CN" w:eastAsia="zh-CN" w:bidi="zh-CN"/>
      </w:rPr>
    </w:lvl>
    <w:lvl w:ilvl="2">
      <w:numFmt w:val="bullet"/>
      <w:lvlText w:val="•"/>
      <w:lvlJc w:val="left"/>
      <w:pPr>
        <w:ind w:left="2905" w:hanging="318"/>
      </w:pPr>
      <w:rPr>
        <w:rFonts w:hint="default"/>
        <w:lang w:val="zh-CN" w:eastAsia="zh-CN" w:bidi="zh-CN"/>
      </w:rPr>
    </w:lvl>
    <w:lvl w:ilvl="3">
      <w:numFmt w:val="bullet"/>
      <w:lvlText w:val="•"/>
      <w:lvlJc w:val="left"/>
      <w:pPr>
        <w:ind w:left="3827" w:hanging="318"/>
      </w:pPr>
      <w:rPr>
        <w:rFonts w:hint="default"/>
        <w:lang w:val="zh-CN" w:eastAsia="zh-CN" w:bidi="zh-CN"/>
      </w:rPr>
    </w:lvl>
    <w:lvl w:ilvl="4">
      <w:numFmt w:val="bullet"/>
      <w:lvlText w:val="•"/>
      <w:lvlJc w:val="left"/>
      <w:pPr>
        <w:ind w:left="4750" w:hanging="318"/>
      </w:pPr>
      <w:rPr>
        <w:rFonts w:hint="default"/>
        <w:lang w:val="zh-CN" w:eastAsia="zh-CN" w:bidi="zh-CN"/>
      </w:rPr>
    </w:lvl>
    <w:lvl w:ilvl="5">
      <w:numFmt w:val="bullet"/>
      <w:lvlText w:val="•"/>
      <w:lvlJc w:val="left"/>
      <w:pPr>
        <w:ind w:left="5673" w:hanging="318"/>
      </w:pPr>
      <w:rPr>
        <w:rFonts w:hint="default"/>
        <w:lang w:val="zh-CN" w:eastAsia="zh-CN" w:bidi="zh-CN"/>
      </w:rPr>
    </w:lvl>
    <w:lvl w:ilvl="6">
      <w:numFmt w:val="bullet"/>
      <w:lvlText w:val="•"/>
      <w:lvlJc w:val="left"/>
      <w:pPr>
        <w:ind w:left="6595" w:hanging="318"/>
      </w:pPr>
      <w:rPr>
        <w:rFonts w:hint="default"/>
        <w:lang w:val="zh-CN" w:eastAsia="zh-CN" w:bidi="zh-CN"/>
      </w:rPr>
    </w:lvl>
    <w:lvl w:ilvl="7">
      <w:numFmt w:val="bullet"/>
      <w:lvlText w:val="•"/>
      <w:lvlJc w:val="left"/>
      <w:pPr>
        <w:ind w:left="7518" w:hanging="318"/>
      </w:pPr>
      <w:rPr>
        <w:rFonts w:hint="default"/>
        <w:lang w:val="zh-CN" w:eastAsia="zh-CN" w:bidi="zh-CN"/>
      </w:rPr>
    </w:lvl>
    <w:lvl w:ilvl="8">
      <w:numFmt w:val="bullet"/>
      <w:lvlText w:val="•"/>
      <w:lvlJc w:val="left"/>
      <w:pPr>
        <w:ind w:left="8441" w:hanging="318"/>
      </w:pPr>
      <w:rPr>
        <w:rFonts w:hint="default"/>
        <w:lang w:val="zh-CN" w:eastAsia="zh-CN" w:bidi="zh-CN"/>
      </w:rPr>
    </w:lvl>
  </w:abstractNum>
  <w:abstractNum w:abstractNumId="132">
    <w:nsid w:val="59ADCABA"/>
    <w:multiLevelType w:val="multilevel"/>
    <w:tmpl w:val="59ADCABA"/>
    <w:lvl w:ilvl="0">
      <w:start w:val="1"/>
      <w:numFmt w:val="decimal"/>
      <w:lvlText w:val="%1."/>
      <w:lvlJc w:val="left"/>
      <w:pPr>
        <w:ind w:left="312" w:hanging="361"/>
      </w:pPr>
      <w:rPr>
        <w:rFonts w:ascii="Times New Roman" w:eastAsia="Times New Roman" w:hAnsi="Times New Roman" w:cs="Times New Roman" w:hint="default"/>
        <w:spacing w:val="-10"/>
        <w:w w:val="100"/>
        <w:sz w:val="22"/>
        <w:szCs w:val="22"/>
        <w:lang w:val="zh-CN" w:eastAsia="zh-CN" w:bidi="zh-CN"/>
      </w:rPr>
    </w:lvl>
    <w:lvl w:ilvl="1">
      <w:start w:val="1"/>
      <w:numFmt w:val="decimal"/>
      <w:lvlText w:val="%2."/>
      <w:lvlJc w:val="left"/>
      <w:pPr>
        <w:ind w:left="1471" w:hanging="318"/>
      </w:pPr>
      <w:rPr>
        <w:rFonts w:hint="default"/>
        <w:spacing w:val="-1"/>
        <w:w w:val="100"/>
        <w:lang w:val="zh-CN" w:eastAsia="zh-CN" w:bidi="zh-CN"/>
      </w:rPr>
    </w:lvl>
    <w:lvl w:ilvl="2">
      <w:numFmt w:val="bullet"/>
      <w:lvlText w:val="•"/>
      <w:lvlJc w:val="left"/>
      <w:pPr>
        <w:ind w:left="2458" w:hanging="318"/>
      </w:pPr>
      <w:rPr>
        <w:rFonts w:hint="default"/>
        <w:lang w:val="zh-CN" w:eastAsia="zh-CN" w:bidi="zh-CN"/>
      </w:rPr>
    </w:lvl>
    <w:lvl w:ilvl="3">
      <w:numFmt w:val="bullet"/>
      <w:lvlText w:val="•"/>
      <w:lvlJc w:val="left"/>
      <w:pPr>
        <w:ind w:left="3436" w:hanging="318"/>
      </w:pPr>
      <w:rPr>
        <w:rFonts w:hint="default"/>
        <w:lang w:val="zh-CN" w:eastAsia="zh-CN" w:bidi="zh-CN"/>
      </w:rPr>
    </w:lvl>
    <w:lvl w:ilvl="4">
      <w:numFmt w:val="bullet"/>
      <w:lvlText w:val="•"/>
      <w:lvlJc w:val="left"/>
      <w:pPr>
        <w:ind w:left="4415" w:hanging="318"/>
      </w:pPr>
      <w:rPr>
        <w:rFonts w:hint="default"/>
        <w:lang w:val="zh-CN" w:eastAsia="zh-CN" w:bidi="zh-CN"/>
      </w:rPr>
    </w:lvl>
    <w:lvl w:ilvl="5">
      <w:numFmt w:val="bullet"/>
      <w:lvlText w:val="•"/>
      <w:lvlJc w:val="left"/>
      <w:pPr>
        <w:ind w:left="5393" w:hanging="318"/>
      </w:pPr>
      <w:rPr>
        <w:rFonts w:hint="default"/>
        <w:lang w:val="zh-CN" w:eastAsia="zh-CN" w:bidi="zh-CN"/>
      </w:rPr>
    </w:lvl>
    <w:lvl w:ilvl="6">
      <w:numFmt w:val="bullet"/>
      <w:lvlText w:val="•"/>
      <w:lvlJc w:val="left"/>
      <w:pPr>
        <w:ind w:left="6372" w:hanging="318"/>
      </w:pPr>
      <w:rPr>
        <w:rFonts w:hint="default"/>
        <w:lang w:val="zh-CN" w:eastAsia="zh-CN" w:bidi="zh-CN"/>
      </w:rPr>
    </w:lvl>
    <w:lvl w:ilvl="7">
      <w:numFmt w:val="bullet"/>
      <w:lvlText w:val="•"/>
      <w:lvlJc w:val="left"/>
      <w:pPr>
        <w:ind w:left="7350" w:hanging="318"/>
      </w:pPr>
      <w:rPr>
        <w:rFonts w:hint="default"/>
        <w:lang w:val="zh-CN" w:eastAsia="zh-CN" w:bidi="zh-CN"/>
      </w:rPr>
    </w:lvl>
    <w:lvl w:ilvl="8">
      <w:numFmt w:val="bullet"/>
      <w:lvlText w:val="•"/>
      <w:lvlJc w:val="left"/>
      <w:pPr>
        <w:ind w:left="8329" w:hanging="318"/>
      </w:pPr>
      <w:rPr>
        <w:rFonts w:hint="default"/>
        <w:lang w:val="zh-CN" w:eastAsia="zh-CN" w:bidi="zh-CN"/>
      </w:rPr>
    </w:lvl>
  </w:abstractNum>
  <w:abstractNum w:abstractNumId="133">
    <w:nsid w:val="59EEFD2A"/>
    <w:multiLevelType w:val="multilevel"/>
    <w:tmpl w:val="59EEFD2A"/>
    <w:lvl w:ilvl="0">
      <w:start w:val="1"/>
      <w:numFmt w:val="decimal"/>
      <w:lvlText w:val="（%1）"/>
      <w:lvlJc w:val="left"/>
      <w:pPr>
        <w:ind w:left="218" w:hanging="529"/>
      </w:pPr>
      <w:rPr>
        <w:rFonts w:ascii="宋体" w:eastAsia="宋体" w:hAnsi="宋体" w:cs="宋体" w:hint="default"/>
        <w:spacing w:val="-25"/>
        <w:w w:val="100"/>
        <w:sz w:val="19"/>
        <w:szCs w:val="19"/>
        <w:lang w:val="zh-CN" w:eastAsia="zh-CN" w:bidi="zh-CN"/>
      </w:rPr>
    </w:lvl>
    <w:lvl w:ilvl="1">
      <w:numFmt w:val="bullet"/>
      <w:lvlText w:val="•"/>
      <w:lvlJc w:val="left"/>
      <w:pPr>
        <w:ind w:left="1152" w:hanging="529"/>
      </w:pPr>
      <w:rPr>
        <w:rFonts w:hint="default"/>
        <w:lang w:val="zh-CN" w:eastAsia="zh-CN" w:bidi="zh-CN"/>
      </w:rPr>
    </w:lvl>
    <w:lvl w:ilvl="2">
      <w:numFmt w:val="bullet"/>
      <w:lvlText w:val="•"/>
      <w:lvlJc w:val="left"/>
      <w:pPr>
        <w:ind w:left="2085" w:hanging="529"/>
      </w:pPr>
      <w:rPr>
        <w:rFonts w:hint="default"/>
        <w:lang w:val="zh-CN" w:eastAsia="zh-CN" w:bidi="zh-CN"/>
      </w:rPr>
    </w:lvl>
    <w:lvl w:ilvl="3">
      <w:numFmt w:val="bullet"/>
      <w:lvlText w:val="•"/>
      <w:lvlJc w:val="left"/>
      <w:pPr>
        <w:ind w:left="3017" w:hanging="529"/>
      </w:pPr>
      <w:rPr>
        <w:rFonts w:hint="default"/>
        <w:lang w:val="zh-CN" w:eastAsia="zh-CN" w:bidi="zh-CN"/>
      </w:rPr>
    </w:lvl>
    <w:lvl w:ilvl="4">
      <w:numFmt w:val="bullet"/>
      <w:lvlText w:val="•"/>
      <w:lvlJc w:val="left"/>
      <w:pPr>
        <w:ind w:left="3950" w:hanging="529"/>
      </w:pPr>
      <w:rPr>
        <w:rFonts w:hint="default"/>
        <w:lang w:val="zh-CN" w:eastAsia="zh-CN" w:bidi="zh-CN"/>
      </w:rPr>
    </w:lvl>
    <w:lvl w:ilvl="5">
      <w:numFmt w:val="bullet"/>
      <w:lvlText w:val="•"/>
      <w:lvlJc w:val="left"/>
      <w:pPr>
        <w:ind w:left="4883" w:hanging="529"/>
      </w:pPr>
      <w:rPr>
        <w:rFonts w:hint="default"/>
        <w:lang w:val="zh-CN" w:eastAsia="zh-CN" w:bidi="zh-CN"/>
      </w:rPr>
    </w:lvl>
    <w:lvl w:ilvl="6">
      <w:numFmt w:val="bullet"/>
      <w:lvlText w:val="•"/>
      <w:lvlJc w:val="left"/>
      <w:pPr>
        <w:ind w:left="5815" w:hanging="529"/>
      </w:pPr>
      <w:rPr>
        <w:rFonts w:hint="default"/>
        <w:lang w:val="zh-CN" w:eastAsia="zh-CN" w:bidi="zh-CN"/>
      </w:rPr>
    </w:lvl>
    <w:lvl w:ilvl="7">
      <w:numFmt w:val="bullet"/>
      <w:lvlText w:val="•"/>
      <w:lvlJc w:val="left"/>
      <w:pPr>
        <w:ind w:left="6748" w:hanging="529"/>
      </w:pPr>
      <w:rPr>
        <w:rFonts w:hint="default"/>
        <w:lang w:val="zh-CN" w:eastAsia="zh-CN" w:bidi="zh-CN"/>
      </w:rPr>
    </w:lvl>
    <w:lvl w:ilvl="8">
      <w:numFmt w:val="bullet"/>
      <w:lvlText w:val="•"/>
      <w:lvlJc w:val="left"/>
      <w:pPr>
        <w:ind w:left="7681" w:hanging="529"/>
      </w:pPr>
      <w:rPr>
        <w:rFonts w:hint="default"/>
        <w:lang w:val="zh-CN" w:eastAsia="zh-CN" w:bidi="zh-CN"/>
      </w:rPr>
    </w:lvl>
  </w:abstractNum>
  <w:abstractNum w:abstractNumId="134">
    <w:nsid w:val="5E29AB5A"/>
    <w:multiLevelType w:val="multilevel"/>
    <w:tmpl w:val="5E29AB5A"/>
    <w:lvl w:ilvl="0">
      <w:start w:val="1"/>
      <w:numFmt w:val="decimal"/>
      <w:lvlText w:val="（%1）"/>
      <w:lvlJc w:val="left"/>
      <w:pPr>
        <w:ind w:left="312" w:hanging="532"/>
      </w:pPr>
      <w:rPr>
        <w:rFonts w:ascii="宋体" w:eastAsia="宋体" w:hAnsi="宋体" w:cs="宋体" w:hint="default"/>
        <w:spacing w:val="0"/>
        <w:w w:val="100"/>
        <w:sz w:val="19"/>
        <w:szCs w:val="19"/>
        <w:lang w:val="zh-CN" w:eastAsia="zh-CN" w:bidi="zh-CN"/>
      </w:rPr>
    </w:lvl>
    <w:lvl w:ilvl="1">
      <w:numFmt w:val="bullet"/>
      <w:lvlText w:val="•"/>
      <w:lvlJc w:val="left"/>
      <w:pPr>
        <w:ind w:left="1316" w:hanging="532"/>
      </w:pPr>
      <w:rPr>
        <w:rFonts w:hint="default"/>
        <w:lang w:val="zh-CN" w:eastAsia="zh-CN" w:bidi="zh-CN"/>
      </w:rPr>
    </w:lvl>
    <w:lvl w:ilvl="2">
      <w:numFmt w:val="bullet"/>
      <w:lvlText w:val="•"/>
      <w:lvlJc w:val="left"/>
      <w:pPr>
        <w:ind w:left="2313" w:hanging="532"/>
      </w:pPr>
      <w:rPr>
        <w:rFonts w:hint="default"/>
        <w:lang w:val="zh-CN" w:eastAsia="zh-CN" w:bidi="zh-CN"/>
      </w:rPr>
    </w:lvl>
    <w:lvl w:ilvl="3">
      <w:numFmt w:val="bullet"/>
      <w:lvlText w:val="•"/>
      <w:lvlJc w:val="left"/>
      <w:pPr>
        <w:ind w:left="3309" w:hanging="532"/>
      </w:pPr>
      <w:rPr>
        <w:rFonts w:hint="default"/>
        <w:lang w:val="zh-CN" w:eastAsia="zh-CN" w:bidi="zh-CN"/>
      </w:rPr>
    </w:lvl>
    <w:lvl w:ilvl="4">
      <w:numFmt w:val="bullet"/>
      <w:lvlText w:val="•"/>
      <w:lvlJc w:val="left"/>
      <w:pPr>
        <w:ind w:left="4306" w:hanging="532"/>
      </w:pPr>
      <w:rPr>
        <w:rFonts w:hint="default"/>
        <w:lang w:val="zh-CN" w:eastAsia="zh-CN" w:bidi="zh-CN"/>
      </w:rPr>
    </w:lvl>
    <w:lvl w:ilvl="5">
      <w:numFmt w:val="bullet"/>
      <w:lvlText w:val="•"/>
      <w:lvlJc w:val="left"/>
      <w:pPr>
        <w:ind w:left="5303" w:hanging="532"/>
      </w:pPr>
      <w:rPr>
        <w:rFonts w:hint="default"/>
        <w:lang w:val="zh-CN" w:eastAsia="zh-CN" w:bidi="zh-CN"/>
      </w:rPr>
    </w:lvl>
    <w:lvl w:ilvl="6">
      <w:numFmt w:val="bullet"/>
      <w:lvlText w:val="•"/>
      <w:lvlJc w:val="left"/>
      <w:pPr>
        <w:ind w:left="6299" w:hanging="532"/>
      </w:pPr>
      <w:rPr>
        <w:rFonts w:hint="default"/>
        <w:lang w:val="zh-CN" w:eastAsia="zh-CN" w:bidi="zh-CN"/>
      </w:rPr>
    </w:lvl>
    <w:lvl w:ilvl="7">
      <w:numFmt w:val="bullet"/>
      <w:lvlText w:val="•"/>
      <w:lvlJc w:val="left"/>
      <w:pPr>
        <w:ind w:left="7296" w:hanging="532"/>
      </w:pPr>
      <w:rPr>
        <w:rFonts w:hint="default"/>
        <w:lang w:val="zh-CN" w:eastAsia="zh-CN" w:bidi="zh-CN"/>
      </w:rPr>
    </w:lvl>
    <w:lvl w:ilvl="8">
      <w:numFmt w:val="bullet"/>
      <w:lvlText w:val="•"/>
      <w:lvlJc w:val="left"/>
      <w:pPr>
        <w:ind w:left="8293" w:hanging="532"/>
      </w:pPr>
      <w:rPr>
        <w:rFonts w:hint="default"/>
        <w:lang w:val="zh-CN" w:eastAsia="zh-CN" w:bidi="zh-CN"/>
      </w:rPr>
    </w:lvl>
  </w:abstractNum>
  <w:abstractNum w:abstractNumId="135">
    <w:nsid w:val="5FFFB1A7"/>
    <w:multiLevelType w:val="multilevel"/>
    <w:tmpl w:val="5FFFB1A7"/>
    <w:lvl w:ilvl="0">
      <w:start w:val="1"/>
      <w:numFmt w:val="decimal"/>
      <w:lvlText w:val="%1"/>
      <w:lvlJc w:val="left"/>
      <w:pPr>
        <w:ind w:left="786" w:hanging="370"/>
      </w:pPr>
      <w:rPr>
        <w:rFonts w:hint="default"/>
        <w:lang w:val="zh-CN" w:eastAsia="zh-CN" w:bidi="zh-CN"/>
      </w:rPr>
    </w:lvl>
    <w:lvl w:ilvl="1">
      <w:start w:val="1"/>
      <w:numFmt w:val="decimal"/>
      <w:lvlText w:val="%1.%2"/>
      <w:lvlJc w:val="left"/>
      <w:pPr>
        <w:ind w:left="786" w:hanging="370"/>
      </w:pPr>
      <w:rPr>
        <w:rFonts w:ascii="宋体" w:eastAsia="宋体" w:hAnsi="宋体" w:cs="宋体" w:hint="default"/>
        <w:b/>
        <w:bCs/>
        <w:w w:val="99"/>
        <w:sz w:val="21"/>
        <w:szCs w:val="21"/>
        <w:lang w:val="zh-CN" w:eastAsia="zh-CN" w:bidi="zh-CN"/>
      </w:rPr>
    </w:lvl>
    <w:lvl w:ilvl="2">
      <w:numFmt w:val="bullet"/>
      <w:lvlText w:val="•"/>
      <w:lvlJc w:val="left"/>
      <w:pPr>
        <w:ind w:left="2681" w:hanging="370"/>
      </w:pPr>
      <w:rPr>
        <w:rFonts w:hint="default"/>
        <w:lang w:val="zh-CN" w:eastAsia="zh-CN" w:bidi="zh-CN"/>
      </w:rPr>
    </w:lvl>
    <w:lvl w:ilvl="3">
      <w:numFmt w:val="bullet"/>
      <w:lvlText w:val="•"/>
      <w:lvlJc w:val="left"/>
      <w:pPr>
        <w:ind w:left="3631" w:hanging="370"/>
      </w:pPr>
      <w:rPr>
        <w:rFonts w:hint="default"/>
        <w:lang w:val="zh-CN" w:eastAsia="zh-CN" w:bidi="zh-CN"/>
      </w:rPr>
    </w:lvl>
    <w:lvl w:ilvl="4">
      <w:numFmt w:val="bullet"/>
      <w:lvlText w:val="•"/>
      <w:lvlJc w:val="left"/>
      <w:pPr>
        <w:ind w:left="4582" w:hanging="370"/>
      </w:pPr>
      <w:rPr>
        <w:rFonts w:hint="default"/>
        <w:lang w:val="zh-CN" w:eastAsia="zh-CN" w:bidi="zh-CN"/>
      </w:rPr>
    </w:lvl>
    <w:lvl w:ilvl="5">
      <w:numFmt w:val="bullet"/>
      <w:lvlText w:val="•"/>
      <w:lvlJc w:val="left"/>
      <w:pPr>
        <w:ind w:left="5533" w:hanging="370"/>
      </w:pPr>
      <w:rPr>
        <w:rFonts w:hint="default"/>
        <w:lang w:val="zh-CN" w:eastAsia="zh-CN" w:bidi="zh-CN"/>
      </w:rPr>
    </w:lvl>
    <w:lvl w:ilvl="6">
      <w:numFmt w:val="bullet"/>
      <w:lvlText w:val="•"/>
      <w:lvlJc w:val="left"/>
      <w:pPr>
        <w:ind w:left="6483" w:hanging="370"/>
      </w:pPr>
      <w:rPr>
        <w:rFonts w:hint="default"/>
        <w:lang w:val="zh-CN" w:eastAsia="zh-CN" w:bidi="zh-CN"/>
      </w:rPr>
    </w:lvl>
    <w:lvl w:ilvl="7">
      <w:numFmt w:val="bullet"/>
      <w:lvlText w:val="•"/>
      <w:lvlJc w:val="left"/>
      <w:pPr>
        <w:ind w:left="7434" w:hanging="370"/>
      </w:pPr>
      <w:rPr>
        <w:rFonts w:hint="default"/>
        <w:lang w:val="zh-CN" w:eastAsia="zh-CN" w:bidi="zh-CN"/>
      </w:rPr>
    </w:lvl>
    <w:lvl w:ilvl="8">
      <w:numFmt w:val="bullet"/>
      <w:lvlText w:val="•"/>
      <w:lvlJc w:val="left"/>
      <w:pPr>
        <w:ind w:left="8385" w:hanging="370"/>
      </w:pPr>
      <w:rPr>
        <w:rFonts w:hint="default"/>
        <w:lang w:val="zh-CN" w:eastAsia="zh-CN" w:bidi="zh-CN"/>
      </w:rPr>
    </w:lvl>
  </w:abstractNum>
  <w:abstractNum w:abstractNumId="136">
    <w:nsid w:val="60382F6E"/>
    <w:multiLevelType w:val="multilevel"/>
    <w:tmpl w:val="60382F6E"/>
    <w:lvl w:ilvl="0">
      <w:numFmt w:val="bullet"/>
      <w:lvlText w:val="■"/>
      <w:lvlJc w:val="left"/>
      <w:pPr>
        <w:ind w:left="321" w:hanging="213"/>
      </w:pPr>
      <w:rPr>
        <w:rFonts w:ascii="宋体" w:eastAsia="宋体" w:hAnsi="宋体" w:cs="宋体" w:hint="default"/>
        <w:spacing w:val="-3"/>
        <w:w w:val="100"/>
        <w:sz w:val="19"/>
        <w:szCs w:val="19"/>
        <w:lang w:val="zh-CN" w:eastAsia="zh-CN" w:bidi="zh-CN"/>
      </w:rPr>
    </w:lvl>
    <w:lvl w:ilvl="1">
      <w:numFmt w:val="bullet"/>
      <w:lvlText w:val="•"/>
      <w:lvlJc w:val="left"/>
      <w:pPr>
        <w:ind w:left="961" w:hanging="213"/>
      </w:pPr>
      <w:rPr>
        <w:rFonts w:hint="default"/>
        <w:lang w:val="zh-CN" w:eastAsia="zh-CN" w:bidi="zh-CN"/>
      </w:rPr>
    </w:lvl>
    <w:lvl w:ilvl="2">
      <w:numFmt w:val="bullet"/>
      <w:lvlText w:val="•"/>
      <w:lvlJc w:val="left"/>
      <w:pPr>
        <w:ind w:left="1602" w:hanging="213"/>
      </w:pPr>
      <w:rPr>
        <w:rFonts w:hint="default"/>
        <w:lang w:val="zh-CN" w:eastAsia="zh-CN" w:bidi="zh-CN"/>
      </w:rPr>
    </w:lvl>
    <w:lvl w:ilvl="3">
      <w:numFmt w:val="bullet"/>
      <w:lvlText w:val="•"/>
      <w:lvlJc w:val="left"/>
      <w:pPr>
        <w:ind w:left="2243" w:hanging="213"/>
      </w:pPr>
      <w:rPr>
        <w:rFonts w:hint="default"/>
        <w:lang w:val="zh-CN" w:eastAsia="zh-CN" w:bidi="zh-CN"/>
      </w:rPr>
    </w:lvl>
    <w:lvl w:ilvl="4">
      <w:numFmt w:val="bullet"/>
      <w:lvlText w:val="•"/>
      <w:lvlJc w:val="left"/>
      <w:pPr>
        <w:ind w:left="2885" w:hanging="213"/>
      </w:pPr>
      <w:rPr>
        <w:rFonts w:hint="default"/>
        <w:lang w:val="zh-CN" w:eastAsia="zh-CN" w:bidi="zh-CN"/>
      </w:rPr>
    </w:lvl>
    <w:lvl w:ilvl="5">
      <w:numFmt w:val="bullet"/>
      <w:lvlText w:val="•"/>
      <w:lvlJc w:val="left"/>
      <w:pPr>
        <w:ind w:left="3526" w:hanging="213"/>
      </w:pPr>
      <w:rPr>
        <w:rFonts w:hint="default"/>
        <w:lang w:val="zh-CN" w:eastAsia="zh-CN" w:bidi="zh-CN"/>
      </w:rPr>
    </w:lvl>
    <w:lvl w:ilvl="6">
      <w:numFmt w:val="bullet"/>
      <w:lvlText w:val="•"/>
      <w:lvlJc w:val="left"/>
      <w:pPr>
        <w:ind w:left="4167" w:hanging="213"/>
      </w:pPr>
      <w:rPr>
        <w:rFonts w:hint="default"/>
        <w:lang w:val="zh-CN" w:eastAsia="zh-CN" w:bidi="zh-CN"/>
      </w:rPr>
    </w:lvl>
    <w:lvl w:ilvl="7">
      <w:numFmt w:val="bullet"/>
      <w:lvlText w:val="•"/>
      <w:lvlJc w:val="left"/>
      <w:pPr>
        <w:ind w:left="4809" w:hanging="213"/>
      </w:pPr>
      <w:rPr>
        <w:rFonts w:hint="default"/>
        <w:lang w:val="zh-CN" w:eastAsia="zh-CN" w:bidi="zh-CN"/>
      </w:rPr>
    </w:lvl>
    <w:lvl w:ilvl="8">
      <w:numFmt w:val="bullet"/>
      <w:lvlText w:val="•"/>
      <w:lvlJc w:val="left"/>
      <w:pPr>
        <w:ind w:left="5450" w:hanging="213"/>
      </w:pPr>
      <w:rPr>
        <w:rFonts w:hint="default"/>
        <w:lang w:val="zh-CN" w:eastAsia="zh-CN" w:bidi="zh-CN"/>
      </w:rPr>
    </w:lvl>
  </w:abstractNum>
  <w:abstractNum w:abstractNumId="137">
    <w:nsid w:val="610EFE5C"/>
    <w:multiLevelType w:val="multilevel"/>
    <w:tmpl w:val="610EFE5C"/>
    <w:lvl w:ilvl="0">
      <w:start w:val="2"/>
      <w:numFmt w:val="decimal"/>
      <w:lvlText w:val="(%1)"/>
      <w:lvlJc w:val="left"/>
      <w:pPr>
        <w:ind w:left="218" w:hanging="318"/>
      </w:pPr>
      <w:rPr>
        <w:rFonts w:ascii="宋体" w:eastAsia="宋体" w:hAnsi="宋体" w:cs="宋体" w:hint="default"/>
        <w:spacing w:val="-1"/>
        <w:w w:val="100"/>
        <w:sz w:val="19"/>
        <w:szCs w:val="19"/>
        <w:lang w:val="zh-CN" w:eastAsia="zh-CN" w:bidi="zh-CN"/>
      </w:rPr>
    </w:lvl>
    <w:lvl w:ilvl="1">
      <w:numFmt w:val="bullet"/>
      <w:lvlText w:val="•"/>
      <w:lvlJc w:val="left"/>
      <w:pPr>
        <w:ind w:left="1152" w:hanging="318"/>
      </w:pPr>
      <w:rPr>
        <w:rFonts w:hint="default"/>
        <w:lang w:val="zh-CN" w:eastAsia="zh-CN" w:bidi="zh-CN"/>
      </w:rPr>
    </w:lvl>
    <w:lvl w:ilvl="2">
      <w:numFmt w:val="bullet"/>
      <w:lvlText w:val="•"/>
      <w:lvlJc w:val="left"/>
      <w:pPr>
        <w:ind w:left="2085" w:hanging="318"/>
      </w:pPr>
      <w:rPr>
        <w:rFonts w:hint="default"/>
        <w:lang w:val="zh-CN" w:eastAsia="zh-CN" w:bidi="zh-CN"/>
      </w:rPr>
    </w:lvl>
    <w:lvl w:ilvl="3">
      <w:numFmt w:val="bullet"/>
      <w:lvlText w:val="•"/>
      <w:lvlJc w:val="left"/>
      <w:pPr>
        <w:ind w:left="3017" w:hanging="318"/>
      </w:pPr>
      <w:rPr>
        <w:rFonts w:hint="default"/>
        <w:lang w:val="zh-CN" w:eastAsia="zh-CN" w:bidi="zh-CN"/>
      </w:rPr>
    </w:lvl>
    <w:lvl w:ilvl="4">
      <w:numFmt w:val="bullet"/>
      <w:lvlText w:val="•"/>
      <w:lvlJc w:val="left"/>
      <w:pPr>
        <w:ind w:left="3950" w:hanging="318"/>
      </w:pPr>
      <w:rPr>
        <w:rFonts w:hint="default"/>
        <w:lang w:val="zh-CN" w:eastAsia="zh-CN" w:bidi="zh-CN"/>
      </w:rPr>
    </w:lvl>
    <w:lvl w:ilvl="5">
      <w:numFmt w:val="bullet"/>
      <w:lvlText w:val="•"/>
      <w:lvlJc w:val="left"/>
      <w:pPr>
        <w:ind w:left="4883" w:hanging="318"/>
      </w:pPr>
      <w:rPr>
        <w:rFonts w:hint="default"/>
        <w:lang w:val="zh-CN" w:eastAsia="zh-CN" w:bidi="zh-CN"/>
      </w:rPr>
    </w:lvl>
    <w:lvl w:ilvl="6">
      <w:numFmt w:val="bullet"/>
      <w:lvlText w:val="•"/>
      <w:lvlJc w:val="left"/>
      <w:pPr>
        <w:ind w:left="5815" w:hanging="318"/>
      </w:pPr>
      <w:rPr>
        <w:rFonts w:hint="default"/>
        <w:lang w:val="zh-CN" w:eastAsia="zh-CN" w:bidi="zh-CN"/>
      </w:rPr>
    </w:lvl>
    <w:lvl w:ilvl="7">
      <w:numFmt w:val="bullet"/>
      <w:lvlText w:val="•"/>
      <w:lvlJc w:val="left"/>
      <w:pPr>
        <w:ind w:left="6748" w:hanging="318"/>
      </w:pPr>
      <w:rPr>
        <w:rFonts w:hint="default"/>
        <w:lang w:val="zh-CN" w:eastAsia="zh-CN" w:bidi="zh-CN"/>
      </w:rPr>
    </w:lvl>
    <w:lvl w:ilvl="8">
      <w:numFmt w:val="bullet"/>
      <w:lvlText w:val="•"/>
      <w:lvlJc w:val="left"/>
      <w:pPr>
        <w:ind w:left="7681" w:hanging="318"/>
      </w:pPr>
      <w:rPr>
        <w:rFonts w:hint="default"/>
        <w:lang w:val="zh-CN" w:eastAsia="zh-CN" w:bidi="zh-CN"/>
      </w:rPr>
    </w:lvl>
  </w:abstractNum>
  <w:abstractNum w:abstractNumId="138">
    <w:nsid w:val="629F7852"/>
    <w:multiLevelType w:val="multilevel"/>
    <w:tmpl w:val="629F7852"/>
    <w:lvl w:ilvl="0">
      <w:start w:val="2"/>
      <w:numFmt w:val="decimal"/>
      <w:lvlText w:val="（%1）"/>
      <w:lvlJc w:val="left"/>
      <w:pPr>
        <w:ind w:left="109" w:hanging="529"/>
      </w:pPr>
      <w:rPr>
        <w:rFonts w:ascii="宋体" w:eastAsia="宋体" w:hAnsi="宋体" w:cs="宋体" w:hint="default"/>
        <w:spacing w:val="-3"/>
        <w:w w:val="100"/>
        <w:sz w:val="19"/>
        <w:szCs w:val="19"/>
        <w:lang w:val="zh-CN" w:eastAsia="zh-CN" w:bidi="zh-CN"/>
      </w:rPr>
    </w:lvl>
    <w:lvl w:ilvl="1">
      <w:numFmt w:val="bullet"/>
      <w:lvlText w:val="•"/>
      <w:lvlJc w:val="left"/>
      <w:pPr>
        <w:ind w:left="937" w:hanging="529"/>
      </w:pPr>
      <w:rPr>
        <w:rFonts w:hint="default"/>
        <w:lang w:val="zh-CN" w:eastAsia="zh-CN" w:bidi="zh-CN"/>
      </w:rPr>
    </w:lvl>
    <w:lvl w:ilvl="2">
      <w:numFmt w:val="bullet"/>
      <w:lvlText w:val="•"/>
      <w:lvlJc w:val="left"/>
      <w:pPr>
        <w:ind w:left="1774" w:hanging="529"/>
      </w:pPr>
      <w:rPr>
        <w:rFonts w:hint="default"/>
        <w:lang w:val="zh-CN" w:eastAsia="zh-CN" w:bidi="zh-CN"/>
      </w:rPr>
    </w:lvl>
    <w:lvl w:ilvl="3">
      <w:numFmt w:val="bullet"/>
      <w:lvlText w:val="•"/>
      <w:lvlJc w:val="left"/>
      <w:pPr>
        <w:ind w:left="2611" w:hanging="529"/>
      </w:pPr>
      <w:rPr>
        <w:rFonts w:hint="default"/>
        <w:lang w:val="zh-CN" w:eastAsia="zh-CN" w:bidi="zh-CN"/>
      </w:rPr>
    </w:lvl>
    <w:lvl w:ilvl="4">
      <w:numFmt w:val="bullet"/>
      <w:lvlText w:val="•"/>
      <w:lvlJc w:val="left"/>
      <w:pPr>
        <w:ind w:left="3448" w:hanging="529"/>
      </w:pPr>
      <w:rPr>
        <w:rFonts w:hint="default"/>
        <w:lang w:val="zh-CN" w:eastAsia="zh-CN" w:bidi="zh-CN"/>
      </w:rPr>
    </w:lvl>
    <w:lvl w:ilvl="5">
      <w:numFmt w:val="bullet"/>
      <w:lvlText w:val="•"/>
      <w:lvlJc w:val="left"/>
      <w:pPr>
        <w:ind w:left="4285" w:hanging="529"/>
      </w:pPr>
      <w:rPr>
        <w:rFonts w:hint="default"/>
        <w:lang w:val="zh-CN" w:eastAsia="zh-CN" w:bidi="zh-CN"/>
      </w:rPr>
    </w:lvl>
    <w:lvl w:ilvl="6">
      <w:numFmt w:val="bullet"/>
      <w:lvlText w:val="•"/>
      <w:lvlJc w:val="left"/>
      <w:pPr>
        <w:ind w:left="5122" w:hanging="529"/>
      </w:pPr>
      <w:rPr>
        <w:rFonts w:hint="default"/>
        <w:lang w:val="zh-CN" w:eastAsia="zh-CN" w:bidi="zh-CN"/>
      </w:rPr>
    </w:lvl>
    <w:lvl w:ilvl="7">
      <w:numFmt w:val="bullet"/>
      <w:lvlText w:val="•"/>
      <w:lvlJc w:val="left"/>
      <w:pPr>
        <w:ind w:left="5959" w:hanging="529"/>
      </w:pPr>
      <w:rPr>
        <w:rFonts w:hint="default"/>
        <w:lang w:val="zh-CN" w:eastAsia="zh-CN" w:bidi="zh-CN"/>
      </w:rPr>
    </w:lvl>
    <w:lvl w:ilvl="8">
      <w:numFmt w:val="bullet"/>
      <w:lvlText w:val="•"/>
      <w:lvlJc w:val="left"/>
      <w:pPr>
        <w:ind w:left="6796" w:hanging="529"/>
      </w:pPr>
      <w:rPr>
        <w:rFonts w:hint="default"/>
        <w:lang w:val="zh-CN" w:eastAsia="zh-CN" w:bidi="zh-CN"/>
      </w:rPr>
    </w:lvl>
  </w:abstractNum>
  <w:abstractNum w:abstractNumId="139">
    <w:nsid w:val="65CD0074"/>
    <w:multiLevelType w:val="multilevel"/>
    <w:tmpl w:val="65CD0074"/>
    <w:lvl w:ilvl="0">
      <w:start w:val="1"/>
      <w:numFmt w:val="decimal"/>
      <w:lvlText w:val="%1."/>
      <w:lvlJc w:val="left"/>
      <w:pPr>
        <w:ind w:left="535" w:hanging="317"/>
      </w:pPr>
      <w:rPr>
        <w:rFonts w:ascii="宋体" w:eastAsia="宋体" w:hAnsi="宋体" w:cs="宋体" w:hint="default"/>
        <w:b/>
        <w:bCs/>
        <w:w w:val="99"/>
        <w:sz w:val="21"/>
        <w:szCs w:val="21"/>
        <w:lang w:val="zh-CN" w:eastAsia="zh-CN" w:bidi="zh-CN"/>
      </w:rPr>
    </w:lvl>
    <w:lvl w:ilvl="1">
      <w:start w:val="1"/>
      <w:numFmt w:val="decimal"/>
      <w:lvlText w:val="%1.%2"/>
      <w:lvlJc w:val="left"/>
      <w:pPr>
        <w:ind w:left="746" w:hanging="528"/>
      </w:pPr>
      <w:rPr>
        <w:rFonts w:hint="default"/>
        <w:b/>
        <w:bCs/>
        <w:w w:val="99"/>
        <w:lang w:val="zh-CN" w:eastAsia="zh-CN" w:bidi="zh-CN"/>
      </w:rPr>
    </w:lvl>
    <w:lvl w:ilvl="2">
      <w:start w:val="1"/>
      <w:numFmt w:val="decimal"/>
      <w:lvlText w:val="%1.%2.%3"/>
      <w:lvlJc w:val="left"/>
      <w:pPr>
        <w:ind w:left="1270" w:hanging="528"/>
      </w:pPr>
      <w:rPr>
        <w:rFonts w:ascii="宋体" w:eastAsia="宋体" w:hAnsi="宋体" w:cs="宋体" w:hint="default"/>
        <w:w w:val="100"/>
        <w:sz w:val="21"/>
        <w:szCs w:val="21"/>
        <w:lang w:val="zh-CN" w:eastAsia="zh-CN" w:bidi="zh-CN"/>
      </w:rPr>
    </w:lvl>
    <w:lvl w:ilvl="3">
      <w:start w:val="1"/>
      <w:numFmt w:val="decimal"/>
      <w:lvlText w:val="%1.%2.%3.%4"/>
      <w:lvlJc w:val="left"/>
      <w:pPr>
        <w:ind w:left="218" w:hanging="528"/>
      </w:pPr>
      <w:rPr>
        <w:rFonts w:ascii="宋体" w:eastAsia="宋体" w:hAnsi="宋体" w:cs="宋体" w:hint="default"/>
        <w:spacing w:val="-3"/>
        <w:w w:val="100"/>
        <w:sz w:val="21"/>
        <w:szCs w:val="21"/>
        <w:lang w:val="zh-CN" w:eastAsia="zh-CN" w:bidi="zh-CN"/>
      </w:rPr>
    </w:lvl>
    <w:lvl w:ilvl="4">
      <w:numFmt w:val="bullet"/>
      <w:lvlText w:val="•"/>
      <w:lvlJc w:val="left"/>
      <w:pPr>
        <w:ind w:left="700" w:hanging="528"/>
      </w:pPr>
      <w:rPr>
        <w:rFonts w:hint="default"/>
        <w:lang w:val="zh-CN" w:eastAsia="zh-CN" w:bidi="zh-CN"/>
      </w:rPr>
    </w:lvl>
    <w:lvl w:ilvl="5">
      <w:numFmt w:val="bullet"/>
      <w:lvlText w:val="•"/>
      <w:lvlJc w:val="left"/>
      <w:pPr>
        <w:ind w:left="740" w:hanging="528"/>
      </w:pPr>
      <w:rPr>
        <w:rFonts w:hint="default"/>
        <w:lang w:val="zh-CN" w:eastAsia="zh-CN" w:bidi="zh-CN"/>
      </w:rPr>
    </w:lvl>
    <w:lvl w:ilvl="6">
      <w:numFmt w:val="bullet"/>
      <w:lvlText w:val="•"/>
      <w:lvlJc w:val="left"/>
      <w:pPr>
        <w:ind w:left="1280" w:hanging="528"/>
      </w:pPr>
      <w:rPr>
        <w:rFonts w:hint="default"/>
        <w:lang w:val="zh-CN" w:eastAsia="zh-CN" w:bidi="zh-CN"/>
      </w:rPr>
    </w:lvl>
    <w:lvl w:ilvl="7">
      <w:numFmt w:val="bullet"/>
      <w:lvlText w:val="•"/>
      <w:lvlJc w:val="left"/>
      <w:pPr>
        <w:ind w:left="1320" w:hanging="528"/>
      </w:pPr>
      <w:rPr>
        <w:rFonts w:hint="default"/>
        <w:lang w:val="zh-CN" w:eastAsia="zh-CN" w:bidi="zh-CN"/>
      </w:rPr>
    </w:lvl>
    <w:lvl w:ilvl="8">
      <w:numFmt w:val="bullet"/>
      <w:lvlText w:val="•"/>
      <w:lvlJc w:val="left"/>
      <w:pPr>
        <w:ind w:left="1340" w:hanging="528"/>
      </w:pPr>
      <w:rPr>
        <w:rFonts w:hint="default"/>
        <w:lang w:val="zh-CN" w:eastAsia="zh-CN" w:bidi="zh-CN"/>
      </w:rPr>
    </w:lvl>
  </w:abstractNum>
  <w:abstractNum w:abstractNumId="140">
    <w:nsid w:val="68B298F7"/>
    <w:multiLevelType w:val="multilevel"/>
    <w:tmpl w:val="68B298F7"/>
    <w:lvl w:ilvl="0">
      <w:start w:val="1"/>
      <w:numFmt w:val="decimal"/>
      <w:lvlText w:val="%1"/>
      <w:lvlJc w:val="left"/>
      <w:pPr>
        <w:ind w:left="1164" w:hanging="946"/>
      </w:pPr>
      <w:rPr>
        <w:rFonts w:hint="default"/>
        <w:lang w:val="zh-CN" w:eastAsia="zh-CN" w:bidi="zh-CN"/>
      </w:rPr>
    </w:lvl>
    <w:lvl w:ilvl="1">
      <w:start w:val="1"/>
      <w:numFmt w:val="decimal"/>
      <w:lvlText w:val="%1.%2"/>
      <w:lvlJc w:val="left"/>
      <w:pPr>
        <w:ind w:left="1164" w:hanging="946"/>
      </w:pPr>
      <w:rPr>
        <w:rFonts w:hint="default"/>
        <w:lang w:val="zh-CN" w:eastAsia="zh-CN" w:bidi="zh-CN"/>
      </w:rPr>
    </w:lvl>
    <w:lvl w:ilvl="2">
      <w:start w:val="2"/>
      <w:numFmt w:val="decimal"/>
      <w:lvlText w:val="%1.%2.%3"/>
      <w:lvlJc w:val="left"/>
      <w:pPr>
        <w:ind w:left="1164" w:hanging="946"/>
      </w:pPr>
      <w:rPr>
        <w:rFonts w:hint="default"/>
        <w:lang w:val="zh-CN" w:eastAsia="zh-CN" w:bidi="zh-CN"/>
      </w:rPr>
    </w:lvl>
    <w:lvl w:ilvl="3">
      <w:start w:val="5"/>
      <w:numFmt w:val="decimal"/>
      <w:lvlText w:val="%1.%2.%3.%4"/>
      <w:lvlJc w:val="left"/>
      <w:pPr>
        <w:ind w:left="1164" w:hanging="946"/>
      </w:pPr>
      <w:rPr>
        <w:rFonts w:ascii="宋体" w:eastAsia="宋体" w:hAnsi="宋体" w:cs="宋体" w:hint="default"/>
        <w:spacing w:val="-3"/>
        <w:w w:val="100"/>
        <w:sz w:val="21"/>
        <w:szCs w:val="21"/>
        <w:lang w:val="zh-CN" w:eastAsia="zh-CN" w:bidi="zh-CN"/>
      </w:rPr>
    </w:lvl>
    <w:lvl w:ilvl="4">
      <w:numFmt w:val="bullet"/>
      <w:lvlText w:val="•"/>
      <w:lvlJc w:val="left"/>
      <w:pPr>
        <w:ind w:left="4514" w:hanging="946"/>
      </w:pPr>
      <w:rPr>
        <w:rFonts w:hint="default"/>
        <w:lang w:val="zh-CN" w:eastAsia="zh-CN" w:bidi="zh-CN"/>
      </w:rPr>
    </w:lvl>
    <w:lvl w:ilvl="5">
      <w:numFmt w:val="bullet"/>
      <w:lvlText w:val="•"/>
      <w:lvlJc w:val="left"/>
      <w:pPr>
        <w:ind w:left="5353" w:hanging="946"/>
      </w:pPr>
      <w:rPr>
        <w:rFonts w:hint="default"/>
        <w:lang w:val="zh-CN" w:eastAsia="zh-CN" w:bidi="zh-CN"/>
      </w:rPr>
    </w:lvl>
    <w:lvl w:ilvl="6">
      <w:numFmt w:val="bullet"/>
      <w:lvlText w:val="•"/>
      <w:lvlJc w:val="left"/>
      <w:pPr>
        <w:ind w:left="6191" w:hanging="946"/>
      </w:pPr>
      <w:rPr>
        <w:rFonts w:hint="default"/>
        <w:lang w:val="zh-CN" w:eastAsia="zh-CN" w:bidi="zh-CN"/>
      </w:rPr>
    </w:lvl>
    <w:lvl w:ilvl="7">
      <w:numFmt w:val="bullet"/>
      <w:lvlText w:val="•"/>
      <w:lvlJc w:val="left"/>
      <w:pPr>
        <w:ind w:left="7030" w:hanging="946"/>
      </w:pPr>
      <w:rPr>
        <w:rFonts w:hint="default"/>
        <w:lang w:val="zh-CN" w:eastAsia="zh-CN" w:bidi="zh-CN"/>
      </w:rPr>
    </w:lvl>
    <w:lvl w:ilvl="8">
      <w:numFmt w:val="bullet"/>
      <w:lvlText w:val="•"/>
      <w:lvlJc w:val="left"/>
      <w:pPr>
        <w:ind w:left="7869" w:hanging="946"/>
      </w:pPr>
      <w:rPr>
        <w:rFonts w:hint="default"/>
        <w:lang w:val="zh-CN" w:eastAsia="zh-CN" w:bidi="zh-CN"/>
      </w:rPr>
    </w:lvl>
  </w:abstractNum>
  <w:abstractNum w:abstractNumId="141">
    <w:nsid w:val="6AFC2A1C"/>
    <w:multiLevelType w:val="multilevel"/>
    <w:tmpl w:val="6AFC2A1C"/>
    <w:lvl w:ilvl="0">
      <w:start w:val="22"/>
      <w:numFmt w:val="decimal"/>
      <w:lvlText w:val="%1"/>
      <w:lvlJc w:val="left"/>
      <w:pPr>
        <w:ind w:left="694" w:hanging="476"/>
      </w:pPr>
      <w:rPr>
        <w:rFonts w:hint="default"/>
        <w:lang w:val="zh-CN" w:eastAsia="zh-CN" w:bidi="zh-CN"/>
      </w:rPr>
    </w:lvl>
    <w:lvl w:ilvl="1">
      <w:start w:val="1"/>
      <w:numFmt w:val="decimal"/>
      <w:lvlText w:val="%1.%2"/>
      <w:lvlJc w:val="left"/>
      <w:pPr>
        <w:ind w:left="694" w:hanging="476"/>
      </w:pPr>
      <w:rPr>
        <w:rFonts w:ascii="宋体" w:eastAsia="宋体" w:hAnsi="宋体" w:cs="宋体" w:hint="default"/>
        <w:b/>
        <w:bCs/>
        <w:w w:val="99"/>
        <w:sz w:val="21"/>
        <w:szCs w:val="21"/>
        <w:lang w:val="zh-CN" w:eastAsia="zh-CN" w:bidi="zh-CN"/>
      </w:rPr>
    </w:lvl>
    <w:lvl w:ilvl="2">
      <w:start w:val="1"/>
      <w:numFmt w:val="decimal"/>
      <w:lvlText w:val="（%3）"/>
      <w:lvlJc w:val="left"/>
      <w:pPr>
        <w:ind w:left="218" w:hanging="529"/>
        <w:jc w:val="right"/>
      </w:pPr>
      <w:rPr>
        <w:rFonts w:ascii="宋体" w:eastAsia="宋体" w:hAnsi="宋体" w:cs="宋体" w:hint="default"/>
        <w:spacing w:val="-3"/>
        <w:w w:val="100"/>
        <w:sz w:val="19"/>
        <w:szCs w:val="19"/>
        <w:lang w:val="zh-CN" w:eastAsia="zh-CN" w:bidi="zh-CN"/>
      </w:rPr>
    </w:lvl>
    <w:lvl w:ilvl="3">
      <w:numFmt w:val="bullet"/>
      <w:lvlText w:val="•"/>
      <w:lvlJc w:val="left"/>
      <w:pPr>
        <w:ind w:left="2665" w:hanging="529"/>
      </w:pPr>
      <w:rPr>
        <w:rFonts w:hint="default"/>
        <w:lang w:val="zh-CN" w:eastAsia="zh-CN" w:bidi="zh-CN"/>
      </w:rPr>
    </w:lvl>
    <w:lvl w:ilvl="4">
      <w:numFmt w:val="bullet"/>
      <w:lvlText w:val="•"/>
      <w:lvlJc w:val="left"/>
      <w:pPr>
        <w:ind w:left="3648" w:hanging="529"/>
      </w:pPr>
      <w:rPr>
        <w:rFonts w:hint="default"/>
        <w:lang w:val="zh-CN" w:eastAsia="zh-CN" w:bidi="zh-CN"/>
      </w:rPr>
    </w:lvl>
    <w:lvl w:ilvl="5">
      <w:numFmt w:val="bullet"/>
      <w:lvlText w:val="•"/>
      <w:lvlJc w:val="left"/>
      <w:pPr>
        <w:ind w:left="4631" w:hanging="529"/>
      </w:pPr>
      <w:rPr>
        <w:rFonts w:hint="default"/>
        <w:lang w:val="zh-CN" w:eastAsia="zh-CN" w:bidi="zh-CN"/>
      </w:rPr>
    </w:lvl>
    <w:lvl w:ilvl="6">
      <w:numFmt w:val="bullet"/>
      <w:lvlText w:val="•"/>
      <w:lvlJc w:val="left"/>
      <w:pPr>
        <w:ind w:left="5614" w:hanging="529"/>
      </w:pPr>
      <w:rPr>
        <w:rFonts w:hint="default"/>
        <w:lang w:val="zh-CN" w:eastAsia="zh-CN" w:bidi="zh-CN"/>
      </w:rPr>
    </w:lvl>
    <w:lvl w:ilvl="7">
      <w:numFmt w:val="bullet"/>
      <w:lvlText w:val="•"/>
      <w:lvlJc w:val="left"/>
      <w:pPr>
        <w:ind w:left="6597" w:hanging="529"/>
      </w:pPr>
      <w:rPr>
        <w:rFonts w:hint="default"/>
        <w:lang w:val="zh-CN" w:eastAsia="zh-CN" w:bidi="zh-CN"/>
      </w:rPr>
    </w:lvl>
    <w:lvl w:ilvl="8">
      <w:numFmt w:val="bullet"/>
      <w:lvlText w:val="•"/>
      <w:lvlJc w:val="left"/>
      <w:pPr>
        <w:ind w:left="7580" w:hanging="529"/>
      </w:pPr>
      <w:rPr>
        <w:rFonts w:hint="default"/>
        <w:lang w:val="zh-CN" w:eastAsia="zh-CN" w:bidi="zh-CN"/>
      </w:rPr>
    </w:lvl>
  </w:abstractNum>
  <w:abstractNum w:abstractNumId="142">
    <w:nsid w:val="6D423078"/>
    <w:multiLevelType w:val="multilevel"/>
    <w:tmpl w:val="6D423078"/>
    <w:lvl w:ilvl="0">
      <w:start w:val="1"/>
      <w:numFmt w:val="decimal"/>
      <w:lvlText w:val="（%1）"/>
      <w:lvlJc w:val="left"/>
      <w:pPr>
        <w:ind w:left="1119" w:hanging="501"/>
      </w:pPr>
      <w:rPr>
        <w:rFonts w:ascii="宋体" w:eastAsia="宋体" w:hAnsi="宋体" w:cs="宋体" w:hint="default"/>
        <w:spacing w:val="-1"/>
        <w:w w:val="99"/>
        <w:sz w:val="18"/>
        <w:szCs w:val="18"/>
        <w:lang w:val="zh-CN" w:eastAsia="zh-CN" w:bidi="zh-CN"/>
      </w:rPr>
    </w:lvl>
    <w:lvl w:ilvl="1">
      <w:numFmt w:val="bullet"/>
      <w:lvlText w:val="•"/>
      <w:lvlJc w:val="left"/>
      <w:pPr>
        <w:ind w:left="1962" w:hanging="501"/>
      </w:pPr>
      <w:rPr>
        <w:rFonts w:hint="default"/>
        <w:lang w:val="zh-CN" w:eastAsia="zh-CN" w:bidi="zh-CN"/>
      </w:rPr>
    </w:lvl>
    <w:lvl w:ilvl="2">
      <w:numFmt w:val="bullet"/>
      <w:lvlText w:val="•"/>
      <w:lvlJc w:val="left"/>
      <w:pPr>
        <w:ind w:left="2805" w:hanging="501"/>
      </w:pPr>
      <w:rPr>
        <w:rFonts w:hint="default"/>
        <w:lang w:val="zh-CN" w:eastAsia="zh-CN" w:bidi="zh-CN"/>
      </w:rPr>
    </w:lvl>
    <w:lvl w:ilvl="3">
      <w:numFmt w:val="bullet"/>
      <w:lvlText w:val="•"/>
      <w:lvlJc w:val="left"/>
      <w:pPr>
        <w:ind w:left="3647" w:hanging="501"/>
      </w:pPr>
      <w:rPr>
        <w:rFonts w:hint="default"/>
        <w:lang w:val="zh-CN" w:eastAsia="zh-CN" w:bidi="zh-CN"/>
      </w:rPr>
    </w:lvl>
    <w:lvl w:ilvl="4">
      <w:numFmt w:val="bullet"/>
      <w:lvlText w:val="•"/>
      <w:lvlJc w:val="left"/>
      <w:pPr>
        <w:ind w:left="4490" w:hanging="501"/>
      </w:pPr>
      <w:rPr>
        <w:rFonts w:hint="default"/>
        <w:lang w:val="zh-CN" w:eastAsia="zh-CN" w:bidi="zh-CN"/>
      </w:rPr>
    </w:lvl>
    <w:lvl w:ilvl="5">
      <w:numFmt w:val="bullet"/>
      <w:lvlText w:val="•"/>
      <w:lvlJc w:val="left"/>
      <w:pPr>
        <w:ind w:left="5333" w:hanging="501"/>
      </w:pPr>
      <w:rPr>
        <w:rFonts w:hint="default"/>
        <w:lang w:val="zh-CN" w:eastAsia="zh-CN" w:bidi="zh-CN"/>
      </w:rPr>
    </w:lvl>
    <w:lvl w:ilvl="6">
      <w:numFmt w:val="bullet"/>
      <w:lvlText w:val="•"/>
      <w:lvlJc w:val="left"/>
      <w:pPr>
        <w:ind w:left="6175" w:hanging="501"/>
      </w:pPr>
      <w:rPr>
        <w:rFonts w:hint="default"/>
        <w:lang w:val="zh-CN" w:eastAsia="zh-CN" w:bidi="zh-CN"/>
      </w:rPr>
    </w:lvl>
    <w:lvl w:ilvl="7">
      <w:numFmt w:val="bullet"/>
      <w:lvlText w:val="•"/>
      <w:lvlJc w:val="left"/>
      <w:pPr>
        <w:ind w:left="7018" w:hanging="501"/>
      </w:pPr>
      <w:rPr>
        <w:rFonts w:hint="default"/>
        <w:lang w:val="zh-CN" w:eastAsia="zh-CN" w:bidi="zh-CN"/>
      </w:rPr>
    </w:lvl>
    <w:lvl w:ilvl="8">
      <w:numFmt w:val="bullet"/>
      <w:lvlText w:val="•"/>
      <w:lvlJc w:val="left"/>
      <w:pPr>
        <w:ind w:left="7861" w:hanging="501"/>
      </w:pPr>
      <w:rPr>
        <w:rFonts w:hint="default"/>
        <w:lang w:val="zh-CN" w:eastAsia="zh-CN" w:bidi="zh-CN"/>
      </w:rPr>
    </w:lvl>
  </w:abstractNum>
  <w:abstractNum w:abstractNumId="143">
    <w:nsid w:val="700FDCEF"/>
    <w:multiLevelType w:val="multilevel"/>
    <w:tmpl w:val="700FDCEF"/>
    <w:lvl w:ilvl="0">
      <w:start w:val="1"/>
      <w:numFmt w:val="decimal"/>
      <w:lvlText w:val="（%1）"/>
      <w:lvlJc w:val="left"/>
      <w:pPr>
        <w:ind w:left="218" w:hanging="529"/>
      </w:pPr>
      <w:rPr>
        <w:rFonts w:ascii="宋体" w:eastAsia="宋体" w:hAnsi="宋体" w:cs="宋体" w:hint="default"/>
        <w:spacing w:val="-3"/>
        <w:w w:val="100"/>
        <w:sz w:val="19"/>
        <w:szCs w:val="19"/>
        <w:lang w:val="zh-CN" w:eastAsia="zh-CN" w:bidi="zh-CN"/>
      </w:rPr>
    </w:lvl>
    <w:lvl w:ilvl="1">
      <w:numFmt w:val="bullet"/>
      <w:lvlText w:val="•"/>
      <w:lvlJc w:val="left"/>
      <w:pPr>
        <w:ind w:left="1152" w:hanging="529"/>
      </w:pPr>
      <w:rPr>
        <w:rFonts w:hint="default"/>
        <w:lang w:val="zh-CN" w:eastAsia="zh-CN" w:bidi="zh-CN"/>
      </w:rPr>
    </w:lvl>
    <w:lvl w:ilvl="2">
      <w:numFmt w:val="bullet"/>
      <w:lvlText w:val="•"/>
      <w:lvlJc w:val="left"/>
      <w:pPr>
        <w:ind w:left="2085" w:hanging="529"/>
      </w:pPr>
      <w:rPr>
        <w:rFonts w:hint="default"/>
        <w:lang w:val="zh-CN" w:eastAsia="zh-CN" w:bidi="zh-CN"/>
      </w:rPr>
    </w:lvl>
    <w:lvl w:ilvl="3">
      <w:numFmt w:val="bullet"/>
      <w:lvlText w:val="•"/>
      <w:lvlJc w:val="left"/>
      <w:pPr>
        <w:ind w:left="3017" w:hanging="529"/>
      </w:pPr>
      <w:rPr>
        <w:rFonts w:hint="default"/>
        <w:lang w:val="zh-CN" w:eastAsia="zh-CN" w:bidi="zh-CN"/>
      </w:rPr>
    </w:lvl>
    <w:lvl w:ilvl="4">
      <w:numFmt w:val="bullet"/>
      <w:lvlText w:val="•"/>
      <w:lvlJc w:val="left"/>
      <w:pPr>
        <w:ind w:left="3950" w:hanging="529"/>
      </w:pPr>
      <w:rPr>
        <w:rFonts w:hint="default"/>
        <w:lang w:val="zh-CN" w:eastAsia="zh-CN" w:bidi="zh-CN"/>
      </w:rPr>
    </w:lvl>
    <w:lvl w:ilvl="5">
      <w:numFmt w:val="bullet"/>
      <w:lvlText w:val="•"/>
      <w:lvlJc w:val="left"/>
      <w:pPr>
        <w:ind w:left="4883" w:hanging="529"/>
      </w:pPr>
      <w:rPr>
        <w:rFonts w:hint="default"/>
        <w:lang w:val="zh-CN" w:eastAsia="zh-CN" w:bidi="zh-CN"/>
      </w:rPr>
    </w:lvl>
    <w:lvl w:ilvl="6">
      <w:numFmt w:val="bullet"/>
      <w:lvlText w:val="•"/>
      <w:lvlJc w:val="left"/>
      <w:pPr>
        <w:ind w:left="5815" w:hanging="529"/>
      </w:pPr>
      <w:rPr>
        <w:rFonts w:hint="default"/>
        <w:lang w:val="zh-CN" w:eastAsia="zh-CN" w:bidi="zh-CN"/>
      </w:rPr>
    </w:lvl>
    <w:lvl w:ilvl="7">
      <w:numFmt w:val="bullet"/>
      <w:lvlText w:val="•"/>
      <w:lvlJc w:val="left"/>
      <w:pPr>
        <w:ind w:left="6748" w:hanging="529"/>
      </w:pPr>
      <w:rPr>
        <w:rFonts w:hint="default"/>
        <w:lang w:val="zh-CN" w:eastAsia="zh-CN" w:bidi="zh-CN"/>
      </w:rPr>
    </w:lvl>
    <w:lvl w:ilvl="8">
      <w:numFmt w:val="bullet"/>
      <w:lvlText w:val="•"/>
      <w:lvlJc w:val="left"/>
      <w:pPr>
        <w:ind w:left="7681" w:hanging="529"/>
      </w:pPr>
      <w:rPr>
        <w:rFonts w:hint="default"/>
        <w:lang w:val="zh-CN" w:eastAsia="zh-CN" w:bidi="zh-CN"/>
      </w:rPr>
    </w:lvl>
  </w:abstractNum>
  <w:abstractNum w:abstractNumId="144">
    <w:nsid w:val="72183CF9"/>
    <w:multiLevelType w:val="multilevel"/>
    <w:tmpl w:val="72183CF9"/>
    <w:lvl w:ilvl="0">
      <w:numFmt w:val="bullet"/>
      <w:lvlText w:val=""/>
      <w:lvlJc w:val="left"/>
      <w:pPr>
        <w:ind w:left="312" w:hanging="190"/>
      </w:pPr>
      <w:rPr>
        <w:rFonts w:ascii="Wingdings 2" w:eastAsia="Wingdings 2" w:hAnsi="Wingdings 2" w:cs="Wingdings 2" w:hint="default"/>
        <w:spacing w:val="-1"/>
        <w:w w:val="100"/>
        <w:sz w:val="19"/>
        <w:szCs w:val="19"/>
        <w:lang w:val="zh-CN" w:eastAsia="zh-CN" w:bidi="zh-CN"/>
      </w:rPr>
    </w:lvl>
    <w:lvl w:ilvl="1">
      <w:numFmt w:val="bullet"/>
      <w:lvlText w:val="•"/>
      <w:lvlJc w:val="left"/>
      <w:pPr>
        <w:ind w:left="1316" w:hanging="190"/>
      </w:pPr>
      <w:rPr>
        <w:rFonts w:hint="default"/>
        <w:lang w:val="zh-CN" w:eastAsia="zh-CN" w:bidi="zh-CN"/>
      </w:rPr>
    </w:lvl>
    <w:lvl w:ilvl="2">
      <w:numFmt w:val="bullet"/>
      <w:lvlText w:val="•"/>
      <w:lvlJc w:val="left"/>
      <w:pPr>
        <w:ind w:left="2313" w:hanging="190"/>
      </w:pPr>
      <w:rPr>
        <w:rFonts w:hint="default"/>
        <w:lang w:val="zh-CN" w:eastAsia="zh-CN" w:bidi="zh-CN"/>
      </w:rPr>
    </w:lvl>
    <w:lvl w:ilvl="3">
      <w:numFmt w:val="bullet"/>
      <w:lvlText w:val="•"/>
      <w:lvlJc w:val="left"/>
      <w:pPr>
        <w:ind w:left="3309" w:hanging="190"/>
      </w:pPr>
      <w:rPr>
        <w:rFonts w:hint="default"/>
        <w:lang w:val="zh-CN" w:eastAsia="zh-CN" w:bidi="zh-CN"/>
      </w:rPr>
    </w:lvl>
    <w:lvl w:ilvl="4">
      <w:numFmt w:val="bullet"/>
      <w:lvlText w:val="•"/>
      <w:lvlJc w:val="left"/>
      <w:pPr>
        <w:ind w:left="4306" w:hanging="190"/>
      </w:pPr>
      <w:rPr>
        <w:rFonts w:hint="default"/>
        <w:lang w:val="zh-CN" w:eastAsia="zh-CN" w:bidi="zh-CN"/>
      </w:rPr>
    </w:lvl>
    <w:lvl w:ilvl="5">
      <w:numFmt w:val="bullet"/>
      <w:lvlText w:val="•"/>
      <w:lvlJc w:val="left"/>
      <w:pPr>
        <w:ind w:left="5303" w:hanging="190"/>
      </w:pPr>
      <w:rPr>
        <w:rFonts w:hint="default"/>
        <w:lang w:val="zh-CN" w:eastAsia="zh-CN" w:bidi="zh-CN"/>
      </w:rPr>
    </w:lvl>
    <w:lvl w:ilvl="6">
      <w:numFmt w:val="bullet"/>
      <w:lvlText w:val="•"/>
      <w:lvlJc w:val="left"/>
      <w:pPr>
        <w:ind w:left="6299" w:hanging="190"/>
      </w:pPr>
      <w:rPr>
        <w:rFonts w:hint="default"/>
        <w:lang w:val="zh-CN" w:eastAsia="zh-CN" w:bidi="zh-CN"/>
      </w:rPr>
    </w:lvl>
    <w:lvl w:ilvl="7">
      <w:numFmt w:val="bullet"/>
      <w:lvlText w:val="•"/>
      <w:lvlJc w:val="left"/>
      <w:pPr>
        <w:ind w:left="7296" w:hanging="190"/>
      </w:pPr>
      <w:rPr>
        <w:rFonts w:hint="default"/>
        <w:lang w:val="zh-CN" w:eastAsia="zh-CN" w:bidi="zh-CN"/>
      </w:rPr>
    </w:lvl>
    <w:lvl w:ilvl="8">
      <w:numFmt w:val="bullet"/>
      <w:lvlText w:val="•"/>
      <w:lvlJc w:val="left"/>
      <w:pPr>
        <w:ind w:left="8293" w:hanging="190"/>
      </w:pPr>
      <w:rPr>
        <w:rFonts w:hint="default"/>
        <w:lang w:val="zh-CN" w:eastAsia="zh-CN" w:bidi="zh-CN"/>
      </w:rPr>
    </w:lvl>
  </w:abstractNum>
  <w:abstractNum w:abstractNumId="145">
    <w:nsid w:val="74C28B35"/>
    <w:multiLevelType w:val="multilevel"/>
    <w:tmpl w:val="74C28B35"/>
    <w:lvl w:ilvl="0">
      <w:start w:val="5"/>
      <w:numFmt w:val="decimal"/>
      <w:lvlText w:val="%1"/>
      <w:lvlJc w:val="left"/>
      <w:pPr>
        <w:ind w:left="312" w:hanging="843"/>
      </w:pPr>
      <w:rPr>
        <w:rFonts w:hint="default"/>
        <w:lang w:val="zh-CN" w:eastAsia="zh-CN" w:bidi="zh-CN"/>
      </w:rPr>
    </w:lvl>
    <w:lvl w:ilvl="1">
      <w:start w:val="1"/>
      <w:numFmt w:val="decimal"/>
      <w:lvlText w:val="%1.%2"/>
      <w:lvlJc w:val="left"/>
      <w:pPr>
        <w:ind w:left="312" w:hanging="843"/>
      </w:pPr>
      <w:rPr>
        <w:rFonts w:hint="default"/>
        <w:lang w:val="zh-CN" w:eastAsia="zh-CN" w:bidi="zh-CN"/>
      </w:rPr>
    </w:lvl>
    <w:lvl w:ilvl="2">
      <w:start w:val="5"/>
      <w:numFmt w:val="decimal"/>
      <w:lvlText w:val="%1.%2.%3"/>
      <w:lvlJc w:val="left"/>
      <w:pPr>
        <w:ind w:left="312" w:hanging="843"/>
      </w:pPr>
      <w:rPr>
        <w:rFonts w:hint="default"/>
        <w:lang w:val="zh-CN" w:eastAsia="zh-CN" w:bidi="zh-CN"/>
      </w:rPr>
    </w:lvl>
    <w:lvl w:ilvl="3">
      <w:start w:val="1"/>
      <w:numFmt w:val="decimal"/>
      <w:lvlText w:val="%1.%2.%3.%4"/>
      <w:lvlJc w:val="left"/>
      <w:pPr>
        <w:ind w:left="312" w:hanging="843"/>
      </w:pPr>
      <w:rPr>
        <w:rFonts w:ascii="宋体" w:eastAsia="宋体" w:hAnsi="宋体" w:cs="宋体" w:hint="default"/>
        <w:spacing w:val="-3"/>
        <w:w w:val="100"/>
        <w:sz w:val="21"/>
        <w:szCs w:val="21"/>
        <w:lang w:val="zh-CN" w:eastAsia="zh-CN" w:bidi="zh-CN"/>
      </w:rPr>
    </w:lvl>
    <w:lvl w:ilvl="4">
      <w:numFmt w:val="bullet"/>
      <w:lvlText w:val="•"/>
      <w:lvlJc w:val="left"/>
      <w:pPr>
        <w:ind w:left="4306" w:hanging="843"/>
      </w:pPr>
      <w:rPr>
        <w:rFonts w:hint="default"/>
        <w:lang w:val="zh-CN" w:eastAsia="zh-CN" w:bidi="zh-CN"/>
      </w:rPr>
    </w:lvl>
    <w:lvl w:ilvl="5">
      <w:numFmt w:val="bullet"/>
      <w:lvlText w:val="•"/>
      <w:lvlJc w:val="left"/>
      <w:pPr>
        <w:ind w:left="5303" w:hanging="843"/>
      </w:pPr>
      <w:rPr>
        <w:rFonts w:hint="default"/>
        <w:lang w:val="zh-CN" w:eastAsia="zh-CN" w:bidi="zh-CN"/>
      </w:rPr>
    </w:lvl>
    <w:lvl w:ilvl="6">
      <w:numFmt w:val="bullet"/>
      <w:lvlText w:val="•"/>
      <w:lvlJc w:val="left"/>
      <w:pPr>
        <w:ind w:left="6299" w:hanging="843"/>
      </w:pPr>
      <w:rPr>
        <w:rFonts w:hint="default"/>
        <w:lang w:val="zh-CN" w:eastAsia="zh-CN" w:bidi="zh-CN"/>
      </w:rPr>
    </w:lvl>
    <w:lvl w:ilvl="7">
      <w:numFmt w:val="bullet"/>
      <w:lvlText w:val="•"/>
      <w:lvlJc w:val="left"/>
      <w:pPr>
        <w:ind w:left="7296" w:hanging="843"/>
      </w:pPr>
      <w:rPr>
        <w:rFonts w:hint="default"/>
        <w:lang w:val="zh-CN" w:eastAsia="zh-CN" w:bidi="zh-CN"/>
      </w:rPr>
    </w:lvl>
    <w:lvl w:ilvl="8">
      <w:numFmt w:val="bullet"/>
      <w:lvlText w:val="•"/>
      <w:lvlJc w:val="left"/>
      <w:pPr>
        <w:ind w:left="8293" w:hanging="843"/>
      </w:pPr>
      <w:rPr>
        <w:rFonts w:hint="default"/>
        <w:lang w:val="zh-CN" w:eastAsia="zh-CN" w:bidi="zh-CN"/>
      </w:rPr>
    </w:lvl>
  </w:abstractNum>
  <w:abstractNum w:abstractNumId="146">
    <w:nsid w:val="77633216"/>
    <w:multiLevelType w:val="multilevel"/>
    <w:tmpl w:val="77633216"/>
    <w:lvl w:ilvl="0">
      <w:start w:val="1"/>
      <w:numFmt w:val="decimal"/>
      <w:lvlText w:val="（%1）"/>
      <w:lvlJc w:val="left"/>
      <w:pPr>
        <w:ind w:left="1167" w:hanging="529"/>
      </w:pPr>
      <w:rPr>
        <w:rFonts w:ascii="宋体" w:eastAsia="宋体" w:hAnsi="宋体" w:cs="宋体" w:hint="default"/>
        <w:spacing w:val="-3"/>
        <w:w w:val="100"/>
        <w:sz w:val="19"/>
        <w:szCs w:val="19"/>
        <w:lang w:val="zh-CN" w:eastAsia="zh-CN" w:bidi="zh-CN"/>
      </w:rPr>
    </w:lvl>
    <w:lvl w:ilvl="1">
      <w:numFmt w:val="bullet"/>
      <w:lvlText w:val="•"/>
      <w:lvlJc w:val="left"/>
      <w:pPr>
        <w:ind w:left="1998" w:hanging="529"/>
      </w:pPr>
      <w:rPr>
        <w:rFonts w:hint="default"/>
        <w:lang w:val="zh-CN" w:eastAsia="zh-CN" w:bidi="zh-CN"/>
      </w:rPr>
    </w:lvl>
    <w:lvl w:ilvl="2">
      <w:numFmt w:val="bullet"/>
      <w:lvlText w:val="•"/>
      <w:lvlJc w:val="left"/>
      <w:pPr>
        <w:ind w:left="2837" w:hanging="529"/>
      </w:pPr>
      <w:rPr>
        <w:rFonts w:hint="default"/>
        <w:lang w:val="zh-CN" w:eastAsia="zh-CN" w:bidi="zh-CN"/>
      </w:rPr>
    </w:lvl>
    <w:lvl w:ilvl="3">
      <w:numFmt w:val="bullet"/>
      <w:lvlText w:val="•"/>
      <w:lvlJc w:val="left"/>
      <w:pPr>
        <w:ind w:left="3675" w:hanging="529"/>
      </w:pPr>
      <w:rPr>
        <w:rFonts w:hint="default"/>
        <w:lang w:val="zh-CN" w:eastAsia="zh-CN" w:bidi="zh-CN"/>
      </w:rPr>
    </w:lvl>
    <w:lvl w:ilvl="4">
      <w:numFmt w:val="bullet"/>
      <w:lvlText w:val="•"/>
      <w:lvlJc w:val="left"/>
      <w:pPr>
        <w:ind w:left="4514" w:hanging="529"/>
      </w:pPr>
      <w:rPr>
        <w:rFonts w:hint="default"/>
        <w:lang w:val="zh-CN" w:eastAsia="zh-CN" w:bidi="zh-CN"/>
      </w:rPr>
    </w:lvl>
    <w:lvl w:ilvl="5">
      <w:numFmt w:val="bullet"/>
      <w:lvlText w:val="•"/>
      <w:lvlJc w:val="left"/>
      <w:pPr>
        <w:ind w:left="5353" w:hanging="529"/>
      </w:pPr>
      <w:rPr>
        <w:rFonts w:hint="default"/>
        <w:lang w:val="zh-CN" w:eastAsia="zh-CN" w:bidi="zh-CN"/>
      </w:rPr>
    </w:lvl>
    <w:lvl w:ilvl="6">
      <w:numFmt w:val="bullet"/>
      <w:lvlText w:val="•"/>
      <w:lvlJc w:val="left"/>
      <w:pPr>
        <w:ind w:left="6191"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69" w:hanging="529"/>
      </w:pPr>
      <w:rPr>
        <w:rFonts w:hint="default"/>
        <w:lang w:val="zh-CN" w:eastAsia="zh-CN" w:bidi="zh-CN"/>
      </w:rPr>
    </w:lvl>
  </w:abstractNum>
  <w:abstractNum w:abstractNumId="147">
    <w:nsid w:val="77ECEA79"/>
    <w:multiLevelType w:val="multilevel"/>
    <w:tmpl w:val="77ECEA79"/>
    <w:lvl w:ilvl="0">
      <w:numFmt w:val="bullet"/>
      <w:lvlText w:val="■"/>
      <w:lvlJc w:val="left"/>
      <w:pPr>
        <w:ind w:left="321" w:hanging="317"/>
      </w:pPr>
      <w:rPr>
        <w:rFonts w:ascii="宋体" w:eastAsia="宋体" w:hAnsi="宋体" w:cs="宋体" w:hint="default"/>
        <w:w w:val="100"/>
        <w:sz w:val="21"/>
        <w:szCs w:val="21"/>
        <w:lang w:val="zh-CN" w:eastAsia="zh-CN" w:bidi="zh-CN"/>
      </w:rPr>
    </w:lvl>
    <w:lvl w:ilvl="1">
      <w:numFmt w:val="bullet"/>
      <w:lvlText w:val="•"/>
      <w:lvlJc w:val="left"/>
      <w:pPr>
        <w:ind w:left="1135" w:hanging="317"/>
      </w:pPr>
      <w:rPr>
        <w:rFonts w:hint="default"/>
        <w:lang w:val="zh-CN" w:eastAsia="zh-CN" w:bidi="zh-CN"/>
      </w:rPr>
    </w:lvl>
    <w:lvl w:ilvl="2">
      <w:numFmt w:val="bullet"/>
      <w:lvlText w:val="•"/>
      <w:lvlJc w:val="left"/>
      <w:pPr>
        <w:ind w:left="1950" w:hanging="317"/>
      </w:pPr>
      <w:rPr>
        <w:rFonts w:hint="default"/>
        <w:lang w:val="zh-CN" w:eastAsia="zh-CN" w:bidi="zh-CN"/>
      </w:rPr>
    </w:lvl>
    <w:lvl w:ilvl="3">
      <w:numFmt w:val="bullet"/>
      <w:lvlText w:val="•"/>
      <w:lvlJc w:val="left"/>
      <w:pPr>
        <w:ind w:left="2765" w:hanging="317"/>
      </w:pPr>
      <w:rPr>
        <w:rFonts w:hint="default"/>
        <w:lang w:val="zh-CN" w:eastAsia="zh-CN" w:bidi="zh-CN"/>
      </w:rPr>
    </w:lvl>
    <w:lvl w:ilvl="4">
      <w:numFmt w:val="bullet"/>
      <w:lvlText w:val="•"/>
      <w:lvlJc w:val="left"/>
      <w:pPr>
        <w:ind w:left="3580" w:hanging="317"/>
      </w:pPr>
      <w:rPr>
        <w:rFonts w:hint="default"/>
        <w:lang w:val="zh-CN" w:eastAsia="zh-CN" w:bidi="zh-CN"/>
      </w:rPr>
    </w:lvl>
    <w:lvl w:ilvl="5">
      <w:numFmt w:val="bullet"/>
      <w:lvlText w:val="•"/>
      <w:lvlJc w:val="left"/>
      <w:pPr>
        <w:ind w:left="4396" w:hanging="317"/>
      </w:pPr>
      <w:rPr>
        <w:rFonts w:hint="default"/>
        <w:lang w:val="zh-CN" w:eastAsia="zh-CN" w:bidi="zh-CN"/>
      </w:rPr>
    </w:lvl>
    <w:lvl w:ilvl="6">
      <w:numFmt w:val="bullet"/>
      <w:lvlText w:val="•"/>
      <w:lvlJc w:val="left"/>
      <w:pPr>
        <w:ind w:left="5211" w:hanging="317"/>
      </w:pPr>
      <w:rPr>
        <w:rFonts w:hint="default"/>
        <w:lang w:val="zh-CN" w:eastAsia="zh-CN" w:bidi="zh-CN"/>
      </w:rPr>
    </w:lvl>
    <w:lvl w:ilvl="7">
      <w:numFmt w:val="bullet"/>
      <w:lvlText w:val="•"/>
      <w:lvlJc w:val="left"/>
      <w:pPr>
        <w:ind w:left="6026" w:hanging="317"/>
      </w:pPr>
      <w:rPr>
        <w:rFonts w:hint="default"/>
        <w:lang w:val="zh-CN" w:eastAsia="zh-CN" w:bidi="zh-CN"/>
      </w:rPr>
    </w:lvl>
    <w:lvl w:ilvl="8">
      <w:numFmt w:val="bullet"/>
      <w:lvlText w:val="•"/>
      <w:lvlJc w:val="left"/>
      <w:pPr>
        <w:ind w:left="6841" w:hanging="317"/>
      </w:pPr>
      <w:rPr>
        <w:rFonts w:hint="default"/>
        <w:lang w:val="zh-CN" w:eastAsia="zh-CN" w:bidi="zh-CN"/>
      </w:rPr>
    </w:lvl>
  </w:abstractNum>
  <w:abstractNum w:abstractNumId="148">
    <w:nsid w:val="79AA4FA4"/>
    <w:multiLevelType w:val="multilevel"/>
    <w:tmpl w:val="79AA4FA4"/>
    <w:lvl w:ilvl="0">
      <w:start w:val="1"/>
      <w:numFmt w:val="decimal"/>
      <w:lvlText w:val="（%1）"/>
      <w:lvlJc w:val="left"/>
      <w:pPr>
        <w:ind w:left="312" w:hanging="532"/>
      </w:pPr>
      <w:rPr>
        <w:rFonts w:ascii="宋体" w:eastAsia="宋体" w:hAnsi="宋体" w:cs="宋体" w:hint="default"/>
        <w:spacing w:val="0"/>
        <w:w w:val="100"/>
        <w:sz w:val="19"/>
        <w:szCs w:val="19"/>
        <w:lang w:val="zh-CN" w:eastAsia="zh-CN" w:bidi="zh-CN"/>
      </w:rPr>
    </w:lvl>
    <w:lvl w:ilvl="1">
      <w:numFmt w:val="bullet"/>
      <w:lvlText w:val="•"/>
      <w:lvlJc w:val="left"/>
      <w:pPr>
        <w:ind w:left="1316" w:hanging="532"/>
      </w:pPr>
      <w:rPr>
        <w:rFonts w:hint="default"/>
        <w:lang w:val="zh-CN" w:eastAsia="zh-CN" w:bidi="zh-CN"/>
      </w:rPr>
    </w:lvl>
    <w:lvl w:ilvl="2">
      <w:numFmt w:val="bullet"/>
      <w:lvlText w:val="•"/>
      <w:lvlJc w:val="left"/>
      <w:pPr>
        <w:ind w:left="2313" w:hanging="532"/>
      </w:pPr>
      <w:rPr>
        <w:rFonts w:hint="default"/>
        <w:lang w:val="zh-CN" w:eastAsia="zh-CN" w:bidi="zh-CN"/>
      </w:rPr>
    </w:lvl>
    <w:lvl w:ilvl="3">
      <w:numFmt w:val="bullet"/>
      <w:lvlText w:val="•"/>
      <w:lvlJc w:val="left"/>
      <w:pPr>
        <w:ind w:left="3309" w:hanging="532"/>
      </w:pPr>
      <w:rPr>
        <w:rFonts w:hint="default"/>
        <w:lang w:val="zh-CN" w:eastAsia="zh-CN" w:bidi="zh-CN"/>
      </w:rPr>
    </w:lvl>
    <w:lvl w:ilvl="4">
      <w:numFmt w:val="bullet"/>
      <w:lvlText w:val="•"/>
      <w:lvlJc w:val="left"/>
      <w:pPr>
        <w:ind w:left="4306" w:hanging="532"/>
      </w:pPr>
      <w:rPr>
        <w:rFonts w:hint="default"/>
        <w:lang w:val="zh-CN" w:eastAsia="zh-CN" w:bidi="zh-CN"/>
      </w:rPr>
    </w:lvl>
    <w:lvl w:ilvl="5">
      <w:numFmt w:val="bullet"/>
      <w:lvlText w:val="•"/>
      <w:lvlJc w:val="left"/>
      <w:pPr>
        <w:ind w:left="5303" w:hanging="532"/>
      </w:pPr>
      <w:rPr>
        <w:rFonts w:hint="default"/>
        <w:lang w:val="zh-CN" w:eastAsia="zh-CN" w:bidi="zh-CN"/>
      </w:rPr>
    </w:lvl>
    <w:lvl w:ilvl="6">
      <w:numFmt w:val="bullet"/>
      <w:lvlText w:val="•"/>
      <w:lvlJc w:val="left"/>
      <w:pPr>
        <w:ind w:left="6299" w:hanging="532"/>
      </w:pPr>
      <w:rPr>
        <w:rFonts w:hint="default"/>
        <w:lang w:val="zh-CN" w:eastAsia="zh-CN" w:bidi="zh-CN"/>
      </w:rPr>
    </w:lvl>
    <w:lvl w:ilvl="7">
      <w:numFmt w:val="bullet"/>
      <w:lvlText w:val="•"/>
      <w:lvlJc w:val="left"/>
      <w:pPr>
        <w:ind w:left="7296" w:hanging="532"/>
      </w:pPr>
      <w:rPr>
        <w:rFonts w:hint="default"/>
        <w:lang w:val="zh-CN" w:eastAsia="zh-CN" w:bidi="zh-CN"/>
      </w:rPr>
    </w:lvl>
    <w:lvl w:ilvl="8">
      <w:numFmt w:val="bullet"/>
      <w:lvlText w:val="•"/>
      <w:lvlJc w:val="left"/>
      <w:pPr>
        <w:ind w:left="8293" w:hanging="532"/>
      </w:pPr>
      <w:rPr>
        <w:rFonts w:hint="default"/>
        <w:lang w:val="zh-CN" w:eastAsia="zh-CN" w:bidi="zh-CN"/>
      </w:rPr>
    </w:lvl>
  </w:abstractNum>
  <w:abstractNum w:abstractNumId="149">
    <w:nsid w:val="7C246926"/>
    <w:multiLevelType w:val="multilevel"/>
    <w:tmpl w:val="7C246926"/>
    <w:lvl w:ilvl="0">
      <w:numFmt w:val="bullet"/>
      <w:lvlText w:val="■"/>
      <w:lvlJc w:val="left"/>
      <w:pPr>
        <w:ind w:left="109" w:hanging="214"/>
      </w:pPr>
      <w:rPr>
        <w:rFonts w:ascii="宋体" w:eastAsia="宋体" w:hAnsi="宋体" w:cs="宋体" w:hint="default"/>
        <w:spacing w:val="2"/>
        <w:w w:val="100"/>
        <w:sz w:val="19"/>
        <w:szCs w:val="19"/>
        <w:lang w:val="zh-CN" w:eastAsia="zh-CN" w:bidi="zh-CN"/>
      </w:rPr>
    </w:lvl>
    <w:lvl w:ilvl="1">
      <w:numFmt w:val="bullet"/>
      <w:lvlText w:val="•"/>
      <w:lvlJc w:val="left"/>
      <w:pPr>
        <w:ind w:left="937" w:hanging="214"/>
      </w:pPr>
      <w:rPr>
        <w:rFonts w:hint="default"/>
        <w:lang w:val="zh-CN" w:eastAsia="zh-CN" w:bidi="zh-CN"/>
      </w:rPr>
    </w:lvl>
    <w:lvl w:ilvl="2">
      <w:numFmt w:val="bullet"/>
      <w:lvlText w:val="•"/>
      <w:lvlJc w:val="left"/>
      <w:pPr>
        <w:ind w:left="1774" w:hanging="214"/>
      </w:pPr>
      <w:rPr>
        <w:rFonts w:hint="default"/>
        <w:lang w:val="zh-CN" w:eastAsia="zh-CN" w:bidi="zh-CN"/>
      </w:rPr>
    </w:lvl>
    <w:lvl w:ilvl="3">
      <w:numFmt w:val="bullet"/>
      <w:lvlText w:val="•"/>
      <w:lvlJc w:val="left"/>
      <w:pPr>
        <w:ind w:left="2611" w:hanging="214"/>
      </w:pPr>
      <w:rPr>
        <w:rFonts w:hint="default"/>
        <w:lang w:val="zh-CN" w:eastAsia="zh-CN" w:bidi="zh-CN"/>
      </w:rPr>
    </w:lvl>
    <w:lvl w:ilvl="4">
      <w:numFmt w:val="bullet"/>
      <w:lvlText w:val="•"/>
      <w:lvlJc w:val="left"/>
      <w:pPr>
        <w:ind w:left="3448" w:hanging="214"/>
      </w:pPr>
      <w:rPr>
        <w:rFonts w:hint="default"/>
        <w:lang w:val="zh-CN" w:eastAsia="zh-CN" w:bidi="zh-CN"/>
      </w:rPr>
    </w:lvl>
    <w:lvl w:ilvl="5">
      <w:numFmt w:val="bullet"/>
      <w:lvlText w:val="•"/>
      <w:lvlJc w:val="left"/>
      <w:pPr>
        <w:ind w:left="4286" w:hanging="214"/>
      </w:pPr>
      <w:rPr>
        <w:rFonts w:hint="default"/>
        <w:lang w:val="zh-CN" w:eastAsia="zh-CN" w:bidi="zh-CN"/>
      </w:rPr>
    </w:lvl>
    <w:lvl w:ilvl="6">
      <w:numFmt w:val="bullet"/>
      <w:lvlText w:val="•"/>
      <w:lvlJc w:val="left"/>
      <w:pPr>
        <w:ind w:left="5123" w:hanging="214"/>
      </w:pPr>
      <w:rPr>
        <w:rFonts w:hint="default"/>
        <w:lang w:val="zh-CN" w:eastAsia="zh-CN" w:bidi="zh-CN"/>
      </w:rPr>
    </w:lvl>
    <w:lvl w:ilvl="7">
      <w:numFmt w:val="bullet"/>
      <w:lvlText w:val="•"/>
      <w:lvlJc w:val="left"/>
      <w:pPr>
        <w:ind w:left="5960" w:hanging="214"/>
      </w:pPr>
      <w:rPr>
        <w:rFonts w:hint="default"/>
        <w:lang w:val="zh-CN" w:eastAsia="zh-CN" w:bidi="zh-CN"/>
      </w:rPr>
    </w:lvl>
    <w:lvl w:ilvl="8">
      <w:numFmt w:val="bullet"/>
      <w:lvlText w:val="•"/>
      <w:lvlJc w:val="left"/>
      <w:pPr>
        <w:ind w:left="6797" w:hanging="214"/>
      </w:pPr>
      <w:rPr>
        <w:rFonts w:hint="default"/>
        <w:lang w:val="zh-CN" w:eastAsia="zh-CN" w:bidi="zh-CN"/>
      </w:rPr>
    </w:lvl>
  </w:abstractNum>
  <w:abstractNum w:abstractNumId="150">
    <w:nsid w:val="7DEC2089"/>
    <w:multiLevelType w:val="multilevel"/>
    <w:tmpl w:val="7DEC2089"/>
    <w:lvl w:ilvl="0">
      <w:start w:val="1"/>
      <w:numFmt w:val="decimal"/>
      <w:lvlText w:val="（%1）"/>
      <w:lvlJc w:val="left"/>
      <w:pPr>
        <w:ind w:left="1262" w:hanging="529"/>
      </w:pPr>
      <w:rPr>
        <w:rFonts w:ascii="宋体" w:eastAsia="宋体" w:hAnsi="宋体" w:cs="宋体" w:hint="default"/>
        <w:spacing w:val="-3"/>
        <w:w w:val="100"/>
        <w:sz w:val="19"/>
        <w:szCs w:val="19"/>
        <w:lang w:val="zh-CN" w:eastAsia="zh-CN" w:bidi="zh-CN"/>
      </w:rPr>
    </w:lvl>
    <w:lvl w:ilvl="1">
      <w:numFmt w:val="bullet"/>
      <w:lvlText w:val="•"/>
      <w:lvlJc w:val="left"/>
      <w:pPr>
        <w:ind w:left="2162" w:hanging="529"/>
      </w:pPr>
      <w:rPr>
        <w:rFonts w:hint="default"/>
        <w:lang w:val="zh-CN" w:eastAsia="zh-CN" w:bidi="zh-CN"/>
      </w:rPr>
    </w:lvl>
    <w:lvl w:ilvl="2">
      <w:numFmt w:val="bullet"/>
      <w:lvlText w:val="•"/>
      <w:lvlJc w:val="left"/>
      <w:pPr>
        <w:ind w:left="3065" w:hanging="529"/>
      </w:pPr>
      <w:rPr>
        <w:rFonts w:hint="default"/>
        <w:lang w:val="zh-CN" w:eastAsia="zh-CN" w:bidi="zh-CN"/>
      </w:rPr>
    </w:lvl>
    <w:lvl w:ilvl="3">
      <w:numFmt w:val="bullet"/>
      <w:lvlText w:val="•"/>
      <w:lvlJc w:val="left"/>
      <w:pPr>
        <w:ind w:left="3967" w:hanging="529"/>
      </w:pPr>
      <w:rPr>
        <w:rFonts w:hint="default"/>
        <w:lang w:val="zh-CN" w:eastAsia="zh-CN" w:bidi="zh-CN"/>
      </w:rPr>
    </w:lvl>
    <w:lvl w:ilvl="4">
      <w:numFmt w:val="bullet"/>
      <w:lvlText w:val="•"/>
      <w:lvlJc w:val="left"/>
      <w:pPr>
        <w:ind w:left="4870" w:hanging="529"/>
      </w:pPr>
      <w:rPr>
        <w:rFonts w:hint="default"/>
        <w:lang w:val="zh-CN" w:eastAsia="zh-CN" w:bidi="zh-CN"/>
      </w:rPr>
    </w:lvl>
    <w:lvl w:ilvl="5">
      <w:numFmt w:val="bullet"/>
      <w:lvlText w:val="•"/>
      <w:lvlJc w:val="left"/>
      <w:pPr>
        <w:ind w:left="5773" w:hanging="529"/>
      </w:pPr>
      <w:rPr>
        <w:rFonts w:hint="default"/>
        <w:lang w:val="zh-CN" w:eastAsia="zh-CN" w:bidi="zh-CN"/>
      </w:rPr>
    </w:lvl>
    <w:lvl w:ilvl="6">
      <w:numFmt w:val="bullet"/>
      <w:lvlText w:val="•"/>
      <w:lvlJc w:val="left"/>
      <w:pPr>
        <w:ind w:left="6675" w:hanging="529"/>
      </w:pPr>
      <w:rPr>
        <w:rFonts w:hint="default"/>
        <w:lang w:val="zh-CN" w:eastAsia="zh-CN" w:bidi="zh-CN"/>
      </w:rPr>
    </w:lvl>
    <w:lvl w:ilvl="7">
      <w:numFmt w:val="bullet"/>
      <w:lvlText w:val="•"/>
      <w:lvlJc w:val="left"/>
      <w:pPr>
        <w:ind w:left="7578" w:hanging="529"/>
      </w:pPr>
      <w:rPr>
        <w:rFonts w:hint="default"/>
        <w:lang w:val="zh-CN" w:eastAsia="zh-CN" w:bidi="zh-CN"/>
      </w:rPr>
    </w:lvl>
    <w:lvl w:ilvl="8">
      <w:numFmt w:val="bullet"/>
      <w:lvlText w:val="•"/>
      <w:lvlJc w:val="left"/>
      <w:pPr>
        <w:ind w:left="8481" w:hanging="529"/>
      </w:pPr>
      <w:rPr>
        <w:rFonts w:hint="default"/>
        <w:lang w:val="zh-CN" w:eastAsia="zh-CN" w:bidi="zh-CN"/>
      </w:rPr>
    </w:lvl>
  </w:abstractNum>
  <w:num w:numId="1">
    <w:abstractNumId w:val="73"/>
  </w:num>
  <w:num w:numId="2">
    <w:abstractNumId w:val="46"/>
  </w:num>
  <w:num w:numId="3">
    <w:abstractNumId w:val="132"/>
  </w:num>
  <w:num w:numId="4">
    <w:abstractNumId w:val="79"/>
  </w:num>
  <w:num w:numId="5">
    <w:abstractNumId w:val="103"/>
  </w:num>
  <w:num w:numId="6">
    <w:abstractNumId w:val="144"/>
  </w:num>
  <w:num w:numId="7">
    <w:abstractNumId w:val="76"/>
  </w:num>
  <w:num w:numId="8">
    <w:abstractNumId w:val="104"/>
  </w:num>
  <w:num w:numId="9">
    <w:abstractNumId w:val="42"/>
  </w:num>
  <w:num w:numId="10">
    <w:abstractNumId w:val="125"/>
  </w:num>
  <w:num w:numId="11">
    <w:abstractNumId w:val="68"/>
  </w:num>
  <w:num w:numId="12">
    <w:abstractNumId w:val="100"/>
  </w:num>
  <w:num w:numId="13">
    <w:abstractNumId w:val="53"/>
  </w:num>
  <w:num w:numId="14">
    <w:abstractNumId w:val="50"/>
  </w:num>
  <w:num w:numId="15">
    <w:abstractNumId w:val="16"/>
  </w:num>
  <w:num w:numId="16">
    <w:abstractNumId w:val="122"/>
  </w:num>
  <w:num w:numId="17">
    <w:abstractNumId w:val="136"/>
  </w:num>
  <w:num w:numId="18">
    <w:abstractNumId w:val="84"/>
  </w:num>
  <w:num w:numId="19">
    <w:abstractNumId w:val="119"/>
  </w:num>
  <w:num w:numId="20">
    <w:abstractNumId w:val="28"/>
  </w:num>
  <w:num w:numId="21">
    <w:abstractNumId w:val="149"/>
  </w:num>
  <w:num w:numId="22">
    <w:abstractNumId w:val="147"/>
  </w:num>
  <w:num w:numId="23">
    <w:abstractNumId w:val="38"/>
  </w:num>
  <w:num w:numId="24">
    <w:abstractNumId w:val="138"/>
  </w:num>
  <w:num w:numId="25">
    <w:abstractNumId w:val="112"/>
  </w:num>
  <w:num w:numId="26">
    <w:abstractNumId w:val="5"/>
  </w:num>
  <w:num w:numId="27">
    <w:abstractNumId w:val="131"/>
  </w:num>
  <w:num w:numId="28">
    <w:abstractNumId w:val="2"/>
  </w:num>
  <w:num w:numId="29">
    <w:abstractNumId w:val="90"/>
  </w:num>
  <w:num w:numId="30">
    <w:abstractNumId w:val="150"/>
  </w:num>
  <w:num w:numId="31">
    <w:abstractNumId w:val="1"/>
  </w:num>
  <w:num w:numId="32">
    <w:abstractNumId w:val="99"/>
  </w:num>
  <w:num w:numId="33">
    <w:abstractNumId w:val="127"/>
  </w:num>
  <w:num w:numId="34">
    <w:abstractNumId w:val="71"/>
  </w:num>
  <w:num w:numId="35">
    <w:abstractNumId w:val="55"/>
  </w:num>
  <w:num w:numId="36">
    <w:abstractNumId w:val="107"/>
  </w:num>
  <w:num w:numId="37">
    <w:abstractNumId w:val="148"/>
  </w:num>
  <w:num w:numId="38">
    <w:abstractNumId w:val="34"/>
  </w:num>
  <w:num w:numId="39">
    <w:abstractNumId w:val="9"/>
  </w:num>
  <w:num w:numId="40">
    <w:abstractNumId w:val="33"/>
  </w:num>
  <w:num w:numId="41">
    <w:abstractNumId w:val="134"/>
  </w:num>
  <w:num w:numId="42">
    <w:abstractNumId w:val="4"/>
  </w:num>
  <w:num w:numId="43">
    <w:abstractNumId w:val="139"/>
  </w:num>
  <w:num w:numId="44">
    <w:abstractNumId w:val="80"/>
  </w:num>
  <w:num w:numId="45">
    <w:abstractNumId w:val="82"/>
  </w:num>
  <w:num w:numId="46">
    <w:abstractNumId w:val="49"/>
  </w:num>
  <w:num w:numId="47">
    <w:abstractNumId w:val="109"/>
  </w:num>
  <w:num w:numId="48">
    <w:abstractNumId w:val="94"/>
  </w:num>
  <w:num w:numId="49">
    <w:abstractNumId w:val="61"/>
  </w:num>
  <w:num w:numId="50">
    <w:abstractNumId w:val="98"/>
  </w:num>
  <w:num w:numId="51">
    <w:abstractNumId w:val="31"/>
  </w:num>
  <w:num w:numId="52">
    <w:abstractNumId w:val="116"/>
  </w:num>
  <w:num w:numId="53">
    <w:abstractNumId w:val="85"/>
  </w:num>
  <w:num w:numId="54">
    <w:abstractNumId w:val="110"/>
  </w:num>
  <w:num w:numId="55">
    <w:abstractNumId w:val="77"/>
  </w:num>
  <w:num w:numId="56">
    <w:abstractNumId w:val="40"/>
  </w:num>
  <w:num w:numId="57">
    <w:abstractNumId w:val="88"/>
  </w:num>
  <w:num w:numId="58">
    <w:abstractNumId w:val="29"/>
  </w:num>
  <w:num w:numId="59">
    <w:abstractNumId w:val="114"/>
  </w:num>
  <w:num w:numId="60">
    <w:abstractNumId w:val="22"/>
  </w:num>
  <w:num w:numId="61">
    <w:abstractNumId w:val="70"/>
  </w:num>
  <w:num w:numId="62">
    <w:abstractNumId w:val="106"/>
  </w:num>
  <w:num w:numId="63">
    <w:abstractNumId w:val="72"/>
  </w:num>
  <w:num w:numId="64">
    <w:abstractNumId w:val="91"/>
  </w:num>
  <w:num w:numId="65">
    <w:abstractNumId w:val="143"/>
  </w:num>
  <w:num w:numId="66">
    <w:abstractNumId w:val="57"/>
  </w:num>
  <w:num w:numId="67">
    <w:abstractNumId w:val="41"/>
  </w:num>
  <w:num w:numId="68">
    <w:abstractNumId w:val="21"/>
  </w:num>
  <w:num w:numId="69">
    <w:abstractNumId w:val="146"/>
  </w:num>
  <w:num w:numId="70">
    <w:abstractNumId w:val="51"/>
  </w:num>
  <w:num w:numId="71">
    <w:abstractNumId w:val="32"/>
  </w:num>
  <w:num w:numId="72">
    <w:abstractNumId w:val="105"/>
  </w:num>
  <w:num w:numId="73">
    <w:abstractNumId w:val="59"/>
  </w:num>
  <w:num w:numId="74">
    <w:abstractNumId w:val="13"/>
  </w:num>
  <w:num w:numId="75">
    <w:abstractNumId w:val="133"/>
  </w:num>
  <w:num w:numId="76">
    <w:abstractNumId w:val="36"/>
  </w:num>
  <w:num w:numId="77">
    <w:abstractNumId w:val="27"/>
  </w:num>
  <w:num w:numId="78">
    <w:abstractNumId w:val="11"/>
  </w:num>
  <w:num w:numId="79">
    <w:abstractNumId w:val="17"/>
  </w:num>
  <w:num w:numId="80">
    <w:abstractNumId w:val="25"/>
  </w:num>
  <w:num w:numId="81">
    <w:abstractNumId w:val="10"/>
  </w:num>
  <w:num w:numId="82">
    <w:abstractNumId w:val="93"/>
  </w:num>
  <w:num w:numId="83">
    <w:abstractNumId w:val="37"/>
  </w:num>
  <w:num w:numId="84">
    <w:abstractNumId w:val="89"/>
  </w:num>
  <w:num w:numId="85">
    <w:abstractNumId w:val="47"/>
  </w:num>
  <w:num w:numId="86">
    <w:abstractNumId w:val="140"/>
  </w:num>
  <w:num w:numId="87">
    <w:abstractNumId w:val="0"/>
  </w:num>
  <w:num w:numId="88">
    <w:abstractNumId w:val="35"/>
  </w:num>
  <w:num w:numId="89">
    <w:abstractNumId w:val="69"/>
  </w:num>
  <w:num w:numId="90">
    <w:abstractNumId w:val="124"/>
  </w:num>
  <w:num w:numId="91">
    <w:abstractNumId w:val="86"/>
  </w:num>
  <w:num w:numId="92">
    <w:abstractNumId w:val="14"/>
  </w:num>
  <w:num w:numId="93">
    <w:abstractNumId w:val="54"/>
  </w:num>
  <w:num w:numId="94">
    <w:abstractNumId w:val="92"/>
  </w:num>
  <w:num w:numId="95">
    <w:abstractNumId w:val="120"/>
  </w:num>
  <w:num w:numId="96">
    <w:abstractNumId w:val="24"/>
  </w:num>
  <w:num w:numId="97">
    <w:abstractNumId w:val="137"/>
  </w:num>
  <w:num w:numId="98">
    <w:abstractNumId w:val="3"/>
  </w:num>
  <w:num w:numId="99">
    <w:abstractNumId w:val="7"/>
  </w:num>
  <w:num w:numId="100">
    <w:abstractNumId w:val="74"/>
  </w:num>
  <w:num w:numId="101">
    <w:abstractNumId w:val="20"/>
  </w:num>
  <w:num w:numId="102">
    <w:abstractNumId w:val="39"/>
  </w:num>
  <w:num w:numId="103">
    <w:abstractNumId w:val="43"/>
  </w:num>
  <w:num w:numId="104">
    <w:abstractNumId w:val="67"/>
  </w:num>
  <w:num w:numId="105">
    <w:abstractNumId w:val="65"/>
  </w:num>
  <w:num w:numId="106">
    <w:abstractNumId w:val="130"/>
  </w:num>
  <w:num w:numId="107">
    <w:abstractNumId w:val="96"/>
  </w:num>
  <w:num w:numId="108">
    <w:abstractNumId w:val="12"/>
  </w:num>
  <w:num w:numId="109">
    <w:abstractNumId w:val="78"/>
  </w:num>
  <w:num w:numId="110">
    <w:abstractNumId w:val="19"/>
  </w:num>
  <w:num w:numId="111">
    <w:abstractNumId w:val="129"/>
  </w:num>
  <w:num w:numId="112">
    <w:abstractNumId w:val="45"/>
  </w:num>
  <w:num w:numId="113">
    <w:abstractNumId w:val="15"/>
  </w:num>
  <w:num w:numId="114">
    <w:abstractNumId w:val="101"/>
  </w:num>
  <w:num w:numId="115">
    <w:abstractNumId w:val="117"/>
  </w:num>
  <w:num w:numId="116">
    <w:abstractNumId w:val="87"/>
  </w:num>
  <w:num w:numId="117">
    <w:abstractNumId w:val="126"/>
  </w:num>
  <w:num w:numId="118">
    <w:abstractNumId w:val="128"/>
  </w:num>
  <w:num w:numId="119">
    <w:abstractNumId w:val="97"/>
  </w:num>
  <w:num w:numId="120">
    <w:abstractNumId w:val="58"/>
  </w:num>
  <w:num w:numId="121">
    <w:abstractNumId w:val="18"/>
  </w:num>
  <w:num w:numId="122">
    <w:abstractNumId w:val="113"/>
  </w:num>
  <w:num w:numId="123">
    <w:abstractNumId w:val="115"/>
  </w:num>
  <w:num w:numId="124">
    <w:abstractNumId w:val="83"/>
  </w:num>
  <w:num w:numId="125">
    <w:abstractNumId w:val="142"/>
  </w:num>
  <w:num w:numId="126">
    <w:abstractNumId w:val="56"/>
  </w:num>
  <w:num w:numId="127">
    <w:abstractNumId w:val="95"/>
  </w:num>
  <w:num w:numId="128">
    <w:abstractNumId w:val="60"/>
  </w:num>
  <w:num w:numId="129">
    <w:abstractNumId w:val="63"/>
  </w:num>
  <w:num w:numId="130">
    <w:abstractNumId w:val="48"/>
  </w:num>
  <w:num w:numId="131">
    <w:abstractNumId w:val="118"/>
  </w:num>
  <w:num w:numId="132">
    <w:abstractNumId w:val="66"/>
  </w:num>
  <w:num w:numId="133">
    <w:abstractNumId w:val="62"/>
  </w:num>
  <w:num w:numId="134">
    <w:abstractNumId w:val="75"/>
  </w:num>
  <w:num w:numId="135">
    <w:abstractNumId w:val="44"/>
  </w:num>
  <w:num w:numId="136">
    <w:abstractNumId w:val="111"/>
  </w:num>
  <w:num w:numId="137">
    <w:abstractNumId w:val="141"/>
  </w:num>
  <w:num w:numId="138">
    <w:abstractNumId w:val="52"/>
  </w:num>
  <w:num w:numId="139">
    <w:abstractNumId w:val="23"/>
  </w:num>
  <w:num w:numId="140">
    <w:abstractNumId w:val="6"/>
  </w:num>
  <w:num w:numId="141">
    <w:abstractNumId w:val="26"/>
  </w:num>
  <w:num w:numId="142">
    <w:abstractNumId w:val="81"/>
  </w:num>
  <w:num w:numId="143">
    <w:abstractNumId w:val="30"/>
  </w:num>
  <w:num w:numId="144">
    <w:abstractNumId w:val="64"/>
  </w:num>
  <w:num w:numId="145">
    <w:abstractNumId w:val="102"/>
  </w:num>
  <w:num w:numId="146">
    <w:abstractNumId w:val="121"/>
  </w:num>
  <w:num w:numId="147">
    <w:abstractNumId w:val="8"/>
  </w:num>
  <w:num w:numId="148">
    <w:abstractNumId w:val="135"/>
  </w:num>
  <w:num w:numId="149">
    <w:abstractNumId w:val="145"/>
  </w:num>
  <w:num w:numId="150">
    <w:abstractNumId w:val="123"/>
  </w:num>
  <w:num w:numId="151">
    <w:abstractNumId w:val="108"/>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42"/>
    <w:rsid w:val="00011750"/>
    <w:rsid w:val="000A6C10"/>
    <w:rsid w:val="000C391B"/>
    <w:rsid w:val="000D4CB2"/>
    <w:rsid w:val="000D4FE5"/>
    <w:rsid w:val="00126909"/>
    <w:rsid w:val="00127A22"/>
    <w:rsid w:val="0013152D"/>
    <w:rsid w:val="001333F9"/>
    <w:rsid w:val="00176357"/>
    <w:rsid w:val="001A1029"/>
    <w:rsid w:val="00251EF9"/>
    <w:rsid w:val="00261C77"/>
    <w:rsid w:val="00274107"/>
    <w:rsid w:val="0028191C"/>
    <w:rsid w:val="00286467"/>
    <w:rsid w:val="0029533A"/>
    <w:rsid w:val="002D49C2"/>
    <w:rsid w:val="002F3F7D"/>
    <w:rsid w:val="00312070"/>
    <w:rsid w:val="00347579"/>
    <w:rsid w:val="00382FA2"/>
    <w:rsid w:val="003A5B86"/>
    <w:rsid w:val="003C765F"/>
    <w:rsid w:val="003E0EB0"/>
    <w:rsid w:val="003F543D"/>
    <w:rsid w:val="00406DBF"/>
    <w:rsid w:val="00416BF5"/>
    <w:rsid w:val="004672C3"/>
    <w:rsid w:val="004926C4"/>
    <w:rsid w:val="004A4FDF"/>
    <w:rsid w:val="004A768B"/>
    <w:rsid w:val="004E20F8"/>
    <w:rsid w:val="004F15E1"/>
    <w:rsid w:val="004F597A"/>
    <w:rsid w:val="00541E07"/>
    <w:rsid w:val="00546225"/>
    <w:rsid w:val="00591E65"/>
    <w:rsid w:val="005A2AC0"/>
    <w:rsid w:val="006023F5"/>
    <w:rsid w:val="00631154"/>
    <w:rsid w:val="006453D2"/>
    <w:rsid w:val="00692048"/>
    <w:rsid w:val="006C73AD"/>
    <w:rsid w:val="007002BD"/>
    <w:rsid w:val="00723102"/>
    <w:rsid w:val="00762422"/>
    <w:rsid w:val="00784C02"/>
    <w:rsid w:val="007B1813"/>
    <w:rsid w:val="007D4808"/>
    <w:rsid w:val="00811977"/>
    <w:rsid w:val="008351BF"/>
    <w:rsid w:val="0084063F"/>
    <w:rsid w:val="00844FD0"/>
    <w:rsid w:val="00850BA1"/>
    <w:rsid w:val="00873612"/>
    <w:rsid w:val="008A08F6"/>
    <w:rsid w:val="008A4380"/>
    <w:rsid w:val="008B0A1A"/>
    <w:rsid w:val="008B40E5"/>
    <w:rsid w:val="008D0998"/>
    <w:rsid w:val="00925195"/>
    <w:rsid w:val="00934B78"/>
    <w:rsid w:val="00940B9A"/>
    <w:rsid w:val="009411A0"/>
    <w:rsid w:val="00946CCE"/>
    <w:rsid w:val="00980AD1"/>
    <w:rsid w:val="009821E0"/>
    <w:rsid w:val="009B30F0"/>
    <w:rsid w:val="00A14833"/>
    <w:rsid w:val="00A21EB7"/>
    <w:rsid w:val="00A262FB"/>
    <w:rsid w:val="00A76B69"/>
    <w:rsid w:val="00AA53B1"/>
    <w:rsid w:val="00AB4593"/>
    <w:rsid w:val="00AE790C"/>
    <w:rsid w:val="00B005E9"/>
    <w:rsid w:val="00B61BF9"/>
    <w:rsid w:val="00B7357A"/>
    <w:rsid w:val="00B81318"/>
    <w:rsid w:val="00B87450"/>
    <w:rsid w:val="00BB65EA"/>
    <w:rsid w:val="00BB7688"/>
    <w:rsid w:val="00BF0440"/>
    <w:rsid w:val="00C0167C"/>
    <w:rsid w:val="00C31072"/>
    <w:rsid w:val="00CC135E"/>
    <w:rsid w:val="00CC6342"/>
    <w:rsid w:val="00CD5CBE"/>
    <w:rsid w:val="00CD7171"/>
    <w:rsid w:val="00CE0936"/>
    <w:rsid w:val="00CE1109"/>
    <w:rsid w:val="00D604C7"/>
    <w:rsid w:val="00DB41AF"/>
    <w:rsid w:val="00E0574F"/>
    <w:rsid w:val="00E14EED"/>
    <w:rsid w:val="00E240D0"/>
    <w:rsid w:val="00E25224"/>
    <w:rsid w:val="00E25D1D"/>
    <w:rsid w:val="00E3293C"/>
    <w:rsid w:val="00EE1493"/>
    <w:rsid w:val="00EE2BB5"/>
    <w:rsid w:val="00EF388F"/>
    <w:rsid w:val="00EF3AFF"/>
    <w:rsid w:val="00EF5F77"/>
    <w:rsid w:val="00F05A33"/>
    <w:rsid w:val="00F0730E"/>
    <w:rsid w:val="00F5434D"/>
    <w:rsid w:val="00F76A72"/>
    <w:rsid w:val="00F849D3"/>
    <w:rsid w:val="00F93400"/>
    <w:rsid w:val="00FA6EF9"/>
    <w:rsid w:val="00FC1986"/>
    <w:rsid w:val="00FF0A56"/>
    <w:rsid w:val="00FF6042"/>
    <w:rsid w:val="01B35E9B"/>
    <w:rsid w:val="03CC293D"/>
    <w:rsid w:val="04584EAC"/>
    <w:rsid w:val="080832EC"/>
    <w:rsid w:val="08A67792"/>
    <w:rsid w:val="0AA44BA7"/>
    <w:rsid w:val="0F294A39"/>
    <w:rsid w:val="0F490A3D"/>
    <w:rsid w:val="109D3FBE"/>
    <w:rsid w:val="11B616D4"/>
    <w:rsid w:val="11B86629"/>
    <w:rsid w:val="1345387E"/>
    <w:rsid w:val="170E3E54"/>
    <w:rsid w:val="1C1A51E9"/>
    <w:rsid w:val="1D357AF6"/>
    <w:rsid w:val="214F34F2"/>
    <w:rsid w:val="23641F27"/>
    <w:rsid w:val="24845AA4"/>
    <w:rsid w:val="28A56926"/>
    <w:rsid w:val="2E146A78"/>
    <w:rsid w:val="2E9B45AF"/>
    <w:rsid w:val="30BF0B98"/>
    <w:rsid w:val="33543317"/>
    <w:rsid w:val="33AC53C6"/>
    <w:rsid w:val="347104FA"/>
    <w:rsid w:val="36F45A27"/>
    <w:rsid w:val="38417BF1"/>
    <w:rsid w:val="39121E07"/>
    <w:rsid w:val="39C80009"/>
    <w:rsid w:val="39CC0230"/>
    <w:rsid w:val="3A316FED"/>
    <w:rsid w:val="3B1E356C"/>
    <w:rsid w:val="3C7F34FE"/>
    <w:rsid w:val="3DEA473D"/>
    <w:rsid w:val="409A644E"/>
    <w:rsid w:val="424F1607"/>
    <w:rsid w:val="44663739"/>
    <w:rsid w:val="44E40EDD"/>
    <w:rsid w:val="4529299A"/>
    <w:rsid w:val="47CC07A1"/>
    <w:rsid w:val="4AEA2391"/>
    <w:rsid w:val="4C303ABE"/>
    <w:rsid w:val="4C496638"/>
    <w:rsid w:val="4F2234EE"/>
    <w:rsid w:val="4F3549E9"/>
    <w:rsid w:val="561675EA"/>
    <w:rsid w:val="564C3BD0"/>
    <w:rsid w:val="576522A6"/>
    <w:rsid w:val="58A220CD"/>
    <w:rsid w:val="595A3FDF"/>
    <w:rsid w:val="5C86696A"/>
    <w:rsid w:val="5D1F047E"/>
    <w:rsid w:val="5E1630B9"/>
    <w:rsid w:val="5F9F4F31"/>
    <w:rsid w:val="613B6345"/>
    <w:rsid w:val="6545142C"/>
    <w:rsid w:val="67337D10"/>
    <w:rsid w:val="679C0825"/>
    <w:rsid w:val="680955E2"/>
    <w:rsid w:val="6AFC394B"/>
    <w:rsid w:val="6C31549F"/>
    <w:rsid w:val="6E4F036A"/>
    <w:rsid w:val="6EE82CAE"/>
    <w:rsid w:val="72A76E71"/>
    <w:rsid w:val="776B090D"/>
    <w:rsid w:val="78225C68"/>
    <w:rsid w:val="7C22148A"/>
    <w:rsid w:val="7DBB3BBE"/>
    <w:rsid w:val="7DE722B5"/>
    <w:rsid w:val="7F2D1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25"/>
      <w:ind w:right="21"/>
      <w:jc w:val="center"/>
      <w:outlineLvl w:val="0"/>
    </w:pPr>
    <w:rPr>
      <w:b/>
      <w:bCs/>
      <w:sz w:val="32"/>
      <w:szCs w:val="32"/>
    </w:rPr>
  </w:style>
  <w:style w:type="paragraph" w:styleId="2">
    <w:name w:val="heading 2"/>
    <w:basedOn w:val="a"/>
    <w:next w:val="a"/>
    <w:uiPriority w:val="1"/>
    <w:qFormat/>
    <w:pPr>
      <w:spacing w:before="3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styleId="a4">
    <w:name w:val="Plain Text"/>
    <w:basedOn w:val="a"/>
    <w:qFormat/>
    <w:rPr>
      <w:rFonts w:hAnsi="Courier New"/>
      <w:sz w:val="20"/>
    </w:rPr>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1"/>
    <w:qFormat/>
    <w:pPr>
      <w:spacing w:before="43"/>
      <w:ind w:right="340"/>
      <w:jc w:val="right"/>
    </w:pPr>
    <w:rPr>
      <w:sz w:val="21"/>
      <w:szCs w:val="21"/>
    </w:rPr>
  </w:style>
  <w:style w:type="paragraph" w:styleId="20">
    <w:name w:val="toc 2"/>
    <w:basedOn w:val="a"/>
    <w:next w:val="a"/>
    <w:uiPriority w:val="1"/>
    <w:qFormat/>
    <w:pPr>
      <w:spacing w:before="43"/>
      <w:ind w:left="1153"/>
    </w:pPr>
    <w:rPr>
      <w:sz w:val="21"/>
      <w:szCs w:val="21"/>
    </w:rPr>
  </w:style>
  <w:style w:type="character" w:styleId="a8">
    <w:name w:val="Hyperlink"/>
    <w:uiPriority w:val="99"/>
    <w:qFormat/>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ind w:left="312" w:firstLine="420"/>
    </w:pPr>
  </w:style>
  <w:style w:type="paragraph" w:customStyle="1" w:styleId="TableParagraph">
    <w:name w:val="Table Paragraph"/>
    <w:basedOn w:val="a"/>
    <w:uiPriority w:val="1"/>
    <w:qFormat/>
  </w:style>
  <w:style w:type="character" w:customStyle="1" w:styleId="21">
    <w:name w:val="正文文本 (2)_"/>
    <w:link w:val="210"/>
    <w:uiPriority w:val="99"/>
    <w:qFormat/>
    <w:locked/>
    <w:rPr>
      <w:rFonts w:ascii="MingLiU" w:eastAsia="MingLiU" w:cs="Times New Roman"/>
      <w:color w:val="auto"/>
      <w:spacing w:val="20"/>
      <w:sz w:val="22"/>
      <w:szCs w:val="22"/>
    </w:rPr>
  </w:style>
  <w:style w:type="paragraph" w:customStyle="1" w:styleId="210">
    <w:name w:val="正文文本 (2)1"/>
    <w:basedOn w:val="a"/>
    <w:link w:val="21"/>
    <w:uiPriority w:val="99"/>
    <w:qFormat/>
    <w:pPr>
      <w:shd w:val="clear" w:color="auto" w:fill="FFFFFF"/>
      <w:spacing w:before="300" w:line="439" w:lineRule="exact"/>
      <w:jc w:val="distribute"/>
    </w:pPr>
    <w:rPr>
      <w:rFonts w:ascii="MingLiU" w:eastAsia="MingLiU" w:cs="Times New Roman"/>
      <w:spacing w:val="20"/>
    </w:rPr>
  </w:style>
  <w:style w:type="paragraph" w:customStyle="1" w:styleId="WPSOffice2">
    <w:name w:val="WPSOffice手动目录 2"/>
    <w:qFormat/>
    <w:pPr>
      <w:ind w:leftChars="200" w:left="200"/>
    </w:pPr>
    <w:rPr>
      <w:rFonts w:ascii="Times New Roman" w:hAnsi="Times New Roman"/>
    </w:rPr>
  </w:style>
  <w:style w:type="paragraph" w:customStyle="1" w:styleId="WPSOffice3">
    <w:name w:val="WPSOffice手动目录 3"/>
    <w:qFormat/>
    <w:pPr>
      <w:ind w:leftChars="400" w:left="400"/>
    </w:pPr>
    <w:rPr>
      <w:rFonts w:ascii="Times New Roman" w:hAnsi="Times New Roman"/>
    </w:rPr>
  </w:style>
  <w:style w:type="paragraph" w:customStyle="1" w:styleId="WPSOffice1">
    <w:name w:val="WPSOffice手动目录 1"/>
    <w:qFormat/>
    <w:rPr>
      <w:rFonts w:ascii="Times New Roman" w:hAnsi="Times New Roman"/>
    </w:rPr>
  </w:style>
  <w:style w:type="character" w:customStyle="1" w:styleId="Char">
    <w:name w:val="批注框文本 Char"/>
    <w:basedOn w:val="a0"/>
    <w:link w:val="a5"/>
    <w:qFormat/>
    <w:rPr>
      <w:rFonts w:ascii="宋体" w:hAnsi="宋体" w:cs="宋体"/>
      <w:sz w:val="18"/>
      <w:szCs w:val="18"/>
      <w:lang w:val="zh-CN" w:bidi="zh-CN"/>
    </w:rPr>
  </w:style>
  <w:style w:type="character" w:customStyle="1" w:styleId="Char1">
    <w:name w:val="页眉 Char"/>
    <w:basedOn w:val="a0"/>
    <w:link w:val="a7"/>
    <w:qFormat/>
    <w:rPr>
      <w:rFonts w:ascii="宋体" w:hAnsi="宋体" w:cs="宋体"/>
      <w:sz w:val="18"/>
      <w:szCs w:val="18"/>
      <w:lang w:val="zh-CN" w:bidi="zh-CN"/>
    </w:rPr>
  </w:style>
  <w:style w:type="character" w:customStyle="1" w:styleId="Char0">
    <w:name w:val="页脚 Char"/>
    <w:basedOn w:val="a0"/>
    <w:link w:val="a6"/>
    <w:uiPriority w:val="99"/>
    <w:qFormat/>
    <w:rPr>
      <w:rFonts w:ascii="宋体" w:hAnsi="宋体" w:cs="宋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25"/>
      <w:ind w:right="21"/>
      <w:jc w:val="center"/>
      <w:outlineLvl w:val="0"/>
    </w:pPr>
    <w:rPr>
      <w:b/>
      <w:bCs/>
      <w:sz w:val="32"/>
      <w:szCs w:val="32"/>
    </w:rPr>
  </w:style>
  <w:style w:type="paragraph" w:styleId="2">
    <w:name w:val="heading 2"/>
    <w:basedOn w:val="a"/>
    <w:next w:val="a"/>
    <w:uiPriority w:val="1"/>
    <w:qFormat/>
    <w:pPr>
      <w:spacing w:before="3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styleId="a4">
    <w:name w:val="Plain Text"/>
    <w:basedOn w:val="a"/>
    <w:qFormat/>
    <w:rPr>
      <w:rFonts w:hAnsi="Courier New"/>
      <w:sz w:val="20"/>
    </w:rPr>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1"/>
    <w:qFormat/>
    <w:pPr>
      <w:spacing w:before="43"/>
      <w:ind w:right="340"/>
      <w:jc w:val="right"/>
    </w:pPr>
    <w:rPr>
      <w:sz w:val="21"/>
      <w:szCs w:val="21"/>
    </w:rPr>
  </w:style>
  <w:style w:type="paragraph" w:styleId="20">
    <w:name w:val="toc 2"/>
    <w:basedOn w:val="a"/>
    <w:next w:val="a"/>
    <w:uiPriority w:val="1"/>
    <w:qFormat/>
    <w:pPr>
      <w:spacing w:before="43"/>
      <w:ind w:left="1153"/>
    </w:pPr>
    <w:rPr>
      <w:sz w:val="21"/>
      <w:szCs w:val="21"/>
    </w:rPr>
  </w:style>
  <w:style w:type="character" w:styleId="a8">
    <w:name w:val="Hyperlink"/>
    <w:uiPriority w:val="99"/>
    <w:qFormat/>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ind w:left="312" w:firstLine="420"/>
    </w:pPr>
  </w:style>
  <w:style w:type="paragraph" w:customStyle="1" w:styleId="TableParagraph">
    <w:name w:val="Table Paragraph"/>
    <w:basedOn w:val="a"/>
    <w:uiPriority w:val="1"/>
    <w:qFormat/>
  </w:style>
  <w:style w:type="character" w:customStyle="1" w:styleId="21">
    <w:name w:val="正文文本 (2)_"/>
    <w:link w:val="210"/>
    <w:uiPriority w:val="99"/>
    <w:qFormat/>
    <w:locked/>
    <w:rPr>
      <w:rFonts w:ascii="MingLiU" w:eastAsia="MingLiU" w:cs="Times New Roman"/>
      <w:color w:val="auto"/>
      <w:spacing w:val="20"/>
      <w:sz w:val="22"/>
      <w:szCs w:val="22"/>
    </w:rPr>
  </w:style>
  <w:style w:type="paragraph" w:customStyle="1" w:styleId="210">
    <w:name w:val="正文文本 (2)1"/>
    <w:basedOn w:val="a"/>
    <w:link w:val="21"/>
    <w:uiPriority w:val="99"/>
    <w:qFormat/>
    <w:pPr>
      <w:shd w:val="clear" w:color="auto" w:fill="FFFFFF"/>
      <w:spacing w:before="300" w:line="439" w:lineRule="exact"/>
      <w:jc w:val="distribute"/>
    </w:pPr>
    <w:rPr>
      <w:rFonts w:ascii="MingLiU" w:eastAsia="MingLiU" w:cs="Times New Roman"/>
      <w:spacing w:val="20"/>
    </w:rPr>
  </w:style>
  <w:style w:type="paragraph" w:customStyle="1" w:styleId="WPSOffice2">
    <w:name w:val="WPSOffice手动目录 2"/>
    <w:qFormat/>
    <w:pPr>
      <w:ind w:leftChars="200" w:left="200"/>
    </w:pPr>
    <w:rPr>
      <w:rFonts w:ascii="Times New Roman" w:hAnsi="Times New Roman"/>
    </w:rPr>
  </w:style>
  <w:style w:type="paragraph" w:customStyle="1" w:styleId="WPSOffice3">
    <w:name w:val="WPSOffice手动目录 3"/>
    <w:qFormat/>
    <w:pPr>
      <w:ind w:leftChars="400" w:left="400"/>
    </w:pPr>
    <w:rPr>
      <w:rFonts w:ascii="Times New Roman" w:hAnsi="Times New Roman"/>
    </w:rPr>
  </w:style>
  <w:style w:type="paragraph" w:customStyle="1" w:styleId="WPSOffice1">
    <w:name w:val="WPSOffice手动目录 1"/>
    <w:qFormat/>
    <w:rPr>
      <w:rFonts w:ascii="Times New Roman" w:hAnsi="Times New Roman"/>
    </w:rPr>
  </w:style>
  <w:style w:type="character" w:customStyle="1" w:styleId="Char">
    <w:name w:val="批注框文本 Char"/>
    <w:basedOn w:val="a0"/>
    <w:link w:val="a5"/>
    <w:qFormat/>
    <w:rPr>
      <w:rFonts w:ascii="宋体" w:hAnsi="宋体" w:cs="宋体"/>
      <w:sz w:val="18"/>
      <w:szCs w:val="18"/>
      <w:lang w:val="zh-CN" w:bidi="zh-CN"/>
    </w:rPr>
  </w:style>
  <w:style w:type="character" w:customStyle="1" w:styleId="Char1">
    <w:name w:val="页眉 Char"/>
    <w:basedOn w:val="a0"/>
    <w:link w:val="a7"/>
    <w:qFormat/>
    <w:rPr>
      <w:rFonts w:ascii="宋体" w:hAnsi="宋体" w:cs="宋体"/>
      <w:sz w:val="18"/>
      <w:szCs w:val="18"/>
      <w:lang w:val="zh-CN" w:bidi="zh-CN"/>
    </w:rPr>
  </w:style>
  <w:style w:type="character" w:customStyle="1" w:styleId="Char0">
    <w:name w:val="页脚 Char"/>
    <w:basedOn w:val="a0"/>
    <w:link w:val="a6"/>
    <w:uiPriority w:val="99"/>
    <w:qFormat/>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gzy.dg.gov.cn/" TargetMode="External"/><Relationship Id="rId18" Type="http://schemas.openxmlformats.org/officeDocument/2006/relationships/hyperlink" Target="http://ggzy.dg.gov.cn/" TargetMode="External"/><Relationship Id="rId26" Type="http://schemas.openxmlformats.org/officeDocument/2006/relationships/hyperlink" Target="http://ggzy.dg.gov.cn/"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ggzy.dg.gov.cn/" TargetMode="External"/><Relationship Id="rId17" Type="http://schemas.openxmlformats.org/officeDocument/2006/relationships/hyperlink" Target="http://ggzy.dg.gov.cn/" TargetMode="External"/><Relationship Id="rId25" Type="http://schemas.openxmlformats.org/officeDocument/2006/relationships/hyperlink" Target="http://ggzy.dg.gov.cn/" TargetMode="External"/><Relationship Id="rId2" Type="http://schemas.openxmlformats.org/officeDocument/2006/relationships/numbering" Target="numbering.xml"/><Relationship Id="rId16" Type="http://schemas.openxmlformats.org/officeDocument/2006/relationships/hyperlink" Target="http://ggzy.dg.gov.cn/" TargetMode="External"/><Relationship Id="rId20" Type="http://schemas.openxmlformats.org/officeDocument/2006/relationships/hyperlink" Target="http://ggzy.dg.gov.cn/" TargetMode="External"/><Relationship Id="rId29" Type="http://schemas.openxmlformats.org/officeDocument/2006/relationships/hyperlink" Target="http://ggzy.dg.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ypt.mwr.gov.cn/" TargetMode="External"/><Relationship Id="rId24" Type="http://schemas.openxmlformats.org/officeDocument/2006/relationships/hyperlink" Target="http://ggzy.dg.gov.cn/" TargetMode="External"/><Relationship Id="rId5" Type="http://schemas.openxmlformats.org/officeDocument/2006/relationships/settings" Target="settings.xml"/><Relationship Id="rId15" Type="http://schemas.openxmlformats.org/officeDocument/2006/relationships/hyperlink" Target="mailto:1718513888@qq.com" TargetMode="External"/><Relationship Id="rId23" Type="http://schemas.openxmlformats.org/officeDocument/2006/relationships/footer" Target="footer2.xml"/><Relationship Id="rId28" Type="http://schemas.openxmlformats.org/officeDocument/2006/relationships/hyperlink" Target="http://dgwater.dg.gov.cn/" TargetMode="External"/><Relationship Id="rId10" Type="http://schemas.openxmlformats.org/officeDocument/2006/relationships/hyperlink" Target="http://ggzy.dg.gov.cn/" TargetMode="External"/><Relationship Id="rId19" Type="http://schemas.openxmlformats.org/officeDocument/2006/relationships/hyperlink" Target="http://www.dgzb.com.c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24182;&#23558;&#38656;&#28548;&#28165;&#38382;&#39064;PDF&#29256;&#21644;word&#21487;&#32534;&#36753;&#29256;&#21457;&#33267;&#37038;&#31665;781257524@qq.com" TargetMode="External"/><Relationship Id="rId22" Type="http://schemas.openxmlformats.org/officeDocument/2006/relationships/oleObject" Target="embeddings/oleObject1.bin"/><Relationship Id="rId27" Type="http://schemas.openxmlformats.org/officeDocument/2006/relationships/hyperlink" Target="http://www.creditchina.gov.c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33"/>
    <customShpInfo spid="_x0000_s1034"/>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19465</Words>
  <Characters>110952</Characters>
  <Application>Microsoft Office Word</Application>
  <DocSecurity>0</DocSecurity>
  <Lines>924</Lines>
  <Paragraphs>260</Paragraphs>
  <ScaleCrop>false</ScaleCrop>
  <Company>Microsoft</Company>
  <LinksUpToDate>false</LinksUpToDate>
  <CharactersWithSpaces>130157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dc:creator>
  <cp:lastModifiedBy>权</cp:lastModifiedBy>
  <cp:revision>2</cp:revision>
  <cp:lastPrinted>2020-04-29T08:57:00Z</cp:lastPrinted>
  <dcterms:created xsi:type="dcterms:W3CDTF">2020-06-03T03:57:00Z</dcterms:created>
  <dcterms:modified xsi:type="dcterms:W3CDTF">2020-06-03T03:57:00Z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Microsoft® Word 2010</vt:lpwstr>
  </property>
  <property fmtid="{D5CDD505-2E9C-101B-9397-08002B2CF9AE}" pid="4" name="LastSaved">
    <vt:filetime>2020-03-24T00:00:00Z</vt:filetime>
  </property>
  <property fmtid="{D5CDD505-2E9C-101B-9397-08002B2CF9AE}" pid="5" name="KSOProductBuildVer">
    <vt:lpwstr>2052-11.1.0.9584</vt:lpwstr>
  </property>
</Properties>
</file>